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C12" w:rsidRPr="006A0C12" w:rsidRDefault="00967A11" w:rsidP="006A0C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="006A0C12" w:rsidRPr="00CD753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6A0C1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A0C12">
        <w:rPr>
          <w:rFonts w:ascii="Times New Roman" w:hAnsi="Times New Roman" w:cs="Times New Roman"/>
          <w:sz w:val="24"/>
          <w:szCs w:val="24"/>
        </w:rPr>
        <w:t xml:space="preserve">. Search strings. </w:t>
      </w:r>
    </w:p>
    <w:tbl>
      <w:tblPr>
        <w:tblStyle w:val="PlainTable2"/>
        <w:tblW w:w="0" w:type="auto"/>
        <w:tblLook w:val="04A0"/>
      </w:tblPr>
      <w:tblGrid>
        <w:gridCol w:w="770"/>
        <w:gridCol w:w="6454"/>
        <w:gridCol w:w="1163"/>
        <w:gridCol w:w="963"/>
      </w:tblGrid>
      <w:tr w:rsidR="00A82103" w:rsidRPr="00ED765E" w:rsidTr="0060287E">
        <w:trPr>
          <w:cnfStyle w:val="100000000000"/>
        </w:trPr>
        <w:tc>
          <w:tcPr>
            <w:cnfStyle w:val="001000000000"/>
            <w:tcW w:w="770" w:type="dxa"/>
          </w:tcPr>
          <w:p w:rsidR="00A82103" w:rsidRPr="00ED765E" w:rsidRDefault="00A82103" w:rsidP="00602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sz w:val="24"/>
                <w:szCs w:val="24"/>
              </w:rPr>
              <w:t>Sr.no</w:t>
            </w:r>
          </w:p>
        </w:tc>
        <w:tc>
          <w:tcPr>
            <w:tcW w:w="6454" w:type="dxa"/>
          </w:tcPr>
          <w:p w:rsidR="00A82103" w:rsidRPr="00ED765E" w:rsidRDefault="00A82103" w:rsidP="0060287E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sz w:val="24"/>
                <w:szCs w:val="24"/>
              </w:rPr>
              <w:t>Search string</w:t>
            </w:r>
          </w:p>
        </w:tc>
        <w:tc>
          <w:tcPr>
            <w:tcW w:w="1163" w:type="dxa"/>
          </w:tcPr>
          <w:p w:rsidR="00A82103" w:rsidRPr="00ED765E" w:rsidRDefault="00A82103" w:rsidP="0060287E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</w:p>
        </w:tc>
        <w:tc>
          <w:tcPr>
            <w:tcW w:w="963" w:type="dxa"/>
          </w:tcPr>
          <w:p w:rsidR="00A82103" w:rsidRPr="00ED765E" w:rsidRDefault="00A82103" w:rsidP="0060287E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</w:tr>
      <w:tr w:rsidR="00A82103" w:rsidRPr="008D60D5" w:rsidTr="0060287E">
        <w:trPr>
          <w:cnfStyle w:val="000000100000"/>
          <w:trHeight w:val="228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(("Hip Fractures/surgery"[MAJR]) AND "Anesthesi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General/adverse effects"[MAJR]) OR "Anesthesia, General/mortality" [MAJR]</w:t>
            </w: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A82103" w:rsidRPr="008D60D5" w:rsidTr="0060287E">
        <w:trPr>
          <w:trHeight w:val="24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2103" w:rsidRPr="008D60D5" w:rsidTr="0060287E">
        <w:trPr>
          <w:cnfStyle w:val="000000100000"/>
          <w:trHeight w:val="305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trHeight w:val="180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"spinal anesthesia"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A82103" w:rsidRPr="008D60D5" w:rsidTr="0060287E">
        <w:trPr>
          <w:cnfStyle w:val="000000100000"/>
          <w:trHeight w:val="10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A82103" w:rsidRPr="008D60D5" w:rsidTr="0060287E">
        <w:trPr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A82103" w:rsidRPr="008D60D5" w:rsidTr="0060287E">
        <w:trPr>
          <w:cnfStyle w:val="000000100000"/>
          <w:trHeight w:val="19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(("Hip Fractures/surgery"[MAJR]) AND ("Anesthesia, General"[MAJR] OR "Anesthesia, Spinal"[MAJR]))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A82103" w:rsidRPr="008D60D5" w:rsidTr="0060287E">
        <w:trPr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cnfStyle w:val="000000100000"/>
          <w:trHeight w:val="32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trHeight w:val="144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("Hip Fractures/surgery" [MAJR]) AND "spinal anesthesia"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A82103" w:rsidRPr="008D60D5" w:rsidTr="0060287E">
        <w:trPr>
          <w:cnfStyle w:val="000000100000"/>
          <w:trHeight w:val="12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trHeight w:val="22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2103" w:rsidRPr="008D60D5" w:rsidTr="0060287E">
        <w:trPr>
          <w:cnfStyle w:val="000000100000"/>
          <w:trHeight w:val="216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("Hip Fractures/surgery"[MAJR]) AND "Anesthesia, Conduction/adverse effects"[MAJR]) OR "Anesthesia. Conduction/mortality"[MAJR]</w:t>
            </w: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82103" w:rsidRPr="008D60D5" w:rsidTr="0060287E">
        <w:trPr>
          <w:trHeight w:val="30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cnfStyle w:val="000000100000"/>
          <w:trHeight w:val="22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trHeight w:val="13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("Anesthesia/methods"[MAJR]) AND "Hip Fractures/surgery"[MAJR]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A82103" w:rsidRPr="008D60D5" w:rsidTr="0060287E">
        <w:trPr>
          <w:cnfStyle w:val="000000100000"/>
          <w:trHeight w:val="15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96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General"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A82103" w:rsidRPr="008D60D5" w:rsidTr="0060287E">
        <w:trPr>
          <w:trHeight w:val="19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2103" w:rsidRPr="008D60D5" w:rsidTr="0060287E">
        <w:trPr>
          <w:cnfStyle w:val="000000100000"/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82103" w:rsidRPr="008D60D5" w:rsidTr="0060287E">
        <w:trPr>
          <w:trHeight w:val="19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Intertrochanteric femu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fractures AND "hip fractures" AND "anesthesia"]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A82103" w:rsidRPr="008D60D5" w:rsidTr="0060287E">
        <w:trPr>
          <w:cnfStyle w:val="000000100000"/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32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19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("Hip Fractures/surgery"[MAJR]) AND "Anesthesia, Spinal"[MAJR]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A82103" w:rsidRPr="008D60D5" w:rsidTr="0060287E">
        <w:trPr>
          <w:trHeight w:val="13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cnfStyle w:val="000000100000"/>
          <w:trHeight w:val="16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trHeight w:val="25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("Hip Fractures/surgery"[MAJR]) AND ("Nerve Block/methods"[</w:t>
            </w:r>
            <w:proofErr w:type="spellStart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MeSH</w:t>
            </w:r>
            <w:proofErr w:type="spellEnd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OR "Nerve Block/adverse effects"[</w:t>
            </w:r>
            <w:proofErr w:type="spellStart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MeSH</w:t>
            </w:r>
            <w:proofErr w:type="spellEnd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]))</w:t>
            </w: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A82103" w:rsidRPr="008D60D5" w:rsidTr="0060287E">
        <w:trPr>
          <w:cnfStyle w:val="000000100000"/>
          <w:trHeight w:val="28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18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2103" w:rsidRPr="008D60D5" w:rsidTr="0060287E">
        <w:trPr>
          <w:cnfStyle w:val="000000100000"/>
          <w:trHeight w:val="216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General" AND "Mortality"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82103" w:rsidRPr="008D60D5" w:rsidTr="0060287E">
        <w:trPr>
          <w:trHeight w:val="27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cnfStyle w:val="000000100000"/>
          <w:trHeight w:val="22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82103" w:rsidRPr="008D60D5" w:rsidTr="0060287E">
        <w:trPr>
          <w:trHeight w:val="240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"Anesthesia, Spinal"[MAJR] AND femoral neck fractures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A82103" w:rsidRPr="008D60D5" w:rsidTr="0060287E">
        <w:trPr>
          <w:cnfStyle w:val="000000100000"/>
          <w:trHeight w:val="12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82103" w:rsidRPr="008D60D5" w:rsidTr="0060287E">
        <w:trPr>
          <w:trHeight w:val="14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82103" w:rsidRPr="008D60D5" w:rsidTr="0060287E">
        <w:trPr>
          <w:cnfStyle w:val="000000100000"/>
          <w:trHeight w:val="7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femoral neck fractures AND "hip fractures" AND "anesthesia"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82103" w:rsidRPr="008D60D5" w:rsidTr="0060287E">
        <w:trPr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A82103" w:rsidRPr="008D60D5" w:rsidTr="0060287E">
        <w:trPr>
          <w:cnfStyle w:val="000000100000"/>
          <w:trHeight w:val="21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A82103" w:rsidRPr="008D60D5" w:rsidTr="0060287E">
        <w:trPr>
          <w:trHeight w:val="13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"Hip Fractures" AND "surgery" AND "Anesthesia, General" </w:t>
            </w: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AND "Postoperative Complications"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82103" w:rsidRPr="008D60D5" w:rsidTr="0060287E">
        <w:trPr>
          <w:cnfStyle w:val="000000100000"/>
          <w:trHeight w:val="26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33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82103" w:rsidRPr="008D60D5" w:rsidTr="0060287E">
        <w:trPr>
          <w:cnfStyle w:val="000000100000"/>
          <w:trHeight w:val="360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54" w:type="dxa"/>
            <w:vMerge w:val="restart"/>
          </w:tcPr>
          <w:p w:rsidR="00A82103" w:rsidRPr="00ED765E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("Hip Fractures/surgery"[MAJR]) AND "Length of Stay"[</w:t>
            </w:r>
            <w:proofErr w:type="spellStart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MeSH</w:t>
            </w:r>
            <w:proofErr w:type="spellEnd"/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AND "Anesthesia"</w:t>
            </w: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82103" w:rsidRPr="008D60D5" w:rsidTr="0060287E">
        <w:trPr>
          <w:trHeight w:val="15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cnfStyle w:val="000000100000"/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2103" w:rsidRPr="008D60D5" w:rsidTr="0060287E">
        <w:trPr>
          <w:trHeight w:val="156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Epidural"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82103" w:rsidRPr="008D60D5" w:rsidTr="0060287E">
        <w:trPr>
          <w:cnfStyle w:val="000000100000"/>
          <w:trHeight w:val="16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168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2103" w:rsidRPr="008D60D5" w:rsidTr="0060287E">
        <w:trPr>
          <w:cnfStyle w:val="000000100000"/>
          <w:trHeight w:val="300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General" AND "Pain"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A82103" w:rsidRPr="008D60D5" w:rsidTr="0060287E">
        <w:trPr>
          <w:trHeight w:val="21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20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2103" w:rsidRPr="008D60D5" w:rsidTr="0060287E">
        <w:trPr>
          <w:trHeight w:val="252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General" AND "Treatment Outcome"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82103" w:rsidRPr="008D60D5" w:rsidTr="0060287E">
        <w:trPr>
          <w:cnfStyle w:val="000000100000"/>
          <w:trHeight w:val="24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trHeight w:val="24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2103" w:rsidRPr="008D60D5" w:rsidTr="0060287E">
        <w:trPr>
          <w:cnfStyle w:val="000000100000"/>
          <w:trHeight w:val="204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Epidural" AND "Mortality"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82103" w:rsidRPr="008D60D5" w:rsidTr="0060287E">
        <w:trPr>
          <w:trHeight w:val="21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30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2103" w:rsidRPr="008D60D5" w:rsidTr="0060287E">
        <w:trPr>
          <w:trHeight w:val="228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General" AND "Morbidity"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82103" w:rsidRPr="008D60D5" w:rsidTr="0060287E">
        <w:trPr>
          <w:cnfStyle w:val="000000100000"/>
          <w:trHeight w:val="324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18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82103" w:rsidRPr="008D60D5" w:rsidTr="0060287E">
        <w:trPr>
          <w:cnfStyle w:val="000000100000"/>
          <w:trHeight w:val="264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Fractures/surgery" AND "Anesthesia, Epidural" AND "Pain"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82103" w:rsidRPr="008D60D5" w:rsidTr="0060287E">
        <w:trPr>
          <w:trHeight w:val="13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13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trHeight w:val="204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Epidural" AND "Treatment Outcome"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2103" w:rsidRPr="008D60D5" w:rsidTr="0060287E">
        <w:trPr>
          <w:cnfStyle w:val="000000100000"/>
          <w:trHeight w:val="25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27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2103" w:rsidRPr="008D60D5" w:rsidTr="0060287E">
        <w:trPr>
          <w:cnfStyle w:val="000000100000"/>
          <w:trHeight w:val="156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"Hip Fractures" AND "surgery" AND "Anesthesia, Epidural" AND "Postoperative Complications"</w:t>
            </w:r>
          </w:p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82103" w:rsidRPr="008D60D5" w:rsidTr="0060287E">
        <w:trPr>
          <w:trHeight w:val="25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  <w:trHeight w:val="312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103" w:rsidRPr="008D60D5" w:rsidTr="0060287E">
        <w:trPr>
          <w:trHeight w:val="108"/>
        </w:trPr>
        <w:tc>
          <w:tcPr>
            <w:cnfStyle w:val="001000000000"/>
            <w:tcW w:w="770" w:type="dxa"/>
            <w:vMerge w:val="restart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54" w:type="dxa"/>
            <w:vMerge w:val="restart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"Anesthesia, Spinal"[MAJR] AND intertrochanteric femur fractures</w:t>
            </w:r>
          </w:p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PubMed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2103" w:rsidRPr="008D60D5" w:rsidTr="0060287E">
        <w:trPr>
          <w:cnfStyle w:val="000000100000"/>
          <w:trHeight w:val="156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Embase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trHeight w:val="180"/>
        </w:trPr>
        <w:tc>
          <w:tcPr>
            <w:cnfStyle w:val="001000000000"/>
            <w:tcW w:w="770" w:type="dxa"/>
            <w:vMerge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vMerge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Cochrane</w:t>
            </w:r>
          </w:p>
        </w:tc>
        <w:tc>
          <w:tcPr>
            <w:tcW w:w="963" w:type="dxa"/>
          </w:tcPr>
          <w:p w:rsidR="00A82103" w:rsidRPr="008D60D5" w:rsidRDefault="00A82103" w:rsidP="0060287E">
            <w:pPr>
              <w:spacing w:before="40" w:after="4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D60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2103" w:rsidRPr="008D60D5" w:rsidTr="0060287E">
        <w:trPr>
          <w:cnfStyle w:val="000000100000"/>
        </w:trPr>
        <w:tc>
          <w:tcPr>
            <w:cnfStyle w:val="001000000000"/>
            <w:tcW w:w="770" w:type="dxa"/>
          </w:tcPr>
          <w:p w:rsidR="00A82103" w:rsidRPr="008D60D5" w:rsidRDefault="00A82103" w:rsidP="0060287E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</w:tcPr>
          <w:p w:rsidR="00A82103" w:rsidRPr="008D60D5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82103" w:rsidRPr="00ED765E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963" w:type="dxa"/>
          </w:tcPr>
          <w:p w:rsidR="00A82103" w:rsidRPr="00ED765E" w:rsidRDefault="00A82103" w:rsidP="0060287E">
            <w:pPr>
              <w:spacing w:before="40" w:after="40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7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2474</w:t>
            </w:r>
          </w:p>
        </w:tc>
      </w:tr>
    </w:tbl>
    <w:p w:rsidR="003375CB" w:rsidRDefault="003375CB"/>
    <w:p w:rsidR="00A82103" w:rsidRPr="008D60D5" w:rsidRDefault="00A82103" w:rsidP="00A82103">
      <w:pPr>
        <w:rPr>
          <w:rFonts w:ascii="Times New Roman" w:hAnsi="Times New Roman" w:cs="Times New Roman"/>
          <w:sz w:val="24"/>
          <w:szCs w:val="24"/>
        </w:rPr>
      </w:pPr>
      <w:r w:rsidRPr="00586B51">
        <w:rPr>
          <w:rFonts w:ascii="Times New Roman" w:hAnsi="Times New Roman" w:cs="Times New Roman"/>
          <w:b/>
          <w:bCs/>
          <w:sz w:val="24"/>
          <w:szCs w:val="24"/>
        </w:rPr>
        <w:t>Table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Search strings used for systematic review in all three databases.</w:t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anesthesia vs. spinal/regional mean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differences in age. CI, confidence interval; GA, general anesthesia; MD, mean difference; SD, standard deviation; S/R, spinal/regional anesthesia. </w:t>
      </w:r>
    </w:p>
    <w:p w:rsidR="002E40F8" w:rsidRDefault="002E40F8" w:rsidP="002E40F8"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2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3.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anesthesia vs. spinal/regional mean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differences in body mass index. CI, confidence interval; GA, general anesthesia; MD, mean difference; SD, standard deviation; S/R, spinal/regional anesthesia. </w:t>
      </w:r>
    </w:p>
    <w:p w:rsidR="002E40F8" w:rsidRDefault="002E40F8" w:rsidP="002E40F8"/>
    <w:p w:rsidR="002E40F8" w:rsidRDefault="002E40F8" w:rsidP="002E40F8">
      <w:r>
        <w:rPr>
          <w:noProof/>
        </w:rPr>
        <w:drawing>
          <wp:inline distT="0" distB="0" distL="0" distR="0">
            <wp:extent cx="5943600" cy="1516380"/>
            <wp:effectExtent l="0" t="0" r="0" b="0"/>
            <wp:docPr id="13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2103" w:rsidRDefault="00A82103"/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4.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female sex.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2E40F8" w:rsidRDefault="002E40F8" w:rsidP="002E40F8"/>
    <w:p w:rsidR="002E40F8" w:rsidRDefault="002E40F8" w:rsidP="002E40F8">
      <w:r>
        <w:rPr>
          <w:noProof/>
        </w:rPr>
        <w:drawing>
          <wp:inline distT="0" distB="0" distL="0" distR="0">
            <wp:extent cx="5943600" cy="3672840"/>
            <wp:effectExtent l="0" t="0" r="0" b="0"/>
            <wp:docPr id="15" name="image1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&#10;&#10;Description automatically generated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5.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hypertension.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40F8" w:rsidRDefault="002E40F8" w:rsidP="002E40F8">
      <w:r>
        <w:rPr>
          <w:noProof/>
        </w:rPr>
        <w:drawing>
          <wp:inline distT="0" distB="0" distL="0" distR="0">
            <wp:extent cx="5943600" cy="1773555"/>
            <wp:effectExtent l="0" t="0" r="0" b="0"/>
            <wp:docPr id="18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6.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cardiovascular disease.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2E40F8" w:rsidRDefault="002E40F8" w:rsidP="002E40F8"/>
    <w:p w:rsidR="002E40F8" w:rsidRDefault="002E40F8" w:rsidP="002E40F8">
      <w:r>
        <w:rPr>
          <w:noProof/>
        </w:rPr>
        <w:drawing>
          <wp:inline distT="0" distB="0" distL="0" distR="0">
            <wp:extent cx="5943600" cy="2234565"/>
            <wp:effectExtent l="0" t="0" r="0" b="0"/>
            <wp:docPr id="21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7.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myocardial infarction.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2E40F8" w:rsidRDefault="002E40F8" w:rsidP="002E40F8"/>
    <w:p w:rsidR="002E40F8" w:rsidRDefault="002E40F8" w:rsidP="002E40F8">
      <w:r>
        <w:rPr>
          <w:noProof/>
        </w:rPr>
        <w:drawing>
          <wp:inline distT="0" distB="0" distL="0" distR="0">
            <wp:extent cx="5943600" cy="1347470"/>
            <wp:effectExtent l="0" t="0" r="0" b="0"/>
            <wp:docPr id="24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40F8" w:rsidRDefault="002E40F8">
      <w:pPr>
        <w:spacing w:beforeAutospacing="0" w:after="0" w:afterAutospacing="0" w:line="240" w:lineRule="auto"/>
      </w:pPr>
      <w:r>
        <w:br w:type="page"/>
      </w:r>
    </w:p>
    <w:p w:rsidR="002E40F8" w:rsidRDefault="002E40F8" w:rsidP="002E40F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8.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stroke.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2E40F8" w:rsidRDefault="002E40F8" w:rsidP="002E40F8"/>
    <w:p w:rsidR="002E40F8" w:rsidRDefault="002E40F8" w:rsidP="002E40F8">
      <w:r>
        <w:rPr>
          <w:noProof/>
        </w:rPr>
        <w:drawing>
          <wp:inline distT="0" distB="0" distL="0" distR="0">
            <wp:extent cx="5943600" cy="1502410"/>
            <wp:effectExtent l="0" t="0" r="0" b="0"/>
            <wp:docPr id="25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9.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diabetes mellitus.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r>
        <w:rPr>
          <w:noProof/>
        </w:rPr>
        <w:drawing>
          <wp:inline distT="0" distB="0" distL="0" distR="0">
            <wp:extent cx="5943600" cy="2249805"/>
            <wp:effectExtent l="0" t="0" r="0" b="0"/>
            <wp:docPr id="26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10.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respiratory disease.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/>
    <w:p w:rsidR="00C5226C" w:rsidRDefault="00C5226C" w:rsidP="00C5226C">
      <w:r>
        <w:rPr>
          <w:noProof/>
        </w:rPr>
        <w:drawing>
          <wp:inline distT="0" distB="0" distL="0" distR="0">
            <wp:extent cx="5943600" cy="2660650"/>
            <wp:effectExtent l="0" t="0" r="0" b="0"/>
            <wp:docPr id="27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C5226C" w:rsidRDefault="00C5226C" w:rsidP="00C5226C"/>
    <w:p w:rsidR="00C5226C" w:rsidRDefault="00C5226C" w:rsidP="00C5226C"/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delirium.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6C" w:rsidRDefault="00C5226C" w:rsidP="00C5226C">
      <w:r>
        <w:rPr>
          <w:noProof/>
        </w:rPr>
        <w:drawing>
          <wp:inline distT="0" distB="0" distL="0" distR="0">
            <wp:extent cx="5943600" cy="1265555"/>
            <wp:effectExtent l="0" t="0" r="0" b="0"/>
            <wp:docPr id="28" name="image1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&#10;&#10;Description automatically generated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dementia.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r>
        <w:rPr>
          <w:noProof/>
        </w:rPr>
        <w:drawing>
          <wp:inline distT="0" distB="0" distL="0" distR="0">
            <wp:extent cx="5943600" cy="1628140"/>
            <wp:effectExtent l="0" t="0" r="0" b="0"/>
            <wp:docPr id="29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13.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renal disease.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r>
        <w:rPr>
          <w:noProof/>
        </w:rPr>
        <w:drawing>
          <wp:inline distT="0" distB="0" distL="0" distR="0">
            <wp:extent cx="5943600" cy="1814830"/>
            <wp:effectExtent l="0" t="0" r="0" b="0"/>
            <wp:docPr id="30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2E40F8" w:rsidRDefault="002E40F8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14.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stroke.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interval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 w:rsidRPr="00C5226C">
        <w:drawing>
          <wp:inline distT="0" distB="0" distL="0" distR="0">
            <wp:extent cx="5761905" cy="1476191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15.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delirium.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5730857" cy="1570630"/>
            <wp:effectExtent l="19050" t="0" r="3193" b="0"/>
            <wp:wrapNone/>
            <wp:docPr id="99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57" cy="157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16.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respiratory events.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2388235"/>
            <wp:effectExtent l="0" t="0" r="0" b="0"/>
            <wp:docPr id="108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17.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myocardial infarction.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5730624" cy="1993923"/>
            <wp:effectExtent l="0" t="0" r="0" b="0"/>
            <wp:wrapNone/>
            <wp:docPr id="101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624" cy="1993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18.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renal events.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  <w:sz w:val="24"/>
          <w:szCs w:val="24"/>
        </w:rPr>
      </w:pPr>
      <w:r w:rsidRPr="00C5226C">
        <w:drawing>
          <wp:inline distT="0" distB="0" distL="0" distR="0">
            <wp:extent cx="5771429" cy="1638095"/>
            <wp:effectExtent l="19050" t="0" r="721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/>
    <w:p w:rsidR="00C5226C" w:rsidRDefault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19.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wound/surgery site infections.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1583690"/>
            <wp:effectExtent l="0" t="0" r="0" b="0"/>
            <wp:docPr id="103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20.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general infections.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224790</wp:posOffset>
            </wp:positionV>
            <wp:extent cx="5731510" cy="1638935"/>
            <wp:effectExtent l="0" t="0" r="0" b="0"/>
            <wp:wrapSquare wrapText="bothSides" distT="0" distB="0" distL="114300" distR="114300"/>
            <wp:docPr id="105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21.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General anesthesia vs. spinal/regional odds ratios of sepsis.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 w:rsidRPr="00C5226C">
        <w:drawing>
          <wp:inline distT="0" distB="0" distL="0" distR="0">
            <wp:extent cx="5752381" cy="1200000"/>
            <wp:effectExtent l="19050" t="0" r="719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</w:p>
    <w:p w:rsidR="00C5226C" w:rsidRDefault="00C5226C" w:rsidP="00C5226C"/>
    <w:p w:rsidR="00C5226C" w:rsidRDefault="00C5226C">
      <w:pPr>
        <w:spacing w:beforeAutospacing="0" w:after="0" w:afterAutospacing="0" w:line="240" w:lineRule="auto"/>
      </w:pPr>
      <w:r>
        <w:br w:type="page"/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22.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General anesthesia vs. spinal/regional odds ratios of deep vein thrombosis.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CI, confidence interval; GA, general anesthesia; OR, odds ratio; S/R, spinal/regional anesthesia. </w:t>
      </w:r>
    </w:p>
    <w:p w:rsidR="00C5226C" w:rsidRDefault="00C5226C" w:rsidP="00C5226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1739265"/>
            <wp:effectExtent l="0" t="0" r="0" b="0"/>
            <wp:docPr id="107" name="image1.png" descr="Chart, box and whisk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, box and whisker chart&#10;&#10;Description automatically generated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26C" w:rsidRDefault="00C5226C" w:rsidP="00C5226C"/>
    <w:p w:rsidR="00C5226C" w:rsidRDefault="00C5226C"/>
    <w:sectPr w:rsidR="00C5226C" w:rsidSect="00017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82103"/>
    <w:rsid w:val="00017774"/>
    <w:rsid w:val="002E40F8"/>
    <w:rsid w:val="003375CB"/>
    <w:rsid w:val="003746B2"/>
    <w:rsid w:val="00467B2C"/>
    <w:rsid w:val="006A0C12"/>
    <w:rsid w:val="00967A11"/>
    <w:rsid w:val="00A82103"/>
    <w:rsid w:val="00C52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103"/>
    <w:pPr>
      <w:spacing w:beforeAutospacing="1" w:after="160" w:afterAutospacing="1" w:line="480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">
    <w:name w:val="Plain Table 2"/>
    <w:basedOn w:val="TableNormal"/>
    <w:uiPriority w:val="42"/>
    <w:rsid w:val="00A82103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1078</Words>
  <Characters>6145</Characters>
  <Application>Microsoft Office Word</Application>
  <DocSecurity>0</DocSecurity>
  <Lines>51</Lines>
  <Paragraphs>14</Paragraphs>
  <ScaleCrop>false</ScaleCrop>
  <Company/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Leibold</dc:creator>
  <cp:keywords/>
  <dc:description/>
  <cp:lastModifiedBy>Amit Thakur</cp:lastModifiedBy>
  <cp:revision>4</cp:revision>
  <dcterms:created xsi:type="dcterms:W3CDTF">2021-11-12T15:57:00Z</dcterms:created>
  <dcterms:modified xsi:type="dcterms:W3CDTF">2022-05-21T04:26:00Z</dcterms:modified>
</cp:coreProperties>
</file>