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1F40" w14:textId="23722563" w:rsidR="007970D8" w:rsidRPr="007970D8" w:rsidRDefault="00251DBE" w:rsidP="007970D8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Supplementary </w:t>
      </w:r>
      <w:r w:rsidR="00204E5C" w:rsidRPr="005F0694">
        <w:rPr>
          <w:lang w:val="en-GB"/>
        </w:rPr>
        <w:t>Table</w:t>
      </w:r>
      <w:bookmarkStart w:id="0" w:name="_GoBack"/>
      <w:bookmarkEnd w:id="0"/>
      <w:r w:rsidR="007970D8">
        <w:rPr>
          <w:lang w:val="en-GB"/>
        </w:rPr>
        <w:t>.</w:t>
      </w:r>
      <w:r w:rsidR="007970D8" w:rsidRPr="007970D8">
        <w:rPr>
          <w:lang w:val="en-GB"/>
        </w:rPr>
        <w:t xml:space="preserve"> Overview of the survey results, indicated in percentages. </w:t>
      </w:r>
    </w:p>
    <w:p w14:paraId="6359DF00" w14:textId="0C0803D8" w:rsidR="007970D8" w:rsidRDefault="007970D8" w:rsidP="007970D8">
      <w:pPr>
        <w:spacing w:after="0" w:line="240" w:lineRule="auto"/>
        <w:jc w:val="center"/>
        <w:rPr>
          <w:lang w:val="en-GB"/>
        </w:rPr>
      </w:pPr>
    </w:p>
    <w:p w14:paraId="78657A42" w14:textId="77777777" w:rsidR="007970D8" w:rsidRPr="005F0694" w:rsidRDefault="007970D8" w:rsidP="007970D8">
      <w:pPr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80" w:rightFromText="180" w:vertAnchor="page" w:horzAnchor="margin" w:tblpY="1441"/>
        <w:tblW w:w="14083" w:type="dxa"/>
        <w:tblLayout w:type="fixed"/>
        <w:tblLook w:val="04A0" w:firstRow="1" w:lastRow="0" w:firstColumn="1" w:lastColumn="0" w:noHBand="0" w:noVBand="1"/>
      </w:tblPr>
      <w:tblGrid>
        <w:gridCol w:w="2877"/>
        <w:gridCol w:w="1057"/>
        <w:gridCol w:w="686"/>
        <w:gridCol w:w="291"/>
        <w:gridCol w:w="291"/>
        <w:gridCol w:w="258"/>
        <w:gridCol w:w="708"/>
        <w:gridCol w:w="17"/>
        <w:gridCol w:w="694"/>
        <w:gridCol w:w="194"/>
        <w:gridCol w:w="96"/>
        <w:gridCol w:w="389"/>
        <w:gridCol w:w="130"/>
        <w:gridCol w:w="368"/>
        <w:gridCol w:w="59"/>
        <w:gridCol w:w="80"/>
        <w:gridCol w:w="137"/>
        <w:gridCol w:w="364"/>
        <w:gridCol w:w="171"/>
        <w:gridCol w:w="256"/>
        <w:gridCol w:w="280"/>
        <w:gridCol w:w="271"/>
        <w:gridCol w:w="432"/>
        <w:gridCol w:w="176"/>
        <w:gridCol w:w="719"/>
        <w:gridCol w:w="730"/>
        <w:gridCol w:w="268"/>
        <w:gridCol w:w="729"/>
        <w:gridCol w:w="164"/>
        <w:gridCol w:w="270"/>
        <w:gridCol w:w="921"/>
      </w:tblGrid>
      <w:tr w:rsidR="007970D8" w:rsidRPr="00F36217" w14:paraId="06881CF8" w14:textId="77777777" w:rsidTr="007970D8">
        <w:trPr>
          <w:trHeight w:val="521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1D0A2F" w14:textId="77777777" w:rsidR="007970D8" w:rsidRPr="00251DBE" w:rsidRDefault="007970D8" w:rsidP="007970D8">
            <w:pPr>
              <w:spacing w:line="21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1DBE">
              <w:rPr>
                <w:rFonts w:cstheme="minorHAnsi"/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C948D" w14:textId="77777777" w:rsidR="007970D8" w:rsidRPr="00251DBE" w:rsidRDefault="007970D8" w:rsidP="007970D8">
            <w:pPr>
              <w:spacing w:line="21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251DBE">
              <w:rPr>
                <w:rFonts w:cstheme="minorHAnsi"/>
                <w:b/>
                <w:bCs/>
                <w:sz w:val="18"/>
                <w:szCs w:val="18"/>
              </w:rPr>
              <w:t>Anwered</w:t>
            </w:r>
            <w:proofErr w:type="spellEnd"/>
          </w:p>
          <w:p w14:paraId="307BB938" w14:textId="77777777" w:rsidR="007970D8" w:rsidRPr="00251DBE" w:rsidRDefault="007970D8" w:rsidP="007970D8">
            <w:pPr>
              <w:spacing w:line="21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1DBE">
              <w:rPr>
                <w:rFonts w:cstheme="minorHAnsi"/>
                <w:b/>
                <w:bCs/>
                <w:sz w:val="18"/>
                <w:szCs w:val="18"/>
              </w:rPr>
              <w:t>n= 256 (%)</w:t>
            </w:r>
          </w:p>
        </w:tc>
        <w:tc>
          <w:tcPr>
            <w:tcW w:w="10149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D6493" w14:textId="77777777" w:rsidR="007970D8" w:rsidRPr="000155EE" w:rsidRDefault="007970D8" w:rsidP="007970D8">
            <w:pPr>
              <w:spacing w:line="216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0155EE">
              <w:rPr>
                <w:rFonts w:cstheme="minorHAnsi"/>
                <w:b/>
                <w:bCs/>
                <w:sz w:val="18"/>
                <w:szCs w:val="18"/>
                <w:lang w:val="en-GB"/>
              </w:rPr>
              <w:t>Results (subdivided if data provided)</w:t>
            </w:r>
          </w:p>
        </w:tc>
      </w:tr>
      <w:tr w:rsidR="007970D8" w:rsidRPr="002A42F3" w14:paraId="6C25817C" w14:textId="77777777" w:rsidTr="007970D8">
        <w:trPr>
          <w:trHeight w:val="244"/>
        </w:trPr>
        <w:tc>
          <w:tcPr>
            <w:tcW w:w="28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CC0719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How many radical orchidectomy specimens are processed annually in your practice?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391BFA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208</w:t>
            </w:r>
          </w:p>
          <w:p w14:paraId="7DF3341C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(81.3)</w:t>
            </w:r>
          </w:p>
        </w:tc>
        <w:tc>
          <w:tcPr>
            <w:tcW w:w="1526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324C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0-10</w:t>
            </w:r>
          </w:p>
        </w:tc>
        <w:tc>
          <w:tcPr>
            <w:tcW w:w="1613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4619C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11-20</w:t>
            </w:r>
          </w:p>
        </w:tc>
        <w:tc>
          <w:tcPr>
            <w:tcW w:w="1794" w:type="dxa"/>
            <w:gridSpan w:val="9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58493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21-30</w:t>
            </w:r>
          </w:p>
        </w:tc>
        <w:tc>
          <w:tcPr>
            <w:tcW w:w="2864" w:type="dxa"/>
            <w:gridSpan w:val="7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1C2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31-50</w:t>
            </w:r>
          </w:p>
        </w:tc>
        <w:tc>
          <w:tcPr>
            <w:tcW w:w="235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E740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&gt;50</w:t>
            </w:r>
          </w:p>
        </w:tc>
      </w:tr>
      <w:tr w:rsidR="007970D8" w:rsidRPr="002A42F3" w14:paraId="6FEBD5DA" w14:textId="77777777" w:rsidTr="007970D8">
        <w:trPr>
          <w:trHeight w:val="21"/>
        </w:trPr>
        <w:tc>
          <w:tcPr>
            <w:tcW w:w="28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56F8C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557A6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526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7D01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12</w:t>
            </w:r>
          </w:p>
        </w:tc>
        <w:tc>
          <w:tcPr>
            <w:tcW w:w="1613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8796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25.5</w:t>
            </w:r>
          </w:p>
        </w:tc>
        <w:tc>
          <w:tcPr>
            <w:tcW w:w="1794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5A5A1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26.4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E31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19.2</w:t>
            </w:r>
          </w:p>
        </w:tc>
        <w:tc>
          <w:tcPr>
            <w:tcW w:w="2352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7956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16.8</w:t>
            </w:r>
          </w:p>
        </w:tc>
      </w:tr>
      <w:tr w:rsidR="007970D8" w:rsidRPr="002A42F3" w14:paraId="30734389" w14:textId="77777777" w:rsidTr="007970D8">
        <w:trPr>
          <w:trHeight w:val="231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7FE03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Did you utilize IHC differently after the recommendation paper (Ulbright </w:t>
            </w:r>
            <w:r w:rsidRPr="0071798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et a</w:t>
            </w:r>
            <w:r w:rsidRPr="00717985">
              <w:rPr>
                <w:rFonts w:eastAsia="Times New Roman" w:cstheme="minorHAnsi"/>
                <w:i/>
                <w:color w:val="000000"/>
                <w:sz w:val="16"/>
                <w:szCs w:val="16"/>
                <w:lang w:eastAsia="nl-NL"/>
              </w:rPr>
              <w:t>l</w:t>
            </w: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., 2014) in your clinical practice?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588FA2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201</w:t>
            </w:r>
          </w:p>
          <w:p w14:paraId="0B8B0BD4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(78.5)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0516C8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No</w:t>
            </w:r>
          </w:p>
        </w:tc>
        <w:tc>
          <w:tcPr>
            <w:tcW w:w="4658" w:type="dxa"/>
            <w:gridSpan w:val="16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EBE415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Don’t know/not aware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D00C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Yes</w:t>
            </w:r>
          </w:p>
        </w:tc>
      </w:tr>
      <w:tr w:rsidR="007970D8" w:rsidRPr="002A42F3" w14:paraId="3B7C9FF2" w14:textId="77777777" w:rsidTr="007970D8">
        <w:trPr>
          <w:trHeight w:val="21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F29A90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14:paraId="06205E35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3139" w:type="dxa"/>
            <w:gridSpan w:val="8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2CACD3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35.8</w:t>
            </w:r>
          </w:p>
        </w:tc>
        <w:tc>
          <w:tcPr>
            <w:tcW w:w="4658" w:type="dxa"/>
            <w:gridSpan w:val="16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92F155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17.4</w:t>
            </w:r>
          </w:p>
        </w:tc>
        <w:tc>
          <w:tcPr>
            <w:tcW w:w="2352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26F1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46.8</w:t>
            </w:r>
          </w:p>
        </w:tc>
      </w:tr>
      <w:tr w:rsidR="007970D8" w:rsidRPr="002A42F3" w14:paraId="1616A2A5" w14:textId="77777777" w:rsidTr="007970D8">
        <w:trPr>
          <w:trHeight w:val="317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710D19E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Do you routinely use IHC to deliver a final diagnosis on a germ cell tumor?</w:t>
            </w:r>
          </w:p>
        </w:tc>
        <w:tc>
          <w:tcPr>
            <w:tcW w:w="1057" w:type="dxa"/>
            <w:vMerge w:val="restart"/>
            <w:shd w:val="clear" w:color="auto" w:fill="E7E6E6" w:themeFill="background2"/>
            <w:vAlign w:val="center"/>
          </w:tcPr>
          <w:p w14:paraId="1B4677E9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207</w:t>
            </w:r>
          </w:p>
          <w:p w14:paraId="7972F37E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(80.9)</w:t>
            </w:r>
          </w:p>
        </w:tc>
        <w:tc>
          <w:tcPr>
            <w:tcW w:w="2251" w:type="dxa"/>
            <w:gridSpan w:val="6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49F41E6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Never</w:t>
            </w:r>
          </w:p>
        </w:tc>
        <w:tc>
          <w:tcPr>
            <w:tcW w:w="888" w:type="dxa"/>
            <w:gridSpan w:val="2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353F82B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&lt;10%</w:t>
            </w:r>
          </w:p>
        </w:tc>
        <w:tc>
          <w:tcPr>
            <w:tcW w:w="1794" w:type="dxa"/>
            <w:gridSpan w:val="9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086F89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10-50%</w:t>
            </w:r>
          </w:p>
        </w:tc>
        <w:tc>
          <w:tcPr>
            <w:tcW w:w="2864" w:type="dxa"/>
            <w:gridSpan w:val="7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34FB2BE5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50-80%</w:t>
            </w:r>
          </w:p>
        </w:tc>
        <w:tc>
          <w:tcPr>
            <w:tcW w:w="2352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CFB9C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&gt;80%</w:t>
            </w:r>
          </w:p>
        </w:tc>
      </w:tr>
      <w:tr w:rsidR="007970D8" w:rsidRPr="002A42F3" w14:paraId="739781B1" w14:textId="77777777" w:rsidTr="007970D8">
        <w:trPr>
          <w:trHeight w:val="261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D6A52E1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E7E6E6" w:themeFill="background2"/>
            <w:vAlign w:val="center"/>
          </w:tcPr>
          <w:p w14:paraId="72FA71C1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251" w:type="dxa"/>
            <w:gridSpan w:val="6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0CEAE83C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2.4</w:t>
            </w:r>
          </w:p>
        </w:tc>
        <w:tc>
          <w:tcPr>
            <w:tcW w:w="888" w:type="dxa"/>
            <w:gridSpan w:val="2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2ADC07A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16.9</w:t>
            </w:r>
          </w:p>
        </w:tc>
        <w:tc>
          <w:tcPr>
            <w:tcW w:w="1794" w:type="dxa"/>
            <w:gridSpan w:val="9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561EAB45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24.2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719D5DD7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24.6</w:t>
            </w:r>
          </w:p>
        </w:tc>
        <w:tc>
          <w:tcPr>
            <w:tcW w:w="2352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25F0E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31.9</w:t>
            </w:r>
          </w:p>
        </w:tc>
      </w:tr>
      <w:tr w:rsidR="007970D8" w:rsidRPr="002A42F3" w14:paraId="44142D06" w14:textId="77777777" w:rsidTr="007970D8">
        <w:trPr>
          <w:trHeight w:val="270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65750D9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Do you document presence of GCNIS in testicular biopsy specimens based on immunostaining? Specify.</w:t>
            </w:r>
          </w:p>
        </w:tc>
        <w:tc>
          <w:tcPr>
            <w:tcW w:w="1057" w:type="dxa"/>
            <w:vMerge w:val="restart"/>
            <w:shd w:val="clear" w:color="auto" w:fill="E7E6E6" w:themeFill="background2"/>
            <w:vAlign w:val="center"/>
          </w:tcPr>
          <w:p w14:paraId="2EC55DBD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205</w:t>
            </w:r>
          </w:p>
          <w:p w14:paraId="64A9EB62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(80.1)</w:t>
            </w:r>
          </w:p>
        </w:tc>
        <w:tc>
          <w:tcPr>
            <w:tcW w:w="686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5B7F2A1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No</w:t>
            </w:r>
          </w:p>
        </w:tc>
        <w:tc>
          <w:tcPr>
            <w:tcW w:w="840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3F72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Yes: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CBBB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OCT3/4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0AA96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PLAP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10F42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D2-40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2ACE5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SALL4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FA04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cKIT</w:t>
            </w: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4FB38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PAS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766000" w14:textId="5DFAC1E9" w:rsidR="007970D8" w:rsidRPr="00E7098E" w:rsidRDefault="007970D8" w:rsidP="00717985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GCNIS?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24D8C8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NA</w:t>
            </w:r>
          </w:p>
        </w:tc>
      </w:tr>
      <w:tr w:rsidR="007970D8" w:rsidRPr="002A42F3" w14:paraId="4E49091A" w14:textId="77777777" w:rsidTr="007970D8">
        <w:trPr>
          <w:trHeight w:val="21"/>
        </w:trPr>
        <w:tc>
          <w:tcPr>
            <w:tcW w:w="28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008D5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2FC26C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28A6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74.6</w:t>
            </w:r>
          </w:p>
        </w:tc>
        <w:tc>
          <w:tcPr>
            <w:tcW w:w="84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4F4E7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25.4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4071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48.3</w:t>
            </w:r>
          </w:p>
        </w:tc>
        <w:tc>
          <w:tcPr>
            <w:tcW w:w="8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056D8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22.9</w:t>
            </w:r>
          </w:p>
        </w:tc>
        <w:tc>
          <w:tcPr>
            <w:tcW w:w="98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D0685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7.8</w:t>
            </w:r>
          </w:p>
        </w:tc>
        <w:tc>
          <w:tcPr>
            <w:tcW w:w="81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0DE6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5.4</w:t>
            </w:r>
          </w:p>
        </w:tc>
        <w:tc>
          <w:tcPr>
            <w:tcW w:w="8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A1D43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4.4</w:t>
            </w:r>
          </w:p>
        </w:tc>
        <w:tc>
          <w:tcPr>
            <w:tcW w:w="20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57FD6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0.49</w:t>
            </w:r>
          </w:p>
        </w:tc>
        <w:tc>
          <w:tcPr>
            <w:tcW w:w="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A2338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0.49</w:t>
            </w:r>
          </w:p>
        </w:tc>
        <w:tc>
          <w:tcPr>
            <w:tcW w:w="13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3A0E39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22.9</w:t>
            </w:r>
          </w:p>
        </w:tc>
      </w:tr>
      <w:tr w:rsidR="007970D8" w:rsidRPr="002A42F3" w14:paraId="2A9B5D68" w14:textId="77777777" w:rsidTr="007970D8">
        <w:trPr>
          <w:trHeight w:val="21"/>
        </w:trPr>
        <w:tc>
          <w:tcPr>
            <w:tcW w:w="28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2EF0914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Do you document presence of GCNIS in orchidectomy specimens based on immunostaining? Specify.</w:t>
            </w:r>
          </w:p>
        </w:tc>
        <w:tc>
          <w:tcPr>
            <w:tcW w:w="1057" w:type="dxa"/>
            <w:vMerge w:val="restart"/>
            <w:shd w:val="clear" w:color="auto" w:fill="E7E6E6" w:themeFill="background2"/>
            <w:vAlign w:val="center"/>
          </w:tcPr>
          <w:p w14:paraId="073C2DEB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203</w:t>
            </w:r>
          </w:p>
          <w:p w14:paraId="2ABA4832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(79.3)</w:t>
            </w:r>
          </w:p>
        </w:tc>
        <w:tc>
          <w:tcPr>
            <w:tcW w:w="68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06601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No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604E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Yes: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F7429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OCT3/4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2CD4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PLAP</w:t>
            </w:r>
          </w:p>
        </w:tc>
        <w:tc>
          <w:tcPr>
            <w:tcW w:w="98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497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D2-40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948165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SALL4</w:t>
            </w:r>
          </w:p>
        </w:tc>
        <w:tc>
          <w:tcPr>
            <w:tcW w:w="80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4E2C0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cKIT</w:t>
            </w:r>
            <w:proofErr w:type="spellEnd"/>
          </w:p>
        </w:tc>
        <w:tc>
          <w:tcPr>
            <w:tcW w:w="13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EB982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PAS</w:t>
            </w:r>
          </w:p>
        </w:tc>
        <w:tc>
          <w:tcPr>
            <w:tcW w:w="7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9A13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CD30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A443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GCNIS?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47191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OCT3/4 burned out tumor</w:t>
            </w:r>
          </w:p>
        </w:tc>
      </w:tr>
      <w:tr w:rsidR="007970D8" w:rsidRPr="002A42F3" w14:paraId="0D4FF1BB" w14:textId="77777777" w:rsidTr="007970D8">
        <w:trPr>
          <w:trHeight w:val="21"/>
        </w:trPr>
        <w:tc>
          <w:tcPr>
            <w:tcW w:w="28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5B1987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EF131B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CBC17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50.3</w:t>
            </w:r>
          </w:p>
        </w:tc>
        <w:tc>
          <w:tcPr>
            <w:tcW w:w="8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88A8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49.7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85F5F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33.0</w:t>
            </w:r>
          </w:p>
        </w:tc>
        <w:tc>
          <w:tcPr>
            <w:tcW w:w="8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AFAE07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19.2</w:t>
            </w:r>
          </w:p>
        </w:tc>
        <w:tc>
          <w:tcPr>
            <w:tcW w:w="98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43FA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7.4</w:t>
            </w:r>
          </w:p>
        </w:tc>
        <w:tc>
          <w:tcPr>
            <w:tcW w:w="81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B905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5.4</w:t>
            </w:r>
          </w:p>
        </w:tc>
        <w:tc>
          <w:tcPr>
            <w:tcW w:w="8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E025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3.9</w:t>
            </w:r>
          </w:p>
        </w:tc>
        <w:tc>
          <w:tcPr>
            <w:tcW w:w="13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BE90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0.49</w:t>
            </w: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F7278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0.49</w:t>
            </w:r>
          </w:p>
        </w:tc>
        <w:tc>
          <w:tcPr>
            <w:tcW w:w="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B34CA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0.49</w:t>
            </w:r>
          </w:p>
        </w:tc>
        <w:tc>
          <w:tcPr>
            <w:tcW w:w="13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90F69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2.0</w:t>
            </w:r>
          </w:p>
        </w:tc>
      </w:tr>
      <w:tr w:rsidR="007970D8" w:rsidRPr="002A42F3" w14:paraId="323C3DE3" w14:textId="77777777" w:rsidTr="007970D8">
        <w:trPr>
          <w:trHeight w:val="342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954FB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How often is molecular/genetic testing performed on orchidectomy/biopsy specimens (requested by pathologist or clinician) per year?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E12A9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206</w:t>
            </w:r>
          </w:p>
          <w:p w14:paraId="3E5ECE16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(80.4)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15030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Never</w:t>
            </w:r>
          </w:p>
        </w:tc>
        <w:tc>
          <w:tcPr>
            <w:tcW w:w="3489" w:type="dxa"/>
            <w:gridSpan w:val="1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DFA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1-4/year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D9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&gt;4/year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1A24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Always</w:t>
            </w:r>
          </w:p>
        </w:tc>
      </w:tr>
      <w:tr w:rsidR="007970D8" w:rsidRPr="002A42F3" w14:paraId="13041C65" w14:textId="77777777" w:rsidTr="007970D8">
        <w:trPr>
          <w:trHeight w:val="216"/>
        </w:trPr>
        <w:tc>
          <w:tcPr>
            <w:tcW w:w="287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1F061B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3A0F13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2251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6140DE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70.9</w:t>
            </w:r>
          </w:p>
        </w:tc>
        <w:tc>
          <w:tcPr>
            <w:tcW w:w="3489" w:type="dxa"/>
            <w:gridSpan w:val="1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CE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23.8</w:t>
            </w:r>
          </w:p>
        </w:tc>
        <w:tc>
          <w:tcPr>
            <w:tcW w:w="13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17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4.9</w:t>
            </w:r>
          </w:p>
        </w:tc>
        <w:tc>
          <w:tcPr>
            <w:tcW w:w="3082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D1B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0.5</w:t>
            </w:r>
          </w:p>
        </w:tc>
      </w:tr>
      <w:tr w:rsidR="007970D8" w:rsidRPr="002A42F3" w14:paraId="6162C997" w14:textId="77777777" w:rsidTr="007970D8">
        <w:trPr>
          <w:trHeight w:val="233"/>
        </w:trPr>
        <w:tc>
          <w:tcPr>
            <w:tcW w:w="28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20A09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What molecular testing is performed/requested? Please check all that apply.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7207CFB6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202</w:t>
            </w:r>
          </w:p>
          <w:p w14:paraId="30B86E28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(78.0)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66C3B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NA</w:t>
            </w:r>
          </w:p>
        </w:tc>
        <w:tc>
          <w:tcPr>
            <w:tcW w:w="98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6FB68C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Gain 12p</w:t>
            </w:r>
          </w:p>
        </w:tc>
        <w:tc>
          <w:tcPr>
            <w:tcW w:w="3489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BAFBF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Mutational profile</w:t>
            </w:r>
          </w:p>
        </w:tc>
        <w:tc>
          <w:tcPr>
            <w:tcW w:w="13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61FEA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MSI</w:t>
            </w:r>
          </w:p>
        </w:tc>
        <w:tc>
          <w:tcPr>
            <w:tcW w:w="99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738CDD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DNA CNV</w:t>
            </w:r>
          </w:p>
        </w:tc>
        <w:tc>
          <w:tcPr>
            <w:tcW w:w="2084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FAA3E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miR profiling</w:t>
            </w:r>
          </w:p>
        </w:tc>
      </w:tr>
      <w:tr w:rsidR="007970D8" w:rsidRPr="002A42F3" w14:paraId="0B3C5188" w14:textId="77777777" w:rsidTr="007970D8">
        <w:trPr>
          <w:trHeight w:val="342"/>
        </w:trPr>
        <w:tc>
          <w:tcPr>
            <w:tcW w:w="287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DC811F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523EE2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43158E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72.3</w:t>
            </w:r>
          </w:p>
        </w:tc>
        <w:tc>
          <w:tcPr>
            <w:tcW w:w="98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9EBDEE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22.8</w:t>
            </w:r>
          </w:p>
        </w:tc>
        <w:tc>
          <w:tcPr>
            <w:tcW w:w="3489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E92908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7.4</w:t>
            </w:r>
          </w:p>
        </w:tc>
        <w:tc>
          <w:tcPr>
            <w:tcW w:w="13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D7DC0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2.5</w:t>
            </w:r>
          </w:p>
        </w:tc>
        <w:tc>
          <w:tcPr>
            <w:tcW w:w="99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206390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2.0</w:t>
            </w:r>
          </w:p>
        </w:tc>
        <w:tc>
          <w:tcPr>
            <w:tcW w:w="2084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6A8B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0.0</w:t>
            </w:r>
          </w:p>
        </w:tc>
      </w:tr>
      <w:tr w:rsidR="007970D8" w:rsidRPr="002A42F3" w14:paraId="66F54954" w14:textId="77777777" w:rsidTr="007970D8">
        <w:trPr>
          <w:trHeight w:val="261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08BA0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gain 12p is requested, please state when</w:t>
            </w:r>
            <w:r w:rsidRPr="002A42F3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nl-NL"/>
              </w:rPr>
              <w:t xml:space="preserve">1 </w:t>
            </w: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and please specify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29C93BF6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103</w:t>
            </w:r>
          </w:p>
          <w:p w14:paraId="280E271B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(40.2)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FF0F60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FISH in house</w:t>
            </w:r>
          </w:p>
        </w:tc>
        <w:tc>
          <w:tcPr>
            <w:tcW w:w="98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FDA42C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FISH outside</w:t>
            </w:r>
          </w:p>
        </w:tc>
        <w:tc>
          <w:tcPr>
            <w:tcW w:w="137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902511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ONCOSCAN</w:t>
            </w:r>
          </w:p>
        </w:tc>
        <w:tc>
          <w:tcPr>
            <w:tcW w:w="113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EAEB6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SNP array</w:t>
            </w:r>
          </w:p>
        </w:tc>
        <w:tc>
          <w:tcPr>
            <w:tcW w:w="97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5562F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Ref.  center</w:t>
            </w:r>
          </w:p>
        </w:tc>
        <w:tc>
          <w:tcPr>
            <w:tcW w:w="232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C1D546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Molec. biol.</w:t>
            </w:r>
          </w:p>
        </w:tc>
        <w:tc>
          <w:tcPr>
            <w:tcW w:w="2084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FC5D5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NGS</w:t>
            </w:r>
          </w:p>
        </w:tc>
      </w:tr>
      <w:tr w:rsidR="007970D8" w:rsidRPr="002A42F3" w14:paraId="25EAAFAD" w14:textId="77777777" w:rsidTr="007970D8">
        <w:trPr>
          <w:trHeight w:val="280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B0A42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19571A7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5C7E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65.7</w:t>
            </w:r>
          </w:p>
        </w:tc>
        <w:tc>
          <w:tcPr>
            <w:tcW w:w="98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266D3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8.6</w:t>
            </w:r>
          </w:p>
        </w:tc>
        <w:tc>
          <w:tcPr>
            <w:tcW w:w="1373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5CD4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2.9</w:t>
            </w:r>
          </w:p>
        </w:tc>
        <w:tc>
          <w:tcPr>
            <w:tcW w:w="113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9295A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2.9</w:t>
            </w:r>
          </w:p>
        </w:tc>
        <w:tc>
          <w:tcPr>
            <w:tcW w:w="97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43099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8.6</w:t>
            </w:r>
          </w:p>
        </w:tc>
        <w:tc>
          <w:tcPr>
            <w:tcW w:w="2325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91B52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2.9</w:t>
            </w:r>
          </w:p>
        </w:tc>
        <w:tc>
          <w:tcPr>
            <w:tcW w:w="208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A0C67" w14:textId="77777777" w:rsidR="007970D8" w:rsidRPr="00E7098E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8.6</w:t>
            </w:r>
          </w:p>
        </w:tc>
      </w:tr>
      <w:tr w:rsidR="007970D8" w:rsidRPr="002A42F3" w14:paraId="5ED6D8F2" w14:textId="77777777" w:rsidTr="007970D8">
        <w:trPr>
          <w:trHeight w:val="363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6234AC" w14:textId="77777777" w:rsidR="007970D8" w:rsidRPr="002A42F3" w:rsidRDefault="007970D8" w:rsidP="007970D8">
            <w:pPr>
              <w:spacing w:line="216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targeted of genome wide mutational profiling is requested, please specify when and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4D8B867F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85</w:t>
            </w:r>
          </w:p>
          <w:p w14:paraId="7CB39212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  <w:lang w:val="nl-NL"/>
              </w:rPr>
              <w:t>(33.2)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7E0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Chemoresistant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F1A" w14:textId="4B758C50" w:rsidR="007970D8" w:rsidRPr="00E7098E" w:rsidRDefault="00717985" w:rsidP="00717985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NGS, sex cord tum. ; </w:t>
            </w:r>
            <w:proofErr w:type="spellStart"/>
            <w:r>
              <w:rPr>
                <w:rFonts w:cstheme="minorHAnsi"/>
                <w:sz w:val="16"/>
                <w:szCs w:val="16"/>
              </w:rPr>
              <w:t>c</w:t>
            </w:r>
            <w:r w:rsidR="007970D8" w:rsidRPr="00E7098E">
              <w:rPr>
                <w:rFonts w:cstheme="minorHAnsi"/>
                <w:sz w:val="16"/>
                <w:szCs w:val="16"/>
              </w:rPr>
              <w:t>lin</w:t>
            </w:r>
            <w:proofErr w:type="spellEnd"/>
            <w:r w:rsidR="007970D8" w:rsidRPr="00E7098E">
              <w:rPr>
                <w:rFonts w:cstheme="minorHAnsi"/>
                <w:sz w:val="16"/>
                <w:szCs w:val="16"/>
              </w:rPr>
              <w:t>. request</w:t>
            </w: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2129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Compr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E7098E">
              <w:rPr>
                <w:rFonts w:cstheme="minorHAnsi"/>
                <w:sz w:val="16"/>
                <w:szCs w:val="16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testing</w:t>
            </w:r>
          </w:p>
        </w:tc>
        <w:tc>
          <w:tcPr>
            <w:tcW w:w="1479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E21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Targeted actionable genes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28D4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Cancer hot spot panel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BFC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Biol.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0CD6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942DC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Not requested</w:t>
            </w:r>
          </w:p>
        </w:tc>
      </w:tr>
      <w:tr w:rsidR="007970D8" w:rsidRPr="002A42F3" w14:paraId="09305D2D" w14:textId="77777777" w:rsidTr="007970D8">
        <w:trPr>
          <w:trHeight w:val="261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DB2BF" w14:textId="77777777" w:rsidR="007970D8" w:rsidRPr="002A42F3" w:rsidRDefault="007970D8" w:rsidP="007970D8">
            <w:pPr>
              <w:spacing w:line="216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06CF4CBD" w14:textId="77777777" w:rsidR="007970D8" w:rsidRPr="002A42F3" w:rsidRDefault="007970D8" w:rsidP="007970D8">
            <w:pPr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B22B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67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EB6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11.8</w:t>
            </w:r>
          </w:p>
        </w:tc>
        <w:tc>
          <w:tcPr>
            <w:tcW w:w="131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5F5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4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9AD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3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B3D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9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B163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8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EEB8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9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BD4D2" w14:textId="77777777" w:rsidR="007970D8" w:rsidRPr="00E7098E" w:rsidRDefault="007970D8" w:rsidP="007970D8">
            <w:pPr>
              <w:shd w:val="clear" w:color="auto" w:fill="FFFFFF"/>
              <w:spacing w:line="216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</w:tr>
      <w:tr w:rsidR="007970D8" w:rsidRPr="002A42F3" w14:paraId="241AFC37" w14:textId="77777777" w:rsidTr="007970D8">
        <w:trPr>
          <w:trHeight w:val="326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33581" w14:textId="77777777" w:rsidR="007970D8" w:rsidRPr="002A42F3" w:rsidRDefault="007970D8" w:rsidP="007970D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microsatellite instability analyses are requested, please specify when and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21D86B82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85</w:t>
            </w:r>
          </w:p>
          <w:p w14:paraId="06A1254F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(33.2)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B5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IHC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7EC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NGS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BBD1" w14:textId="77777777" w:rsidR="00717985" w:rsidRDefault="00717985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49CFFD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Metastasis</w:t>
            </w:r>
          </w:p>
          <w:p w14:paraId="6EBCEBE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282C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Compr.Molec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testing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0F8E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IHC + NGS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FD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Compreh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E7098E">
              <w:rPr>
                <w:rFonts w:cstheme="minorHAnsi"/>
                <w:sz w:val="16"/>
                <w:szCs w:val="16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Testing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6ED5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PCR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F87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UTUC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21F9" w14:textId="28BA5A1D" w:rsidR="007970D8" w:rsidRPr="00E7098E" w:rsidRDefault="007970D8" w:rsidP="00717985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 xml:space="preserve">Abundant lymphocytes NGS </w:t>
            </w:r>
            <w:r w:rsidR="00717985">
              <w:rPr>
                <w:rFonts w:cstheme="minorHAnsi"/>
                <w:sz w:val="16"/>
                <w:szCs w:val="16"/>
              </w:rPr>
              <w:t>+</w:t>
            </w:r>
            <w:r w:rsidRPr="00E7098E">
              <w:rPr>
                <w:rFonts w:cstheme="minorHAnsi"/>
                <w:sz w:val="16"/>
                <w:szCs w:val="16"/>
              </w:rPr>
              <w:t xml:space="preserve"> IHC</w:t>
            </w:r>
          </w:p>
        </w:tc>
      </w:tr>
      <w:tr w:rsidR="007970D8" w:rsidRPr="002A42F3" w14:paraId="7D653C19" w14:textId="77777777" w:rsidTr="007970D8">
        <w:trPr>
          <w:trHeight w:val="224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A8AA5" w14:textId="77777777" w:rsidR="007970D8" w:rsidRPr="002A42F3" w:rsidRDefault="007970D8" w:rsidP="007970D8">
            <w:pPr>
              <w:spacing w:line="192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58B5AC6A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3B7E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3A9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100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F2A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5DB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3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3DA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3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579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9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F6C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8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27B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9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BFFE9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1.2</w:t>
            </w:r>
          </w:p>
        </w:tc>
      </w:tr>
      <w:tr w:rsidR="007970D8" w:rsidRPr="002A42F3" w14:paraId="5B0737BC" w14:textId="77777777" w:rsidTr="007970D8">
        <w:trPr>
          <w:trHeight w:val="326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F7C9A" w14:textId="77777777" w:rsidR="007970D8" w:rsidRPr="002A42F3" w:rsidRDefault="007970D8" w:rsidP="007970D8">
            <w:pPr>
              <w:spacing w:line="192" w:lineRule="auto"/>
              <w:rPr>
                <w:rFonts w:cstheme="minorHAnsi"/>
                <w:sz w:val="16"/>
                <w:szCs w:val="16"/>
                <w:highlight w:val="lightGray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analysis of Genome Wide DNA copy number variation is requested please specify when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601BDA9D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81</w:t>
            </w:r>
          </w:p>
          <w:p w14:paraId="279E9B7E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highlight w:val="lightGray"/>
                <w:lang w:val="nl-NL"/>
              </w:rPr>
            </w:pPr>
            <w:r w:rsidRPr="002A42F3">
              <w:rPr>
                <w:rFonts w:cstheme="minorHAnsi"/>
                <w:sz w:val="16"/>
                <w:szCs w:val="16"/>
              </w:rPr>
              <w:t>(3</w:t>
            </w:r>
            <w:r w:rsidRPr="002A42F3">
              <w:rPr>
                <w:rFonts w:cstheme="minorHAnsi"/>
                <w:sz w:val="16"/>
                <w:szCs w:val="16"/>
                <w:lang w:val="nl-NL"/>
              </w:rPr>
              <w:t>1.6)</w:t>
            </w:r>
          </w:p>
        </w:tc>
        <w:tc>
          <w:tcPr>
            <w:tcW w:w="1268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FE2E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NGS or SNP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D02E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Germ cell origin?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14C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ONCOSCAN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1703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NGS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39D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  <w:lang w:val="en-GB"/>
              </w:rPr>
              <w:t>Compreh</w:t>
            </w:r>
            <w:proofErr w:type="spellEnd"/>
            <w:r w:rsidRPr="00E7098E">
              <w:rPr>
                <w:rFonts w:cstheme="minorHAnsi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7098E">
              <w:rPr>
                <w:rFonts w:cstheme="minorHAnsi"/>
                <w:sz w:val="16"/>
                <w:szCs w:val="16"/>
                <w:lang w:val="en-GB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  <w:lang w:val="en-GB"/>
              </w:rPr>
              <w:t>. Testing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E31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 xml:space="preserve">IHC &amp; </w:t>
            </w:r>
            <w:proofErr w:type="spellStart"/>
            <w:r w:rsidRPr="00E7098E">
              <w:rPr>
                <w:rFonts w:cstheme="minorHAnsi"/>
                <w:sz w:val="16"/>
                <w:szCs w:val="16"/>
                <w:lang w:val="en-GB"/>
              </w:rPr>
              <w:t>broca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3725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  <w:lang w:val="en-GB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  <w:lang w:val="en-GB"/>
              </w:rPr>
              <w:t>. Biol.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E54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NGS outside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BF31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FISH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E8C3F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  <w:lang w:val="en-GB"/>
              </w:rPr>
              <w:t>RNASeq</w:t>
            </w:r>
            <w:proofErr w:type="spellEnd"/>
          </w:p>
        </w:tc>
      </w:tr>
      <w:tr w:rsidR="007970D8" w:rsidRPr="002A42F3" w14:paraId="0BDA1439" w14:textId="77777777" w:rsidTr="007970D8">
        <w:trPr>
          <w:trHeight w:val="261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201E3" w14:textId="77777777" w:rsidR="007970D8" w:rsidRPr="002A42F3" w:rsidRDefault="007970D8" w:rsidP="007970D8">
            <w:pPr>
              <w:spacing w:line="192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653F2C17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6B43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BB4F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100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BAF7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2.5</w:t>
            </w:r>
          </w:p>
        </w:tc>
        <w:tc>
          <w:tcPr>
            <w:tcW w:w="94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378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128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1635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87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D382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7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FD6A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9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785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8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7541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  <w:tc>
          <w:tcPr>
            <w:tcW w:w="119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61395" w14:textId="77777777" w:rsidR="007970D8" w:rsidRPr="00E7098E" w:rsidRDefault="007970D8" w:rsidP="007970D8">
            <w:pPr>
              <w:shd w:val="clear" w:color="auto" w:fill="FFFFFF"/>
              <w:spacing w:line="192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98E">
              <w:rPr>
                <w:rFonts w:cstheme="minorHAnsi"/>
                <w:sz w:val="16"/>
                <w:szCs w:val="16"/>
                <w:lang w:val="en-GB"/>
              </w:rPr>
              <w:t>1.2</w:t>
            </w:r>
          </w:p>
        </w:tc>
      </w:tr>
      <w:tr w:rsidR="007970D8" w:rsidRPr="002A42F3" w14:paraId="661FD503" w14:textId="77777777" w:rsidTr="007970D8">
        <w:trPr>
          <w:trHeight w:val="329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6810F" w14:textId="77777777" w:rsidR="007970D8" w:rsidRPr="002A42F3" w:rsidRDefault="007970D8" w:rsidP="007970D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analysis of targeted wider microRNA profiling is requested please specify when and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53D1F8AF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80</w:t>
            </w:r>
          </w:p>
          <w:p w14:paraId="393E426B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(31.3)</w:t>
            </w:r>
          </w:p>
        </w:tc>
        <w:tc>
          <w:tcPr>
            <w:tcW w:w="2234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B7B" w14:textId="57B30BF1" w:rsidR="007970D8" w:rsidRPr="00E7098E" w:rsidRDefault="007970D8" w:rsidP="00717985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Never/NA</w:t>
            </w:r>
          </w:p>
        </w:tc>
        <w:tc>
          <w:tcPr>
            <w:tcW w:w="2955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E188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NGS</w:t>
            </w:r>
          </w:p>
        </w:tc>
        <w:tc>
          <w:tcPr>
            <w:tcW w:w="2876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2EC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Unknown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AC84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Biol.</w:t>
            </w:r>
          </w:p>
          <w:p w14:paraId="427A3A6A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70D8" w:rsidRPr="002A42F3" w14:paraId="112CAFDE" w14:textId="77777777" w:rsidTr="007970D8">
        <w:trPr>
          <w:trHeight w:val="307"/>
        </w:trPr>
        <w:tc>
          <w:tcPr>
            <w:tcW w:w="2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BD27E" w14:textId="77777777" w:rsidR="007970D8" w:rsidRPr="002A42F3" w:rsidRDefault="007970D8" w:rsidP="007970D8">
            <w:pPr>
              <w:spacing w:line="192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08071607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D63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79.4</w:t>
            </w:r>
          </w:p>
        </w:tc>
        <w:tc>
          <w:tcPr>
            <w:tcW w:w="295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432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287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9C12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208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A4CAE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1.3</w:t>
            </w:r>
          </w:p>
        </w:tc>
      </w:tr>
      <w:tr w:rsidR="007970D8" w:rsidRPr="002A42F3" w14:paraId="1B942BC9" w14:textId="77777777" w:rsidTr="007970D8">
        <w:trPr>
          <w:trHeight w:val="329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38667" w14:textId="77777777" w:rsidR="007970D8" w:rsidRPr="002A42F3" w:rsidRDefault="007970D8" w:rsidP="007970D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If analysis of single nucleotide polymorphism is requested please specify when and specify technique.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57280471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80</w:t>
            </w:r>
          </w:p>
          <w:p w14:paraId="353F59F7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(31.3)</w:t>
            </w:r>
          </w:p>
        </w:tc>
        <w:tc>
          <w:tcPr>
            <w:tcW w:w="2234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652" w14:textId="008728E6" w:rsidR="007970D8" w:rsidRPr="00E7098E" w:rsidRDefault="007970D8" w:rsidP="00717985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Never/NA</w:t>
            </w:r>
          </w:p>
        </w:tc>
        <w:tc>
          <w:tcPr>
            <w:tcW w:w="2955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2D77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NGS</w:t>
            </w:r>
          </w:p>
        </w:tc>
        <w:tc>
          <w:tcPr>
            <w:tcW w:w="2876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1ABA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Allele specific PCR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2C03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7098E">
              <w:rPr>
                <w:rFonts w:cstheme="minorHAnsi"/>
                <w:sz w:val="16"/>
                <w:szCs w:val="16"/>
              </w:rPr>
              <w:t>Molec</w:t>
            </w:r>
            <w:proofErr w:type="spellEnd"/>
            <w:r w:rsidRPr="00E7098E">
              <w:rPr>
                <w:rFonts w:cstheme="minorHAnsi"/>
                <w:sz w:val="16"/>
                <w:szCs w:val="16"/>
              </w:rPr>
              <w:t>. Biol.</w:t>
            </w:r>
          </w:p>
        </w:tc>
      </w:tr>
      <w:tr w:rsidR="007970D8" w:rsidRPr="002A42F3" w14:paraId="575C91EF" w14:textId="77777777" w:rsidTr="007970D8">
        <w:trPr>
          <w:trHeight w:val="264"/>
        </w:trPr>
        <w:tc>
          <w:tcPr>
            <w:tcW w:w="28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07671" w14:textId="77777777" w:rsidR="007970D8" w:rsidRPr="002A42F3" w:rsidRDefault="007970D8" w:rsidP="007970D8">
            <w:pPr>
              <w:spacing w:line="192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9E45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B95F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92.5</w:t>
            </w:r>
          </w:p>
        </w:tc>
        <w:tc>
          <w:tcPr>
            <w:tcW w:w="295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588A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5.0</w:t>
            </w:r>
          </w:p>
        </w:tc>
        <w:tc>
          <w:tcPr>
            <w:tcW w:w="287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76AE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208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6D52A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1.3</w:t>
            </w:r>
          </w:p>
        </w:tc>
      </w:tr>
      <w:tr w:rsidR="007970D8" w:rsidRPr="002A42F3" w14:paraId="5FB10887" w14:textId="77777777" w:rsidTr="007970D8">
        <w:trPr>
          <w:trHeight w:val="354"/>
        </w:trPr>
        <w:tc>
          <w:tcPr>
            <w:tcW w:w="2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576A53" w14:textId="77777777" w:rsidR="007970D8" w:rsidRPr="002A42F3" w:rsidRDefault="007970D8" w:rsidP="007970D8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What is the context for molecular testing in your practice related to testis cancer?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5596A63A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202</w:t>
            </w:r>
          </w:p>
          <w:p w14:paraId="0F73E221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2F3">
              <w:rPr>
                <w:rFonts w:cstheme="minorHAnsi"/>
                <w:sz w:val="16"/>
                <w:szCs w:val="16"/>
              </w:rPr>
              <w:t>(78.9)</w:t>
            </w:r>
          </w:p>
        </w:tc>
        <w:tc>
          <w:tcPr>
            <w:tcW w:w="9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B6C468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12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99C15E" w14:textId="303EA2EE" w:rsidR="007970D8" w:rsidRPr="00E7098E" w:rsidRDefault="007970D8" w:rsidP="00717985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GCNIS related in primary tumor</w:t>
            </w:r>
          </w:p>
        </w:tc>
        <w:tc>
          <w:tcPr>
            <w:tcW w:w="1520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C0917" w14:textId="101FD518" w:rsidR="007970D8" w:rsidRPr="00E7098E" w:rsidRDefault="007970D8" w:rsidP="00717985">
            <w:pPr>
              <w:spacing w:line="192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098E">
              <w:rPr>
                <w:rFonts w:cstheme="minorHAnsi"/>
                <w:sz w:val="16"/>
                <w:szCs w:val="16"/>
              </w:rPr>
              <w:t>Metastatic tumor of germ cell tumor origin</w:t>
            </w:r>
          </w:p>
        </w:tc>
        <w:tc>
          <w:tcPr>
            <w:tcW w:w="14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159E4E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Mutation therapy</w:t>
            </w:r>
          </w:p>
        </w:tc>
        <w:tc>
          <w:tcPr>
            <w:tcW w:w="98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670635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Primary tumor</w:t>
            </w:r>
          </w:p>
        </w:tc>
        <w:tc>
          <w:tcPr>
            <w:tcW w:w="8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65DA12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Recurrent</w:t>
            </w:r>
          </w:p>
        </w:tc>
        <w:tc>
          <w:tcPr>
            <w:tcW w:w="99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6BD4EF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Mutations</w:t>
            </w:r>
          </w:p>
        </w:tc>
        <w:tc>
          <w:tcPr>
            <w:tcW w:w="116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D499FC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Gene profiling</w:t>
            </w:r>
          </w:p>
        </w:tc>
        <w:tc>
          <w:tcPr>
            <w:tcW w:w="92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42520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Other</w:t>
            </w:r>
          </w:p>
        </w:tc>
      </w:tr>
      <w:tr w:rsidR="007970D8" w:rsidRPr="00F36217" w14:paraId="10B79756" w14:textId="77777777" w:rsidTr="007970D8">
        <w:trPr>
          <w:trHeight w:val="233"/>
        </w:trPr>
        <w:tc>
          <w:tcPr>
            <w:tcW w:w="28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A0FCF5" w14:textId="77777777" w:rsidR="007970D8" w:rsidRPr="002A42F3" w:rsidRDefault="007970D8" w:rsidP="007970D8">
            <w:pPr>
              <w:spacing w:line="192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151BA5" w14:textId="77777777" w:rsidR="007970D8" w:rsidRPr="002A42F3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97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25E36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60.9</w:t>
            </w:r>
          </w:p>
        </w:tc>
        <w:tc>
          <w:tcPr>
            <w:tcW w:w="12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0C37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59.3</w:t>
            </w:r>
          </w:p>
        </w:tc>
        <w:tc>
          <w:tcPr>
            <w:tcW w:w="1520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28893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24.3</w:t>
            </w:r>
          </w:p>
        </w:tc>
        <w:tc>
          <w:tcPr>
            <w:tcW w:w="14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4D22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11.4</w:t>
            </w:r>
          </w:p>
        </w:tc>
        <w:tc>
          <w:tcPr>
            <w:tcW w:w="98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21A79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15.8</w:t>
            </w:r>
          </w:p>
        </w:tc>
        <w:tc>
          <w:tcPr>
            <w:tcW w:w="89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E56DF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10.4</w:t>
            </w:r>
          </w:p>
        </w:tc>
        <w:tc>
          <w:tcPr>
            <w:tcW w:w="99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7645B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4.0</w:t>
            </w:r>
          </w:p>
        </w:tc>
        <w:tc>
          <w:tcPr>
            <w:tcW w:w="116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1CB81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3.5</w:t>
            </w:r>
          </w:p>
        </w:tc>
        <w:tc>
          <w:tcPr>
            <w:tcW w:w="92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8E289" w14:textId="77777777" w:rsidR="007970D8" w:rsidRPr="00E7098E" w:rsidRDefault="007970D8" w:rsidP="007970D8">
            <w:pPr>
              <w:spacing w:line="192" w:lineRule="auto"/>
              <w:jc w:val="center"/>
              <w:rPr>
                <w:rFonts w:cstheme="minorHAnsi"/>
                <w:sz w:val="16"/>
                <w:szCs w:val="16"/>
                <w:lang w:val="nl-NL"/>
              </w:rPr>
            </w:pPr>
            <w:r w:rsidRPr="00E7098E">
              <w:rPr>
                <w:rFonts w:cstheme="minorHAnsi"/>
                <w:sz w:val="16"/>
                <w:szCs w:val="16"/>
                <w:lang w:val="nl-NL"/>
              </w:rPr>
              <w:t>3.0</w:t>
            </w:r>
          </w:p>
        </w:tc>
      </w:tr>
    </w:tbl>
    <w:p w14:paraId="06A1CEDB" w14:textId="62F23E80" w:rsidR="007970D8" w:rsidRDefault="007970D8" w:rsidP="007970D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4730FC1C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0A351E05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0BB09ADE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45A18042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3AFAFEE4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121FEE2E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38FA5F94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1BF05867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2B68461F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52576130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7430D257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42E60E80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076DE695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3E40F2FD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63BC3862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179FD1B3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4F250DAA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5A9EF4EA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296D5C87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41FAC911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21A68631" w14:textId="77777777" w:rsidR="007970D8" w:rsidRP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0254B0A9" w14:textId="0C76C4BE" w:rsidR="007970D8" w:rsidRDefault="007970D8" w:rsidP="007970D8">
      <w:pPr>
        <w:rPr>
          <w:rFonts w:eastAsia="Times New Roman" w:cstheme="minorHAnsi"/>
          <w:sz w:val="20"/>
          <w:szCs w:val="20"/>
          <w:lang w:eastAsia="nl-NL"/>
        </w:rPr>
      </w:pPr>
    </w:p>
    <w:p w14:paraId="575F4102" w14:textId="4BF45B75" w:rsidR="007970D8" w:rsidRPr="007970D8" w:rsidRDefault="007970D8" w:rsidP="007970D8">
      <w:pPr>
        <w:spacing w:after="0" w:line="240" w:lineRule="auto"/>
        <w:jc w:val="center"/>
        <w:rPr>
          <w:lang w:val="en-GB"/>
        </w:rPr>
      </w:pPr>
      <w:r w:rsidRPr="007970D8">
        <w:rPr>
          <w:rFonts w:eastAsia="Times New Roman" w:cstheme="minorHAnsi"/>
          <w:lang w:eastAsia="nl-NL"/>
        </w:rPr>
        <w:lastRenderedPageBreak/>
        <w:tab/>
      </w:r>
      <w:r w:rsidRPr="007970D8">
        <w:rPr>
          <w:lang w:val="en-GB"/>
        </w:rPr>
        <w:t xml:space="preserve"> </w:t>
      </w:r>
    </w:p>
    <w:p w14:paraId="7C4DDA1E" w14:textId="16AE5EA8" w:rsidR="007970D8" w:rsidRPr="007970D8" w:rsidRDefault="007970D8" w:rsidP="007970D8">
      <w:pPr>
        <w:rPr>
          <w:rFonts w:cstheme="minorHAnsi"/>
          <w:lang w:val="en-GB"/>
        </w:rPr>
      </w:pPr>
      <w:r w:rsidRPr="007970D8">
        <w:rPr>
          <w:rFonts w:cstheme="minorHAnsi"/>
          <w:lang w:val="en-GB"/>
        </w:rPr>
        <w:t xml:space="preserve">Abbreviations used (alphabetical order): CNV = copy number variation; FISH = fluorescent in situ hybridization; GCNIS = germ cell neoplasia in situ; GCT = germ cell tumor; IHC = immunohistochemistry; NA = not available; MSI = microsatellite instability; </w:t>
      </w:r>
      <w:proofErr w:type="spellStart"/>
      <w:r w:rsidRPr="007970D8">
        <w:rPr>
          <w:rFonts w:cstheme="minorHAnsi"/>
          <w:lang w:val="en-GB"/>
        </w:rPr>
        <w:t>Molec</w:t>
      </w:r>
      <w:proofErr w:type="spellEnd"/>
      <w:r w:rsidRPr="007970D8">
        <w:rPr>
          <w:rFonts w:cstheme="minorHAnsi"/>
          <w:lang w:val="en-GB"/>
        </w:rPr>
        <w:t xml:space="preserve">. biol. = molecular biology (not further specified); NGS = next generation sequencing; PCR = polymerase chain reaction; Ref. center = reference centre; </w:t>
      </w:r>
      <w:proofErr w:type="spellStart"/>
      <w:r w:rsidRPr="007970D8">
        <w:rPr>
          <w:rFonts w:cstheme="minorHAnsi"/>
          <w:lang w:val="en-GB"/>
        </w:rPr>
        <w:t>RNASeq</w:t>
      </w:r>
      <w:proofErr w:type="spellEnd"/>
      <w:r w:rsidRPr="007970D8">
        <w:rPr>
          <w:rFonts w:cstheme="minorHAnsi"/>
          <w:lang w:val="en-GB"/>
        </w:rPr>
        <w:t xml:space="preserve"> = RNA sequencing; SNP = </w:t>
      </w:r>
      <w:r w:rsidR="00717985">
        <w:rPr>
          <w:rFonts w:cstheme="minorHAnsi"/>
          <w:lang w:val="en-GB"/>
        </w:rPr>
        <w:t>single nucleotide polymorphism.</w:t>
      </w:r>
      <w:r w:rsidRPr="007970D8">
        <w:rPr>
          <w:rFonts w:cstheme="minorHAnsi"/>
          <w:lang w:val="en-GB"/>
        </w:rPr>
        <w:t xml:space="preserve"> </w:t>
      </w:r>
    </w:p>
    <w:p w14:paraId="51B59C6B" w14:textId="77777777" w:rsidR="007970D8" w:rsidRPr="007970D8" w:rsidRDefault="007970D8" w:rsidP="007970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7970D8">
        <w:rPr>
          <w:rFonts w:eastAsia="Times New Roman" w:cstheme="minorHAnsi"/>
          <w:color w:val="000000"/>
          <w:vertAlign w:val="superscript"/>
          <w:lang w:eastAsia="nl-NL"/>
        </w:rPr>
        <w:t>1.</w:t>
      </w:r>
      <w:r w:rsidRPr="007970D8">
        <w:rPr>
          <w:rFonts w:eastAsia="Times New Roman" w:cstheme="minorHAnsi"/>
          <w:color w:val="000000"/>
          <w:lang w:eastAsia="nl-NL"/>
        </w:rPr>
        <w:t xml:space="preserve">Mainly pre- vs postpubertal (epidermoid cyst) and germ cell vs non germ cell tumor, prim vs metastatic (gastric adenocarcinoma with yolk sac), somatic transformation.  </w:t>
      </w:r>
    </w:p>
    <w:p w14:paraId="3F3EA7E3" w14:textId="77777777" w:rsidR="007970D8" w:rsidRDefault="007970D8" w:rsidP="007970D8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436676AE" w14:textId="4CE3B9E4" w:rsidR="007970D8" w:rsidRPr="007970D8" w:rsidRDefault="007970D8" w:rsidP="007970D8">
      <w:pPr>
        <w:tabs>
          <w:tab w:val="left" w:pos="11462"/>
        </w:tabs>
        <w:rPr>
          <w:rFonts w:eastAsia="Times New Roman" w:cstheme="minorHAnsi"/>
          <w:sz w:val="20"/>
          <w:szCs w:val="20"/>
          <w:lang w:eastAsia="nl-NL"/>
        </w:rPr>
      </w:pPr>
    </w:p>
    <w:sectPr w:rsidR="007970D8" w:rsidRPr="007970D8" w:rsidSect="00797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BF670D" w15:done="0"/>
  <w15:commentEx w15:paraId="0913C09B" w15:done="0"/>
  <w15:commentEx w15:paraId="0DA6B632" w15:done="0"/>
  <w15:commentEx w15:paraId="640240C4" w15:done="0"/>
  <w15:commentEx w15:paraId="17EE8827" w15:done="0"/>
  <w15:commentEx w15:paraId="5EAC1D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F670D" w16cid:durableId="20B1DFE7"/>
  <w16cid:commentId w16cid:paraId="0913C09B" w16cid:durableId="20B1DFE8"/>
  <w16cid:commentId w16cid:paraId="0DA6B632" w16cid:durableId="20B1DFE9"/>
  <w16cid:commentId w16cid:paraId="640240C4" w16cid:durableId="20B1DFEA"/>
  <w16cid:commentId w16cid:paraId="17EE8827" w16cid:durableId="20B1DFEB"/>
  <w16cid:commentId w16cid:paraId="5EAC1DA1" w16cid:durableId="20B1DF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1F1A" w14:textId="77777777" w:rsidR="009B4CE8" w:rsidRDefault="009B4CE8" w:rsidP="00C63AA6">
      <w:pPr>
        <w:spacing w:after="0" w:line="240" w:lineRule="auto"/>
      </w:pPr>
      <w:r>
        <w:separator/>
      </w:r>
    </w:p>
  </w:endnote>
  <w:endnote w:type="continuationSeparator" w:id="0">
    <w:p w14:paraId="3395A7B4" w14:textId="77777777" w:rsidR="009B4CE8" w:rsidRDefault="009B4CE8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19F0" w14:textId="77777777" w:rsidR="009B4CE8" w:rsidRDefault="009B4CE8" w:rsidP="00C63AA6">
      <w:pPr>
        <w:spacing w:after="0" w:line="240" w:lineRule="auto"/>
      </w:pPr>
      <w:r>
        <w:separator/>
      </w:r>
    </w:p>
  </w:footnote>
  <w:footnote w:type="continuationSeparator" w:id="0">
    <w:p w14:paraId="69970DE5" w14:textId="77777777" w:rsidR="009B4CE8" w:rsidRDefault="009B4CE8" w:rsidP="00C6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0FA"/>
    <w:multiLevelType w:val="hybridMultilevel"/>
    <w:tmpl w:val="356618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3BA"/>
    <w:multiLevelType w:val="hybridMultilevel"/>
    <w:tmpl w:val="9DFE8AE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A0C31"/>
    <w:multiLevelType w:val="hybridMultilevel"/>
    <w:tmpl w:val="AEB8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4293"/>
    <w:multiLevelType w:val="hybridMultilevel"/>
    <w:tmpl w:val="41A0164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69D7"/>
    <w:multiLevelType w:val="hybridMultilevel"/>
    <w:tmpl w:val="E15E7A4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a-Sui Kao">
    <w15:presenceInfo w15:providerId="AD" w15:userId="S-1-5-21-2000478354-1844237615-1801674531-475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E"/>
    <w:rsid w:val="000155EE"/>
    <w:rsid w:val="000257D3"/>
    <w:rsid w:val="00031D8C"/>
    <w:rsid w:val="000833A2"/>
    <w:rsid w:val="000865A1"/>
    <w:rsid w:val="000B226C"/>
    <w:rsid w:val="000C5D6D"/>
    <w:rsid w:val="000D14D1"/>
    <w:rsid w:val="0010277B"/>
    <w:rsid w:val="001117DD"/>
    <w:rsid w:val="00113BC2"/>
    <w:rsid w:val="00137241"/>
    <w:rsid w:val="00144C71"/>
    <w:rsid w:val="00161653"/>
    <w:rsid w:val="001D0876"/>
    <w:rsid w:val="001D76DF"/>
    <w:rsid w:val="00204E5C"/>
    <w:rsid w:val="002300E5"/>
    <w:rsid w:val="00234D2A"/>
    <w:rsid w:val="00251DBE"/>
    <w:rsid w:val="00257038"/>
    <w:rsid w:val="00283F18"/>
    <w:rsid w:val="00297B3D"/>
    <w:rsid w:val="002A42F3"/>
    <w:rsid w:val="002A4C35"/>
    <w:rsid w:val="002B5FF9"/>
    <w:rsid w:val="002D7ABC"/>
    <w:rsid w:val="003012C1"/>
    <w:rsid w:val="0033217C"/>
    <w:rsid w:val="00346855"/>
    <w:rsid w:val="003975FD"/>
    <w:rsid w:val="003A0E78"/>
    <w:rsid w:val="003A4582"/>
    <w:rsid w:val="003C3103"/>
    <w:rsid w:val="00486CE9"/>
    <w:rsid w:val="004B3E87"/>
    <w:rsid w:val="004F401E"/>
    <w:rsid w:val="0052102B"/>
    <w:rsid w:val="00532A5B"/>
    <w:rsid w:val="00537B29"/>
    <w:rsid w:val="00585190"/>
    <w:rsid w:val="005E0F87"/>
    <w:rsid w:val="005E3BFA"/>
    <w:rsid w:val="005F0694"/>
    <w:rsid w:val="00642158"/>
    <w:rsid w:val="00671BC8"/>
    <w:rsid w:val="00681609"/>
    <w:rsid w:val="00681AD6"/>
    <w:rsid w:val="006A6029"/>
    <w:rsid w:val="006E4C17"/>
    <w:rsid w:val="0071545F"/>
    <w:rsid w:val="00717985"/>
    <w:rsid w:val="00742F96"/>
    <w:rsid w:val="00767BAC"/>
    <w:rsid w:val="00767CEF"/>
    <w:rsid w:val="007970D8"/>
    <w:rsid w:val="007A2A3F"/>
    <w:rsid w:val="007C6790"/>
    <w:rsid w:val="007D74AB"/>
    <w:rsid w:val="007E35BF"/>
    <w:rsid w:val="007E6524"/>
    <w:rsid w:val="00842BA4"/>
    <w:rsid w:val="008A291C"/>
    <w:rsid w:val="008D1942"/>
    <w:rsid w:val="008D3D24"/>
    <w:rsid w:val="008E4C96"/>
    <w:rsid w:val="00905DB2"/>
    <w:rsid w:val="00941334"/>
    <w:rsid w:val="00980EFD"/>
    <w:rsid w:val="009B1799"/>
    <w:rsid w:val="009B4CE8"/>
    <w:rsid w:val="009C36B3"/>
    <w:rsid w:val="009C4F61"/>
    <w:rsid w:val="009D79AB"/>
    <w:rsid w:val="00A617A8"/>
    <w:rsid w:val="00A669C4"/>
    <w:rsid w:val="00A7070F"/>
    <w:rsid w:val="00A76667"/>
    <w:rsid w:val="00A8629A"/>
    <w:rsid w:val="00AE513B"/>
    <w:rsid w:val="00AF2679"/>
    <w:rsid w:val="00AF599F"/>
    <w:rsid w:val="00B0005B"/>
    <w:rsid w:val="00B00828"/>
    <w:rsid w:val="00B329C8"/>
    <w:rsid w:val="00B36134"/>
    <w:rsid w:val="00B445BC"/>
    <w:rsid w:val="00B67DC4"/>
    <w:rsid w:val="00B73BC0"/>
    <w:rsid w:val="00BA20E2"/>
    <w:rsid w:val="00BA37EA"/>
    <w:rsid w:val="00BC7B17"/>
    <w:rsid w:val="00BF58D6"/>
    <w:rsid w:val="00C21893"/>
    <w:rsid w:val="00C619D7"/>
    <w:rsid w:val="00C63AA6"/>
    <w:rsid w:val="00C9345B"/>
    <w:rsid w:val="00CA41FA"/>
    <w:rsid w:val="00D433D9"/>
    <w:rsid w:val="00D82D41"/>
    <w:rsid w:val="00DC39B3"/>
    <w:rsid w:val="00DE2E04"/>
    <w:rsid w:val="00DF4BD5"/>
    <w:rsid w:val="00E0601D"/>
    <w:rsid w:val="00E7098E"/>
    <w:rsid w:val="00E829FD"/>
    <w:rsid w:val="00EE0E61"/>
    <w:rsid w:val="00F36217"/>
    <w:rsid w:val="00F939E5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D8"/>
  </w:style>
  <w:style w:type="paragraph" w:styleId="Footer">
    <w:name w:val="footer"/>
    <w:basedOn w:val="Normal"/>
    <w:link w:val="FooterChar"/>
    <w:uiPriority w:val="99"/>
    <w:unhideWhenUsed/>
    <w:rsid w:val="0079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D8"/>
  </w:style>
  <w:style w:type="paragraph" w:styleId="Footer">
    <w:name w:val="footer"/>
    <w:basedOn w:val="Normal"/>
    <w:link w:val="FooterChar"/>
    <w:uiPriority w:val="99"/>
    <w:unhideWhenUsed/>
    <w:rsid w:val="0079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78C2-BE0C-494B-9E22-35BDC593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Leendert Looijenga</dc:creator>
  <cp:lastModifiedBy>L.H.J. Looijenga</cp:lastModifiedBy>
  <cp:revision>2</cp:revision>
  <dcterms:created xsi:type="dcterms:W3CDTF">2019-09-03T08:25:00Z</dcterms:created>
  <dcterms:modified xsi:type="dcterms:W3CDTF">2019-09-03T08:25:00Z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f2889-d52b-47a6-a411-c4d1dbf7c5fc_Enabled">
    <vt:lpwstr>True</vt:lpwstr>
  </property>
  <property fmtid="{D5CDD505-2E9C-101B-9397-08002B2CF9AE}" pid="3" name="MSIP_Label_2e8f2889-d52b-47a6-a411-c4d1dbf7c5fc_SiteId">
    <vt:lpwstr>ed9f3ca1-097f-493e-a129-5002e9c16d65</vt:lpwstr>
  </property>
  <property fmtid="{D5CDD505-2E9C-101B-9397-08002B2CF9AE}" pid="4" name="MSIP_Label_2e8f2889-d52b-47a6-a411-c4d1dbf7c5fc_Owner">
    <vt:lpwstr>L.Looijenga@prinsesmaximacentrum.nl</vt:lpwstr>
  </property>
  <property fmtid="{D5CDD505-2E9C-101B-9397-08002B2CF9AE}" pid="5" name="MSIP_Label_2e8f2889-d52b-47a6-a411-c4d1dbf7c5fc_SetDate">
    <vt:lpwstr>2019-06-17T07:46:35.7200605Z</vt:lpwstr>
  </property>
  <property fmtid="{D5CDD505-2E9C-101B-9397-08002B2CF9AE}" pid="6" name="MSIP_Label_2e8f2889-d52b-47a6-a411-c4d1dbf7c5fc_Name">
    <vt:lpwstr>Openbaar</vt:lpwstr>
  </property>
  <property fmtid="{D5CDD505-2E9C-101B-9397-08002B2CF9AE}" pid="7" name="MSIP_Label_2e8f2889-d52b-47a6-a411-c4d1dbf7c5fc_Application">
    <vt:lpwstr>Microsoft Azure Information Protection</vt:lpwstr>
  </property>
  <property fmtid="{D5CDD505-2E9C-101B-9397-08002B2CF9AE}" pid="8" name="MSIP_Label_2e8f2889-d52b-47a6-a411-c4d1dbf7c5fc_ActionId">
    <vt:lpwstr>b2926cc7-7ed8-4eb4-a053-8f5f71944c32</vt:lpwstr>
  </property>
  <property fmtid="{D5CDD505-2E9C-101B-9397-08002B2CF9AE}" pid="9" name="MSIP_Label_2e8f2889-d52b-47a6-a411-c4d1dbf7c5fc_Extended_MSFT_Method">
    <vt:lpwstr>Manual</vt:lpwstr>
  </property>
  <property fmtid="{D5CDD505-2E9C-101B-9397-08002B2CF9AE}" pid="10" name="Sensitivity">
    <vt:lpwstr>Openbaar</vt:lpwstr>
  </property>
</Properties>
</file>