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09A74" w14:textId="40FE4106" w:rsidR="003177EB" w:rsidRPr="001F22CF" w:rsidRDefault="00A82E14" w:rsidP="00FE494D">
      <w:pPr>
        <w:spacing w:after="0" w:line="240" w:lineRule="auto"/>
        <w:contextualSpacing/>
        <w:rPr>
          <w:rFonts w:ascii="Arial" w:hAnsi="Arial" w:cs="Arial"/>
          <w:b/>
          <w:bCs/>
        </w:rPr>
      </w:pPr>
      <w:r w:rsidRPr="001F22CF">
        <w:rPr>
          <w:rFonts w:ascii="Arial" w:hAnsi="Arial" w:cs="Arial"/>
          <w:b/>
          <w:bCs/>
        </w:rPr>
        <w:t xml:space="preserve">SUPPLEMENTAL DIGITAL CONTENT </w:t>
      </w:r>
      <w:r w:rsidR="00D242D7" w:rsidRPr="001F22CF">
        <w:rPr>
          <w:rFonts w:ascii="Arial" w:hAnsi="Arial" w:cs="Arial"/>
          <w:b/>
          <w:bCs/>
        </w:rPr>
        <w:t xml:space="preserve">(SDC) </w:t>
      </w:r>
      <w:r w:rsidR="003177EB" w:rsidRPr="001F22CF">
        <w:rPr>
          <w:rFonts w:ascii="Arial" w:hAnsi="Arial" w:cs="Arial"/>
          <w:b/>
          <w:bCs/>
        </w:rPr>
        <w:t xml:space="preserve">to the CLINICAL PRACTICE GUIDELINES FOR THE PREVENTION AND MANAGEMENT OF </w:t>
      </w:r>
      <w:r w:rsidR="003177EB" w:rsidRPr="001F22CF">
        <w:rPr>
          <w:rFonts w:ascii="Arial" w:hAnsi="Arial" w:cs="Arial"/>
          <w:b/>
          <w:bCs/>
          <w:u w:val="single"/>
        </w:rPr>
        <w:t>P</w:t>
      </w:r>
      <w:r w:rsidR="003177EB" w:rsidRPr="001F22CF">
        <w:rPr>
          <w:rFonts w:ascii="Arial" w:hAnsi="Arial" w:cs="Arial"/>
          <w:b/>
          <w:bCs/>
        </w:rPr>
        <w:t xml:space="preserve">AIN, </w:t>
      </w:r>
      <w:r w:rsidR="003177EB" w:rsidRPr="001F22CF">
        <w:rPr>
          <w:rFonts w:ascii="Arial" w:hAnsi="Arial" w:cs="Arial"/>
          <w:b/>
          <w:bCs/>
          <w:u w:val="single"/>
        </w:rPr>
        <w:t>A</w:t>
      </w:r>
      <w:r w:rsidR="003177EB" w:rsidRPr="001F22CF">
        <w:rPr>
          <w:rFonts w:ascii="Arial" w:hAnsi="Arial" w:cs="Arial"/>
          <w:b/>
          <w:bCs/>
        </w:rPr>
        <w:t xml:space="preserve">GITATION, </w:t>
      </w:r>
      <w:r w:rsidR="003177EB" w:rsidRPr="001F22CF">
        <w:rPr>
          <w:rFonts w:ascii="Arial" w:hAnsi="Arial" w:cs="Arial"/>
          <w:b/>
          <w:bCs/>
          <w:u w:val="single"/>
        </w:rPr>
        <w:t>N</w:t>
      </w:r>
      <w:r w:rsidR="003177EB" w:rsidRPr="001F22CF">
        <w:rPr>
          <w:rFonts w:ascii="Arial" w:hAnsi="Arial" w:cs="Arial"/>
          <w:b/>
          <w:bCs/>
        </w:rPr>
        <w:t xml:space="preserve">EUROMUSCULAR BLOCKADE, AND </w:t>
      </w:r>
      <w:r w:rsidR="003177EB" w:rsidRPr="001F22CF">
        <w:rPr>
          <w:rFonts w:ascii="Arial" w:hAnsi="Arial" w:cs="Arial"/>
          <w:b/>
          <w:bCs/>
          <w:u w:val="single"/>
        </w:rPr>
        <w:t>D</w:t>
      </w:r>
      <w:r w:rsidR="003177EB" w:rsidRPr="001F22CF">
        <w:rPr>
          <w:rFonts w:ascii="Arial" w:hAnsi="Arial" w:cs="Arial"/>
          <w:b/>
          <w:bCs/>
        </w:rPr>
        <w:t>ELIRIUM IN CRITICALLY ILL PEDIATRIC PATIENTS</w:t>
      </w:r>
      <w:r w:rsidR="003177EB" w:rsidRPr="001F22CF">
        <w:rPr>
          <w:rFonts w:ascii="Arial" w:hAnsi="Arial" w:cs="Arial"/>
        </w:rPr>
        <w:t xml:space="preserve"> </w:t>
      </w:r>
      <w:r w:rsidR="003177EB" w:rsidRPr="001F22CF">
        <w:rPr>
          <w:rFonts w:ascii="Arial" w:hAnsi="Arial" w:cs="Arial"/>
          <w:b/>
          <w:bCs/>
        </w:rPr>
        <w:t xml:space="preserve">WITH CONSIDERATION OF ICU </w:t>
      </w:r>
      <w:r w:rsidR="003177EB" w:rsidRPr="001F22CF">
        <w:rPr>
          <w:rFonts w:ascii="Arial" w:hAnsi="Arial" w:cs="Arial"/>
          <w:b/>
          <w:bCs/>
          <w:u w:val="single"/>
        </w:rPr>
        <w:t>E</w:t>
      </w:r>
      <w:r w:rsidR="003177EB" w:rsidRPr="001F22CF">
        <w:rPr>
          <w:rFonts w:ascii="Arial" w:hAnsi="Arial" w:cs="Arial"/>
          <w:b/>
          <w:bCs/>
        </w:rPr>
        <w:t xml:space="preserve">NVIRONMENT AND EARLY </w:t>
      </w:r>
      <w:r w:rsidR="003177EB" w:rsidRPr="001F22CF">
        <w:rPr>
          <w:rFonts w:ascii="Arial" w:hAnsi="Arial" w:cs="Arial"/>
          <w:b/>
          <w:bCs/>
          <w:u w:val="single"/>
        </w:rPr>
        <w:t>M</w:t>
      </w:r>
      <w:r w:rsidR="003177EB" w:rsidRPr="001F22CF">
        <w:rPr>
          <w:rFonts w:ascii="Arial" w:hAnsi="Arial" w:cs="Arial"/>
          <w:b/>
          <w:bCs/>
        </w:rPr>
        <w:t>OBILITY (Peds-PANDEM)</w:t>
      </w:r>
    </w:p>
    <w:p w14:paraId="0E22D8EB" w14:textId="77777777" w:rsidR="003177EB" w:rsidRPr="001F22CF" w:rsidRDefault="003177EB" w:rsidP="00FE494D">
      <w:pPr>
        <w:spacing w:line="240" w:lineRule="auto"/>
        <w:rPr>
          <w:rFonts w:ascii="Arial" w:hAnsi="Arial" w:cs="Arial"/>
          <w:b/>
          <w:bCs/>
        </w:rPr>
      </w:pPr>
      <w:bookmarkStart w:id="0" w:name="_Hlk75178287"/>
    </w:p>
    <w:p w14:paraId="20A797E3" w14:textId="57D9998C" w:rsidR="00DF4DFF" w:rsidRPr="00023817" w:rsidRDefault="00DF4DFF" w:rsidP="00FE494D">
      <w:pPr>
        <w:pStyle w:val="Heading2"/>
        <w:spacing w:line="240" w:lineRule="auto"/>
      </w:pPr>
      <w:r w:rsidRPr="00023817">
        <w:t>TABLE OF CONTENTS:</w:t>
      </w:r>
    </w:p>
    <w:p w14:paraId="30802211" w14:textId="64BA2011" w:rsidR="0091560A" w:rsidRPr="00FE494D" w:rsidRDefault="0091560A" w:rsidP="00FE494D">
      <w:pPr>
        <w:numPr>
          <w:ilvl w:val="0"/>
          <w:numId w:val="49"/>
        </w:numPr>
        <w:tabs>
          <w:tab w:val="left" w:pos="540"/>
        </w:tabs>
        <w:spacing w:after="0" w:line="240" w:lineRule="auto"/>
        <w:contextualSpacing/>
        <w:rPr>
          <w:rFonts w:ascii="Arial" w:hAnsi="Arial" w:cs="Arial"/>
          <w:b/>
          <w:bCs/>
        </w:rPr>
      </w:pPr>
      <w:r w:rsidRPr="00FE494D">
        <w:rPr>
          <w:rFonts w:ascii="Arial" w:hAnsi="Arial" w:cs="Arial"/>
          <w:b/>
          <w:bCs/>
        </w:rPr>
        <w:t>Introduction</w:t>
      </w:r>
      <w:r w:rsidR="009F4A96">
        <w:rPr>
          <w:rFonts w:ascii="Arial" w:hAnsi="Arial" w:cs="Arial"/>
          <w:b/>
          <w:bCs/>
        </w:rPr>
        <w:t xml:space="preserve"> – </w:t>
      </w:r>
      <w:r w:rsidR="009F4A96" w:rsidRPr="009F4A96">
        <w:rPr>
          <w:rFonts w:ascii="Arial" w:hAnsi="Arial" w:cs="Arial"/>
        </w:rPr>
        <w:t>p4</w:t>
      </w:r>
    </w:p>
    <w:p w14:paraId="37EA69A8" w14:textId="77777777" w:rsidR="006E226C" w:rsidRPr="00FE494D" w:rsidRDefault="006E226C" w:rsidP="00FE494D">
      <w:pPr>
        <w:tabs>
          <w:tab w:val="left" w:pos="540"/>
        </w:tabs>
        <w:spacing w:line="240" w:lineRule="auto"/>
        <w:ind w:left="360"/>
        <w:contextualSpacing/>
        <w:rPr>
          <w:rFonts w:ascii="Arial" w:hAnsi="Arial" w:cs="Arial"/>
          <w:b/>
          <w:bCs/>
          <w:sz w:val="16"/>
          <w:szCs w:val="16"/>
        </w:rPr>
      </w:pPr>
    </w:p>
    <w:p w14:paraId="587A9B55" w14:textId="630F5858" w:rsidR="00DF4DFF" w:rsidRPr="00FE494D" w:rsidRDefault="00DF4DFF" w:rsidP="00FE494D">
      <w:pPr>
        <w:numPr>
          <w:ilvl w:val="0"/>
          <w:numId w:val="49"/>
        </w:numPr>
        <w:tabs>
          <w:tab w:val="left" w:pos="540"/>
        </w:tabs>
        <w:spacing w:after="0" w:line="240" w:lineRule="auto"/>
        <w:contextualSpacing/>
        <w:rPr>
          <w:rFonts w:ascii="Arial" w:hAnsi="Arial" w:cs="Arial"/>
          <w:b/>
          <w:bCs/>
        </w:rPr>
      </w:pPr>
      <w:r w:rsidRPr="00FE494D">
        <w:rPr>
          <w:rFonts w:ascii="Arial" w:hAnsi="Arial" w:cs="Arial"/>
          <w:b/>
          <w:bCs/>
        </w:rPr>
        <w:t>Analgesia</w:t>
      </w:r>
      <w:r w:rsidR="009F4A96">
        <w:rPr>
          <w:rFonts w:ascii="Arial" w:hAnsi="Arial" w:cs="Arial"/>
          <w:b/>
          <w:bCs/>
        </w:rPr>
        <w:t xml:space="preserve"> </w:t>
      </w:r>
    </w:p>
    <w:p w14:paraId="3D723099" w14:textId="472C0C9C" w:rsidR="00C40C5D" w:rsidRPr="00FE494D" w:rsidRDefault="00C11B45" w:rsidP="00FE494D">
      <w:pPr>
        <w:tabs>
          <w:tab w:val="left" w:pos="900"/>
        </w:tabs>
        <w:spacing w:after="0" w:line="240" w:lineRule="auto"/>
        <w:ind w:left="540"/>
        <w:contextualSpacing/>
        <w:rPr>
          <w:rFonts w:ascii="Arial" w:hAnsi="Arial" w:cs="Arial"/>
        </w:rPr>
      </w:pPr>
      <w:r w:rsidRPr="00FE494D">
        <w:rPr>
          <w:rFonts w:ascii="Arial" w:hAnsi="Arial" w:cs="Arial"/>
          <w:b/>
          <w:bCs/>
        </w:rPr>
        <w:t>B1.</w:t>
      </w:r>
      <w:r w:rsidRPr="00FE494D">
        <w:rPr>
          <w:rFonts w:ascii="Arial" w:hAnsi="Arial" w:cs="Arial"/>
        </w:rPr>
        <w:t xml:space="preserve">  </w:t>
      </w:r>
      <w:r w:rsidR="008E0410" w:rsidRPr="00FE494D">
        <w:rPr>
          <w:rFonts w:ascii="Arial" w:hAnsi="Arial" w:cs="Arial"/>
        </w:rPr>
        <w:t>Assessment of Pain</w:t>
      </w:r>
      <w:r w:rsidR="009F4A96">
        <w:rPr>
          <w:rFonts w:ascii="Arial" w:hAnsi="Arial" w:cs="Arial"/>
        </w:rPr>
        <w:t xml:space="preserve"> – p5</w:t>
      </w:r>
    </w:p>
    <w:p w14:paraId="35FA36B8" w14:textId="3DD1D6D3" w:rsidR="003A747A" w:rsidRPr="00FE494D" w:rsidRDefault="00C11B45" w:rsidP="00FE494D">
      <w:pPr>
        <w:tabs>
          <w:tab w:val="left" w:pos="540"/>
        </w:tabs>
        <w:spacing w:after="0" w:line="240" w:lineRule="auto"/>
        <w:ind w:left="1170"/>
        <w:contextualSpacing/>
        <w:rPr>
          <w:rFonts w:ascii="Arial" w:hAnsi="Arial" w:cs="Arial"/>
        </w:rPr>
      </w:pPr>
      <w:r w:rsidRPr="00FE494D">
        <w:rPr>
          <w:rFonts w:ascii="Arial" w:hAnsi="Arial" w:cs="Arial"/>
          <w:b/>
          <w:bCs/>
        </w:rPr>
        <w:t>B1a.</w:t>
      </w:r>
      <w:r w:rsidRPr="00FE494D">
        <w:rPr>
          <w:rFonts w:ascii="Arial" w:hAnsi="Arial" w:cs="Arial"/>
        </w:rPr>
        <w:t xml:space="preserve">  </w:t>
      </w:r>
      <w:r w:rsidR="00D317BB" w:rsidRPr="00FE494D">
        <w:rPr>
          <w:rFonts w:ascii="Arial" w:hAnsi="Arial" w:cs="Arial"/>
        </w:rPr>
        <w:t xml:space="preserve">SDC </w:t>
      </w:r>
      <w:r w:rsidR="00D11951" w:rsidRPr="00FE494D">
        <w:rPr>
          <w:rFonts w:ascii="Arial" w:hAnsi="Arial" w:cs="Arial"/>
          <w:b/>
          <w:bCs/>
        </w:rPr>
        <w:t>TABLE</w:t>
      </w:r>
      <w:r w:rsidR="00D317BB" w:rsidRPr="00FE494D">
        <w:rPr>
          <w:rFonts w:ascii="Arial" w:hAnsi="Arial" w:cs="Arial"/>
          <w:b/>
          <w:bCs/>
        </w:rPr>
        <w:t xml:space="preserve"> 1</w:t>
      </w:r>
      <w:r w:rsidR="00D317BB" w:rsidRPr="00FE494D">
        <w:rPr>
          <w:rFonts w:ascii="Arial" w:hAnsi="Arial" w:cs="Arial"/>
        </w:rPr>
        <w:t>: Self-Report Pain Assessment Scales</w:t>
      </w:r>
      <w:r w:rsidR="009F4A96">
        <w:rPr>
          <w:rFonts w:ascii="Arial" w:hAnsi="Arial" w:cs="Arial"/>
        </w:rPr>
        <w:t xml:space="preserve"> – p5</w:t>
      </w:r>
    </w:p>
    <w:p w14:paraId="4504A712" w14:textId="21E427B5" w:rsidR="00BF3012" w:rsidRPr="00FE494D" w:rsidRDefault="00C11B45" w:rsidP="00FE494D">
      <w:pPr>
        <w:tabs>
          <w:tab w:val="left" w:pos="540"/>
        </w:tabs>
        <w:spacing w:after="0" w:line="240" w:lineRule="auto"/>
        <w:ind w:left="1170"/>
        <w:contextualSpacing/>
        <w:rPr>
          <w:rFonts w:ascii="Arial" w:hAnsi="Arial" w:cs="Arial"/>
        </w:rPr>
      </w:pPr>
      <w:r w:rsidRPr="00FE494D">
        <w:rPr>
          <w:rFonts w:ascii="Arial" w:hAnsi="Arial" w:cs="Arial"/>
          <w:b/>
          <w:bCs/>
        </w:rPr>
        <w:t>B1b.</w:t>
      </w:r>
      <w:r w:rsidRPr="00FE494D">
        <w:rPr>
          <w:rFonts w:ascii="Arial" w:hAnsi="Arial" w:cs="Arial"/>
        </w:rPr>
        <w:t xml:space="preserve">  </w:t>
      </w:r>
      <w:r w:rsidR="00D242D7" w:rsidRPr="00FE494D">
        <w:rPr>
          <w:rFonts w:ascii="Arial" w:hAnsi="Arial" w:cs="Arial"/>
        </w:rPr>
        <w:t xml:space="preserve">SDC </w:t>
      </w:r>
      <w:r w:rsidR="00D11951" w:rsidRPr="00FE494D">
        <w:rPr>
          <w:rFonts w:ascii="Arial" w:hAnsi="Arial" w:cs="Arial"/>
          <w:b/>
          <w:bCs/>
        </w:rPr>
        <w:t>TABLE</w:t>
      </w:r>
      <w:r w:rsidR="00D242D7" w:rsidRPr="00FE494D">
        <w:rPr>
          <w:rFonts w:ascii="Arial" w:hAnsi="Arial" w:cs="Arial"/>
          <w:b/>
          <w:bCs/>
        </w:rPr>
        <w:t xml:space="preserve"> 2</w:t>
      </w:r>
      <w:r w:rsidR="00D242D7" w:rsidRPr="00FE494D">
        <w:rPr>
          <w:rFonts w:ascii="Arial" w:hAnsi="Arial" w:cs="Arial"/>
        </w:rPr>
        <w:t>: Observational Pain Assessment Scales</w:t>
      </w:r>
      <w:r w:rsidR="009F4A96">
        <w:rPr>
          <w:rFonts w:ascii="Arial" w:hAnsi="Arial" w:cs="Arial"/>
        </w:rPr>
        <w:t xml:space="preserve"> – p6</w:t>
      </w:r>
    </w:p>
    <w:p w14:paraId="4FAAC13A" w14:textId="1E99B9B5" w:rsidR="00BF3012" w:rsidRPr="00FE494D" w:rsidRDefault="00C11B45" w:rsidP="00FE494D">
      <w:pPr>
        <w:tabs>
          <w:tab w:val="left" w:pos="540"/>
        </w:tabs>
        <w:spacing w:after="0" w:line="240" w:lineRule="auto"/>
        <w:ind w:left="540"/>
        <w:contextualSpacing/>
        <w:rPr>
          <w:rFonts w:ascii="Arial" w:hAnsi="Arial" w:cs="Arial"/>
        </w:rPr>
      </w:pPr>
      <w:r w:rsidRPr="00FE494D">
        <w:rPr>
          <w:rFonts w:ascii="Arial" w:hAnsi="Arial" w:cs="Arial"/>
          <w:b/>
          <w:bCs/>
        </w:rPr>
        <w:t>B2.</w:t>
      </w:r>
      <w:r w:rsidRPr="00FE494D">
        <w:rPr>
          <w:rFonts w:ascii="Arial" w:hAnsi="Arial" w:cs="Arial"/>
        </w:rPr>
        <w:t xml:space="preserve">  </w:t>
      </w:r>
      <w:r w:rsidR="00082C47" w:rsidRPr="00FE494D">
        <w:rPr>
          <w:rFonts w:ascii="Arial" w:hAnsi="Arial" w:cs="Arial"/>
        </w:rPr>
        <w:t>Pharmacologic Management of Pain</w:t>
      </w:r>
      <w:r w:rsidR="009F4A96">
        <w:rPr>
          <w:rFonts w:ascii="Arial" w:hAnsi="Arial" w:cs="Arial"/>
        </w:rPr>
        <w:t xml:space="preserve"> – p7</w:t>
      </w:r>
    </w:p>
    <w:p w14:paraId="07A11F27" w14:textId="01FC4C2D" w:rsidR="004F56A2" w:rsidRPr="00FE494D" w:rsidRDefault="00C11B45" w:rsidP="00FE494D">
      <w:pPr>
        <w:tabs>
          <w:tab w:val="left" w:pos="540"/>
        </w:tabs>
        <w:spacing w:after="0" w:line="240" w:lineRule="auto"/>
        <w:ind w:left="1170"/>
        <w:contextualSpacing/>
        <w:rPr>
          <w:rFonts w:ascii="Arial" w:hAnsi="Arial" w:cs="Arial"/>
        </w:rPr>
      </w:pPr>
      <w:r w:rsidRPr="00FE494D">
        <w:rPr>
          <w:rFonts w:ascii="Arial" w:hAnsi="Arial" w:cs="Arial"/>
          <w:b/>
          <w:bCs/>
        </w:rPr>
        <w:t>B2a.</w:t>
      </w:r>
      <w:r w:rsidRPr="00FE494D">
        <w:rPr>
          <w:rFonts w:ascii="Arial" w:hAnsi="Arial" w:cs="Arial"/>
        </w:rPr>
        <w:t xml:space="preserve">  </w:t>
      </w:r>
      <w:r w:rsidR="004F56A2" w:rsidRPr="00FE494D">
        <w:rPr>
          <w:rFonts w:ascii="Arial" w:hAnsi="Arial" w:cs="Arial"/>
        </w:rPr>
        <w:t>Opioid Analgesics</w:t>
      </w:r>
    </w:p>
    <w:p w14:paraId="4F77B57F" w14:textId="175F79EC" w:rsidR="00BF3012" w:rsidRPr="00FE494D" w:rsidRDefault="00C11B45" w:rsidP="00FE494D">
      <w:pPr>
        <w:tabs>
          <w:tab w:val="left" w:pos="540"/>
        </w:tabs>
        <w:spacing w:after="0" w:line="240" w:lineRule="auto"/>
        <w:ind w:left="1890"/>
        <w:contextualSpacing/>
        <w:rPr>
          <w:rFonts w:ascii="Arial" w:hAnsi="Arial" w:cs="Arial"/>
        </w:rPr>
      </w:pPr>
      <w:r w:rsidRPr="00FE494D">
        <w:rPr>
          <w:rFonts w:ascii="Arial" w:hAnsi="Arial" w:cs="Arial"/>
          <w:b/>
          <w:bCs/>
        </w:rPr>
        <w:t>B2a1.</w:t>
      </w:r>
      <w:r w:rsidRPr="00FE494D">
        <w:rPr>
          <w:rFonts w:ascii="Arial" w:hAnsi="Arial" w:cs="Arial"/>
        </w:rPr>
        <w:t xml:space="preserve">  </w:t>
      </w:r>
      <w:r w:rsidR="00D145C8" w:rsidRPr="00FE494D">
        <w:rPr>
          <w:rFonts w:ascii="Arial" w:hAnsi="Arial" w:cs="Arial"/>
        </w:rPr>
        <w:t xml:space="preserve">SDC </w:t>
      </w:r>
      <w:r w:rsidR="00D11951" w:rsidRPr="00FE494D">
        <w:rPr>
          <w:rFonts w:ascii="Arial" w:hAnsi="Arial" w:cs="Arial"/>
          <w:b/>
          <w:bCs/>
        </w:rPr>
        <w:t>TABLE</w:t>
      </w:r>
      <w:r w:rsidR="00D145C8" w:rsidRPr="00FE494D">
        <w:rPr>
          <w:rFonts w:ascii="Arial" w:hAnsi="Arial" w:cs="Arial"/>
          <w:b/>
          <w:bCs/>
        </w:rPr>
        <w:t xml:space="preserve"> </w:t>
      </w:r>
      <w:r w:rsidR="00082C47" w:rsidRPr="00FE494D">
        <w:rPr>
          <w:rFonts w:ascii="Arial" w:hAnsi="Arial" w:cs="Arial"/>
          <w:b/>
          <w:bCs/>
        </w:rPr>
        <w:t>3</w:t>
      </w:r>
      <w:r w:rsidR="00D145C8" w:rsidRPr="00FE494D">
        <w:rPr>
          <w:rFonts w:ascii="Arial" w:hAnsi="Arial" w:cs="Arial"/>
        </w:rPr>
        <w:t>:</w:t>
      </w:r>
      <w:r w:rsidR="00023817" w:rsidRPr="00FE494D">
        <w:rPr>
          <w:rFonts w:ascii="Arial" w:hAnsi="Arial" w:cs="Arial"/>
        </w:rPr>
        <w:t xml:space="preserve"> </w:t>
      </w:r>
      <w:r w:rsidR="00D145C8" w:rsidRPr="00FE494D">
        <w:rPr>
          <w:rFonts w:ascii="Arial" w:hAnsi="Arial" w:cs="Arial"/>
        </w:rPr>
        <w:t>Opioid Analgesics</w:t>
      </w:r>
      <w:r w:rsidR="009F4A96">
        <w:rPr>
          <w:rFonts w:ascii="Arial" w:hAnsi="Arial" w:cs="Arial"/>
        </w:rPr>
        <w:t xml:space="preserve"> – p8</w:t>
      </w:r>
    </w:p>
    <w:p w14:paraId="23351941" w14:textId="58EC1C4D" w:rsidR="00C11B45" w:rsidRPr="00FE494D" w:rsidRDefault="00C11B45" w:rsidP="00FE494D">
      <w:pPr>
        <w:tabs>
          <w:tab w:val="left" w:pos="540"/>
        </w:tabs>
        <w:spacing w:after="0" w:line="240" w:lineRule="auto"/>
        <w:ind w:left="1890"/>
        <w:contextualSpacing/>
        <w:rPr>
          <w:rFonts w:ascii="Arial" w:hAnsi="Arial" w:cs="Arial"/>
        </w:rPr>
      </w:pPr>
      <w:r w:rsidRPr="00FE494D">
        <w:rPr>
          <w:rFonts w:ascii="Arial" w:hAnsi="Arial" w:cs="Arial"/>
          <w:b/>
          <w:bCs/>
        </w:rPr>
        <w:t>B2a2.</w:t>
      </w:r>
      <w:r w:rsidRPr="00FE494D">
        <w:rPr>
          <w:rFonts w:ascii="Arial" w:hAnsi="Arial" w:cs="Arial"/>
        </w:rPr>
        <w:t xml:space="preserve">  Unanswered Questions</w:t>
      </w:r>
      <w:r w:rsidR="009F4A96">
        <w:rPr>
          <w:rFonts w:ascii="Arial" w:hAnsi="Arial" w:cs="Arial"/>
        </w:rPr>
        <w:t xml:space="preserve"> – p9 </w:t>
      </w:r>
    </w:p>
    <w:p w14:paraId="73E69334" w14:textId="17A1BFE7" w:rsidR="00BF3012" w:rsidRPr="00FE494D" w:rsidRDefault="00C11B45" w:rsidP="00FE494D">
      <w:pPr>
        <w:tabs>
          <w:tab w:val="left" w:pos="540"/>
        </w:tabs>
        <w:spacing w:after="0" w:line="240" w:lineRule="auto"/>
        <w:ind w:left="1170"/>
        <w:contextualSpacing/>
        <w:rPr>
          <w:rFonts w:ascii="Arial" w:hAnsi="Arial" w:cs="Arial"/>
        </w:rPr>
      </w:pPr>
      <w:r w:rsidRPr="00FE494D">
        <w:rPr>
          <w:rFonts w:ascii="Arial" w:hAnsi="Arial" w:cs="Arial"/>
          <w:b/>
          <w:bCs/>
        </w:rPr>
        <w:t>B2</w:t>
      </w:r>
      <w:r w:rsidR="003811DF" w:rsidRPr="00FE494D">
        <w:rPr>
          <w:rFonts w:ascii="Arial" w:hAnsi="Arial" w:cs="Arial"/>
          <w:b/>
          <w:bCs/>
        </w:rPr>
        <w:t>b.</w:t>
      </w:r>
      <w:r w:rsidR="003811DF" w:rsidRPr="00FE494D">
        <w:rPr>
          <w:rFonts w:ascii="Arial" w:hAnsi="Arial" w:cs="Arial"/>
        </w:rPr>
        <w:t xml:space="preserve">  </w:t>
      </w:r>
      <w:r w:rsidR="005A07CE" w:rsidRPr="00FE494D">
        <w:rPr>
          <w:rFonts w:ascii="Arial" w:hAnsi="Arial" w:cs="Arial"/>
        </w:rPr>
        <w:t>Opioid-sparing Strategies</w:t>
      </w:r>
    </w:p>
    <w:p w14:paraId="5BE18C3A" w14:textId="2AFB27E6" w:rsidR="00373789" w:rsidRPr="00FE494D" w:rsidRDefault="003811DF" w:rsidP="00FE494D">
      <w:pPr>
        <w:tabs>
          <w:tab w:val="left" w:pos="540"/>
        </w:tabs>
        <w:spacing w:after="0" w:line="240" w:lineRule="auto"/>
        <w:ind w:left="1890"/>
        <w:contextualSpacing/>
        <w:rPr>
          <w:rFonts w:ascii="Arial" w:hAnsi="Arial" w:cs="Arial"/>
        </w:rPr>
      </w:pPr>
      <w:r w:rsidRPr="00FE494D">
        <w:rPr>
          <w:rFonts w:ascii="Arial" w:hAnsi="Arial" w:cs="Arial"/>
          <w:b/>
          <w:bCs/>
        </w:rPr>
        <w:t>B2b1.</w:t>
      </w:r>
      <w:r w:rsidRPr="00FE494D">
        <w:rPr>
          <w:rFonts w:ascii="Arial" w:hAnsi="Arial" w:cs="Arial"/>
        </w:rPr>
        <w:t xml:space="preserve">  </w:t>
      </w:r>
      <w:r w:rsidR="00373789" w:rsidRPr="00FE494D">
        <w:rPr>
          <w:rFonts w:ascii="Arial" w:hAnsi="Arial" w:cs="Arial"/>
        </w:rPr>
        <w:t xml:space="preserve">SDC </w:t>
      </w:r>
      <w:r w:rsidR="00D11951" w:rsidRPr="00FE494D">
        <w:rPr>
          <w:rFonts w:ascii="Arial" w:hAnsi="Arial" w:cs="Arial"/>
          <w:b/>
          <w:bCs/>
        </w:rPr>
        <w:t>TABLE</w:t>
      </w:r>
      <w:r w:rsidR="00373789" w:rsidRPr="00FE494D">
        <w:rPr>
          <w:rFonts w:ascii="Arial" w:hAnsi="Arial" w:cs="Arial"/>
          <w:b/>
          <w:bCs/>
        </w:rPr>
        <w:t xml:space="preserve"> 4</w:t>
      </w:r>
      <w:r w:rsidR="00373789" w:rsidRPr="00FE494D">
        <w:rPr>
          <w:rFonts w:ascii="Arial" w:hAnsi="Arial" w:cs="Arial"/>
        </w:rPr>
        <w:t>: Non-Opioid Analgesics</w:t>
      </w:r>
      <w:r w:rsidR="009F4A96">
        <w:rPr>
          <w:rFonts w:ascii="Arial" w:hAnsi="Arial" w:cs="Arial"/>
        </w:rPr>
        <w:t xml:space="preserve"> – p10</w:t>
      </w:r>
    </w:p>
    <w:p w14:paraId="1ABA47AE" w14:textId="0ADEB9B8" w:rsidR="00D11951" w:rsidRPr="00FE494D" w:rsidRDefault="003811DF" w:rsidP="00FE494D">
      <w:pPr>
        <w:tabs>
          <w:tab w:val="left" w:pos="540"/>
        </w:tabs>
        <w:spacing w:after="0" w:line="240" w:lineRule="auto"/>
        <w:ind w:left="4230" w:hanging="2340"/>
        <w:contextualSpacing/>
        <w:rPr>
          <w:rFonts w:ascii="Arial" w:hAnsi="Arial" w:cs="Arial"/>
        </w:rPr>
      </w:pPr>
      <w:r w:rsidRPr="00FE494D">
        <w:rPr>
          <w:rFonts w:ascii="Arial" w:hAnsi="Arial" w:cs="Arial"/>
          <w:b/>
          <w:bCs/>
        </w:rPr>
        <w:t>B2b2.</w:t>
      </w:r>
      <w:r w:rsidRPr="00FE494D">
        <w:rPr>
          <w:rFonts w:ascii="Arial" w:hAnsi="Arial" w:cs="Arial"/>
        </w:rPr>
        <w:t xml:space="preserve">  </w:t>
      </w:r>
      <w:r w:rsidR="00C34335" w:rsidRPr="00FE494D">
        <w:rPr>
          <w:rFonts w:ascii="Arial" w:hAnsi="Arial" w:cs="Arial"/>
        </w:rPr>
        <w:t xml:space="preserve">SDC </w:t>
      </w:r>
      <w:r w:rsidR="00D11951" w:rsidRPr="00FE494D">
        <w:rPr>
          <w:rFonts w:ascii="Arial" w:hAnsi="Arial" w:cs="Arial"/>
          <w:b/>
          <w:bCs/>
        </w:rPr>
        <w:t>TABLE</w:t>
      </w:r>
      <w:r w:rsidR="00C34335" w:rsidRPr="00FE494D">
        <w:rPr>
          <w:rFonts w:ascii="Arial" w:hAnsi="Arial" w:cs="Arial"/>
          <w:b/>
          <w:bCs/>
        </w:rPr>
        <w:t xml:space="preserve"> 5</w:t>
      </w:r>
      <w:r w:rsidR="00C34335" w:rsidRPr="00FE494D">
        <w:rPr>
          <w:rFonts w:ascii="Arial" w:hAnsi="Arial" w:cs="Arial"/>
        </w:rPr>
        <w:t xml:space="preserve">: Summary of Literature on the Impact of Non-Opioid </w:t>
      </w:r>
      <w:r w:rsidR="00D11951" w:rsidRPr="00FE494D">
        <w:rPr>
          <w:rFonts w:ascii="Arial" w:hAnsi="Arial" w:cs="Arial"/>
        </w:rPr>
        <w:t>Pain Management in Critically Ill Children</w:t>
      </w:r>
      <w:r w:rsidR="009F4A96">
        <w:rPr>
          <w:rFonts w:ascii="Arial" w:hAnsi="Arial" w:cs="Arial"/>
        </w:rPr>
        <w:t xml:space="preserve"> – p11</w:t>
      </w:r>
    </w:p>
    <w:p w14:paraId="57819883" w14:textId="69FFF0A5" w:rsidR="0093762C" w:rsidRPr="00FE494D" w:rsidRDefault="0093762C" w:rsidP="00FE494D">
      <w:pPr>
        <w:tabs>
          <w:tab w:val="left" w:pos="540"/>
        </w:tabs>
        <w:spacing w:after="0" w:line="240" w:lineRule="auto"/>
        <w:ind w:left="2610" w:hanging="720"/>
        <w:contextualSpacing/>
        <w:rPr>
          <w:rFonts w:ascii="Arial" w:hAnsi="Arial" w:cs="Arial"/>
        </w:rPr>
      </w:pPr>
      <w:r w:rsidRPr="00FE494D">
        <w:rPr>
          <w:rFonts w:ascii="Arial" w:hAnsi="Arial" w:cs="Arial"/>
          <w:b/>
          <w:bCs/>
        </w:rPr>
        <w:t>B2b3.</w:t>
      </w:r>
      <w:r w:rsidRPr="00FE494D">
        <w:rPr>
          <w:rFonts w:ascii="Arial" w:hAnsi="Arial" w:cs="Arial"/>
        </w:rPr>
        <w:t xml:space="preserve">  Unanswered Questions</w:t>
      </w:r>
      <w:r w:rsidR="009F4A96">
        <w:rPr>
          <w:rFonts w:ascii="Arial" w:hAnsi="Arial" w:cs="Arial"/>
        </w:rPr>
        <w:t xml:space="preserve"> – p12</w:t>
      </w:r>
    </w:p>
    <w:p w14:paraId="2D647918" w14:textId="205F2F5E" w:rsidR="00DF4DFF" w:rsidRPr="00FE494D" w:rsidRDefault="00D11951" w:rsidP="00FE494D">
      <w:pPr>
        <w:tabs>
          <w:tab w:val="left" w:pos="540"/>
        </w:tabs>
        <w:spacing w:after="0" w:line="240" w:lineRule="auto"/>
        <w:ind w:left="540"/>
        <w:contextualSpacing/>
        <w:rPr>
          <w:rFonts w:ascii="Arial" w:hAnsi="Arial" w:cs="Arial"/>
        </w:rPr>
      </w:pPr>
      <w:bookmarkStart w:id="1" w:name="_Hlk84544122"/>
      <w:r w:rsidRPr="00FE494D">
        <w:rPr>
          <w:rFonts w:ascii="Arial" w:hAnsi="Arial" w:cs="Arial"/>
          <w:b/>
          <w:bCs/>
        </w:rPr>
        <w:t>B3.</w:t>
      </w:r>
      <w:r w:rsidRPr="00FE494D">
        <w:rPr>
          <w:rFonts w:ascii="Arial" w:hAnsi="Arial" w:cs="Arial"/>
        </w:rPr>
        <w:t xml:space="preserve">  </w:t>
      </w:r>
      <w:r w:rsidR="00DF4DFF" w:rsidRPr="00FE494D">
        <w:rPr>
          <w:rFonts w:ascii="Arial" w:hAnsi="Arial" w:cs="Arial"/>
        </w:rPr>
        <w:t xml:space="preserve">Non-pharmacologic </w:t>
      </w:r>
      <w:r w:rsidR="00421A59" w:rsidRPr="00FE494D">
        <w:rPr>
          <w:rFonts w:ascii="Arial" w:hAnsi="Arial" w:cs="Arial"/>
        </w:rPr>
        <w:t>Management of Pain</w:t>
      </w:r>
      <w:r w:rsidR="009F4A96">
        <w:rPr>
          <w:rFonts w:ascii="Arial" w:hAnsi="Arial" w:cs="Arial"/>
        </w:rPr>
        <w:t xml:space="preserve"> – p13</w:t>
      </w:r>
    </w:p>
    <w:p w14:paraId="13566E63" w14:textId="7057A315" w:rsidR="00D11951" w:rsidRPr="00FE494D" w:rsidRDefault="00D11951" w:rsidP="00FE494D">
      <w:pPr>
        <w:tabs>
          <w:tab w:val="left" w:pos="1170"/>
        </w:tabs>
        <w:spacing w:after="0" w:line="240" w:lineRule="auto"/>
        <w:ind w:left="1170"/>
        <w:contextualSpacing/>
        <w:rPr>
          <w:rFonts w:ascii="Arial" w:hAnsi="Arial" w:cs="Arial"/>
        </w:rPr>
      </w:pPr>
      <w:r w:rsidRPr="00FE494D">
        <w:rPr>
          <w:rFonts w:ascii="Arial" w:hAnsi="Arial" w:cs="Arial"/>
          <w:b/>
          <w:bCs/>
        </w:rPr>
        <w:t xml:space="preserve">B3a.  </w:t>
      </w:r>
      <w:r w:rsidRPr="00FE494D">
        <w:rPr>
          <w:rFonts w:ascii="Arial" w:hAnsi="Arial" w:cs="Arial"/>
        </w:rPr>
        <w:t>Unanswered Questions</w:t>
      </w:r>
      <w:r w:rsidR="009F4A96">
        <w:rPr>
          <w:rFonts w:ascii="Arial" w:hAnsi="Arial" w:cs="Arial"/>
        </w:rPr>
        <w:t xml:space="preserve"> – p13</w:t>
      </w:r>
    </w:p>
    <w:p w14:paraId="43582400" w14:textId="77777777" w:rsidR="006E226C" w:rsidRPr="00FE494D" w:rsidRDefault="006E226C" w:rsidP="00FE494D">
      <w:pPr>
        <w:tabs>
          <w:tab w:val="left" w:pos="540"/>
        </w:tabs>
        <w:spacing w:after="0" w:line="240" w:lineRule="auto"/>
        <w:ind w:left="810"/>
        <w:contextualSpacing/>
        <w:rPr>
          <w:rFonts w:ascii="Arial" w:hAnsi="Arial" w:cs="Arial"/>
          <w:sz w:val="16"/>
          <w:szCs w:val="16"/>
        </w:rPr>
      </w:pPr>
    </w:p>
    <w:bookmarkEnd w:id="1"/>
    <w:p w14:paraId="028655A7" w14:textId="5C61C701" w:rsidR="00DF4DFF" w:rsidRPr="009F4A96" w:rsidRDefault="00DF4DFF" w:rsidP="00FE494D">
      <w:pPr>
        <w:numPr>
          <w:ilvl w:val="0"/>
          <w:numId w:val="49"/>
        </w:numPr>
        <w:tabs>
          <w:tab w:val="left" w:pos="540"/>
        </w:tabs>
        <w:spacing w:after="0" w:line="240" w:lineRule="auto"/>
        <w:contextualSpacing/>
        <w:rPr>
          <w:rFonts w:ascii="Arial" w:hAnsi="Arial" w:cs="Arial"/>
        </w:rPr>
      </w:pPr>
      <w:r w:rsidRPr="00FE494D">
        <w:rPr>
          <w:rFonts w:ascii="Arial" w:hAnsi="Arial" w:cs="Arial"/>
          <w:b/>
          <w:bCs/>
        </w:rPr>
        <w:t>Sedation</w:t>
      </w:r>
      <w:r w:rsidR="002B59DE" w:rsidRPr="00FE494D">
        <w:rPr>
          <w:rFonts w:ascii="Arial" w:hAnsi="Arial" w:cs="Arial"/>
          <w:b/>
          <w:bCs/>
        </w:rPr>
        <w:t xml:space="preserve"> </w:t>
      </w:r>
    </w:p>
    <w:p w14:paraId="7690A987" w14:textId="7CE4157F" w:rsidR="00DF4DFF" w:rsidRPr="00FE494D" w:rsidRDefault="00D11951" w:rsidP="00FE494D">
      <w:pPr>
        <w:tabs>
          <w:tab w:val="left" w:pos="540"/>
        </w:tabs>
        <w:spacing w:after="0" w:line="240" w:lineRule="auto"/>
        <w:ind w:left="540"/>
        <w:contextualSpacing/>
        <w:rPr>
          <w:rFonts w:ascii="Arial" w:hAnsi="Arial" w:cs="Arial"/>
        </w:rPr>
      </w:pPr>
      <w:r w:rsidRPr="00FE494D">
        <w:rPr>
          <w:rFonts w:ascii="Arial" w:hAnsi="Arial" w:cs="Arial"/>
          <w:b/>
          <w:bCs/>
        </w:rPr>
        <w:t>C1.</w:t>
      </w:r>
      <w:r w:rsidRPr="00FE494D">
        <w:rPr>
          <w:rFonts w:ascii="Arial" w:hAnsi="Arial" w:cs="Arial"/>
        </w:rPr>
        <w:t xml:space="preserve">  </w:t>
      </w:r>
      <w:r w:rsidR="00DF4DFF" w:rsidRPr="00FE494D">
        <w:rPr>
          <w:rFonts w:ascii="Arial" w:hAnsi="Arial" w:cs="Arial"/>
        </w:rPr>
        <w:t xml:space="preserve">Assessment of </w:t>
      </w:r>
      <w:r w:rsidR="00023817" w:rsidRPr="00FE494D">
        <w:rPr>
          <w:rFonts w:ascii="Arial" w:hAnsi="Arial" w:cs="Arial"/>
        </w:rPr>
        <w:t>S</w:t>
      </w:r>
      <w:r w:rsidR="00DF4DFF" w:rsidRPr="00FE494D">
        <w:rPr>
          <w:rFonts w:ascii="Arial" w:hAnsi="Arial" w:cs="Arial"/>
        </w:rPr>
        <w:t>edation</w:t>
      </w:r>
      <w:r w:rsidR="009F4A96">
        <w:rPr>
          <w:rFonts w:ascii="Arial" w:hAnsi="Arial" w:cs="Arial"/>
        </w:rPr>
        <w:t xml:space="preserve"> – p14</w:t>
      </w:r>
    </w:p>
    <w:p w14:paraId="3B8C0070" w14:textId="025F3781" w:rsidR="00D11951" w:rsidRPr="00FE494D" w:rsidRDefault="00D11951" w:rsidP="00FE494D">
      <w:pPr>
        <w:tabs>
          <w:tab w:val="left" w:pos="630"/>
        </w:tabs>
        <w:spacing w:after="0" w:line="240" w:lineRule="auto"/>
        <w:ind w:left="3330" w:hanging="2160"/>
        <w:contextualSpacing/>
        <w:rPr>
          <w:rFonts w:ascii="Arial" w:hAnsi="Arial" w:cs="Arial"/>
        </w:rPr>
      </w:pPr>
      <w:r w:rsidRPr="00FE494D">
        <w:rPr>
          <w:rFonts w:ascii="Arial" w:hAnsi="Arial" w:cs="Arial"/>
          <w:b/>
          <w:bCs/>
        </w:rPr>
        <w:t xml:space="preserve">C1a. </w:t>
      </w:r>
      <w:r w:rsidR="00023817" w:rsidRPr="00FE494D">
        <w:rPr>
          <w:rFonts w:ascii="Arial" w:hAnsi="Arial" w:cs="Arial"/>
          <w:b/>
          <w:bCs/>
        </w:rPr>
        <w:t xml:space="preserve"> </w:t>
      </w:r>
      <w:r w:rsidRPr="00FE494D">
        <w:rPr>
          <w:rFonts w:ascii="Arial" w:hAnsi="Arial" w:cs="Arial"/>
        </w:rPr>
        <w:t xml:space="preserve">SDC </w:t>
      </w:r>
      <w:r w:rsidR="009F2460" w:rsidRPr="00FE494D">
        <w:rPr>
          <w:rFonts w:ascii="Arial" w:hAnsi="Arial" w:cs="Arial"/>
          <w:b/>
          <w:bCs/>
        </w:rPr>
        <w:t>TABLE</w:t>
      </w:r>
      <w:r w:rsidRPr="00FE494D">
        <w:rPr>
          <w:rFonts w:ascii="Arial" w:hAnsi="Arial" w:cs="Arial"/>
          <w:b/>
          <w:bCs/>
        </w:rPr>
        <w:t xml:space="preserve"> 6</w:t>
      </w:r>
      <w:r w:rsidRPr="00FE494D">
        <w:rPr>
          <w:rFonts w:ascii="Arial" w:hAnsi="Arial" w:cs="Arial"/>
        </w:rPr>
        <w:t>: Characteristics and Interpretation of Validated Sedation Scales in Critically Ill Children</w:t>
      </w:r>
      <w:r w:rsidR="00EA39CE">
        <w:rPr>
          <w:rFonts w:ascii="Arial" w:hAnsi="Arial" w:cs="Arial"/>
        </w:rPr>
        <w:t xml:space="preserve"> – p15</w:t>
      </w:r>
    </w:p>
    <w:p w14:paraId="57008EC8" w14:textId="5E1318B7" w:rsidR="00BF3012" w:rsidRPr="00FE494D" w:rsidRDefault="009F2460" w:rsidP="00FE494D">
      <w:pPr>
        <w:tabs>
          <w:tab w:val="left" w:pos="540"/>
        </w:tabs>
        <w:spacing w:after="0" w:line="240" w:lineRule="auto"/>
        <w:ind w:left="540"/>
        <w:contextualSpacing/>
        <w:rPr>
          <w:rFonts w:ascii="Arial" w:hAnsi="Arial" w:cs="Arial"/>
        </w:rPr>
      </w:pPr>
      <w:r w:rsidRPr="00FE494D">
        <w:rPr>
          <w:rFonts w:ascii="Arial" w:hAnsi="Arial" w:cs="Arial"/>
          <w:b/>
          <w:bCs/>
        </w:rPr>
        <w:t>C2.</w:t>
      </w:r>
      <w:r w:rsidRPr="00FE494D">
        <w:rPr>
          <w:rFonts w:ascii="Arial" w:hAnsi="Arial" w:cs="Arial"/>
        </w:rPr>
        <w:t xml:space="preserve"> </w:t>
      </w:r>
      <w:r w:rsidR="004F56A2" w:rsidRPr="00FE494D">
        <w:rPr>
          <w:rFonts w:ascii="Arial" w:hAnsi="Arial" w:cs="Arial"/>
        </w:rPr>
        <w:t>Protocolized Sedation</w:t>
      </w:r>
    </w:p>
    <w:p w14:paraId="02C50B44" w14:textId="0AA4B2AC" w:rsidR="004F56A2" w:rsidRPr="00FE494D" w:rsidRDefault="009F2460" w:rsidP="00FE494D">
      <w:pPr>
        <w:tabs>
          <w:tab w:val="left" w:pos="540"/>
        </w:tabs>
        <w:spacing w:after="0" w:line="240" w:lineRule="auto"/>
        <w:ind w:left="3330" w:hanging="2160"/>
        <w:contextualSpacing/>
        <w:rPr>
          <w:rFonts w:ascii="Arial" w:hAnsi="Arial" w:cs="Arial"/>
        </w:rPr>
      </w:pPr>
      <w:r w:rsidRPr="00FE494D">
        <w:rPr>
          <w:rFonts w:ascii="Arial" w:hAnsi="Arial" w:cs="Arial"/>
          <w:b/>
          <w:bCs/>
        </w:rPr>
        <w:t>C2a.</w:t>
      </w:r>
      <w:r w:rsidRPr="00FE494D">
        <w:rPr>
          <w:rFonts w:ascii="Arial" w:hAnsi="Arial" w:cs="Arial"/>
        </w:rPr>
        <w:t xml:space="preserve">  </w:t>
      </w:r>
      <w:r w:rsidR="004F56A2" w:rsidRPr="00FE494D">
        <w:rPr>
          <w:rFonts w:ascii="Arial" w:hAnsi="Arial" w:cs="Arial"/>
        </w:rPr>
        <w:t xml:space="preserve">SDC </w:t>
      </w:r>
      <w:r w:rsidRPr="00FE494D">
        <w:rPr>
          <w:rFonts w:ascii="Arial" w:hAnsi="Arial" w:cs="Arial"/>
          <w:b/>
          <w:bCs/>
        </w:rPr>
        <w:t>TABLE</w:t>
      </w:r>
      <w:r w:rsidR="004F56A2" w:rsidRPr="00FE494D">
        <w:rPr>
          <w:rFonts w:ascii="Arial" w:hAnsi="Arial" w:cs="Arial"/>
          <w:b/>
          <w:bCs/>
        </w:rPr>
        <w:t xml:space="preserve"> </w:t>
      </w:r>
      <w:r w:rsidRPr="00FE494D">
        <w:rPr>
          <w:rFonts w:ascii="Arial" w:hAnsi="Arial" w:cs="Arial"/>
          <w:b/>
          <w:bCs/>
        </w:rPr>
        <w:t>7</w:t>
      </w:r>
      <w:r w:rsidR="004F56A2" w:rsidRPr="00FE494D">
        <w:rPr>
          <w:rFonts w:ascii="Arial" w:hAnsi="Arial" w:cs="Arial"/>
        </w:rPr>
        <w:t xml:space="preserve">: Summary of </w:t>
      </w:r>
      <w:r w:rsidRPr="00FE494D">
        <w:rPr>
          <w:rFonts w:ascii="Arial" w:hAnsi="Arial" w:cs="Arial"/>
        </w:rPr>
        <w:t>S</w:t>
      </w:r>
      <w:r w:rsidR="004F56A2" w:rsidRPr="00FE494D">
        <w:rPr>
          <w:rFonts w:ascii="Arial" w:hAnsi="Arial" w:cs="Arial"/>
        </w:rPr>
        <w:t xml:space="preserve">tudies </w:t>
      </w:r>
      <w:r w:rsidRPr="00FE494D">
        <w:rPr>
          <w:rFonts w:ascii="Arial" w:hAnsi="Arial" w:cs="Arial"/>
        </w:rPr>
        <w:t>A</w:t>
      </w:r>
      <w:r w:rsidR="004F56A2" w:rsidRPr="00FE494D">
        <w:rPr>
          <w:rFonts w:ascii="Arial" w:hAnsi="Arial" w:cs="Arial"/>
        </w:rPr>
        <w:t xml:space="preserve">ssessing </w:t>
      </w:r>
      <w:r w:rsidRPr="00FE494D">
        <w:rPr>
          <w:rFonts w:ascii="Arial" w:hAnsi="Arial" w:cs="Arial"/>
        </w:rPr>
        <w:t>I</w:t>
      </w:r>
      <w:r w:rsidR="004F56A2" w:rsidRPr="00FE494D">
        <w:rPr>
          <w:rFonts w:ascii="Arial" w:hAnsi="Arial" w:cs="Arial"/>
        </w:rPr>
        <w:t xml:space="preserve">mpact of </w:t>
      </w:r>
      <w:r w:rsidRPr="00FE494D">
        <w:rPr>
          <w:rFonts w:ascii="Arial" w:hAnsi="Arial" w:cs="Arial"/>
        </w:rPr>
        <w:t>P</w:t>
      </w:r>
      <w:r w:rsidR="004F56A2" w:rsidRPr="00FE494D">
        <w:rPr>
          <w:rFonts w:ascii="Arial" w:hAnsi="Arial" w:cs="Arial"/>
        </w:rPr>
        <w:t xml:space="preserve">rotocolized </w:t>
      </w:r>
      <w:r w:rsidRPr="00FE494D">
        <w:rPr>
          <w:rFonts w:ascii="Arial" w:hAnsi="Arial" w:cs="Arial"/>
        </w:rPr>
        <w:t>S</w:t>
      </w:r>
      <w:r w:rsidR="004F56A2" w:rsidRPr="00FE494D">
        <w:rPr>
          <w:rFonts w:ascii="Arial" w:hAnsi="Arial" w:cs="Arial"/>
        </w:rPr>
        <w:t>edation</w:t>
      </w:r>
      <w:r w:rsidR="00EA39CE">
        <w:rPr>
          <w:rFonts w:ascii="Arial" w:hAnsi="Arial" w:cs="Arial"/>
        </w:rPr>
        <w:t xml:space="preserve"> – p16</w:t>
      </w:r>
    </w:p>
    <w:p w14:paraId="55AD7074" w14:textId="5D573618" w:rsidR="004F56A2" w:rsidRPr="00FE494D" w:rsidRDefault="00FC1B98" w:rsidP="00FE494D">
      <w:pPr>
        <w:tabs>
          <w:tab w:val="left" w:pos="540"/>
        </w:tabs>
        <w:spacing w:after="0" w:line="240" w:lineRule="auto"/>
        <w:ind w:left="540"/>
        <w:contextualSpacing/>
        <w:rPr>
          <w:rFonts w:ascii="Arial" w:hAnsi="Arial" w:cs="Arial"/>
        </w:rPr>
      </w:pPr>
      <w:r w:rsidRPr="00FE494D">
        <w:rPr>
          <w:rFonts w:ascii="Arial" w:hAnsi="Arial" w:cs="Arial"/>
          <w:b/>
          <w:bCs/>
        </w:rPr>
        <w:t>C3.</w:t>
      </w:r>
      <w:r w:rsidRPr="00FE494D">
        <w:rPr>
          <w:rFonts w:ascii="Arial" w:hAnsi="Arial" w:cs="Arial"/>
        </w:rPr>
        <w:t xml:space="preserve"> </w:t>
      </w:r>
      <w:r w:rsidR="004A73BD" w:rsidRPr="00FE494D">
        <w:rPr>
          <w:rFonts w:ascii="Arial" w:hAnsi="Arial" w:cs="Arial"/>
        </w:rPr>
        <w:t>Daily Sedation Interruptions or Drug Holidays</w:t>
      </w:r>
    </w:p>
    <w:p w14:paraId="3ECAC4D2" w14:textId="1A2B8064" w:rsidR="004A73BD" w:rsidRPr="00FE494D" w:rsidRDefault="00FC1B98" w:rsidP="00FE494D">
      <w:pPr>
        <w:tabs>
          <w:tab w:val="left" w:pos="540"/>
        </w:tabs>
        <w:spacing w:after="0" w:line="240" w:lineRule="auto"/>
        <w:ind w:left="3330" w:hanging="2160"/>
        <w:contextualSpacing/>
        <w:rPr>
          <w:rFonts w:ascii="Arial" w:hAnsi="Arial" w:cs="Arial"/>
        </w:rPr>
      </w:pPr>
      <w:r w:rsidRPr="00FE494D">
        <w:rPr>
          <w:rFonts w:ascii="Arial" w:hAnsi="Arial" w:cs="Arial"/>
          <w:b/>
          <w:bCs/>
        </w:rPr>
        <w:t>C3a.</w:t>
      </w:r>
      <w:r w:rsidRPr="00FE494D">
        <w:rPr>
          <w:rFonts w:ascii="Arial" w:hAnsi="Arial" w:cs="Arial"/>
        </w:rPr>
        <w:t xml:space="preserve"> </w:t>
      </w:r>
      <w:r w:rsidR="004A73BD" w:rsidRPr="00FE494D">
        <w:rPr>
          <w:rFonts w:ascii="Arial" w:hAnsi="Arial" w:cs="Arial"/>
        </w:rPr>
        <w:t xml:space="preserve">SDC </w:t>
      </w:r>
      <w:r w:rsidRPr="00FE494D">
        <w:rPr>
          <w:rFonts w:ascii="Arial" w:hAnsi="Arial" w:cs="Arial"/>
          <w:b/>
          <w:bCs/>
        </w:rPr>
        <w:t>TABLE</w:t>
      </w:r>
      <w:r w:rsidR="004A73BD" w:rsidRPr="00FE494D">
        <w:rPr>
          <w:rFonts w:ascii="Arial" w:hAnsi="Arial" w:cs="Arial"/>
          <w:b/>
          <w:bCs/>
        </w:rPr>
        <w:t xml:space="preserve"> </w:t>
      </w:r>
      <w:r w:rsidRPr="00FE494D">
        <w:rPr>
          <w:rFonts w:ascii="Arial" w:hAnsi="Arial" w:cs="Arial"/>
          <w:b/>
          <w:bCs/>
        </w:rPr>
        <w:t>8</w:t>
      </w:r>
      <w:r w:rsidR="004A73BD" w:rsidRPr="00FE494D">
        <w:rPr>
          <w:rFonts w:ascii="Arial" w:hAnsi="Arial" w:cs="Arial"/>
        </w:rPr>
        <w:t xml:space="preserve">: Summary of </w:t>
      </w:r>
      <w:r w:rsidRPr="00FE494D">
        <w:rPr>
          <w:rFonts w:ascii="Arial" w:hAnsi="Arial" w:cs="Arial"/>
        </w:rPr>
        <w:t>S</w:t>
      </w:r>
      <w:r w:rsidR="004A73BD" w:rsidRPr="00FE494D">
        <w:rPr>
          <w:rFonts w:ascii="Arial" w:hAnsi="Arial" w:cs="Arial"/>
        </w:rPr>
        <w:t xml:space="preserve">tudies </w:t>
      </w:r>
      <w:r w:rsidRPr="00FE494D">
        <w:rPr>
          <w:rFonts w:ascii="Arial" w:hAnsi="Arial" w:cs="Arial"/>
        </w:rPr>
        <w:t>D</w:t>
      </w:r>
      <w:r w:rsidR="004A73BD" w:rsidRPr="00FE494D">
        <w:rPr>
          <w:rFonts w:ascii="Arial" w:hAnsi="Arial" w:cs="Arial"/>
        </w:rPr>
        <w:t xml:space="preserve">iscussing </w:t>
      </w:r>
      <w:r w:rsidRPr="00FE494D">
        <w:rPr>
          <w:rFonts w:ascii="Arial" w:hAnsi="Arial" w:cs="Arial"/>
        </w:rPr>
        <w:t>D</w:t>
      </w:r>
      <w:r w:rsidR="004A73BD" w:rsidRPr="00FE494D">
        <w:rPr>
          <w:rFonts w:ascii="Arial" w:hAnsi="Arial" w:cs="Arial"/>
        </w:rPr>
        <w:t xml:space="preserve">aily </w:t>
      </w:r>
      <w:r w:rsidRPr="00FE494D">
        <w:rPr>
          <w:rFonts w:ascii="Arial" w:hAnsi="Arial" w:cs="Arial"/>
        </w:rPr>
        <w:t>S</w:t>
      </w:r>
      <w:r w:rsidR="004A73BD" w:rsidRPr="00FE494D">
        <w:rPr>
          <w:rFonts w:ascii="Arial" w:hAnsi="Arial" w:cs="Arial"/>
        </w:rPr>
        <w:t xml:space="preserve">edation </w:t>
      </w:r>
      <w:r w:rsidRPr="00FE494D">
        <w:rPr>
          <w:rFonts w:ascii="Arial" w:hAnsi="Arial" w:cs="Arial"/>
        </w:rPr>
        <w:t>I</w:t>
      </w:r>
      <w:r w:rsidR="004A73BD" w:rsidRPr="00FE494D">
        <w:rPr>
          <w:rFonts w:ascii="Arial" w:hAnsi="Arial" w:cs="Arial"/>
        </w:rPr>
        <w:t>nterruptions (DSI)</w:t>
      </w:r>
      <w:r w:rsidR="00EA39CE">
        <w:rPr>
          <w:rFonts w:ascii="Arial" w:hAnsi="Arial" w:cs="Arial"/>
        </w:rPr>
        <w:t xml:space="preserve"> – p18</w:t>
      </w:r>
    </w:p>
    <w:p w14:paraId="30DB3167" w14:textId="6F2D572E" w:rsidR="00E546D0" w:rsidRPr="00FE494D" w:rsidRDefault="00E546D0" w:rsidP="00FE494D">
      <w:pPr>
        <w:tabs>
          <w:tab w:val="left" w:pos="540"/>
        </w:tabs>
        <w:spacing w:after="0" w:line="240" w:lineRule="auto"/>
        <w:ind w:left="540"/>
        <w:contextualSpacing/>
        <w:rPr>
          <w:rFonts w:ascii="Arial" w:hAnsi="Arial" w:cs="Arial"/>
        </w:rPr>
      </w:pPr>
      <w:r w:rsidRPr="00FE494D">
        <w:rPr>
          <w:rFonts w:ascii="Arial" w:hAnsi="Arial" w:cs="Arial"/>
          <w:b/>
          <w:bCs/>
        </w:rPr>
        <w:t>C4.</w:t>
      </w:r>
      <w:r w:rsidRPr="00FE494D">
        <w:rPr>
          <w:rFonts w:ascii="Arial" w:hAnsi="Arial" w:cs="Arial"/>
        </w:rPr>
        <w:t xml:space="preserve">  Peri-Extubation Strategies</w:t>
      </w:r>
    </w:p>
    <w:p w14:paraId="6402F835" w14:textId="7C88E0D8" w:rsidR="00E546D0" w:rsidRPr="00FE494D" w:rsidRDefault="00E546D0" w:rsidP="00FE494D">
      <w:pPr>
        <w:tabs>
          <w:tab w:val="left" w:pos="540"/>
        </w:tabs>
        <w:spacing w:after="0" w:line="240" w:lineRule="auto"/>
        <w:ind w:left="3330" w:hanging="2160"/>
        <w:contextualSpacing/>
        <w:rPr>
          <w:rFonts w:ascii="Arial" w:hAnsi="Arial" w:cs="Arial"/>
        </w:rPr>
      </w:pPr>
      <w:r w:rsidRPr="00FE494D">
        <w:rPr>
          <w:rFonts w:ascii="Arial" w:hAnsi="Arial" w:cs="Arial"/>
          <w:b/>
          <w:bCs/>
        </w:rPr>
        <w:t>C4a.</w:t>
      </w:r>
      <w:r w:rsidRPr="00FE494D">
        <w:rPr>
          <w:rFonts w:ascii="Arial" w:hAnsi="Arial" w:cs="Arial"/>
        </w:rPr>
        <w:t xml:space="preserve">  SDC </w:t>
      </w:r>
      <w:r w:rsidRPr="0059144C">
        <w:rPr>
          <w:rFonts w:ascii="Arial" w:hAnsi="Arial" w:cs="Arial"/>
          <w:b/>
          <w:bCs/>
        </w:rPr>
        <w:t>TABLE 9</w:t>
      </w:r>
      <w:r w:rsidRPr="00FE494D">
        <w:rPr>
          <w:rFonts w:ascii="Arial" w:hAnsi="Arial" w:cs="Arial"/>
        </w:rPr>
        <w:t>: Summary of Studies Discussing Peri-Extubation Strategies and Outcomes</w:t>
      </w:r>
      <w:r w:rsidR="00EA39CE">
        <w:rPr>
          <w:rFonts w:ascii="Arial" w:hAnsi="Arial" w:cs="Arial"/>
        </w:rPr>
        <w:t xml:space="preserve"> – p19</w:t>
      </w:r>
    </w:p>
    <w:p w14:paraId="26C49349" w14:textId="0430B50B" w:rsidR="00DF4DFF" w:rsidRPr="00FE494D" w:rsidRDefault="00387429" w:rsidP="00FE494D">
      <w:pPr>
        <w:tabs>
          <w:tab w:val="left" w:pos="540"/>
        </w:tabs>
        <w:spacing w:after="0" w:line="240" w:lineRule="auto"/>
        <w:ind w:left="540"/>
        <w:contextualSpacing/>
        <w:rPr>
          <w:rFonts w:ascii="Arial" w:hAnsi="Arial" w:cs="Arial"/>
        </w:rPr>
      </w:pPr>
      <w:r w:rsidRPr="00FE494D">
        <w:rPr>
          <w:rFonts w:ascii="Arial" w:hAnsi="Arial" w:cs="Arial"/>
          <w:b/>
          <w:bCs/>
        </w:rPr>
        <w:t>C5.</w:t>
      </w:r>
      <w:r w:rsidRPr="00FE494D">
        <w:rPr>
          <w:rFonts w:ascii="Arial" w:hAnsi="Arial" w:cs="Arial"/>
        </w:rPr>
        <w:t xml:space="preserve"> </w:t>
      </w:r>
      <w:r w:rsidR="00DF4DFF" w:rsidRPr="00FE494D">
        <w:rPr>
          <w:rFonts w:ascii="Arial" w:hAnsi="Arial" w:cs="Arial"/>
        </w:rPr>
        <w:t>Pharmacolog</w:t>
      </w:r>
      <w:r w:rsidR="004A73BD" w:rsidRPr="00FE494D">
        <w:rPr>
          <w:rFonts w:ascii="Arial" w:hAnsi="Arial" w:cs="Arial"/>
        </w:rPr>
        <w:t xml:space="preserve">ic </w:t>
      </w:r>
      <w:r w:rsidRPr="00FE494D">
        <w:rPr>
          <w:rFonts w:ascii="Arial" w:hAnsi="Arial" w:cs="Arial"/>
        </w:rPr>
        <w:t>Provision</w:t>
      </w:r>
      <w:r w:rsidR="004A73BD" w:rsidRPr="00FE494D">
        <w:rPr>
          <w:rFonts w:ascii="Arial" w:hAnsi="Arial" w:cs="Arial"/>
        </w:rPr>
        <w:t xml:space="preserve"> of </w:t>
      </w:r>
      <w:r w:rsidRPr="00FE494D">
        <w:rPr>
          <w:rFonts w:ascii="Arial" w:hAnsi="Arial" w:cs="Arial"/>
        </w:rPr>
        <w:t>Sedation</w:t>
      </w:r>
      <w:r w:rsidR="00EA39CE">
        <w:rPr>
          <w:rFonts w:ascii="Arial" w:hAnsi="Arial" w:cs="Arial"/>
        </w:rPr>
        <w:t xml:space="preserve"> – p21</w:t>
      </w:r>
    </w:p>
    <w:p w14:paraId="1C5161B7" w14:textId="6EA3767C" w:rsidR="004A73BD" w:rsidRPr="00FE494D" w:rsidRDefault="00387429" w:rsidP="00FE494D">
      <w:pPr>
        <w:tabs>
          <w:tab w:val="left" w:pos="540"/>
        </w:tabs>
        <w:spacing w:after="0" w:line="240" w:lineRule="auto"/>
        <w:ind w:left="1170"/>
        <w:contextualSpacing/>
        <w:rPr>
          <w:rFonts w:ascii="Arial" w:hAnsi="Arial" w:cs="Arial"/>
        </w:rPr>
      </w:pPr>
      <w:r w:rsidRPr="00FE494D">
        <w:rPr>
          <w:rFonts w:ascii="Arial" w:hAnsi="Arial" w:cs="Arial"/>
          <w:b/>
          <w:bCs/>
        </w:rPr>
        <w:t>C5a.</w:t>
      </w:r>
      <w:r w:rsidRPr="00FE494D">
        <w:rPr>
          <w:rFonts w:ascii="Arial" w:hAnsi="Arial" w:cs="Arial"/>
        </w:rPr>
        <w:t xml:space="preserve">  </w:t>
      </w:r>
      <w:r w:rsidR="004A73BD" w:rsidRPr="00FE494D">
        <w:rPr>
          <w:rFonts w:ascii="Arial" w:hAnsi="Arial" w:cs="Arial"/>
        </w:rPr>
        <w:t xml:space="preserve">SDC </w:t>
      </w:r>
      <w:r w:rsidRPr="00FE494D">
        <w:rPr>
          <w:rFonts w:ascii="Arial" w:hAnsi="Arial" w:cs="Arial"/>
          <w:b/>
          <w:bCs/>
        </w:rPr>
        <w:t xml:space="preserve">TABLE </w:t>
      </w:r>
      <w:r w:rsidR="00E546D0" w:rsidRPr="00FE494D">
        <w:rPr>
          <w:rFonts w:ascii="Arial" w:hAnsi="Arial" w:cs="Arial"/>
          <w:b/>
          <w:bCs/>
        </w:rPr>
        <w:t>10</w:t>
      </w:r>
      <w:r w:rsidR="004A73BD" w:rsidRPr="00FE494D">
        <w:rPr>
          <w:rFonts w:ascii="Arial" w:hAnsi="Arial" w:cs="Arial"/>
        </w:rPr>
        <w:t xml:space="preserve">: Pharmacology of </w:t>
      </w:r>
      <w:r w:rsidRPr="00FE494D">
        <w:rPr>
          <w:rFonts w:ascii="Arial" w:hAnsi="Arial" w:cs="Arial"/>
        </w:rPr>
        <w:t>S</w:t>
      </w:r>
      <w:r w:rsidR="004A73BD" w:rsidRPr="00FE494D">
        <w:rPr>
          <w:rFonts w:ascii="Arial" w:hAnsi="Arial" w:cs="Arial"/>
        </w:rPr>
        <w:t xml:space="preserve">edative </w:t>
      </w:r>
      <w:r w:rsidRPr="00FE494D">
        <w:rPr>
          <w:rFonts w:ascii="Arial" w:hAnsi="Arial" w:cs="Arial"/>
        </w:rPr>
        <w:t>M</w:t>
      </w:r>
      <w:r w:rsidR="004A73BD" w:rsidRPr="00FE494D">
        <w:rPr>
          <w:rFonts w:ascii="Arial" w:hAnsi="Arial" w:cs="Arial"/>
        </w:rPr>
        <w:t>edications</w:t>
      </w:r>
      <w:r w:rsidR="00EA39CE">
        <w:rPr>
          <w:rFonts w:ascii="Arial" w:hAnsi="Arial" w:cs="Arial"/>
        </w:rPr>
        <w:t xml:space="preserve"> – p23</w:t>
      </w:r>
    </w:p>
    <w:p w14:paraId="55781BE1" w14:textId="3D525A98" w:rsidR="004A73BD" w:rsidRPr="00FE494D" w:rsidRDefault="00387429" w:rsidP="00FE494D">
      <w:pPr>
        <w:tabs>
          <w:tab w:val="left" w:pos="540"/>
        </w:tabs>
        <w:spacing w:after="0" w:line="240" w:lineRule="auto"/>
        <w:ind w:left="3510" w:hanging="2340"/>
        <w:contextualSpacing/>
        <w:rPr>
          <w:rFonts w:ascii="Arial" w:hAnsi="Arial" w:cs="Arial"/>
        </w:rPr>
      </w:pPr>
      <w:r w:rsidRPr="00FE494D">
        <w:rPr>
          <w:rFonts w:ascii="Arial" w:hAnsi="Arial" w:cs="Arial"/>
          <w:b/>
          <w:bCs/>
        </w:rPr>
        <w:t>C5b.</w:t>
      </w:r>
      <w:r w:rsidRPr="00FE494D">
        <w:rPr>
          <w:rFonts w:ascii="Arial" w:hAnsi="Arial" w:cs="Arial"/>
        </w:rPr>
        <w:t xml:space="preserve">  </w:t>
      </w:r>
      <w:r w:rsidR="004A73BD" w:rsidRPr="00FE494D">
        <w:rPr>
          <w:rFonts w:ascii="Arial" w:hAnsi="Arial" w:cs="Arial"/>
        </w:rPr>
        <w:t xml:space="preserve">SDC </w:t>
      </w:r>
      <w:r w:rsidRPr="00FE494D">
        <w:rPr>
          <w:rFonts w:ascii="Arial" w:hAnsi="Arial" w:cs="Arial"/>
          <w:b/>
          <w:bCs/>
        </w:rPr>
        <w:t>TABLE</w:t>
      </w:r>
      <w:r w:rsidR="004A73BD" w:rsidRPr="00FE494D">
        <w:rPr>
          <w:rFonts w:ascii="Arial" w:hAnsi="Arial" w:cs="Arial"/>
          <w:b/>
          <w:bCs/>
        </w:rPr>
        <w:t xml:space="preserve"> </w:t>
      </w:r>
      <w:r w:rsidRPr="00FE494D">
        <w:rPr>
          <w:rFonts w:ascii="Arial" w:hAnsi="Arial" w:cs="Arial"/>
          <w:b/>
          <w:bCs/>
        </w:rPr>
        <w:t>1</w:t>
      </w:r>
      <w:r w:rsidR="00E546D0" w:rsidRPr="00FE494D">
        <w:rPr>
          <w:rFonts w:ascii="Arial" w:hAnsi="Arial" w:cs="Arial"/>
          <w:b/>
          <w:bCs/>
        </w:rPr>
        <w:t>1</w:t>
      </w:r>
      <w:r w:rsidR="004A73BD" w:rsidRPr="00FE494D">
        <w:rPr>
          <w:rFonts w:ascii="Arial" w:hAnsi="Arial" w:cs="Arial"/>
        </w:rPr>
        <w:t xml:space="preserve">: Summary of </w:t>
      </w:r>
      <w:r w:rsidRPr="00FE494D">
        <w:rPr>
          <w:rFonts w:ascii="Arial" w:hAnsi="Arial" w:cs="Arial"/>
        </w:rPr>
        <w:t>S</w:t>
      </w:r>
      <w:r w:rsidR="004A73BD" w:rsidRPr="00FE494D">
        <w:rPr>
          <w:rFonts w:ascii="Arial" w:hAnsi="Arial" w:cs="Arial"/>
        </w:rPr>
        <w:t xml:space="preserve">tudies </w:t>
      </w:r>
      <w:r w:rsidRPr="00FE494D">
        <w:rPr>
          <w:rFonts w:ascii="Arial" w:hAnsi="Arial" w:cs="Arial"/>
        </w:rPr>
        <w:t>C</w:t>
      </w:r>
      <w:r w:rsidR="004A73BD" w:rsidRPr="00FE494D">
        <w:rPr>
          <w:rFonts w:ascii="Arial" w:hAnsi="Arial" w:cs="Arial"/>
        </w:rPr>
        <w:t>omparing Alpha</w:t>
      </w:r>
      <w:r w:rsidRPr="00FE494D">
        <w:rPr>
          <w:rFonts w:ascii="Arial" w:hAnsi="Arial" w:cs="Arial"/>
        </w:rPr>
        <w:t>-</w:t>
      </w:r>
      <w:r w:rsidR="004A73BD" w:rsidRPr="00FE494D">
        <w:rPr>
          <w:rFonts w:ascii="Arial" w:hAnsi="Arial" w:cs="Arial"/>
        </w:rPr>
        <w:t>2 Agonists with Benzodiazepines</w:t>
      </w:r>
      <w:r w:rsidR="00EA39CE">
        <w:rPr>
          <w:rFonts w:ascii="Arial" w:hAnsi="Arial" w:cs="Arial"/>
        </w:rPr>
        <w:t xml:space="preserve"> – p25</w:t>
      </w:r>
    </w:p>
    <w:p w14:paraId="46660028" w14:textId="441FA000" w:rsidR="004A73BD" w:rsidRPr="00FE494D" w:rsidRDefault="00387429" w:rsidP="00FE494D">
      <w:pPr>
        <w:tabs>
          <w:tab w:val="left" w:pos="540"/>
        </w:tabs>
        <w:spacing w:after="0" w:line="240" w:lineRule="auto"/>
        <w:ind w:left="3510" w:hanging="2340"/>
        <w:contextualSpacing/>
        <w:rPr>
          <w:rFonts w:ascii="Arial" w:hAnsi="Arial" w:cs="Arial"/>
        </w:rPr>
      </w:pPr>
      <w:r w:rsidRPr="00FE494D">
        <w:rPr>
          <w:rFonts w:ascii="Arial" w:hAnsi="Arial" w:cs="Arial"/>
          <w:b/>
          <w:bCs/>
        </w:rPr>
        <w:t>C5c.</w:t>
      </w:r>
      <w:r w:rsidRPr="00FE494D">
        <w:rPr>
          <w:rFonts w:ascii="Arial" w:hAnsi="Arial" w:cs="Arial"/>
        </w:rPr>
        <w:t xml:space="preserve">  </w:t>
      </w:r>
      <w:r w:rsidR="004A73BD" w:rsidRPr="00FE494D">
        <w:rPr>
          <w:rFonts w:ascii="Arial" w:hAnsi="Arial" w:cs="Arial"/>
        </w:rPr>
        <w:t xml:space="preserve">SDC </w:t>
      </w:r>
      <w:r w:rsidRPr="00FE494D">
        <w:rPr>
          <w:rFonts w:ascii="Arial" w:hAnsi="Arial" w:cs="Arial"/>
          <w:b/>
          <w:bCs/>
        </w:rPr>
        <w:t>TABLE</w:t>
      </w:r>
      <w:r w:rsidRPr="00FE494D">
        <w:rPr>
          <w:rFonts w:ascii="Arial" w:hAnsi="Arial" w:cs="Arial"/>
        </w:rPr>
        <w:t xml:space="preserve"> </w:t>
      </w:r>
      <w:r w:rsidRPr="00FE494D">
        <w:rPr>
          <w:rFonts w:ascii="Arial" w:hAnsi="Arial" w:cs="Arial"/>
          <w:b/>
          <w:bCs/>
        </w:rPr>
        <w:t>1</w:t>
      </w:r>
      <w:r w:rsidR="00E546D0" w:rsidRPr="00FE494D">
        <w:rPr>
          <w:rFonts w:ascii="Arial" w:hAnsi="Arial" w:cs="Arial"/>
          <w:b/>
          <w:bCs/>
        </w:rPr>
        <w:t>2</w:t>
      </w:r>
      <w:r w:rsidR="004A73BD" w:rsidRPr="00FE494D">
        <w:rPr>
          <w:rFonts w:ascii="Arial" w:hAnsi="Arial" w:cs="Arial"/>
        </w:rPr>
        <w:t xml:space="preserve">: Summary of </w:t>
      </w:r>
      <w:r w:rsidRPr="00FE494D">
        <w:rPr>
          <w:rFonts w:ascii="Arial" w:hAnsi="Arial" w:cs="Arial"/>
        </w:rPr>
        <w:t>S</w:t>
      </w:r>
      <w:r w:rsidR="004A73BD" w:rsidRPr="00FE494D">
        <w:rPr>
          <w:rFonts w:ascii="Arial" w:hAnsi="Arial" w:cs="Arial"/>
        </w:rPr>
        <w:t xml:space="preserve">tudies </w:t>
      </w:r>
      <w:r w:rsidRPr="00FE494D">
        <w:rPr>
          <w:rFonts w:ascii="Arial" w:hAnsi="Arial" w:cs="Arial"/>
        </w:rPr>
        <w:t>D</w:t>
      </w:r>
      <w:r w:rsidR="004A73BD" w:rsidRPr="00FE494D">
        <w:rPr>
          <w:rFonts w:ascii="Arial" w:hAnsi="Arial" w:cs="Arial"/>
        </w:rPr>
        <w:t xml:space="preserve">iscussing Alpha-2 Agonists and </w:t>
      </w:r>
      <w:r w:rsidRPr="00FE494D">
        <w:rPr>
          <w:rFonts w:ascii="Arial" w:hAnsi="Arial" w:cs="Arial"/>
        </w:rPr>
        <w:t>C</w:t>
      </w:r>
      <w:r w:rsidR="004A73BD" w:rsidRPr="00FE494D">
        <w:rPr>
          <w:rFonts w:ascii="Arial" w:hAnsi="Arial" w:cs="Arial"/>
        </w:rPr>
        <w:t xml:space="preserve">ardiovascular </w:t>
      </w:r>
      <w:r w:rsidRPr="00FE494D">
        <w:rPr>
          <w:rFonts w:ascii="Arial" w:hAnsi="Arial" w:cs="Arial"/>
        </w:rPr>
        <w:t>S</w:t>
      </w:r>
      <w:r w:rsidR="004A73BD" w:rsidRPr="00FE494D">
        <w:rPr>
          <w:rFonts w:ascii="Arial" w:hAnsi="Arial" w:cs="Arial"/>
        </w:rPr>
        <w:t>urgery</w:t>
      </w:r>
      <w:r w:rsidR="00EA39CE">
        <w:rPr>
          <w:rFonts w:ascii="Arial" w:hAnsi="Arial" w:cs="Arial"/>
        </w:rPr>
        <w:t xml:space="preserve"> – p27</w:t>
      </w:r>
    </w:p>
    <w:p w14:paraId="0163D559" w14:textId="77777777" w:rsidR="00E546D0" w:rsidRPr="00FE494D" w:rsidRDefault="00387429" w:rsidP="00FE494D">
      <w:pPr>
        <w:tabs>
          <w:tab w:val="left" w:pos="540"/>
        </w:tabs>
        <w:spacing w:after="0" w:line="240" w:lineRule="auto"/>
        <w:ind w:left="1170"/>
        <w:contextualSpacing/>
        <w:rPr>
          <w:rFonts w:ascii="Arial" w:hAnsi="Arial" w:cs="Arial"/>
        </w:rPr>
      </w:pPr>
      <w:r w:rsidRPr="00FE494D">
        <w:rPr>
          <w:rFonts w:ascii="Arial" w:hAnsi="Arial" w:cs="Arial"/>
          <w:b/>
          <w:bCs/>
        </w:rPr>
        <w:t>C5</w:t>
      </w:r>
      <w:r w:rsidR="00E546D0" w:rsidRPr="00FE494D">
        <w:rPr>
          <w:rFonts w:ascii="Arial" w:hAnsi="Arial" w:cs="Arial"/>
          <w:b/>
          <w:bCs/>
        </w:rPr>
        <w:t>d.</w:t>
      </w:r>
      <w:r w:rsidR="00E546D0" w:rsidRPr="00FE494D">
        <w:rPr>
          <w:rFonts w:ascii="Arial" w:hAnsi="Arial" w:cs="Arial"/>
        </w:rPr>
        <w:t xml:space="preserve">  Adjunct Sedation</w:t>
      </w:r>
    </w:p>
    <w:p w14:paraId="37294305" w14:textId="5178280E" w:rsidR="00BF3012" w:rsidRPr="00FE494D" w:rsidRDefault="00E546D0" w:rsidP="00FE494D">
      <w:pPr>
        <w:tabs>
          <w:tab w:val="left" w:pos="540"/>
        </w:tabs>
        <w:spacing w:after="0" w:line="240" w:lineRule="auto"/>
        <w:ind w:left="1890"/>
        <w:contextualSpacing/>
        <w:rPr>
          <w:rFonts w:ascii="Arial" w:hAnsi="Arial" w:cs="Arial"/>
        </w:rPr>
      </w:pPr>
      <w:r w:rsidRPr="00FE494D">
        <w:rPr>
          <w:rFonts w:ascii="Arial" w:hAnsi="Arial" w:cs="Arial"/>
          <w:b/>
          <w:bCs/>
        </w:rPr>
        <w:t>C5d1.</w:t>
      </w:r>
      <w:r w:rsidRPr="00FE494D">
        <w:rPr>
          <w:rFonts w:ascii="Arial" w:hAnsi="Arial" w:cs="Arial"/>
        </w:rPr>
        <w:t xml:space="preserve">  </w:t>
      </w:r>
      <w:r w:rsidR="004A73BD" w:rsidRPr="00FE494D">
        <w:rPr>
          <w:rFonts w:ascii="Arial" w:hAnsi="Arial" w:cs="Arial"/>
        </w:rPr>
        <w:t>Propofol</w:t>
      </w:r>
    </w:p>
    <w:p w14:paraId="1DE1B25F" w14:textId="3ACF3D0B" w:rsidR="004A73BD" w:rsidRPr="00FE494D" w:rsidRDefault="00E546D0" w:rsidP="00FE494D">
      <w:pPr>
        <w:tabs>
          <w:tab w:val="left" w:pos="540"/>
        </w:tabs>
        <w:spacing w:after="0" w:line="240" w:lineRule="auto"/>
        <w:ind w:left="4500" w:hanging="2610"/>
        <w:contextualSpacing/>
        <w:rPr>
          <w:rFonts w:ascii="Arial" w:hAnsi="Arial" w:cs="Arial"/>
        </w:rPr>
      </w:pPr>
      <w:r w:rsidRPr="00FE494D">
        <w:rPr>
          <w:rFonts w:ascii="Arial" w:hAnsi="Arial" w:cs="Arial"/>
          <w:b/>
          <w:bCs/>
        </w:rPr>
        <w:t>C5d1</w:t>
      </w:r>
      <w:r w:rsidRPr="00FE494D">
        <w:rPr>
          <w:rFonts w:ascii="Arial" w:hAnsi="Arial" w:cs="Arial"/>
        </w:rPr>
        <w:t xml:space="preserve">-- </w:t>
      </w:r>
      <w:r w:rsidR="004A73BD" w:rsidRPr="00FE494D">
        <w:rPr>
          <w:rFonts w:ascii="Arial" w:hAnsi="Arial" w:cs="Arial"/>
        </w:rPr>
        <w:t xml:space="preserve">SDC </w:t>
      </w:r>
      <w:r w:rsidRPr="00FE494D">
        <w:rPr>
          <w:rFonts w:ascii="Arial" w:hAnsi="Arial" w:cs="Arial"/>
          <w:b/>
          <w:bCs/>
        </w:rPr>
        <w:t>TABLE</w:t>
      </w:r>
      <w:r w:rsidR="004A73BD" w:rsidRPr="00FE494D">
        <w:rPr>
          <w:rFonts w:ascii="Arial" w:hAnsi="Arial" w:cs="Arial"/>
          <w:b/>
          <w:bCs/>
        </w:rPr>
        <w:t xml:space="preserve"> 1</w:t>
      </w:r>
      <w:r w:rsidRPr="00FE494D">
        <w:rPr>
          <w:rFonts w:ascii="Arial" w:hAnsi="Arial" w:cs="Arial"/>
          <w:b/>
          <w:bCs/>
        </w:rPr>
        <w:t>3</w:t>
      </w:r>
      <w:r w:rsidR="004A73BD" w:rsidRPr="00FE494D">
        <w:rPr>
          <w:rFonts w:ascii="Arial" w:hAnsi="Arial" w:cs="Arial"/>
        </w:rPr>
        <w:t xml:space="preserve">: Summary of </w:t>
      </w:r>
      <w:r w:rsidRPr="00FE494D">
        <w:rPr>
          <w:rFonts w:ascii="Arial" w:hAnsi="Arial" w:cs="Arial"/>
        </w:rPr>
        <w:t>S</w:t>
      </w:r>
      <w:r w:rsidR="004A73BD" w:rsidRPr="00FE494D">
        <w:rPr>
          <w:rFonts w:ascii="Arial" w:hAnsi="Arial" w:cs="Arial"/>
        </w:rPr>
        <w:t xml:space="preserve">tudies </w:t>
      </w:r>
      <w:r w:rsidRPr="00FE494D">
        <w:rPr>
          <w:rFonts w:ascii="Arial" w:hAnsi="Arial" w:cs="Arial"/>
        </w:rPr>
        <w:t>D</w:t>
      </w:r>
      <w:r w:rsidR="004A73BD" w:rsidRPr="00FE494D">
        <w:rPr>
          <w:rFonts w:ascii="Arial" w:hAnsi="Arial" w:cs="Arial"/>
        </w:rPr>
        <w:t xml:space="preserve">iscussing </w:t>
      </w:r>
      <w:r w:rsidRPr="00FE494D">
        <w:rPr>
          <w:rFonts w:ascii="Arial" w:hAnsi="Arial" w:cs="Arial"/>
        </w:rPr>
        <w:t>P</w:t>
      </w:r>
      <w:r w:rsidR="004A73BD" w:rsidRPr="00FE494D">
        <w:rPr>
          <w:rFonts w:ascii="Arial" w:hAnsi="Arial" w:cs="Arial"/>
        </w:rPr>
        <w:t>ropofol</w:t>
      </w:r>
      <w:r w:rsidRPr="00FE494D">
        <w:rPr>
          <w:rFonts w:ascii="Arial" w:hAnsi="Arial" w:cs="Arial"/>
        </w:rPr>
        <w:t xml:space="preserve"> Sedation in Critically ill Children</w:t>
      </w:r>
      <w:r w:rsidR="00EA39CE">
        <w:rPr>
          <w:rFonts w:ascii="Arial" w:hAnsi="Arial" w:cs="Arial"/>
        </w:rPr>
        <w:t xml:space="preserve"> – p29</w:t>
      </w:r>
    </w:p>
    <w:p w14:paraId="632F89CF" w14:textId="77777777" w:rsidR="006E226C" w:rsidRPr="00FE494D" w:rsidRDefault="006E226C" w:rsidP="00FE494D">
      <w:pPr>
        <w:tabs>
          <w:tab w:val="left" w:pos="540"/>
        </w:tabs>
        <w:spacing w:after="0" w:line="240" w:lineRule="auto"/>
        <w:ind w:left="1440"/>
        <w:contextualSpacing/>
        <w:rPr>
          <w:rFonts w:ascii="Arial" w:hAnsi="Arial" w:cs="Arial"/>
          <w:sz w:val="16"/>
          <w:szCs w:val="16"/>
        </w:rPr>
      </w:pPr>
    </w:p>
    <w:p w14:paraId="4FBCF075" w14:textId="3B3DCC40" w:rsidR="006E226C" w:rsidRPr="00FE494D" w:rsidRDefault="00DF4DFF" w:rsidP="00FE494D">
      <w:pPr>
        <w:numPr>
          <w:ilvl w:val="0"/>
          <w:numId w:val="49"/>
        </w:numPr>
        <w:tabs>
          <w:tab w:val="left" w:pos="540"/>
        </w:tabs>
        <w:spacing w:after="0" w:line="240" w:lineRule="auto"/>
        <w:contextualSpacing/>
        <w:rPr>
          <w:rFonts w:ascii="Arial" w:hAnsi="Arial" w:cs="Arial"/>
        </w:rPr>
      </w:pPr>
      <w:r w:rsidRPr="00FE494D">
        <w:rPr>
          <w:rFonts w:ascii="Arial" w:hAnsi="Arial" w:cs="Arial"/>
          <w:b/>
          <w:bCs/>
        </w:rPr>
        <w:t>Neuromuscular Blockade</w:t>
      </w:r>
    </w:p>
    <w:p w14:paraId="5566F286" w14:textId="2C34B799" w:rsidR="006E226C" w:rsidRPr="00FE494D" w:rsidRDefault="003F4FDB" w:rsidP="00FE494D">
      <w:pPr>
        <w:tabs>
          <w:tab w:val="left" w:pos="540"/>
        </w:tabs>
        <w:spacing w:after="0" w:line="240" w:lineRule="auto"/>
        <w:ind w:left="540"/>
        <w:contextualSpacing/>
        <w:rPr>
          <w:rFonts w:ascii="Arial" w:hAnsi="Arial" w:cs="Arial"/>
        </w:rPr>
      </w:pPr>
      <w:r w:rsidRPr="00FE494D">
        <w:rPr>
          <w:rFonts w:ascii="Arial" w:hAnsi="Arial" w:cs="Arial"/>
          <w:b/>
          <w:bCs/>
        </w:rPr>
        <w:t>D1.</w:t>
      </w:r>
      <w:r w:rsidRPr="00FE494D">
        <w:rPr>
          <w:rFonts w:ascii="Arial" w:hAnsi="Arial" w:cs="Arial"/>
        </w:rPr>
        <w:t xml:space="preserve">  </w:t>
      </w:r>
      <w:r w:rsidR="00C42DFC" w:rsidRPr="00FE494D">
        <w:rPr>
          <w:rFonts w:ascii="Arial" w:hAnsi="Arial" w:cs="Arial"/>
        </w:rPr>
        <w:t xml:space="preserve">Neuromuscular Blocking Agent (NMBA) </w:t>
      </w:r>
      <w:r w:rsidR="00DF4DFF" w:rsidRPr="00FE494D">
        <w:rPr>
          <w:rFonts w:ascii="Arial" w:hAnsi="Arial" w:cs="Arial"/>
        </w:rPr>
        <w:t>Pharmacology</w:t>
      </w:r>
      <w:r w:rsidR="00EA39CE">
        <w:rPr>
          <w:rFonts w:ascii="Arial" w:hAnsi="Arial" w:cs="Arial"/>
        </w:rPr>
        <w:t xml:space="preserve"> – p31</w:t>
      </w:r>
    </w:p>
    <w:p w14:paraId="372EFDEA" w14:textId="425AEAB4" w:rsidR="003F4FDB" w:rsidRPr="00FE494D" w:rsidRDefault="003F4FDB" w:rsidP="00FE494D">
      <w:pPr>
        <w:tabs>
          <w:tab w:val="left" w:pos="540"/>
        </w:tabs>
        <w:spacing w:after="0" w:line="240" w:lineRule="auto"/>
        <w:ind w:left="1170"/>
        <w:contextualSpacing/>
        <w:rPr>
          <w:rFonts w:ascii="Arial" w:hAnsi="Arial" w:cs="Arial"/>
        </w:rPr>
      </w:pPr>
      <w:r w:rsidRPr="00FE494D">
        <w:rPr>
          <w:rFonts w:ascii="Arial" w:hAnsi="Arial" w:cs="Arial"/>
          <w:b/>
          <w:bCs/>
        </w:rPr>
        <w:t>D1a.</w:t>
      </w:r>
      <w:r w:rsidRPr="00FE494D">
        <w:rPr>
          <w:rFonts w:ascii="Arial" w:hAnsi="Arial" w:cs="Arial"/>
        </w:rPr>
        <w:t xml:space="preserve">  </w:t>
      </w:r>
      <w:r w:rsidR="004A73BD" w:rsidRPr="00FE494D">
        <w:rPr>
          <w:rFonts w:ascii="Arial" w:hAnsi="Arial" w:cs="Arial"/>
        </w:rPr>
        <w:t xml:space="preserve">SDC </w:t>
      </w:r>
      <w:r w:rsidRPr="00FE494D">
        <w:rPr>
          <w:rFonts w:ascii="Arial" w:hAnsi="Arial" w:cs="Arial"/>
          <w:b/>
          <w:bCs/>
        </w:rPr>
        <w:t>TABLE</w:t>
      </w:r>
      <w:r w:rsidR="004A73BD" w:rsidRPr="00FE494D">
        <w:rPr>
          <w:rFonts w:ascii="Arial" w:hAnsi="Arial" w:cs="Arial"/>
          <w:b/>
          <w:bCs/>
        </w:rPr>
        <w:t xml:space="preserve"> 1</w:t>
      </w:r>
      <w:r w:rsidRPr="00FE494D">
        <w:rPr>
          <w:rFonts w:ascii="Arial" w:hAnsi="Arial" w:cs="Arial"/>
          <w:b/>
          <w:bCs/>
        </w:rPr>
        <w:t>4</w:t>
      </w:r>
      <w:r w:rsidR="004A73BD" w:rsidRPr="00FE494D">
        <w:rPr>
          <w:rFonts w:ascii="Arial" w:hAnsi="Arial" w:cs="Arial"/>
        </w:rPr>
        <w:t xml:space="preserve">: Pharmacology of </w:t>
      </w:r>
      <w:r w:rsidRPr="00FE494D">
        <w:rPr>
          <w:rFonts w:ascii="Arial" w:hAnsi="Arial" w:cs="Arial"/>
        </w:rPr>
        <w:t>N</w:t>
      </w:r>
      <w:r w:rsidR="004A73BD" w:rsidRPr="00FE494D">
        <w:rPr>
          <w:rFonts w:ascii="Arial" w:hAnsi="Arial" w:cs="Arial"/>
        </w:rPr>
        <w:t xml:space="preserve">euromuscular </w:t>
      </w:r>
      <w:r w:rsidRPr="00FE494D">
        <w:rPr>
          <w:rFonts w:ascii="Arial" w:hAnsi="Arial" w:cs="Arial"/>
        </w:rPr>
        <w:t>B</w:t>
      </w:r>
      <w:r w:rsidR="004A73BD" w:rsidRPr="00FE494D">
        <w:rPr>
          <w:rFonts w:ascii="Arial" w:hAnsi="Arial" w:cs="Arial"/>
        </w:rPr>
        <w:t xml:space="preserve">locking </w:t>
      </w:r>
      <w:r w:rsidRPr="00FE494D">
        <w:rPr>
          <w:rFonts w:ascii="Arial" w:hAnsi="Arial" w:cs="Arial"/>
        </w:rPr>
        <w:t>A</w:t>
      </w:r>
      <w:r w:rsidR="004A73BD" w:rsidRPr="00FE494D">
        <w:rPr>
          <w:rFonts w:ascii="Arial" w:hAnsi="Arial" w:cs="Arial"/>
        </w:rPr>
        <w:t>gents</w:t>
      </w:r>
      <w:r w:rsidR="00EA39CE">
        <w:rPr>
          <w:rFonts w:ascii="Arial" w:hAnsi="Arial" w:cs="Arial"/>
        </w:rPr>
        <w:t xml:space="preserve"> – p32</w:t>
      </w:r>
    </w:p>
    <w:p w14:paraId="73BE9F96" w14:textId="29AACF18" w:rsidR="006E226C" w:rsidRPr="00FE494D" w:rsidRDefault="003F4FDB" w:rsidP="00FE494D">
      <w:pPr>
        <w:tabs>
          <w:tab w:val="left" w:pos="540"/>
        </w:tabs>
        <w:spacing w:after="0" w:line="240" w:lineRule="auto"/>
        <w:ind w:left="3510" w:hanging="2340"/>
        <w:contextualSpacing/>
        <w:rPr>
          <w:rFonts w:ascii="Arial" w:hAnsi="Arial" w:cs="Arial"/>
        </w:rPr>
      </w:pPr>
      <w:r w:rsidRPr="00FE494D">
        <w:rPr>
          <w:rFonts w:ascii="Arial" w:hAnsi="Arial" w:cs="Arial"/>
          <w:b/>
          <w:bCs/>
        </w:rPr>
        <w:lastRenderedPageBreak/>
        <w:t>D1b.</w:t>
      </w:r>
      <w:r w:rsidRPr="00FE494D">
        <w:rPr>
          <w:rFonts w:ascii="Arial" w:hAnsi="Arial" w:cs="Arial"/>
        </w:rPr>
        <w:t xml:space="preserve">  </w:t>
      </w:r>
      <w:r w:rsidR="004A73BD" w:rsidRPr="00FE494D">
        <w:rPr>
          <w:rFonts w:ascii="Arial" w:hAnsi="Arial" w:cs="Arial"/>
        </w:rPr>
        <w:t xml:space="preserve">SDC </w:t>
      </w:r>
      <w:r w:rsidRPr="00FE494D">
        <w:rPr>
          <w:rFonts w:ascii="Arial" w:hAnsi="Arial" w:cs="Arial"/>
          <w:b/>
          <w:bCs/>
        </w:rPr>
        <w:t>TABLE</w:t>
      </w:r>
      <w:r w:rsidR="004A73BD" w:rsidRPr="00FE494D">
        <w:rPr>
          <w:rFonts w:ascii="Arial" w:hAnsi="Arial" w:cs="Arial"/>
          <w:b/>
          <w:bCs/>
        </w:rPr>
        <w:t xml:space="preserve"> 1</w:t>
      </w:r>
      <w:r w:rsidRPr="00FE494D">
        <w:rPr>
          <w:rFonts w:ascii="Arial" w:hAnsi="Arial" w:cs="Arial"/>
          <w:b/>
          <w:bCs/>
        </w:rPr>
        <w:t>5</w:t>
      </w:r>
      <w:r w:rsidR="004A73BD" w:rsidRPr="00FE494D">
        <w:rPr>
          <w:rFonts w:ascii="Arial" w:hAnsi="Arial" w:cs="Arial"/>
        </w:rPr>
        <w:t xml:space="preserve">: Clinical </w:t>
      </w:r>
      <w:r w:rsidRPr="00FE494D">
        <w:rPr>
          <w:rFonts w:ascii="Arial" w:hAnsi="Arial" w:cs="Arial"/>
        </w:rPr>
        <w:t>V</w:t>
      </w:r>
      <w:r w:rsidR="004A73BD" w:rsidRPr="00FE494D">
        <w:rPr>
          <w:rFonts w:ascii="Arial" w:hAnsi="Arial" w:cs="Arial"/>
        </w:rPr>
        <w:t xml:space="preserve">ariables </w:t>
      </w:r>
      <w:r w:rsidRPr="00FE494D">
        <w:rPr>
          <w:rFonts w:ascii="Arial" w:hAnsi="Arial" w:cs="Arial"/>
        </w:rPr>
        <w:t>A</w:t>
      </w:r>
      <w:r w:rsidR="004A73BD" w:rsidRPr="00FE494D">
        <w:rPr>
          <w:rFonts w:ascii="Arial" w:hAnsi="Arial" w:cs="Arial"/>
        </w:rPr>
        <w:t xml:space="preserve">ffecting </w:t>
      </w:r>
      <w:r w:rsidRPr="00FE494D">
        <w:rPr>
          <w:rFonts w:ascii="Arial" w:hAnsi="Arial" w:cs="Arial"/>
        </w:rPr>
        <w:t>P</w:t>
      </w:r>
      <w:r w:rsidR="004A73BD" w:rsidRPr="00FE494D">
        <w:rPr>
          <w:rFonts w:ascii="Arial" w:hAnsi="Arial" w:cs="Arial"/>
        </w:rPr>
        <w:t xml:space="preserve">harmacodynamics of </w:t>
      </w:r>
      <w:r w:rsidRPr="00FE494D">
        <w:rPr>
          <w:rFonts w:ascii="Arial" w:hAnsi="Arial" w:cs="Arial"/>
        </w:rPr>
        <w:t>N</w:t>
      </w:r>
      <w:r w:rsidR="004A73BD" w:rsidRPr="00FE494D">
        <w:rPr>
          <w:rFonts w:ascii="Arial" w:hAnsi="Arial" w:cs="Arial"/>
        </w:rPr>
        <w:t xml:space="preserve">on-depolarizing </w:t>
      </w:r>
      <w:r w:rsidRPr="00FE494D">
        <w:rPr>
          <w:rFonts w:ascii="Arial" w:hAnsi="Arial" w:cs="Arial"/>
        </w:rPr>
        <w:t>N</w:t>
      </w:r>
      <w:r w:rsidR="004A73BD" w:rsidRPr="00FE494D">
        <w:rPr>
          <w:rFonts w:ascii="Arial" w:hAnsi="Arial" w:cs="Arial"/>
        </w:rPr>
        <w:t xml:space="preserve">euromuscular </w:t>
      </w:r>
      <w:r w:rsidRPr="00FE494D">
        <w:rPr>
          <w:rFonts w:ascii="Arial" w:hAnsi="Arial" w:cs="Arial"/>
        </w:rPr>
        <w:t>B</w:t>
      </w:r>
      <w:r w:rsidR="004A73BD" w:rsidRPr="00FE494D">
        <w:rPr>
          <w:rFonts w:ascii="Arial" w:hAnsi="Arial" w:cs="Arial"/>
        </w:rPr>
        <w:t xml:space="preserve">locking </w:t>
      </w:r>
      <w:r w:rsidRPr="00FE494D">
        <w:rPr>
          <w:rFonts w:ascii="Arial" w:hAnsi="Arial" w:cs="Arial"/>
        </w:rPr>
        <w:t>A</w:t>
      </w:r>
      <w:r w:rsidR="004A73BD" w:rsidRPr="00FE494D">
        <w:rPr>
          <w:rFonts w:ascii="Arial" w:hAnsi="Arial" w:cs="Arial"/>
        </w:rPr>
        <w:t>gents (NMBAs)</w:t>
      </w:r>
      <w:r w:rsidR="00EA39CE">
        <w:rPr>
          <w:rFonts w:ascii="Arial" w:hAnsi="Arial" w:cs="Arial"/>
        </w:rPr>
        <w:t xml:space="preserve"> – p33</w:t>
      </w:r>
    </w:p>
    <w:p w14:paraId="5663380A" w14:textId="50226D97" w:rsidR="006E226C" w:rsidRPr="00FE494D" w:rsidRDefault="003F4FDB" w:rsidP="00FE494D">
      <w:pPr>
        <w:tabs>
          <w:tab w:val="left" w:pos="540"/>
        </w:tabs>
        <w:spacing w:after="0" w:line="240" w:lineRule="auto"/>
        <w:ind w:left="1170"/>
        <w:contextualSpacing/>
        <w:rPr>
          <w:rFonts w:ascii="Arial" w:hAnsi="Arial" w:cs="Arial"/>
        </w:rPr>
      </w:pPr>
      <w:r w:rsidRPr="00FE494D">
        <w:rPr>
          <w:rFonts w:ascii="Arial" w:hAnsi="Arial" w:cs="Arial"/>
          <w:b/>
          <w:bCs/>
        </w:rPr>
        <w:t>D1c.</w:t>
      </w:r>
      <w:r w:rsidRPr="00FE494D">
        <w:rPr>
          <w:rFonts w:ascii="Arial" w:hAnsi="Arial" w:cs="Arial"/>
        </w:rPr>
        <w:t xml:space="preserve">  </w:t>
      </w:r>
      <w:r w:rsidR="004A73BD" w:rsidRPr="00FE494D">
        <w:rPr>
          <w:rFonts w:ascii="Arial" w:hAnsi="Arial" w:cs="Arial"/>
        </w:rPr>
        <w:t xml:space="preserve">Dosing NMBAs in </w:t>
      </w:r>
      <w:r w:rsidRPr="00FE494D">
        <w:rPr>
          <w:rFonts w:ascii="Arial" w:hAnsi="Arial" w:cs="Arial"/>
        </w:rPr>
        <w:t>O</w:t>
      </w:r>
      <w:r w:rsidR="004A73BD" w:rsidRPr="00FE494D">
        <w:rPr>
          <w:rFonts w:ascii="Arial" w:hAnsi="Arial" w:cs="Arial"/>
        </w:rPr>
        <w:t xml:space="preserve">bese </w:t>
      </w:r>
      <w:r w:rsidRPr="00FE494D">
        <w:rPr>
          <w:rFonts w:ascii="Arial" w:hAnsi="Arial" w:cs="Arial"/>
        </w:rPr>
        <w:t>P</w:t>
      </w:r>
      <w:r w:rsidR="004A73BD" w:rsidRPr="00FE494D">
        <w:rPr>
          <w:rFonts w:ascii="Arial" w:hAnsi="Arial" w:cs="Arial"/>
        </w:rPr>
        <w:t xml:space="preserve">ediatric </w:t>
      </w:r>
      <w:r w:rsidRPr="00FE494D">
        <w:rPr>
          <w:rFonts w:ascii="Arial" w:hAnsi="Arial" w:cs="Arial"/>
        </w:rPr>
        <w:t>P</w:t>
      </w:r>
      <w:r w:rsidR="004A73BD" w:rsidRPr="00FE494D">
        <w:rPr>
          <w:rFonts w:ascii="Arial" w:hAnsi="Arial" w:cs="Arial"/>
        </w:rPr>
        <w:t>atients</w:t>
      </w:r>
      <w:r w:rsidR="00EA39CE">
        <w:rPr>
          <w:rFonts w:ascii="Arial" w:hAnsi="Arial" w:cs="Arial"/>
        </w:rPr>
        <w:t xml:space="preserve"> – p34</w:t>
      </w:r>
    </w:p>
    <w:p w14:paraId="1374E592" w14:textId="7FE53F4B" w:rsidR="006E226C" w:rsidRPr="00FE494D" w:rsidRDefault="003416B7" w:rsidP="00FE494D">
      <w:pPr>
        <w:tabs>
          <w:tab w:val="left" w:pos="540"/>
        </w:tabs>
        <w:spacing w:after="0" w:line="240" w:lineRule="auto"/>
        <w:ind w:left="540"/>
        <w:contextualSpacing/>
        <w:rPr>
          <w:rFonts w:ascii="Arial" w:hAnsi="Arial" w:cs="Arial"/>
        </w:rPr>
      </w:pPr>
      <w:r w:rsidRPr="00FE494D">
        <w:rPr>
          <w:rFonts w:ascii="Arial" w:hAnsi="Arial" w:cs="Arial"/>
          <w:b/>
          <w:bCs/>
        </w:rPr>
        <w:t>D2.</w:t>
      </w:r>
      <w:r w:rsidRPr="00FE494D">
        <w:rPr>
          <w:rFonts w:ascii="Arial" w:hAnsi="Arial" w:cs="Arial"/>
        </w:rPr>
        <w:t xml:space="preserve">  </w:t>
      </w:r>
      <w:r w:rsidR="00DF4DFF" w:rsidRPr="00FE494D">
        <w:rPr>
          <w:rFonts w:ascii="Arial" w:hAnsi="Arial" w:cs="Arial"/>
        </w:rPr>
        <w:t>NMB</w:t>
      </w:r>
      <w:r w:rsidR="00C42DFC" w:rsidRPr="00FE494D">
        <w:rPr>
          <w:rFonts w:ascii="Arial" w:hAnsi="Arial" w:cs="Arial"/>
        </w:rPr>
        <w:t>As</w:t>
      </w:r>
      <w:r w:rsidR="00DF4DFF" w:rsidRPr="00FE494D">
        <w:rPr>
          <w:rFonts w:ascii="Arial" w:hAnsi="Arial" w:cs="Arial"/>
        </w:rPr>
        <w:t xml:space="preserve"> and Clinical Outcomes </w:t>
      </w:r>
      <w:r w:rsidR="00EA39CE">
        <w:rPr>
          <w:rFonts w:ascii="Arial" w:hAnsi="Arial" w:cs="Arial"/>
        </w:rPr>
        <w:t>– p35</w:t>
      </w:r>
    </w:p>
    <w:p w14:paraId="48A32C7D" w14:textId="7775DE7C" w:rsidR="006E226C" w:rsidRPr="00FE494D" w:rsidRDefault="003416B7" w:rsidP="00FE494D">
      <w:pPr>
        <w:tabs>
          <w:tab w:val="left" w:pos="540"/>
        </w:tabs>
        <w:spacing w:after="0" w:line="240" w:lineRule="auto"/>
        <w:ind w:left="1170"/>
        <w:contextualSpacing/>
        <w:rPr>
          <w:rFonts w:ascii="Arial" w:hAnsi="Arial" w:cs="Arial"/>
        </w:rPr>
      </w:pPr>
      <w:r w:rsidRPr="00FE494D">
        <w:rPr>
          <w:rFonts w:ascii="Arial" w:hAnsi="Arial" w:cs="Arial"/>
          <w:b/>
          <w:bCs/>
        </w:rPr>
        <w:t>D2a.</w:t>
      </w:r>
      <w:r w:rsidRPr="00FE494D">
        <w:rPr>
          <w:rFonts w:ascii="Arial" w:hAnsi="Arial" w:cs="Arial"/>
        </w:rPr>
        <w:t xml:space="preserve">  </w:t>
      </w:r>
      <w:r w:rsidR="00DF4DFF" w:rsidRPr="00FE494D">
        <w:rPr>
          <w:rFonts w:ascii="Arial" w:hAnsi="Arial" w:cs="Arial"/>
        </w:rPr>
        <w:t xml:space="preserve">Oxygen </w:t>
      </w:r>
      <w:r w:rsidR="0025407B" w:rsidRPr="00FE494D">
        <w:rPr>
          <w:rFonts w:ascii="Arial" w:hAnsi="Arial" w:cs="Arial"/>
        </w:rPr>
        <w:t>D</w:t>
      </w:r>
      <w:r w:rsidR="00DF4DFF" w:rsidRPr="00FE494D">
        <w:rPr>
          <w:rFonts w:ascii="Arial" w:hAnsi="Arial" w:cs="Arial"/>
        </w:rPr>
        <w:t>elivery</w:t>
      </w:r>
      <w:r w:rsidR="00EA39CE">
        <w:rPr>
          <w:rFonts w:ascii="Arial" w:hAnsi="Arial" w:cs="Arial"/>
        </w:rPr>
        <w:t xml:space="preserve"> </w:t>
      </w:r>
    </w:p>
    <w:p w14:paraId="0E4F5BF4" w14:textId="746DFF64" w:rsidR="006E226C" w:rsidRPr="00FE494D" w:rsidRDefault="003416B7" w:rsidP="00FE494D">
      <w:pPr>
        <w:tabs>
          <w:tab w:val="left" w:pos="540"/>
        </w:tabs>
        <w:spacing w:after="0" w:line="240" w:lineRule="auto"/>
        <w:ind w:left="1170"/>
        <w:contextualSpacing/>
        <w:rPr>
          <w:rFonts w:ascii="Arial" w:hAnsi="Arial" w:cs="Arial"/>
        </w:rPr>
      </w:pPr>
      <w:r w:rsidRPr="00FE494D">
        <w:rPr>
          <w:rFonts w:ascii="Arial" w:hAnsi="Arial" w:cs="Arial"/>
          <w:b/>
          <w:bCs/>
        </w:rPr>
        <w:t>D2b.</w:t>
      </w:r>
      <w:r w:rsidRPr="00FE494D">
        <w:rPr>
          <w:rFonts w:ascii="Arial" w:hAnsi="Arial" w:cs="Arial"/>
        </w:rPr>
        <w:t xml:space="preserve">  </w:t>
      </w:r>
      <w:r w:rsidR="00DF4DFF" w:rsidRPr="00FE494D">
        <w:rPr>
          <w:rFonts w:ascii="Arial" w:hAnsi="Arial" w:cs="Arial"/>
        </w:rPr>
        <w:t>Respiratory Failure</w:t>
      </w:r>
    </w:p>
    <w:p w14:paraId="64431DCC" w14:textId="4AA7F7E4" w:rsidR="006E226C" w:rsidRPr="00FE494D" w:rsidRDefault="003416B7" w:rsidP="00FE494D">
      <w:pPr>
        <w:tabs>
          <w:tab w:val="left" w:pos="540"/>
        </w:tabs>
        <w:spacing w:after="0" w:line="240" w:lineRule="auto"/>
        <w:ind w:left="1170"/>
        <w:contextualSpacing/>
        <w:rPr>
          <w:rFonts w:ascii="Arial" w:hAnsi="Arial" w:cs="Arial"/>
        </w:rPr>
      </w:pPr>
      <w:r w:rsidRPr="00FE494D">
        <w:rPr>
          <w:rFonts w:ascii="Arial" w:hAnsi="Arial" w:cs="Arial"/>
          <w:b/>
          <w:bCs/>
        </w:rPr>
        <w:t>D2c.</w:t>
      </w:r>
      <w:r w:rsidRPr="00FE494D">
        <w:rPr>
          <w:rFonts w:ascii="Arial" w:hAnsi="Arial" w:cs="Arial"/>
        </w:rPr>
        <w:t xml:space="preserve">  </w:t>
      </w:r>
      <w:r w:rsidR="00DF4DFF" w:rsidRPr="00FE494D">
        <w:rPr>
          <w:rFonts w:ascii="Arial" w:hAnsi="Arial" w:cs="Arial"/>
        </w:rPr>
        <w:t>Traumatic Brain Injury</w:t>
      </w:r>
    </w:p>
    <w:p w14:paraId="3CBC7ADD" w14:textId="39C37579" w:rsidR="006E226C" w:rsidRPr="00FE494D" w:rsidRDefault="003416B7" w:rsidP="00FE494D">
      <w:pPr>
        <w:tabs>
          <w:tab w:val="left" w:pos="540"/>
        </w:tabs>
        <w:spacing w:after="0" w:line="240" w:lineRule="auto"/>
        <w:ind w:left="540"/>
        <w:contextualSpacing/>
        <w:rPr>
          <w:rFonts w:ascii="Arial" w:hAnsi="Arial" w:cs="Arial"/>
        </w:rPr>
      </w:pPr>
      <w:r w:rsidRPr="00FE494D">
        <w:rPr>
          <w:rFonts w:ascii="Arial" w:hAnsi="Arial" w:cs="Arial"/>
          <w:b/>
          <w:bCs/>
        </w:rPr>
        <w:t>D3.</w:t>
      </w:r>
      <w:r w:rsidRPr="00FE494D">
        <w:rPr>
          <w:rFonts w:ascii="Arial" w:hAnsi="Arial" w:cs="Arial"/>
        </w:rPr>
        <w:t xml:space="preserve">  </w:t>
      </w:r>
      <w:r w:rsidR="00DF4DFF" w:rsidRPr="00FE494D">
        <w:rPr>
          <w:rFonts w:ascii="Arial" w:hAnsi="Arial" w:cs="Arial"/>
        </w:rPr>
        <w:t>NMB</w:t>
      </w:r>
      <w:r w:rsidR="004A73BD" w:rsidRPr="00FE494D">
        <w:rPr>
          <w:rFonts w:ascii="Arial" w:hAnsi="Arial" w:cs="Arial"/>
        </w:rPr>
        <w:t>A R</w:t>
      </w:r>
      <w:r w:rsidR="00DF4DFF" w:rsidRPr="00FE494D">
        <w:rPr>
          <w:rFonts w:ascii="Arial" w:hAnsi="Arial" w:cs="Arial"/>
        </w:rPr>
        <w:t xml:space="preserve">otation or </w:t>
      </w:r>
      <w:r w:rsidR="004A73BD" w:rsidRPr="00FE494D">
        <w:rPr>
          <w:rFonts w:ascii="Arial" w:hAnsi="Arial" w:cs="Arial"/>
        </w:rPr>
        <w:t>D</w:t>
      </w:r>
      <w:r w:rsidR="00DF4DFF" w:rsidRPr="00FE494D">
        <w:rPr>
          <w:rFonts w:ascii="Arial" w:hAnsi="Arial" w:cs="Arial"/>
        </w:rPr>
        <w:t xml:space="preserve">rug </w:t>
      </w:r>
      <w:r w:rsidR="004A73BD" w:rsidRPr="00FE494D">
        <w:rPr>
          <w:rFonts w:ascii="Arial" w:hAnsi="Arial" w:cs="Arial"/>
        </w:rPr>
        <w:t>H</w:t>
      </w:r>
      <w:r w:rsidR="00DF4DFF" w:rsidRPr="00FE494D">
        <w:rPr>
          <w:rFonts w:ascii="Arial" w:hAnsi="Arial" w:cs="Arial"/>
        </w:rPr>
        <w:t>olidays</w:t>
      </w:r>
      <w:r w:rsidR="00EA39CE">
        <w:rPr>
          <w:rFonts w:ascii="Arial" w:hAnsi="Arial" w:cs="Arial"/>
        </w:rPr>
        <w:t xml:space="preserve"> – p3</w:t>
      </w:r>
      <w:r w:rsidR="00F979A3">
        <w:rPr>
          <w:rFonts w:ascii="Arial" w:hAnsi="Arial" w:cs="Arial"/>
        </w:rPr>
        <w:t>7</w:t>
      </w:r>
    </w:p>
    <w:p w14:paraId="5DC70F58" w14:textId="77777777" w:rsidR="003416B7" w:rsidRPr="00FE494D" w:rsidRDefault="003416B7" w:rsidP="00FE494D">
      <w:pPr>
        <w:tabs>
          <w:tab w:val="left" w:pos="540"/>
        </w:tabs>
        <w:spacing w:after="0" w:line="240" w:lineRule="auto"/>
        <w:ind w:left="1170"/>
        <w:contextualSpacing/>
        <w:rPr>
          <w:rFonts w:ascii="Arial" w:hAnsi="Arial" w:cs="Arial"/>
        </w:rPr>
      </w:pPr>
      <w:r w:rsidRPr="00FE494D">
        <w:rPr>
          <w:rFonts w:ascii="Arial" w:hAnsi="Arial" w:cs="Arial"/>
          <w:b/>
          <w:bCs/>
        </w:rPr>
        <w:t>D3a.</w:t>
      </w:r>
      <w:r w:rsidRPr="00FE494D">
        <w:rPr>
          <w:rFonts w:ascii="Arial" w:hAnsi="Arial" w:cs="Arial"/>
        </w:rPr>
        <w:t xml:space="preserve">  Unanswered Questions</w:t>
      </w:r>
    </w:p>
    <w:p w14:paraId="687BA5B7" w14:textId="0097DA85" w:rsidR="006E226C" w:rsidRPr="00FE494D" w:rsidRDefault="003416B7" w:rsidP="00FE494D">
      <w:pPr>
        <w:tabs>
          <w:tab w:val="left" w:pos="540"/>
        </w:tabs>
        <w:spacing w:after="0" w:line="240" w:lineRule="auto"/>
        <w:ind w:left="540"/>
        <w:contextualSpacing/>
        <w:rPr>
          <w:rFonts w:ascii="Arial" w:hAnsi="Arial" w:cs="Arial"/>
        </w:rPr>
      </w:pPr>
      <w:r w:rsidRPr="00FE494D">
        <w:rPr>
          <w:rFonts w:ascii="Arial" w:hAnsi="Arial" w:cs="Arial"/>
          <w:b/>
          <w:bCs/>
        </w:rPr>
        <w:t>D4.</w:t>
      </w:r>
      <w:r w:rsidRPr="00FE494D">
        <w:rPr>
          <w:rFonts w:ascii="Arial" w:hAnsi="Arial" w:cs="Arial"/>
        </w:rPr>
        <w:t xml:space="preserve">  </w:t>
      </w:r>
      <w:r w:rsidR="00DF4DFF" w:rsidRPr="00FE494D">
        <w:rPr>
          <w:rFonts w:ascii="Arial" w:hAnsi="Arial" w:cs="Arial"/>
        </w:rPr>
        <w:t xml:space="preserve">Nutrition </w:t>
      </w:r>
      <w:r w:rsidRPr="00FE494D">
        <w:rPr>
          <w:rFonts w:ascii="Arial" w:hAnsi="Arial" w:cs="Arial"/>
        </w:rPr>
        <w:t>D</w:t>
      </w:r>
      <w:r w:rsidR="00DF4DFF" w:rsidRPr="00FE494D">
        <w:rPr>
          <w:rFonts w:ascii="Arial" w:hAnsi="Arial" w:cs="Arial"/>
        </w:rPr>
        <w:t>uring NMB</w:t>
      </w:r>
      <w:r w:rsidR="004A73BD" w:rsidRPr="00FE494D">
        <w:rPr>
          <w:rFonts w:ascii="Arial" w:hAnsi="Arial" w:cs="Arial"/>
        </w:rPr>
        <w:t>A</w:t>
      </w:r>
      <w:r w:rsidR="00DF4DFF" w:rsidRPr="00FE494D">
        <w:rPr>
          <w:rFonts w:ascii="Arial" w:hAnsi="Arial" w:cs="Arial"/>
        </w:rPr>
        <w:t xml:space="preserve"> </w:t>
      </w:r>
      <w:r w:rsidRPr="00FE494D">
        <w:rPr>
          <w:rFonts w:ascii="Arial" w:hAnsi="Arial" w:cs="Arial"/>
        </w:rPr>
        <w:t>U</w:t>
      </w:r>
      <w:r w:rsidR="00DF4DFF" w:rsidRPr="00FE494D">
        <w:rPr>
          <w:rFonts w:ascii="Arial" w:hAnsi="Arial" w:cs="Arial"/>
        </w:rPr>
        <w:t>se</w:t>
      </w:r>
      <w:r w:rsidR="00EA39CE">
        <w:rPr>
          <w:rFonts w:ascii="Arial" w:hAnsi="Arial" w:cs="Arial"/>
        </w:rPr>
        <w:t xml:space="preserve"> – p3</w:t>
      </w:r>
      <w:r w:rsidR="00F979A3">
        <w:rPr>
          <w:rFonts w:ascii="Arial" w:hAnsi="Arial" w:cs="Arial"/>
        </w:rPr>
        <w:t>8</w:t>
      </w:r>
    </w:p>
    <w:p w14:paraId="7A40F313" w14:textId="068B0AC3" w:rsidR="006E226C" w:rsidRPr="00FE494D" w:rsidRDefault="003416B7" w:rsidP="00FE494D">
      <w:pPr>
        <w:tabs>
          <w:tab w:val="left" w:pos="540"/>
        </w:tabs>
        <w:spacing w:after="0" w:line="240" w:lineRule="auto"/>
        <w:ind w:left="540"/>
        <w:contextualSpacing/>
        <w:rPr>
          <w:rFonts w:ascii="Arial" w:hAnsi="Arial" w:cs="Arial"/>
        </w:rPr>
      </w:pPr>
      <w:r w:rsidRPr="00FE494D">
        <w:rPr>
          <w:rFonts w:ascii="Arial" w:hAnsi="Arial" w:cs="Arial"/>
          <w:b/>
          <w:bCs/>
        </w:rPr>
        <w:t>D5.</w:t>
      </w:r>
      <w:r w:rsidRPr="00FE494D">
        <w:rPr>
          <w:rFonts w:ascii="Arial" w:hAnsi="Arial" w:cs="Arial"/>
        </w:rPr>
        <w:t xml:space="preserve">  </w:t>
      </w:r>
      <w:r w:rsidR="004A73BD" w:rsidRPr="00FE494D">
        <w:rPr>
          <w:rFonts w:ascii="Arial" w:hAnsi="Arial" w:cs="Arial"/>
        </w:rPr>
        <w:t xml:space="preserve">NMBA </w:t>
      </w:r>
      <w:r w:rsidR="00DF4DFF" w:rsidRPr="00FE494D">
        <w:rPr>
          <w:rFonts w:ascii="Arial" w:hAnsi="Arial" w:cs="Arial"/>
        </w:rPr>
        <w:t>Adverse Effects</w:t>
      </w:r>
      <w:r w:rsidR="004A73BD" w:rsidRPr="00FE494D">
        <w:rPr>
          <w:rFonts w:ascii="Arial" w:hAnsi="Arial" w:cs="Arial"/>
        </w:rPr>
        <w:t xml:space="preserve"> and Complications</w:t>
      </w:r>
      <w:r w:rsidR="00EA39CE">
        <w:rPr>
          <w:rFonts w:ascii="Arial" w:hAnsi="Arial" w:cs="Arial"/>
        </w:rPr>
        <w:t xml:space="preserve"> – p3</w:t>
      </w:r>
      <w:r w:rsidR="00F979A3">
        <w:rPr>
          <w:rFonts w:ascii="Arial" w:hAnsi="Arial" w:cs="Arial"/>
        </w:rPr>
        <w:t>9</w:t>
      </w:r>
    </w:p>
    <w:p w14:paraId="315171DE" w14:textId="2855AD7D" w:rsidR="003416B7" w:rsidRPr="00FE494D" w:rsidRDefault="003416B7" w:rsidP="00FE494D">
      <w:pPr>
        <w:tabs>
          <w:tab w:val="left" w:pos="630"/>
        </w:tabs>
        <w:spacing w:after="0" w:line="240" w:lineRule="auto"/>
        <w:ind w:left="1170"/>
        <w:contextualSpacing/>
        <w:rPr>
          <w:rFonts w:ascii="Arial" w:hAnsi="Arial" w:cs="Arial"/>
        </w:rPr>
      </w:pPr>
      <w:r w:rsidRPr="00FE494D">
        <w:rPr>
          <w:rFonts w:ascii="Arial" w:hAnsi="Arial" w:cs="Arial"/>
          <w:b/>
          <w:bCs/>
        </w:rPr>
        <w:t>D5a.</w:t>
      </w:r>
      <w:r w:rsidRPr="00FE494D">
        <w:rPr>
          <w:rFonts w:ascii="Arial" w:hAnsi="Arial" w:cs="Arial"/>
        </w:rPr>
        <w:t xml:space="preserve"> Unanswered Questions</w:t>
      </w:r>
    </w:p>
    <w:p w14:paraId="2D6470A0" w14:textId="77777777" w:rsidR="004148CD" w:rsidRPr="00FE494D" w:rsidRDefault="004148CD" w:rsidP="00FE494D">
      <w:pPr>
        <w:tabs>
          <w:tab w:val="left" w:pos="540"/>
        </w:tabs>
        <w:spacing w:after="0" w:line="240" w:lineRule="auto"/>
        <w:ind w:left="810"/>
        <w:contextualSpacing/>
        <w:rPr>
          <w:rFonts w:ascii="Arial" w:hAnsi="Arial" w:cs="Arial"/>
          <w:sz w:val="16"/>
          <w:szCs w:val="16"/>
        </w:rPr>
      </w:pPr>
    </w:p>
    <w:p w14:paraId="0E00913D" w14:textId="1B331EA8" w:rsidR="006E226C" w:rsidRPr="00FE494D" w:rsidRDefault="0025407B" w:rsidP="00FE494D">
      <w:pPr>
        <w:numPr>
          <w:ilvl w:val="0"/>
          <w:numId w:val="49"/>
        </w:numPr>
        <w:tabs>
          <w:tab w:val="left" w:pos="540"/>
        </w:tabs>
        <w:spacing w:after="0" w:line="240" w:lineRule="auto"/>
        <w:contextualSpacing/>
        <w:rPr>
          <w:rFonts w:ascii="Arial" w:hAnsi="Arial" w:cs="Arial"/>
        </w:rPr>
      </w:pPr>
      <w:r w:rsidRPr="00FE494D">
        <w:rPr>
          <w:rFonts w:ascii="Arial" w:hAnsi="Arial" w:cs="Arial"/>
          <w:b/>
          <w:bCs/>
        </w:rPr>
        <w:t xml:space="preserve">ICU </w:t>
      </w:r>
      <w:r w:rsidR="00DF4DFF" w:rsidRPr="00FE494D">
        <w:rPr>
          <w:rFonts w:ascii="Arial" w:hAnsi="Arial" w:cs="Arial"/>
          <w:b/>
          <w:bCs/>
        </w:rPr>
        <w:t>Delirium</w:t>
      </w:r>
      <w:r w:rsidR="00E06DEC" w:rsidRPr="00FE494D">
        <w:rPr>
          <w:rFonts w:ascii="Arial" w:hAnsi="Arial" w:cs="Arial"/>
          <w:b/>
          <w:bCs/>
        </w:rPr>
        <w:t xml:space="preserve"> </w:t>
      </w:r>
    </w:p>
    <w:p w14:paraId="12CE809E" w14:textId="6DE9F49E" w:rsidR="006E226C" w:rsidRPr="00FE494D" w:rsidRDefault="003416B7" w:rsidP="00FE494D">
      <w:pPr>
        <w:tabs>
          <w:tab w:val="left" w:pos="540"/>
        </w:tabs>
        <w:spacing w:after="0" w:line="240" w:lineRule="auto"/>
        <w:ind w:left="540"/>
        <w:contextualSpacing/>
        <w:rPr>
          <w:rFonts w:ascii="Arial" w:hAnsi="Arial" w:cs="Arial"/>
        </w:rPr>
      </w:pPr>
      <w:r w:rsidRPr="00FE494D">
        <w:rPr>
          <w:rFonts w:ascii="Arial" w:hAnsi="Arial" w:cs="Arial"/>
          <w:b/>
          <w:bCs/>
        </w:rPr>
        <w:t>E1.</w:t>
      </w:r>
      <w:r w:rsidRPr="00FE494D">
        <w:rPr>
          <w:rFonts w:ascii="Arial" w:hAnsi="Arial" w:cs="Arial"/>
        </w:rPr>
        <w:t xml:space="preserve">  </w:t>
      </w:r>
      <w:r w:rsidR="0025407B" w:rsidRPr="00FE494D">
        <w:rPr>
          <w:rFonts w:ascii="Arial" w:hAnsi="Arial" w:cs="Arial"/>
        </w:rPr>
        <w:t xml:space="preserve">Delirium </w:t>
      </w:r>
      <w:r w:rsidR="00DF4DFF" w:rsidRPr="00FE494D">
        <w:rPr>
          <w:rFonts w:ascii="Arial" w:hAnsi="Arial" w:cs="Arial"/>
        </w:rPr>
        <w:t>Epidemiology, Risk Factors and Outcomes</w:t>
      </w:r>
      <w:r w:rsidR="00EA39CE">
        <w:rPr>
          <w:rFonts w:ascii="Arial" w:hAnsi="Arial" w:cs="Arial"/>
        </w:rPr>
        <w:t xml:space="preserve"> – p</w:t>
      </w:r>
      <w:r w:rsidR="00F979A3">
        <w:rPr>
          <w:rFonts w:ascii="Arial" w:hAnsi="Arial" w:cs="Arial"/>
        </w:rPr>
        <w:t>40</w:t>
      </w:r>
    </w:p>
    <w:p w14:paraId="3948096B" w14:textId="2CA17ECE" w:rsidR="003416B7" w:rsidRPr="00FE494D" w:rsidRDefault="003416B7" w:rsidP="00FE494D">
      <w:pPr>
        <w:tabs>
          <w:tab w:val="left" w:pos="720"/>
        </w:tabs>
        <w:spacing w:after="0" w:line="240" w:lineRule="auto"/>
        <w:ind w:left="1170"/>
        <w:contextualSpacing/>
        <w:rPr>
          <w:rFonts w:ascii="Arial" w:hAnsi="Arial" w:cs="Arial"/>
        </w:rPr>
      </w:pPr>
      <w:r w:rsidRPr="00FE494D">
        <w:rPr>
          <w:rFonts w:ascii="Arial" w:hAnsi="Arial" w:cs="Arial"/>
          <w:b/>
          <w:bCs/>
        </w:rPr>
        <w:t>E1a.</w:t>
      </w:r>
      <w:r w:rsidRPr="00FE494D">
        <w:rPr>
          <w:rFonts w:ascii="Arial" w:hAnsi="Arial" w:cs="Arial"/>
        </w:rPr>
        <w:t xml:space="preserve">  Prevalence</w:t>
      </w:r>
    </w:p>
    <w:p w14:paraId="546D165B" w14:textId="4A8A7981" w:rsidR="003416B7" w:rsidRPr="00FE494D" w:rsidRDefault="003416B7" w:rsidP="00FE494D">
      <w:pPr>
        <w:tabs>
          <w:tab w:val="left" w:pos="630"/>
        </w:tabs>
        <w:spacing w:after="0" w:line="240" w:lineRule="auto"/>
        <w:ind w:left="1170"/>
        <w:contextualSpacing/>
        <w:rPr>
          <w:rFonts w:ascii="Arial" w:hAnsi="Arial" w:cs="Arial"/>
        </w:rPr>
      </w:pPr>
      <w:r w:rsidRPr="00FE494D">
        <w:rPr>
          <w:rFonts w:ascii="Arial" w:hAnsi="Arial" w:cs="Arial"/>
          <w:b/>
          <w:bCs/>
        </w:rPr>
        <w:t>E1b.</w:t>
      </w:r>
      <w:r w:rsidRPr="00FE494D">
        <w:rPr>
          <w:rFonts w:ascii="Arial" w:hAnsi="Arial" w:cs="Arial"/>
        </w:rPr>
        <w:t xml:space="preserve">  Risk Factors</w:t>
      </w:r>
    </w:p>
    <w:p w14:paraId="33C21E8D" w14:textId="77D476E6" w:rsidR="003416B7" w:rsidRPr="00FE494D" w:rsidRDefault="003416B7" w:rsidP="00FE494D">
      <w:pPr>
        <w:tabs>
          <w:tab w:val="left" w:pos="630"/>
        </w:tabs>
        <w:spacing w:after="0" w:line="240" w:lineRule="auto"/>
        <w:ind w:left="4320" w:hanging="2430"/>
        <w:contextualSpacing/>
        <w:rPr>
          <w:rFonts w:ascii="Arial" w:hAnsi="Arial" w:cs="Arial"/>
        </w:rPr>
      </w:pPr>
      <w:r w:rsidRPr="00FE494D">
        <w:rPr>
          <w:rFonts w:ascii="Arial" w:hAnsi="Arial" w:cs="Arial"/>
          <w:b/>
          <w:bCs/>
        </w:rPr>
        <w:t>E1b1.</w:t>
      </w:r>
      <w:r w:rsidRPr="00FE494D">
        <w:rPr>
          <w:rFonts w:ascii="Arial" w:hAnsi="Arial" w:cs="Arial"/>
        </w:rPr>
        <w:t xml:space="preserve">  SDC </w:t>
      </w:r>
      <w:r w:rsidRPr="00FE494D">
        <w:rPr>
          <w:rFonts w:ascii="Arial" w:hAnsi="Arial" w:cs="Arial"/>
          <w:b/>
          <w:bCs/>
        </w:rPr>
        <w:t>TABLE 16</w:t>
      </w:r>
      <w:r w:rsidRPr="00FE494D">
        <w:rPr>
          <w:rFonts w:ascii="Arial" w:hAnsi="Arial" w:cs="Arial"/>
        </w:rPr>
        <w:t xml:space="preserve">: Summary of Studies Discussing </w:t>
      </w:r>
      <w:r w:rsidR="006B50B7" w:rsidRPr="00FE494D">
        <w:rPr>
          <w:rFonts w:ascii="Arial" w:hAnsi="Arial" w:cs="Arial"/>
        </w:rPr>
        <w:t>ICU</w:t>
      </w:r>
      <w:r w:rsidRPr="00FE494D">
        <w:rPr>
          <w:rFonts w:ascii="Arial" w:hAnsi="Arial" w:cs="Arial"/>
        </w:rPr>
        <w:t xml:space="preserve"> Delirium Risk Factors</w:t>
      </w:r>
      <w:r w:rsidR="006B50B7" w:rsidRPr="00FE494D">
        <w:rPr>
          <w:rFonts w:ascii="Arial" w:hAnsi="Arial" w:cs="Arial"/>
        </w:rPr>
        <w:t xml:space="preserve"> in Pediatric Patients</w:t>
      </w:r>
      <w:r w:rsidR="00EA39CE">
        <w:rPr>
          <w:rFonts w:ascii="Arial" w:hAnsi="Arial" w:cs="Arial"/>
        </w:rPr>
        <w:t xml:space="preserve"> – p4</w:t>
      </w:r>
      <w:r w:rsidR="00F979A3">
        <w:rPr>
          <w:rFonts w:ascii="Arial" w:hAnsi="Arial" w:cs="Arial"/>
        </w:rPr>
        <w:t>2</w:t>
      </w:r>
    </w:p>
    <w:p w14:paraId="7D13AA78" w14:textId="036DD4E1" w:rsidR="003416B7" w:rsidRPr="00FE494D" w:rsidRDefault="003416B7" w:rsidP="00FE494D">
      <w:pPr>
        <w:tabs>
          <w:tab w:val="left" w:pos="630"/>
        </w:tabs>
        <w:spacing w:after="0" w:line="240" w:lineRule="auto"/>
        <w:ind w:left="4320" w:hanging="3150"/>
        <w:contextualSpacing/>
        <w:rPr>
          <w:rFonts w:ascii="Arial" w:hAnsi="Arial" w:cs="Arial"/>
        </w:rPr>
      </w:pPr>
      <w:r w:rsidRPr="00FE494D">
        <w:rPr>
          <w:rFonts w:ascii="Arial" w:hAnsi="Arial" w:cs="Arial"/>
          <w:b/>
          <w:bCs/>
        </w:rPr>
        <w:t>E1c.</w:t>
      </w:r>
      <w:r w:rsidRPr="00FE494D">
        <w:rPr>
          <w:rFonts w:ascii="Arial" w:hAnsi="Arial" w:cs="Arial"/>
        </w:rPr>
        <w:t xml:space="preserve">  Outcomes</w:t>
      </w:r>
      <w:r w:rsidR="00EA39CE">
        <w:rPr>
          <w:rFonts w:ascii="Arial" w:hAnsi="Arial" w:cs="Arial"/>
        </w:rPr>
        <w:t xml:space="preserve"> – p4</w:t>
      </w:r>
      <w:r w:rsidR="00F979A3">
        <w:rPr>
          <w:rFonts w:ascii="Arial" w:hAnsi="Arial" w:cs="Arial"/>
        </w:rPr>
        <w:t>5</w:t>
      </w:r>
    </w:p>
    <w:p w14:paraId="4D474FC8" w14:textId="2ED73CF0" w:rsidR="006E226C" w:rsidRPr="00FE494D" w:rsidRDefault="003416B7" w:rsidP="00FE494D">
      <w:pPr>
        <w:tabs>
          <w:tab w:val="left" w:pos="540"/>
        </w:tabs>
        <w:spacing w:after="0" w:line="240" w:lineRule="auto"/>
        <w:ind w:left="540"/>
        <w:contextualSpacing/>
        <w:rPr>
          <w:rFonts w:ascii="Arial" w:hAnsi="Arial" w:cs="Arial"/>
        </w:rPr>
      </w:pPr>
      <w:r w:rsidRPr="00FE494D">
        <w:rPr>
          <w:rFonts w:ascii="Arial" w:hAnsi="Arial" w:cs="Arial"/>
          <w:b/>
          <w:bCs/>
        </w:rPr>
        <w:t>E2.</w:t>
      </w:r>
      <w:r w:rsidRPr="00FE494D">
        <w:rPr>
          <w:rFonts w:ascii="Arial" w:hAnsi="Arial" w:cs="Arial"/>
        </w:rPr>
        <w:t xml:space="preserve">  </w:t>
      </w:r>
      <w:r w:rsidR="00DF4DFF" w:rsidRPr="00FE494D">
        <w:rPr>
          <w:rFonts w:ascii="Arial" w:hAnsi="Arial" w:cs="Arial"/>
        </w:rPr>
        <w:t xml:space="preserve">Delirium </w:t>
      </w:r>
      <w:r w:rsidR="0025407B" w:rsidRPr="00FE494D">
        <w:rPr>
          <w:rFonts w:ascii="Arial" w:hAnsi="Arial" w:cs="Arial"/>
        </w:rPr>
        <w:t>Monitoring</w:t>
      </w:r>
      <w:r w:rsidR="00EA39CE">
        <w:rPr>
          <w:rFonts w:ascii="Arial" w:hAnsi="Arial" w:cs="Arial"/>
        </w:rPr>
        <w:t xml:space="preserve"> </w:t>
      </w:r>
    </w:p>
    <w:p w14:paraId="4B1EF7B5" w14:textId="4FE715EC" w:rsidR="003416B7" w:rsidRPr="00FE494D" w:rsidRDefault="003416B7" w:rsidP="00FE494D">
      <w:pPr>
        <w:tabs>
          <w:tab w:val="left" w:pos="540"/>
        </w:tabs>
        <w:spacing w:after="0" w:line="240" w:lineRule="auto"/>
        <w:ind w:left="1170"/>
        <w:contextualSpacing/>
        <w:rPr>
          <w:rFonts w:ascii="Arial" w:hAnsi="Arial" w:cs="Arial"/>
        </w:rPr>
      </w:pPr>
      <w:r w:rsidRPr="00FE494D">
        <w:rPr>
          <w:rFonts w:ascii="Arial" w:hAnsi="Arial" w:cs="Arial"/>
          <w:b/>
          <w:bCs/>
        </w:rPr>
        <w:t>E2a.</w:t>
      </w:r>
      <w:r w:rsidRPr="00FE494D">
        <w:rPr>
          <w:rFonts w:ascii="Arial" w:hAnsi="Arial" w:cs="Arial"/>
        </w:rPr>
        <w:t xml:space="preserve">  Feasibility of Delirium Monitoring</w:t>
      </w:r>
      <w:r w:rsidR="00EA39CE">
        <w:rPr>
          <w:rFonts w:ascii="Arial" w:hAnsi="Arial" w:cs="Arial"/>
        </w:rPr>
        <w:t xml:space="preserve"> – p4</w:t>
      </w:r>
      <w:r w:rsidR="00F979A3">
        <w:rPr>
          <w:rFonts w:ascii="Arial" w:hAnsi="Arial" w:cs="Arial"/>
        </w:rPr>
        <w:t>6</w:t>
      </w:r>
    </w:p>
    <w:p w14:paraId="3D398AF2" w14:textId="25B8B177" w:rsidR="003416B7" w:rsidRPr="00FE494D" w:rsidRDefault="003416B7" w:rsidP="00FE494D">
      <w:pPr>
        <w:tabs>
          <w:tab w:val="left" w:pos="540"/>
        </w:tabs>
        <w:spacing w:after="0" w:line="240" w:lineRule="auto"/>
        <w:ind w:left="1170"/>
        <w:contextualSpacing/>
        <w:rPr>
          <w:rFonts w:ascii="Arial" w:hAnsi="Arial" w:cs="Arial"/>
        </w:rPr>
      </w:pPr>
      <w:r w:rsidRPr="00FE494D">
        <w:rPr>
          <w:rFonts w:ascii="Arial" w:hAnsi="Arial" w:cs="Arial"/>
          <w:b/>
          <w:bCs/>
        </w:rPr>
        <w:t>E2b.</w:t>
      </w:r>
      <w:r w:rsidRPr="00FE494D">
        <w:rPr>
          <w:rFonts w:ascii="Arial" w:hAnsi="Arial" w:cs="Arial"/>
        </w:rPr>
        <w:t xml:space="preserve">  Tools for Delirium Assessment</w:t>
      </w:r>
      <w:r w:rsidR="00EA39CE">
        <w:rPr>
          <w:rFonts w:ascii="Arial" w:hAnsi="Arial" w:cs="Arial"/>
        </w:rPr>
        <w:t xml:space="preserve"> – p4</w:t>
      </w:r>
      <w:r w:rsidR="00F979A3">
        <w:rPr>
          <w:rFonts w:ascii="Arial" w:hAnsi="Arial" w:cs="Arial"/>
        </w:rPr>
        <w:t>7</w:t>
      </w:r>
    </w:p>
    <w:p w14:paraId="69FD88A3" w14:textId="06EB3DBD" w:rsidR="003416B7" w:rsidRPr="00FE494D" w:rsidRDefault="003416B7" w:rsidP="00FE494D">
      <w:pPr>
        <w:tabs>
          <w:tab w:val="left" w:pos="540"/>
        </w:tabs>
        <w:spacing w:after="0" w:line="240" w:lineRule="auto"/>
        <w:ind w:left="4320" w:hanging="2430"/>
        <w:contextualSpacing/>
        <w:rPr>
          <w:rFonts w:ascii="Arial" w:hAnsi="Arial" w:cs="Arial"/>
        </w:rPr>
      </w:pPr>
      <w:r w:rsidRPr="00FE494D">
        <w:rPr>
          <w:rFonts w:ascii="Arial" w:hAnsi="Arial" w:cs="Arial"/>
          <w:b/>
          <w:bCs/>
        </w:rPr>
        <w:t>E2b1.</w:t>
      </w:r>
      <w:r w:rsidRPr="00FE494D">
        <w:rPr>
          <w:rFonts w:ascii="Arial" w:hAnsi="Arial" w:cs="Arial"/>
        </w:rPr>
        <w:t xml:space="preserve">  SDC </w:t>
      </w:r>
      <w:r w:rsidRPr="00FE494D">
        <w:rPr>
          <w:rFonts w:ascii="Arial" w:hAnsi="Arial" w:cs="Arial"/>
          <w:b/>
          <w:bCs/>
        </w:rPr>
        <w:t>TABLE 17</w:t>
      </w:r>
      <w:r w:rsidRPr="00FE494D">
        <w:rPr>
          <w:rFonts w:ascii="Arial" w:hAnsi="Arial" w:cs="Arial"/>
        </w:rPr>
        <w:t>: Pediatric and Preschool Confusion Assessment Methods for the ICU</w:t>
      </w:r>
      <w:r w:rsidR="00EA39CE">
        <w:rPr>
          <w:rFonts w:ascii="Arial" w:hAnsi="Arial" w:cs="Arial"/>
        </w:rPr>
        <w:t xml:space="preserve"> – p4</w:t>
      </w:r>
      <w:r w:rsidR="00F979A3">
        <w:rPr>
          <w:rFonts w:ascii="Arial" w:hAnsi="Arial" w:cs="Arial"/>
        </w:rPr>
        <w:t>9</w:t>
      </w:r>
    </w:p>
    <w:p w14:paraId="653009C9" w14:textId="12759287" w:rsidR="003416B7" w:rsidRPr="00FE494D" w:rsidRDefault="003416B7" w:rsidP="00EA39CE">
      <w:pPr>
        <w:tabs>
          <w:tab w:val="left" w:pos="540"/>
        </w:tabs>
        <w:spacing w:after="0" w:line="240" w:lineRule="auto"/>
        <w:ind w:left="4410" w:hanging="2520"/>
        <w:contextualSpacing/>
        <w:rPr>
          <w:rFonts w:ascii="Arial" w:hAnsi="Arial" w:cs="Arial"/>
        </w:rPr>
      </w:pPr>
      <w:r w:rsidRPr="00FE494D">
        <w:rPr>
          <w:rFonts w:ascii="Arial" w:hAnsi="Arial" w:cs="Arial"/>
          <w:b/>
          <w:bCs/>
        </w:rPr>
        <w:t>E2b2.</w:t>
      </w:r>
      <w:r w:rsidRPr="00FE494D">
        <w:rPr>
          <w:rFonts w:ascii="Arial" w:hAnsi="Arial" w:cs="Arial"/>
        </w:rPr>
        <w:t xml:space="preserve">  SDC </w:t>
      </w:r>
      <w:r w:rsidRPr="00FE494D">
        <w:rPr>
          <w:rFonts w:ascii="Arial" w:hAnsi="Arial" w:cs="Arial"/>
          <w:b/>
          <w:bCs/>
        </w:rPr>
        <w:t>TABLE 18</w:t>
      </w:r>
      <w:r w:rsidRPr="00FE494D">
        <w:rPr>
          <w:rFonts w:ascii="Arial" w:hAnsi="Arial" w:cs="Arial"/>
        </w:rPr>
        <w:t>: Cornell Assessment of Pediatric Delirium (CAPD)</w:t>
      </w:r>
      <w:r w:rsidR="00EA39CE">
        <w:rPr>
          <w:rFonts w:ascii="Arial" w:hAnsi="Arial" w:cs="Arial"/>
        </w:rPr>
        <w:t xml:space="preserve"> – p</w:t>
      </w:r>
      <w:r w:rsidR="00F979A3">
        <w:rPr>
          <w:rFonts w:ascii="Arial" w:hAnsi="Arial" w:cs="Arial"/>
        </w:rPr>
        <w:t>50</w:t>
      </w:r>
    </w:p>
    <w:p w14:paraId="45CBA7AC" w14:textId="1413B64A" w:rsidR="003416B7" w:rsidRPr="00FE494D" w:rsidRDefault="003416B7" w:rsidP="00FE494D">
      <w:pPr>
        <w:tabs>
          <w:tab w:val="left" w:pos="540"/>
        </w:tabs>
        <w:spacing w:after="0" w:line="240" w:lineRule="auto"/>
        <w:ind w:left="540"/>
        <w:contextualSpacing/>
        <w:rPr>
          <w:rFonts w:ascii="Arial" w:hAnsi="Arial" w:cs="Arial"/>
        </w:rPr>
      </w:pPr>
      <w:r w:rsidRPr="00FE494D">
        <w:rPr>
          <w:rFonts w:ascii="Arial" w:hAnsi="Arial" w:cs="Arial"/>
          <w:b/>
          <w:bCs/>
        </w:rPr>
        <w:t>E3.</w:t>
      </w:r>
      <w:r w:rsidRPr="00FE494D">
        <w:rPr>
          <w:rFonts w:ascii="Arial" w:hAnsi="Arial" w:cs="Arial"/>
        </w:rPr>
        <w:t xml:space="preserve">  Delirium Prevention and Management in the PICU</w:t>
      </w:r>
    </w:p>
    <w:p w14:paraId="5344FF5C" w14:textId="1E7CE2E0" w:rsidR="003416B7" w:rsidRPr="00FE494D" w:rsidRDefault="003416B7" w:rsidP="00FE494D">
      <w:pPr>
        <w:tabs>
          <w:tab w:val="left" w:pos="540"/>
        </w:tabs>
        <w:spacing w:after="0" w:line="240" w:lineRule="auto"/>
        <w:ind w:left="3510" w:hanging="2340"/>
        <w:contextualSpacing/>
        <w:rPr>
          <w:rFonts w:ascii="Arial" w:hAnsi="Arial" w:cs="Arial"/>
        </w:rPr>
      </w:pPr>
      <w:r w:rsidRPr="00FE494D">
        <w:rPr>
          <w:rFonts w:ascii="Arial" w:hAnsi="Arial" w:cs="Arial"/>
          <w:b/>
          <w:bCs/>
        </w:rPr>
        <w:t>E3</w:t>
      </w:r>
      <w:r w:rsidR="00631A72" w:rsidRPr="00FE494D">
        <w:rPr>
          <w:rFonts w:ascii="Arial" w:hAnsi="Arial" w:cs="Arial"/>
          <w:b/>
          <w:bCs/>
        </w:rPr>
        <w:t>a.</w:t>
      </w:r>
      <w:r w:rsidR="00631A72" w:rsidRPr="00FE494D">
        <w:rPr>
          <w:rFonts w:ascii="Arial" w:hAnsi="Arial" w:cs="Arial"/>
        </w:rPr>
        <w:t xml:space="preserve"> </w:t>
      </w:r>
      <w:r w:rsidR="00023817" w:rsidRPr="00FE494D">
        <w:rPr>
          <w:rFonts w:ascii="Arial" w:hAnsi="Arial" w:cs="Arial"/>
        </w:rPr>
        <w:t xml:space="preserve"> </w:t>
      </w:r>
      <w:r w:rsidR="00631A72" w:rsidRPr="00FE494D">
        <w:rPr>
          <w:rFonts w:ascii="Arial" w:hAnsi="Arial" w:cs="Arial"/>
        </w:rPr>
        <w:t xml:space="preserve">SDC </w:t>
      </w:r>
      <w:r w:rsidR="00631A72" w:rsidRPr="00FE494D">
        <w:rPr>
          <w:rFonts w:ascii="Arial" w:hAnsi="Arial" w:cs="Arial"/>
          <w:b/>
          <w:bCs/>
        </w:rPr>
        <w:t>TABLE 19</w:t>
      </w:r>
      <w:r w:rsidR="00631A72" w:rsidRPr="00FE494D">
        <w:rPr>
          <w:rFonts w:ascii="Arial" w:hAnsi="Arial" w:cs="Arial"/>
        </w:rPr>
        <w:t>: Consideration for Possible Causes of Delirium (BRAIN MAPS)</w:t>
      </w:r>
      <w:r w:rsidR="00EA39CE">
        <w:rPr>
          <w:rFonts w:ascii="Arial" w:hAnsi="Arial" w:cs="Arial"/>
        </w:rPr>
        <w:t xml:space="preserve"> – p</w:t>
      </w:r>
      <w:r w:rsidR="00F979A3">
        <w:rPr>
          <w:rFonts w:ascii="Arial" w:hAnsi="Arial" w:cs="Arial"/>
        </w:rPr>
        <w:t>51</w:t>
      </w:r>
    </w:p>
    <w:p w14:paraId="158FB335" w14:textId="1EEF49D6" w:rsidR="00631A72" w:rsidRPr="00FE494D" w:rsidRDefault="00631A72" w:rsidP="00FE494D">
      <w:pPr>
        <w:tabs>
          <w:tab w:val="left" w:pos="540"/>
        </w:tabs>
        <w:spacing w:after="0" w:line="240" w:lineRule="auto"/>
        <w:ind w:left="3510" w:hanging="2340"/>
        <w:contextualSpacing/>
        <w:rPr>
          <w:rFonts w:ascii="Arial" w:hAnsi="Arial" w:cs="Arial"/>
        </w:rPr>
      </w:pPr>
      <w:r w:rsidRPr="00FE494D">
        <w:rPr>
          <w:rFonts w:ascii="Arial" w:hAnsi="Arial" w:cs="Arial"/>
          <w:b/>
          <w:bCs/>
        </w:rPr>
        <w:t>E3b.</w:t>
      </w:r>
      <w:r w:rsidRPr="00FE494D">
        <w:rPr>
          <w:rFonts w:ascii="Arial" w:hAnsi="Arial" w:cs="Arial"/>
        </w:rPr>
        <w:t xml:space="preserve">  SDC </w:t>
      </w:r>
      <w:r w:rsidRPr="00FE494D">
        <w:rPr>
          <w:rFonts w:ascii="Arial" w:hAnsi="Arial" w:cs="Arial"/>
          <w:b/>
          <w:bCs/>
        </w:rPr>
        <w:t>TABLE 20</w:t>
      </w:r>
      <w:r w:rsidRPr="00FE494D">
        <w:rPr>
          <w:rFonts w:ascii="Arial" w:hAnsi="Arial" w:cs="Arial"/>
        </w:rPr>
        <w:t>: Summary of Studies Discuss</w:t>
      </w:r>
      <w:r w:rsidR="007F35D7" w:rsidRPr="00FE494D">
        <w:rPr>
          <w:rFonts w:ascii="Arial" w:hAnsi="Arial" w:cs="Arial"/>
        </w:rPr>
        <w:t>ing</w:t>
      </w:r>
      <w:r w:rsidRPr="00FE494D">
        <w:rPr>
          <w:rFonts w:ascii="Arial" w:hAnsi="Arial" w:cs="Arial"/>
        </w:rPr>
        <w:t xml:space="preserve"> Pharmacologic Management of Delirium in Pediatric Patients</w:t>
      </w:r>
      <w:r w:rsidR="00EA39CE">
        <w:rPr>
          <w:rFonts w:ascii="Arial" w:hAnsi="Arial" w:cs="Arial"/>
        </w:rPr>
        <w:t xml:space="preserve"> – p5</w:t>
      </w:r>
      <w:r w:rsidR="00F979A3">
        <w:rPr>
          <w:rFonts w:ascii="Arial" w:hAnsi="Arial" w:cs="Arial"/>
        </w:rPr>
        <w:t>2</w:t>
      </w:r>
    </w:p>
    <w:p w14:paraId="0C5BB245" w14:textId="77777777" w:rsidR="004148CD" w:rsidRPr="00FE494D" w:rsidRDefault="004148CD" w:rsidP="00FE494D">
      <w:pPr>
        <w:tabs>
          <w:tab w:val="left" w:pos="540"/>
        </w:tabs>
        <w:spacing w:after="0" w:line="240" w:lineRule="auto"/>
        <w:ind w:left="810"/>
        <w:contextualSpacing/>
        <w:rPr>
          <w:rFonts w:ascii="Arial" w:hAnsi="Arial" w:cs="Arial"/>
          <w:sz w:val="16"/>
          <w:szCs w:val="16"/>
        </w:rPr>
      </w:pPr>
    </w:p>
    <w:p w14:paraId="78469A56" w14:textId="6B7668AF" w:rsidR="006E226C" w:rsidRPr="00FE494D" w:rsidRDefault="00DF4DFF" w:rsidP="00FE494D">
      <w:pPr>
        <w:numPr>
          <w:ilvl w:val="0"/>
          <w:numId w:val="49"/>
        </w:numPr>
        <w:tabs>
          <w:tab w:val="left" w:pos="540"/>
        </w:tabs>
        <w:spacing w:after="0" w:line="240" w:lineRule="auto"/>
        <w:contextualSpacing/>
        <w:rPr>
          <w:rFonts w:ascii="Arial" w:hAnsi="Arial" w:cs="Arial"/>
        </w:rPr>
      </w:pPr>
      <w:r w:rsidRPr="00FE494D">
        <w:rPr>
          <w:rFonts w:ascii="Arial" w:hAnsi="Arial" w:cs="Arial"/>
          <w:b/>
          <w:bCs/>
        </w:rPr>
        <w:t>Sedative</w:t>
      </w:r>
      <w:r w:rsidR="00631A72" w:rsidRPr="00FE494D">
        <w:rPr>
          <w:rFonts w:ascii="Arial" w:hAnsi="Arial" w:cs="Arial"/>
          <w:b/>
          <w:bCs/>
        </w:rPr>
        <w:t xml:space="preserve"> and A</w:t>
      </w:r>
      <w:r w:rsidRPr="00FE494D">
        <w:rPr>
          <w:rFonts w:ascii="Arial" w:hAnsi="Arial" w:cs="Arial"/>
          <w:b/>
          <w:bCs/>
        </w:rPr>
        <w:t>nalgesic Tolerance</w:t>
      </w:r>
      <w:r w:rsidR="00EA39CE">
        <w:rPr>
          <w:rFonts w:ascii="Arial" w:hAnsi="Arial" w:cs="Arial"/>
          <w:b/>
          <w:bCs/>
        </w:rPr>
        <w:t xml:space="preserve"> </w:t>
      </w:r>
    </w:p>
    <w:p w14:paraId="03658993" w14:textId="0CE58F48" w:rsidR="00631A72" w:rsidRPr="00FE494D" w:rsidRDefault="00631A72" w:rsidP="00FE494D">
      <w:pPr>
        <w:tabs>
          <w:tab w:val="left" w:pos="540"/>
        </w:tabs>
        <w:spacing w:after="0" w:line="240" w:lineRule="auto"/>
        <w:ind w:left="540"/>
        <w:contextualSpacing/>
        <w:rPr>
          <w:rFonts w:ascii="Arial" w:hAnsi="Arial" w:cs="Arial"/>
        </w:rPr>
      </w:pPr>
      <w:r w:rsidRPr="00FE494D">
        <w:rPr>
          <w:rFonts w:ascii="Arial" w:hAnsi="Arial" w:cs="Arial"/>
          <w:b/>
          <w:bCs/>
        </w:rPr>
        <w:t xml:space="preserve">F1.  </w:t>
      </w:r>
      <w:r w:rsidRPr="00FE494D">
        <w:rPr>
          <w:rFonts w:ascii="Arial" w:hAnsi="Arial" w:cs="Arial"/>
        </w:rPr>
        <w:t>Unanswered Questions</w:t>
      </w:r>
      <w:r w:rsidR="00EA39CE">
        <w:rPr>
          <w:rFonts w:ascii="Arial" w:hAnsi="Arial" w:cs="Arial"/>
        </w:rPr>
        <w:t xml:space="preserve"> </w:t>
      </w:r>
      <w:r w:rsidR="00EA39CE" w:rsidRPr="00EA39CE">
        <w:rPr>
          <w:rFonts w:ascii="Arial" w:hAnsi="Arial" w:cs="Arial"/>
        </w:rPr>
        <w:t>– p5</w:t>
      </w:r>
      <w:r w:rsidR="00F979A3">
        <w:rPr>
          <w:rFonts w:ascii="Arial" w:hAnsi="Arial" w:cs="Arial"/>
        </w:rPr>
        <w:t>6</w:t>
      </w:r>
    </w:p>
    <w:p w14:paraId="408BE0D7" w14:textId="77777777" w:rsidR="004148CD" w:rsidRPr="00FE494D" w:rsidRDefault="004148CD" w:rsidP="00FE494D">
      <w:pPr>
        <w:tabs>
          <w:tab w:val="left" w:pos="540"/>
        </w:tabs>
        <w:spacing w:after="0" w:line="240" w:lineRule="auto"/>
        <w:ind w:left="360"/>
        <w:contextualSpacing/>
        <w:rPr>
          <w:rFonts w:ascii="Arial" w:hAnsi="Arial" w:cs="Arial"/>
          <w:sz w:val="16"/>
          <w:szCs w:val="16"/>
        </w:rPr>
      </w:pPr>
    </w:p>
    <w:p w14:paraId="6FBB6410" w14:textId="3BE91E91" w:rsidR="006E226C" w:rsidRPr="00FE494D" w:rsidRDefault="00DF4DFF" w:rsidP="00FE494D">
      <w:pPr>
        <w:numPr>
          <w:ilvl w:val="0"/>
          <w:numId w:val="49"/>
        </w:numPr>
        <w:tabs>
          <w:tab w:val="left" w:pos="540"/>
        </w:tabs>
        <w:spacing w:after="0" w:line="240" w:lineRule="auto"/>
        <w:contextualSpacing/>
        <w:rPr>
          <w:rFonts w:ascii="Arial" w:hAnsi="Arial" w:cs="Arial"/>
        </w:rPr>
      </w:pPr>
      <w:r w:rsidRPr="00FE494D">
        <w:rPr>
          <w:rFonts w:ascii="Arial" w:hAnsi="Arial" w:cs="Arial"/>
          <w:b/>
          <w:bCs/>
        </w:rPr>
        <w:t>Iatrogenic Withdrawal Syndrome</w:t>
      </w:r>
      <w:r w:rsidR="008B078E" w:rsidRPr="00FE494D">
        <w:rPr>
          <w:rFonts w:ascii="Arial" w:hAnsi="Arial" w:cs="Arial"/>
          <w:b/>
          <w:bCs/>
        </w:rPr>
        <w:t xml:space="preserve"> </w:t>
      </w:r>
      <w:r w:rsidR="00631A72" w:rsidRPr="00FE494D">
        <w:rPr>
          <w:rFonts w:ascii="Arial" w:hAnsi="Arial" w:cs="Arial"/>
          <w:b/>
          <w:bCs/>
        </w:rPr>
        <w:t>(IWS)</w:t>
      </w:r>
      <w:r w:rsidR="00EA39CE">
        <w:rPr>
          <w:rFonts w:ascii="Arial" w:hAnsi="Arial" w:cs="Arial"/>
          <w:b/>
          <w:bCs/>
        </w:rPr>
        <w:t xml:space="preserve"> – </w:t>
      </w:r>
      <w:r w:rsidR="00EA39CE" w:rsidRPr="00EA39CE">
        <w:rPr>
          <w:rFonts w:ascii="Arial" w:hAnsi="Arial" w:cs="Arial"/>
        </w:rPr>
        <w:t>p5</w:t>
      </w:r>
      <w:r w:rsidR="00F979A3">
        <w:rPr>
          <w:rFonts w:ascii="Arial" w:hAnsi="Arial" w:cs="Arial"/>
        </w:rPr>
        <w:t>8</w:t>
      </w:r>
    </w:p>
    <w:p w14:paraId="013278D5" w14:textId="0DDD3FBB" w:rsidR="00631A72" w:rsidRPr="00FE494D" w:rsidRDefault="00631A72" w:rsidP="00FE494D">
      <w:pPr>
        <w:tabs>
          <w:tab w:val="left" w:pos="540"/>
        </w:tabs>
        <w:spacing w:after="0" w:line="240" w:lineRule="auto"/>
        <w:ind w:left="540"/>
        <w:contextualSpacing/>
        <w:rPr>
          <w:rFonts w:ascii="Arial" w:hAnsi="Arial" w:cs="Arial"/>
        </w:rPr>
      </w:pPr>
      <w:r w:rsidRPr="00FE494D">
        <w:rPr>
          <w:rFonts w:ascii="Arial" w:hAnsi="Arial" w:cs="Arial"/>
          <w:b/>
          <w:bCs/>
        </w:rPr>
        <w:t>G1.</w:t>
      </w:r>
      <w:r w:rsidRPr="00FE494D">
        <w:rPr>
          <w:rFonts w:ascii="Arial" w:hAnsi="Arial" w:cs="Arial"/>
        </w:rPr>
        <w:t xml:space="preserve"> </w:t>
      </w:r>
      <w:r w:rsidR="00023817" w:rsidRPr="00FE494D">
        <w:rPr>
          <w:rFonts w:ascii="Arial" w:hAnsi="Arial" w:cs="Arial"/>
        </w:rPr>
        <w:t xml:space="preserve"> </w:t>
      </w:r>
      <w:r w:rsidRPr="00FE494D">
        <w:rPr>
          <w:rFonts w:ascii="Arial" w:hAnsi="Arial" w:cs="Arial"/>
        </w:rPr>
        <w:t xml:space="preserve">Opioid and Benzodiazepine IWS: Prevalence </w:t>
      </w:r>
      <w:r w:rsidR="0025407B" w:rsidRPr="00FE494D">
        <w:rPr>
          <w:rFonts w:ascii="Arial" w:hAnsi="Arial" w:cs="Arial"/>
        </w:rPr>
        <w:t xml:space="preserve">and Risk Factors </w:t>
      </w:r>
    </w:p>
    <w:p w14:paraId="273769B2" w14:textId="4A5C0589" w:rsidR="006E226C" w:rsidRPr="00FE494D" w:rsidRDefault="00631A72" w:rsidP="00FE494D">
      <w:pPr>
        <w:tabs>
          <w:tab w:val="left" w:pos="540"/>
        </w:tabs>
        <w:spacing w:after="0" w:line="240" w:lineRule="auto"/>
        <w:ind w:left="3510" w:hanging="2340"/>
        <w:contextualSpacing/>
        <w:rPr>
          <w:rFonts w:ascii="Arial" w:hAnsi="Arial" w:cs="Arial"/>
        </w:rPr>
      </w:pPr>
      <w:r w:rsidRPr="00FE494D">
        <w:rPr>
          <w:rFonts w:ascii="Arial" w:hAnsi="Arial" w:cs="Arial"/>
          <w:b/>
          <w:bCs/>
        </w:rPr>
        <w:t>G1a.</w:t>
      </w:r>
      <w:r w:rsidRPr="00FE494D">
        <w:rPr>
          <w:rFonts w:ascii="Arial" w:hAnsi="Arial" w:cs="Arial"/>
        </w:rPr>
        <w:t xml:space="preserve">  </w:t>
      </w:r>
      <w:r w:rsidR="0025407B" w:rsidRPr="00FE494D">
        <w:rPr>
          <w:rFonts w:ascii="Arial" w:hAnsi="Arial" w:cs="Arial"/>
        </w:rPr>
        <w:t xml:space="preserve">SDC </w:t>
      </w:r>
      <w:r w:rsidRPr="00FE494D">
        <w:rPr>
          <w:rFonts w:ascii="Arial" w:hAnsi="Arial" w:cs="Arial"/>
          <w:b/>
          <w:bCs/>
        </w:rPr>
        <w:t>TABLE</w:t>
      </w:r>
      <w:r w:rsidR="0025407B" w:rsidRPr="00FE494D">
        <w:rPr>
          <w:rFonts w:ascii="Arial" w:hAnsi="Arial" w:cs="Arial"/>
          <w:b/>
          <w:bCs/>
        </w:rPr>
        <w:t xml:space="preserve"> </w:t>
      </w:r>
      <w:r w:rsidRPr="00FE494D">
        <w:rPr>
          <w:rFonts w:ascii="Arial" w:hAnsi="Arial" w:cs="Arial"/>
          <w:b/>
          <w:bCs/>
        </w:rPr>
        <w:t>21</w:t>
      </w:r>
      <w:r w:rsidR="0025407B" w:rsidRPr="00FE494D">
        <w:rPr>
          <w:rFonts w:ascii="Arial" w:hAnsi="Arial" w:cs="Arial"/>
        </w:rPr>
        <w:t xml:space="preserve">: Summary of </w:t>
      </w:r>
      <w:r w:rsidRPr="00FE494D">
        <w:rPr>
          <w:rFonts w:ascii="Arial" w:hAnsi="Arial" w:cs="Arial"/>
        </w:rPr>
        <w:t>S</w:t>
      </w:r>
      <w:r w:rsidR="0025407B" w:rsidRPr="00FE494D">
        <w:rPr>
          <w:rFonts w:ascii="Arial" w:hAnsi="Arial" w:cs="Arial"/>
        </w:rPr>
        <w:t xml:space="preserve">tudies </w:t>
      </w:r>
      <w:r w:rsidRPr="00FE494D">
        <w:rPr>
          <w:rFonts w:ascii="Arial" w:hAnsi="Arial" w:cs="Arial"/>
        </w:rPr>
        <w:t>D</w:t>
      </w:r>
      <w:r w:rsidR="0025407B" w:rsidRPr="00FE494D">
        <w:rPr>
          <w:rFonts w:ascii="Arial" w:hAnsi="Arial" w:cs="Arial"/>
        </w:rPr>
        <w:t xml:space="preserve">iscussing </w:t>
      </w:r>
      <w:r w:rsidRPr="00FE494D">
        <w:rPr>
          <w:rFonts w:ascii="Arial" w:hAnsi="Arial" w:cs="Arial"/>
        </w:rPr>
        <w:t>P</w:t>
      </w:r>
      <w:r w:rsidR="0025407B" w:rsidRPr="00FE494D">
        <w:rPr>
          <w:rFonts w:ascii="Arial" w:hAnsi="Arial" w:cs="Arial"/>
        </w:rPr>
        <w:t xml:space="preserve">revalence and </w:t>
      </w:r>
      <w:r w:rsidR="008B60BF">
        <w:rPr>
          <w:rFonts w:ascii="Arial" w:hAnsi="Arial" w:cs="Arial"/>
        </w:rPr>
        <w:t>Risk Factors for Opioid/Benzodiazepine Withdrawal</w:t>
      </w:r>
      <w:r w:rsidR="0025407B" w:rsidRPr="00FE494D">
        <w:rPr>
          <w:rFonts w:ascii="Arial" w:hAnsi="Arial" w:cs="Arial"/>
        </w:rPr>
        <w:t xml:space="preserve"> </w:t>
      </w:r>
      <w:r w:rsidR="00EA39CE">
        <w:rPr>
          <w:rFonts w:ascii="Arial" w:hAnsi="Arial" w:cs="Arial"/>
        </w:rPr>
        <w:t>– p5</w:t>
      </w:r>
      <w:r w:rsidR="00F979A3">
        <w:rPr>
          <w:rFonts w:ascii="Arial" w:hAnsi="Arial" w:cs="Arial"/>
        </w:rPr>
        <w:t>9</w:t>
      </w:r>
    </w:p>
    <w:p w14:paraId="1522854E" w14:textId="10DA32A7" w:rsidR="00631A72" w:rsidRPr="00FE494D" w:rsidRDefault="00631A72" w:rsidP="00FE494D">
      <w:pPr>
        <w:tabs>
          <w:tab w:val="left" w:pos="540"/>
        </w:tabs>
        <w:spacing w:after="0" w:line="240" w:lineRule="auto"/>
        <w:ind w:left="1170"/>
        <w:contextualSpacing/>
        <w:rPr>
          <w:rFonts w:ascii="Arial" w:hAnsi="Arial" w:cs="Arial"/>
        </w:rPr>
      </w:pPr>
      <w:r w:rsidRPr="00FE494D">
        <w:rPr>
          <w:rFonts w:ascii="Arial" w:hAnsi="Arial" w:cs="Arial"/>
          <w:b/>
          <w:bCs/>
        </w:rPr>
        <w:t>G1b.</w:t>
      </w:r>
      <w:r w:rsidRPr="00FE494D">
        <w:rPr>
          <w:rFonts w:ascii="Arial" w:hAnsi="Arial" w:cs="Arial"/>
        </w:rPr>
        <w:t xml:space="preserve">  Unanswered Questions</w:t>
      </w:r>
      <w:r w:rsidR="00EA39CE">
        <w:rPr>
          <w:rFonts w:ascii="Arial" w:hAnsi="Arial" w:cs="Arial"/>
        </w:rPr>
        <w:t xml:space="preserve"> – p6</w:t>
      </w:r>
      <w:r w:rsidR="00F979A3">
        <w:rPr>
          <w:rFonts w:ascii="Arial" w:hAnsi="Arial" w:cs="Arial"/>
        </w:rPr>
        <w:t>2</w:t>
      </w:r>
    </w:p>
    <w:p w14:paraId="27DB8CD6" w14:textId="7BE2A21A" w:rsidR="00C42189" w:rsidRPr="00FE494D" w:rsidRDefault="00C42189" w:rsidP="00FE494D">
      <w:pPr>
        <w:tabs>
          <w:tab w:val="left" w:pos="540"/>
        </w:tabs>
        <w:spacing w:after="0" w:line="240" w:lineRule="auto"/>
        <w:ind w:left="540"/>
        <w:contextualSpacing/>
        <w:rPr>
          <w:rFonts w:ascii="Arial" w:hAnsi="Arial" w:cs="Arial"/>
        </w:rPr>
      </w:pPr>
      <w:r w:rsidRPr="00FE494D">
        <w:rPr>
          <w:rFonts w:ascii="Arial" w:hAnsi="Arial" w:cs="Arial"/>
          <w:b/>
          <w:bCs/>
        </w:rPr>
        <w:t>G2.</w:t>
      </w:r>
      <w:r w:rsidRPr="00FE494D">
        <w:rPr>
          <w:rFonts w:ascii="Arial" w:hAnsi="Arial" w:cs="Arial"/>
        </w:rPr>
        <w:t xml:space="preserve"> </w:t>
      </w:r>
      <w:r w:rsidR="00023817" w:rsidRPr="00FE494D">
        <w:rPr>
          <w:rFonts w:ascii="Arial" w:hAnsi="Arial" w:cs="Arial"/>
        </w:rPr>
        <w:t xml:space="preserve"> </w:t>
      </w:r>
      <w:r w:rsidRPr="00FE494D">
        <w:rPr>
          <w:rFonts w:ascii="Arial" w:hAnsi="Arial" w:cs="Arial"/>
        </w:rPr>
        <w:t>Alpha-2 Agonist IWS</w:t>
      </w:r>
    </w:p>
    <w:p w14:paraId="4B0C51F0" w14:textId="30ACBBFA" w:rsidR="00C42189" w:rsidRPr="00FE494D" w:rsidRDefault="00C42189" w:rsidP="00FE494D">
      <w:pPr>
        <w:tabs>
          <w:tab w:val="left" w:pos="540"/>
        </w:tabs>
        <w:spacing w:after="0" w:line="240" w:lineRule="auto"/>
        <w:ind w:left="3510" w:hanging="2340"/>
        <w:contextualSpacing/>
        <w:rPr>
          <w:rFonts w:ascii="Arial" w:hAnsi="Arial" w:cs="Arial"/>
        </w:rPr>
      </w:pPr>
      <w:r w:rsidRPr="00FE494D">
        <w:rPr>
          <w:rFonts w:ascii="Arial" w:hAnsi="Arial" w:cs="Arial"/>
          <w:b/>
          <w:bCs/>
        </w:rPr>
        <w:t>G2a.</w:t>
      </w:r>
      <w:r w:rsidRPr="00FE494D">
        <w:rPr>
          <w:rFonts w:ascii="Arial" w:hAnsi="Arial" w:cs="Arial"/>
        </w:rPr>
        <w:t xml:space="preserve">  SDC </w:t>
      </w:r>
      <w:r w:rsidRPr="00FE494D">
        <w:rPr>
          <w:rFonts w:ascii="Arial" w:hAnsi="Arial" w:cs="Arial"/>
          <w:b/>
          <w:bCs/>
        </w:rPr>
        <w:t>TABLE 22</w:t>
      </w:r>
      <w:r w:rsidRPr="00FE494D">
        <w:rPr>
          <w:rFonts w:ascii="Arial" w:hAnsi="Arial" w:cs="Arial"/>
        </w:rPr>
        <w:t>: Summary of Studies Discussing Prevalence and Symptoms of Alpha-2 Agonist Withdrawal</w:t>
      </w:r>
      <w:r w:rsidR="00EA39CE">
        <w:rPr>
          <w:rFonts w:ascii="Arial" w:hAnsi="Arial" w:cs="Arial"/>
        </w:rPr>
        <w:t xml:space="preserve"> – p6</w:t>
      </w:r>
      <w:r w:rsidR="00F979A3">
        <w:rPr>
          <w:rFonts w:ascii="Arial" w:hAnsi="Arial" w:cs="Arial"/>
        </w:rPr>
        <w:t>4</w:t>
      </w:r>
    </w:p>
    <w:p w14:paraId="66CE7622" w14:textId="530F64C4" w:rsidR="006E226C" w:rsidRPr="00FE494D" w:rsidRDefault="00C42189" w:rsidP="00FE494D">
      <w:pPr>
        <w:tabs>
          <w:tab w:val="left" w:pos="540"/>
        </w:tabs>
        <w:spacing w:after="0" w:line="240" w:lineRule="auto"/>
        <w:ind w:left="540"/>
        <w:contextualSpacing/>
        <w:rPr>
          <w:rFonts w:ascii="Arial" w:hAnsi="Arial" w:cs="Arial"/>
        </w:rPr>
      </w:pPr>
      <w:r w:rsidRPr="00FE494D">
        <w:rPr>
          <w:rFonts w:ascii="Arial" w:hAnsi="Arial" w:cs="Arial"/>
          <w:b/>
          <w:bCs/>
        </w:rPr>
        <w:t>G3.</w:t>
      </w:r>
      <w:r w:rsidRPr="00FE494D">
        <w:rPr>
          <w:rFonts w:ascii="Arial" w:hAnsi="Arial" w:cs="Arial"/>
        </w:rPr>
        <w:t xml:space="preserve">  </w:t>
      </w:r>
      <w:r w:rsidR="0025407B" w:rsidRPr="00FE494D">
        <w:rPr>
          <w:rFonts w:ascii="Arial" w:hAnsi="Arial" w:cs="Arial"/>
        </w:rPr>
        <w:t xml:space="preserve">IWS </w:t>
      </w:r>
      <w:r w:rsidR="00DF4DFF" w:rsidRPr="00FE494D">
        <w:rPr>
          <w:rFonts w:ascii="Arial" w:hAnsi="Arial" w:cs="Arial"/>
        </w:rPr>
        <w:t>Prevention and Management</w:t>
      </w:r>
    </w:p>
    <w:p w14:paraId="39FBDC6C" w14:textId="5E26D01A" w:rsidR="004148CD" w:rsidRPr="00FE494D" w:rsidRDefault="00C42189" w:rsidP="00EA39CE">
      <w:pPr>
        <w:tabs>
          <w:tab w:val="left" w:pos="540"/>
        </w:tabs>
        <w:spacing w:after="0" w:line="240" w:lineRule="auto"/>
        <w:ind w:left="3330" w:hanging="2160"/>
        <w:contextualSpacing/>
        <w:rPr>
          <w:rFonts w:ascii="Arial" w:hAnsi="Arial" w:cs="Arial"/>
        </w:rPr>
      </w:pPr>
      <w:r w:rsidRPr="00FE494D">
        <w:rPr>
          <w:rFonts w:ascii="Arial" w:hAnsi="Arial" w:cs="Arial"/>
          <w:b/>
          <w:bCs/>
        </w:rPr>
        <w:t>G3a.</w:t>
      </w:r>
      <w:r w:rsidRPr="00FE494D">
        <w:rPr>
          <w:rFonts w:ascii="Arial" w:hAnsi="Arial" w:cs="Arial"/>
        </w:rPr>
        <w:t xml:space="preserve"> </w:t>
      </w:r>
      <w:r w:rsidR="00023817" w:rsidRPr="00FE494D">
        <w:rPr>
          <w:rFonts w:ascii="Arial" w:hAnsi="Arial" w:cs="Arial"/>
        </w:rPr>
        <w:t xml:space="preserve"> </w:t>
      </w:r>
      <w:r w:rsidR="0025407B" w:rsidRPr="00FE494D">
        <w:rPr>
          <w:rFonts w:ascii="Arial" w:hAnsi="Arial" w:cs="Arial"/>
        </w:rPr>
        <w:t xml:space="preserve">SDC </w:t>
      </w:r>
      <w:r w:rsidR="00247A1A">
        <w:rPr>
          <w:rFonts w:ascii="Arial" w:hAnsi="Arial" w:cs="Arial"/>
          <w:b/>
          <w:bCs/>
        </w:rPr>
        <w:t>TABLE</w:t>
      </w:r>
      <w:r w:rsidR="0025407B" w:rsidRPr="00FE494D">
        <w:rPr>
          <w:rFonts w:ascii="Arial" w:hAnsi="Arial" w:cs="Arial"/>
          <w:b/>
          <w:bCs/>
        </w:rPr>
        <w:t xml:space="preserve"> </w:t>
      </w:r>
      <w:r w:rsidRPr="00FE494D">
        <w:rPr>
          <w:rFonts w:ascii="Arial" w:hAnsi="Arial" w:cs="Arial"/>
          <w:b/>
          <w:bCs/>
        </w:rPr>
        <w:t>23</w:t>
      </w:r>
      <w:r w:rsidR="009F73C0" w:rsidRPr="00FE494D">
        <w:rPr>
          <w:rFonts w:ascii="Arial" w:hAnsi="Arial" w:cs="Arial"/>
        </w:rPr>
        <w:t xml:space="preserve">: Summary of </w:t>
      </w:r>
      <w:r w:rsidRPr="00FE494D">
        <w:rPr>
          <w:rFonts w:ascii="Arial" w:hAnsi="Arial" w:cs="Arial"/>
        </w:rPr>
        <w:t>S</w:t>
      </w:r>
      <w:r w:rsidR="009F73C0" w:rsidRPr="00FE494D">
        <w:rPr>
          <w:rFonts w:ascii="Arial" w:hAnsi="Arial" w:cs="Arial"/>
        </w:rPr>
        <w:t xml:space="preserve">tudies </w:t>
      </w:r>
      <w:r w:rsidRPr="00FE494D">
        <w:rPr>
          <w:rFonts w:ascii="Arial" w:hAnsi="Arial" w:cs="Arial"/>
        </w:rPr>
        <w:t>D</w:t>
      </w:r>
      <w:r w:rsidR="009F73C0" w:rsidRPr="00FE494D">
        <w:rPr>
          <w:rFonts w:ascii="Arial" w:hAnsi="Arial" w:cs="Arial"/>
        </w:rPr>
        <w:t xml:space="preserve">iscussing </w:t>
      </w:r>
      <w:r w:rsidRPr="00FE494D">
        <w:rPr>
          <w:rFonts w:ascii="Arial" w:hAnsi="Arial" w:cs="Arial"/>
        </w:rPr>
        <w:t>S</w:t>
      </w:r>
      <w:r w:rsidR="009F73C0" w:rsidRPr="00FE494D">
        <w:rPr>
          <w:rFonts w:ascii="Arial" w:hAnsi="Arial" w:cs="Arial"/>
        </w:rPr>
        <w:t xml:space="preserve">edation </w:t>
      </w:r>
      <w:r w:rsidRPr="00FE494D">
        <w:rPr>
          <w:rFonts w:ascii="Arial" w:hAnsi="Arial" w:cs="Arial"/>
        </w:rPr>
        <w:t>W</w:t>
      </w:r>
      <w:r w:rsidR="009F73C0" w:rsidRPr="00FE494D">
        <w:rPr>
          <w:rFonts w:ascii="Arial" w:hAnsi="Arial" w:cs="Arial"/>
        </w:rPr>
        <w:t xml:space="preserve">eaning </w:t>
      </w:r>
      <w:r w:rsidRPr="00FE494D">
        <w:rPr>
          <w:rFonts w:ascii="Arial" w:hAnsi="Arial" w:cs="Arial"/>
        </w:rPr>
        <w:t>P</w:t>
      </w:r>
      <w:r w:rsidR="009F73C0" w:rsidRPr="00FE494D">
        <w:rPr>
          <w:rFonts w:ascii="Arial" w:hAnsi="Arial" w:cs="Arial"/>
        </w:rPr>
        <w:t>rotocols</w:t>
      </w:r>
      <w:r w:rsidR="00EA39CE">
        <w:rPr>
          <w:rFonts w:ascii="Arial" w:hAnsi="Arial" w:cs="Arial"/>
        </w:rPr>
        <w:t xml:space="preserve"> – p6</w:t>
      </w:r>
      <w:r w:rsidR="00F979A3">
        <w:rPr>
          <w:rFonts w:ascii="Arial" w:hAnsi="Arial" w:cs="Arial"/>
        </w:rPr>
        <w:t>6</w:t>
      </w:r>
    </w:p>
    <w:p w14:paraId="136AF516" w14:textId="4483631E" w:rsidR="00C42189" w:rsidRPr="00FE494D" w:rsidRDefault="00C42189" w:rsidP="00FE494D">
      <w:pPr>
        <w:tabs>
          <w:tab w:val="left" w:pos="540"/>
        </w:tabs>
        <w:spacing w:after="0" w:line="240" w:lineRule="auto"/>
        <w:ind w:left="1170"/>
        <w:contextualSpacing/>
        <w:rPr>
          <w:rFonts w:ascii="Arial" w:hAnsi="Arial" w:cs="Arial"/>
        </w:rPr>
      </w:pPr>
      <w:r w:rsidRPr="00FE494D">
        <w:rPr>
          <w:rFonts w:ascii="Arial" w:hAnsi="Arial" w:cs="Arial"/>
          <w:b/>
          <w:bCs/>
        </w:rPr>
        <w:t>G3b.</w:t>
      </w:r>
      <w:r w:rsidRPr="00FE494D">
        <w:rPr>
          <w:rFonts w:ascii="Arial" w:hAnsi="Arial" w:cs="Arial"/>
        </w:rPr>
        <w:t xml:space="preserve">  Unanswered Questions</w:t>
      </w:r>
      <w:r w:rsidR="00EA39CE">
        <w:rPr>
          <w:rFonts w:ascii="Arial" w:hAnsi="Arial" w:cs="Arial"/>
        </w:rPr>
        <w:t xml:space="preserve"> – p6</w:t>
      </w:r>
      <w:r w:rsidR="00F979A3">
        <w:rPr>
          <w:rFonts w:ascii="Arial" w:hAnsi="Arial" w:cs="Arial"/>
        </w:rPr>
        <w:t>7</w:t>
      </w:r>
    </w:p>
    <w:p w14:paraId="4A7F0964" w14:textId="77777777" w:rsidR="001D29D4" w:rsidRPr="00FE494D" w:rsidRDefault="001D29D4" w:rsidP="00FE494D">
      <w:pPr>
        <w:tabs>
          <w:tab w:val="left" w:pos="540"/>
        </w:tabs>
        <w:spacing w:after="0" w:line="240" w:lineRule="auto"/>
        <w:ind w:left="360"/>
        <w:contextualSpacing/>
        <w:rPr>
          <w:rFonts w:ascii="Arial" w:hAnsi="Arial" w:cs="Arial"/>
        </w:rPr>
      </w:pPr>
    </w:p>
    <w:p w14:paraId="301622FB" w14:textId="2C4451A5" w:rsidR="006E226C" w:rsidRPr="00FE494D" w:rsidRDefault="009F73C0" w:rsidP="00FE494D">
      <w:pPr>
        <w:numPr>
          <w:ilvl w:val="0"/>
          <w:numId w:val="49"/>
        </w:numPr>
        <w:tabs>
          <w:tab w:val="left" w:pos="540"/>
        </w:tabs>
        <w:spacing w:after="0" w:line="240" w:lineRule="auto"/>
        <w:contextualSpacing/>
        <w:rPr>
          <w:rFonts w:ascii="Arial" w:hAnsi="Arial" w:cs="Arial"/>
        </w:rPr>
      </w:pPr>
      <w:r w:rsidRPr="00FE494D">
        <w:rPr>
          <w:rFonts w:ascii="Arial" w:hAnsi="Arial" w:cs="Arial"/>
          <w:b/>
          <w:bCs/>
        </w:rPr>
        <w:t>Optimizing the ICU</w:t>
      </w:r>
      <w:r w:rsidR="00DF4DFF" w:rsidRPr="00FE494D">
        <w:rPr>
          <w:rFonts w:ascii="Arial" w:hAnsi="Arial" w:cs="Arial"/>
          <w:b/>
          <w:bCs/>
        </w:rPr>
        <w:t xml:space="preserve"> Environment</w:t>
      </w:r>
      <w:r w:rsidR="00EA39CE">
        <w:rPr>
          <w:rFonts w:ascii="Arial" w:hAnsi="Arial" w:cs="Arial"/>
          <w:b/>
          <w:bCs/>
        </w:rPr>
        <w:t xml:space="preserve"> </w:t>
      </w:r>
      <w:r w:rsidR="00EA39CE" w:rsidRPr="00EA39CE">
        <w:rPr>
          <w:rFonts w:ascii="Arial" w:hAnsi="Arial" w:cs="Arial"/>
        </w:rPr>
        <w:t>– p6</w:t>
      </w:r>
      <w:r w:rsidR="00F979A3">
        <w:rPr>
          <w:rFonts w:ascii="Arial" w:hAnsi="Arial" w:cs="Arial"/>
        </w:rPr>
        <w:t>9</w:t>
      </w:r>
    </w:p>
    <w:p w14:paraId="65D76303" w14:textId="27DAFAF5" w:rsidR="006E226C" w:rsidRPr="00FE494D" w:rsidRDefault="001D29D4" w:rsidP="00FE494D">
      <w:pPr>
        <w:tabs>
          <w:tab w:val="left" w:pos="540"/>
        </w:tabs>
        <w:spacing w:after="0" w:line="240" w:lineRule="auto"/>
        <w:ind w:left="540"/>
        <w:contextualSpacing/>
        <w:rPr>
          <w:rFonts w:ascii="Arial" w:hAnsi="Arial" w:cs="Arial"/>
        </w:rPr>
      </w:pPr>
      <w:r w:rsidRPr="00FE494D">
        <w:rPr>
          <w:rFonts w:ascii="Arial" w:hAnsi="Arial" w:cs="Arial"/>
          <w:b/>
          <w:bCs/>
        </w:rPr>
        <w:t>H1.</w:t>
      </w:r>
      <w:r w:rsidRPr="00FE494D">
        <w:rPr>
          <w:rFonts w:ascii="Arial" w:hAnsi="Arial" w:cs="Arial"/>
        </w:rPr>
        <w:t xml:space="preserve">  </w:t>
      </w:r>
      <w:r w:rsidR="00DF4DFF" w:rsidRPr="00FE494D">
        <w:rPr>
          <w:rFonts w:ascii="Arial" w:hAnsi="Arial" w:cs="Arial"/>
        </w:rPr>
        <w:t>Family Presence</w:t>
      </w:r>
      <w:r w:rsidR="00EA39CE">
        <w:rPr>
          <w:rFonts w:ascii="Arial" w:hAnsi="Arial" w:cs="Arial"/>
        </w:rPr>
        <w:t xml:space="preserve"> – p6</w:t>
      </w:r>
      <w:r w:rsidR="00F979A3">
        <w:rPr>
          <w:rFonts w:ascii="Arial" w:hAnsi="Arial" w:cs="Arial"/>
        </w:rPr>
        <w:t>9</w:t>
      </w:r>
    </w:p>
    <w:p w14:paraId="682C4C9E" w14:textId="235716AD" w:rsidR="001D29D4" w:rsidRPr="00FE494D" w:rsidRDefault="001D29D4" w:rsidP="00FE494D">
      <w:pPr>
        <w:tabs>
          <w:tab w:val="left" w:pos="540"/>
        </w:tabs>
        <w:spacing w:after="0" w:line="240" w:lineRule="auto"/>
        <w:ind w:left="1170"/>
        <w:contextualSpacing/>
        <w:rPr>
          <w:rFonts w:ascii="Arial" w:hAnsi="Arial" w:cs="Arial"/>
        </w:rPr>
      </w:pPr>
      <w:r w:rsidRPr="00FE494D">
        <w:rPr>
          <w:rFonts w:ascii="Arial" w:hAnsi="Arial" w:cs="Arial"/>
          <w:b/>
          <w:bCs/>
        </w:rPr>
        <w:t>H1a.</w:t>
      </w:r>
      <w:r w:rsidRPr="00FE494D">
        <w:rPr>
          <w:rFonts w:ascii="Arial" w:hAnsi="Arial" w:cs="Arial"/>
        </w:rPr>
        <w:t xml:space="preserve">  Unanswered Questions</w:t>
      </w:r>
    </w:p>
    <w:p w14:paraId="34B7E8B4" w14:textId="7DF6173C" w:rsidR="006E226C" w:rsidRPr="00FE494D" w:rsidRDefault="001D29D4" w:rsidP="00FE494D">
      <w:pPr>
        <w:tabs>
          <w:tab w:val="left" w:pos="540"/>
        </w:tabs>
        <w:spacing w:after="0" w:line="240" w:lineRule="auto"/>
        <w:ind w:left="540"/>
        <w:contextualSpacing/>
        <w:rPr>
          <w:rFonts w:ascii="Arial" w:hAnsi="Arial" w:cs="Arial"/>
        </w:rPr>
      </w:pPr>
      <w:r w:rsidRPr="00FE494D">
        <w:rPr>
          <w:rFonts w:ascii="Arial" w:hAnsi="Arial" w:cs="Arial"/>
          <w:b/>
          <w:bCs/>
        </w:rPr>
        <w:t>H2.</w:t>
      </w:r>
      <w:r w:rsidRPr="00FE494D">
        <w:rPr>
          <w:rFonts w:ascii="Arial" w:hAnsi="Arial" w:cs="Arial"/>
        </w:rPr>
        <w:t xml:space="preserve">  </w:t>
      </w:r>
      <w:r w:rsidR="00DF4DFF" w:rsidRPr="00FE494D">
        <w:rPr>
          <w:rFonts w:ascii="Arial" w:hAnsi="Arial" w:cs="Arial"/>
        </w:rPr>
        <w:t>Sleep</w:t>
      </w:r>
      <w:r w:rsidR="008A7642" w:rsidRPr="00FE494D">
        <w:rPr>
          <w:rFonts w:ascii="Arial" w:hAnsi="Arial" w:cs="Arial"/>
        </w:rPr>
        <w:t xml:space="preserve"> Hygiene and the ICU Atmosphere</w:t>
      </w:r>
      <w:r w:rsidR="00DF4DFF" w:rsidRPr="00FE494D">
        <w:rPr>
          <w:rFonts w:ascii="Arial" w:hAnsi="Arial" w:cs="Arial"/>
        </w:rPr>
        <w:t xml:space="preserve"> </w:t>
      </w:r>
      <w:r w:rsidR="00EA39CE">
        <w:rPr>
          <w:rFonts w:ascii="Arial" w:hAnsi="Arial" w:cs="Arial"/>
        </w:rPr>
        <w:t>– p</w:t>
      </w:r>
      <w:r w:rsidR="00F979A3">
        <w:rPr>
          <w:rFonts w:ascii="Arial" w:hAnsi="Arial" w:cs="Arial"/>
        </w:rPr>
        <w:t>70</w:t>
      </w:r>
    </w:p>
    <w:p w14:paraId="7578AE4B" w14:textId="13B177C8" w:rsidR="001D29D4" w:rsidRPr="00FE494D" w:rsidRDefault="001D29D4" w:rsidP="00FE494D">
      <w:pPr>
        <w:tabs>
          <w:tab w:val="left" w:pos="540"/>
        </w:tabs>
        <w:spacing w:after="0" w:line="240" w:lineRule="auto"/>
        <w:ind w:left="1170"/>
        <w:contextualSpacing/>
        <w:rPr>
          <w:rFonts w:ascii="Arial" w:hAnsi="Arial" w:cs="Arial"/>
        </w:rPr>
      </w:pPr>
      <w:r w:rsidRPr="00FE494D">
        <w:rPr>
          <w:rFonts w:ascii="Arial" w:hAnsi="Arial" w:cs="Arial"/>
          <w:b/>
          <w:bCs/>
        </w:rPr>
        <w:lastRenderedPageBreak/>
        <w:t>H2a.</w:t>
      </w:r>
      <w:r w:rsidRPr="00FE494D">
        <w:rPr>
          <w:rFonts w:ascii="Arial" w:hAnsi="Arial" w:cs="Arial"/>
        </w:rPr>
        <w:t xml:space="preserve">  Unanswered Questions</w:t>
      </w:r>
    </w:p>
    <w:p w14:paraId="23292BD0" w14:textId="7DEEBA77" w:rsidR="006E226C" w:rsidRPr="00FE494D" w:rsidRDefault="001D29D4" w:rsidP="00FE494D">
      <w:pPr>
        <w:tabs>
          <w:tab w:val="left" w:pos="540"/>
        </w:tabs>
        <w:spacing w:after="0" w:line="240" w:lineRule="auto"/>
        <w:ind w:left="540"/>
        <w:contextualSpacing/>
        <w:rPr>
          <w:rFonts w:ascii="Arial" w:hAnsi="Arial" w:cs="Arial"/>
        </w:rPr>
      </w:pPr>
      <w:r w:rsidRPr="00FE494D">
        <w:rPr>
          <w:rFonts w:ascii="Arial" w:hAnsi="Arial" w:cs="Arial"/>
          <w:b/>
          <w:bCs/>
        </w:rPr>
        <w:t>H3.</w:t>
      </w:r>
      <w:r w:rsidRPr="00FE494D">
        <w:rPr>
          <w:rFonts w:ascii="Arial" w:hAnsi="Arial" w:cs="Arial"/>
        </w:rPr>
        <w:t xml:space="preserve">  </w:t>
      </w:r>
      <w:r w:rsidR="00DF4DFF" w:rsidRPr="00FE494D">
        <w:rPr>
          <w:rFonts w:ascii="Arial" w:hAnsi="Arial" w:cs="Arial"/>
        </w:rPr>
        <w:t>Early Mobility</w:t>
      </w:r>
      <w:r w:rsidR="00EA39CE">
        <w:rPr>
          <w:rFonts w:ascii="Arial" w:hAnsi="Arial" w:cs="Arial"/>
        </w:rPr>
        <w:t xml:space="preserve"> – p</w:t>
      </w:r>
      <w:r w:rsidR="00F979A3">
        <w:rPr>
          <w:rFonts w:ascii="Arial" w:hAnsi="Arial" w:cs="Arial"/>
        </w:rPr>
        <w:t>71</w:t>
      </w:r>
    </w:p>
    <w:p w14:paraId="6F3860BF" w14:textId="05FB8542" w:rsidR="001D29D4" w:rsidRPr="00FE494D" w:rsidRDefault="00E336D4" w:rsidP="00FE494D">
      <w:pPr>
        <w:tabs>
          <w:tab w:val="left" w:pos="540"/>
        </w:tabs>
        <w:spacing w:after="0" w:line="240" w:lineRule="auto"/>
        <w:ind w:left="1170"/>
        <w:contextualSpacing/>
        <w:rPr>
          <w:rFonts w:ascii="Arial" w:hAnsi="Arial" w:cs="Arial"/>
        </w:rPr>
      </w:pPr>
      <w:r w:rsidRPr="00FE494D">
        <w:rPr>
          <w:rFonts w:ascii="Arial" w:hAnsi="Arial" w:cs="Arial"/>
          <w:b/>
          <w:bCs/>
        </w:rPr>
        <w:t>H3a.</w:t>
      </w:r>
      <w:r w:rsidRPr="00FE494D">
        <w:rPr>
          <w:rFonts w:ascii="Arial" w:hAnsi="Arial" w:cs="Arial"/>
        </w:rPr>
        <w:t xml:space="preserve">  Unanswered Questions</w:t>
      </w:r>
    </w:p>
    <w:p w14:paraId="5C3B36F4" w14:textId="77777777" w:rsidR="004148CD" w:rsidRPr="00FE494D" w:rsidRDefault="004148CD" w:rsidP="00FE494D">
      <w:pPr>
        <w:tabs>
          <w:tab w:val="left" w:pos="540"/>
        </w:tabs>
        <w:spacing w:after="0" w:line="240" w:lineRule="auto"/>
        <w:ind w:left="810"/>
        <w:contextualSpacing/>
        <w:rPr>
          <w:rFonts w:ascii="Arial" w:hAnsi="Arial" w:cs="Arial"/>
          <w:sz w:val="16"/>
          <w:szCs w:val="16"/>
        </w:rPr>
      </w:pPr>
    </w:p>
    <w:p w14:paraId="1C4FFBFD" w14:textId="6E63ADEF" w:rsidR="006E226C" w:rsidRPr="00FE494D" w:rsidRDefault="00AF1255" w:rsidP="00FE494D">
      <w:pPr>
        <w:numPr>
          <w:ilvl w:val="0"/>
          <w:numId w:val="49"/>
        </w:numPr>
        <w:tabs>
          <w:tab w:val="left" w:pos="540"/>
        </w:tabs>
        <w:spacing w:after="0" w:line="240" w:lineRule="auto"/>
        <w:contextualSpacing/>
        <w:rPr>
          <w:rFonts w:ascii="Arial" w:hAnsi="Arial" w:cs="Arial"/>
        </w:rPr>
      </w:pPr>
      <w:r w:rsidRPr="00FE494D">
        <w:rPr>
          <w:rFonts w:ascii="Arial" w:hAnsi="Arial" w:cs="Arial"/>
          <w:b/>
          <w:bCs/>
        </w:rPr>
        <w:t>Search Strategy</w:t>
      </w:r>
      <w:r w:rsidR="00E336D4" w:rsidRPr="00FE494D">
        <w:rPr>
          <w:rFonts w:ascii="Arial" w:hAnsi="Arial" w:cs="Arial"/>
        </w:rPr>
        <w:t xml:space="preserve">:  </w:t>
      </w:r>
      <w:r w:rsidRPr="00FE494D">
        <w:rPr>
          <w:rFonts w:ascii="Arial" w:hAnsi="Arial" w:cs="Arial"/>
        </w:rPr>
        <w:t>Appendix 1</w:t>
      </w:r>
      <w:r w:rsidR="00EA39CE">
        <w:rPr>
          <w:rFonts w:ascii="Arial" w:hAnsi="Arial" w:cs="Arial"/>
        </w:rPr>
        <w:t xml:space="preserve"> – p7</w:t>
      </w:r>
      <w:r w:rsidR="00AA5B70">
        <w:rPr>
          <w:rFonts w:ascii="Arial" w:hAnsi="Arial" w:cs="Arial"/>
        </w:rPr>
        <w:t>3</w:t>
      </w:r>
    </w:p>
    <w:p w14:paraId="7365268E" w14:textId="77777777" w:rsidR="004148CD" w:rsidRPr="00FE494D" w:rsidRDefault="004148CD" w:rsidP="00FE494D">
      <w:pPr>
        <w:tabs>
          <w:tab w:val="left" w:pos="540"/>
        </w:tabs>
        <w:spacing w:after="0" w:line="240" w:lineRule="auto"/>
        <w:ind w:left="810"/>
        <w:contextualSpacing/>
        <w:rPr>
          <w:rFonts w:ascii="Arial" w:hAnsi="Arial" w:cs="Arial"/>
          <w:sz w:val="16"/>
          <w:szCs w:val="16"/>
        </w:rPr>
      </w:pPr>
    </w:p>
    <w:p w14:paraId="0202088F" w14:textId="24EE250B" w:rsidR="00AF1255" w:rsidRPr="00FE494D" w:rsidRDefault="00AF1255" w:rsidP="00FE494D">
      <w:pPr>
        <w:numPr>
          <w:ilvl w:val="0"/>
          <w:numId w:val="49"/>
        </w:numPr>
        <w:tabs>
          <w:tab w:val="left" w:pos="540"/>
        </w:tabs>
        <w:spacing w:after="0" w:line="240" w:lineRule="auto"/>
        <w:contextualSpacing/>
        <w:rPr>
          <w:rFonts w:ascii="Arial" w:hAnsi="Arial" w:cs="Arial"/>
        </w:rPr>
      </w:pPr>
      <w:r w:rsidRPr="00FE494D">
        <w:rPr>
          <w:rFonts w:ascii="Arial" w:hAnsi="Arial" w:cs="Arial"/>
          <w:b/>
          <w:bCs/>
        </w:rPr>
        <w:t>References</w:t>
      </w:r>
      <w:r w:rsidR="00EA39CE">
        <w:rPr>
          <w:rFonts w:ascii="Arial" w:hAnsi="Arial" w:cs="Arial"/>
          <w:b/>
          <w:bCs/>
        </w:rPr>
        <w:t xml:space="preserve"> </w:t>
      </w:r>
      <w:r w:rsidR="00EA39CE" w:rsidRPr="00EA39CE">
        <w:rPr>
          <w:rFonts w:ascii="Arial" w:hAnsi="Arial" w:cs="Arial"/>
        </w:rPr>
        <w:t>– p1</w:t>
      </w:r>
      <w:r w:rsidR="00456A56">
        <w:rPr>
          <w:rFonts w:ascii="Arial" w:hAnsi="Arial" w:cs="Arial"/>
        </w:rPr>
        <w:t>10</w:t>
      </w:r>
    </w:p>
    <w:p w14:paraId="3EEE83DD" w14:textId="20E8F74B" w:rsidR="009F73C0" w:rsidRPr="001B71AC" w:rsidRDefault="009F73C0" w:rsidP="00FE494D">
      <w:pPr>
        <w:spacing w:line="240" w:lineRule="auto"/>
        <w:rPr>
          <w:rFonts w:ascii="Arial" w:hAnsi="Arial" w:cs="Arial"/>
          <w:b/>
          <w:bCs/>
        </w:rPr>
      </w:pPr>
      <w:r w:rsidRPr="001B71AC">
        <w:rPr>
          <w:rFonts w:ascii="Arial" w:hAnsi="Arial" w:cs="Arial"/>
          <w:b/>
          <w:bCs/>
        </w:rPr>
        <w:br w:type="page"/>
      </w:r>
    </w:p>
    <w:p w14:paraId="6E8F53A9" w14:textId="6F9B9FAA" w:rsidR="00FC7D47" w:rsidRPr="00FE494D" w:rsidRDefault="004148CD" w:rsidP="00FE494D">
      <w:pPr>
        <w:pStyle w:val="Heading2"/>
        <w:spacing w:line="240" w:lineRule="auto"/>
      </w:pPr>
      <w:r w:rsidRPr="004148CD">
        <w:lastRenderedPageBreak/>
        <w:t>A</w:t>
      </w:r>
      <w:r w:rsidR="002438DE">
        <w:t>.</w:t>
      </w:r>
      <w:r>
        <w:t xml:space="preserve"> </w:t>
      </w:r>
      <w:r w:rsidR="00763FA7">
        <w:t>INTRODUCTION</w:t>
      </w:r>
    </w:p>
    <w:p w14:paraId="02A1BE84" w14:textId="78DDDA11" w:rsidR="00CF6955" w:rsidRPr="00FE494D" w:rsidRDefault="00CF6955" w:rsidP="00FE494D">
      <w:pPr>
        <w:spacing w:line="240" w:lineRule="auto"/>
        <w:rPr>
          <w:rFonts w:ascii="Arial" w:hAnsi="Arial" w:cs="Arial"/>
        </w:rPr>
      </w:pPr>
      <w:r w:rsidRPr="00FE494D">
        <w:rPr>
          <w:rFonts w:ascii="Arial" w:hAnsi="Arial" w:cs="Arial"/>
        </w:rPr>
        <w:t xml:space="preserve">Supplemental digital content (SDC) consists of </w:t>
      </w:r>
      <w:r w:rsidR="00B762CF" w:rsidRPr="00FE494D">
        <w:rPr>
          <w:rFonts w:ascii="Arial" w:hAnsi="Arial" w:cs="Arial"/>
        </w:rPr>
        <w:t xml:space="preserve">important yet </w:t>
      </w:r>
      <w:r w:rsidRPr="00FE494D">
        <w:rPr>
          <w:rFonts w:ascii="Arial" w:hAnsi="Arial" w:cs="Arial"/>
        </w:rPr>
        <w:t xml:space="preserve">“unanswered” PICO (Patient, Intervention, Comparison, Outcome) questions </w:t>
      </w:r>
      <w:r w:rsidR="00B762CF" w:rsidRPr="00FE494D">
        <w:rPr>
          <w:rFonts w:ascii="Arial" w:hAnsi="Arial" w:cs="Arial"/>
        </w:rPr>
        <w:t xml:space="preserve">where available literature did not surmount to enough </w:t>
      </w:r>
      <w:r w:rsidRPr="00FE494D">
        <w:rPr>
          <w:rFonts w:ascii="Arial" w:hAnsi="Arial" w:cs="Arial"/>
        </w:rPr>
        <w:t xml:space="preserve">evidence to provide a recommendation. </w:t>
      </w:r>
      <w:r w:rsidR="00B762CF" w:rsidRPr="00FE494D">
        <w:rPr>
          <w:rFonts w:ascii="Arial" w:hAnsi="Arial" w:cs="Arial"/>
        </w:rPr>
        <w:t xml:space="preserve">The SDC also </w:t>
      </w:r>
      <w:r w:rsidRPr="00FE494D">
        <w:rPr>
          <w:rFonts w:ascii="Arial" w:hAnsi="Arial" w:cs="Arial"/>
        </w:rPr>
        <w:t xml:space="preserve">highlights </w:t>
      </w:r>
      <w:r w:rsidR="00B762CF" w:rsidRPr="00FE494D">
        <w:rPr>
          <w:rFonts w:ascii="Arial" w:hAnsi="Arial" w:cs="Arial"/>
        </w:rPr>
        <w:t>further information</w:t>
      </w:r>
      <w:r w:rsidR="000F7986" w:rsidRPr="00FE494D">
        <w:rPr>
          <w:rFonts w:ascii="Arial" w:hAnsi="Arial" w:cs="Arial"/>
        </w:rPr>
        <w:t xml:space="preserve"> and resource tables</w:t>
      </w:r>
      <w:r w:rsidR="00B762CF" w:rsidRPr="00FE494D">
        <w:rPr>
          <w:rFonts w:ascii="Arial" w:hAnsi="Arial" w:cs="Arial"/>
        </w:rPr>
        <w:t xml:space="preserve"> for </w:t>
      </w:r>
      <w:r w:rsidR="000F7986" w:rsidRPr="00FE494D">
        <w:rPr>
          <w:rFonts w:ascii="Arial" w:hAnsi="Arial" w:cs="Arial"/>
        </w:rPr>
        <w:t>some</w:t>
      </w:r>
      <w:r w:rsidR="00B762CF" w:rsidRPr="00FE494D">
        <w:rPr>
          <w:rFonts w:ascii="Arial" w:hAnsi="Arial" w:cs="Arial"/>
        </w:rPr>
        <w:t xml:space="preserve"> </w:t>
      </w:r>
      <w:r w:rsidR="000F7986" w:rsidRPr="00FE494D">
        <w:rPr>
          <w:rFonts w:ascii="Arial" w:hAnsi="Arial" w:cs="Arial"/>
        </w:rPr>
        <w:t xml:space="preserve">answered </w:t>
      </w:r>
      <w:r w:rsidR="00B762CF" w:rsidRPr="00FE494D">
        <w:rPr>
          <w:rFonts w:ascii="Arial" w:hAnsi="Arial" w:cs="Arial"/>
        </w:rPr>
        <w:t>PICO questions</w:t>
      </w:r>
      <w:r w:rsidR="000F7986" w:rsidRPr="00FE494D">
        <w:rPr>
          <w:rFonts w:ascii="Arial" w:hAnsi="Arial" w:cs="Arial"/>
        </w:rPr>
        <w:t xml:space="preserve">. Answers to all questions that were solely descriptive in nature are also presented in the SDC. </w:t>
      </w:r>
      <w:r w:rsidRPr="00FE494D">
        <w:rPr>
          <w:rFonts w:ascii="Arial" w:hAnsi="Arial" w:cs="Arial"/>
        </w:rPr>
        <w:t xml:space="preserve">Please utilize the table of contents as a guide </w:t>
      </w:r>
      <w:r w:rsidR="000F7986" w:rsidRPr="00FE494D">
        <w:rPr>
          <w:rFonts w:ascii="Arial" w:hAnsi="Arial" w:cs="Arial"/>
        </w:rPr>
        <w:t xml:space="preserve">for navigating </w:t>
      </w:r>
      <w:r w:rsidRPr="00FE494D">
        <w:rPr>
          <w:rFonts w:ascii="Arial" w:hAnsi="Arial" w:cs="Arial"/>
        </w:rPr>
        <w:t xml:space="preserve">the </w:t>
      </w:r>
      <w:r w:rsidR="00B762CF" w:rsidRPr="00FE494D">
        <w:rPr>
          <w:rFonts w:ascii="Arial" w:hAnsi="Arial" w:cs="Arial"/>
        </w:rPr>
        <w:t>SDC</w:t>
      </w:r>
      <w:r w:rsidRPr="00FE494D">
        <w:rPr>
          <w:rFonts w:ascii="Arial" w:hAnsi="Arial" w:cs="Arial"/>
        </w:rPr>
        <w:t>.</w:t>
      </w:r>
    </w:p>
    <w:p w14:paraId="639C62E2" w14:textId="77777777" w:rsidR="003A747A" w:rsidRDefault="003A747A" w:rsidP="00CF6955">
      <w:pPr>
        <w:spacing w:line="480" w:lineRule="auto"/>
        <w:rPr>
          <w:rFonts w:ascii="Arial" w:hAnsi="Arial" w:cs="Arial"/>
          <w:color w:val="FF0000"/>
        </w:rPr>
        <w:sectPr w:rsidR="003A747A" w:rsidSect="00A858A3">
          <w:footerReference w:type="default" r:id="rId8"/>
          <w:pgSz w:w="12240" w:h="15840"/>
          <w:pgMar w:top="720" w:right="1440" w:bottom="720" w:left="1440" w:header="720" w:footer="720" w:gutter="0"/>
          <w:cols w:space="720"/>
          <w:docGrid w:linePitch="360"/>
        </w:sectPr>
      </w:pPr>
    </w:p>
    <w:bookmarkEnd w:id="0"/>
    <w:p w14:paraId="3A3F69D7" w14:textId="0EF4749A" w:rsidR="00FA571E" w:rsidRPr="001F22CF" w:rsidRDefault="00FB0214" w:rsidP="00023817">
      <w:pPr>
        <w:pStyle w:val="Heading2"/>
      </w:pPr>
      <w:r w:rsidRPr="00FE494D">
        <w:rPr>
          <w:u w:val="none"/>
        </w:rPr>
        <w:lastRenderedPageBreak/>
        <w:t>B</w:t>
      </w:r>
      <w:r w:rsidR="002438DE" w:rsidRPr="00FE494D">
        <w:rPr>
          <w:u w:val="none"/>
        </w:rPr>
        <w:t>.</w:t>
      </w:r>
      <w:r w:rsidR="0016324E" w:rsidRPr="00FE494D">
        <w:rPr>
          <w:u w:val="none"/>
        </w:rPr>
        <w:t xml:space="preserve"> </w:t>
      </w:r>
      <w:r w:rsidR="002A2925" w:rsidRPr="002438DE">
        <w:t>ANALGESIA</w:t>
      </w:r>
    </w:p>
    <w:p w14:paraId="72654562" w14:textId="73F815A1" w:rsidR="00C40C5D" w:rsidRPr="001F22CF" w:rsidRDefault="002438DE" w:rsidP="00A73871">
      <w:pPr>
        <w:pStyle w:val="Heading3"/>
      </w:pPr>
      <w:r w:rsidRPr="002438DE">
        <w:t>B1</w:t>
      </w:r>
      <w:r>
        <w:t>.</w:t>
      </w:r>
      <w:r w:rsidR="00E378B7">
        <w:t xml:space="preserve"> </w:t>
      </w:r>
      <w:r w:rsidR="0005791D">
        <w:t>ASSESSMENT OF PAIN</w:t>
      </w:r>
    </w:p>
    <w:p w14:paraId="11C2B58B" w14:textId="1649A28B" w:rsidR="0017555A" w:rsidRPr="002438DE" w:rsidRDefault="002438DE" w:rsidP="002943BF">
      <w:pPr>
        <w:pStyle w:val="Heading4"/>
      </w:pPr>
      <w:r>
        <w:t xml:space="preserve">B1a. </w:t>
      </w:r>
      <w:r w:rsidR="00C40C5D" w:rsidRPr="002438DE">
        <w:t xml:space="preserve">SDC </w:t>
      </w:r>
      <w:r w:rsidR="0005791D">
        <w:t>TABLE</w:t>
      </w:r>
      <w:r w:rsidR="00C40C5D" w:rsidRPr="002438DE">
        <w:t xml:space="preserve"> </w:t>
      </w:r>
      <w:r w:rsidR="00D317BB" w:rsidRPr="002438DE">
        <w:t>1</w:t>
      </w:r>
      <w:r w:rsidR="00C40C5D" w:rsidRPr="001F22CF">
        <w:t xml:space="preserve">: </w:t>
      </w:r>
      <w:r w:rsidR="00C40C5D" w:rsidRPr="002438DE">
        <w:t>Self</w:t>
      </w:r>
      <w:r w:rsidR="00D317BB" w:rsidRPr="002438DE">
        <w:t>-R</w:t>
      </w:r>
      <w:r w:rsidR="00C40C5D" w:rsidRPr="002438DE">
        <w:t xml:space="preserve">eport </w:t>
      </w:r>
      <w:r w:rsidR="00D317BB" w:rsidRPr="002438DE">
        <w:t>P</w:t>
      </w:r>
      <w:r w:rsidR="00C40C5D" w:rsidRPr="002438DE">
        <w:t xml:space="preserve">ain </w:t>
      </w:r>
      <w:r w:rsidR="00D317BB" w:rsidRPr="002438DE">
        <w:t>Assessment S</w:t>
      </w:r>
      <w:r w:rsidR="00C40C5D" w:rsidRPr="002438DE">
        <w:t>cales</w:t>
      </w:r>
    </w:p>
    <w:tbl>
      <w:tblPr>
        <w:tblW w:w="0" w:type="auto"/>
        <w:tblLook w:val="04A0" w:firstRow="1" w:lastRow="0" w:firstColumn="1" w:lastColumn="0" w:noHBand="0" w:noVBand="1"/>
      </w:tblPr>
      <w:tblGrid>
        <w:gridCol w:w="1705"/>
        <w:gridCol w:w="1175"/>
        <w:gridCol w:w="1017"/>
        <w:gridCol w:w="5463"/>
        <w:gridCol w:w="3172"/>
      </w:tblGrid>
      <w:tr w:rsidR="00B04FD0" w:rsidRPr="001F22CF" w14:paraId="01B3652D" w14:textId="77777777" w:rsidTr="004C7A08">
        <w:tc>
          <w:tcPr>
            <w:tcW w:w="1705" w:type="dxa"/>
            <w:tcBorders>
              <w:top w:val="single" w:sz="18" w:space="0" w:color="auto"/>
              <w:bottom w:val="single" w:sz="18" w:space="0" w:color="auto"/>
            </w:tcBorders>
            <w:tcMar>
              <w:top w:w="43" w:type="dxa"/>
              <w:left w:w="58" w:type="dxa"/>
              <w:bottom w:w="43" w:type="dxa"/>
              <w:right w:w="58" w:type="dxa"/>
            </w:tcMar>
            <w:vAlign w:val="center"/>
          </w:tcPr>
          <w:p w14:paraId="2094516A" w14:textId="5F206E53" w:rsidR="00C40C5D" w:rsidRPr="001F22CF" w:rsidRDefault="00C40C5D" w:rsidP="004C7A08">
            <w:pPr>
              <w:tabs>
                <w:tab w:val="left" w:pos="9324"/>
              </w:tabs>
              <w:spacing w:after="0" w:line="240" w:lineRule="exact"/>
              <w:contextualSpacing/>
              <w:jc w:val="center"/>
              <w:rPr>
                <w:rFonts w:ascii="Arial" w:hAnsi="Arial" w:cs="Arial"/>
                <w:b/>
                <w:bCs/>
                <w:sz w:val="18"/>
                <w:szCs w:val="18"/>
              </w:rPr>
            </w:pPr>
            <w:r w:rsidRPr="001F22CF">
              <w:rPr>
                <w:rFonts w:ascii="Arial" w:hAnsi="Arial" w:cs="Arial"/>
                <w:b/>
                <w:bCs/>
                <w:sz w:val="18"/>
                <w:szCs w:val="18"/>
              </w:rPr>
              <w:t>Scale</w:t>
            </w:r>
          </w:p>
        </w:tc>
        <w:tc>
          <w:tcPr>
            <w:tcW w:w="1175" w:type="dxa"/>
            <w:tcBorders>
              <w:top w:val="single" w:sz="18" w:space="0" w:color="auto"/>
              <w:bottom w:val="single" w:sz="18" w:space="0" w:color="auto"/>
            </w:tcBorders>
            <w:shd w:val="clear" w:color="auto" w:fill="F2F2F2" w:themeFill="background1" w:themeFillShade="F2"/>
            <w:tcMar>
              <w:top w:w="43" w:type="dxa"/>
              <w:left w:w="58" w:type="dxa"/>
              <w:bottom w:w="43" w:type="dxa"/>
              <w:right w:w="58" w:type="dxa"/>
            </w:tcMar>
            <w:vAlign w:val="center"/>
          </w:tcPr>
          <w:p w14:paraId="75041F61" w14:textId="729BA0E1" w:rsidR="00C40C5D" w:rsidRPr="001F22CF" w:rsidRDefault="00C40C5D" w:rsidP="004C7A08">
            <w:pPr>
              <w:tabs>
                <w:tab w:val="left" w:pos="9324"/>
              </w:tabs>
              <w:spacing w:after="0" w:line="240" w:lineRule="exact"/>
              <w:contextualSpacing/>
              <w:jc w:val="center"/>
              <w:rPr>
                <w:rFonts w:ascii="Arial" w:hAnsi="Arial" w:cs="Arial"/>
                <w:b/>
                <w:bCs/>
                <w:sz w:val="18"/>
                <w:szCs w:val="18"/>
              </w:rPr>
            </w:pPr>
            <w:r w:rsidRPr="001F22CF">
              <w:rPr>
                <w:rFonts w:ascii="Arial" w:hAnsi="Arial" w:cs="Arial"/>
                <w:b/>
                <w:bCs/>
                <w:sz w:val="18"/>
                <w:szCs w:val="18"/>
              </w:rPr>
              <w:t xml:space="preserve">Age </w:t>
            </w:r>
            <w:r w:rsidR="002E5BAF" w:rsidRPr="001F22CF">
              <w:rPr>
                <w:rFonts w:ascii="Arial" w:hAnsi="Arial" w:cs="Arial"/>
                <w:b/>
                <w:bCs/>
                <w:sz w:val="18"/>
                <w:szCs w:val="18"/>
              </w:rPr>
              <w:t>G</w:t>
            </w:r>
            <w:r w:rsidRPr="001F22CF">
              <w:rPr>
                <w:rFonts w:ascii="Arial" w:hAnsi="Arial" w:cs="Arial"/>
                <w:b/>
                <w:bCs/>
                <w:sz w:val="18"/>
                <w:szCs w:val="18"/>
              </w:rPr>
              <w:t>roup</w:t>
            </w:r>
          </w:p>
        </w:tc>
        <w:tc>
          <w:tcPr>
            <w:tcW w:w="1017" w:type="dxa"/>
            <w:tcBorders>
              <w:top w:val="single" w:sz="18" w:space="0" w:color="auto"/>
              <w:bottom w:val="single" w:sz="18" w:space="0" w:color="auto"/>
            </w:tcBorders>
            <w:tcMar>
              <w:top w:w="43" w:type="dxa"/>
              <w:left w:w="58" w:type="dxa"/>
              <w:bottom w:w="43" w:type="dxa"/>
              <w:right w:w="58" w:type="dxa"/>
            </w:tcMar>
            <w:vAlign w:val="center"/>
          </w:tcPr>
          <w:p w14:paraId="3A34BE34" w14:textId="2C05C5E7" w:rsidR="00C40C5D" w:rsidRPr="001F22CF" w:rsidRDefault="00C40C5D" w:rsidP="004C7A08">
            <w:pPr>
              <w:tabs>
                <w:tab w:val="left" w:pos="9324"/>
              </w:tabs>
              <w:spacing w:after="0" w:line="240" w:lineRule="exact"/>
              <w:contextualSpacing/>
              <w:jc w:val="center"/>
              <w:rPr>
                <w:rFonts w:ascii="Arial" w:hAnsi="Arial" w:cs="Arial"/>
                <w:b/>
                <w:bCs/>
                <w:sz w:val="18"/>
                <w:szCs w:val="18"/>
              </w:rPr>
            </w:pPr>
            <w:r w:rsidRPr="001F22CF">
              <w:rPr>
                <w:rFonts w:ascii="Arial" w:hAnsi="Arial" w:cs="Arial"/>
                <w:b/>
                <w:bCs/>
                <w:sz w:val="18"/>
                <w:szCs w:val="18"/>
              </w:rPr>
              <w:t xml:space="preserve">Numeric </w:t>
            </w:r>
            <w:r w:rsidR="002E5BAF" w:rsidRPr="001F22CF">
              <w:rPr>
                <w:rFonts w:ascii="Arial" w:hAnsi="Arial" w:cs="Arial"/>
                <w:b/>
                <w:bCs/>
                <w:sz w:val="18"/>
                <w:szCs w:val="18"/>
              </w:rPr>
              <w:t>S</w:t>
            </w:r>
            <w:r w:rsidRPr="001F22CF">
              <w:rPr>
                <w:rFonts w:ascii="Arial" w:hAnsi="Arial" w:cs="Arial"/>
                <w:b/>
                <w:bCs/>
                <w:sz w:val="18"/>
                <w:szCs w:val="18"/>
              </w:rPr>
              <w:t>cale</w:t>
            </w:r>
          </w:p>
        </w:tc>
        <w:tc>
          <w:tcPr>
            <w:tcW w:w="5463" w:type="dxa"/>
            <w:tcBorders>
              <w:top w:val="single" w:sz="18" w:space="0" w:color="auto"/>
              <w:bottom w:val="single" w:sz="18" w:space="0" w:color="auto"/>
            </w:tcBorders>
            <w:shd w:val="clear" w:color="auto" w:fill="F2F2F2" w:themeFill="background1" w:themeFillShade="F2"/>
            <w:tcMar>
              <w:top w:w="43" w:type="dxa"/>
              <w:left w:w="58" w:type="dxa"/>
              <w:bottom w:w="43" w:type="dxa"/>
              <w:right w:w="58" w:type="dxa"/>
            </w:tcMar>
            <w:vAlign w:val="center"/>
          </w:tcPr>
          <w:p w14:paraId="1471B55F" w14:textId="4AB10E44" w:rsidR="00C40C5D" w:rsidRPr="001F22CF" w:rsidRDefault="00B04FD0" w:rsidP="004C7A08">
            <w:pPr>
              <w:tabs>
                <w:tab w:val="left" w:pos="9324"/>
              </w:tabs>
              <w:spacing w:after="0" w:line="240" w:lineRule="exact"/>
              <w:contextualSpacing/>
              <w:jc w:val="center"/>
              <w:rPr>
                <w:rFonts w:ascii="Arial" w:hAnsi="Arial" w:cs="Arial"/>
                <w:b/>
                <w:bCs/>
                <w:sz w:val="18"/>
                <w:szCs w:val="18"/>
              </w:rPr>
            </w:pPr>
            <w:r w:rsidRPr="001F22CF">
              <w:rPr>
                <w:rFonts w:ascii="Arial" w:hAnsi="Arial" w:cs="Arial"/>
                <w:b/>
                <w:bCs/>
                <w:sz w:val="18"/>
                <w:szCs w:val="18"/>
              </w:rPr>
              <w:t>Assessment Procedure</w:t>
            </w:r>
          </w:p>
        </w:tc>
        <w:tc>
          <w:tcPr>
            <w:tcW w:w="3172" w:type="dxa"/>
            <w:tcBorders>
              <w:top w:val="single" w:sz="18" w:space="0" w:color="auto"/>
              <w:bottom w:val="single" w:sz="18" w:space="0" w:color="auto"/>
            </w:tcBorders>
            <w:tcMar>
              <w:top w:w="43" w:type="dxa"/>
              <w:left w:w="58" w:type="dxa"/>
              <w:bottom w:w="43" w:type="dxa"/>
              <w:right w:w="58" w:type="dxa"/>
            </w:tcMar>
            <w:vAlign w:val="center"/>
          </w:tcPr>
          <w:p w14:paraId="6947C73D" w14:textId="5244CC17" w:rsidR="00C40C5D" w:rsidRPr="001F22CF" w:rsidRDefault="00C40C5D" w:rsidP="004C7A08">
            <w:pPr>
              <w:tabs>
                <w:tab w:val="left" w:pos="9324"/>
              </w:tabs>
              <w:spacing w:after="0" w:line="240" w:lineRule="exact"/>
              <w:contextualSpacing/>
              <w:jc w:val="center"/>
              <w:rPr>
                <w:rFonts w:ascii="Arial" w:hAnsi="Arial" w:cs="Arial"/>
                <w:b/>
                <w:bCs/>
                <w:sz w:val="18"/>
                <w:szCs w:val="18"/>
              </w:rPr>
            </w:pPr>
            <w:r w:rsidRPr="001F22CF">
              <w:rPr>
                <w:rFonts w:ascii="Arial" w:hAnsi="Arial" w:cs="Arial"/>
                <w:b/>
                <w:bCs/>
                <w:sz w:val="18"/>
                <w:szCs w:val="18"/>
              </w:rPr>
              <w:t xml:space="preserve">Psychometric </w:t>
            </w:r>
            <w:r w:rsidR="002E5BAF" w:rsidRPr="001F22CF">
              <w:rPr>
                <w:rFonts w:ascii="Arial" w:hAnsi="Arial" w:cs="Arial"/>
                <w:b/>
                <w:bCs/>
                <w:sz w:val="18"/>
                <w:szCs w:val="18"/>
              </w:rPr>
              <w:t>P</w:t>
            </w:r>
            <w:r w:rsidRPr="001F22CF">
              <w:rPr>
                <w:rFonts w:ascii="Arial" w:hAnsi="Arial" w:cs="Arial"/>
                <w:b/>
                <w:bCs/>
                <w:sz w:val="18"/>
                <w:szCs w:val="18"/>
              </w:rPr>
              <w:t xml:space="preserve">roperties </w:t>
            </w:r>
          </w:p>
        </w:tc>
      </w:tr>
      <w:tr w:rsidR="00B04FD0" w:rsidRPr="001F22CF" w14:paraId="17ECDB56" w14:textId="77777777" w:rsidTr="004C7A08">
        <w:tc>
          <w:tcPr>
            <w:tcW w:w="1705" w:type="dxa"/>
            <w:tcBorders>
              <w:top w:val="single" w:sz="18" w:space="0" w:color="auto"/>
              <w:bottom w:val="single" w:sz="2" w:space="0" w:color="BFBFBF" w:themeColor="background1" w:themeShade="BF"/>
            </w:tcBorders>
            <w:tcMar>
              <w:top w:w="43" w:type="dxa"/>
              <w:left w:w="58" w:type="dxa"/>
              <w:bottom w:w="43" w:type="dxa"/>
              <w:right w:w="58" w:type="dxa"/>
            </w:tcMar>
            <w:vAlign w:val="center"/>
          </w:tcPr>
          <w:p w14:paraId="5A3D260B" w14:textId="38A74E76" w:rsidR="00C40C5D" w:rsidRPr="001F22CF" w:rsidRDefault="00C40C5D" w:rsidP="004C7A08">
            <w:pPr>
              <w:tabs>
                <w:tab w:val="left" w:pos="9324"/>
              </w:tabs>
              <w:spacing w:after="0" w:line="240" w:lineRule="exact"/>
              <w:contextualSpacing/>
              <w:jc w:val="center"/>
              <w:rPr>
                <w:rFonts w:ascii="Arial" w:hAnsi="Arial" w:cs="Arial"/>
                <w:b/>
                <w:bCs/>
                <w:sz w:val="18"/>
                <w:szCs w:val="18"/>
              </w:rPr>
            </w:pPr>
            <w:r w:rsidRPr="001F22CF">
              <w:rPr>
                <w:rFonts w:ascii="Arial" w:hAnsi="Arial" w:cs="Arial"/>
                <w:b/>
                <w:bCs/>
                <w:sz w:val="18"/>
                <w:szCs w:val="18"/>
              </w:rPr>
              <w:t>Visual Analog Scale (VAS)</w:t>
            </w:r>
            <w:r w:rsidR="00B72494" w:rsidRPr="001F22CF">
              <w:rPr>
                <w:rFonts w:ascii="Arial" w:hAnsi="Arial" w:cs="Arial"/>
                <w:sz w:val="18"/>
                <w:szCs w:val="18"/>
              </w:rPr>
              <w:fldChar w:fldCharType="begin">
                <w:fldData xml:space="preserve">PEVuZE5vdGU+PENpdGU+PEF1dGhvcj5NY0dyYXRoPC9BdXRob3I+PFllYXI+MTk5NjwvWWVhcj48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=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PEVuZE5vdGU+PENpdGU+PEF1dGhvcj5NY0dyYXRoPC9BdXRob3I+PFllYXI+MTk5NjwvWWVhcj48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=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B72494" w:rsidRPr="001F22CF">
              <w:rPr>
                <w:rFonts w:ascii="Arial" w:hAnsi="Arial" w:cs="Arial"/>
                <w:sz w:val="18"/>
                <w:szCs w:val="18"/>
              </w:rPr>
            </w:r>
            <w:r w:rsidR="00B72494" w:rsidRPr="001F22CF">
              <w:rPr>
                <w:rFonts w:ascii="Arial" w:hAnsi="Arial" w:cs="Arial"/>
                <w:sz w:val="18"/>
                <w:szCs w:val="18"/>
              </w:rPr>
              <w:fldChar w:fldCharType="separate"/>
            </w:r>
            <w:r w:rsidR="001349EF" w:rsidRPr="001F22CF">
              <w:rPr>
                <w:rFonts w:ascii="Arial" w:hAnsi="Arial" w:cs="Arial"/>
                <w:noProof/>
                <w:sz w:val="18"/>
                <w:szCs w:val="18"/>
                <w:vertAlign w:val="superscript"/>
              </w:rPr>
              <w:t>1</w:t>
            </w:r>
            <w:r w:rsidR="00B72494" w:rsidRPr="001F22CF">
              <w:rPr>
                <w:rFonts w:ascii="Arial" w:hAnsi="Arial" w:cs="Arial"/>
                <w:sz w:val="18"/>
                <w:szCs w:val="18"/>
              </w:rPr>
              <w:fldChar w:fldCharType="end"/>
            </w:r>
          </w:p>
        </w:tc>
        <w:tc>
          <w:tcPr>
            <w:tcW w:w="1175" w:type="dxa"/>
            <w:tcBorders>
              <w:top w:val="single" w:sz="18" w:space="0" w:color="auto"/>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76E964C3" w14:textId="17C27E35" w:rsidR="00C40C5D"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 xml:space="preserve">≥ </w:t>
            </w:r>
            <w:r w:rsidR="00C40C5D" w:rsidRPr="001F22CF">
              <w:rPr>
                <w:rFonts w:ascii="Arial" w:hAnsi="Arial" w:cs="Arial"/>
                <w:sz w:val="18"/>
                <w:szCs w:val="18"/>
              </w:rPr>
              <w:t>8 y</w:t>
            </w:r>
            <w:r w:rsidRPr="001F22CF">
              <w:rPr>
                <w:rFonts w:ascii="Arial" w:hAnsi="Arial" w:cs="Arial"/>
                <w:sz w:val="18"/>
                <w:szCs w:val="18"/>
              </w:rPr>
              <w:t>ears</w:t>
            </w:r>
          </w:p>
        </w:tc>
        <w:tc>
          <w:tcPr>
            <w:tcW w:w="1017" w:type="dxa"/>
            <w:tcBorders>
              <w:top w:val="single" w:sz="18" w:space="0" w:color="auto"/>
              <w:bottom w:val="single" w:sz="2" w:space="0" w:color="BFBFBF" w:themeColor="background1" w:themeShade="BF"/>
            </w:tcBorders>
            <w:tcMar>
              <w:top w:w="43" w:type="dxa"/>
              <w:left w:w="58" w:type="dxa"/>
              <w:bottom w:w="43" w:type="dxa"/>
              <w:right w:w="58" w:type="dxa"/>
            </w:tcMar>
            <w:vAlign w:val="center"/>
          </w:tcPr>
          <w:p w14:paraId="72CB8BD7" w14:textId="77777777" w:rsidR="00C40C5D" w:rsidRPr="001F22CF" w:rsidRDefault="00C40C5D"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0 – 10</w:t>
            </w:r>
          </w:p>
        </w:tc>
        <w:tc>
          <w:tcPr>
            <w:tcW w:w="5463" w:type="dxa"/>
            <w:tcBorders>
              <w:top w:val="single" w:sz="18" w:space="0" w:color="auto"/>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05C0B2D1" w14:textId="590E5D1D" w:rsidR="00C40C5D" w:rsidRPr="001F22CF" w:rsidRDefault="00C40C5D"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 xml:space="preserve">Patients asked to mark their pain intensity on a line </w:t>
            </w:r>
            <w:r w:rsidR="00B04FD0" w:rsidRPr="001F22CF">
              <w:rPr>
                <w:rFonts w:ascii="Arial" w:hAnsi="Arial" w:cs="Arial"/>
                <w:sz w:val="18"/>
                <w:szCs w:val="18"/>
              </w:rPr>
              <w:t>with a scale of pain from</w:t>
            </w:r>
            <w:r w:rsidRPr="001F22CF">
              <w:rPr>
                <w:rFonts w:ascii="Arial" w:hAnsi="Arial" w:cs="Arial"/>
                <w:sz w:val="18"/>
                <w:szCs w:val="18"/>
              </w:rPr>
              <w:t xml:space="preserve"> 0</w:t>
            </w:r>
            <w:r w:rsidR="00B04FD0" w:rsidRPr="001F22CF">
              <w:rPr>
                <w:rFonts w:ascii="Arial" w:hAnsi="Arial" w:cs="Arial"/>
                <w:sz w:val="18"/>
                <w:szCs w:val="18"/>
              </w:rPr>
              <w:t xml:space="preserve"> (no pain)</w:t>
            </w:r>
            <w:r w:rsidRPr="001F22CF">
              <w:rPr>
                <w:rFonts w:ascii="Arial" w:hAnsi="Arial" w:cs="Arial"/>
                <w:sz w:val="18"/>
                <w:szCs w:val="18"/>
              </w:rPr>
              <w:t xml:space="preserve"> </w:t>
            </w:r>
            <w:r w:rsidR="00B04FD0" w:rsidRPr="001F22CF">
              <w:rPr>
                <w:rFonts w:ascii="Arial" w:hAnsi="Arial" w:cs="Arial"/>
                <w:sz w:val="18"/>
                <w:szCs w:val="18"/>
              </w:rPr>
              <w:t>–</w:t>
            </w:r>
            <w:r w:rsidRPr="001F22CF">
              <w:rPr>
                <w:rFonts w:ascii="Arial" w:hAnsi="Arial" w:cs="Arial"/>
                <w:sz w:val="18"/>
                <w:szCs w:val="18"/>
              </w:rPr>
              <w:t xml:space="preserve"> 10</w:t>
            </w:r>
            <w:r w:rsidR="00B04FD0" w:rsidRPr="001F22CF">
              <w:rPr>
                <w:rFonts w:ascii="Arial" w:hAnsi="Arial" w:cs="Arial"/>
                <w:sz w:val="18"/>
                <w:szCs w:val="18"/>
              </w:rPr>
              <w:t xml:space="preserve"> (worst pain)</w:t>
            </w:r>
          </w:p>
        </w:tc>
        <w:tc>
          <w:tcPr>
            <w:tcW w:w="3172" w:type="dxa"/>
            <w:tcBorders>
              <w:top w:val="single" w:sz="18" w:space="0" w:color="auto"/>
              <w:bottom w:val="single" w:sz="2" w:space="0" w:color="BFBFBF" w:themeColor="background1" w:themeShade="BF"/>
            </w:tcBorders>
            <w:tcMar>
              <w:top w:w="43" w:type="dxa"/>
              <w:left w:w="58" w:type="dxa"/>
              <w:bottom w:w="43" w:type="dxa"/>
              <w:right w:w="58" w:type="dxa"/>
            </w:tcMar>
            <w:vAlign w:val="center"/>
          </w:tcPr>
          <w:p w14:paraId="77543F35" w14:textId="77777777" w:rsidR="00B04FD0"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b/>
                <w:bCs/>
                <w:sz w:val="18"/>
                <w:szCs w:val="18"/>
              </w:rPr>
              <w:t>Validated</w:t>
            </w:r>
            <w:r w:rsidRPr="001F22CF">
              <w:rPr>
                <w:rFonts w:ascii="Arial" w:hAnsi="Arial" w:cs="Arial"/>
                <w:sz w:val="18"/>
                <w:szCs w:val="18"/>
              </w:rPr>
              <w:t>:</w:t>
            </w:r>
          </w:p>
          <w:p w14:paraId="4C98AB35" w14:textId="7609DAF9" w:rsidR="00C40C5D"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Acute and post-operative pain</w:t>
            </w:r>
          </w:p>
        </w:tc>
      </w:tr>
      <w:tr w:rsidR="00B04FD0" w:rsidRPr="001F22CF" w14:paraId="07AF45FB" w14:textId="77777777" w:rsidTr="004C7A08">
        <w:tc>
          <w:tcPr>
            <w:tcW w:w="1705"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74A725DD" w14:textId="6E9DAE18" w:rsidR="00C40C5D" w:rsidRPr="001F22CF" w:rsidRDefault="00C40C5D" w:rsidP="004C7A08">
            <w:pPr>
              <w:tabs>
                <w:tab w:val="left" w:pos="9324"/>
              </w:tabs>
              <w:spacing w:after="0" w:line="240" w:lineRule="exact"/>
              <w:contextualSpacing/>
              <w:jc w:val="center"/>
              <w:rPr>
                <w:rFonts w:ascii="Arial" w:hAnsi="Arial" w:cs="Arial"/>
                <w:b/>
                <w:bCs/>
                <w:sz w:val="18"/>
                <w:szCs w:val="18"/>
              </w:rPr>
            </w:pPr>
            <w:r w:rsidRPr="001F22CF">
              <w:rPr>
                <w:rFonts w:ascii="Arial" w:hAnsi="Arial" w:cs="Arial"/>
                <w:b/>
                <w:bCs/>
                <w:sz w:val="18"/>
                <w:szCs w:val="18"/>
              </w:rPr>
              <w:t>Numeric Rating Scale (NRS)</w:t>
            </w:r>
            <w:r w:rsidR="0071478D"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&lt;EndNote&gt;&lt;Cite&gt;&lt;Author&gt;Szyfelbein&lt;/Author&gt;&lt;Year&gt;1985&lt;/Year&gt;&lt;RecNum&gt;365&lt;/RecNum&gt;&lt;DisplayText&gt;&lt;style face="superscript"&gt;2&lt;/style&gt;&lt;/DisplayText&gt;&lt;record&gt;&lt;rec-number&gt;365&lt;/rec-number&gt;&lt;foreign-keys&gt;&lt;key app="EN" db-id="tps5s2rvk9fa2qe9e0rxxedjvfvwdw0vfa09" timestamp="1633644938" guid="c40e632c-e9b8-4c75-9caf-e4c5348731ca"&gt;365&lt;/key&gt;&lt;/foreign-keys&gt;&lt;ref-type name="Journal Article"&gt;17&lt;/ref-type&gt;&lt;contributors&gt;&lt;authors&gt;&lt;author&gt;Szyfelbein, S. K.&lt;/author&gt;&lt;author&gt;Osgood, P. F.&lt;/author&gt;&lt;author&gt;Carr, D. B.&lt;/author&gt;&lt;/authors&gt;&lt;/contributors&gt;&lt;auth-address&gt;Anesthesia Services of the Massachusetts General Hospital and Shriners Burns Institute, Boston, MA 02114, Department of Anesthesia, Harvard Medical School, Boston, MA, U.S.A. Endocrinology Unit, Massachusetts General Hospital, Boston, MA 02114 U.S.A.&lt;/auth-address&gt;&lt;titles&gt;&lt;title&gt;The assessment of pain and plasma beta-endorphin immunoactivity in burned children&lt;/title&gt;&lt;secondary-title&gt;Pain&lt;/secondary-title&gt;&lt;/titles&gt;&lt;periodical&gt;&lt;full-title&gt;Pain&lt;/full-title&gt;&lt;/periodical&gt;&lt;pages&gt;173-182&lt;/pages&gt;&lt;volume&gt;22&lt;/volume&gt;&lt;number&gt;2&lt;/number&gt;&lt;edition&gt;1985/06/01&lt;/edition&gt;&lt;keywords&gt;&lt;keyword&gt;Administration, Topical&lt;/keyword&gt;&lt;keyword&gt;Adolescent&lt;/keyword&gt;&lt;keyword&gt;Analgesics/therapeutic use&lt;/keyword&gt;&lt;keyword&gt;Bandages&lt;/keyword&gt;&lt;keyword&gt;Burns/blood/*diagnosis/therapy&lt;/keyword&gt;&lt;keyword&gt;Child&lt;/keyword&gt;&lt;keyword&gt;Debridement&lt;/keyword&gt;&lt;keyword&gt;Endorphins/*blood&lt;/keyword&gt;&lt;keyword&gt;Humans&lt;/keyword&gt;&lt;keyword&gt;Pain/blood/*diagnosis&lt;/keyword&gt;&lt;keyword&gt;Silver Nitrate/therapeutic use&lt;/keyword&gt;&lt;keyword&gt;beta-Endorphin&lt;/keyword&gt;&lt;/keywords&gt;&lt;dates&gt;&lt;year&gt;1985&lt;/year&gt;&lt;pub-dates&gt;&lt;date&gt;Jun&lt;/date&gt;&lt;/pub-dates&gt;&lt;/dates&gt;&lt;pub-location&gt;United States&lt;/pub-location&gt;&lt;isbn&gt;0304-3959 (Print)&amp;#xD;0304-3959 (Linking)&lt;/isbn&gt;&lt;accession-num&gt;2931662&lt;/accession-num&gt;&lt;urls&gt;&lt;related-urls&gt;&lt;url&gt;https://www.ncbi.nlm.nih.gov/pubmed/2931662&lt;/url&gt;&lt;/related-urls&gt;&lt;/urls&gt;&lt;electronic-resource-num&gt;10.1016/0304-3959(85)90177-0&lt;/electronic-resource-num&gt;&lt;access-date&gt;Jun&lt;/access-date&gt;&lt;/record&gt;&lt;/Cite&gt;&lt;/EndNote&gt;</w:instrText>
            </w:r>
            <w:r w:rsidR="0071478D" w:rsidRPr="001F22CF">
              <w:rPr>
                <w:rFonts w:ascii="Arial" w:hAnsi="Arial" w:cs="Arial"/>
                <w:sz w:val="18"/>
                <w:szCs w:val="18"/>
              </w:rPr>
              <w:fldChar w:fldCharType="separate"/>
            </w:r>
            <w:r w:rsidR="001349EF" w:rsidRPr="001F22CF">
              <w:rPr>
                <w:rFonts w:ascii="Arial" w:hAnsi="Arial" w:cs="Arial"/>
                <w:noProof/>
                <w:sz w:val="18"/>
                <w:szCs w:val="18"/>
                <w:vertAlign w:val="superscript"/>
              </w:rPr>
              <w:t>2</w:t>
            </w:r>
            <w:r w:rsidR="0071478D" w:rsidRPr="001F22CF">
              <w:rPr>
                <w:rFonts w:ascii="Arial" w:hAnsi="Arial" w:cs="Arial"/>
                <w:sz w:val="18"/>
                <w:szCs w:val="18"/>
              </w:rPr>
              <w:fldChar w:fldCharType="end"/>
            </w:r>
          </w:p>
        </w:tc>
        <w:tc>
          <w:tcPr>
            <w:tcW w:w="1175"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4B649542" w14:textId="63669780" w:rsidR="00C40C5D"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 8 years</w:t>
            </w:r>
          </w:p>
        </w:tc>
        <w:tc>
          <w:tcPr>
            <w:tcW w:w="1017"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6CBED61F" w14:textId="77777777" w:rsidR="00C40C5D" w:rsidRPr="001F22CF" w:rsidRDefault="00C40C5D"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0 – 10</w:t>
            </w:r>
          </w:p>
        </w:tc>
        <w:tc>
          <w:tcPr>
            <w:tcW w:w="546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74C720A8" w14:textId="77777777" w:rsidR="00B04FD0" w:rsidRPr="001F22CF" w:rsidRDefault="00C40C5D"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 xml:space="preserve">Patients asked to rate pain </w:t>
            </w:r>
            <w:r w:rsidR="00B04FD0" w:rsidRPr="001F22CF">
              <w:rPr>
                <w:rFonts w:ascii="Arial" w:hAnsi="Arial" w:cs="Arial"/>
                <w:sz w:val="18"/>
                <w:szCs w:val="18"/>
              </w:rPr>
              <w:t>from</w:t>
            </w:r>
            <w:r w:rsidRPr="001F22CF">
              <w:rPr>
                <w:rFonts w:ascii="Arial" w:hAnsi="Arial" w:cs="Arial"/>
                <w:sz w:val="18"/>
                <w:szCs w:val="18"/>
              </w:rPr>
              <w:t xml:space="preserve"> </w:t>
            </w:r>
          </w:p>
          <w:p w14:paraId="70295899" w14:textId="5769113C" w:rsidR="00C40C5D" w:rsidRPr="001F22CF" w:rsidRDefault="00C40C5D"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 xml:space="preserve">0 </w:t>
            </w:r>
            <w:r w:rsidR="00B04FD0" w:rsidRPr="001F22CF">
              <w:rPr>
                <w:rFonts w:ascii="Arial" w:hAnsi="Arial" w:cs="Arial"/>
                <w:sz w:val="18"/>
                <w:szCs w:val="18"/>
              </w:rPr>
              <w:t>(no pain) to</w:t>
            </w:r>
            <w:r w:rsidRPr="001F22CF">
              <w:rPr>
                <w:rFonts w:ascii="Arial" w:hAnsi="Arial" w:cs="Arial"/>
                <w:sz w:val="18"/>
                <w:szCs w:val="18"/>
              </w:rPr>
              <w:t xml:space="preserve"> 10 </w:t>
            </w:r>
            <w:r w:rsidR="00B04FD0" w:rsidRPr="001F22CF">
              <w:rPr>
                <w:rFonts w:ascii="Arial" w:hAnsi="Arial" w:cs="Arial"/>
                <w:sz w:val="18"/>
                <w:szCs w:val="18"/>
              </w:rPr>
              <w:t>(</w:t>
            </w:r>
            <w:r w:rsidRPr="001F22CF">
              <w:rPr>
                <w:rFonts w:ascii="Arial" w:hAnsi="Arial" w:cs="Arial"/>
                <w:sz w:val="18"/>
                <w:szCs w:val="18"/>
              </w:rPr>
              <w:t>worst pain imaginable</w:t>
            </w:r>
            <w:r w:rsidR="00B04FD0" w:rsidRPr="001F22CF">
              <w:rPr>
                <w:rFonts w:ascii="Arial" w:hAnsi="Arial" w:cs="Arial"/>
                <w:sz w:val="18"/>
                <w:szCs w:val="18"/>
              </w:rPr>
              <w:t>)</w:t>
            </w:r>
          </w:p>
        </w:tc>
        <w:tc>
          <w:tcPr>
            <w:tcW w:w="3172"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765C035F" w14:textId="5E4AC322" w:rsidR="00B04FD0" w:rsidRPr="001F22CF" w:rsidRDefault="00C40C5D" w:rsidP="004C7A08">
            <w:pPr>
              <w:tabs>
                <w:tab w:val="left" w:pos="9324"/>
              </w:tabs>
              <w:spacing w:after="0" w:line="240" w:lineRule="exact"/>
              <w:contextualSpacing/>
              <w:jc w:val="center"/>
              <w:rPr>
                <w:rFonts w:ascii="Arial" w:hAnsi="Arial" w:cs="Arial"/>
                <w:sz w:val="18"/>
                <w:szCs w:val="18"/>
              </w:rPr>
            </w:pPr>
            <w:r w:rsidRPr="001F22CF">
              <w:rPr>
                <w:rFonts w:ascii="Arial" w:hAnsi="Arial" w:cs="Arial"/>
                <w:b/>
                <w:bCs/>
                <w:sz w:val="18"/>
                <w:szCs w:val="18"/>
              </w:rPr>
              <w:t>Validated</w:t>
            </w:r>
            <w:r w:rsidR="00B04FD0" w:rsidRPr="001F22CF">
              <w:rPr>
                <w:rFonts w:ascii="Arial" w:hAnsi="Arial" w:cs="Arial"/>
                <w:sz w:val="18"/>
                <w:szCs w:val="18"/>
              </w:rPr>
              <w:t>:</w:t>
            </w:r>
          </w:p>
          <w:p w14:paraId="7D38D0CD" w14:textId="56EC37E5" w:rsidR="00C40C5D"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A</w:t>
            </w:r>
            <w:r w:rsidR="00C40C5D" w:rsidRPr="001F22CF">
              <w:rPr>
                <w:rFonts w:ascii="Arial" w:hAnsi="Arial" w:cs="Arial"/>
                <w:sz w:val="18"/>
                <w:szCs w:val="18"/>
              </w:rPr>
              <w:t>cute and post-operative pain</w:t>
            </w:r>
          </w:p>
        </w:tc>
      </w:tr>
      <w:tr w:rsidR="00B04FD0" w:rsidRPr="001F22CF" w14:paraId="6E59EE7C" w14:textId="77777777" w:rsidTr="004C7A08">
        <w:tc>
          <w:tcPr>
            <w:tcW w:w="1705"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6A1C6B3F" w14:textId="21EDB9CA" w:rsidR="00C40C5D" w:rsidRPr="001F22CF" w:rsidRDefault="00C40C5D" w:rsidP="004C7A08">
            <w:pPr>
              <w:tabs>
                <w:tab w:val="left" w:pos="9324"/>
              </w:tabs>
              <w:spacing w:after="0" w:line="240" w:lineRule="exact"/>
              <w:contextualSpacing/>
              <w:jc w:val="center"/>
              <w:rPr>
                <w:rFonts w:ascii="Arial" w:hAnsi="Arial" w:cs="Arial"/>
                <w:b/>
                <w:bCs/>
                <w:sz w:val="18"/>
                <w:szCs w:val="18"/>
              </w:rPr>
            </w:pPr>
            <w:r w:rsidRPr="001F22CF">
              <w:rPr>
                <w:rFonts w:ascii="Arial" w:hAnsi="Arial" w:cs="Arial"/>
                <w:b/>
                <w:bCs/>
                <w:sz w:val="18"/>
                <w:szCs w:val="18"/>
              </w:rPr>
              <w:t>Oucher</w:t>
            </w:r>
            <w:r w:rsidR="0071478D" w:rsidRPr="001F22CF">
              <w:rPr>
                <w:rFonts w:ascii="Arial" w:hAnsi="Arial" w:cs="Arial"/>
                <w:b/>
                <w:bCs/>
                <w:sz w:val="18"/>
                <w:szCs w:val="18"/>
              </w:rPr>
              <w:fldChar w:fldCharType="begin"/>
            </w:r>
            <w:r w:rsidR="00504849">
              <w:rPr>
                <w:rFonts w:ascii="Arial" w:hAnsi="Arial" w:cs="Arial"/>
                <w:b/>
                <w:bCs/>
                <w:sz w:val="18"/>
                <w:szCs w:val="18"/>
              </w:rPr>
              <w:instrText xml:space="preserve"> ADDIN EN.CITE &lt;EndNote&gt;&lt;Cite&gt;&lt;Author&gt;Beyer&lt;/Author&gt;&lt;Year&gt;1986&lt;/Year&gt;&lt;RecNum&gt;956&lt;/RecNum&gt;&lt;DisplayText&gt;&lt;style face="superscript"&gt;3&lt;/style&gt;&lt;/DisplayText&gt;&lt;record&gt;&lt;rec-number&gt;956&lt;/rec-number&gt;&lt;foreign-keys&gt;&lt;key app="EN" db-id="tps5s2rvk9fa2qe9e0rxxedjvfvwdw0vfa09" timestamp="1633654000" guid="1cffcb46-bc0a-4e25-875b-8b6ce9fb9585"&gt;956&lt;/key&gt;&lt;/foreign-keys&gt;&lt;ref-type name="Journal Article"&gt;17&lt;/ref-type&gt;&lt;contributors&gt;&lt;authors&gt;&lt;author&gt;Beyer, J. E.&lt;/author&gt;&lt;author&gt;Aradine, C. R.&lt;/author&gt;&lt;/authors&gt;&lt;/contributors&gt;&lt;titles&gt;&lt;title&gt;Content validity of an instrument to measure young children&amp;apos;s perceptions of the intensity of their pain&lt;/title&gt;&lt;secondary-title&gt;J Pediatr Nurs&lt;/secondary-title&gt;&lt;/titles&gt;&lt;periodical&gt;&lt;full-title&gt;J Pediatr Nurs&lt;/full-title&gt;&lt;/periodical&gt;&lt;pages&gt;386-95&lt;/pages&gt;&lt;volume&gt;1&lt;/volume&gt;&lt;number&gt;6&lt;/number&gt;&lt;edition&gt;1986/12/01&lt;/edition&gt;&lt;keywords&gt;&lt;keyword&gt;Child&lt;/keyword&gt;&lt;keyword&gt;Child, Preschool&lt;/keyword&gt;&lt;keyword&gt;Female&lt;/keyword&gt;&lt;keyword&gt;Humans&lt;/keyword&gt;&lt;keyword&gt;Male&lt;/keyword&gt;&lt;keyword&gt;*Nursing Assessment&lt;/keyword&gt;&lt;keyword&gt;Pain/*nursing/physiopathology&lt;/keyword&gt;&lt;keyword&gt;Pain, Intractable/*nursing/physiopathology&lt;/keyword&gt;&lt;keyword&gt;Photography&lt;/keyword&gt;&lt;/keywords&gt;&lt;dates&gt;&lt;year&gt;1986&lt;/year&gt;&lt;pub-dates&gt;&lt;date&gt;Dec&lt;/date&gt;&lt;/pub-dates&gt;&lt;/dates&gt;&lt;isbn&gt;0882-5963 (Print)&amp;#xD;0882-5963 (Linking)&lt;/isbn&gt;&lt;accession-num&gt;3641907&lt;/accession-num&gt;&lt;urls&gt;&lt;related-urls&gt;&lt;url&gt;https://www.ncbi.nlm.nih.gov/pubmed/3641907&lt;/url&gt;&lt;/related-urls&gt;&lt;/urls&gt;&lt;/record&gt;&lt;/Cite&gt;&lt;/EndNote&gt;</w:instrText>
            </w:r>
            <w:r w:rsidR="0071478D" w:rsidRPr="001F22CF">
              <w:rPr>
                <w:rFonts w:ascii="Arial" w:hAnsi="Arial" w:cs="Arial"/>
                <w:b/>
                <w:bCs/>
                <w:sz w:val="18"/>
                <w:szCs w:val="18"/>
              </w:rPr>
              <w:fldChar w:fldCharType="separate"/>
            </w:r>
            <w:r w:rsidR="001349EF" w:rsidRPr="001F22CF">
              <w:rPr>
                <w:rFonts w:ascii="Arial" w:hAnsi="Arial" w:cs="Arial"/>
                <w:b/>
                <w:bCs/>
                <w:noProof/>
                <w:sz w:val="18"/>
                <w:szCs w:val="18"/>
                <w:vertAlign w:val="superscript"/>
              </w:rPr>
              <w:t>3</w:t>
            </w:r>
            <w:r w:rsidR="0071478D" w:rsidRPr="001F22CF">
              <w:rPr>
                <w:rFonts w:ascii="Arial" w:hAnsi="Arial" w:cs="Arial"/>
                <w:b/>
                <w:bCs/>
                <w:sz w:val="18"/>
                <w:szCs w:val="18"/>
              </w:rPr>
              <w:fldChar w:fldCharType="end"/>
            </w:r>
          </w:p>
        </w:tc>
        <w:tc>
          <w:tcPr>
            <w:tcW w:w="1175"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5F4B5183" w14:textId="1F67E303" w:rsidR="00C40C5D"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 3 years</w:t>
            </w:r>
          </w:p>
        </w:tc>
        <w:tc>
          <w:tcPr>
            <w:tcW w:w="1017"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6782F191" w14:textId="77777777" w:rsidR="00C40C5D" w:rsidRPr="001F22CF" w:rsidRDefault="00C40C5D"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0 – 10</w:t>
            </w:r>
          </w:p>
        </w:tc>
        <w:tc>
          <w:tcPr>
            <w:tcW w:w="546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257A45DB" w14:textId="62EAA1E2" w:rsidR="00C40C5D" w:rsidRPr="001F22CF" w:rsidRDefault="00C40C5D"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 xml:space="preserve">2 </w:t>
            </w:r>
            <w:r w:rsidR="00B04FD0" w:rsidRPr="001F22CF">
              <w:rPr>
                <w:rFonts w:ascii="Arial" w:hAnsi="Arial" w:cs="Arial"/>
                <w:sz w:val="18"/>
                <w:szCs w:val="18"/>
              </w:rPr>
              <w:t xml:space="preserve">combined </w:t>
            </w:r>
            <w:r w:rsidRPr="001F22CF">
              <w:rPr>
                <w:rFonts w:ascii="Arial" w:hAnsi="Arial" w:cs="Arial"/>
                <w:sz w:val="18"/>
                <w:szCs w:val="18"/>
              </w:rPr>
              <w:t xml:space="preserve">scales: a </w:t>
            </w:r>
            <w:r w:rsidR="002E5BAF" w:rsidRPr="001F22CF">
              <w:rPr>
                <w:rFonts w:ascii="Arial" w:hAnsi="Arial" w:cs="Arial"/>
                <w:sz w:val="18"/>
                <w:szCs w:val="18"/>
              </w:rPr>
              <w:t>vertical line</w:t>
            </w:r>
            <w:r w:rsidRPr="001F22CF">
              <w:rPr>
                <w:rFonts w:ascii="Arial" w:hAnsi="Arial" w:cs="Arial"/>
                <w:sz w:val="18"/>
                <w:szCs w:val="18"/>
              </w:rPr>
              <w:t xml:space="preserve"> </w:t>
            </w:r>
            <w:r w:rsidR="00D33DC6" w:rsidRPr="001F22CF">
              <w:rPr>
                <w:rFonts w:ascii="Arial" w:hAnsi="Arial" w:cs="Arial"/>
                <w:sz w:val="18"/>
                <w:szCs w:val="18"/>
              </w:rPr>
              <w:t xml:space="preserve">pain </w:t>
            </w:r>
            <w:r w:rsidRPr="001F22CF">
              <w:rPr>
                <w:rFonts w:ascii="Arial" w:hAnsi="Arial" w:cs="Arial"/>
                <w:sz w:val="18"/>
                <w:szCs w:val="18"/>
              </w:rPr>
              <w:t xml:space="preserve">scale </w:t>
            </w:r>
            <w:r w:rsidR="002E5BAF" w:rsidRPr="001F22CF">
              <w:rPr>
                <w:rFonts w:ascii="Arial" w:hAnsi="Arial" w:cs="Arial"/>
                <w:sz w:val="18"/>
                <w:szCs w:val="18"/>
              </w:rPr>
              <w:t xml:space="preserve">from 0 (no pain) to 10 (worst pain) and 5 photographic facial pictures depicting the general transition from no pain to severe pain </w:t>
            </w:r>
          </w:p>
        </w:tc>
        <w:tc>
          <w:tcPr>
            <w:tcW w:w="3172"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0F32BF5F" w14:textId="77777777" w:rsidR="00B04FD0"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b/>
                <w:bCs/>
                <w:sz w:val="18"/>
                <w:szCs w:val="18"/>
              </w:rPr>
              <w:t>Validated</w:t>
            </w:r>
            <w:r w:rsidRPr="001F22CF">
              <w:rPr>
                <w:rFonts w:ascii="Arial" w:hAnsi="Arial" w:cs="Arial"/>
                <w:sz w:val="18"/>
                <w:szCs w:val="18"/>
              </w:rPr>
              <w:t>:</w:t>
            </w:r>
          </w:p>
          <w:p w14:paraId="5ED6B7E6" w14:textId="28E45B9B" w:rsidR="00C40C5D"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Acute and post-operative pain</w:t>
            </w:r>
          </w:p>
        </w:tc>
      </w:tr>
      <w:tr w:rsidR="00B04FD0" w:rsidRPr="001F22CF" w14:paraId="5DA56BC1" w14:textId="77777777" w:rsidTr="004C7A08">
        <w:tc>
          <w:tcPr>
            <w:tcW w:w="1705" w:type="dxa"/>
            <w:tcBorders>
              <w:top w:val="single" w:sz="2" w:space="0" w:color="BFBFBF" w:themeColor="background1" w:themeShade="BF"/>
              <w:bottom w:val="single" w:sz="18" w:space="0" w:color="auto"/>
            </w:tcBorders>
            <w:tcMar>
              <w:top w:w="43" w:type="dxa"/>
              <w:left w:w="58" w:type="dxa"/>
              <w:bottom w:w="43" w:type="dxa"/>
              <w:right w:w="58" w:type="dxa"/>
            </w:tcMar>
            <w:vAlign w:val="center"/>
          </w:tcPr>
          <w:p w14:paraId="0B1EF586" w14:textId="727E2BD7" w:rsidR="00C40C5D" w:rsidRPr="001F22CF" w:rsidRDefault="00C40C5D" w:rsidP="004C7A08">
            <w:pPr>
              <w:tabs>
                <w:tab w:val="left" w:pos="9324"/>
              </w:tabs>
              <w:spacing w:after="0" w:line="240" w:lineRule="exact"/>
              <w:contextualSpacing/>
              <w:jc w:val="center"/>
              <w:rPr>
                <w:rFonts w:ascii="Arial" w:hAnsi="Arial" w:cs="Arial"/>
                <w:b/>
                <w:bCs/>
                <w:sz w:val="18"/>
                <w:szCs w:val="18"/>
              </w:rPr>
            </w:pPr>
            <w:r w:rsidRPr="001F22CF">
              <w:rPr>
                <w:rFonts w:ascii="Arial" w:hAnsi="Arial" w:cs="Arial"/>
                <w:b/>
                <w:bCs/>
                <w:sz w:val="18"/>
                <w:szCs w:val="18"/>
              </w:rPr>
              <w:t>Wong-Baker FACES</w:t>
            </w:r>
            <w:r w:rsidR="0071478D"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&lt;EndNote&gt;&lt;Cite&gt;&lt;Author&gt;Bieri&lt;/Author&gt;&lt;Year&gt;1990&lt;/Year&gt;&lt;RecNum&gt;957&lt;/RecNum&gt;&lt;DisplayText&gt;&lt;style face="superscript"&gt;4&lt;/style&gt;&lt;/DisplayText&gt;&lt;record&gt;&lt;rec-number&gt;957&lt;/rec-number&gt;&lt;foreign-keys&gt;&lt;key app="EN" db-id="tps5s2rvk9fa2qe9e0rxxedjvfvwdw0vfa09" timestamp="1633654087" guid="51084952-281c-4504-af68-f39ddc64c3cd"&gt;957&lt;/key&gt;&lt;/foreign-keys&gt;&lt;ref-type name="Journal Article"&gt;17&lt;/ref-type&gt;&lt;contributors&gt;&lt;authors&gt;&lt;author&gt;Bieri, D.&lt;/author&gt;&lt;author&gt;Reeve, R. A.&lt;/author&gt;&lt;author&gt;Champion, D. G.&lt;/author&gt;&lt;author&gt;Addicoat, L.&lt;/author&gt;&lt;author&gt;Ziegler, J. B.&lt;/author&gt;&lt;/authors&gt;&lt;/contributors&gt;&lt;auth-address&gt;Division of Paediatrics, The Prince of Wales Children&amp;apos;s Hospital, Sydney Australia School of Behavioural Sciences, Macquarie University, Sydney, N.S.W. Australia.&lt;/auth-address&gt;&lt;titles&gt;&lt;title&gt;The Faces Pain Scale for the self-assessment of the severity of pain experienced by children: development, initial validation, and preliminary investigation for ratio scale properties&lt;/title&gt;&lt;secondary-title&gt;Pain&lt;/secondary-title&gt;&lt;/titles&gt;&lt;periodical&gt;&lt;full-title&gt;Pain&lt;/full-title&gt;&lt;/periodical&gt;&lt;pages&gt;139-150&lt;/pages&gt;&lt;volume&gt;41&lt;/volume&gt;&lt;number&gt;2&lt;/number&gt;&lt;edition&gt;1990/05/01&lt;/edition&gt;&lt;keywords&gt;&lt;keyword&gt;Child&lt;/keyword&gt;&lt;keyword&gt;*Facial Expression&lt;/keyword&gt;&lt;keyword&gt;Humans&lt;/keyword&gt;&lt;keyword&gt;Pain/*physiopathology&lt;/keyword&gt;&lt;keyword&gt;Pain Measurement/*methods/standards&lt;/keyword&gt;&lt;keyword&gt;*Self-Assessment&lt;/keyword&gt;&lt;/keywords&gt;&lt;dates&gt;&lt;year&gt;1990&lt;/year&gt;&lt;pub-dates&gt;&lt;date&gt;May&lt;/date&gt;&lt;/pub-dates&gt;&lt;/dates&gt;&lt;isbn&gt;0304-3959 (Print)&amp;#xD;0304-3959 (Linking)&lt;/isbn&gt;&lt;accession-num&gt;2367140&lt;/accession-num&gt;&lt;urls&gt;&lt;related-urls&gt;&lt;url&gt;https://www.ncbi.nlm.nih.gov/pubmed/2367140&lt;/url&gt;&lt;/related-urls&gt;&lt;/urls&gt;&lt;electronic-resource-num&gt;10.1016/0304-3959(90)90018-9&lt;/electronic-resource-num&gt;&lt;/record&gt;&lt;/Cite&gt;&lt;/EndNote&gt;</w:instrText>
            </w:r>
            <w:r w:rsidR="0071478D" w:rsidRPr="001F22CF">
              <w:rPr>
                <w:rFonts w:ascii="Arial" w:hAnsi="Arial" w:cs="Arial"/>
                <w:sz w:val="18"/>
                <w:szCs w:val="18"/>
              </w:rPr>
              <w:fldChar w:fldCharType="separate"/>
            </w:r>
            <w:r w:rsidR="001349EF" w:rsidRPr="001F22CF">
              <w:rPr>
                <w:rFonts w:ascii="Arial" w:hAnsi="Arial" w:cs="Arial"/>
                <w:noProof/>
                <w:sz w:val="18"/>
                <w:szCs w:val="18"/>
                <w:vertAlign w:val="superscript"/>
              </w:rPr>
              <w:t>4</w:t>
            </w:r>
            <w:r w:rsidR="0071478D" w:rsidRPr="001F22CF">
              <w:rPr>
                <w:rFonts w:ascii="Arial" w:hAnsi="Arial" w:cs="Arial"/>
                <w:sz w:val="18"/>
                <w:szCs w:val="18"/>
              </w:rPr>
              <w:fldChar w:fldCharType="end"/>
            </w:r>
          </w:p>
        </w:tc>
        <w:tc>
          <w:tcPr>
            <w:tcW w:w="1175" w:type="dxa"/>
            <w:tcBorders>
              <w:top w:val="single" w:sz="2" w:space="0" w:color="BFBFBF" w:themeColor="background1" w:themeShade="BF"/>
              <w:bottom w:val="single" w:sz="18" w:space="0" w:color="auto"/>
            </w:tcBorders>
            <w:shd w:val="clear" w:color="auto" w:fill="F2F2F2" w:themeFill="background1" w:themeFillShade="F2"/>
            <w:tcMar>
              <w:top w:w="43" w:type="dxa"/>
              <w:left w:w="58" w:type="dxa"/>
              <w:bottom w:w="43" w:type="dxa"/>
              <w:right w:w="58" w:type="dxa"/>
            </w:tcMar>
            <w:vAlign w:val="center"/>
          </w:tcPr>
          <w:p w14:paraId="3DBDCD80" w14:textId="2621B86E" w:rsidR="00C40C5D"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 3 years</w:t>
            </w:r>
          </w:p>
        </w:tc>
        <w:tc>
          <w:tcPr>
            <w:tcW w:w="1017" w:type="dxa"/>
            <w:tcBorders>
              <w:top w:val="single" w:sz="2" w:space="0" w:color="BFBFBF" w:themeColor="background1" w:themeShade="BF"/>
              <w:bottom w:val="single" w:sz="18" w:space="0" w:color="auto"/>
            </w:tcBorders>
            <w:tcMar>
              <w:top w:w="43" w:type="dxa"/>
              <w:left w:w="58" w:type="dxa"/>
              <w:bottom w:w="43" w:type="dxa"/>
              <w:right w:w="58" w:type="dxa"/>
            </w:tcMar>
            <w:vAlign w:val="center"/>
          </w:tcPr>
          <w:p w14:paraId="35818DB4" w14:textId="77777777" w:rsidR="00C40C5D" w:rsidRPr="001F22CF" w:rsidRDefault="00C40C5D"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0 – 10</w:t>
            </w:r>
          </w:p>
        </w:tc>
        <w:tc>
          <w:tcPr>
            <w:tcW w:w="5463" w:type="dxa"/>
            <w:tcBorders>
              <w:top w:val="single" w:sz="2" w:space="0" w:color="BFBFBF" w:themeColor="background1" w:themeShade="BF"/>
              <w:bottom w:val="single" w:sz="18" w:space="0" w:color="auto"/>
            </w:tcBorders>
            <w:shd w:val="clear" w:color="auto" w:fill="F2F2F2" w:themeFill="background1" w:themeFillShade="F2"/>
            <w:tcMar>
              <w:top w:w="43" w:type="dxa"/>
              <w:left w:w="58" w:type="dxa"/>
              <w:bottom w:w="43" w:type="dxa"/>
              <w:right w:w="58" w:type="dxa"/>
            </w:tcMar>
            <w:vAlign w:val="center"/>
          </w:tcPr>
          <w:p w14:paraId="462602F0" w14:textId="383DBD3D" w:rsidR="00C40C5D" w:rsidRPr="001F22CF" w:rsidRDefault="00C40C5D"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Patient asked to select one of six fac</w:t>
            </w:r>
            <w:r w:rsidR="002E5BAF" w:rsidRPr="001F22CF">
              <w:rPr>
                <w:rFonts w:ascii="Arial" w:hAnsi="Arial" w:cs="Arial"/>
                <w:sz w:val="18"/>
                <w:szCs w:val="18"/>
              </w:rPr>
              <w:t>ial depictions</w:t>
            </w:r>
            <w:r w:rsidRPr="001F22CF">
              <w:rPr>
                <w:rFonts w:ascii="Arial" w:hAnsi="Arial" w:cs="Arial"/>
                <w:sz w:val="18"/>
                <w:szCs w:val="18"/>
              </w:rPr>
              <w:t xml:space="preserve"> that reflect</w:t>
            </w:r>
            <w:r w:rsidR="002E5BAF" w:rsidRPr="001F22CF">
              <w:rPr>
                <w:rFonts w:ascii="Arial" w:hAnsi="Arial" w:cs="Arial"/>
                <w:sz w:val="18"/>
                <w:szCs w:val="18"/>
              </w:rPr>
              <w:t xml:space="preserve"> varying levels of pain or distress</w:t>
            </w:r>
          </w:p>
        </w:tc>
        <w:tc>
          <w:tcPr>
            <w:tcW w:w="3172" w:type="dxa"/>
            <w:tcBorders>
              <w:top w:val="single" w:sz="2" w:space="0" w:color="BFBFBF" w:themeColor="background1" w:themeShade="BF"/>
              <w:bottom w:val="single" w:sz="18" w:space="0" w:color="auto"/>
            </w:tcBorders>
            <w:tcMar>
              <w:top w:w="43" w:type="dxa"/>
              <w:left w:w="58" w:type="dxa"/>
              <w:bottom w:w="43" w:type="dxa"/>
              <w:right w:w="58" w:type="dxa"/>
            </w:tcMar>
            <w:vAlign w:val="center"/>
          </w:tcPr>
          <w:p w14:paraId="67C30FF1" w14:textId="77777777" w:rsidR="00B04FD0"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b/>
                <w:bCs/>
                <w:sz w:val="18"/>
                <w:szCs w:val="18"/>
              </w:rPr>
              <w:t>Validated</w:t>
            </w:r>
            <w:r w:rsidRPr="001F22CF">
              <w:rPr>
                <w:rFonts w:ascii="Arial" w:hAnsi="Arial" w:cs="Arial"/>
                <w:sz w:val="18"/>
                <w:szCs w:val="18"/>
              </w:rPr>
              <w:t>:</w:t>
            </w:r>
          </w:p>
          <w:p w14:paraId="2AA241C4" w14:textId="77777777" w:rsidR="00B04FD0"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 xml:space="preserve">Acute, chronic, and </w:t>
            </w:r>
          </w:p>
          <w:p w14:paraId="3B4B9524" w14:textId="4E4E3DB6" w:rsidR="00C40C5D" w:rsidRPr="001F22CF" w:rsidRDefault="00B04FD0" w:rsidP="004C7A08">
            <w:pPr>
              <w:tabs>
                <w:tab w:val="left" w:pos="9324"/>
              </w:tabs>
              <w:spacing w:after="0" w:line="240" w:lineRule="exact"/>
              <w:contextualSpacing/>
              <w:jc w:val="center"/>
              <w:rPr>
                <w:rFonts w:ascii="Arial" w:hAnsi="Arial" w:cs="Arial"/>
                <w:sz w:val="18"/>
                <w:szCs w:val="18"/>
              </w:rPr>
            </w:pPr>
            <w:r w:rsidRPr="001F22CF">
              <w:rPr>
                <w:rFonts w:ascii="Arial" w:hAnsi="Arial" w:cs="Arial"/>
                <w:sz w:val="18"/>
                <w:szCs w:val="18"/>
              </w:rPr>
              <w:t>post-operative pain</w:t>
            </w:r>
          </w:p>
        </w:tc>
      </w:tr>
    </w:tbl>
    <w:p w14:paraId="2E23B79C" w14:textId="60BF39AB" w:rsidR="00C40C5D" w:rsidRPr="001F22CF" w:rsidRDefault="00C40C5D" w:rsidP="00C40C5D">
      <w:pPr>
        <w:tabs>
          <w:tab w:val="left" w:pos="9324"/>
        </w:tabs>
      </w:pPr>
    </w:p>
    <w:p w14:paraId="23143807" w14:textId="63CAD00D" w:rsidR="00FC7D47" w:rsidRPr="001F22CF" w:rsidRDefault="00FC7D47">
      <w:r w:rsidRPr="001F22CF">
        <w:br w:type="page"/>
      </w:r>
    </w:p>
    <w:p w14:paraId="13C3B563" w14:textId="39D6D885" w:rsidR="00C40C5D" w:rsidRPr="001F22CF" w:rsidRDefault="002438DE" w:rsidP="002943BF">
      <w:pPr>
        <w:pStyle w:val="Heading4"/>
      </w:pPr>
      <w:r>
        <w:rPr>
          <w:rFonts w:cstheme="minorHAnsi"/>
        </w:rPr>
        <w:lastRenderedPageBreak/>
        <w:t xml:space="preserve">B1b. </w:t>
      </w:r>
      <w:r w:rsidR="00D242D7" w:rsidRPr="001F22CF">
        <w:rPr>
          <w:rFonts w:cstheme="minorHAnsi"/>
        </w:rPr>
        <w:t>SDC</w:t>
      </w:r>
      <w:r w:rsidR="00C40C5D" w:rsidRPr="001F22CF">
        <w:rPr>
          <w:rFonts w:cstheme="minorHAnsi"/>
        </w:rPr>
        <w:t xml:space="preserve"> </w:t>
      </w:r>
      <w:r w:rsidR="0005791D">
        <w:t>TABLE</w:t>
      </w:r>
      <w:r w:rsidR="00C40C5D" w:rsidRPr="001F22CF">
        <w:t xml:space="preserve"> </w:t>
      </w:r>
      <w:r w:rsidR="00D317BB" w:rsidRPr="001F22CF">
        <w:t>2</w:t>
      </w:r>
      <w:r w:rsidR="00C40C5D" w:rsidRPr="001F22CF">
        <w:t xml:space="preserve">: Observational </w:t>
      </w:r>
      <w:r w:rsidR="00D242D7" w:rsidRPr="001F22CF">
        <w:t>P</w:t>
      </w:r>
      <w:r w:rsidR="00C40C5D" w:rsidRPr="001F22CF">
        <w:t xml:space="preserve">ain </w:t>
      </w:r>
      <w:r w:rsidR="00D242D7" w:rsidRPr="001F22CF">
        <w:t>Assessment S</w:t>
      </w:r>
      <w:r w:rsidR="00C40C5D" w:rsidRPr="001F22CF">
        <w:t>cales</w:t>
      </w:r>
    </w:p>
    <w:p w14:paraId="171D7E75" w14:textId="61CD81A6" w:rsidR="00C40C5D" w:rsidRPr="001F22CF" w:rsidRDefault="00C40C5D" w:rsidP="00C40C5D">
      <w:pPr>
        <w:rPr>
          <w:b/>
          <w:bCs/>
          <w:sz w:val="24"/>
          <w:szCs w:val="24"/>
        </w:rPr>
      </w:pPr>
    </w:p>
    <w:tbl>
      <w:tblPr>
        <w:tblpPr w:leftFromText="180" w:rightFromText="180" w:vertAnchor="page" w:horzAnchor="margin" w:tblpY="1860"/>
        <w:tblW w:w="13186" w:type="dxa"/>
        <w:tblLook w:val="04A0" w:firstRow="1" w:lastRow="0" w:firstColumn="1" w:lastColumn="0" w:noHBand="0" w:noVBand="1"/>
      </w:tblPr>
      <w:tblGrid>
        <w:gridCol w:w="1955"/>
        <w:gridCol w:w="1555"/>
        <w:gridCol w:w="937"/>
        <w:gridCol w:w="5723"/>
        <w:gridCol w:w="3016"/>
      </w:tblGrid>
      <w:tr w:rsidR="00C40C5D" w:rsidRPr="001F22CF" w14:paraId="0CEE7224" w14:textId="77777777" w:rsidTr="00D40DCE">
        <w:tc>
          <w:tcPr>
            <w:tcW w:w="1955" w:type="dxa"/>
            <w:tcBorders>
              <w:top w:val="single" w:sz="18" w:space="0" w:color="auto"/>
              <w:bottom w:val="single" w:sz="18" w:space="0" w:color="auto"/>
            </w:tcBorders>
            <w:tcMar>
              <w:top w:w="43" w:type="dxa"/>
              <w:left w:w="58" w:type="dxa"/>
              <w:bottom w:w="43" w:type="dxa"/>
              <w:right w:w="58" w:type="dxa"/>
            </w:tcMar>
            <w:vAlign w:val="center"/>
          </w:tcPr>
          <w:p w14:paraId="618912FD" w14:textId="77777777" w:rsidR="00C40C5D" w:rsidRPr="001F22CF" w:rsidRDefault="00C40C5D" w:rsidP="00D40DCE">
            <w:pPr>
              <w:spacing w:after="0" w:line="240" w:lineRule="exact"/>
              <w:contextualSpacing/>
              <w:jc w:val="center"/>
              <w:rPr>
                <w:rFonts w:ascii="Arial" w:hAnsi="Arial" w:cs="Arial"/>
                <w:b/>
                <w:bCs/>
                <w:sz w:val="20"/>
                <w:szCs w:val="20"/>
              </w:rPr>
            </w:pPr>
            <w:r w:rsidRPr="001F22CF">
              <w:rPr>
                <w:rFonts w:ascii="Arial" w:hAnsi="Arial" w:cs="Arial"/>
                <w:b/>
                <w:bCs/>
                <w:sz w:val="20"/>
                <w:szCs w:val="20"/>
              </w:rPr>
              <w:t>Scale</w:t>
            </w:r>
          </w:p>
        </w:tc>
        <w:tc>
          <w:tcPr>
            <w:tcW w:w="1555" w:type="dxa"/>
            <w:tcBorders>
              <w:top w:val="single" w:sz="18" w:space="0" w:color="auto"/>
              <w:bottom w:val="single" w:sz="18" w:space="0" w:color="auto"/>
            </w:tcBorders>
            <w:shd w:val="clear" w:color="auto" w:fill="F2F2F2" w:themeFill="background1" w:themeFillShade="F2"/>
            <w:tcMar>
              <w:top w:w="43" w:type="dxa"/>
              <w:left w:w="58" w:type="dxa"/>
              <w:bottom w:w="43" w:type="dxa"/>
              <w:right w:w="58" w:type="dxa"/>
            </w:tcMar>
            <w:vAlign w:val="center"/>
          </w:tcPr>
          <w:p w14:paraId="62AA4E7F" w14:textId="2BAEFF1F" w:rsidR="00C40C5D" w:rsidRPr="001F22CF" w:rsidRDefault="00C40C5D" w:rsidP="00D40DCE">
            <w:pPr>
              <w:spacing w:after="0" w:line="240" w:lineRule="exact"/>
              <w:contextualSpacing/>
              <w:jc w:val="center"/>
              <w:rPr>
                <w:rFonts w:ascii="Arial" w:hAnsi="Arial" w:cs="Arial"/>
                <w:b/>
                <w:bCs/>
                <w:sz w:val="20"/>
                <w:szCs w:val="20"/>
              </w:rPr>
            </w:pPr>
            <w:r w:rsidRPr="001F22CF">
              <w:rPr>
                <w:rFonts w:ascii="Arial" w:hAnsi="Arial" w:cs="Arial"/>
                <w:b/>
                <w:bCs/>
                <w:sz w:val="20"/>
                <w:szCs w:val="20"/>
              </w:rPr>
              <w:t xml:space="preserve">Age </w:t>
            </w:r>
            <w:r w:rsidR="00460B76" w:rsidRPr="001F22CF">
              <w:rPr>
                <w:rFonts w:ascii="Arial" w:hAnsi="Arial" w:cs="Arial"/>
                <w:b/>
                <w:bCs/>
                <w:sz w:val="20"/>
                <w:szCs w:val="20"/>
              </w:rPr>
              <w:t>G</w:t>
            </w:r>
            <w:r w:rsidRPr="001F22CF">
              <w:rPr>
                <w:rFonts w:ascii="Arial" w:hAnsi="Arial" w:cs="Arial"/>
                <w:b/>
                <w:bCs/>
                <w:sz w:val="20"/>
                <w:szCs w:val="20"/>
              </w:rPr>
              <w:t>roup</w:t>
            </w:r>
          </w:p>
        </w:tc>
        <w:tc>
          <w:tcPr>
            <w:tcW w:w="937" w:type="dxa"/>
            <w:tcBorders>
              <w:top w:val="single" w:sz="18" w:space="0" w:color="auto"/>
              <w:bottom w:val="single" w:sz="18" w:space="0" w:color="auto"/>
            </w:tcBorders>
            <w:tcMar>
              <w:top w:w="43" w:type="dxa"/>
              <w:left w:w="58" w:type="dxa"/>
              <w:bottom w:w="43" w:type="dxa"/>
              <w:right w:w="58" w:type="dxa"/>
            </w:tcMar>
            <w:vAlign w:val="center"/>
          </w:tcPr>
          <w:p w14:paraId="3A924F21" w14:textId="37659374" w:rsidR="00C40C5D" w:rsidRPr="001F22CF" w:rsidRDefault="00C40C5D" w:rsidP="00D40DCE">
            <w:pPr>
              <w:spacing w:after="0" w:line="240" w:lineRule="exact"/>
              <w:contextualSpacing/>
              <w:jc w:val="center"/>
              <w:rPr>
                <w:rFonts w:ascii="Arial" w:hAnsi="Arial" w:cs="Arial"/>
                <w:b/>
                <w:bCs/>
                <w:sz w:val="20"/>
                <w:szCs w:val="20"/>
              </w:rPr>
            </w:pPr>
            <w:r w:rsidRPr="001F22CF">
              <w:rPr>
                <w:rFonts w:ascii="Arial" w:hAnsi="Arial" w:cs="Arial"/>
                <w:b/>
                <w:bCs/>
                <w:sz w:val="20"/>
                <w:szCs w:val="20"/>
              </w:rPr>
              <w:t xml:space="preserve">Numeric </w:t>
            </w:r>
            <w:r w:rsidR="00460B76" w:rsidRPr="001F22CF">
              <w:rPr>
                <w:rFonts w:ascii="Arial" w:hAnsi="Arial" w:cs="Arial"/>
                <w:b/>
                <w:bCs/>
                <w:sz w:val="20"/>
                <w:szCs w:val="20"/>
              </w:rPr>
              <w:t>S</w:t>
            </w:r>
            <w:r w:rsidRPr="001F22CF">
              <w:rPr>
                <w:rFonts w:ascii="Arial" w:hAnsi="Arial" w:cs="Arial"/>
                <w:b/>
                <w:bCs/>
                <w:sz w:val="20"/>
                <w:szCs w:val="20"/>
              </w:rPr>
              <w:t>cale</w:t>
            </w:r>
          </w:p>
        </w:tc>
        <w:tc>
          <w:tcPr>
            <w:tcW w:w="5723" w:type="dxa"/>
            <w:tcBorders>
              <w:top w:val="single" w:sz="18" w:space="0" w:color="auto"/>
              <w:bottom w:val="single" w:sz="18" w:space="0" w:color="auto"/>
            </w:tcBorders>
            <w:shd w:val="clear" w:color="auto" w:fill="F2F2F2" w:themeFill="background1" w:themeFillShade="F2"/>
            <w:tcMar>
              <w:top w:w="43" w:type="dxa"/>
              <w:left w:w="58" w:type="dxa"/>
              <w:bottom w:w="43" w:type="dxa"/>
              <w:right w:w="58" w:type="dxa"/>
            </w:tcMar>
            <w:vAlign w:val="center"/>
          </w:tcPr>
          <w:p w14:paraId="19F27B88" w14:textId="06F8D364" w:rsidR="00C40C5D" w:rsidRPr="001F22CF" w:rsidRDefault="00460B76" w:rsidP="00D40DCE">
            <w:pPr>
              <w:spacing w:after="0" w:line="240" w:lineRule="exact"/>
              <w:contextualSpacing/>
              <w:jc w:val="center"/>
              <w:rPr>
                <w:rFonts w:ascii="Arial" w:hAnsi="Arial" w:cs="Arial"/>
                <w:b/>
                <w:bCs/>
                <w:sz w:val="20"/>
                <w:szCs w:val="20"/>
              </w:rPr>
            </w:pPr>
            <w:r w:rsidRPr="001F22CF">
              <w:rPr>
                <w:rFonts w:ascii="Arial" w:hAnsi="Arial" w:cs="Arial"/>
                <w:b/>
                <w:bCs/>
                <w:sz w:val="20"/>
                <w:szCs w:val="20"/>
              </w:rPr>
              <w:t>Assessment Procedure</w:t>
            </w:r>
          </w:p>
        </w:tc>
        <w:tc>
          <w:tcPr>
            <w:tcW w:w="3016" w:type="dxa"/>
            <w:tcBorders>
              <w:top w:val="single" w:sz="18" w:space="0" w:color="auto"/>
              <w:bottom w:val="single" w:sz="18" w:space="0" w:color="auto"/>
            </w:tcBorders>
            <w:tcMar>
              <w:top w:w="43" w:type="dxa"/>
              <w:left w:w="58" w:type="dxa"/>
              <w:bottom w:w="43" w:type="dxa"/>
              <w:right w:w="58" w:type="dxa"/>
            </w:tcMar>
            <w:vAlign w:val="center"/>
          </w:tcPr>
          <w:p w14:paraId="0679E262" w14:textId="7AC02590" w:rsidR="00C40C5D" w:rsidRPr="001F22CF" w:rsidRDefault="00C40C5D" w:rsidP="00D40DCE">
            <w:pPr>
              <w:spacing w:after="0" w:line="240" w:lineRule="exact"/>
              <w:contextualSpacing/>
              <w:jc w:val="center"/>
              <w:rPr>
                <w:rFonts w:ascii="Arial" w:hAnsi="Arial" w:cs="Arial"/>
                <w:b/>
                <w:bCs/>
                <w:sz w:val="20"/>
                <w:szCs w:val="20"/>
              </w:rPr>
            </w:pPr>
            <w:r w:rsidRPr="001F22CF">
              <w:rPr>
                <w:rFonts w:ascii="Arial" w:hAnsi="Arial" w:cs="Arial"/>
                <w:b/>
                <w:bCs/>
                <w:sz w:val="20"/>
                <w:szCs w:val="20"/>
              </w:rPr>
              <w:t xml:space="preserve">Psychometric </w:t>
            </w:r>
            <w:r w:rsidR="001D6E34" w:rsidRPr="001F22CF">
              <w:rPr>
                <w:rFonts w:ascii="Arial" w:hAnsi="Arial" w:cs="Arial"/>
                <w:b/>
                <w:bCs/>
                <w:sz w:val="20"/>
                <w:szCs w:val="20"/>
              </w:rPr>
              <w:t>P</w:t>
            </w:r>
            <w:r w:rsidRPr="001F22CF">
              <w:rPr>
                <w:rFonts w:ascii="Arial" w:hAnsi="Arial" w:cs="Arial"/>
                <w:b/>
                <w:bCs/>
                <w:sz w:val="20"/>
                <w:szCs w:val="20"/>
              </w:rPr>
              <w:t>roperties</w:t>
            </w:r>
          </w:p>
        </w:tc>
      </w:tr>
      <w:tr w:rsidR="00C40C5D" w:rsidRPr="001F22CF" w14:paraId="6E4BE8A5" w14:textId="77777777" w:rsidTr="00D40DCE">
        <w:tc>
          <w:tcPr>
            <w:tcW w:w="1955" w:type="dxa"/>
            <w:tcBorders>
              <w:top w:val="single" w:sz="18" w:space="0" w:color="auto"/>
              <w:bottom w:val="single" w:sz="2" w:space="0" w:color="BFBFBF" w:themeColor="background1" w:themeShade="BF"/>
            </w:tcBorders>
            <w:tcMar>
              <w:top w:w="43" w:type="dxa"/>
              <w:left w:w="58" w:type="dxa"/>
              <w:bottom w:w="43" w:type="dxa"/>
              <w:right w:w="58" w:type="dxa"/>
            </w:tcMar>
            <w:vAlign w:val="center"/>
          </w:tcPr>
          <w:p w14:paraId="329D8CD2" w14:textId="7740E836" w:rsidR="00C40C5D" w:rsidRPr="001F22CF" w:rsidRDefault="00C40C5D" w:rsidP="00D40DCE">
            <w:pPr>
              <w:spacing w:after="0" w:line="240" w:lineRule="exact"/>
              <w:contextualSpacing/>
              <w:jc w:val="center"/>
              <w:rPr>
                <w:rFonts w:ascii="Arial" w:hAnsi="Arial" w:cs="Arial"/>
                <w:b/>
                <w:bCs/>
                <w:sz w:val="18"/>
                <w:szCs w:val="18"/>
              </w:rPr>
            </w:pPr>
            <w:r w:rsidRPr="001F22CF">
              <w:rPr>
                <w:rFonts w:ascii="Arial" w:hAnsi="Arial" w:cs="Arial"/>
                <w:b/>
                <w:bCs/>
                <w:sz w:val="18"/>
                <w:szCs w:val="18"/>
              </w:rPr>
              <w:t>Face, Legs, Activity, Cry, Consolability (FLACC)</w:t>
            </w:r>
            <w:r w:rsidR="0086596B" w:rsidRPr="001F22CF">
              <w:rPr>
                <w:rFonts w:ascii="Arial" w:hAnsi="Arial" w:cs="Arial"/>
                <w:sz w:val="18"/>
                <w:szCs w:val="18"/>
              </w:rPr>
              <w:fldChar w:fldCharType="begin">
                <w:fldData xml:space="preserve">PEVuZE5vdGU+PENpdGU+PEF1dGhvcj5Wb2VwZWwtTGV3aXM8L0F1dGhvcj48WWVhcj4yMDEwPC9Z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</w:fldData>
              </w:fldChar>
            </w:r>
            <w:r w:rsidR="005819CD">
              <w:rPr>
                <w:rFonts w:ascii="Arial" w:hAnsi="Arial" w:cs="Arial"/>
                <w:sz w:val="18"/>
                <w:szCs w:val="18"/>
              </w:rPr>
              <w:instrText xml:space="preserve"> ADDIN EN.CITE </w:instrText>
            </w:r>
            <w:r w:rsidR="005819CD">
              <w:rPr>
                <w:rFonts w:ascii="Arial" w:hAnsi="Arial" w:cs="Arial"/>
                <w:sz w:val="18"/>
                <w:szCs w:val="18"/>
              </w:rPr>
              <w:fldChar w:fldCharType="begin">
                <w:fldData xml:space="preserve">PEVuZE5vdGU+PENpdGU+PEF1dGhvcj5Wb2VwZWwtTGV3aXM8L0F1dGhvcj48WWVhcj4yMDEwPC9Z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</w:fldData>
              </w:fldChar>
            </w:r>
            <w:r w:rsidR="005819CD">
              <w:rPr>
                <w:rFonts w:ascii="Arial" w:hAnsi="Arial" w:cs="Arial"/>
                <w:sz w:val="18"/>
                <w:szCs w:val="18"/>
              </w:rPr>
              <w:instrText xml:space="preserve"> ADDIN EN.CITE.DATA </w:instrText>
            </w:r>
            <w:r w:rsidR="005819CD">
              <w:rPr>
                <w:rFonts w:ascii="Arial" w:hAnsi="Arial" w:cs="Arial"/>
                <w:sz w:val="18"/>
                <w:szCs w:val="18"/>
              </w:rPr>
            </w:r>
            <w:r w:rsidR="005819CD">
              <w:rPr>
                <w:rFonts w:ascii="Arial" w:hAnsi="Arial" w:cs="Arial"/>
                <w:sz w:val="18"/>
                <w:szCs w:val="18"/>
              </w:rPr>
              <w:fldChar w:fldCharType="end"/>
            </w:r>
            <w:r w:rsidR="0086596B" w:rsidRPr="001F22CF">
              <w:rPr>
                <w:rFonts w:ascii="Arial" w:hAnsi="Arial" w:cs="Arial"/>
                <w:sz w:val="18"/>
                <w:szCs w:val="18"/>
              </w:rPr>
            </w:r>
            <w:r w:rsidR="0086596B" w:rsidRPr="001F22CF">
              <w:rPr>
                <w:rFonts w:ascii="Arial" w:hAnsi="Arial" w:cs="Arial"/>
                <w:sz w:val="18"/>
                <w:szCs w:val="18"/>
              </w:rPr>
              <w:fldChar w:fldCharType="separate"/>
            </w:r>
            <w:r w:rsidR="001349EF" w:rsidRPr="001F22CF">
              <w:rPr>
                <w:rFonts w:ascii="Arial" w:hAnsi="Arial" w:cs="Arial"/>
                <w:noProof/>
                <w:sz w:val="18"/>
                <w:szCs w:val="18"/>
                <w:vertAlign w:val="superscript"/>
              </w:rPr>
              <w:t>5,6</w:t>
            </w:r>
            <w:r w:rsidR="0086596B" w:rsidRPr="001F22CF">
              <w:rPr>
                <w:rFonts w:ascii="Arial" w:hAnsi="Arial" w:cs="Arial"/>
                <w:sz w:val="18"/>
                <w:szCs w:val="18"/>
              </w:rPr>
              <w:fldChar w:fldCharType="end"/>
            </w:r>
          </w:p>
        </w:tc>
        <w:tc>
          <w:tcPr>
            <w:tcW w:w="1555" w:type="dxa"/>
            <w:tcBorders>
              <w:top w:val="single" w:sz="18" w:space="0" w:color="auto"/>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6130218A" w14:textId="5EE8A8AD" w:rsidR="00C40C5D" w:rsidRPr="001F22CF" w:rsidRDefault="00C40C5D" w:rsidP="00D40DCE">
            <w:pPr>
              <w:spacing w:after="0" w:line="240" w:lineRule="exact"/>
              <w:contextualSpacing/>
              <w:jc w:val="center"/>
              <w:rPr>
                <w:rFonts w:ascii="Arial" w:hAnsi="Arial" w:cs="Arial"/>
                <w:sz w:val="18"/>
                <w:szCs w:val="18"/>
              </w:rPr>
            </w:pPr>
            <w:r w:rsidRPr="001F22CF">
              <w:rPr>
                <w:rFonts w:ascii="Arial" w:hAnsi="Arial" w:cs="Arial"/>
                <w:sz w:val="18"/>
                <w:szCs w:val="18"/>
              </w:rPr>
              <w:t xml:space="preserve">2 months </w:t>
            </w:r>
            <w:r w:rsidR="00460B76" w:rsidRPr="001F22CF">
              <w:rPr>
                <w:rFonts w:ascii="Arial" w:hAnsi="Arial" w:cs="Arial"/>
                <w:sz w:val="18"/>
                <w:szCs w:val="18"/>
              </w:rPr>
              <w:t>up to</w:t>
            </w:r>
            <w:r w:rsidRPr="001F22CF">
              <w:rPr>
                <w:rFonts w:ascii="Arial" w:hAnsi="Arial" w:cs="Arial"/>
                <w:sz w:val="18"/>
                <w:szCs w:val="18"/>
              </w:rPr>
              <w:t xml:space="preserve"> 7 years</w:t>
            </w:r>
          </w:p>
        </w:tc>
        <w:tc>
          <w:tcPr>
            <w:tcW w:w="937" w:type="dxa"/>
            <w:tcBorders>
              <w:top w:val="single" w:sz="18" w:space="0" w:color="auto"/>
              <w:bottom w:val="single" w:sz="2" w:space="0" w:color="BFBFBF" w:themeColor="background1" w:themeShade="BF"/>
            </w:tcBorders>
            <w:tcMar>
              <w:top w:w="43" w:type="dxa"/>
              <w:left w:w="58" w:type="dxa"/>
              <w:bottom w:w="43" w:type="dxa"/>
              <w:right w:w="58" w:type="dxa"/>
            </w:tcMar>
            <w:vAlign w:val="center"/>
          </w:tcPr>
          <w:p w14:paraId="0E838F64" w14:textId="051143D9" w:rsidR="00C40C5D" w:rsidRPr="001F22CF" w:rsidRDefault="00C40C5D" w:rsidP="00D40DCE">
            <w:pPr>
              <w:spacing w:after="0" w:line="240" w:lineRule="exact"/>
              <w:contextualSpacing/>
              <w:jc w:val="center"/>
              <w:rPr>
                <w:rFonts w:ascii="Arial" w:hAnsi="Arial" w:cs="Arial"/>
                <w:sz w:val="18"/>
                <w:szCs w:val="18"/>
              </w:rPr>
            </w:pPr>
            <w:r w:rsidRPr="001F22CF">
              <w:rPr>
                <w:rFonts w:ascii="Arial" w:hAnsi="Arial" w:cs="Arial"/>
                <w:sz w:val="18"/>
                <w:szCs w:val="18"/>
              </w:rPr>
              <w:t xml:space="preserve">0 </w:t>
            </w:r>
            <w:r w:rsidR="00460B76" w:rsidRPr="001F22CF">
              <w:rPr>
                <w:rFonts w:ascii="Arial" w:hAnsi="Arial" w:cs="Arial"/>
                <w:sz w:val="18"/>
                <w:szCs w:val="18"/>
              </w:rPr>
              <w:t xml:space="preserve">- </w:t>
            </w:r>
            <w:r w:rsidRPr="001F22CF">
              <w:rPr>
                <w:rFonts w:ascii="Arial" w:hAnsi="Arial" w:cs="Arial"/>
                <w:sz w:val="18"/>
                <w:szCs w:val="18"/>
              </w:rPr>
              <w:t>10</w:t>
            </w:r>
          </w:p>
        </w:tc>
        <w:tc>
          <w:tcPr>
            <w:tcW w:w="5723" w:type="dxa"/>
            <w:tcBorders>
              <w:top w:val="single" w:sz="18" w:space="0" w:color="auto"/>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6820A427" w14:textId="011818BC" w:rsidR="00C40C5D"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Degree of f</w:t>
            </w:r>
            <w:r w:rsidR="00C40C5D" w:rsidRPr="001F22CF">
              <w:rPr>
                <w:rFonts w:ascii="Arial" w:hAnsi="Arial" w:cs="Arial"/>
                <w:sz w:val="18"/>
                <w:szCs w:val="18"/>
              </w:rPr>
              <w:t>acial grimace, leg position, agitation, crying and</w:t>
            </w:r>
            <w:r w:rsidRPr="001F22CF">
              <w:rPr>
                <w:rFonts w:ascii="Arial" w:hAnsi="Arial" w:cs="Arial"/>
                <w:sz w:val="18"/>
                <w:szCs w:val="18"/>
              </w:rPr>
              <w:t xml:space="preserve"> consolability</w:t>
            </w:r>
            <w:r w:rsidR="00C40C5D" w:rsidRPr="001F22CF">
              <w:rPr>
                <w:rFonts w:ascii="Arial" w:hAnsi="Arial" w:cs="Arial"/>
                <w:sz w:val="18"/>
                <w:szCs w:val="18"/>
              </w:rPr>
              <w:t xml:space="preserve"> </w:t>
            </w:r>
            <w:r w:rsidRPr="001F22CF">
              <w:rPr>
                <w:rFonts w:ascii="Arial" w:hAnsi="Arial" w:cs="Arial"/>
                <w:sz w:val="18"/>
                <w:szCs w:val="18"/>
              </w:rPr>
              <w:t xml:space="preserve">assessed </w:t>
            </w:r>
            <w:r w:rsidR="00C40C5D" w:rsidRPr="001F22CF">
              <w:rPr>
                <w:rFonts w:ascii="Arial" w:hAnsi="Arial" w:cs="Arial"/>
                <w:sz w:val="18"/>
                <w:szCs w:val="18"/>
              </w:rPr>
              <w:t xml:space="preserve">and </w:t>
            </w:r>
            <w:r w:rsidRPr="001F22CF">
              <w:rPr>
                <w:rFonts w:ascii="Arial" w:hAnsi="Arial" w:cs="Arial"/>
                <w:sz w:val="18"/>
                <w:szCs w:val="18"/>
              </w:rPr>
              <w:t xml:space="preserve">each </w:t>
            </w:r>
            <w:r w:rsidR="00C40C5D" w:rsidRPr="001F22CF">
              <w:rPr>
                <w:rFonts w:ascii="Arial" w:hAnsi="Arial" w:cs="Arial"/>
                <w:sz w:val="18"/>
                <w:szCs w:val="18"/>
              </w:rPr>
              <w:t xml:space="preserve">assigned </w:t>
            </w:r>
            <w:r w:rsidRPr="001F22CF">
              <w:rPr>
                <w:rFonts w:ascii="Arial" w:hAnsi="Arial" w:cs="Arial"/>
                <w:sz w:val="18"/>
                <w:szCs w:val="18"/>
              </w:rPr>
              <w:t>a score of</w:t>
            </w:r>
            <w:r w:rsidR="00C40C5D" w:rsidRPr="001F22CF">
              <w:rPr>
                <w:rFonts w:ascii="Arial" w:hAnsi="Arial" w:cs="Arial"/>
                <w:sz w:val="18"/>
                <w:szCs w:val="18"/>
              </w:rPr>
              <w:t xml:space="preserve"> 0 – 2 points</w:t>
            </w:r>
            <w:r w:rsidRPr="001F22CF">
              <w:rPr>
                <w:rFonts w:ascii="Arial" w:hAnsi="Arial" w:cs="Arial"/>
                <w:sz w:val="18"/>
                <w:szCs w:val="18"/>
              </w:rPr>
              <w:t xml:space="preserve">, a total score </w:t>
            </w:r>
            <w:r w:rsidR="0017555A" w:rsidRPr="001F22CF">
              <w:rPr>
                <w:rFonts w:ascii="Arial" w:hAnsi="Arial" w:cs="Arial"/>
                <w:sz w:val="18"/>
                <w:szCs w:val="18"/>
              </w:rPr>
              <w:t>ranges</w:t>
            </w:r>
            <w:r w:rsidRPr="001F22CF">
              <w:rPr>
                <w:rFonts w:ascii="Arial" w:hAnsi="Arial" w:cs="Arial"/>
                <w:sz w:val="18"/>
                <w:szCs w:val="18"/>
              </w:rPr>
              <w:t xml:space="preserve"> from 0 (no pain or distress) to 10 (severe distress)</w:t>
            </w:r>
          </w:p>
        </w:tc>
        <w:tc>
          <w:tcPr>
            <w:tcW w:w="3016" w:type="dxa"/>
            <w:tcBorders>
              <w:top w:val="single" w:sz="18" w:space="0" w:color="auto"/>
              <w:bottom w:val="single" w:sz="2" w:space="0" w:color="BFBFBF" w:themeColor="background1" w:themeShade="BF"/>
            </w:tcBorders>
            <w:tcMar>
              <w:top w:w="43" w:type="dxa"/>
              <w:left w:w="58" w:type="dxa"/>
              <w:bottom w:w="43" w:type="dxa"/>
              <w:right w:w="58" w:type="dxa"/>
            </w:tcMar>
            <w:vAlign w:val="center"/>
          </w:tcPr>
          <w:p w14:paraId="337E700D" w14:textId="77777777" w:rsidR="001D6E34" w:rsidRPr="001F22CF" w:rsidRDefault="00C40C5D" w:rsidP="00D40DCE">
            <w:pPr>
              <w:spacing w:after="0" w:line="240" w:lineRule="exact"/>
              <w:contextualSpacing/>
              <w:jc w:val="center"/>
              <w:rPr>
                <w:rFonts w:ascii="Arial" w:hAnsi="Arial" w:cs="Arial"/>
                <w:sz w:val="18"/>
                <w:szCs w:val="18"/>
              </w:rPr>
            </w:pPr>
            <w:r w:rsidRPr="001F22CF">
              <w:rPr>
                <w:rFonts w:ascii="Arial" w:hAnsi="Arial" w:cs="Arial"/>
                <w:b/>
                <w:bCs/>
                <w:sz w:val="18"/>
                <w:szCs w:val="18"/>
              </w:rPr>
              <w:t>Validated</w:t>
            </w:r>
            <w:r w:rsidR="001D6E34" w:rsidRPr="001F22CF">
              <w:rPr>
                <w:rFonts w:ascii="Arial" w:hAnsi="Arial" w:cs="Arial"/>
                <w:sz w:val="18"/>
                <w:szCs w:val="18"/>
              </w:rPr>
              <w:t>:</w:t>
            </w:r>
          </w:p>
          <w:p w14:paraId="4746482E" w14:textId="386DEEBD" w:rsidR="00C40C5D" w:rsidRPr="001F22CF" w:rsidRDefault="001D6E34" w:rsidP="00D40DCE">
            <w:pPr>
              <w:spacing w:after="0" w:line="240" w:lineRule="exact"/>
              <w:contextualSpacing/>
              <w:jc w:val="center"/>
              <w:rPr>
                <w:rFonts w:ascii="Arial" w:hAnsi="Arial" w:cs="Arial"/>
                <w:sz w:val="18"/>
                <w:szCs w:val="18"/>
              </w:rPr>
            </w:pPr>
            <w:r w:rsidRPr="001F22CF">
              <w:rPr>
                <w:rFonts w:ascii="Arial" w:hAnsi="Arial" w:cs="Arial"/>
                <w:sz w:val="18"/>
                <w:szCs w:val="18"/>
              </w:rPr>
              <w:t>P</w:t>
            </w:r>
            <w:r w:rsidR="00C40C5D" w:rsidRPr="001F22CF">
              <w:rPr>
                <w:rFonts w:ascii="Arial" w:hAnsi="Arial" w:cs="Arial"/>
                <w:sz w:val="18"/>
                <w:szCs w:val="18"/>
              </w:rPr>
              <w:t>rocedural and post-operative pain in ventilated and non-ventilated critically ill children</w:t>
            </w:r>
          </w:p>
        </w:tc>
      </w:tr>
      <w:tr w:rsidR="00C40C5D" w:rsidRPr="001F22CF" w14:paraId="4E1F16FC" w14:textId="77777777" w:rsidTr="00D40DCE">
        <w:tc>
          <w:tcPr>
            <w:tcW w:w="1955"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1C5584CC" w14:textId="21D8DC49" w:rsidR="00C40C5D" w:rsidRPr="001F22CF" w:rsidRDefault="00C40C5D" w:rsidP="00D40DCE">
            <w:pPr>
              <w:spacing w:after="0" w:line="240" w:lineRule="exact"/>
              <w:contextualSpacing/>
              <w:jc w:val="center"/>
              <w:rPr>
                <w:rFonts w:ascii="Arial" w:hAnsi="Arial" w:cs="Arial"/>
                <w:b/>
                <w:bCs/>
                <w:sz w:val="18"/>
                <w:szCs w:val="18"/>
              </w:rPr>
            </w:pPr>
            <w:r w:rsidRPr="001F22CF">
              <w:rPr>
                <w:rFonts w:ascii="Arial" w:hAnsi="Arial" w:cs="Arial"/>
                <w:b/>
                <w:bCs/>
                <w:sz w:val="18"/>
                <w:szCs w:val="18"/>
              </w:rPr>
              <w:t>rFLACC</w:t>
            </w:r>
            <w:r w:rsidR="0086596B"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&lt;EndNote&gt;&lt;Cite&gt;&lt;Author&gt;Malviya&lt;/Author&gt;&lt;Year&gt;2006&lt;/Year&gt;&lt;RecNum&gt;958&lt;/RecNum&gt;&lt;DisplayText&gt;&lt;style face="superscript"&gt;7&lt;/style&gt;&lt;/DisplayText&gt;&lt;record&gt;&lt;rec-number&gt;958&lt;/rec-number&gt;&lt;foreign-keys&gt;&lt;key app="EN" db-id="tps5s2rvk9fa2qe9e0rxxedjvfvwdw0vfa09" timestamp="1633654228" guid="30eb978f-0300-4e49-ad3c-c9f362c6cd1d"&gt;958&lt;/key&gt;&lt;/foreign-keys&gt;&lt;ref-type name="Journal Article"&gt;17&lt;/ref-type&gt;&lt;contributors&gt;&lt;authors&gt;&lt;author&gt;Malviya, S.&lt;/author&gt;&lt;author&gt;Voepel-Lewis, T.&lt;/author&gt;&lt;author&gt;Burke, C.&lt;/author&gt;&lt;author&gt;Merkel, S.&lt;/author&gt;&lt;author&gt;Tait, A. R.&lt;/author&gt;&lt;/authors&gt;&lt;/contributors&gt;&lt;auth-address&gt;Department of Anesthesiology, Section of Pediatrics, University of Michigan Health Systems, Ann Arbor, MI 48109-0211, USA. smalviya@umich.edu&lt;/auth-address&gt;&lt;titles&gt;&lt;title&gt;The revised FLACC observational pain tool: improved reliability and validity for pain assessment in children with cognitive impairment&lt;/title&gt;&lt;secondary-title&gt;Paediatr Anaesth&lt;/secondary-title&gt;&lt;/titles&gt;&lt;periodical&gt;&lt;full-title&gt;Paediatr Anaesth&lt;/full-title&gt;&lt;/periodical&gt;&lt;pages&gt;258-65&lt;/pages&gt;&lt;volume&gt;16&lt;/volume&gt;&lt;number&gt;3&lt;/number&gt;&lt;edition&gt;2006/02/24&lt;/edition&gt;&lt;keywords&gt;&lt;keyword&gt;Adolescent&lt;/keyword&gt;&lt;keyword&gt;Adult&lt;/keyword&gt;&lt;keyword&gt;Child&lt;/keyword&gt;&lt;keyword&gt;Child Behavior&lt;/keyword&gt;&lt;keyword&gt;Child, Preschool&lt;/keyword&gt;&lt;keyword&gt;*Cognition Disorders&lt;/keyword&gt;&lt;keyword&gt;Crying&lt;/keyword&gt;&lt;keyword&gt;*Developmental Disabilities&lt;/keyword&gt;&lt;keyword&gt;Facial Expression&lt;/keyword&gt;&lt;keyword&gt;Humans&lt;/keyword&gt;&lt;keyword&gt;Observer Variation&lt;/keyword&gt;&lt;keyword&gt;Pain Measurement/*methods&lt;/keyword&gt;&lt;keyword&gt;Reproducibility of Results&lt;/keyword&gt;&lt;/keywords&gt;&lt;dates&gt;&lt;year&gt;2006&lt;/year&gt;&lt;pub-dates&gt;&lt;date&gt;Mar&lt;/date&gt;&lt;/pub-dates&gt;&lt;/dates&gt;&lt;isbn&gt;1155-5645 (Print)&amp;#xD;1155-5645 (Linking)&lt;/isbn&gt;&lt;accession-num&gt;16490089&lt;/accession-num&gt;&lt;urls&gt;&lt;related-urls&gt;&lt;url&gt;https://www.ncbi.nlm.nih.gov/pubmed/16490089&lt;/url&gt;&lt;/related-urls&gt;&lt;/urls&gt;&lt;electronic-resource-num&gt;10.1111/j.1460-9592.2005.01773.x&lt;/electronic-resource-num&gt;&lt;/record&gt;&lt;/Cite&gt;&lt;/EndNote&gt;</w:instrText>
            </w:r>
            <w:r w:rsidR="0086596B" w:rsidRPr="001F22CF">
              <w:rPr>
                <w:rFonts w:ascii="Arial" w:hAnsi="Arial" w:cs="Arial"/>
                <w:sz w:val="18"/>
                <w:szCs w:val="18"/>
              </w:rPr>
              <w:fldChar w:fldCharType="separate"/>
            </w:r>
            <w:r w:rsidR="001349EF" w:rsidRPr="001F22CF">
              <w:rPr>
                <w:rFonts w:ascii="Arial" w:hAnsi="Arial" w:cs="Arial"/>
                <w:noProof/>
                <w:sz w:val="18"/>
                <w:szCs w:val="18"/>
                <w:vertAlign w:val="superscript"/>
              </w:rPr>
              <w:t>7</w:t>
            </w:r>
            <w:r w:rsidR="0086596B" w:rsidRPr="001F22CF">
              <w:rPr>
                <w:rFonts w:ascii="Arial" w:hAnsi="Arial" w:cs="Arial"/>
                <w:sz w:val="18"/>
                <w:szCs w:val="18"/>
              </w:rPr>
              <w:fldChar w:fldCharType="end"/>
            </w:r>
          </w:p>
        </w:tc>
        <w:tc>
          <w:tcPr>
            <w:tcW w:w="1555"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17D44D38" w14:textId="57076028" w:rsidR="00C40C5D"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 xml:space="preserve">≤ </w:t>
            </w:r>
            <w:r w:rsidR="00C40C5D" w:rsidRPr="001F22CF">
              <w:rPr>
                <w:rFonts w:ascii="Arial" w:hAnsi="Arial" w:cs="Arial"/>
                <w:sz w:val="18"/>
                <w:szCs w:val="18"/>
              </w:rPr>
              <w:t>10 years</w:t>
            </w:r>
          </w:p>
        </w:tc>
        <w:tc>
          <w:tcPr>
            <w:tcW w:w="937"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46A31F48" w14:textId="77F63BD3" w:rsidR="00C40C5D" w:rsidRPr="001F22CF" w:rsidRDefault="00C40C5D" w:rsidP="00D40DCE">
            <w:pPr>
              <w:spacing w:after="0" w:line="240" w:lineRule="exact"/>
              <w:contextualSpacing/>
              <w:jc w:val="center"/>
              <w:rPr>
                <w:rFonts w:ascii="Arial" w:hAnsi="Arial" w:cs="Arial"/>
                <w:sz w:val="18"/>
                <w:szCs w:val="18"/>
              </w:rPr>
            </w:pPr>
            <w:r w:rsidRPr="001F22CF">
              <w:rPr>
                <w:rFonts w:ascii="Arial" w:hAnsi="Arial" w:cs="Arial"/>
                <w:sz w:val="18"/>
                <w:szCs w:val="18"/>
              </w:rPr>
              <w:t xml:space="preserve">0 </w:t>
            </w:r>
            <w:r w:rsidR="00460B76" w:rsidRPr="001F22CF">
              <w:rPr>
                <w:rFonts w:ascii="Arial" w:hAnsi="Arial" w:cs="Arial"/>
                <w:sz w:val="18"/>
                <w:szCs w:val="18"/>
              </w:rPr>
              <w:t xml:space="preserve">- </w:t>
            </w:r>
            <w:r w:rsidRPr="001F22CF">
              <w:rPr>
                <w:rFonts w:ascii="Arial" w:hAnsi="Arial" w:cs="Arial"/>
                <w:sz w:val="18"/>
                <w:szCs w:val="18"/>
              </w:rPr>
              <w:t>10</w:t>
            </w:r>
          </w:p>
        </w:tc>
        <w:tc>
          <w:tcPr>
            <w:tcW w:w="572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7AF3E0FF" w14:textId="56C1849A" w:rsidR="00C40C5D"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Scored using same assessments as FLACC but assessor</w:t>
            </w:r>
            <w:r w:rsidR="00C40C5D" w:rsidRPr="001F22CF">
              <w:rPr>
                <w:rFonts w:ascii="Arial" w:hAnsi="Arial" w:cs="Arial"/>
                <w:sz w:val="18"/>
                <w:szCs w:val="18"/>
              </w:rPr>
              <w:t xml:space="preserve"> can </w:t>
            </w:r>
            <w:r w:rsidRPr="001F22CF">
              <w:rPr>
                <w:rFonts w:ascii="Arial" w:hAnsi="Arial" w:cs="Arial"/>
                <w:sz w:val="18"/>
                <w:szCs w:val="18"/>
              </w:rPr>
              <w:t>adjust score to account for</w:t>
            </w:r>
            <w:r w:rsidR="00C40C5D" w:rsidRPr="001F22CF">
              <w:rPr>
                <w:rFonts w:ascii="Arial" w:hAnsi="Arial" w:cs="Arial"/>
                <w:sz w:val="18"/>
                <w:szCs w:val="18"/>
              </w:rPr>
              <w:t xml:space="preserve"> pain-related behaviors </w:t>
            </w:r>
            <w:r w:rsidRPr="001F22CF">
              <w:rPr>
                <w:rFonts w:ascii="Arial" w:hAnsi="Arial" w:cs="Arial"/>
                <w:sz w:val="18"/>
                <w:szCs w:val="18"/>
              </w:rPr>
              <w:t xml:space="preserve">that may be observed </w:t>
            </w:r>
            <w:r w:rsidR="0017555A" w:rsidRPr="001F22CF">
              <w:rPr>
                <w:rFonts w:ascii="Arial" w:hAnsi="Arial" w:cs="Arial"/>
                <w:sz w:val="18"/>
                <w:szCs w:val="18"/>
              </w:rPr>
              <w:t>in children</w:t>
            </w:r>
            <w:r w:rsidR="00C40C5D" w:rsidRPr="001F22CF">
              <w:rPr>
                <w:rFonts w:ascii="Arial" w:hAnsi="Arial" w:cs="Arial"/>
                <w:sz w:val="18"/>
                <w:szCs w:val="18"/>
              </w:rPr>
              <w:t xml:space="preserve"> with cognitive impairment</w:t>
            </w:r>
          </w:p>
        </w:tc>
        <w:tc>
          <w:tcPr>
            <w:tcW w:w="3016"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574D7A5A" w14:textId="5C3395B8" w:rsidR="001D6E34" w:rsidRPr="001F22CF" w:rsidRDefault="00C40C5D" w:rsidP="00D40DCE">
            <w:pPr>
              <w:spacing w:after="0" w:line="240" w:lineRule="exact"/>
              <w:contextualSpacing/>
              <w:jc w:val="center"/>
              <w:rPr>
                <w:rFonts w:ascii="Arial" w:hAnsi="Arial" w:cs="Arial"/>
                <w:b/>
                <w:bCs/>
                <w:sz w:val="18"/>
                <w:szCs w:val="18"/>
              </w:rPr>
            </w:pPr>
            <w:r w:rsidRPr="001F22CF">
              <w:rPr>
                <w:rFonts w:ascii="Arial" w:hAnsi="Arial" w:cs="Arial"/>
                <w:b/>
                <w:bCs/>
                <w:sz w:val="18"/>
                <w:szCs w:val="18"/>
              </w:rPr>
              <w:t>Validated</w:t>
            </w:r>
            <w:r w:rsidR="001D6E34" w:rsidRPr="001F22CF">
              <w:rPr>
                <w:rFonts w:ascii="Arial" w:hAnsi="Arial" w:cs="Arial"/>
                <w:b/>
                <w:bCs/>
                <w:sz w:val="18"/>
                <w:szCs w:val="18"/>
              </w:rPr>
              <w:t>:</w:t>
            </w:r>
          </w:p>
          <w:p w14:paraId="790BA0A7" w14:textId="141EDFCB" w:rsidR="00C40C5D" w:rsidRPr="001F22CF" w:rsidRDefault="0017555A" w:rsidP="00D40DCE">
            <w:pPr>
              <w:spacing w:after="0" w:line="240" w:lineRule="exact"/>
              <w:contextualSpacing/>
              <w:jc w:val="center"/>
              <w:rPr>
                <w:rFonts w:ascii="Arial" w:hAnsi="Arial" w:cs="Arial"/>
                <w:sz w:val="18"/>
                <w:szCs w:val="18"/>
              </w:rPr>
            </w:pPr>
            <w:r w:rsidRPr="001F22CF">
              <w:rPr>
                <w:rFonts w:ascii="Arial" w:hAnsi="Arial" w:cs="Arial"/>
                <w:sz w:val="18"/>
                <w:szCs w:val="18"/>
              </w:rPr>
              <w:t>Additional -</w:t>
            </w:r>
            <w:r w:rsidR="001D6E34" w:rsidRPr="001F22CF">
              <w:rPr>
                <w:rFonts w:ascii="Arial" w:hAnsi="Arial" w:cs="Arial"/>
                <w:sz w:val="18"/>
                <w:szCs w:val="18"/>
              </w:rPr>
              <w:t xml:space="preserve"> </w:t>
            </w:r>
            <w:r w:rsidR="00C40C5D" w:rsidRPr="001F22CF">
              <w:rPr>
                <w:rFonts w:ascii="Arial" w:hAnsi="Arial" w:cs="Arial"/>
                <w:sz w:val="18"/>
                <w:szCs w:val="18"/>
              </w:rPr>
              <w:t>non-verbal children with some degree of cognitive impairment</w:t>
            </w:r>
          </w:p>
        </w:tc>
      </w:tr>
      <w:tr w:rsidR="00460B76" w:rsidRPr="001F22CF" w14:paraId="5D85262F" w14:textId="77777777" w:rsidTr="00D40DCE">
        <w:tc>
          <w:tcPr>
            <w:tcW w:w="1955"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19C1A62E" w14:textId="01139829" w:rsidR="00460B76" w:rsidRPr="001F22CF" w:rsidRDefault="00460B76" w:rsidP="00D40DCE">
            <w:pPr>
              <w:spacing w:after="0" w:line="240" w:lineRule="exact"/>
              <w:contextualSpacing/>
              <w:jc w:val="center"/>
              <w:rPr>
                <w:rFonts w:ascii="Arial" w:hAnsi="Arial" w:cs="Arial"/>
                <w:b/>
                <w:bCs/>
                <w:sz w:val="18"/>
                <w:szCs w:val="18"/>
              </w:rPr>
            </w:pPr>
            <w:r w:rsidRPr="001F22CF">
              <w:rPr>
                <w:rFonts w:ascii="Arial" w:hAnsi="Arial" w:cs="Arial"/>
                <w:b/>
                <w:bCs/>
                <w:sz w:val="18"/>
                <w:szCs w:val="18"/>
              </w:rPr>
              <w:t>COMFORT</w:t>
            </w:r>
            <w:r w:rsidRPr="001F22CF">
              <w:rPr>
                <w:rFonts w:ascii="Arial" w:hAnsi="Arial" w:cs="Arial"/>
                <w:sz w:val="18"/>
                <w:szCs w:val="18"/>
              </w:rPr>
              <w:fldChar w:fldCharType="begin">
                <w:fldData xml:space="preserve">PEVuZE5vdGU+PENpdGU+PEF1dGhvcj52YW4gRGlqazwvQXV0aG9yPjxZZWFyPjIwMDA8L1llYXI+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PEVuZE5vdGU+PENpdGU+PEF1dGhvcj52YW4gRGlqazwvQXV0aG9yPjxZZWFyPjIwMDA8L1llYXI+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001349EF" w:rsidRPr="001F22CF">
              <w:rPr>
                <w:rFonts w:ascii="Arial" w:hAnsi="Arial" w:cs="Arial"/>
                <w:noProof/>
                <w:sz w:val="18"/>
                <w:szCs w:val="18"/>
                <w:vertAlign w:val="superscript"/>
              </w:rPr>
              <w:t>8,9</w:t>
            </w:r>
            <w:r w:rsidRPr="001F22CF">
              <w:rPr>
                <w:rFonts w:ascii="Arial" w:hAnsi="Arial" w:cs="Arial"/>
                <w:sz w:val="18"/>
                <w:szCs w:val="18"/>
              </w:rPr>
              <w:fldChar w:fldCharType="end"/>
            </w:r>
          </w:p>
        </w:tc>
        <w:tc>
          <w:tcPr>
            <w:tcW w:w="1555"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3510E404" w14:textId="0B83F2EF"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 10 years</w:t>
            </w:r>
          </w:p>
        </w:tc>
        <w:tc>
          <w:tcPr>
            <w:tcW w:w="937"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640834DC" w14:textId="4A2F2CC8"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8 - 40</w:t>
            </w:r>
          </w:p>
        </w:tc>
        <w:tc>
          <w:tcPr>
            <w:tcW w:w="572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29E0B9BC" w14:textId="28B908ED"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Each of 8 categories scored from 1 to 5 based on blood pressure, heart rate, and degree of alertness, calmness, movement, facial tension, muscle tone and respiratory response/crying</w:t>
            </w:r>
          </w:p>
        </w:tc>
        <w:tc>
          <w:tcPr>
            <w:tcW w:w="3016"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2718DAF4" w14:textId="77777777" w:rsidR="00460B76" w:rsidRPr="001F22CF" w:rsidRDefault="00460B76" w:rsidP="00D40DCE">
            <w:pPr>
              <w:spacing w:after="0" w:line="240" w:lineRule="exact"/>
              <w:contextualSpacing/>
              <w:jc w:val="center"/>
              <w:rPr>
                <w:rFonts w:ascii="Arial" w:hAnsi="Arial" w:cs="Arial"/>
                <w:b/>
                <w:bCs/>
                <w:sz w:val="18"/>
                <w:szCs w:val="18"/>
              </w:rPr>
            </w:pPr>
            <w:r w:rsidRPr="001F22CF">
              <w:rPr>
                <w:rFonts w:ascii="Arial" w:hAnsi="Arial" w:cs="Arial"/>
                <w:b/>
                <w:bCs/>
                <w:sz w:val="18"/>
                <w:szCs w:val="18"/>
              </w:rPr>
              <w:t>Validated:</w:t>
            </w:r>
          </w:p>
          <w:p w14:paraId="2D4224A9" w14:textId="73CE5224"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Pain in ventilated and non-ventilated critically ill children</w:t>
            </w:r>
          </w:p>
        </w:tc>
      </w:tr>
      <w:tr w:rsidR="00460B76" w:rsidRPr="001F22CF" w14:paraId="44F1BA42" w14:textId="77777777" w:rsidTr="00D40DCE">
        <w:tc>
          <w:tcPr>
            <w:tcW w:w="1955"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240E008D" w14:textId="051E57FC"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b/>
                <w:bCs/>
                <w:sz w:val="18"/>
                <w:szCs w:val="18"/>
              </w:rPr>
              <w:t>COMFORT-B</w:t>
            </w:r>
            <w:r w:rsidRPr="001F22CF">
              <w:rPr>
                <w:rFonts w:ascii="Arial" w:hAnsi="Arial" w:cs="Arial"/>
                <w:sz w:val="18"/>
                <w:szCs w:val="18"/>
              </w:rPr>
              <w:fldChar w:fldCharType="begin">
                <w:fldData xml:space="preserve">PEVuZE5vdGU+PENpdGU+PEF1dGhvcj5Kb2hhbnNzb248L0F1dGhvcj48WWVhcj4yMDA5PC9ZZWFy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</w:fldData>
              </w:fldChar>
            </w:r>
            <w:r w:rsidR="005819CD">
              <w:rPr>
                <w:rFonts w:ascii="Arial" w:hAnsi="Arial" w:cs="Arial"/>
                <w:sz w:val="18"/>
                <w:szCs w:val="18"/>
              </w:rPr>
              <w:instrText xml:space="preserve"> ADDIN EN.CITE </w:instrText>
            </w:r>
            <w:r w:rsidR="005819CD">
              <w:rPr>
                <w:rFonts w:ascii="Arial" w:hAnsi="Arial" w:cs="Arial"/>
                <w:sz w:val="18"/>
                <w:szCs w:val="18"/>
              </w:rPr>
              <w:fldChar w:fldCharType="begin">
                <w:fldData xml:space="preserve">PEVuZE5vdGU+PENpdGU+PEF1dGhvcj5Kb2hhbnNzb248L0F1dGhvcj48WWVhcj4yMDA5PC9ZZWFy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</w:fldData>
              </w:fldChar>
            </w:r>
            <w:r w:rsidR="005819CD">
              <w:rPr>
                <w:rFonts w:ascii="Arial" w:hAnsi="Arial" w:cs="Arial"/>
                <w:sz w:val="18"/>
                <w:szCs w:val="18"/>
              </w:rPr>
              <w:instrText xml:space="preserve"> ADDIN EN.CITE.DATA </w:instrText>
            </w:r>
            <w:r w:rsidR="005819CD">
              <w:rPr>
                <w:rFonts w:ascii="Arial" w:hAnsi="Arial" w:cs="Arial"/>
                <w:sz w:val="18"/>
                <w:szCs w:val="18"/>
              </w:rPr>
            </w:r>
            <w:r w:rsidR="005819CD">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001349EF" w:rsidRPr="001F22CF">
              <w:rPr>
                <w:rFonts w:ascii="Arial" w:hAnsi="Arial" w:cs="Arial"/>
                <w:noProof/>
                <w:sz w:val="18"/>
                <w:szCs w:val="18"/>
                <w:vertAlign w:val="superscript"/>
              </w:rPr>
              <w:t>6</w:t>
            </w:r>
            <w:r w:rsidRPr="001F22CF">
              <w:rPr>
                <w:rFonts w:ascii="Arial" w:hAnsi="Arial" w:cs="Arial"/>
                <w:sz w:val="18"/>
                <w:szCs w:val="18"/>
              </w:rPr>
              <w:fldChar w:fldCharType="end"/>
            </w:r>
          </w:p>
        </w:tc>
        <w:tc>
          <w:tcPr>
            <w:tcW w:w="1555"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4837F032" w14:textId="5FC0C665"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 10 years</w:t>
            </w:r>
          </w:p>
        </w:tc>
        <w:tc>
          <w:tcPr>
            <w:tcW w:w="937"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2506993D" w14:textId="76BC317C"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6 - 30</w:t>
            </w:r>
          </w:p>
        </w:tc>
        <w:tc>
          <w:tcPr>
            <w:tcW w:w="572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0931824B" w14:textId="6A700F2C" w:rsidR="00460B76" w:rsidRPr="001F22CF" w:rsidRDefault="0027076A" w:rsidP="00D40DCE">
            <w:pPr>
              <w:spacing w:after="0" w:line="240" w:lineRule="exact"/>
              <w:contextualSpacing/>
              <w:jc w:val="center"/>
              <w:rPr>
                <w:rFonts w:ascii="Arial" w:hAnsi="Arial" w:cs="Arial"/>
                <w:sz w:val="18"/>
                <w:szCs w:val="18"/>
              </w:rPr>
            </w:pPr>
            <w:r w:rsidRPr="001F22CF">
              <w:rPr>
                <w:rFonts w:ascii="Arial" w:hAnsi="Arial" w:cs="Arial"/>
                <w:sz w:val="18"/>
                <w:szCs w:val="18"/>
              </w:rPr>
              <w:t xml:space="preserve">Each of 6 categories scores from 1 to 5 based on degree of </w:t>
            </w:r>
            <w:r w:rsidR="00460B76" w:rsidRPr="001F22CF">
              <w:rPr>
                <w:rFonts w:ascii="Arial" w:hAnsi="Arial" w:cs="Arial"/>
                <w:sz w:val="18"/>
                <w:szCs w:val="18"/>
              </w:rPr>
              <w:t xml:space="preserve">alertness, calmness, movement, facial tension, muscle tone and respiratory response/crying for 2 minutes </w:t>
            </w:r>
          </w:p>
        </w:tc>
        <w:tc>
          <w:tcPr>
            <w:tcW w:w="3016"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6AAEA128" w14:textId="77777777" w:rsidR="00460B76" w:rsidRPr="001F22CF" w:rsidRDefault="00460B76" w:rsidP="00D40DCE">
            <w:pPr>
              <w:spacing w:after="0" w:line="240" w:lineRule="exact"/>
              <w:contextualSpacing/>
              <w:jc w:val="center"/>
              <w:rPr>
                <w:rFonts w:ascii="Arial" w:hAnsi="Arial" w:cs="Arial"/>
                <w:b/>
                <w:bCs/>
                <w:sz w:val="18"/>
                <w:szCs w:val="18"/>
              </w:rPr>
            </w:pPr>
            <w:r w:rsidRPr="001F22CF">
              <w:rPr>
                <w:rFonts w:ascii="Arial" w:hAnsi="Arial" w:cs="Arial"/>
                <w:b/>
                <w:bCs/>
                <w:sz w:val="18"/>
                <w:szCs w:val="18"/>
              </w:rPr>
              <w:t>Validated:</w:t>
            </w:r>
          </w:p>
          <w:p w14:paraId="4B603583" w14:textId="75086540"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Pain in ventilated and non-ventilated critically ill children</w:t>
            </w:r>
          </w:p>
        </w:tc>
      </w:tr>
      <w:tr w:rsidR="00460B76" w:rsidRPr="001F22CF" w14:paraId="6C540A82" w14:textId="77777777" w:rsidTr="00D40DCE">
        <w:tc>
          <w:tcPr>
            <w:tcW w:w="1955"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08833D63" w14:textId="04BE12B3" w:rsidR="00460B76" w:rsidRPr="001F22CF" w:rsidRDefault="00460B76" w:rsidP="00D40DCE">
            <w:pPr>
              <w:spacing w:after="0" w:line="240" w:lineRule="exact"/>
              <w:contextualSpacing/>
              <w:jc w:val="center"/>
              <w:rPr>
                <w:rFonts w:ascii="Arial" w:hAnsi="Arial" w:cs="Arial"/>
                <w:b/>
                <w:bCs/>
                <w:sz w:val="18"/>
                <w:szCs w:val="18"/>
              </w:rPr>
            </w:pPr>
            <w:r w:rsidRPr="001F22CF">
              <w:rPr>
                <w:rFonts w:ascii="Arial" w:hAnsi="Arial" w:cs="Arial"/>
                <w:b/>
                <w:bCs/>
                <w:sz w:val="18"/>
                <w:szCs w:val="18"/>
              </w:rPr>
              <w:t>Hartwig</w:t>
            </w:r>
            <w:r w:rsidRPr="001F22CF">
              <w:rPr>
                <w:rFonts w:ascii="Arial" w:hAnsi="Arial" w:cs="Arial"/>
                <w:sz w:val="18"/>
                <w:szCs w:val="18"/>
              </w:rPr>
              <w:fldChar w:fldCharType="begin">
                <w:fldData xml:space="preserve">PEVuZE5vdGU+PENpdGU+PEF1dGhvcj5IdW5zZWxlcjwvQXV0aG9yPjxZZWFyPjIwMTE8L1llYXI+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==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PEVuZE5vdGU+PENpdGU+PEF1dGhvcj5IdW5zZWxlcjwvQXV0aG9yPjxZZWFyPjIwMTE8L1llYXI+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==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001349EF" w:rsidRPr="001F22CF">
              <w:rPr>
                <w:rFonts w:ascii="Arial" w:hAnsi="Arial" w:cs="Arial"/>
                <w:noProof/>
                <w:sz w:val="18"/>
                <w:szCs w:val="18"/>
                <w:vertAlign w:val="superscript"/>
              </w:rPr>
              <w:t>10,11</w:t>
            </w:r>
            <w:r w:rsidRPr="001F22CF">
              <w:rPr>
                <w:rFonts w:ascii="Arial" w:hAnsi="Arial" w:cs="Arial"/>
                <w:sz w:val="18"/>
                <w:szCs w:val="18"/>
              </w:rPr>
              <w:fldChar w:fldCharType="end"/>
            </w:r>
          </w:p>
        </w:tc>
        <w:tc>
          <w:tcPr>
            <w:tcW w:w="1555"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2DD6B66A" w14:textId="10A6E8F0"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 15 years</w:t>
            </w:r>
          </w:p>
        </w:tc>
        <w:tc>
          <w:tcPr>
            <w:tcW w:w="937"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2120C3DF" w14:textId="42B15997"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5 - 25</w:t>
            </w:r>
          </w:p>
        </w:tc>
        <w:tc>
          <w:tcPr>
            <w:tcW w:w="572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010700CE" w14:textId="35DC4776" w:rsidR="00460B76" w:rsidRPr="001F22CF" w:rsidRDefault="0027076A" w:rsidP="00D40DCE">
            <w:pPr>
              <w:spacing w:after="0" w:line="240" w:lineRule="exact"/>
              <w:contextualSpacing/>
              <w:jc w:val="center"/>
              <w:rPr>
                <w:rFonts w:ascii="Arial" w:hAnsi="Arial" w:cs="Arial"/>
                <w:sz w:val="18"/>
                <w:szCs w:val="18"/>
              </w:rPr>
            </w:pPr>
            <w:r w:rsidRPr="001F22CF">
              <w:rPr>
                <w:rFonts w:ascii="Arial" w:hAnsi="Arial" w:cs="Arial"/>
                <w:sz w:val="18"/>
                <w:szCs w:val="18"/>
              </w:rPr>
              <w:t xml:space="preserve">Each of 4 categories are scored from 1 to 5 based on reaction to ETT aspiration including </w:t>
            </w:r>
            <w:r w:rsidR="00460B76" w:rsidRPr="001F22CF">
              <w:rPr>
                <w:rFonts w:ascii="Arial" w:hAnsi="Arial" w:cs="Arial"/>
                <w:sz w:val="18"/>
                <w:szCs w:val="18"/>
              </w:rPr>
              <w:t xml:space="preserve">motor response, mimic/grimace, eyes, </w:t>
            </w:r>
            <w:r w:rsidRPr="001F22CF">
              <w:rPr>
                <w:rFonts w:ascii="Arial" w:hAnsi="Arial" w:cs="Arial"/>
                <w:sz w:val="18"/>
                <w:szCs w:val="18"/>
              </w:rPr>
              <w:t xml:space="preserve">and </w:t>
            </w:r>
            <w:r w:rsidR="00460B76" w:rsidRPr="001F22CF">
              <w:rPr>
                <w:rFonts w:ascii="Arial" w:hAnsi="Arial" w:cs="Arial"/>
                <w:sz w:val="18"/>
                <w:szCs w:val="18"/>
              </w:rPr>
              <w:t>respirations</w:t>
            </w:r>
          </w:p>
        </w:tc>
        <w:tc>
          <w:tcPr>
            <w:tcW w:w="3016"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2BA8A4EF" w14:textId="77777777" w:rsidR="00460B76" w:rsidRPr="001F22CF" w:rsidRDefault="00460B76" w:rsidP="00D40DCE">
            <w:pPr>
              <w:spacing w:after="0" w:line="240" w:lineRule="exact"/>
              <w:contextualSpacing/>
              <w:jc w:val="center"/>
              <w:rPr>
                <w:rFonts w:ascii="Arial" w:hAnsi="Arial" w:cs="Arial"/>
                <w:b/>
                <w:bCs/>
                <w:sz w:val="18"/>
                <w:szCs w:val="18"/>
              </w:rPr>
            </w:pPr>
            <w:r w:rsidRPr="001F22CF">
              <w:rPr>
                <w:rFonts w:ascii="Arial" w:hAnsi="Arial" w:cs="Arial"/>
                <w:b/>
                <w:bCs/>
                <w:sz w:val="18"/>
                <w:szCs w:val="18"/>
              </w:rPr>
              <w:t>Validated:</w:t>
            </w:r>
          </w:p>
          <w:p w14:paraId="04B69A8F" w14:textId="1C2A76A0"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Pain with ETT suctioning in critically ill children up to 15 years of age</w:t>
            </w:r>
          </w:p>
        </w:tc>
      </w:tr>
      <w:tr w:rsidR="00460B76" w:rsidRPr="001F22CF" w14:paraId="5D975057" w14:textId="77777777" w:rsidTr="00D40DCE">
        <w:tc>
          <w:tcPr>
            <w:tcW w:w="1955" w:type="dxa"/>
            <w:tcBorders>
              <w:top w:val="single" w:sz="2" w:space="0" w:color="BFBFBF" w:themeColor="background1" w:themeShade="BF"/>
              <w:bottom w:val="single" w:sz="18" w:space="0" w:color="auto"/>
            </w:tcBorders>
            <w:tcMar>
              <w:top w:w="43" w:type="dxa"/>
              <w:left w:w="58" w:type="dxa"/>
              <w:bottom w:w="43" w:type="dxa"/>
              <w:right w:w="58" w:type="dxa"/>
            </w:tcMar>
            <w:vAlign w:val="center"/>
          </w:tcPr>
          <w:p w14:paraId="6F240927" w14:textId="18126C1F" w:rsidR="00460B76" w:rsidRPr="001F22CF" w:rsidRDefault="00460B76" w:rsidP="00D40DCE">
            <w:pPr>
              <w:spacing w:after="0" w:line="240" w:lineRule="exact"/>
              <w:contextualSpacing/>
              <w:jc w:val="center"/>
              <w:rPr>
                <w:rFonts w:ascii="Arial" w:hAnsi="Arial" w:cs="Arial"/>
                <w:b/>
                <w:bCs/>
                <w:sz w:val="18"/>
                <w:szCs w:val="18"/>
              </w:rPr>
            </w:pPr>
            <w:r w:rsidRPr="001F22CF">
              <w:rPr>
                <w:rFonts w:ascii="Arial" w:hAnsi="Arial" w:cs="Arial"/>
                <w:b/>
                <w:bCs/>
                <w:sz w:val="18"/>
                <w:szCs w:val="18"/>
              </w:rPr>
              <w:t>Cardiac Analgesia Assessment Score (CAAS)</w:t>
            </w:r>
            <w:r w:rsidRPr="001F22CF">
              <w:rPr>
                <w:rFonts w:ascii="Arial" w:hAnsi="Arial" w:cs="Arial"/>
                <w:sz w:val="18"/>
                <w:szCs w:val="18"/>
              </w:rPr>
              <w:fldChar w:fldCharType="begin">
                <w:fldData xml:space="preserve">PEVuZE5vdGU+PENpdGU+PEF1dGhvcj5TdW9taW5lbjwvQXV0aG9yPjxZZWFyPjIwMDQ8L1llYXI+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PEVuZE5vdGU+PENpdGU+PEF1dGhvcj5TdW9taW5lbjwvQXV0aG9yPjxZZWFyPjIwMDQ8L1llYXI+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001349EF" w:rsidRPr="001F22CF">
              <w:rPr>
                <w:rFonts w:ascii="Arial" w:hAnsi="Arial" w:cs="Arial"/>
                <w:noProof/>
                <w:sz w:val="18"/>
                <w:szCs w:val="18"/>
                <w:vertAlign w:val="superscript"/>
              </w:rPr>
              <w:t>12</w:t>
            </w:r>
            <w:r w:rsidRPr="001F22CF">
              <w:rPr>
                <w:rFonts w:ascii="Arial" w:hAnsi="Arial" w:cs="Arial"/>
                <w:sz w:val="18"/>
                <w:szCs w:val="18"/>
              </w:rPr>
              <w:fldChar w:fldCharType="end"/>
            </w:r>
          </w:p>
        </w:tc>
        <w:tc>
          <w:tcPr>
            <w:tcW w:w="1555" w:type="dxa"/>
            <w:tcBorders>
              <w:top w:val="single" w:sz="2" w:space="0" w:color="BFBFBF" w:themeColor="background1" w:themeShade="BF"/>
              <w:bottom w:val="single" w:sz="18" w:space="0" w:color="auto"/>
            </w:tcBorders>
            <w:shd w:val="clear" w:color="auto" w:fill="F2F2F2" w:themeFill="background1" w:themeFillShade="F2"/>
            <w:tcMar>
              <w:top w:w="43" w:type="dxa"/>
              <w:left w:w="58" w:type="dxa"/>
              <w:bottom w:w="43" w:type="dxa"/>
              <w:right w:w="58" w:type="dxa"/>
            </w:tcMar>
            <w:vAlign w:val="center"/>
          </w:tcPr>
          <w:p w14:paraId="54801BB9" w14:textId="377CE666"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 19 years</w:t>
            </w:r>
          </w:p>
        </w:tc>
        <w:tc>
          <w:tcPr>
            <w:tcW w:w="937" w:type="dxa"/>
            <w:tcBorders>
              <w:top w:val="single" w:sz="2" w:space="0" w:color="BFBFBF" w:themeColor="background1" w:themeShade="BF"/>
              <w:bottom w:val="single" w:sz="18" w:space="0" w:color="auto"/>
            </w:tcBorders>
            <w:tcMar>
              <w:top w:w="43" w:type="dxa"/>
              <w:left w:w="58" w:type="dxa"/>
              <w:bottom w:w="43" w:type="dxa"/>
              <w:right w:w="58" w:type="dxa"/>
            </w:tcMar>
            <w:vAlign w:val="center"/>
          </w:tcPr>
          <w:p w14:paraId="51B45A1A" w14:textId="6BB601E0"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0 - 8</w:t>
            </w:r>
          </w:p>
        </w:tc>
        <w:tc>
          <w:tcPr>
            <w:tcW w:w="5723" w:type="dxa"/>
            <w:tcBorders>
              <w:top w:val="single" w:sz="2" w:space="0" w:color="BFBFBF" w:themeColor="background1" w:themeShade="BF"/>
              <w:bottom w:val="single" w:sz="18" w:space="0" w:color="auto"/>
            </w:tcBorders>
            <w:shd w:val="clear" w:color="auto" w:fill="F2F2F2" w:themeFill="background1" w:themeFillShade="F2"/>
            <w:tcMar>
              <w:top w:w="43" w:type="dxa"/>
              <w:left w:w="58" w:type="dxa"/>
              <w:bottom w:w="43" w:type="dxa"/>
              <w:right w:w="58" w:type="dxa"/>
            </w:tcMar>
            <w:vAlign w:val="center"/>
          </w:tcPr>
          <w:p w14:paraId="0EF185BE" w14:textId="6803B10C" w:rsidR="00460B76" w:rsidRPr="001F22CF" w:rsidRDefault="0027076A" w:rsidP="00D40DCE">
            <w:pPr>
              <w:spacing w:after="0" w:line="240" w:lineRule="exact"/>
              <w:contextualSpacing/>
              <w:jc w:val="center"/>
              <w:rPr>
                <w:rFonts w:ascii="Arial" w:hAnsi="Arial" w:cs="Arial"/>
                <w:sz w:val="18"/>
                <w:szCs w:val="18"/>
              </w:rPr>
            </w:pPr>
            <w:r w:rsidRPr="001F22CF">
              <w:rPr>
                <w:rFonts w:ascii="Arial" w:hAnsi="Arial" w:cs="Arial"/>
                <w:sz w:val="18"/>
                <w:szCs w:val="18"/>
              </w:rPr>
              <w:t>Each of 4 categories are scores from 0 to 2 including</w:t>
            </w:r>
            <w:r w:rsidR="00460B76" w:rsidRPr="001F22CF">
              <w:rPr>
                <w:rFonts w:ascii="Arial" w:hAnsi="Arial" w:cs="Arial"/>
                <w:sz w:val="18"/>
                <w:szCs w:val="18"/>
              </w:rPr>
              <w:t xml:space="preserve"> 1 behavioral (respiratory/motor response) and 3 physiologic (pupil size, </w:t>
            </w:r>
            <w:r w:rsidRPr="001F22CF">
              <w:rPr>
                <w:rFonts w:ascii="Arial" w:hAnsi="Arial" w:cs="Arial"/>
                <w:sz w:val="18"/>
                <w:szCs w:val="18"/>
              </w:rPr>
              <w:t>heart rate</w:t>
            </w:r>
            <w:r w:rsidR="00460B76" w:rsidRPr="001F22CF">
              <w:rPr>
                <w:rFonts w:ascii="Arial" w:hAnsi="Arial" w:cs="Arial"/>
                <w:sz w:val="18"/>
                <w:szCs w:val="18"/>
              </w:rPr>
              <w:t xml:space="preserve">, </w:t>
            </w:r>
            <w:r w:rsidRPr="001F22CF">
              <w:rPr>
                <w:rFonts w:ascii="Arial" w:hAnsi="Arial" w:cs="Arial"/>
                <w:sz w:val="18"/>
                <w:szCs w:val="18"/>
              </w:rPr>
              <w:t>blood pressure</w:t>
            </w:r>
            <w:r w:rsidR="00460B76" w:rsidRPr="001F22CF">
              <w:rPr>
                <w:rFonts w:ascii="Arial" w:hAnsi="Arial" w:cs="Arial"/>
                <w:sz w:val="18"/>
                <w:szCs w:val="18"/>
              </w:rPr>
              <w:t>)</w:t>
            </w:r>
            <w:r w:rsidRPr="001F22CF">
              <w:rPr>
                <w:rFonts w:ascii="Arial" w:hAnsi="Arial" w:cs="Arial"/>
                <w:sz w:val="18"/>
                <w:szCs w:val="18"/>
              </w:rPr>
              <w:t xml:space="preserve"> symptoms</w:t>
            </w:r>
          </w:p>
        </w:tc>
        <w:tc>
          <w:tcPr>
            <w:tcW w:w="3016" w:type="dxa"/>
            <w:tcBorders>
              <w:top w:val="single" w:sz="2" w:space="0" w:color="BFBFBF" w:themeColor="background1" w:themeShade="BF"/>
              <w:bottom w:val="single" w:sz="18" w:space="0" w:color="auto"/>
            </w:tcBorders>
            <w:tcMar>
              <w:top w:w="43" w:type="dxa"/>
              <w:left w:w="58" w:type="dxa"/>
              <w:bottom w:w="43" w:type="dxa"/>
              <w:right w:w="58" w:type="dxa"/>
            </w:tcMar>
            <w:vAlign w:val="center"/>
          </w:tcPr>
          <w:p w14:paraId="7D3BC959" w14:textId="77777777"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b/>
                <w:bCs/>
                <w:sz w:val="18"/>
                <w:szCs w:val="18"/>
              </w:rPr>
              <w:t>Validated</w:t>
            </w:r>
            <w:r w:rsidRPr="001F22CF">
              <w:rPr>
                <w:rFonts w:ascii="Arial" w:hAnsi="Arial" w:cs="Arial"/>
                <w:sz w:val="18"/>
                <w:szCs w:val="18"/>
              </w:rPr>
              <w:t>:</w:t>
            </w:r>
          </w:p>
          <w:p w14:paraId="62A48BE2" w14:textId="727E84F8" w:rsidR="00460B76" w:rsidRPr="001F22CF" w:rsidRDefault="00460B76" w:rsidP="00D40DCE">
            <w:pPr>
              <w:spacing w:after="0" w:line="240" w:lineRule="exact"/>
              <w:contextualSpacing/>
              <w:jc w:val="center"/>
              <w:rPr>
                <w:rFonts w:ascii="Arial" w:hAnsi="Arial" w:cs="Arial"/>
                <w:sz w:val="18"/>
                <w:szCs w:val="18"/>
              </w:rPr>
            </w:pPr>
            <w:r w:rsidRPr="001F22CF">
              <w:rPr>
                <w:rFonts w:ascii="Arial" w:hAnsi="Arial" w:cs="Arial"/>
                <w:sz w:val="18"/>
                <w:szCs w:val="18"/>
              </w:rPr>
              <w:t>Post-operative cardiac surgical patients up to 19 years of age</w:t>
            </w:r>
          </w:p>
        </w:tc>
      </w:tr>
    </w:tbl>
    <w:p w14:paraId="024988BD" w14:textId="77777777" w:rsidR="001A5305" w:rsidRPr="001F22CF" w:rsidRDefault="001A5305" w:rsidP="001A5305">
      <w:pPr>
        <w:sectPr w:rsidR="001A5305" w:rsidRPr="001F22CF" w:rsidSect="001A5305">
          <w:pgSz w:w="15840" w:h="12240" w:orient="landscape"/>
          <w:pgMar w:top="1440" w:right="1440" w:bottom="1440" w:left="1440" w:header="720" w:footer="720" w:gutter="0"/>
          <w:cols w:space="720"/>
          <w:docGrid w:linePitch="360"/>
        </w:sectPr>
      </w:pPr>
    </w:p>
    <w:p w14:paraId="05BE9FC5" w14:textId="47E4E82B" w:rsidR="00BC48D6" w:rsidRPr="001F22CF" w:rsidRDefault="002438DE" w:rsidP="00FE494D">
      <w:pPr>
        <w:pStyle w:val="Heading3"/>
        <w:spacing w:line="240" w:lineRule="auto"/>
      </w:pPr>
      <w:r>
        <w:lastRenderedPageBreak/>
        <w:t>B2.</w:t>
      </w:r>
      <w:r w:rsidR="00E378B7">
        <w:t xml:space="preserve"> </w:t>
      </w:r>
      <w:r w:rsidR="0005791D">
        <w:t>PHARMACOLOGIC MANAGEMENT OF PAIN</w:t>
      </w:r>
      <w:r w:rsidR="00BC48D6" w:rsidRPr="001F22CF">
        <w:t xml:space="preserve">  </w:t>
      </w:r>
    </w:p>
    <w:p w14:paraId="2AA30068" w14:textId="017F38DC" w:rsidR="00BC48D6" w:rsidRPr="001F22CF" w:rsidRDefault="00BC48D6" w:rsidP="00FE494D">
      <w:pPr>
        <w:spacing w:after="0" w:line="240" w:lineRule="auto"/>
        <w:contextualSpacing/>
        <w:rPr>
          <w:rFonts w:ascii="Arial" w:hAnsi="Arial" w:cs="Arial"/>
          <w:bCs/>
        </w:rPr>
      </w:pPr>
      <w:r w:rsidRPr="001F22CF">
        <w:rPr>
          <w:rFonts w:ascii="Arial" w:hAnsi="Arial" w:cs="Arial"/>
          <w:bCs/>
        </w:rPr>
        <w:t xml:space="preserve">Numerous agents are available for pharmacologic management of pain. Though initially developed as a guideline for analgesic escalation in adult cancer pain, the World Health Organization’s “pain ladder” </w:t>
      </w:r>
      <w:r w:rsidR="00E7598E" w:rsidRPr="001F22CF">
        <w:rPr>
          <w:rFonts w:ascii="Arial" w:hAnsi="Arial" w:cs="Arial"/>
          <w:bCs/>
        </w:rPr>
        <w:t>became a landmark resource for the treatment of pain</w:t>
      </w:r>
      <w:r w:rsidRPr="001F22CF">
        <w:rPr>
          <w:rFonts w:ascii="Arial" w:hAnsi="Arial" w:cs="Arial"/>
          <w:bCs/>
        </w:rPr>
        <w:t>.</w:t>
      </w:r>
      <w:r w:rsidR="00E7598E" w:rsidRPr="001F22CF">
        <w:rPr>
          <w:rFonts w:ascii="Arial" w:hAnsi="Arial" w:cs="Arial"/>
          <w:bCs/>
        </w:rPr>
        <w:fldChar w:fldCharType="begin"/>
      </w:r>
      <w:r w:rsidR="00504849">
        <w:rPr>
          <w:rFonts w:ascii="Arial" w:hAnsi="Arial" w:cs="Arial"/>
          <w:bCs/>
        </w:rPr>
        <w:instrText xml:space="preserve"> ADDIN EN.CITE &lt;EndNote&gt;&lt;Cite&gt;&lt;Author&gt;World Health&lt;/Author&gt;&lt;Year&gt;1996&lt;/Year&gt;&lt;RecNum&gt;93&lt;/RecNum&gt;&lt;DisplayText&gt;&lt;style face="superscript"&gt;13&lt;/style&gt;&lt;/DisplayText&gt;&lt;record&gt;&lt;rec-number&gt;93&lt;/rec-number&gt;&lt;foreign-keys&gt;&lt;key app="EN" db-id="tps5s2rvk9fa2qe9e0rxxedjvfvwdw0vfa09" timestamp="1633644937" guid="3ff95e3b-43bc-4dbf-856f-10f959e8f723"&gt;93&lt;/key&gt;&lt;/foreign-keys&gt;&lt;ref-type name="Journal Article"&gt;17&lt;/ref-type&gt;&lt;contributors&gt;&lt;authors&gt;&lt;author&gt;World Health, Organization&lt;/author&gt;&lt;/authors&gt;&lt;/contributors&gt;&lt;titles&gt;&lt;title&gt;Cancer pain relief: with a guide to opioid availability&lt;/title&gt;&lt;secondary-title&gt;World Health Organization&lt;/secondary-title&gt;&lt;/titles&gt;&lt;periodical&gt;&lt;full-title&gt;World Health Organization&lt;/full-title&gt;&lt;/periodical&gt;&lt;pages&gt;15&lt;/pages&gt;&lt;dates&gt;&lt;year&gt;1996&lt;/year&gt;&lt;/dates&gt;&lt;urls&gt;&lt;/urls&gt;&lt;/record&gt;&lt;/Cite&gt;&lt;/EndNote&gt;</w:instrText>
      </w:r>
      <w:r w:rsidR="00E7598E" w:rsidRPr="001F22CF">
        <w:rPr>
          <w:rFonts w:ascii="Arial" w:hAnsi="Arial" w:cs="Arial"/>
          <w:bCs/>
        </w:rPr>
        <w:fldChar w:fldCharType="separate"/>
      </w:r>
      <w:r w:rsidR="001349EF" w:rsidRPr="001F22CF">
        <w:rPr>
          <w:rFonts w:ascii="Arial" w:hAnsi="Arial" w:cs="Arial"/>
          <w:bCs/>
          <w:noProof/>
          <w:vertAlign w:val="superscript"/>
        </w:rPr>
        <w:t>13</w:t>
      </w:r>
      <w:r w:rsidR="00E7598E" w:rsidRPr="001F22CF">
        <w:rPr>
          <w:rFonts w:ascii="Arial" w:hAnsi="Arial" w:cs="Arial"/>
          <w:bCs/>
        </w:rPr>
        <w:fldChar w:fldCharType="end"/>
      </w:r>
      <w:r w:rsidRPr="001F22CF">
        <w:rPr>
          <w:rFonts w:ascii="Arial" w:hAnsi="Arial" w:cs="Arial"/>
          <w:bCs/>
        </w:rPr>
        <w:t xml:space="preserve"> A modification of this ladder for children with persisting pain was published in 2012, but retains a similar stepwise approach.</w:t>
      </w:r>
      <w:r w:rsidR="00E7598E" w:rsidRPr="001F22CF">
        <w:rPr>
          <w:rFonts w:ascii="Arial" w:hAnsi="Arial" w:cs="Arial"/>
          <w:bCs/>
        </w:rPr>
        <w:fldChar w:fldCharType="begin"/>
      </w:r>
      <w:r w:rsidR="00504849">
        <w:rPr>
          <w:rFonts w:ascii="Arial" w:hAnsi="Arial" w:cs="Arial"/>
          <w:bCs/>
        </w:rPr>
        <w:instrText xml:space="preserve"> ADDIN EN.CITE &lt;EndNote&gt;&lt;Cite&gt;&lt;Author&gt;World Health&lt;/Author&gt;&lt;Year&gt;2012&lt;/Year&gt;&lt;RecNum&gt;99&lt;/RecNum&gt;&lt;DisplayText&gt;&lt;style face="superscript"&gt;14&lt;/style&gt;&lt;/DisplayText&gt;&lt;record&gt;&lt;rec-number&gt;99&lt;/rec-number&gt;&lt;foreign-keys&gt;&lt;key app="EN" db-id="tps5s2rvk9fa2qe9e0rxxedjvfvwdw0vfa09" timestamp="1633644937" guid="c28a4e54-9874-44ac-a028-de8309abdfe2"&gt;99&lt;/key&gt;&lt;/foreign-keys&gt;&lt;ref-type name="Journal Article"&gt;17&lt;/ref-type&gt;&lt;contributors&gt;&lt;authors&gt;&lt;author&gt;World Health, Organization&lt;/author&gt;&lt;/authors&gt;&lt;/contributors&gt;&lt;titles&gt;&lt;title&gt;WHO guidelines on the pharmacological treatment of persisting pain in children with medical illnesses&lt;/title&gt;&lt;secondary-title&gt;World Health Organization&lt;/secondary-title&gt;&lt;/titles&gt;&lt;periodical&gt;&lt;full-title&gt;World Health Organization&lt;/full-title&gt;&lt;/periodical&gt;&lt;pages&gt;82-99&lt;/pages&gt;&lt;volume&gt;Annex 2&lt;/volume&gt;&lt;dates&gt;&lt;year&gt;2012&lt;/year&gt;&lt;/dates&gt;&lt;urls&gt;&lt;/urls&gt;&lt;/record&gt;&lt;/Cite&gt;&lt;/EndNote&gt;</w:instrText>
      </w:r>
      <w:r w:rsidR="00E7598E" w:rsidRPr="001F22CF">
        <w:rPr>
          <w:rFonts w:ascii="Arial" w:hAnsi="Arial" w:cs="Arial"/>
          <w:bCs/>
        </w:rPr>
        <w:fldChar w:fldCharType="separate"/>
      </w:r>
      <w:r w:rsidR="001349EF" w:rsidRPr="001F22CF">
        <w:rPr>
          <w:rFonts w:ascii="Arial" w:hAnsi="Arial" w:cs="Arial"/>
          <w:bCs/>
          <w:noProof/>
          <w:vertAlign w:val="superscript"/>
        </w:rPr>
        <w:t>14</w:t>
      </w:r>
      <w:r w:rsidR="00E7598E" w:rsidRPr="001F22CF">
        <w:rPr>
          <w:rFonts w:ascii="Arial" w:hAnsi="Arial" w:cs="Arial"/>
          <w:bCs/>
        </w:rPr>
        <w:fldChar w:fldCharType="end"/>
      </w:r>
      <w:r w:rsidRPr="001F22CF">
        <w:rPr>
          <w:rFonts w:ascii="Arial" w:hAnsi="Arial" w:cs="Arial"/>
          <w:bCs/>
        </w:rPr>
        <w:t xml:space="preserve"> In general, the ladder suggests the use of non-opioid </w:t>
      </w:r>
      <w:r w:rsidR="00E7598E" w:rsidRPr="001F22CF">
        <w:rPr>
          <w:rFonts w:ascii="Arial" w:hAnsi="Arial" w:cs="Arial"/>
          <w:bCs/>
        </w:rPr>
        <w:t>enteral</w:t>
      </w:r>
      <w:r w:rsidRPr="001F22CF">
        <w:rPr>
          <w:rFonts w:ascii="Arial" w:hAnsi="Arial" w:cs="Arial"/>
          <w:bCs/>
        </w:rPr>
        <w:t xml:space="preserve"> agents such as paracetamol/acetaminophen or non-steroidal anti-inflammatory agents (NSAIDs) for mild pain</w:t>
      </w:r>
      <w:r w:rsidR="00E7598E" w:rsidRPr="001F22CF">
        <w:rPr>
          <w:rFonts w:ascii="Arial" w:hAnsi="Arial" w:cs="Arial"/>
          <w:bCs/>
        </w:rPr>
        <w:t xml:space="preserve"> followed with</w:t>
      </w:r>
      <w:r w:rsidRPr="001F22CF">
        <w:rPr>
          <w:rFonts w:ascii="Arial" w:hAnsi="Arial" w:cs="Arial"/>
          <w:bCs/>
        </w:rPr>
        <w:t xml:space="preserve"> </w:t>
      </w:r>
      <w:r w:rsidR="00E7598E" w:rsidRPr="001F22CF">
        <w:rPr>
          <w:rFonts w:ascii="Arial" w:hAnsi="Arial" w:cs="Arial"/>
          <w:bCs/>
        </w:rPr>
        <w:t xml:space="preserve">the </w:t>
      </w:r>
      <w:r w:rsidRPr="001F22CF">
        <w:rPr>
          <w:rFonts w:ascii="Arial" w:hAnsi="Arial" w:cs="Arial"/>
          <w:bCs/>
        </w:rPr>
        <w:t>escalation to enteral opioids for moderate pain</w:t>
      </w:r>
      <w:r w:rsidR="00E7598E" w:rsidRPr="001F22CF">
        <w:rPr>
          <w:rFonts w:ascii="Arial" w:hAnsi="Arial" w:cs="Arial"/>
          <w:bCs/>
        </w:rPr>
        <w:t>,</w:t>
      </w:r>
      <w:r w:rsidRPr="001F22CF">
        <w:rPr>
          <w:rFonts w:ascii="Arial" w:hAnsi="Arial" w:cs="Arial"/>
          <w:bCs/>
        </w:rPr>
        <w:t xml:space="preserve"> and </w:t>
      </w:r>
      <w:r w:rsidR="00E7598E" w:rsidRPr="001F22CF">
        <w:rPr>
          <w:rFonts w:ascii="Arial" w:hAnsi="Arial" w:cs="Arial"/>
          <w:bCs/>
        </w:rPr>
        <w:t xml:space="preserve">the judicious use of </w:t>
      </w:r>
      <w:r w:rsidRPr="001F22CF">
        <w:rPr>
          <w:rFonts w:ascii="Arial" w:hAnsi="Arial" w:cs="Arial"/>
          <w:bCs/>
        </w:rPr>
        <w:t xml:space="preserve">intravenous opioids for severe </w:t>
      </w:r>
      <w:r w:rsidR="00E7598E" w:rsidRPr="001F22CF">
        <w:rPr>
          <w:rFonts w:ascii="Arial" w:hAnsi="Arial" w:cs="Arial"/>
          <w:bCs/>
        </w:rPr>
        <w:t xml:space="preserve">or persistent </w:t>
      </w:r>
      <w:r w:rsidRPr="001F22CF">
        <w:rPr>
          <w:rFonts w:ascii="Arial" w:hAnsi="Arial" w:cs="Arial"/>
          <w:bCs/>
        </w:rPr>
        <w:t xml:space="preserve">pain. While these recommendations do not specifically address the critically ill </w:t>
      </w:r>
      <w:r w:rsidR="00E7598E" w:rsidRPr="001F22CF">
        <w:rPr>
          <w:rFonts w:ascii="Arial" w:hAnsi="Arial" w:cs="Arial"/>
          <w:bCs/>
        </w:rPr>
        <w:t xml:space="preserve">infant or </w:t>
      </w:r>
      <w:r w:rsidRPr="001F22CF">
        <w:rPr>
          <w:rFonts w:ascii="Arial" w:hAnsi="Arial" w:cs="Arial"/>
          <w:bCs/>
        </w:rPr>
        <w:t>child</w:t>
      </w:r>
      <w:r w:rsidR="00C87719" w:rsidRPr="001F22CF">
        <w:rPr>
          <w:rFonts w:ascii="Arial" w:hAnsi="Arial" w:cs="Arial"/>
          <w:bCs/>
        </w:rPr>
        <w:t>, the general framework for pain management remains applicable to this unique cohort of patients</w:t>
      </w:r>
      <w:r w:rsidRPr="001F22CF">
        <w:rPr>
          <w:rFonts w:ascii="Arial" w:hAnsi="Arial" w:cs="Arial"/>
          <w:bCs/>
        </w:rPr>
        <w:t xml:space="preserve">. A summary of analgesics commonly used in critically ill pediatric patients is found in </w:t>
      </w:r>
      <w:r w:rsidR="00256768" w:rsidRPr="001F22CF">
        <w:rPr>
          <w:rFonts w:ascii="Arial" w:hAnsi="Arial" w:cs="Arial"/>
          <w:b/>
        </w:rPr>
        <w:t xml:space="preserve">SDC </w:t>
      </w:r>
      <w:r w:rsidR="0005791D">
        <w:rPr>
          <w:rFonts w:ascii="Arial" w:hAnsi="Arial" w:cs="Arial"/>
          <w:b/>
        </w:rPr>
        <w:t>TABLE</w:t>
      </w:r>
      <w:r w:rsidR="00256768" w:rsidRPr="001F22CF">
        <w:rPr>
          <w:rFonts w:ascii="Arial" w:hAnsi="Arial" w:cs="Arial"/>
          <w:b/>
        </w:rPr>
        <w:t xml:space="preserve"> </w:t>
      </w:r>
      <w:r w:rsidR="00082C47" w:rsidRPr="001F22CF">
        <w:rPr>
          <w:rFonts w:ascii="Arial" w:hAnsi="Arial" w:cs="Arial"/>
          <w:b/>
        </w:rPr>
        <w:t>3</w:t>
      </w:r>
      <w:r w:rsidR="00256768" w:rsidRPr="001F22CF">
        <w:rPr>
          <w:rFonts w:ascii="Arial" w:hAnsi="Arial" w:cs="Arial"/>
          <w:b/>
        </w:rPr>
        <w:t xml:space="preserve"> and </w:t>
      </w:r>
      <w:r w:rsidR="0005791D">
        <w:rPr>
          <w:rFonts w:ascii="Arial" w:hAnsi="Arial" w:cs="Arial"/>
          <w:b/>
        </w:rPr>
        <w:t>TABLE</w:t>
      </w:r>
      <w:r w:rsidR="00256768" w:rsidRPr="001F22CF">
        <w:rPr>
          <w:rFonts w:ascii="Arial" w:hAnsi="Arial" w:cs="Arial"/>
          <w:b/>
        </w:rPr>
        <w:t xml:space="preserve"> </w:t>
      </w:r>
      <w:r w:rsidR="00082C47" w:rsidRPr="001F22CF">
        <w:rPr>
          <w:rFonts w:ascii="Arial" w:hAnsi="Arial" w:cs="Arial"/>
          <w:b/>
        </w:rPr>
        <w:t>4</w:t>
      </w:r>
      <w:r w:rsidRPr="001F22CF">
        <w:rPr>
          <w:rFonts w:ascii="Arial" w:hAnsi="Arial" w:cs="Arial"/>
          <w:bCs/>
        </w:rPr>
        <w:t>.</w:t>
      </w:r>
    </w:p>
    <w:p w14:paraId="4C435270" w14:textId="4DBE6D93" w:rsidR="00352F45" w:rsidRPr="001F22CF" w:rsidRDefault="00352F45" w:rsidP="00DF4DFF">
      <w:pPr>
        <w:spacing w:after="0" w:line="360" w:lineRule="auto"/>
        <w:contextualSpacing/>
        <w:rPr>
          <w:rFonts w:ascii="Arial" w:hAnsi="Arial" w:cs="Arial"/>
          <w:bCs/>
        </w:rPr>
      </w:pPr>
    </w:p>
    <w:p w14:paraId="3E839BAB" w14:textId="77777777" w:rsidR="008F1BE1" w:rsidRPr="001F22CF" w:rsidRDefault="008F1BE1" w:rsidP="008F1BE1">
      <w:pPr>
        <w:spacing w:line="360" w:lineRule="auto"/>
        <w:rPr>
          <w:b/>
          <w:bCs/>
        </w:rPr>
      </w:pPr>
    </w:p>
    <w:p w14:paraId="1D7E86E8" w14:textId="1A0A3858" w:rsidR="00352F45" w:rsidRPr="001F22CF" w:rsidRDefault="00352F45" w:rsidP="00DF4DFF">
      <w:pPr>
        <w:spacing w:after="0" w:line="360" w:lineRule="auto"/>
        <w:contextualSpacing/>
        <w:rPr>
          <w:rFonts w:ascii="Arial" w:hAnsi="Arial" w:cs="Arial"/>
          <w:bCs/>
        </w:rPr>
      </w:pPr>
    </w:p>
    <w:p w14:paraId="15203514" w14:textId="0FA10115" w:rsidR="00352F45" w:rsidRPr="001F22CF" w:rsidRDefault="00352F45" w:rsidP="00DF4DFF">
      <w:pPr>
        <w:spacing w:after="0" w:line="360" w:lineRule="auto"/>
        <w:contextualSpacing/>
        <w:rPr>
          <w:rFonts w:ascii="Arial" w:hAnsi="Arial" w:cs="Arial"/>
          <w:bCs/>
        </w:rPr>
      </w:pPr>
    </w:p>
    <w:p w14:paraId="2EB33AAD" w14:textId="2CDED398" w:rsidR="00352F45" w:rsidRPr="001F22CF" w:rsidRDefault="00352F45" w:rsidP="00DF4DFF">
      <w:pPr>
        <w:spacing w:after="0" w:line="360" w:lineRule="auto"/>
        <w:contextualSpacing/>
        <w:rPr>
          <w:rFonts w:ascii="Arial" w:hAnsi="Arial" w:cs="Arial"/>
          <w:bCs/>
        </w:rPr>
      </w:pPr>
    </w:p>
    <w:p w14:paraId="7B683266" w14:textId="67627E7F" w:rsidR="00352F45" w:rsidRPr="001F22CF" w:rsidRDefault="00352F45" w:rsidP="00DF4DFF">
      <w:pPr>
        <w:spacing w:after="0" w:line="360" w:lineRule="auto"/>
        <w:contextualSpacing/>
        <w:rPr>
          <w:rFonts w:ascii="Arial" w:hAnsi="Arial" w:cs="Arial"/>
          <w:bCs/>
        </w:rPr>
      </w:pPr>
    </w:p>
    <w:p w14:paraId="489BA953" w14:textId="16BBB12B" w:rsidR="00352F45" w:rsidRPr="001F22CF" w:rsidRDefault="00352F45" w:rsidP="00DF4DFF">
      <w:pPr>
        <w:spacing w:after="0" w:line="360" w:lineRule="auto"/>
        <w:contextualSpacing/>
        <w:rPr>
          <w:rFonts w:ascii="Arial" w:hAnsi="Arial" w:cs="Arial"/>
          <w:bCs/>
        </w:rPr>
      </w:pPr>
    </w:p>
    <w:p w14:paraId="39887432" w14:textId="42DE7722" w:rsidR="00352F45" w:rsidRPr="001F22CF" w:rsidRDefault="00352F45" w:rsidP="00DF4DFF">
      <w:pPr>
        <w:spacing w:after="0" w:line="360" w:lineRule="auto"/>
        <w:contextualSpacing/>
        <w:rPr>
          <w:rFonts w:ascii="Arial" w:hAnsi="Arial" w:cs="Arial"/>
          <w:bCs/>
        </w:rPr>
      </w:pPr>
    </w:p>
    <w:p w14:paraId="6B8D2C70" w14:textId="21EEC3C5" w:rsidR="00352F45" w:rsidRPr="001F22CF" w:rsidRDefault="00352F45" w:rsidP="00DF4DFF">
      <w:pPr>
        <w:spacing w:after="0" w:line="360" w:lineRule="auto"/>
        <w:contextualSpacing/>
        <w:rPr>
          <w:rFonts w:ascii="Arial" w:hAnsi="Arial" w:cs="Arial"/>
          <w:bCs/>
        </w:rPr>
      </w:pPr>
    </w:p>
    <w:p w14:paraId="5FD91270" w14:textId="25A54388" w:rsidR="00352F45" w:rsidRPr="001F22CF" w:rsidRDefault="00352F45" w:rsidP="00DF4DFF">
      <w:pPr>
        <w:spacing w:after="0" w:line="360" w:lineRule="auto"/>
        <w:contextualSpacing/>
        <w:rPr>
          <w:rFonts w:ascii="Arial" w:hAnsi="Arial" w:cs="Arial"/>
          <w:bCs/>
        </w:rPr>
      </w:pPr>
    </w:p>
    <w:p w14:paraId="501C8103" w14:textId="708E2A4D" w:rsidR="00352F45" w:rsidRPr="001F22CF" w:rsidRDefault="00352F45" w:rsidP="00DF4DFF">
      <w:pPr>
        <w:spacing w:after="0" w:line="360" w:lineRule="auto"/>
        <w:contextualSpacing/>
        <w:rPr>
          <w:rFonts w:ascii="Arial" w:hAnsi="Arial" w:cs="Arial"/>
          <w:bCs/>
        </w:rPr>
      </w:pPr>
    </w:p>
    <w:p w14:paraId="18F9C07D" w14:textId="405A4045" w:rsidR="00352F45" w:rsidRPr="001F22CF" w:rsidRDefault="00352F45" w:rsidP="00DF4DFF">
      <w:pPr>
        <w:spacing w:after="0" w:line="360" w:lineRule="auto"/>
        <w:contextualSpacing/>
        <w:rPr>
          <w:rFonts w:ascii="Arial" w:hAnsi="Arial" w:cs="Arial"/>
          <w:bCs/>
        </w:rPr>
      </w:pPr>
    </w:p>
    <w:p w14:paraId="61606E22" w14:textId="4B6DEABD" w:rsidR="00352F45" w:rsidRPr="001F22CF" w:rsidRDefault="00352F45" w:rsidP="00DF4DFF">
      <w:pPr>
        <w:spacing w:after="0" w:line="360" w:lineRule="auto"/>
        <w:contextualSpacing/>
        <w:rPr>
          <w:rFonts w:ascii="Arial" w:hAnsi="Arial" w:cs="Arial"/>
          <w:bCs/>
        </w:rPr>
      </w:pPr>
    </w:p>
    <w:p w14:paraId="52D32D13" w14:textId="4CA07271" w:rsidR="00352F45" w:rsidRPr="001F22CF" w:rsidRDefault="00352F45" w:rsidP="00DF4DFF">
      <w:pPr>
        <w:spacing w:after="0" w:line="360" w:lineRule="auto"/>
        <w:contextualSpacing/>
        <w:rPr>
          <w:rFonts w:ascii="Arial" w:hAnsi="Arial" w:cs="Arial"/>
          <w:bCs/>
        </w:rPr>
      </w:pPr>
    </w:p>
    <w:p w14:paraId="493EB373" w14:textId="05773040" w:rsidR="00352F45" w:rsidRPr="001F22CF" w:rsidRDefault="00352F45" w:rsidP="00DF4DFF">
      <w:pPr>
        <w:spacing w:after="0" w:line="360" w:lineRule="auto"/>
        <w:contextualSpacing/>
        <w:rPr>
          <w:rFonts w:ascii="Arial" w:hAnsi="Arial" w:cs="Arial"/>
          <w:bCs/>
        </w:rPr>
      </w:pPr>
    </w:p>
    <w:p w14:paraId="4882C930" w14:textId="5C6D0A48" w:rsidR="00352F45" w:rsidRPr="001F22CF" w:rsidRDefault="00352F45" w:rsidP="00DF4DFF">
      <w:pPr>
        <w:spacing w:after="0" w:line="360" w:lineRule="auto"/>
        <w:contextualSpacing/>
        <w:rPr>
          <w:rFonts w:ascii="Arial" w:hAnsi="Arial" w:cs="Arial"/>
          <w:bCs/>
        </w:rPr>
      </w:pPr>
    </w:p>
    <w:p w14:paraId="5E304FCF" w14:textId="7E72A85D" w:rsidR="00352F45" w:rsidRPr="001F22CF" w:rsidRDefault="00352F45" w:rsidP="00DF4DFF">
      <w:pPr>
        <w:spacing w:after="0" w:line="360" w:lineRule="auto"/>
        <w:contextualSpacing/>
        <w:rPr>
          <w:rFonts w:ascii="Arial" w:hAnsi="Arial" w:cs="Arial"/>
          <w:bCs/>
        </w:rPr>
      </w:pPr>
    </w:p>
    <w:p w14:paraId="0FB1F4C5" w14:textId="3907DC25" w:rsidR="00352F45" w:rsidRPr="001F22CF" w:rsidRDefault="00352F45" w:rsidP="00DF4DFF">
      <w:pPr>
        <w:spacing w:after="0" w:line="360" w:lineRule="auto"/>
        <w:contextualSpacing/>
        <w:rPr>
          <w:rFonts w:ascii="Arial" w:hAnsi="Arial" w:cs="Arial"/>
          <w:bCs/>
        </w:rPr>
      </w:pPr>
    </w:p>
    <w:p w14:paraId="7D954237" w14:textId="621A42D2" w:rsidR="00352F45" w:rsidRPr="001F22CF" w:rsidRDefault="00352F45" w:rsidP="00DF4DFF">
      <w:pPr>
        <w:spacing w:after="0" w:line="360" w:lineRule="auto"/>
        <w:contextualSpacing/>
        <w:rPr>
          <w:rFonts w:ascii="Arial" w:hAnsi="Arial" w:cs="Arial"/>
          <w:bCs/>
        </w:rPr>
      </w:pPr>
    </w:p>
    <w:p w14:paraId="24826275" w14:textId="3907F91F" w:rsidR="00352F45" w:rsidRPr="001F22CF" w:rsidRDefault="00352F45" w:rsidP="00DF4DFF">
      <w:pPr>
        <w:spacing w:after="0" w:line="360" w:lineRule="auto"/>
        <w:contextualSpacing/>
        <w:rPr>
          <w:rFonts w:ascii="Arial" w:hAnsi="Arial" w:cs="Arial"/>
          <w:bCs/>
        </w:rPr>
      </w:pPr>
    </w:p>
    <w:p w14:paraId="6974A907" w14:textId="77777777" w:rsidR="00352F45" w:rsidRPr="001F22CF" w:rsidRDefault="00352F45" w:rsidP="00352F45">
      <w:pPr>
        <w:rPr>
          <w:b/>
          <w:bCs/>
          <w:sz w:val="24"/>
          <w:szCs w:val="24"/>
        </w:rPr>
        <w:sectPr w:rsidR="00352F45" w:rsidRPr="001F22CF" w:rsidSect="001E69F6">
          <w:pgSz w:w="12240" w:h="15840"/>
          <w:pgMar w:top="1440" w:right="1440" w:bottom="1440" w:left="1440" w:header="720" w:footer="720" w:gutter="0"/>
          <w:cols w:space="720"/>
          <w:docGrid w:linePitch="360"/>
        </w:sectPr>
      </w:pPr>
    </w:p>
    <w:p w14:paraId="6D0A44B8" w14:textId="279A5E22" w:rsidR="00BE1525" w:rsidRPr="001F22CF" w:rsidRDefault="002438DE" w:rsidP="002943BF">
      <w:pPr>
        <w:pStyle w:val="Heading4"/>
      </w:pPr>
      <w:r>
        <w:lastRenderedPageBreak/>
        <w:t>B2a. OPIOID ANALGESICS</w:t>
      </w:r>
    </w:p>
    <w:p w14:paraId="1A46F376" w14:textId="035F090C" w:rsidR="00352F45" w:rsidRPr="001F22CF" w:rsidRDefault="002438DE" w:rsidP="0005791D">
      <w:pPr>
        <w:pStyle w:val="Heading5"/>
        <w:spacing w:before="0" w:after="120" w:line="240" w:lineRule="auto"/>
        <w:rPr>
          <w:sz w:val="28"/>
          <w:szCs w:val="28"/>
          <w:vertAlign w:val="superscript"/>
        </w:rPr>
      </w:pPr>
      <w:r w:rsidRPr="002438DE">
        <w:rPr>
          <w:i w:val="0"/>
          <w:iCs/>
        </w:rPr>
        <w:t xml:space="preserve">B2a1. </w:t>
      </w:r>
      <w:r w:rsidR="00352F45" w:rsidRPr="002438DE">
        <w:rPr>
          <w:i w:val="0"/>
          <w:iCs/>
        </w:rPr>
        <w:t xml:space="preserve">SDC </w:t>
      </w:r>
      <w:r w:rsidR="0005791D">
        <w:rPr>
          <w:i w:val="0"/>
          <w:iCs/>
        </w:rPr>
        <w:t>TABLE</w:t>
      </w:r>
      <w:r w:rsidR="00352F45" w:rsidRPr="002438DE">
        <w:rPr>
          <w:i w:val="0"/>
          <w:iCs/>
        </w:rPr>
        <w:t xml:space="preserve"> </w:t>
      </w:r>
      <w:r w:rsidR="00082C47" w:rsidRPr="002438DE">
        <w:rPr>
          <w:i w:val="0"/>
          <w:iCs/>
        </w:rPr>
        <w:t>3</w:t>
      </w:r>
      <w:r w:rsidR="00352F45" w:rsidRPr="002438DE">
        <w:rPr>
          <w:i w:val="0"/>
          <w:iCs/>
        </w:rPr>
        <w:t>:</w:t>
      </w:r>
      <w:r w:rsidR="00352F45" w:rsidRPr="001F22CF">
        <w:t xml:space="preserve"> Opioid </w:t>
      </w:r>
      <w:r w:rsidR="00D145C8" w:rsidRPr="001F22CF">
        <w:t>A</w:t>
      </w:r>
      <w:r w:rsidR="00352F45" w:rsidRPr="001F22CF">
        <w:t>nalgesics</w:t>
      </w:r>
      <w:r w:rsidR="00A25206" w:rsidRPr="001F22CF">
        <w:rPr>
          <w:rFonts w:cs="Arial"/>
          <w:bCs/>
          <w:szCs w:val="24"/>
          <w:vertAlign w:val="superscript"/>
        </w:rPr>
        <w:t>†</w:t>
      </w:r>
    </w:p>
    <w:tbl>
      <w:tblPr>
        <w:tblW w:w="12875" w:type="dxa"/>
        <w:tblInd w:w="-5" w:type="dxa"/>
        <w:tblLook w:val="04A0" w:firstRow="1" w:lastRow="0" w:firstColumn="1" w:lastColumn="0" w:noHBand="0" w:noVBand="1"/>
      </w:tblPr>
      <w:tblGrid>
        <w:gridCol w:w="1845"/>
        <w:gridCol w:w="1400"/>
        <w:gridCol w:w="1350"/>
        <w:gridCol w:w="1440"/>
        <w:gridCol w:w="1350"/>
        <w:gridCol w:w="2070"/>
        <w:gridCol w:w="2160"/>
        <w:gridCol w:w="1260"/>
      </w:tblGrid>
      <w:tr w:rsidR="007079EB" w:rsidRPr="001F22CF" w14:paraId="3249FA18" w14:textId="77777777" w:rsidTr="002D3E53">
        <w:tc>
          <w:tcPr>
            <w:tcW w:w="1845" w:type="dxa"/>
            <w:tcBorders>
              <w:top w:val="single" w:sz="18" w:space="0" w:color="auto"/>
              <w:bottom w:val="single" w:sz="18" w:space="0" w:color="auto"/>
            </w:tcBorders>
            <w:tcMar>
              <w:top w:w="14" w:type="dxa"/>
              <w:left w:w="43" w:type="dxa"/>
              <w:bottom w:w="14" w:type="dxa"/>
              <w:right w:w="43" w:type="dxa"/>
            </w:tcMar>
            <w:vAlign w:val="center"/>
          </w:tcPr>
          <w:p w14:paraId="2EF6BB1A" w14:textId="77777777" w:rsidR="00352F45" w:rsidRPr="001F22CF" w:rsidRDefault="00352F45"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Class/Agent</w:t>
            </w:r>
          </w:p>
        </w:tc>
        <w:tc>
          <w:tcPr>
            <w:tcW w:w="1400" w:type="dxa"/>
            <w:tcBorders>
              <w:top w:val="single" w:sz="18" w:space="0" w:color="auto"/>
              <w:bottom w:val="single" w:sz="18" w:space="0" w:color="auto"/>
            </w:tcBorders>
            <w:shd w:val="clear" w:color="auto" w:fill="F2F2F2" w:themeFill="background1" w:themeFillShade="F2"/>
            <w:tcMar>
              <w:top w:w="14" w:type="dxa"/>
              <w:left w:w="43" w:type="dxa"/>
              <w:bottom w:w="14" w:type="dxa"/>
              <w:right w:w="43" w:type="dxa"/>
            </w:tcMar>
            <w:vAlign w:val="center"/>
          </w:tcPr>
          <w:p w14:paraId="4A74A7FD" w14:textId="77777777" w:rsidR="00352F45" w:rsidRPr="001F22CF" w:rsidRDefault="00352F45"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Onset</w:t>
            </w:r>
          </w:p>
        </w:tc>
        <w:tc>
          <w:tcPr>
            <w:tcW w:w="1350" w:type="dxa"/>
            <w:tcBorders>
              <w:top w:val="single" w:sz="18" w:space="0" w:color="auto"/>
              <w:bottom w:val="single" w:sz="18" w:space="0" w:color="auto"/>
            </w:tcBorders>
            <w:tcMar>
              <w:top w:w="14" w:type="dxa"/>
              <w:left w:w="43" w:type="dxa"/>
              <w:bottom w:w="14" w:type="dxa"/>
              <w:right w:w="43" w:type="dxa"/>
            </w:tcMar>
            <w:vAlign w:val="center"/>
          </w:tcPr>
          <w:p w14:paraId="785D830D" w14:textId="77777777" w:rsidR="00352F45" w:rsidRPr="001F22CF" w:rsidRDefault="00352F45"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Elimination Half-life</w:t>
            </w:r>
          </w:p>
        </w:tc>
        <w:tc>
          <w:tcPr>
            <w:tcW w:w="1440" w:type="dxa"/>
            <w:tcBorders>
              <w:top w:val="single" w:sz="18" w:space="0" w:color="auto"/>
              <w:bottom w:val="single" w:sz="18" w:space="0" w:color="auto"/>
            </w:tcBorders>
            <w:shd w:val="clear" w:color="auto" w:fill="F2F2F2" w:themeFill="background1" w:themeFillShade="F2"/>
            <w:tcMar>
              <w:top w:w="14" w:type="dxa"/>
              <w:left w:w="43" w:type="dxa"/>
              <w:bottom w:w="14" w:type="dxa"/>
              <w:right w:w="43" w:type="dxa"/>
            </w:tcMar>
            <w:vAlign w:val="center"/>
          </w:tcPr>
          <w:p w14:paraId="36798A60" w14:textId="24C6D631" w:rsidR="00352F45" w:rsidRPr="001F22CF" w:rsidRDefault="00352F45"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Metabolism</w:t>
            </w:r>
            <w:r w:rsidR="00A25206" w:rsidRPr="001F22CF">
              <w:rPr>
                <w:rFonts w:ascii="Arial" w:hAnsi="Arial" w:cs="Arial"/>
                <w:b/>
                <w:bCs/>
                <w:sz w:val="18"/>
                <w:szCs w:val="18"/>
                <w:vertAlign w:val="superscript"/>
              </w:rPr>
              <w:t>‡</w:t>
            </w:r>
          </w:p>
        </w:tc>
        <w:tc>
          <w:tcPr>
            <w:tcW w:w="1350" w:type="dxa"/>
            <w:tcBorders>
              <w:top w:val="single" w:sz="18" w:space="0" w:color="auto"/>
              <w:bottom w:val="single" w:sz="18" w:space="0" w:color="auto"/>
            </w:tcBorders>
            <w:tcMar>
              <w:top w:w="14" w:type="dxa"/>
              <w:left w:w="43" w:type="dxa"/>
              <w:bottom w:w="14" w:type="dxa"/>
              <w:right w:w="43" w:type="dxa"/>
            </w:tcMar>
            <w:vAlign w:val="center"/>
          </w:tcPr>
          <w:p w14:paraId="6FBE5A11" w14:textId="04C930CC" w:rsidR="00352F45" w:rsidRPr="001F22CF" w:rsidRDefault="00352F45"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Active Metabolites</w:t>
            </w:r>
            <w:r w:rsidR="00CD4EB6" w:rsidRPr="001F22CF">
              <w:rPr>
                <w:rFonts w:ascii="Arial" w:hAnsi="Arial" w:cs="Arial"/>
                <w:b/>
                <w:bCs/>
                <w:sz w:val="18"/>
                <w:szCs w:val="18"/>
                <w:vertAlign w:val="superscript"/>
              </w:rPr>
              <w:t>‡</w:t>
            </w:r>
          </w:p>
        </w:tc>
        <w:tc>
          <w:tcPr>
            <w:tcW w:w="2070" w:type="dxa"/>
            <w:tcBorders>
              <w:top w:val="single" w:sz="18" w:space="0" w:color="auto"/>
              <w:bottom w:val="single" w:sz="18" w:space="0" w:color="auto"/>
            </w:tcBorders>
            <w:shd w:val="clear" w:color="auto" w:fill="F2F2F2" w:themeFill="background1" w:themeFillShade="F2"/>
            <w:tcMar>
              <w:top w:w="14" w:type="dxa"/>
              <w:left w:w="43" w:type="dxa"/>
              <w:bottom w:w="14" w:type="dxa"/>
              <w:right w:w="43" w:type="dxa"/>
            </w:tcMar>
            <w:vAlign w:val="center"/>
          </w:tcPr>
          <w:p w14:paraId="74922C2B" w14:textId="3561C5EC" w:rsidR="00352F45" w:rsidRPr="001F22CF" w:rsidRDefault="00352F45" w:rsidP="002D3E53">
            <w:pPr>
              <w:spacing w:after="0" w:line="240" w:lineRule="atLeast"/>
              <w:contextualSpacing/>
              <w:jc w:val="center"/>
              <w:rPr>
                <w:rFonts w:ascii="Arial" w:hAnsi="Arial" w:cs="Arial"/>
                <w:b/>
                <w:bCs/>
                <w:sz w:val="18"/>
                <w:szCs w:val="18"/>
                <w:vertAlign w:val="superscript"/>
              </w:rPr>
            </w:pPr>
            <w:r w:rsidRPr="001F22CF">
              <w:rPr>
                <w:rFonts w:ascii="Arial" w:hAnsi="Arial" w:cs="Arial"/>
                <w:b/>
                <w:bCs/>
                <w:sz w:val="18"/>
                <w:szCs w:val="18"/>
              </w:rPr>
              <w:t>Intermittent Dose</w:t>
            </w:r>
          </w:p>
        </w:tc>
        <w:tc>
          <w:tcPr>
            <w:tcW w:w="2160" w:type="dxa"/>
            <w:tcBorders>
              <w:top w:val="single" w:sz="18" w:space="0" w:color="auto"/>
              <w:bottom w:val="single" w:sz="18" w:space="0" w:color="auto"/>
            </w:tcBorders>
            <w:tcMar>
              <w:top w:w="14" w:type="dxa"/>
              <w:left w:w="43" w:type="dxa"/>
              <w:bottom w:w="14" w:type="dxa"/>
              <w:right w:w="43" w:type="dxa"/>
            </w:tcMar>
            <w:vAlign w:val="center"/>
          </w:tcPr>
          <w:p w14:paraId="26B56057" w14:textId="337C09D0" w:rsidR="00352F45" w:rsidRPr="001F22CF" w:rsidRDefault="00352F45"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 xml:space="preserve">Initial IV </w:t>
            </w:r>
            <w:r w:rsidR="00C14526" w:rsidRPr="001F22CF">
              <w:rPr>
                <w:rFonts w:ascii="Arial" w:hAnsi="Arial" w:cs="Arial"/>
                <w:b/>
                <w:bCs/>
                <w:sz w:val="18"/>
                <w:szCs w:val="18"/>
              </w:rPr>
              <w:t>R</w:t>
            </w:r>
            <w:r w:rsidRPr="001F22CF">
              <w:rPr>
                <w:rFonts w:ascii="Arial" w:hAnsi="Arial" w:cs="Arial"/>
                <w:b/>
                <w:bCs/>
                <w:sz w:val="18"/>
                <w:szCs w:val="18"/>
              </w:rPr>
              <w:t>ates</w:t>
            </w:r>
            <w:r w:rsidR="00CD4EB6" w:rsidRPr="001F22CF">
              <w:rPr>
                <w:rFonts w:ascii="Arial" w:hAnsi="Arial" w:cs="Arial"/>
                <w:b/>
                <w:bCs/>
                <w:sz w:val="18"/>
                <w:szCs w:val="18"/>
              </w:rPr>
              <w:t>*</w:t>
            </w:r>
          </w:p>
        </w:tc>
        <w:tc>
          <w:tcPr>
            <w:tcW w:w="1260" w:type="dxa"/>
            <w:tcBorders>
              <w:top w:val="single" w:sz="18" w:space="0" w:color="auto"/>
              <w:bottom w:val="single" w:sz="18" w:space="0" w:color="auto"/>
            </w:tcBorders>
            <w:shd w:val="clear" w:color="auto" w:fill="F2F2F2" w:themeFill="background1" w:themeFillShade="F2"/>
            <w:tcMar>
              <w:top w:w="14" w:type="dxa"/>
              <w:left w:w="43" w:type="dxa"/>
              <w:bottom w:w="14" w:type="dxa"/>
              <w:right w:w="43" w:type="dxa"/>
            </w:tcMar>
            <w:vAlign w:val="center"/>
          </w:tcPr>
          <w:p w14:paraId="12D0525C" w14:textId="3C0E43CA" w:rsidR="00A0459E" w:rsidRPr="001F22CF" w:rsidRDefault="00352F45"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Adverse</w:t>
            </w:r>
          </w:p>
          <w:p w14:paraId="173DA0AE" w14:textId="0326AE61" w:rsidR="00352F45" w:rsidRPr="001F22CF" w:rsidRDefault="00352F45"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Effects</w:t>
            </w:r>
            <w:r w:rsidR="00E563D6" w:rsidRPr="001F22CF">
              <w:rPr>
                <w:rFonts w:ascii="Arial" w:hAnsi="Arial" w:cs="Arial"/>
                <w:b/>
                <w:bCs/>
                <w:iCs/>
                <w:sz w:val="18"/>
                <w:szCs w:val="18"/>
                <w:vertAlign w:val="superscript"/>
              </w:rPr>
              <w:t>¥</w:t>
            </w:r>
          </w:p>
        </w:tc>
      </w:tr>
      <w:tr w:rsidR="007079EB" w:rsidRPr="001F22CF" w14:paraId="65FA9C86" w14:textId="77777777" w:rsidTr="002D3E53">
        <w:tc>
          <w:tcPr>
            <w:tcW w:w="1845" w:type="dxa"/>
            <w:tcBorders>
              <w:top w:val="single" w:sz="18" w:space="0" w:color="auto"/>
              <w:bottom w:val="single" w:sz="2" w:space="0" w:color="BFBFBF" w:themeColor="background1" w:themeShade="BF"/>
            </w:tcBorders>
            <w:tcMar>
              <w:top w:w="14" w:type="dxa"/>
              <w:left w:w="43" w:type="dxa"/>
              <w:bottom w:w="14" w:type="dxa"/>
              <w:right w:w="43" w:type="dxa"/>
            </w:tcMar>
          </w:tcPr>
          <w:p w14:paraId="12C015FA" w14:textId="76249F35" w:rsidR="00352F45" w:rsidRPr="001F22CF" w:rsidRDefault="00352F45" w:rsidP="002D3E53">
            <w:pPr>
              <w:spacing w:after="0" w:line="240" w:lineRule="atLeast"/>
              <w:contextualSpacing/>
              <w:jc w:val="center"/>
              <w:rPr>
                <w:rFonts w:ascii="Arial" w:hAnsi="Arial" w:cs="Arial"/>
                <w:sz w:val="18"/>
                <w:szCs w:val="18"/>
                <w:vertAlign w:val="superscript"/>
              </w:rPr>
            </w:pPr>
            <w:r w:rsidRPr="001F22CF">
              <w:rPr>
                <w:rFonts w:ascii="Arial" w:hAnsi="Arial" w:cs="Arial"/>
                <w:b/>
                <w:bCs/>
                <w:sz w:val="18"/>
                <w:szCs w:val="18"/>
              </w:rPr>
              <w:t>Morphine</w:t>
            </w:r>
            <w:r w:rsidR="008E7684" w:rsidRPr="001F22CF">
              <w:rPr>
                <w:rFonts w:ascii="Arial" w:hAnsi="Arial" w:cs="Arial"/>
                <w:sz w:val="18"/>
                <w:szCs w:val="18"/>
              </w:rPr>
              <w:fldChar w:fldCharType="begin">
                <w:fldData xml:space="preserve">PEVuZE5vdGU+PENpdGU+PEF1dGhvcj5PbGtrb2xhPC9BdXRob3I+PFllYXI+MTk5NTwvWWVhcj48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PEVuZE5vdGU+PENpdGU+PEF1dGhvcj5PbGtrb2xhPC9BdXRob3I+PFllYXI+MTk5NTwvWWVhcj48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8E7684" w:rsidRPr="001F22CF">
              <w:rPr>
                <w:rFonts w:ascii="Arial" w:hAnsi="Arial" w:cs="Arial"/>
                <w:sz w:val="18"/>
                <w:szCs w:val="18"/>
              </w:rPr>
            </w:r>
            <w:r w:rsidR="008E7684" w:rsidRPr="001F22CF">
              <w:rPr>
                <w:rFonts w:ascii="Arial" w:hAnsi="Arial" w:cs="Arial"/>
                <w:sz w:val="18"/>
                <w:szCs w:val="18"/>
              </w:rPr>
              <w:fldChar w:fldCharType="separate"/>
            </w:r>
            <w:r w:rsidR="001349EF" w:rsidRPr="001F22CF">
              <w:rPr>
                <w:rFonts w:ascii="Arial" w:hAnsi="Arial" w:cs="Arial"/>
                <w:noProof/>
                <w:sz w:val="18"/>
                <w:szCs w:val="18"/>
                <w:vertAlign w:val="superscript"/>
              </w:rPr>
              <w:t>15,16</w:t>
            </w:r>
            <w:r w:rsidR="008E7684" w:rsidRPr="001F22CF">
              <w:rPr>
                <w:rFonts w:ascii="Arial" w:hAnsi="Arial" w:cs="Arial"/>
                <w:sz w:val="18"/>
                <w:szCs w:val="18"/>
              </w:rPr>
              <w:fldChar w:fldCharType="end"/>
            </w:r>
          </w:p>
          <w:p w14:paraId="6E17C440" w14:textId="77777777" w:rsidR="00352F45" w:rsidRPr="001F22CF" w:rsidRDefault="00352F45" w:rsidP="002D3E53">
            <w:pPr>
              <w:spacing w:after="0" w:line="240" w:lineRule="atLeast"/>
              <w:ind w:left="720"/>
              <w:contextualSpacing/>
              <w:rPr>
                <w:rFonts w:ascii="Arial" w:hAnsi="Arial" w:cs="Arial"/>
                <w:b/>
                <w:bCs/>
                <w:sz w:val="18"/>
                <w:szCs w:val="18"/>
              </w:rPr>
            </w:pPr>
            <w:r w:rsidRPr="001F22CF">
              <w:rPr>
                <w:rFonts w:ascii="Arial" w:hAnsi="Arial" w:cs="Arial"/>
                <w:b/>
                <w:bCs/>
                <w:sz w:val="18"/>
                <w:szCs w:val="18"/>
              </w:rPr>
              <w:t>IV</w:t>
            </w:r>
          </w:p>
          <w:p w14:paraId="20D0C071" w14:textId="77777777" w:rsidR="00352F45" w:rsidRPr="001F22CF" w:rsidRDefault="00352F45" w:rsidP="002D3E53">
            <w:pPr>
              <w:spacing w:after="0" w:line="240" w:lineRule="atLeast"/>
              <w:ind w:left="720"/>
              <w:contextualSpacing/>
              <w:jc w:val="center"/>
              <w:rPr>
                <w:rFonts w:ascii="Arial" w:hAnsi="Arial" w:cs="Arial"/>
                <w:sz w:val="18"/>
                <w:szCs w:val="18"/>
              </w:rPr>
            </w:pPr>
          </w:p>
          <w:p w14:paraId="7D162105" w14:textId="77777777" w:rsidR="00352F45" w:rsidRPr="001F22CF" w:rsidRDefault="00352F45" w:rsidP="002D3E53">
            <w:pPr>
              <w:spacing w:after="0" w:line="240" w:lineRule="atLeast"/>
              <w:ind w:left="720"/>
              <w:contextualSpacing/>
              <w:rPr>
                <w:rFonts w:ascii="Arial" w:hAnsi="Arial" w:cs="Arial"/>
                <w:b/>
                <w:bCs/>
                <w:sz w:val="18"/>
                <w:szCs w:val="18"/>
              </w:rPr>
            </w:pPr>
            <w:r w:rsidRPr="001F22CF">
              <w:rPr>
                <w:rFonts w:ascii="Arial" w:hAnsi="Arial" w:cs="Arial"/>
                <w:b/>
                <w:bCs/>
                <w:sz w:val="18"/>
                <w:szCs w:val="18"/>
              </w:rPr>
              <w:t>PO</w:t>
            </w:r>
          </w:p>
        </w:tc>
        <w:tc>
          <w:tcPr>
            <w:tcW w:w="1400" w:type="dxa"/>
            <w:tcBorders>
              <w:top w:val="single" w:sz="18" w:space="0" w:color="auto"/>
              <w:bottom w:val="single" w:sz="2" w:space="0" w:color="BFBFBF" w:themeColor="background1" w:themeShade="BF"/>
            </w:tcBorders>
            <w:shd w:val="clear" w:color="auto" w:fill="F2F2F2" w:themeFill="background1" w:themeFillShade="F2"/>
            <w:tcMar>
              <w:top w:w="14" w:type="dxa"/>
              <w:left w:w="43" w:type="dxa"/>
              <w:bottom w:w="14" w:type="dxa"/>
              <w:right w:w="43" w:type="dxa"/>
            </w:tcMar>
          </w:tcPr>
          <w:p w14:paraId="54FDC70F" w14:textId="77777777" w:rsidR="00352F45" w:rsidRPr="001F22CF" w:rsidRDefault="00352F45" w:rsidP="002D3E53">
            <w:pPr>
              <w:spacing w:after="0" w:line="240" w:lineRule="atLeast"/>
              <w:contextualSpacing/>
              <w:jc w:val="center"/>
              <w:rPr>
                <w:rFonts w:ascii="Arial" w:hAnsi="Arial" w:cs="Arial"/>
                <w:sz w:val="18"/>
                <w:szCs w:val="18"/>
              </w:rPr>
            </w:pPr>
          </w:p>
          <w:p w14:paraId="26CA693C" w14:textId="53F2946B"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5-10</w:t>
            </w:r>
            <w:r w:rsidR="00BE73D7" w:rsidRPr="001F22CF">
              <w:rPr>
                <w:rFonts w:ascii="Arial" w:hAnsi="Arial" w:cs="Arial"/>
                <w:sz w:val="18"/>
                <w:szCs w:val="18"/>
              </w:rPr>
              <w:t xml:space="preserve"> min   </w:t>
            </w:r>
          </w:p>
          <w:p w14:paraId="3E33F405" w14:textId="77777777" w:rsidR="00352F45" w:rsidRPr="001F22CF" w:rsidRDefault="00352F45" w:rsidP="002D3E53">
            <w:pPr>
              <w:spacing w:after="0" w:line="240" w:lineRule="atLeast"/>
              <w:contextualSpacing/>
              <w:jc w:val="center"/>
              <w:rPr>
                <w:rFonts w:ascii="Arial" w:hAnsi="Arial" w:cs="Arial"/>
                <w:sz w:val="18"/>
                <w:szCs w:val="18"/>
              </w:rPr>
            </w:pPr>
          </w:p>
          <w:p w14:paraId="0DA17B78" w14:textId="1C34C07D"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30 </w:t>
            </w:r>
            <w:r w:rsidR="00BE73D7" w:rsidRPr="001F22CF">
              <w:rPr>
                <w:rFonts w:ascii="Arial" w:hAnsi="Arial" w:cs="Arial"/>
                <w:sz w:val="18"/>
                <w:szCs w:val="18"/>
              </w:rPr>
              <w:t xml:space="preserve">min </w:t>
            </w:r>
          </w:p>
        </w:tc>
        <w:tc>
          <w:tcPr>
            <w:tcW w:w="1350" w:type="dxa"/>
            <w:tcBorders>
              <w:top w:val="single" w:sz="18" w:space="0" w:color="auto"/>
              <w:bottom w:val="single" w:sz="2" w:space="0" w:color="BFBFBF" w:themeColor="background1" w:themeShade="BF"/>
            </w:tcBorders>
            <w:tcMar>
              <w:top w:w="14" w:type="dxa"/>
              <w:left w:w="43" w:type="dxa"/>
              <w:bottom w:w="14" w:type="dxa"/>
              <w:right w:w="43" w:type="dxa"/>
            </w:tcMar>
            <w:vAlign w:val="center"/>
          </w:tcPr>
          <w:p w14:paraId="4FB6F2FB" w14:textId="7C805303" w:rsidR="00D145C8"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Preterm:</w:t>
            </w:r>
          </w:p>
          <w:p w14:paraId="34DE7DAB" w14:textId="050E2A04"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12-20 </w:t>
            </w:r>
            <w:r w:rsidR="007079EB" w:rsidRPr="001F22CF">
              <w:rPr>
                <w:rFonts w:ascii="Arial" w:hAnsi="Arial" w:cs="Arial"/>
                <w:sz w:val="18"/>
                <w:szCs w:val="18"/>
              </w:rPr>
              <w:t>h</w:t>
            </w:r>
          </w:p>
          <w:p w14:paraId="5687D266" w14:textId="00E7BDCB"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Infant:</w:t>
            </w:r>
            <w:r w:rsidR="00BE73D7" w:rsidRPr="001F22CF">
              <w:rPr>
                <w:rFonts w:ascii="Arial" w:hAnsi="Arial" w:cs="Arial"/>
                <w:sz w:val="18"/>
                <w:szCs w:val="18"/>
              </w:rPr>
              <w:t xml:space="preserve"> </w:t>
            </w:r>
            <w:r w:rsidRPr="001F22CF">
              <w:rPr>
                <w:rFonts w:ascii="Arial" w:hAnsi="Arial" w:cs="Arial"/>
                <w:sz w:val="18"/>
                <w:szCs w:val="18"/>
              </w:rPr>
              <w:t>4.5</w:t>
            </w:r>
            <w:r w:rsidR="00BE73D7" w:rsidRPr="001F22CF">
              <w:rPr>
                <w:rFonts w:ascii="Arial" w:hAnsi="Arial" w:cs="Arial"/>
                <w:sz w:val="18"/>
                <w:szCs w:val="18"/>
              </w:rPr>
              <w:t>h</w:t>
            </w:r>
          </w:p>
          <w:p w14:paraId="339F859F" w14:textId="5568B7A9"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&gt;1 </w:t>
            </w:r>
            <w:r w:rsidR="00291CD6" w:rsidRPr="001F22CF">
              <w:rPr>
                <w:rFonts w:ascii="Arial" w:hAnsi="Arial" w:cs="Arial"/>
                <w:sz w:val="18"/>
                <w:szCs w:val="18"/>
              </w:rPr>
              <w:t>yo</w:t>
            </w:r>
            <w:r w:rsidRPr="001F22CF">
              <w:rPr>
                <w:rFonts w:ascii="Arial" w:hAnsi="Arial" w:cs="Arial"/>
                <w:sz w:val="18"/>
                <w:szCs w:val="18"/>
              </w:rPr>
              <w:t>:</w:t>
            </w:r>
            <w:r w:rsidR="00BE73D7" w:rsidRPr="001F22CF">
              <w:rPr>
                <w:rFonts w:ascii="Arial" w:hAnsi="Arial" w:cs="Arial"/>
                <w:sz w:val="18"/>
                <w:szCs w:val="18"/>
              </w:rPr>
              <w:t xml:space="preserve"> </w:t>
            </w:r>
            <w:r w:rsidRPr="001F22CF">
              <w:rPr>
                <w:rFonts w:ascii="Arial" w:hAnsi="Arial" w:cs="Arial"/>
                <w:sz w:val="18"/>
                <w:szCs w:val="18"/>
              </w:rPr>
              <w:t>1-2</w:t>
            </w:r>
            <w:r w:rsidR="00BE73D7" w:rsidRPr="001F22CF">
              <w:rPr>
                <w:rFonts w:ascii="Arial" w:hAnsi="Arial" w:cs="Arial"/>
                <w:sz w:val="18"/>
                <w:szCs w:val="18"/>
              </w:rPr>
              <w:t>h</w:t>
            </w:r>
          </w:p>
        </w:tc>
        <w:tc>
          <w:tcPr>
            <w:tcW w:w="1440" w:type="dxa"/>
            <w:tcBorders>
              <w:top w:val="single" w:sz="18" w:space="0" w:color="auto"/>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7440559A" w14:textId="7C37A473" w:rsidR="0003060C"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70059D97" w14:textId="7BC94A9D" w:rsidR="00352F45" w:rsidRPr="001F22CF" w:rsidRDefault="0003060C" w:rsidP="002D3E53">
            <w:pPr>
              <w:spacing w:after="0" w:line="240" w:lineRule="atLeast"/>
              <w:contextualSpacing/>
              <w:jc w:val="center"/>
              <w:rPr>
                <w:rFonts w:ascii="Arial" w:hAnsi="Arial" w:cs="Arial"/>
                <w:sz w:val="18"/>
                <w:szCs w:val="18"/>
              </w:rPr>
            </w:pPr>
            <w:r w:rsidRPr="001F22CF">
              <w:rPr>
                <w:rFonts w:ascii="Arial" w:hAnsi="Arial" w:cs="Arial"/>
                <w:sz w:val="18"/>
                <w:szCs w:val="18"/>
              </w:rPr>
              <w:t>(G)</w:t>
            </w:r>
          </w:p>
        </w:tc>
        <w:tc>
          <w:tcPr>
            <w:tcW w:w="1350" w:type="dxa"/>
            <w:tcBorders>
              <w:top w:val="single" w:sz="18" w:space="0" w:color="auto"/>
              <w:bottom w:val="single" w:sz="2" w:space="0" w:color="BFBFBF" w:themeColor="background1" w:themeShade="BF"/>
            </w:tcBorders>
            <w:tcMar>
              <w:top w:w="14" w:type="dxa"/>
              <w:left w:w="43" w:type="dxa"/>
              <w:bottom w:w="14" w:type="dxa"/>
              <w:right w:w="43" w:type="dxa"/>
            </w:tcMar>
            <w:vAlign w:val="center"/>
          </w:tcPr>
          <w:p w14:paraId="227BA6FD" w14:textId="77777777" w:rsidR="00352F45" w:rsidRPr="001F22CF" w:rsidRDefault="00352F45" w:rsidP="002D3E53">
            <w:pPr>
              <w:spacing w:after="0" w:line="240" w:lineRule="atLeast"/>
              <w:contextualSpacing/>
              <w:jc w:val="center"/>
              <w:rPr>
                <w:rFonts w:ascii="Arial" w:hAnsi="Arial" w:cs="Arial"/>
                <w:sz w:val="18"/>
                <w:szCs w:val="18"/>
              </w:rPr>
            </w:pPr>
          </w:p>
          <w:p w14:paraId="05891DB6" w14:textId="1BD8681A" w:rsidR="00926B7B"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M6G</w:t>
            </w:r>
          </w:p>
          <w:p w14:paraId="7CC1F892" w14:textId="7845764D"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normorphine codeine</w:t>
            </w:r>
          </w:p>
        </w:tc>
        <w:tc>
          <w:tcPr>
            <w:tcW w:w="2070" w:type="dxa"/>
            <w:tcBorders>
              <w:top w:val="single" w:sz="18" w:space="0" w:color="auto"/>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53244183" w14:textId="2530C88C"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0.05 – 0.1 </w:t>
            </w:r>
            <w:r w:rsidR="00D145C8" w:rsidRPr="001F22CF">
              <w:rPr>
                <w:rFonts w:ascii="Arial" w:hAnsi="Arial" w:cs="Arial"/>
                <w:b/>
                <w:bCs/>
                <w:sz w:val="18"/>
                <w:szCs w:val="18"/>
              </w:rPr>
              <w:t>mg</w:t>
            </w:r>
            <w:r w:rsidRPr="001F22CF">
              <w:rPr>
                <w:rFonts w:ascii="Arial" w:hAnsi="Arial" w:cs="Arial"/>
                <w:sz w:val="18"/>
                <w:szCs w:val="18"/>
              </w:rPr>
              <w:t>/kg/dose</w:t>
            </w:r>
          </w:p>
          <w:p w14:paraId="30F20FF7" w14:textId="77777777" w:rsidR="00352F45" w:rsidRPr="001F22CF" w:rsidRDefault="00352F45" w:rsidP="002D3E53">
            <w:pPr>
              <w:spacing w:after="0" w:line="240" w:lineRule="atLeast"/>
              <w:contextualSpacing/>
              <w:jc w:val="center"/>
              <w:rPr>
                <w:rFonts w:ascii="Arial" w:hAnsi="Arial" w:cs="Arial"/>
                <w:sz w:val="18"/>
                <w:szCs w:val="18"/>
              </w:rPr>
            </w:pPr>
          </w:p>
          <w:p w14:paraId="5518F364" w14:textId="78B4912F" w:rsidR="00926B7B"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0.15 – 0.3 </w:t>
            </w:r>
            <w:r w:rsidR="00926B7B" w:rsidRPr="001F22CF">
              <w:rPr>
                <w:rFonts w:ascii="Arial" w:hAnsi="Arial" w:cs="Arial"/>
                <w:b/>
                <w:bCs/>
                <w:sz w:val="18"/>
                <w:szCs w:val="18"/>
              </w:rPr>
              <w:t>mg</w:t>
            </w:r>
            <w:r w:rsidRPr="001F22CF">
              <w:rPr>
                <w:rFonts w:ascii="Arial" w:hAnsi="Arial" w:cs="Arial"/>
                <w:sz w:val="18"/>
                <w:szCs w:val="18"/>
              </w:rPr>
              <w:t xml:space="preserve">/kg/dose </w:t>
            </w:r>
          </w:p>
          <w:p w14:paraId="515B343F" w14:textId="2144D186"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w:t>
            </w:r>
            <w:r w:rsidR="00926B7B" w:rsidRPr="001F22CF">
              <w:rPr>
                <w:rFonts w:ascii="Arial" w:hAnsi="Arial" w:cs="Arial"/>
                <w:sz w:val="18"/>
                <w:szCs w:val="18"/>
              </w:rPr>
              <w:t xml:space="preserve">MAX </w:t>
            </w:r>
            <w:r w:rsidRPr="001F22CF">
              <w:rPr>
                <w:rFonts w:ascii="Arial" w:hAnsi="Arial" w:cs="Arial"/>
                <w:sz w:val="18"/>
                <w:szCs w:val="18"/>
              </w:rPr>
              <w:t xml:space="preserve">10 </w:t>
            </w:r>
            <w:r w:rsidR="00D145C8" w:rsidRPr="001F22CF">
              <w:rPr>
                <w:rFonts w:ascii="Arial" w:hAnsi="Arial" w:cs="Arial"/>
                <w:b/>
                <w:bCs/>
                <w:sz w:val="18"/>
                <w:szCs w:val="18"/>
              </w:rPr>
              <w:t>mg</w:t>
            </w:r>
            <w:r w:rsidRPr="001F22CF">
              <w:rPr>
                <w:rFonts w:ascii="Arial" w:hAnsi="Arial" w:cs="Arial"/>
                <w:sz w:val="18"/>
                <w:szCs w:val="18"/>
              </w:rPr>
              <w:t>)</w:t>
            </w:r>
          </w:p>
        </w:tc>
        <w:tc>
          <w:tcPr>
            <w:tcW w:w="2160" w:type="dxa"/>
            <w:tcBorders>
              <w:top w:val="single" w:sz="18" w:space="0" w:color="auto"/>
              <w:bottom w:val="single" w:sz="2" w:space="0" w:color="BFBFBF" w:themeColor="background1" w:themeShade="BF"/>
            </w:tcBorders>
            <w:tcMar>
              <w:top w:w="14" w:type="dxa"/>
              <w:left w:w="43" w:type="dxa"/>
              <w:bottom w:w="14" w:type="dxa"/>
              <w:right w:w="43" w:type="dxa"/>
            </w:tcMar>
            <w:vAlign w:val="center"/>
          </w:tcPr>
          <w:p w14:paraId="4829C31C" w14:textId="001FF57A" w:rsidR="00D145C8"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b/>
                <w:bCs/>
                <w:sz w:val="18"/>
                <w:szCs w:val="18"/>
              </w:rPr>
              <w:t>&lt;</w:t>
            </w:r>
            <w:r w:rsidR="00CC077F" w:rsidRPr="001F22CF">
              <w:rPr>
                <w:rFonts w:ascii="Arial" w:hAnsi="Arial" w:cs="Arial"/>
                <w:b/>
                <w:bCs/>
                <w:sz w:val="18"/>
                <w:szCs w:val="18"/>
              </w:rPr>
              <w:t xml:space="preserve"> </w:t>
            </w:r>
            <w:r w:rsidRPr="001F22CF">
              <w:rPr>
                <w:rFonts w:ascii="Arial" w:hAnsi="Arial" w:cs="Arial"/>
                <w:b/>
                <w:bCs/>
                <w:sz w:val="18"/>
                <w:szCs w:val="18"/>
              </w:rPr>
              <w:t>50 kg</w:t>
            </w:r>
            <w:r w:rsidRPr="001F22CF">
              <w:rPr>
                <w:rFonts w:ascii="Arial" w:hAnsi="Arial" w:cs="Arial"/>
                <w:sz w:val="18"/>
                <w:szCs w:val="18"/>
              </w:rPr>
              <w:t>:</w:t>
            </w:r>
          </w:p>
          <w:p w14:paraId="43F83ED6" w14:textId="3CDB6527"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0.05 </w:t>
            </w:r>
            <w:r w:rsidR="00D145C8" w:rsidRPr="001F22CF">
              <w:rPr>
                <w:rFonts w:ascii="Arial" w:hAnsi="Arial" w:cs="Arial"/>
                <w:b/>
                <w:bCs/>
                <w:sz w:val="18"/>
                <w:szCs w:val="18"/>
              </w:rPr>
              <w:t>mg</w:t>
            </w:r>
            <w:r w:rsidRPr="001F22CF">
              <w:rPr>
                <w:rFonts w:ascii="Arial" w:hAnsi="Arial" w:cs="Arial"/>
                <w:sz w:val="18"/>
                <w:szCs w:val="18"/>
              </w:rPr>
              <w:t>/kg/</w:t>
            </w:r>
            <w:r w:rsidR="00BE73D7" w:rsidRPr="001F22CF">
              <w:rPr>
                <w:rFonts w:ascii="Arial" w:hAnsi="Arial" w:cs="Arial"/>
                <w:sz w:val="18"/>
                <w:szCs w:val="18"/>
              </w:rPr>
              <w:t>h</w:t>
            </w:r>
          </w:p>
          <w:p w14:paraId="4C3A0CE2" w14:textId="4BC92F14" w:rsidR="00D145C8" w:rsidRPr="001F22CF" w:rsidRDefault="00A0459E" w:rsidP="002D3E53">
            <w:pPr>
              <w:spacing w:after="0" w:line="240" w:lineRule="atLeast"/>
              <w:contextualSpacing/>
              <w:jc w:val="center"/>
              <w:rPr>
                <w:rFonts w:ascii="Arial" w:hAnsi="Arial" w:cs="Arial"/>
                <w:sz w:val="18"/>
                <w:szCs w:val="18"/>
              </w:rPr>
            </w:pPr>
            <w:r w:rsidRPr="001F22CF">
              <w:rPr>
                <w:rFonts w:ascii="Arial" w:eastAsia="Symbol" w:hAnsi="Arial" w:cs="Arial"/>
                <w:b/>
                <w:bCs/>
                <w:sz w:val="18"/>
                <w:szCs w:val="18"/>
              </w:rPr>
              <w:t>≥</w:t>
            </w:r>
            <w:r w:rsidR="00CC077F" w:rsidRPr="001F22CF">
              <w:rPr>
                <w:rFonts w:ascii="Arial" w:eastAsia="Symbol" w:hAnsi="Arial" w:cs="Arial"/>
                <w:b/>
                <w:bCs/>
                <w:sz w:val="18"/>
                <w:szCs w:val="18"/>
              </w:rPr>
              <w:t xml:space="preserve"> </w:t>
            </w:r>
            <w:r w:rsidR="00352F45" w:rsidRPr="001F22CF">
              <w:rPr>
                <w:rFonts w:ascii="Arial" w:hAnsi="Arial" w:cs="Arial"/>
                <w:b/>
                <w:bCs/>
                <w:sz w:val="18"/>
                <w:szCs w:val="18"/>
              </w:rPr>
              <w:t>50 kg</w:t>
            </w:r>
            <w:r w:rsidR="00352F45" w:rsidRPr="001F22CF">
              <w:rPr>
                <w:rFonts w:ascii="Arial" w:hAnsi="Arial" w:cs="Arial"/>
                <w:sz w:val="18"/>
                <w:szCs w:val="18"/>
              </w:rPr>
              <w:t>:</w:t>
            </w:r>
          </w:p>
          <w:p w14:paraId="0B0DD26B" w14:textId="4780BB61" w:rsidR="002D3E53"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2 </w:t>
            </w:r>
            <w:r w:rsidR="00D145C8" w:rsidRPr="001F22CF">
              <w:rPr>
                <w:rFonts w:ascii="Arial" w:hAnsi="Arial" w:cs="Arial"/>
                <w:b/>
                <w:bCs/>
                <w:sz w:val="18"/>
                <w:szCs w:val="18"/>
              </w:rPr>
              <w:t>mg</w:t>
            </w:r>
            <w:r w:rsidRPr="001F22CF">
              <w:rPr>
                <w:rFonts w:ascii="Arial" w:hAnsi="Arial" w:cs="Arial"/>
                <w:sz w:val="18"/>
                <w:szCs w:val="18"/>
              </w:rPr>
              <w:t>/</w:t>
            </w:r>
            <w:r w:rsidR="00BE73D7" w:rsidRPr="001F22CF">
              <w:rPr>
                <w:rFonts w:ascii="Arial" w:hAnsi="Arial" w:cs="Arial"/>
                <w:sz w:val="18"/>
                <w:szCs w:val="18"/>
              </w:rPr>
              <w:t>h</w:t>
            </w:r>
          </w:p>
        </w:tc>
        <w:tc>
          <w:tcPr>
            <w:tcW w:w="1260" w:type="dxa"/>
            <w:tcBorders>
              <w:top w:val="single" w:sz="18" w:space="0" w:color="auto"/>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222B58E9" w14:textId="77777777" w:rsidR="00A0459E" w:rsidRPr="001F22CF" w:rsidRDefault="00A0459E" w:rsidP="002D3E53">
            <w:pPr>
              <w:spacing w:after="0" w:line="240" w:lineRule="atLeast"/>
              <w:contextualSpacing/>
              <w:jc w:val="center"/>
              <w:rPr>
                <w:rFonts w:ascii="Arial" w:hAnsi="Arial" w:cs="Arial"/>
                <w:sz w:val="18"/>
                <w:szCs w:val="18"/>
              </w:rPr>
            </w:pPr>
            <w:r w:rsidRPr="001F22CF">
              <w:rPr>
                <w:rFonts w:ascii="Arial" w:hAnsi="Arial" w:cs="Arial"/>
                <w:sz w:val="18"/>
                <w:szCs w:val="18"/>
              </w:rPr>
              <w:t>(1)(2)(3)(4)</w:t>
            </w:r>
          </w:p>
          <w:p w14:paraId="3B708066" w14:textId="5CF445EC" w:rsidR="00352F45" w:rsidRPr="001F22CF" w:rsidRDefault="00A0459E" w:rsidP="002D3E53">
            <w:pPr>
              <w:spacing w:after="0" w:line="240" w:lineRule="atLeast"/>
              <w:contextualSpacing/>
              <w:jc w:val="center"/>
              <w:rPr>
                <w:rFonts w:ascii="Arial" w:hAnsi="Arial" w:cs="Arial"/>
                <w:sz w:val="18"/>
                <w:szCs w:val="18"/>
              </w:rPr>
            </w:pPr>
            <w:r w:rsidRPr="001F22CF">
              <w:rPr>
                <w:rFonts w:ascii="Arial" w:hAnsi="Arial" w:cs="Arial"/>
                <w:sz w:val="18"/>
                <w:szCs w:val="18"/>
              </w:rPr>
              <w:t>(5)(6)(7)(8)</w:t>
            </w:r>
          </w:p>
        </w:tc>
      </w:tr>
      <w:tr w:rsidR="007079EB" w:rsidRPr="001F22CF" w14:paraId="774DD803" w14:textId="77777777" w:rsidTr="002D3E53">
        <w:tc>
          <w:tcPr>
            <w:tcW w:w="1845"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tcPr>
          <w:p w14:paraId="5A53A7DB" w14:textId="4CF30FE2" w:rsidR="00352F45" w:rsidRPr="001F22CF" w:rsidRDefault="00352F45" w:rsidP="002D3E53">
            <w:pPr>
              <w:spacing w:after="0" w:line="240" w:lineRule="atLeast"/>
              <w:contextualSpacing/>
              <w:jc w:val="center"/>
              <w:rPr>
                <w:rFonts w:ascii="Arial" w:hAnsi="Arial" w:cs="Arial"/>
                <w:sz w:val="18"/>
                <w:szCs w:val="18"/>
                <w:vertAlign w:val="superscript"/>
              </w:rPr>
            </w:pPr>
            <w:r w:rsidRPr="001F22CF">
              <w:rPr>
                <w:rFonts w:ascii="Arial" w:hAnsi="Arial" w:cs="Arial"/>
                <w:b/>
                <w:bCs/>
                <w:sz w:val="18"/>
                <w:szCs w:val="18"/>
              </w:rPr>
              <w:t>Hydromorphone</w:t>
            </w:r>
            <w:r w:rsidR="008E7684" w:rsidRPr="001F22CF">
              <w:rPr>
                <w:rFonts w:ascii="Arial" w:hAnsi="Arial" w:cs="Arial"/>
                <w:sz w:val="18"/>
                <w:szCs w:val="18"/>
              </w:rPr>
              <w:fldChar w:fldCharType="begin">
                <w:fldData xml:space="preserve">PEVuZE5vdGU+PENpdGU+PEF1dGhvcj5PbGtrb2xhPC9BdXRob3I+PFllYXI+MTk5NTwvWWVhcj48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PEVuZE5vdGU+PENpdGU+PEF1dGhvcj5PbGtrb2xhPC9BdXRob3I+PFllYXI+MTk5NTwvWWVhcj48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8E7684" w:rsidRPr="001F22CF">
              <w:rPr>
                <w:rFonts w:ascii="Arial" w:hAnsi="Arial" w:cs="Arial"/>
                <w:sz w:val="18"/>
                <w:szCs w:val="18"/>
              </w:rPr>
            </w:r>
            <w:r w:rsidR="008E7684" w:rsidRPr="001F22CF">
              <w:rPr>
                <w:rFonts w:ascii="Arial" w:hAnsi="Arial" w:cs="Arial"/>
                <w:sz w:val="18"/>
                <w:szCs w:val="18"/>
              </w:rPr>
              <w:fldChar w:fldCharType="separate"/>
            </w:r>
            <w:r w:rsidR="001349EF" w:rsidRPr="001F22CF">
              <w:rPr>
                <w:rFonts w:ascii="Arial" w:hAnsi="Arial" w:cs="Arial"/>
                <w:noProof/>
                <w:sz w:val="18"/>
                <w:szCs w:val="18"/>
                <w:vertAlign w:val="superscript"/>
              </w:rPr>
              <w:t>15,16</w:t>
            </w:r>
            <w:r w:rsidR="008E7684" w:rsidRPr="001F22CF">
              <w:rPr>
                <w:rFonts w:ascii="Arial" w:hAnsi="Arial" w:cs="Arial"/>
                <w:sz w:val="18"/>
                <w:szCs w:val="18"/>
              </w:rPr>
              <w:fldChar w:fldCharType="end"/>
            </w:r>
          </w:p>
          <w:p w14:paraId="565B5AF8" w14:textId="77777777" w:rsidR="00352F45" w:rsidRPr="001F22CF" w:rsidRDefault="00352F45" w:rsidP="002D3E53">
            <w:pPr>
              <w:spacing w:after="0" w:line="240" w:lineRule="atLeast"/>
              <w:ind w:left="720"/>
              <w:contextualSpacing/>
              <w:rPr>
                <w:rFonts w:ascii="Arial" w:hAnsi="Arial" w:cs="Arial"/>
                <w:b/>
                <w:bCs/>
                <w:sz w:val="18"/>
                <w:szCs w:val="18"/>
              </w:rPr>
            </w:pPr>
            <w:r w:rsidRPr="001F22CF">
              <w:rPr>
                <w:rFonts w:ascii="Arial" w:hAnsi="Arial" w:cs="Arial"/>
                <w:b/>
                <w:bCs/>
                <w:sz w:val="18"/>
                <w:szCs w:val="18"/>
              </w:rPr>
              <w:t>IV</w:t>
            </w:r>
          </w:p>
          <w:p w14:paraId="09BDB0D7" w14:textId="77777777" w:rsidR="00352F45" w:rsidRPr="001F22CF" w:rsidRDefault="00352F45" w:rsidP="002D3E53">
            <w:pPr>
              <w:spacing w:after="0" w:line="240" w:lineRule="atLeast"/>
              <w:ind w:left="720"/>
              <w:contextualSpacing/>
              <w:jc w:val="center"/>
              <w:rPr>
                <w:rFonts w:ascii="Arial" w:hAnsi="Arial" w:cs="Arial"/>
                <w:sz w:val="18"/>
                <w:szCs w:val="18"/>
              </w:rPr>
            </w:pPr>
          </w:p>
          <w:p w14:paraId="7F211EB5" w14:textId="77777777" w:rsidR="001F22CF" w:rsidRDefault="001F22CF" w:rsidP="002D3E53">
            <w:pPr>
              <w:spacing w:after="0" w:line="240" w:lineRule="atLeast"/>
              <w:ind w:left="720"/>
              <w:contextualSpacing/>
              <w:rPr>
                <w:rFonts w:ascii="Arial" w:hAnsi="Arial" w:cs="Arial"/>
                <w:b/>
                <w:bCs/>
                <w:sz w:val="18"/>
                <w:szCs w:val="18"/>
              </w:rPr>
            </w:pPr>
          </w:p>
          <w:p w14:paraId="28B6B7F6" w14:textId="4B650FEF" w:rsidR="00352F45" w:rsidRPr="001F22CF" w:rsidRDefault="00352F45" w:rsidP="002D3E53">
            <w:pPr>
              <w:spacing w:after="0" w:line="240" w:lineRule="atLeast"/>
              <w:ind w:left="720"/>
              <w:contextualSpacing/>
              <w:rPr>
                <w:rFonts w:ascii="Arial" w:hAnsi="Arial" w:cs="Arial"/>
                <w:b/>
                <w:bCs/>
                <w:sz w:val="18"/>
                <w:szCs w:val="18"/>
              </w:rPr>
            </w:pPr>
            <w:r w:rsidRPr="001F22CF">
              <w:rPr>
                <w:rFonts w:ascii="Arial" w:hAnsi="Arial" w:cs="Arial"/>
                <w:b/>
                <w:bCs/>
                <w:sz w:val="18"/>
                <w:szCs w:val="18"/>
              </w:rPr>
              <w:t>PO</w:t>
            </w:r>
          </w:p>
        </w:tc>
        <w:tc>
          <w:tcPr>
            <w:tcW w:w="14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tcPr>
          <w:p w14:paraId="04BC337C" w14:textId="77777777" w:rsidR="00352F45" w:rsidRPr="001F22CF" w:rsidRDefault="00352F45" w:rsidP="002D3E53">
            <w:pPr>
              <w:spacing w:after="0" w:line="240" w:lineRule="atLeast"/>
              <w:contextualSpacing/>
              <w:jc w:val="center"/>
              <w:rPr>
                <w:rFonts w:ascii="Arial" w:hAnsi="Arial" w:cs="Arial"/>
                <w:sz w:val="18"/>
                <w:szCs w:val="18"/>
              </w:rPr>
            </w:pPr>
          </w:p>
          <w:p w14:paraId="4FE121A1" w14:textId="618A1F72"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5-15</w:t>
            </w:r>
            <w:r w:rsidR="00C14526" w:rsidRPr="001F22CF">
              <w:rPr>
                <w:rFonts w:ascii="Arial" w:hAnsi="Arial" w:cs="Arial"/>
                <w:sz w:val="18"/>
                <w:szCs w:val="18"/>
              </w:rPr>
              <w:t xml:space="preserve"> </w:t>
            </w:r>
            <w:r w:rsidR="00BE73D7" w:rsidRPr="001F22CF">
              <w:rPr>
                <w:rFonts w:ascii="Arial" w:hAnsi="Arial" w:cs="Arial"/>
                <w:sz w:val="18"/>
                <w:szCs w:val="18"/>
              </w:rPr>
              <w:t>min</w:t>
            </w:r>
          </w:p>
          <w:p w14:paraId="73CF8373" w14:textId="77777777" w:rsidR="00BE73D7" w:rsidRPr="001F22CF" w:rsidRDefault="00BE73D7" w:rsidP="002D3E53">
            <w:pPr>
              <w:spacing w:after="0" w:line="240" w:lineRule="atLeast"/>
              <w:contextualSpacing/>
              <w:jc w:val="center"/>
              <w:rPr>
                <w:rFonts w:ascii="Arial" w:hAnsi="Arial" w:cs="Arial"/>
                <w:sz w:val="18"/>
                <w:szCs w:val="18"/>
              </w:rPr>
            </w:pPr>
          </w:p>
          <w:p w14:paraId="156B23D3" w14:textId="77777777" w:rsidR="001F22CF" w:rsidRDefault="001F22CF" w:rsidP="002D3E53">
            <w:pPr>
              <w:spacing w:after="0" w:line="240" w:lineRule="atLeast"/>
              <w:contextualSpacing/>
              <w:jc w:val="center"/>
              <w:rPr>
                <w:rFonts w:ascii="Arial" w:hAnsi="Arial" w:cs="Arial"/>
                <w:sz w:val="18"/>
                <w:szCs w:val="18"/>
              </w:rPr>
            </w:pPr>
          </w:p>
          <w:p w14:paraId="08E8C220" w14:textId="34A4129F"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15-30</w:t>
            </w:r>
            <w:r w:rsidR="00C14526" w:rsidRPr="001F22CF">
              <w:rPr>
                <w:rFonts w:ascii="Arial" w:hAnsi="Arial" w:cs="Arial"/>
                <w:sz w:val="18"/>
                <w:szCs w:val="18"/>
              </w:rPr>
              <w:t xml:space="preserve"> </w:t>
            </w:r>
            <w:r w:rsidR="00BE73D7" w:rsidRPr="001F22CF">
              <w:rPr>
                <w:rFonts w:ascii="Arial" w:hAnsi="Arial" w:cs="Arial"/>
                <w:sz w:val="18"/>
                <w:szCs w:val="18"/>
              </w:rPr>
              <w:t>min</w:t>
            </w:r>
          </w:p>
        </w:tc>
        <w:tc>
          <w:tcPr>
            <w:tcW w:w="1350"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tcPr>
          <w:p w14:paraId="646C0251" w14:textId="77777777" w:rsidR="00352F45" w:rsidRPr="001F22CF" w:rsidRDefault="00352F45" w:rsidP="002D3E53">
            <w:pPr>
              <w:spacing w:after="0" w:line="240" w:lineRule="atLeast"/>
              <w:contextualSpacing/>
              <w:jc w:val="center"/>
              <w:rPr>
                <w:rFonts w:ascii="Arial" w:hAnsi="Arial" w:cs="Arial"/>
                <w:sz w:val="18"/>
                <w:szCs w:val="18"/>
              </w:rPr>
            </w:pPr>
          </w:p>
          <w:p w14:paraId="3DBE34D7" w14:textId="307E8602"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2-3</w:t>
            </w:r>
            <w:r w:rsidR="00BE73D7" w:rsidRPr="001F22CF">
              <w:rPr>
                <w:rFonts w:ascii="Arial" w:hAnsi="Arial" w:cs="Arial"/>
                <w:sz w:val="18"/>
                <w:szCs w:val="18"/>
              </w:rPr>
              <w:t>h</w:t>
            </w:r>
          </w:p>
        </w:tc>
        <w:tc>
          <w:tcPr>
            <w:tcW w:w="14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6189BA9F" w14:textId="7DACD67F" w:rsidR="0003060C"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5D3B9D4F" w14:textId="5548B662" w:rsidR="00352F45" w:rsidRPr="001F22CF" w:rsidRDefault="0003060C" w:rsidP="002D3E53">
            <w:pPr>
              <w:spacing w:after="0" w:line="240" w:lineRule="atLeast"/>
              <w:contextualSpacing/>
              <w:jc w:val="center"/>
              <w:rPr>
                <w:rFonts w:ascii="Arial" w:hAnsi="Arial" w:cs="Arial"/>
                <w:sz w:val="18"/>
                <w:szCs w:val="18"/>
              </w:rPr>
            </w:pPr>
            <w:r w:rsidRPr="001F22CF">
              <w:rPr>
                <w:rFonts w:ascii="Arial" w:hAnsi="Arial" w:cs="Arial"/>
                <w:sz w:val="18"/>
                <w:szCs w:val="18"/>
              </w:rPr>
              <w:t>(G)</w:t>
            </w:r>
          </w:p>
        </w:tc>
        <w:tc>
          <w:tcPr>
            <w:tcW w:w="1350"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vAlign w:val="center"/>
          </w:tcPr>
          <w:p w14:paraId="530ECF91" w14:textId="77777777" w:rsidR="00352F45" w:rsidRPr="001F22CF" w:rsidRDefault="00352F45" w:rsidP="002D3E53">
            <w:pPr>
              <w:spacing w:after="0" w:line="240" w:lineRule="atLeast"/>
              <w:contextualSpacing/>
              <w:jc w:val="center"/>
              <w:rPr>
                <w:rFonts w:ascii="Arial" w:hAnsi="Arial" w:cs="Arial"/>
                <w:sz w:val="18"/>
                <w:szCs w:val="18"/>
              </w:rPr>
            </w:pPr>
          </w:p>
          <w:p w14:paraId="5AF7C269" w14:textId="01147048" w:rsidR="00926B7B"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Unknown:</w:t>
            </w:r>
          </w:p>
          <w:p w14:paraId="7A3DCEC8" w14:textId="30712E92" w:rsidR="00352F45" w:rsidRPr="001F22CF" w:rsidRDefault="00926B7B" w:rsidP="002D3E53">
            <w:pPr>
              <w:spacing w:after="0" w:line="240" w:lineRule="atLeast"/>
              <w:contextualSpacing/>
              <w:jc w:val="center"/>
              <w:rPr>
                <w:rFonts w:ascii="Arial" w:hAnsi="Arial" w:cs="Arial"/>
                <w:sz w:val="18"/>
                <w:szCs w:val="18"/>
              </w:rPr>
            </w:pPr>
            <w:r w:rsidRPr="001F22CF">
              <w:rPr>
                <w:rFonts w:ascii="Arial" w:hAnsi="Arial" w:cs="Arial"/>
                <w:sz w:val="18"/>
                <w:szCs w:val="18"/>
              </w:rPr>
              <w:t>H3G</w:t>
            </w:r>
            <w:r w:rsidR="00352F45" w:rsidRPr="001F22CF">
              <w:rPr>
                <w:rFonts w:ascii="Arial" w:hAnsi="Arial" w:cs="Arial"/>
                <w:sz w:val="18"/>
                <w:szCs w:val="18"/>
              </w:rPr>
              <w:t xml:space="preserve"> </w:t>
            </w:r>
            <w:r w:rsidRPr="001F22CF">
              <w:rPr>
                <w:rFonts w:ascii="Arial" w:hAnsi="Arial" w:cs="Arial"/>
                <w:sz w:val="18"/>
                <w:szCs w:val="18"/>
              </w:rPr>
              <w:t xml:space="preserve">- </w:t>
            </w:r>
            <w:r w:rsidR="00352F45" w:rsidRPr="001F22CF">
              <w:rPr>
                <w:rFonts w:ascii="Arial" w:hAnsi="Arial" w:cs="Arial"/>
                <w:sz w:val="18"/>
                <w:szCs w:val="18"/>
              </w:rPr>
              <w:t xml:space="preserve">major </w:t>
            </w:r>
            <w:r w:rsidRPr="001F22CF">
              <w:rPr>
                <w:rFonts w:ascii="Arial" w:hAnsi="Arial" w:cs="Arial"/>
                <w:sz w:val="18"/>
                <w:szCs w:val="18"/>
              </w:rPr>
              <w:t xml:space="preserve">H6H - </w:t>
            </w:r>
            <w:r w:rsidR="00352F45" w:rsidRPr="001F22CF">
              <w:rPr>
                <w:rFonts w:ascii="Arial" w:hAnsi="Arial" w:cs="Arial"/>
                <w:sz w:val="18"/>
                <w:szCs w:val="18"/>
              </w:rPr>
              <w:t>minor</w:t>
            </w:r>
          </w:p>
        </w:tc>
        <w:tc>
          <w:tcPr>
            <w:tcW w:w="207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38D19387" w14:textId="619A1AE5" w:rsidR="00D145C8"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5 – 10 </w:t>
            </w:r>
            <w:r w:rsidR="00D145C8" w:rsidRPr="001F22CF">
              <w:rPr>
                <w:rFonts w:ascii="Arial" w:hAnsi="Arial" w:cs="Arial"/>
                <w:b/>
                <w:bCs/>
                <w:sz w:val="18"/>
                <w:szCs w:val="18"/>
              </w:rPr>
              <w:t>mcg</w:t>
            </w:r>
            <w:r w:rsidRPr="001F22CF">
              <w:rPr>
                <w:rFonts w:ascii="Arial" w:hAnsi="Arial" w:cs="Arial"/>
                <w:sz w:val="18"/>
                <w:szCs w:val="18"/>
              </w:rPr>
              <w:t>/kg/dose</w:t>
            </w:r>
          </w:p>
          <w:p w14:paraId="24CCC6FC" w14:textId="38042D96"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w:t>
            </w:r>
            <w:r w:rsidR="00926B7B" w:rsidRPr="001F22CF">
              <w:rPr>
                <w:rFonts w:ascii="Arial" w:hAnsi="Arial" w:cs="Arial"/>
                <w:sz w:val="18"/>
                <w:szCs w:val="18"/>
              </w:rPr>
              <w:t>MAX</w:t>
            </w:r>
            <w:r w:rsidRPr="001F22CF">
              <w:rPr>
                <w:rFonts w:ascii="Arial" w:hAnsi="Arial" w:cs="Arial"/>
                <w:sz w:val="18"/>
                <w:szCs w:val="18"/>
              </w:rPr>
              <w:t xml:space="preserve"> 2 </w:t>
            </w:r>
            <w:r w:rsidR="00D145C8" w:rsidRPr="001F22CF">
              <w:rPr>
                <w:rFonts w:ascii="Arial" w:hAnsi="Arial" w:cs="Arial"/>
                <w:b/>
                <w:bCs/>
                <w:sz w:val="18"/>
                <w:szCs w:val="18"/>
              </w:rPr>
              <w:t>mg</w:t>
            </w:r>
            <w:r w:rsidRPr="001F22CF">
              <w:rPr>
                <w:rFonts w:ascii="Arial" w:hAnsi="Arial" w:cs="Arial"/>
                <w:sz w:val="18"/>
                <w:szCs w:val="18"/>
              </w:rPr>
              <w:t>)</w:t>
            </w:r>
          </w:p>
          <w:p w14:paraId="10683E07" w14:textId="77777777" w:rsidR="00D145C8" w:rsidRPr="001F22CF" w:rsidRDefault="00D145C8" w:rsidP="002D3E53">
            <w:pPr>
              <w:spacing w:after="0" w:line="240" w:lineRule="atLeast"/>
              <w:contextualSpacing/>
              <w:jc w:val="center"/>
              <w:rPr>
                <w:rFonts w:ascii="Arial" w:hAnsi="Arial" w:cs="Arial"/>
                <w:sz w:val="18"/>
                <w:szCs w:val="18"/>
              </w:rPr>
            </w:pPr>
          </w:p>
          <w:p w14:paraId="5EFA84B7" w14:textId="1B50C57F"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10 – 20 </w:t>
            </w:r>
            <w:r w:rsidR="00D145C8" w:rsidRPr="001F22CF">
              <w:rPr>
                <w:rFonts w:ascii="Arial" w:hAnsi="Arial" w:cs="Arial"/>
                <w:b/>
                <w:bCs/>
                <w:sz w:val="18"/>
                <w:szCs w:val="18"/>
              </w:rPr>
              <w:t>mcg</w:t>
            </w:r>
            <w:r w:rsidRPr="001F22CF">
              <w:rPr>
                <w:rFonts w:ascii="Arial" w:hAnsi="Arial" w:cs="Arial"/>
                <w:sz w:val="18"/>
                <w:szCs w:val="18"/>
              </w:rPr>
              <w:t>/kg/dose</w:t>
            </w:r>
          </w:p>
        </w:tc>
        <w:tc>
          <w:tcPr>
            <w:tcW w:w="2160"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vAlign w:val="center"/>
          </w:tcPr>
          <w:p w14:paraId="12D9D531" w14:textId="0FC676D3" w:rsidR="00D145C8" w:rsidRPr="001F22CF" w:rsidRDefault="00352F45"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&lt;</w:t>
            </w:r>
            <w:r w:rsidR="00CC077F" w:rsidRPr="001F22CF">
              <w:rPr>
                <w:rFonts w:ascii="Arial" w:hAnsi="Arial" w:cs="Arial"/>
                <w:b/>
                <w:bCs/>
                <w:sz w:val="18"/>
                <w:szCs w:val="18"/>
              </w:rPr>
              <w:t xml:space="preserve"> </w:t>
            </w:r>
            <w:r w:rsidRPr="001F22CF">
              <w:rPr>
                <w:rFonts w:ascii="Arial" w:hAnsi="Arial" w:cs="Arial"/>
                <w:b/>
                <w:bCs/>
                <w:sz w:val="18"/>
                <w:szCs w:val="18"/>
              </w:rPr>
              <w:t>50 kg:</w:t>
            </w:r>
          </w:p>
          <w:p w14:paraId="06633807" w14:textId="28127EBC" w:rsidR="00D145C8"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2 </w:t>
            </w:r>
            <w:r w:rsidR="00D145C8" w:rsidRPr="001F22CF">
              <w:rPr>
                <w:rFonts w:ascii="Arial" w:hAnsi="Arial" w:cs="Arial"/>
                <w:b/>
                <w:bCs/>
                <w:sz w:val="18"/>
                <w:szCs w:val="18"/>
              </w:rPr>
              <w:t>mcg</w:t>
            </w:r>
            <w:r w:rsidRPr="001F22CF">
              <w:rPr>
                <w:rFonts w:ascii="Arial" w:hAnsi="Arial" w:cs="Arial"/>
                <w:sz w:val="18"/>
                <w:szCs w:val="18"/>
              </w:rPr>
              <w:t>/kg/</w:t>
            </w:r>
            <w:r w:rsidR="00BE73D7" w:rsidRPr="001F22CF">
              <w:rPr>
                <w:rFonts w:ascii="Arial" w:hAnsi="Arial" w:cs="Arial"/>
                <w:sz w:val="18"/>
                <w:szCs w:val="18"/>
              </w:rPr>
              <w:t>h</w:t>
            </w:r>
          </w:p>
          <w:p w14:paraId="78D64455" w14:textId="2B579B34"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(0.002 </w:t>
            </w:r>
            <w:r w:rsidR="00D145C8" w:rsidRPr="001F22CF">
              <w:rPr>
                <w:rFonts w:ascii="Arial" w:hAnsi="Arial" w:cs="Arial"/>
                <w:b/>
                <w:bCs/>
                <w:sz w:val="18"/>
                <w:szCs w:val="18"/>
              </w:rPr>
              <w:t>mg</w:t>
            </w:r>
            <w:r w:rsidRPr="001F22CF">
              <w:rPr>
                <w:rFonts w:ascii="Arial" w:hAnsi="Arial" w:cs="Arial"/>
                <w:sz w:val="18"/>
                <w:szCs w:val="18"/>
              </w:rPr>
              <w:t>/kg/</w:t>
            </w:r>
            <w:r w:rsidR="00BE73D7" w:rsidRPr="001F22CF">
              <w:rPr>
                <w:rFonts w:ascii="Arial" w:hAnsi="Arial" w:cs="Arial"/>
                <w:sz w:val="18"/>
                <w:szCs w:val="18"/>
              </w:rPr>
              <w:t>h</w:t>
            </w:r>
            <w:r w:rsidRPr="001F22CF">
              <w:rPr>
                <w:rFonts w:ascii="Arial" w:hAnsi="Arial" w:cs="Arial"/>
                <w:sz w:val="18"/>
                <w:szCs w:val="18"/>
              </w:rPr>
              <w:t>)</w:t>
            </w:r>
          </w:p>
          <w:p w14:paraId="0549EF50" w14:textId="585353E6" w:rsidR="00D145C8" w:rsidRPr="001F22CF" w:rsidRDefault="00A0459E" w:rsidP="002D3E53">
            <w:pPr>
              <w:spacing w:after="0" w:line="240" w:lineRule="atLeast"/>
              <w:contextualSpacing/>
              <w:jc w:val="center"/>
              <w:rPr>
                <w:rFonts w:ascii="Arial" w:hAnsi="Arial" w:cs="Arial"/>
                <w:sz w:val="18"/>
                <w:szCs w:val="18"/>
              </w:rPr>
            </w:pPr>
            <w:r w:rsidRPr="001F22CF">
              <w:rPr>
                <w:rFonts w:ascii="Arial" w:eastAsia="Symbol" w:hAnsi="Arial" w:cs="Arial"/>
                <w:b/>
                <w:bCs/>
                <w:sz w:val="18"/>
                <w:szCs w:val="18"/>
              </w:rPr>
              <w:t>≥</w:t>
            </w:r>
            <w:r w:rsidR="00CC077F" w:rsidRPr="001F22CF">
              <w:rPr>
                <w:rFonts w:ascii="Arial" w:eastAsia="Symbol" w:hAnsi="Arial" w:cs="Arial"/>
                <w:b/>
                <w:bCs/>
                <w:sz w:val="18"/>
                <w:szCs w:val="18"/>
              </w:rPr>
              <w:t xml:space="preserve"> </w:t>
            </w:r>
            <w:r w:rsidR="00352F45" w:rsidRPr="001F22CF">
              <w:rPr>
                <w:rFonts w:ascii="Arial" w:hAnsi="Arial" w:cs="Arial"/>
                <w:b/>
                <w:bCs/>
                <w:sz w:val="18"/>
                <w:szCs w:val="18"/>
              </w:rPr>
              <w:t>50 kg:</w:t>
            </w:r>
          </w:p>
          <w:p w14:paraId="4F086A7D" w14:textId="5B8026E2"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0.3 </w:t>
            </w:r>
            <w:r w:rsidR="00D145C8" w:rsidRPr="001F22CF">
              <w:rPr>
                <w:rFonts w:ascii="Arial" w:hAnsi="Arial" w:cs="Arial"/>
                <w:b/>
                <w:bCs/>
                <w:sz w:val="18"/>
                <w:szCs w:val="18"/>
              </w:rPr>
              <w:t>mg</w:t>
            </w:r>
            <w:r w:rsidRPr="001F22CF">
              <w:rPr>
                <w:rFonts w:ascii="Arial" w:hAnsi="Arial" w:cs="Arial"/>
                <w:sz w:val="18"/>
                <w:szCs w:val="18"/>
              </w:rPr>
              <w:t>/</w:t>
            </w:r>
            <w:r w:rsidR="00BE73D7" w:rsidRPr="001F22CF">
              <w:rPr>
                <w:rFonts w:ascii="Arial" w:hAnsi="Arial" w:cs="Arial"/>
                <w:sz w:val="18"/>
                <w:szCs w:val="18"/>
              </w:rPr>
              <w:t>h</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0B083B76" w14:textId="77777777" w:rsidR="00A0459E" w:rsidRPr="001F22CF" w:rsidRDefault="00A0459E" w:rsidP="002D3E53">
            <w:pPr>
              <w:spacing w:after="0" w:line="240" w:lineRule="atLeast"/>
              <w:contextualSpacing/>
              <w:jc w:val="center"/>
              <w:rPr>
                <w:rFonts w:ascii="Arial" w:hAnsi="Arial" w:cs="Arial"/>
                <w:sz w:val="18"/>
                <w:szCs w:val="18"/>
              </w:rPr>
            </w:pPr>
            <w:r w:rsidRPr="001F22CF">
              <w:rPr>
                <w:rFonts w:ascii="Arial" w:hAnsi="Arial" w:cs="Arial"/>
                <w:sz w:val="18"/>
                <w:szCs w:val="18"/>
              </w:rPr>
              <w:t>(1)(2)(3)(4)</w:t>
            </w:r>
          </w:p>
          <w:p w14:paraId="79530640" w14:textId="73FEA4E1" w:rsidR="00A0459E" w:rsidRPr="001F22CF" w:rsidRDefault="00A0459E" w:rsidP="002D3E53">
            <w:pPr>
              <w:spacing w:after="0" w:line="240" w:lineRule="atLeast"/>
              <w:contextualSpacing/>
              <w:jc w:val="center"/>
              <w:rPr>
                <w:rFonts w:ascii="Arial" w:hAnsi="Arial" w:cs="Arial"/>
                <w:sz w:val="18"/>
                <w:szCs w:val="18"/>
              </w:rPr>
            </w:pPr>
            <w:r w:rsidRPr="001F22CF">
              <w:rPr>
                <w:rFonts w:ascii="Arial" w:hAnsi="Arial" w:cs="Arial"/>
                <w:sz w:val="18"/>
                <w:szCs w:val="18"/>
              </w:rPr>
              <w:t>(6)(7)(8)(9)</w:t>
            </w:r>
          </w:p>
          <w:p w14:paraId="22FDA273" w14:textId="0A4B709B" w:rsidR="00352F45" w:rsidRPr="001F22CF" w:rsidRDefault="00352F45" w:rsidP="002D3E53">
            <w:pPr>
              <w:spacing w:after="0" w:line="240" w:lineRule="atLeast"/>
              <w:contextualSpacing/>
              <w:jc w:val="center"/>
              <w:rPr>
                <w:rFonts w:ascii="Arial" w:hAnsi="Arial" w:cs="Arial"/>
                <w:sz w:val="18"/>
                <w:szCs w:val="18"/>
              </w:rPr>
            </w:pPr>
          </w:p>
        </w:tc>
      </w:tr>
      <w:tr w:rsidR="007079EB" w:rsidRPr="001F22CF" w14:paraId="5ABA3C09" w14:textId="77777777" w:rsidTr="002D3E53">
        <w:tc>
          <w:tcPr>
            <w:tcW w:w="1845"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vAlign w:val="center"/>
          </w:tcPr>
          <w:p w14:paraId="382B0A72" w14:textId="6BB3A716" w:rsidR="00352F45" w:rsidRPr="001F22CF" w:rsidRDefault="00352F45" w:rsidP="002D3E53">
            <w:pPr>
              <w:spacing w:after="0" w:line="240" w:lineRule="atLeast"/>
              <w:contextualSpacing/>
              <w:jc w:val="center"/>
              <w:rPr>
                <w:rFonts w:ascii="Arial" w:hAnsi="Arial" w:cs="Arial"/>
                <w:sz w:val="18"/>
                <w:szCs w:val="18"/>
                <w:vertAlign w:val="superscript"/>
              </w:rPr>
            </w:pPr>
            <w:r w:rsidRPr="001F22CF">
              <w:rPr>
                <w:rFonts w:ascii="Arial" w:hAnsi="Arial" w:cs="Arial"/>
                <w:b/>
                <w:bCs/>
                <w:sz w:val="18"/>
                <w:szCs w:val="18"/>
              </w:rPr>
              <w:t>Fentanyl IV</w:t>
            </w:r>
            <w:r w:rsidR="008E7684" w:rsidRPr="001F22CF">
              <w:rPr>
                <w:rFonts w:ascii="Arial" w:hAnsi="Arial" w:cs="Arial"/>
                <w:sz w:val="18"/>
                <w:szCs w:val="18"/>
              </w:rPr>
              <w:fldChar w:fldCharType="begin">
                <w:fldData xml:space="preserve">PEVuZE5vdGU+PENpdGU+PEF1dGhvcj5PbGtrb2xhPC9BdXRob3I+PFllYXI+MTk5NTwvWWVhcj48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PEVuZE5vdGU+PENpdGU+PEF1dGhvcj5PbGtrb2xhPC9BdXRob3I+PFllYXI+MTk5NTwvWWVhcj48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8E7684" w:rsidRPr="001F22CF">
              <w:rPr>
                <w:rFonts w:ascii="Arial" w:hAnsi="Arial" w:cs="Arial"/>
                <w:sz w:val="18"/>
                <w:szCs w:val="18"/>
              </w:rPr>
            </w:r>
            <w:r w:rsidR="008E7684" w:rsidRPr="001F22CF">
              <w:rPr>
                <w:rFonts w:ascii="Arial" w:hAnsi="Arial" w:cs="Arial"/>
                <w:sz w:val="18"/>
                <w:szCs w:val="18"/>
              </w:rPr>
              <w:fldChar w:fldCharType="separate"/>
            </w:r>
            <w:r w:rsidR="001349EF" w:rsidRPr="001F22CF">
              <w:rPr>
                <w:rFonts w:ascii="Arial" w:hAnsi="Arial" w:cs="Arial"/>
                <w:noProof/>
                <w:sz w:val="18"/>
                <w:szCs w:val="18"/>
                <w:vertAlign w:val="superscript"/>
              </w:rPr>
              <w:t>15,16</w:t>
            </w:r>
            <w:r w:rsidR="008E7684" w:rsidRPr="001F22CF">
              <w:rPr>
                <w:rFonts w:ascii="Arial" w:hAnsi="Arial" w:cs="Arial"/>
                <w:sz w:val="18"/>
                <w:szCs w:val="18"/>
              </w:rPr>
              <w:fldChar w:fldCharType="end"/>
            </w:r>
          </w:p>
        </w:tc>
        <w:tc>
          <w:tcPr>
            <w:tcW w:w="14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663C89AF" w14:textId="09E1D4D9"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1-2</w:t>
            </w:r>
            <w:r w:rsidR="00C14526" w:rsidRPr="001F22CF">
              <w:rPr>
                <w:rFonts w:ascii="Arial" w:hAnsi="Arial" w:cs="Arial"/>
                <w:sz w:val="18"/>
                <w:szCs w:val="18"/>
              </w:rPr>
              <w:t xml:space="preserve"> </w:t>
            </w:r>
            <w:r w:rsidR="00BE73D7" w:rsidRPr="001F22CF">
              <w:rPr>
                <w:rFonts w:ascii="Arial" w:hAnsi="Arial" w:cs="Arial"/>
                <w:sz w:val="18"/>
                <w:szCs w:val="18"/>
              </w:rPr>
              <w:t>min</w:t>
            </w:r>
          </w:p>
        </w:tc>
        <w:tc>
          <w:tcPr>
            <w:tcW w:w="1350"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vAlign w:val="center"/>
          </w:tcPr>
          <w:p w14:paraId="3B7AF7BC" w14:textId="7E196D2E"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2-4</w:t>
            </w:r>
            <w:r w:rsidR="00BE73D7" w:rsidRPr="001F22CF">
              <w:rPr>
                <w:rFonts w:ascii="Arial" w:hAnsi="Arial" w:cs="Arial"/>
                <w:sz w:val="18"/>
                <w:szCs w:val="18"/>
              </w:rPr>
              <w:t>h</w:t>
            </w:r>
          </w:p>
        </w:tc>
        <w:tc>
          <w:tcPr>
            <w:tcW w:w="14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777EB61E" w14:textId="62DA9BDE"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 xml:space="preserve">: </w:t>
            </w:r>
            <w:r w:rsidR="0003060C" w:rsidRPr="001F22CF">
              <w:rPr>
                <w:rFonts w:ascii="Arial" w:hAnsi="Arial" w:cs="Arial"/>
                <w:sz w:val="18"/>
                <w:szCs w:val="18"/>
              </w:rPr>
              <w:t>(DA)(H</w:t>
            </w:r>
            <w:r w:rsidR="008A40F6" w:rsidRPr="001F22CF">
              <w:rPr>
                <w:rFonts w:ascii="Arial" w:hAnsi="Arial" w:cs="Arial"/>
                <w:sz w:val="18"/>
                <w:szCs w:val="18"/>
              </w:rPr>
              <w:t>yD</w:t>
            </w:r>
            <w:r w:rsidR="0003060C" w:rsidRPr="001F22CF">
              <w:rPr>
                <w:rFonts w:ascii="Arial" w:hAnsi="Arial" w:cs="Arial"/>
                <w:sz w:val="18"/>
                <w:szCs w:val="18"/>
              </w:rPr>
              <w:t xml:space="preserve">) </w:t>
            </w:r>
            <w:r w:rsidRPr="001F22CF">
              <w:rPr>
                <w:rFonts w:ascii="Arial" w:hAnsi="Arial" w:cs="Arial"/>
                <w:sz w:val="18"/>
                <w:szCs w:val="18"/>
              </w:rPr>
              <w:t>CYP3A4</w:t>
            </w:r>
          </w:p>
        </w:tc>
        <w:tc>
          <w:tcPr>
            <w:tcW w:w="1350"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vAlign w:val="center"/>
          </w:tcPr>
          <w:p w14:paraId="531DA066" w14:textId="678B36BA" w:rsidR="00352F45" w:rsidRPr="001F22CF" w:rsidRDefault="00352F45" w:rsidP="002D3E53">
            <w:pPr>
              <w:tabs>
                <w:tab w:val="center" w:pos="696"/>
              </w:tabs>
              <w:spacing w:after="0" w:line="240" w:lineRule="atLeast"/>
              <w:contextualSpacing/>
              <w:jc w:val="center"/>
              <w:rPr>
                <w:rFonts w:ascii="Arial" w:hAnsi="Arial" w:cs="Arial"/>
                <w:sz w:val="18"/>
                <w:szCs w:val="18"/>
              </w:rPr>
            </w:pPr>
            <w:r w:rsidRPr="001F22CF">
              <w:rPr>
                <w:rFonts w:ascii="Arial" w:hAnsi="Arial" w:cs="Arial"/>
                <w:sz w:val="18"/>
                <w:szCs w:val="18"/>
              </w:rPr>
              <w:t>None</w:t>
            </w:r>
          </w:p>
        </w:tc>
        <w:tc>
          <w:tcPr>
            <w:tcW w:w="207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31287431" w14:textId="77777777" w:rsidR="00926B7B"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0.5 - 1.0 </w:t>
            </w:r>
            <w:r w:rsidR="00D145C8" w:rsidRPr="001F22CF">
              <w:rPr>
                <w:rFonts w:ascii="Arial" w:hAnsi="Arial" w:cs="Arial"/>
                <w:b/>
                <w:bCs/>
                <w:sz w:val="18"/>
                <w:szCs w:val="18"/>
              </w:rPr>
              <w:t>mcg</w:t>
            </w:r>
            <w:r w:rsidRPr="001F22CF">
              <w:rPr>
                <w:rFonts w:ascii="Arial" w:hAnsi="Arial" w:cs="Arial"/>
                <w:sz w:val="18"/>
                <w:szCs w:val="18"/>
              </w:rPr>
              <w:t xml:space="preserve">/kg/dose </w:t>
            </w:r>
          </w:p>
          <w:p w14:paraId="21942B5A" w14:textId="5063AB74"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w:t>
            </w:r>
            <w:r w:rsidR="00926B7B" w:rsidRPr="001F22CF">
              <w:rPr>
                <w:rFonts w:ascii="Arial" w:hAnsi="Arial" w:cs="Arial"/>
                <w:sz w:val="18"/>
                <w:szCs w:val="18"/>
              </w:rPr>
              <w:t>MAX</w:t>
            </w:r>
            <w:r w:rsidRPr="001F22CF">
              <w:rPr>
                <w:rFonts w:ascii="Arial" w:hAnsi="Arial" w:cs="Arial"/>
                <w:sz w:val="18"/>
                <w:szCs w:val="18"/>
              </w:rPr>
              <w:t xml:space="preserve"> 100 </w:t>
            </w:r>
            <w:r w:rsidR="00D145C8" w:rsidRPr="001F22CF">
              <w:rPr>
                <w:rFonts w:ascii="Arial" w:hAnsi="Arial" w:cs="Arial"/>
                <w:b/>
                <w:bCs/>
                <w:sz w:val="18"/>
                <w:szCs w:val="18"/>
              </w:rPr>
              <w:t>mcg</w:t>
            </w:r>
            <w:r w:rsidRPr="001F22CF">
              <w:rPr>
                <w:rFonts w:ascii="Arial" w:hAnsi="Arial" w:cs="Arial"/>
                <w:sz w:val="18"/>
                <w:szCs w:val="18"/>
              </w:rPr>
              <w:t>)</w:t>
            </w:r>
          </w:p>
        </w:tc>
        <w:tc>
          <w:tcPr>
            <w:tcW w:w="2160"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vAlign w:val="center"/>
          </w:tcPr>
          <w:p w14:paraId="40F1396E" w14:textId="366B9581" w:rsidR="00D145C8"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b/>
                <w:bCs/>
                <w:sz w:val="18"/>
                <w:szCs w:val="18"/>
              </w:rPr>
              <w:t>&lt;</w:t>
            </w:r>
            <w:r w:rsidR="00CC077F" w:rsidRPr="001F22CF">
              <w:rPr>
                <w:rFonts w:ascii="Arial" w:hAnsi="Arial" w:cs="Arial"/>
                <w:b/>
                <w:bCs/>
                <w:sz w:val="18"/>
                <w:szCs w:val="18"/>
              </w:rPr>
              <w:t xml:space="preserve"> </w:t>
            </w:r>
            <w:r w:rsidRPr="001F22CF">
              <w:rPr>
                <w:rFonts w:ascii="Arial" w:hAnsi="Arial" w:cs="Arial"/>
                <w:b/>
                <w:bCs/>
                <w:sz w:val="18"/>
                <w:szCs w:val="18"/>
              </w:rPr>
              <w:t>50 kg:</w:t>
            </w:r>
          </w:p>
          <w:p w14:paraId="2CE85B5D" w14:textId="37360947"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1 </w:t>
            </w:r>
            <w:r w:rsidR="00D145C8" w:rsidRPr="001F22CF">
              <w:rPr>
                <w:rFonts w:ascii="Arial" w:hAnsi="Arial" w:cs="Arial"/>
                <w:b/>
                <w:bCs/>
                <w:sz w:val="18"/>
                <w:szCs w:val="18"/>
              </w:rPr>
              <w:t>mcg</w:t>
            </w:r>
            <w:r w:rsidRPr="001F22CF">
              <w:rPr>
                <w:rFonts w:ascii="Arial" w:hAnsi="Arial" w:cs="Arial"/>
                <w:sz w:val="18"/>
                <w:szCs w:val="18"/>
              </w:rPr>
              <w:t>/kg/</w:t>
            </w:r>
            <w:r w:rsidR="00BE73D7" w:rsidRPr="001F22CF">
              <w:rPr>
                <w:rFonts w:ascii="Arial" w:hAnsi="Arial" w:cs="Arial"/>
                <w:sz w:val="18"/>
                <w:szCs w:val="18"/>
              </w:rPr>
              <w:t>h</w:t>
            </w:r>
          </w:p>
          <w:p w14:paraId="3380B620" w14:textId="6BC9C3DB" w:rsidR="00D145C8" w:rsidRPr="001F22CF" w:rsidRDefault="00A0459E" w:rsidP="002D3E53">
            <w:pPr>
              <w:spacing w:after="0" w:line="240" w:lineRule="atLeast"/>
              <w:contextualSpacing/>
              <w:jc w:val="center"/>
              <w:rPr>
                <w:rFonts w:ascii="Arial" w:hAnsi="Arial" w:cs="Arial"/>
                <w:sz w:val="18"/>
                <w:szCs w:val="18"/>
              </w:rPr>
            </w:pPr>
            <w:r w:rsidRPr="001F22CF">
              <w:rPr>
                <w:rFonts w:ascii="Arial" w:eastAsia="Symbol" w:hAnsi="Arial" w:cs="Arial"/>
                <w:b/>
                <w:bCs/>
                <w:sz w:val="18"/>
                <w:szCs w:val="18"/>
              </w:rPr>
              <w:t>≥</w:t>
            </w:r>
            <w:r w:rsidR="00CC077F" w:rsidRPr="001F22CF">
              <w:rPr>
                <w:rFonts w:ascii="Arial" w:eastAsia="Symbol" w:hAnsi="Arial" w:cs="Arial"/>
                <w:b/>
                <w:bCs/>
                <w:sz w:val="18"/>
                <w:szCs w:val="18"/>
              </w:rPr>
              <w:t xml:space="preserve"> </w:t>
            </w:r>
            <w:r w:rsidR="00352F45" w:rsidRPr="001F22CF">
              <w:rPr>
                <w:rFonts w:ascii="Arial" w:hAnsi="Arial" w:cs="Arial"/>
                <w:b/>
                <w:bCs/>
                <w:sz w:val="18"/>
                <w:szCs w:val="18"/>
              </w:rPr>
              <w:t>50 kg:</w:t>
            </w:r>
          </w:p>
          <w:p w14:paraId="1FD5C97D" w14:textId="6179331D" w:rsidR="00D145C8"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50 </w:t>
            </w:r>
            <w:r w:rsidR="00D145C8" w:rsidRPr="001F22CF">
              <w:rPr>
                <w:rFonts w:ascii="Arial" w:hAnsi="Arial" w:cs="Arial"/>
                <w:b/>
                <w:bCs/>
                <w:sz w:val="18"/>
                <w:szCs w:val="18"/>
              </w:rPr>
              <w:t>mcg</w:t>
            </w:r>
            <w:r w:rsidRPr="001F22CF">
              <w:rPr>
                <w:rFonts w:ascii="Arial" w:hAnsi="Arial" w:cs="Arial"/>
                <w:sz w:val="18"/>
                <w:szCs w:val="18"/>
              </w:rPr>
              <w:t>/</w:t>
            </w:r>
            <w:r w:rsidR="00BE73D7" w:rsidRPr="001F22CF">
              <w:rPr>
                <w:rFonts w:ascii="Arial" w:hAnsi="Arial" w:cs="Arial"/>
                <w:sz w:val="18"/>
                <w:szCs w:val="18"/>
              </w:rPr>
              <w:t>h</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38B7FA06" w14:textId="77777777" w:rsidR="00A0459E" w:rsidRPr="001F22CF" w:rsidRDefault="00A0459E" w:rsidP="002D3E53">
            <w:pPr>
              <w:spacing w:after="0" w:line="240" w:lineRule="atLeast"/>
              <w:contextualSpacing/>
              <w:jc w:val="center"/>
              <w:rPr>
                <w:rFonts w:ascii="Arial" w:hAnsi="Arial" w:cs="Arial"/>
                <w:sz w:val="18"/>
                <w:szCs w:val="18"/>
              </w:rPr>
            </w:pPr>
            <w:r w:rsidRPr="001F22CF">
              <w:rPr>
                <w:rFonts w:ascii="Arial" w:hAnsi="Arial" w:cs="Arial"/>
                <w:sz w:val="18"/>
                <w:szCs w:val="18"/>
              </w:rPr>
              <w:t>(1)(2)(3)(4)</w:t>
            </w:r>
          </w:p>
          <w:p w14:paraId="6672B2E9" w14:textId="55DDCAC0" w:rsidR="00352F45" w:rsidRPr="001F22CF" w:rsidRDefault="00A0459E" w:rsidP="002D3E53">
            <w:pPr>
              <w:spacing w:after="0" w:line="240" w:lineRule="atLeast"/>
              <w:contextualSpacing/>
              <w:jc w:val="center"/>
              <w:rPr>
                <w:rFonts w:ascii="Arial" w:hAnsi="Arial" w:cs="Arial"/>
                <w:sz w:val="18"/>
                <w:szCs w:val="18"/>
              </w:rPr>
            </w:pPr>
            <w:r w:rsidRPr="001F22CF">
              <w:rPr>
                <w:rFonts w:ascii="Arial" w:hAnsi="Arial" w:cs="Arial"/>
                <w:sz w:val="18"/>
                <w:szCs w:val="18"/>
              </w:rPr>
              <w:t>(6)(7)(10)(11)</w:t>
            </w:r>
          </w:p>
          <w:p w14:paraId="3CDBE3AD" w14:textId="1AEAD037" w:rsidR="00A0459E" w:rsidRPr="001F22CF" w:rsidRDefault="00A0459E" w:rsidP="002D3E53">
            <w:pPr>
              <w:spacing w:after="0" w:line="240" w:lineRule="atLeast"/>
              <w:contextualSpacing/>
              <w:jc w:val="center"/>
              <w:rPr>
                <w:rFonts w:ascii="Arial" w:hAnsi="Arial" w:cs="Arial"/>
                <w:sz w:val="18"/>
                <w:szCs w:val="18"/>
              </w:rPr>
            </w:pPr>
          </w:p>
        </w:tc>
      </w:tr>
      <w:tr w:rsidR="007079EB" w:rsidRPr="001F22CF" w14:paraId="735F4F88" w14:textId="77777777" w:rsidTr="002D3E53">
        <w:tc>
          <w:tcPr>
            <w:tcW w:w="1845"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vAlign w:val="center"/>
          </w:tcPr>
          <w:p w14:paraId="359E1D75" w14:textId="179F92CE"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b/>
                <w:bCs/>
                <w:sz w:val="18"/>
                <w:szCs w:val="18"/>
              </w:rPr>
              <w:t>Remifentanil IV</w:t>
            </w:r>
            <w:r w:rsidR="008E7684"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&lt;EndNote&gt;&lt;Cite&gt;&lt;Author&gt;German&lt;/Author&gt;&lt;Year&gt;2000&lt;/Year&gt;&lt;RecNum&gt;699&lt;/RecNum&gt;&lt;DisplayText&gt;&lt;style face="superscript"&gt;17&lt;/style&gt;&lt;/DisplayText&gt;&lt;record&gt;&lt;rec-number&gt;699&lt;/rec-number&gt;&lt;foreign-keys&gt;&lt;key app="EN" db-id="tps5s2rvk9fa2qe9e0rxxedjvfvwdw0vfa09" timestamp="1633644940" guid="175ffcf2-de2d-4201-9c52-0667aff7e6e1"&gt;699&lt;/key&gt;&lt;/foreign-keys&gt;&lt;ref-type name="Journal Article"&gt;17&lt;/ref-type&gt;&lt;contributors&gt;&lt;authors&gt;&lt;author&gt;German, J. W.&lt;/author&gt;&lt;author&gt;Aneja, R.&lt;/author&gt;&lt;author&gt;Heard, C.&lt;/author&gt;&lt;author&gt;Dias, M.&lt;/author&gt;&lt;/authors&gt;&lt;/contributors&gt;&lt;auth-address&gt;Department of Neurosurgery and Division of Pediatric Critical Care, Children&amp;apos;s Hospital of Buffalo, N.Y., USA.&lt;/auth-address&gt;&lt;titles&gt;&lt;title&gt;Continuous remifentanil for pediatric neurosurgery patients&lt;/title&gt;&lt;secondary-title&gt;Pediatr Neurosurg&lt;/secondary-title&gt;&lt;/titles&gt;&lt;pages&gt;227-229&lt;/pages&gt;&lt;volume&gt;33&lt;/volume&gt;&lt;number&gt;5&lt;/number&gt;&lt;edition&gt;2001/01/13&lt;/edition&gt;&lt;keywords&gt;&lt;keyword&gt;Anesthetics, Intravenous/*administration &amp;amp; dosage/pharmacology&lt;/keyword&gt;&lt;keyword&gt;Brain Ischemia/diagnosis/surgery&lt;/keyword&gt;&lt;keyword&gt;Child, Preschool&lt;/keyword&gt;&lt;keyword&gt;Drug Administration Schedule&lt;/keyword&gt;&lt;keyword&gt;Female&lt;/keyword&gt;&lt;keyword&gt;Humans&lt;/keyword&gt;&lt;keyword&gt;Hydrocephalus/diagnosis/surgery&lt;/keyword&gt;&lt;keyword&gt;Infant&lt;/keyword&gt;&lt;keyword&gt;Intracranial Pressure/drug effects&lt;/keyword&gt;&lt;keyword&gt;Male&lt;/keyword&gt;&lt;keyword&gt;Neurologic Examination&lt;/keyword&gt;&lt;keyword&gt;*Neurosurgical Procedures&lt;/keyword&gt;&lt;keyword&gt;Piperidines/*administration &amp;amp; dosage/pharmacology&lt;/keyword&gt;&lt;keyword&gt;Remifentanil&lt;/keyword&gt;&lt;/keywords&gt;&lt;dates&gt;&lt;year&gt;2000&lt;/year&gt;&lt;pub-dates&gt;&lt;date&gt;Nov&lt;/date&gt;&lt;/pub-dates&gt;&lt;/dates&gt;&lt;pub-location&gt;Switzerland&lt;/pub-location&gt;&lt;publisher&gt;S. Karger AG, Basel&lt;/publisher&gt;&lt;isbn&gt;1016-2291 (Print)&amp;#xD;1016-2291 (Linking)&lt;/isbn&gt;&lt;accession-num&gt;11155057&lt;/accession-num&gt;&lt;urls&gt;&lt;related-urls&gt;&lt;url&gt;https://www.ncbi.nlm.nih.gov/pubmed/11155057&lt;/url&gt;&lt;/related-urls&gt;&lt;/urls&gt;&lt;electronic-resource-num&gt;10.1159/000055959&lt;/electronic-resource-num&gt;&lt;access-date&gt;Nov&lt;/access-date&gt;&lt;/record&gt;&lt;/Cite&gt;&lt;/EndNote&gt;</w:instrText>
            </w:r>
            <w:r w:rsidR="008E7684" w:rsidRPr="001F22CF">
              <w:rPr>
                <w:rFonts w:ascii="Arial" w:hAnsi="Arial" w:cs="Arial"/>
                <w:sz w:val="18"/>
                <w:szCs w:val="18"/>
              </w:rPr>
              <w:fldChar w:fldCharType="separate"/>
            </w:r>
            <w:r w:rsidR="001349EF" w:rsidRPr="001F22CF">
              <w:rPr>
                <w:rFonts w:ascii="Arial" w:hAnsi="Arial" w:cs="Arial"/>
                <w:noProof/>
                <w:sz w:val="18"/>
                <w:szCs w:val="18"/>
                <w:vertAlign w:val="superscript"/>
              </w:rPr>
              <w:t>17</w:t>
            </w:r>
            <w:r w:rsidR="008E7684" w:rsidRPr="001F22CF">
              <w:rPr>
                <w:rFonts w:ascii="Arial" w:hAnsi="Arial" w:cs="Arial"/>
                <w:sz w:val="18"/>
                <w:szCs w:val="18"/>
              </w:rPr>
              <w:fldChar w:fldCharType="end"/>
            </w:r>
          </w:p>
        </w:tc>
        <w:tc>
          <w:tcPr>
            <w:tcW w:w="14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0DDCD278" w14:textId="11383F15"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1-2 </w:t>
            </w:r>
            <w:r w:rsidR="00BE73D7" w:rsidRPr="001F22CF">
              <w:rPr>
                <w:rFonts w:ascii="Arial" w:hAnsi="Arial" w:cs="Arial"/>
                <w:sz w:val="18"/>
                <w:szCs w:val="18"/>
              </w:rPr>
              <w:t>min</w:t>
            </w:r>
          </w:p>
        </w:tc>
        <w:tc>
          <w:tcPr>
            <w:tcW w:w="1350"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vAlign w:val="center"/>
          </w:tcPr>
          <w:p w14:paraId="6B830B93" w14:textId="3E31B0AB"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3-8 </w:t>
            </w:r>
            <w:r w:rsidR="00BE73D7" w:rsidRPr="001F22CF">
              <w:rPr>
                <w:rFonts w:ascii="Arial" w:hAnsi="Arial" w:cs="Arial"/>
                <w:sz w:val="18"/>
                <w:szCs w:val="18"/>
              </w:rPr>
              <w:t>min</w:t>
            </w:r>
          </w:p>
        </w:tc>
        <w:tc>
          <w:tcPr>
            <w:tcW w:w="14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1D5FF945" w14:textId="46A32DCF" w:rsidR="00352F45" w:rsidRPr="001F22CF" w:rsidRDefault="00352F45"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 xml:space="preserve">Plasma </w:t>
            </w:r>
            <w:r w:rsidR="001F22CF" w:rsidRPr="001F22CF">
              <w:rPr>
                <w:rFonts w:ascii="Arial" w:hAnsi="Arial" w:cs="Arial"/>
                <w:b/>
                <w:bCs/>
                <w:sz w:val="18"/>
                <w:szCs w:val="18"/>
              </w:rPr>
              <w:t>esterase</w:t>
            </w:r>
          </w:p>
        </w:tc>
        <w:tc>
          <w:tcPr>
            <w:tcW w:w="1350"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vAlign w:val="center"/>
          </w:tcPr>
          <w:p w14:paraId="05EA9114" w14:textId="77777777" w:rsidR="00352F45" w:rsidRPr="001F22CF" w:rsidRDefault="00352F45" w:rsidP="002D3E53">
            <w:pPr>
              <w:tabs>
                <w:tab w:val="center" w:pos="696"/>
              </w:tabs>
              <w:spacing w:after="0" w:line="240" w:lineRule="atLeast"/>
              <w:contextualSpacing/>
              <w:jc w:val="center"/>
              <w:rPr>
                <w:rFonts w:ascii="Arial" w:hAnsi="Arial" w:cs="Arial"/>
                <w:sz w:val="18"/>
                <w:szCs w:val="18"/>
              </w:rPr>
            </w:pPr>
            <w:r w:rsidRPr="001F22CF">
              <w:rPr>
                <w:rFonts w:ascii="Arial" w:hAnsi="Arial" w:cs="Arial"/>
                <w:sz w:val="18"/>
                <w:szCs w:val="18"/>
              </w:rPr>
              <w:t>None</w:t>
            </w:r>
          </w:p>
        </w:tc>
        <w:tc>
          <w:tcPr>
            <w:tcW w:w="207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12CC6AE9" w14:textId="77777777"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N/A</w:t>
            </w:r>
          </w:p>
        </w:tc>
        <w:tc>
          <w:tcPr>
            <w:tcW w:w="2160" w:type="dxa"/>
            <w:tcBorders>
              <w:top w:val="single" w:sz="2" w:space="0" w:color="BFBFBF" w:themeColor="background1" w:themeShade="BF"/>
              <w:bottom w:val="single" w:sz="2" w:space="0" w:color="BFBFBF" w:themeColor="background1" w:themeShade="BF"/>
            </w:tcBorders>
            <w:tcMar>
              <w:top w:w="14" w:type="dxa"/>
              <w:left w:w="43" w:type="dxa"/>
              <w:bottom w:w="14" w:type="dxa"/>
              <w:right w:w="43" w:type="dxa"/>
            </w:tcMar>
            <w:vAlign w:val="center"/>
          </w:tcPr>
          <w:p w14:paraId="472E1A6D" w14:textId="362A3DCF"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0.1 </w:t>
            </w:r>
            <w:r w:rsidR="00D145C8" w:rsidRPr="001F22CF">
              <w:rPr>
                <w:rFonts w:ascii="Arial" w:hAnsi="Arial" w:cs="Arial"/>
                <w:b/>
                <w:bCs/>
                <w:sz w:val="18"/>
                <w:szCs w:val="18"/>
              </w:rPr>
              <w:t>mcg</w:t>
            </w:r>
            <w:r w:rsidRPr="001F22CF">
              <w:rPr>
                <w:rFonts w:ascii="Arial" w:hAnsi="Arial" w:cs="Arial"/>
                <w:sz w:val="18"/>
                <w:szCs w:val="18"/>
              </w:rPr>
              <w:t>/kg/</w:t>
            </w:r>
            <w:r w:rsidR="00BE73D7" w:rsidRPr="001F22CF">
              <w:rPr>
                <w:rFonts w:ascii="Arial" w:hAnsi="Arial" w:cs="Arial"/>
                <w:sz w:val="18"/>
                <w:szCs w:val="18"/>
              </w:rPr>
              <w:t>min</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14" w:type="dxa"/>
              <w:left w:w="43" w:type="dxa"/>
              <w:bottom w:w="14" w:type="dxa"/>
              <w:right w:w="43" w:type="dxa"/>
            </w:tcMar>
            <w:vAlign w:val="center"/>
          </w:tcPr>
          <w:p w14:paraId="585B8079" w14:textId="77777777" w:rsidR="00A0459E" w:rsidRPr="001F22CF" w:rsidRDefault="00A0459E" w:rsidP="002D3E53">
            <w:pPr>
              <w:spacing w:after="0" w:line="240" w:lineRule="atLeast"/>
              <w:contextualSpacing/>
              <w:jc w:val="center"/>
              <w:rPr>
                <w:rFonts w:ascii="Arial" w:hAnsi="Arial" w:cs="Arial"/>
                <w:sz w:val="18"/>
                <w:szCs w:val="18"/>
              </w:rPr>
            </w:pPr>
            <w:r w:rsidRPr="001F22CF">
              <w:rPr>
                <w:rFonts w:ascii="Arial" w:hAnsi="Arial" w:cs="Arial"/>
                <w:sz w:val="18"/>
                <w:szCs w:val="18"/>
              </w:rPr>
              <w:t>(3)(4)(6)(7)</w:t>
            </w:r>
          </w:p>
          <w:p w14:paraId="585C98D0" w14:textId="04FF7C98" w:rsidR="00352F45" w:rsidRPr="001F22CF" w:rsidRDefault="00A0459E" w:rsidP="002D3E53">
            <w:pPr>
              <w:spacing w:after="0" w:line="240" w:lineRule="atLeast"/>
              <w:contextualSpacing/>
              <w:jc w:val="center"/>
              <w:rPr>
                <w:rFonts w:ascii="Arial" w:hAnsi="Arial" w:cs="Arial"/>
                <w:sz w:val="18"/>
                <w:szCs w:val="18"/>
              </w:rPr>
            </w:pPr>
            <w:r w:rsidRPr="001F22CF">
              <w:rPr>
                <w:rFonts w:ascii="Arial" w:hAnsi="Arial" w:cs="Arial"/>
                <w:sz w:val="18"/>
                <w:szCs w:val="18"/>
              </w:rPr>
              <w:t>(10)(11)</w:t>
            </w:r>
          </w:p>
        </w:tc>
      </w:tr>
      <w:tr w:rsidR="007079EB" w:rsidRPr="001F22CF" w14:paraId="290A4E3C" w14:textId="77777777" w:rsidTr="002D3E53">
        <w:tc>
          <w:tcPr>
            <w:tcW w:w="1845" w:type="dxa"/>
            <w:tcBorders>
              <w:top w:val="single" w:sz="2" w:space="0" w:color="BFBFBF" w:themeColor="background1" w:themeShade="BF"/>
              <w:bottom w:val="single" w:sz="18" w:space="0" w:color="auto"/>
            </w:tcBorders>
            <w:tcMar>
              <w:top w:w="14" w:type="dxa"/>
              <w:left w:w="43" w:type="dxa"/>
              <w:bottom w:w="14" w:type="dxa"/>
              <w:right w:w="43" w:type="dxa"/>
            </w:tcMar>
          </w:tcPr>
          <w:p w14:paraId="2A7B0ACB" w14:textId="11E4F833" w:rsidR="00352F45" w:rsidRPr="001F22CF" w:rsidRDefault="00352F45" w:rsidP="002D3E53">
            <w:pPr>
              <w:spacing w:after="0" w:line="240" w:lineRule="atLeast"/>
              <w:contextualSpacing/>
              <w:jc w:val="center"/>
              <w:rPr>
                <w:rFonts w:ascii="Arial" w:hAnsi="Arial" w:cs="Arial"/>
                <w:sz w:val="18"/>
                <w:szCs w:val="18"/>
                <w:vertAlign w:val="superscript"/>
              </w:rPr>
            </w:pPr>
            <w:r w:rsidRPr="001F22CF">
              <w:rPr>
                <w:rFonts w:ascii="Arial" w:hAnsi="Arial" w:cs="Arial"/>
                <w:b/>
                <w:bCs/>
                <w:sz w:val="18"/>
                <w:szCs w:val="18"/>
              </w:rPr>
              <w:t>Methadone</w:t>
            </w:r>
            <w:r w:rsidR="008E7684" w:rsidRPr="001F22CF">
              <w:rPr>
                <w:rFonts w:ascii="Arial" w:hAnsi="Arial" w:cs="Arial"/>
                <w:sz w:val="18"/>
                <w:szCs w:val="18"/>
              </w:rPr>
              <w:fldChar w:fldCharType="begin">
                <w:fldData xml:space="preserve">PEVuZE5vdGU+PENpdGU+PEF1dGhvcj5PbGtrb2xhPC9BdXRob3I+PFllYXI+MTk5NTwvWWVhcj48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PEVuZE5vdGU+PENpdGU+PEF1dGhvcj5PbGtrb2xhPC9BdXRob3I+PFllYXI+MTk5NTwvWWVhcj48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8E7684" w:rsidRPr="001F22CF">
              <w:rPr>
                <w:rFonts w:ascii="Arial" w:hAnsi="Arial" w:cs="Arial"/>
                <w:sz w:val="18"/>
                <w:szCs w:val="18"/>
              </w:rPr>
            </w:r>
            <w:r w:rsidR="008E7684" w:rsidRPr="001F22CF">
              <w:rPr>
                <w:rFonts w:ascii="Arial" w:hAnsi="Arial" w:cs="Arial"/>
                <w:sz w:val="18"/>
                <w:szCs w:val="18"/>
              </w:rPr>
              <w:fldChar w:fldCharType="separate"/>
            </w:r>
            <w:r w:rsidR="001349EF" w:rsidRPr="001F22CF">
              <w:rPr>
                <w:rFonts w:ascii="Arial" w:hAnsi="Arial" w:cs="Arial"/>
                <w:noProof/>
                <w:sz w:val="18"/>
                <w:szCs w:val="18"/>
                <w:vertAlign w:val="superscript"/>
              </w:rPr>
              <w:t>15,16,18</w:t>
            </w:r>
            <w:r w:rsidR="008E7684" w:rsidRPr="001F22CF">
              <w:rPr>
                <w:rFonts w:ascii="Arial" w:hAnsi="Arial" w:cs="Arial"/>
                <w:sz w:val="18"/>
                <w:szCs w:val="18"/>
              </w:rPr>
              <w:fldChar w:fldCharType="end"/>
            </w:r>
          </w:p>
          <w:p w14:paraId="4D59E749" w14:textId="77777777" w:rsidR="00352F45" w:rsidRPr="001F22CF" w:rsidRDefault="00352F45" w:rsidP="002D3E53">
            <w:pPr>
              <w:spacing w:after="0" w:line="240" w:lineRule="atLeast"/>
              <w:ind w:left="720"/>
              <w:contextualSpacing/>
              <w:rPr>
                <w:rFonts w:ascii="Arial" w:hAnsi="Arial" w:cs="Arial"/>
                <w:b/>
                <w:bCs/>
                <w:sz w:val="18"/>
                <w:szCs w:val="18"/>
              </w:rPr>
            </w:pPr>
            <w:r w:rsidRPr="001F22CF">
              <w:rPr>
                <w:rFonts w:ascii="Arial" w:hAnsi="Arial" w:cs="Arial"/>
                <w:b/>
                <w:bCs/>
                <w:sz w:val="18"/>
                <w:szCs w:val="18"/>
              </w:rPr>
              <w:t>IV</w:t>
            </w:r>
          </w:p>
          <w:p w14:paraId="0D0AB7AF" w14:textId="77777777" w:rsidR="00352F45" w:rsidRPr="001F22CF" w:rsidRDefault="00352F45" w:rsidP="002D3E53">
            <w:pPr>
              <w:spacing w:after="0" w:line="240" w:lineRule="atLeast"/>
              <w:ind w:left="720"/>
              <w:contextualSpacing/>
              <w:jc w:val="center"/>
              <w:rPr>
                <w:rFonts w:ascii="Arial" w:hAnsi="Arial" w:cs="Arial"/>
                <w:sz w:val="18"/>
                <w:szCs w:val="18"/>
              </w:rPr>
            </w:pPr>
          </w:p>
          <w:p w14:paraId="6F357815" w14:textId="77777777" w:rsidR="00352F45" w:rsidRPr="001F22CF" w:rsidRDefault="00352F45" w:rsidP="002D3E53">
            <w:pPr>
              <w:spacing w:after="0" w:line="240" w:lineRule="atLeast"/>
              <w:ind w:left="720"/>
              <w:contextualSpacing/>
              <w:jc w:val="center"/>
              <w:rPr>
                <w:rFonts w:ascii="Arial" w:hAnsi="Arial" w:cs="Arial"/>
                <w:sz w:val="18"/>
                <w:szCs w:val="18"/>
              </w:rPr>
            </w:pPr>
          </w:p>
          <w:p w14:paraId="26245CAF" w14:textId="0F779F63" w:rsidR="00352F45" w:rsidRPr="001F22CF" w:rsidRDefault="00352F45" w:rsidP="002D3E53">
            <w:pPr>
              <w:spacing w:after="0" w:line="240" w:lineRule="atLeast"/>
              <w:ind w:left="720"/>
              <w:contextualSpacing/>
              <w:rPr>
                <w:rFonts w:ascii="Arial" w:hAnsi="Arial" w:cs="Arial"/>
                <w:b/>
                <w:bCs/>
                <w:sz w:val="18"/>
                <w:szCs w:val="18"/>
              </w:rPr>
            </w:pPr>
            <w:r w:rsidRPr="001F22CF">
              <w:rPr>
                <w:rFonts w:ascii="Arial" w:hAnsi="Arial" w:cs="Arial"/>
                <w:b/>
                <w:bCs/>
                <w:sz w:val="18"/>
                <w:szCs w:val="18"/>
              </w:rPr>
              <w:t>PO</w:t>
            </w:r>
          </w:p>
          <w:p w14:paraId="32626526" w14:textId="77777777" w:rsidR="00352F45" w:rsidRPr="001F22CF" w:rsidRDefault="00352F45" w:rsidP="002D3E53">
            <w:pPr>
              <w:spacing w:after="0" w:line="240" w:lineRule="atLeast"/>
              <w:contextualSpacing/>
              <w:jc w:val="center"/>
              <w:rPr>
                <w:rFonts w:ascii="Arial" w:hAnsi="Arial" w:cs="Arial"/>
                <w:sz w:val="18"/>
                <w:szCs w:val="18"/>
              </w:rPr>
            </w:pPr>
          </w:p>
        </w:tc>
        <w:tc>
          <w:tcPr>
            <w:tcW w:w="1400" w:type="dxa"/>
            <w:tcBorders>
              <w:top w:val="single" w:sz="2" w:space="0" w:color="BFBFBF" w:themeColor="background1" w:themeShade="BF"/>
              <w:bottom w:val="single" w:sz="18" w:space="0" w:color="auto"/>
            </w:tcBorders>
            <w:shd w:val="clear" w:color="auto" w:fill="F2F2F2" w:themeFill="background1" w:themeFillShade="F2"/>
            <w:tcMar>
              <w:top w:w="14" w:type="dxa"/>
              <w:left w:w="43" w:type="dxa"/>
              <w:bottom w:w="14" w:type="dxa"/>
              <w:right w:w="43" w:type="dxa"/>
            </w:tcMar>
          </w:tcPr>
          <w:p w14:paraId="03CF2CEA" w14:textId="77777777" w:rsidR="00352F45" w:rsidRPr="001F22CF" w:rsidRDefault="00352F45" w:rsidP="002D3E53">
            <w:pPr>
              <w:spacing w:after="0" w:line="240" w:lineRule="atLeast"/>
              <w:contextualSpacing/>
              <w:jc w:val="center"/>
              <w:rPr>
                <w:rFonts w:ascii="Arial" w:hAnsi="Arial" w:cs="Arial"/>
                <w:sz w:val="18"/>
                <w:szCs w:val="18"/>
              </w:rPr>
            </w:pPr>
          </w:p>
          <w:p w14:paraId="7F46CF89" w14:textId="77777777" w:rsidR="00BE73D7"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10-20 </w:t>
            </w:r>
            <w:r w:rsidR="00BE73D7" w:rsidRPr="001F22CF">
              <w:rPr>
                <w:rFonts w:ascii="Arial" w:hAnsi="Arial" w:cs="Arial"/>
                <w:sz w:val="18"/>
                <w:szCs w:val="18"/>
              </w:rPr>
              <w:t>min</w:t>
            </w:r>
          </w:p>
          <w:p w14:paraId="3DFAB2C6" w14:textId="7D2135C9" w:rsidR="00352F45" w:rsidRPr="001F22CF" w:rsidRDefault="00BE73D7"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 </w:t>
            </w:r>
            <w:r w:rsidR="00352F45" w:rsidRPr="001F22CF">
              <w:rPr>
                <w:rFonts w:ascii="Arial" w:hAnsi="Arial" w:cs="Arial"/>
                <w:sz w:val="18"/>
                <w:szCs w:val="18"/>
              </w:rPr>
              <w:t>(peak 36-48</w:t>
            </w:r>
            <w:r w:rsidRPr="001F22CF">
              <w:rPr>
                <w:rFonts w:ascii="Arial" w:hAnsi="Arial" w:cs="Arial"/>
                <w:sz w:val="18"/>
                <w:szCs w:val="18"/>
              </w:rPr>
              <w:t>h</w:t>
            </w:r>
            <w:r w:rsidR="00352F45" w:rsidRPr="001F22CF">
              <w:rPr>
                <w:rFonts w:ascii="Arial" w:hAnsi="Arial" w:cs="Arial"/>
                <w:sz w:val="18"/>
                <w:szCs w:val="18"/>
              </w:rPr>
              <w:t>)</w:t>
            </w:r>
          </w:p>
          <w:p w14:paraId="55A91E62" w14:textId="77777777" w:rsidR="00352F45" w:rsidRPr="001F22CF" w:rsidRDefault="00352F45" w:rsidP="002D3E53">
            <w:pPr>
              <w:spacing w:after="0" w:line="240" w:lineRule="atLeast"/>
              <w:contextualSpacing/>
              <w:jc w:val="center"/>
              <w:rPr>
                <w:rFonts w:ascii="Arial" w:hAnsi="Arial" w:cs="Arial"/>
                <w:sz w:val="18"/>
                <w:szCs w:val="18"/>
              </w:rPr>
            </w:pPr>
          </w:p>
          <w:p w14:paraId="4F06427E" w14:textId="77777777" w:rsidR="00BE73D7"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30-60 </w:t>
            </w:r>
            <w:r w:rsidR="00BE73D7" w:rsidRPr="001F22CF">
              <w:rPr>
                <w:rFonts w:ascii="Arial" w:hAnsi="Arial" w:cs="Arial"/>
                <w:sz w:val="18"/>
                <w:szCs w:val="18"/>
              </w:rPr>
              <w:t>min</w:t>
            </w:r>
          </w:p>
          <w:p w14:paraId="53FF883E" w14:textId="03BEDF84" w:rsidR="00352F45" w:rsidRPr="001F22CF" w:rsidRDefault="00BE73D7" w:rsidP="002D3E53">
            <w:pPr>
              <w:spacing w:after="0" w:line="240" w:lineRule="atLeast"/>
              <w:contextualSpacing/>
              <w:jc w:val="center"/>
              <w:rPr>
                <w:rFonts w:ascii="Arial" w:hAnsi="Arial" w:cs="Arial"/>
                <w:sz w:val="18"/>
                <w:szCs w:val="18"/>
              </w:rPr>
            </w:pPr>
            <w:r w:rsidRPr="001F22CF">
              <w:rPr>
                <w:rFonts w:ascii="Arial" w:hAnsi="Arial" w:cs="Arial"/>
                <w:sz w:val="18"/>
                <w:szCs w:val="18"/>
              </w:rPr>
              <w:t xml:space="preserve"> </w:t>
            </w:r>
            <w:r w:rsidR="00352F45" w:rsidRPr="001F22CF">
              <w:rPr>
                <w:rFonts w:ascii="Arial" w:hAnsi="Arial" w:cs="Arial"/>
                <w:sz w:val="18"/>
                <w:szCs w:val="18"/>
              </w:rPr>
              <w:t>(peak 3-5</w:t>
            </w:r>
            <w:r w:rsidRPr="001F22CF">
              <w:rPr>
                <w:rFonts w:ascii="Arial" w:hAnsi="Arial" w:cs="Arial"/>
                <w:sz w:val="18"/>
                <w:szCs w:val="18"/>
              </w:rPr>
              <w:t xml:space="preserve"> </w:t>
            </w:r>
            <w:r w:rsidR="00352F45" w:rsidRPr="001F22CF">
              <w:rPr>
                <w:rFonts w:ascii="Arial" w:hAnsi="Arial" w:cs="Arial"/>
                <w:sz w:val="18"/>
                <w:szCs w:val="18"/>
              </w:rPr>
              <w:t>d)</w:t>
            </w:r>
          </w:p>
        </w:tc>
        <w:tc>
          <w:tcPr>
            <w:tcW w:w="1350" w:type="dxa"/>
            <w:tcBorders>
              <w:top w:val="single" w:sz="2" w:space="0" w:color="BFBFBF" w:themeColor="background1" w:themeShade="BF"/>
              <w:bottom w:val="single" w:sz="18" w:space="0" w:color="auto"/>
            </w:tcBorders>
            <w:tcMar>
              <w:top w:w="14" w:type="dxa"/>
              <w:left w:w="43" w:type="dxa"/>
              <w:bottom w:w="14" w:type="dxa"/>
              <w:right w:w="43" w:type="dxa"/>
            </w:tcMar>
          </w:tcPr>
          <w:p w14:paraId="0D1A88EB" w14:textId="77777777" w:rsidR="00352F45" w:rsidRPr="001F22CF" w:rsidRDefault="00352F45" w:rsidP="002D3E53">
            <w:pPr>
              <w:spacing w:after="0" w:line="240" w:lineRule="atLeast"/>
              <w:contextualSpacing/>
              <w:jc w:val="center"/>
              <w:rPr>
                <w:rFonts w:ascii="Arial" w:hAnsi="Arial" w:cs="Arial"/>
                <w:sz w:val="18"/>
                <w:szCs w:val="18"/>
              </w:rPr>
            </w:pPr>
          </w:p>
          <w:p w14:paraId="44D145C9" w14:textId="2D5AC0F6" w:rsidR="00E563D6"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30</w:t>
            </w:r>
            <w:r w:rsidR="00BE73D7" w:rsidRPr="001F22CF">
              <w:rPr>
                <w:rFonts w:ascii="Arial" w:hAnsi="Arial" w:cs="Arial"/>
                <w:sz w:val="18"/>
                <w:szCs w:val="18"/>
              </w:rPr>
              <w:t>h</w:t>
            </w:r>
          </w:p>
          <w:p w14:paraId="7FBB3703" w14:textId="77777777"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longest in neonates</w:t>
            </w:r>
          </w:p>
          <w:p w14:paraId="4E036368" w14:textId="0524CE34" w:rsidR="00E563D6" w:rsidRPr="001F22CF" w:rsidRDefault="00E563D6" w:rsidP="002D3E53">
            <w:pPr>
              <w:spacing w:after="0" w:line="240" w:lineRule="atLeast"/>
              <w:contextualSpacing/>
              <w:jc w:val="center"/>
              <w:rPr>
                <w:rFonts w:ascii="Arial" w:hAnsi="Arial" w:cs="Arial"/>
                <w:sz w:val="18"/>
                <w:szCs w:val="18"/>
              </w:rPr>
            </w:pPr>
            <w:r w:rsidRPr="001F22CF">
              <w:rPr>
                <w:rFonts w:ascii="Arial" w:hAnsi="Arial" w:cs="Arial"/>
                <w:sz w:val="18"/>
                <w:szCs w:val="18"/>
              </w:rPr>
              <w:t>(8-59</w:t>
            </w:r>
            <w:r w:rsidR="00BE73D7" w:rsidRPr="001F22CF">
              <w:rPr>
                <w:rFonts w:ascii="Arial" w:hAnsi="Arial" w:cs="Arial"/>
                <w:sz w:val="18"/>
                <w:szCs w:val="18"/>
              </w:rPr>
              <w:t xml:space="preserve"> h</w:t>
            </w:r>
            <w:r w:rsidRPr="001F22CF">
              <w:rPr>
                <w:rFonts w:ascii="Arial" w:hAnsi="Arial" w:cs="Arial"/>
                <w:sz w:val="18"/>
                <w:szCs w:val="18"/>
              </w:rPr>
              <w:t>)</w:t>
            </w:r>
          </w:p>
        </w:tc>
        <w:tc>
          <w:tcPr>
            <w:tcW w:w="1440" w:type="dxa"/>
            <w:tcBorders>
              <w:top w:val="single" w:sz="2" w:space="0" w:color="BFBFBF" w:themeColor="background1" w:themeShade="BF"/>
              <w:bottom w:val="single" w:sz="18" w:space="0" w:color="auto"/>
            </w:tcBorders>
            <w:shd w:val="clear" w:color="auto" w:fill="F2F2F2" w:themeFill="background1" w:themeFillShade="F2"/>
            <w:tcMar>
              <w:top w:w="14" w:type="dxa"/>
              <w:left w:w="43" w:type="dxa"/>
              <w:bottom w:w="14" w:type="dxa"/>
              <w:right w:w="43" w:type="dxa"/>
            </w:tcMar>
            <w:vAlign w:val="center"/>
          </w:tcPr>
          <w:p w14:paraId="5480E66A" w14:textId="2548E441" w:rsidR="00E563D6"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55F6E839" w14:textId="786958CB" w:rsidR="00E563D6" w:rsidRPr="001F22CF" w:rsidRDefault="0003060C" w:rsidP="002D3E53">
            <w:pPr>
              <w:spacing w:after="0" w:line="240" w:lineRule="atLeast"/>
              <w:contextualSpacing/>
              <w:jc w:val="center"/>
              <w:rPr>
                <w:rFonts w:ascii="Arial" w:hAnsi="Arial" w:cs="Arial"/>
                <w:sz w:val="18"/>
                <w:szCs w:val="18"/>
              </w:rPr>
            </w:pPr>
            <w:r w:rsidRPr="001F22CF">
              <w:rPr>
                <w:rFonts w:ascii="Arial" w:hAnsi="Arial" w:cs="Arial"/>
                <w:sz w:val="18"/>
                <w:szCs w:val="18"/>
              </w:rPr>
              <w:t>(DM)</w:t>
            </w:r>
          </w:p>
          <w:p w14:paraId="6C484D23" w14:textId="7DB64EB8" w:rsidR="00E563D6"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CYP3A4</w:t>
            </w:r>
          </w:p>
          <w:p w14:paraId="2B3FD83D" w14:textId="2CC431C6" w:rsidR="00E563D6"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CYP2B</w:t>
            </w:r>
            <w:r w:rsidR="00E563D6" w:rsidRPr="001F22CF">
              <w:rPr>
                <w:rFonts w:ascii="Arial" w:hAnsi="Arial" w:cs="Arial"/>
                <w:sz w:val="18"/>
                <w:szCs w:val="18"/>
              </w:rPr>
              <w:t>6</w:t>
            </w:r>
            <w:r w:rsidRPr="001F22CF">
              <w:rPr>
                <w:rFonts w:ascii="Arial" w:hAnsi="Arial" w:cs="Arial"/>
                <w:sz w:val="18"/>
                <w:szCs w:val="18"/>
              </w:rPr>
              <w:t xml:space="preserve"> CYP2C19</w:t>
            </w:r>
          </w:p>
          <w:p w14:paraId="4B168FF2" w14:textId="2ECDE10F" w:rsidR="00E563D6"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CYP2C9</w:t>
            </w:r>
          </w:p>
          <w:p w14:paraId="4A4B3817" w14:textId="3D92FD92"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CYP2D6</w:t>
            </w:r>
          </w:p>
        </w:tc>
        <w:tc>
          <w:tcPr>
            <w:tcW w:w="1350" w:type="dxa"/>
            <w:tcBorders>
              <w:top w:val="single" w:sz="2" w:space="0" w:color="BFBFBF" w:themeColor="background1" w:themeShade="BF"/>
              <w:bottom w:val="single" w:sz="18" w:space="0" w:color="auto"/>
            </w:tcBorders>
            <w:tcMar>
              <w:top w:w="14" w:type="dxa"/>
              <w:left w:w="43" w:type="dxa"/>
              <w:bottom w:w="14" w:type="dxa"/>
              <w:right w:w="43" w:type="dxa"/>
            </w:tcMar>
            <w:vAlign w:val="center"/>
          </w:tcPr>
          <w:p w14:paraId="42B39ECD" w14:textId="77777777" w:rsidR="00352F45" w:rsidRPr="001F22CF" w:rsidRDefault="00352F45" w:rsidP="002D3E53">
            <w:pPr>
              <w:spacing w:after="0" w:line="240" w:lineRule="atLeast"/>
              <w:contextualSpacing/>
              <w:jc w:val="center"/>
              <w:rPr>
                <w:rFonts w:ascii="Arial" w:hAnsi="Arial" w:cs="Arial"/>
                <w:sz w:val="18"/>
                <w:szCs w:val="18"/>
              </w:rPr>
            </w:pPr>
          </w:p>
          <w:p w14:paraId="7FDFED25" w14:textId="62BF5EFA"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None</w:t>
            </w:r>
          </w:p>
        </w:tc>
        <w:tc>
          <w:tcPr>
            <w:tcW w:w="2070" w:type="dxa"/>
            <w:tcBorders>
              <w:top w:val="single" w:sz="2" w:space="0" w:color="BFBFBF" w:themeColor="background1" w:themeShade="BF"/>
              <w:bottom w:val="single" w:sz="18" w:space="0" w:color="auto"/>
            </w:tcBorders>
            <w:shd w:val="clear" w:color="auto" w:fill="F2F2F2" w:themeFill="background1" w:themeFillShade="F2"/>
            <w:tcMar>
              <w:top w:w="14" w:type="dxa"/>
              <w:left w:w="43" w:type="dxa"/>
              <w:bottom w:w="14" w:type="dxa"/>
              <w:right w:w="43" w:type="dxa"/>
            </w:tcMar>
            <w:vAlign w:val="center"/>
          </w:tcPr>
          <w:p w14:paraId="4DB43E27" w14:textId="3184F000" w:rsidR="007079EB" w:rsidRPr="001F22CF" w:rsidRDefault="00D145C8" w:rsidP="002D3E53">
            <w:pPr>
              <w:numPr>
                <w:ilvl w:val="1"/>
                <w:numId w:val="39"/>
              </w:numPr>
              <w:spacing w:after="0" w:line="240" w:lineRule="atLeast"/>
              <w:contextualSpacing/>
              <w:jc w:val="center"/>
              <w:rPr>
                <w:rFonts w:ascii="Arial" w:hAnsi="Arial" w:cs="Arial"/>
                <w:sz w:val="18"/>
                <w:szCs w:val="18"/>
              </w:rPr>
            </w:pPr>
            <w:r w:rsidRPr="001F22CF">
              <w:rPr>
                <w:rFonts w:ascii="Arial" w:hAnsi="Arial" w:cs="Arial"/>
                <w:b/>
                <w:bCs/>
                <w:sz w:val="18"/>
                <w:szCs w:val="18"/>
              </w:rPr>
              <w:t>mg</w:t>
            </w:r>
            <w:r w:rsidR="00352F45" w:rsidRPr="001F22CF">
              <w:rPr>
                <w:rFonts w:ascii="Arial" w:hAnsi="Arial" w:cs="Arial"/>
                <w:sz w:val="18"/>
                <w:szCs w:val="18"/>
              </w:rPr>
              <w:t>/kg/dose</w:t>
            </w:r>
          </w:p>
          <w:p w14:paraId="3BB5F20E" w14:textId="0916E0A1"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w:t>
            </w:r>
            <w:r w:rsidR="00926B7B" w:rsidRPr="001F22CF">
              <w:rPr>
                <w:rFonts w:ascii="Arial" w:hAnsi="Arial" w:cs="Arial"/>
                <w:sz w:val="18"/>
                <w:szCs w:val="18"/>
              </w:rPr>
              <w:t>MAX</w:t>
            </w:r>
            <w:r w:rsidRPr="001F22CF">
              <w:rPr>
                <w:rFonts w:ascii="Arial" w:hAnsi="Arial" w:cs="Arial"/>
                <w:sz w:val="18"/>
                <w:szCs w:val="18"/>
              </w:rPr>
              <w:t xml:space="preserve"> 5 </w:t>
            </w:r>
            <w:r w:rsidR="00D145C8" w:rsidRPr="001F22CF">
              <w:rPr>
                <w:rFonts w:ascii="Arial" w:hAnsi="Arial" w:cs="Arial"/>
                <w:b/>
                <w:bCs/>
                <w:sz w:val="18"/>
                <w:szCs w:val="18"/>
              </w:rPr>
              <w:t>mg</w:t>
            </w:r>
            <w:r w:rsidRPr="001F22CF">
              <w:rPr>
                <w:rFonts w:ascii="Arial" w:hAnsi="Arial" w:cs="Arial"/>
                <w:sz w:val="18"/>
                <w:szCs w:val="18"/>
              </w:rPr>
              <w:t>)</w:t>
            </w:r>
          </w:p>
          <w:p w14:paraId="4E13C6D2" w14:textId="77777777" w:rsidR="00352F45" w:rsidRPr="001F22CF" w:rsidRDefault="00352F45" w:rsidP="002D3E53">
            <w:pPr>
              <w:spacing w:after="0" w:line="240" w:lineRule="atLeast"/>
              <w:contextualSpacing/>
              <w:jc w:val="center"/>
              <w:rPr>
                <w:rFonts w:ascii="Arial" w:hAnsi="Arial" w:cs="Arial"/>
                <w:sz w:val="18"/>
                <w:szCs w:val="18"/>
              </w:rPr>
            </w:pPr>
          </w:p>
          <w:p w14:paraId="7FD80018" w14:textId="53F7FDA0" w:rsidR="007079EB" w:rsidRPr="001F22CF" w:rsidRDefault="00D145C8" w:rsidP="002D3E53">
            <w:pPr>
              <w:numPr>
                <w:ilvl w:val="1"/>
                <w:numId w:val="40"/>
              </w:numPr>
              <w:spacing w:after="0" w:line="240" w:lineRule="atLeast"/>
              <w:contextualSpacing/>
              <w:jc w:val="center"/>
              <w:rPr>
                <w:rFonts w:ascii="Arial" w:hAnsi="Arial" w:cs="Arial"/>
                <w:sz w:val="18"/>
                <w:szCs w:val="18"/>
              </w:rPr>
            </w:pPr>
            <w:r w:rsidRPr="001F22CF">
              <w:rPr>
                <w:rFonts w:ascii="Arial" w:hAnsi="Arial" w:cs="Arial"/>
                <w:b/>
                <w:bCs/>
                <w:sz w:val="18"/>
                <w:szCs w:val="18"/>
              </w:rPr>
              <w:t>mg</w:t>
            </w:r>
            <w:r w:rsidR="00352F45" w:rsidRPr="001F22CF">
              <w:rPr>
                <w:rFonts w:ascii="Arial" w:hAnsi="Arial" w:cs="Arial"/>
                <w:sz w:val="18"/>
                <w:szCs w:val="18"/>
              </w:rPr>
              <w:t>/kg/dose</w:t>
            </w:r>
          </w:p>
          <w:p w14:paraId="3036F636" w14:textId="5C8BF237" w:rsidR="00352F45" w:rsidRPr="001F22CF" w:rsidRDefault="00352F45" w:rsidP="002D3E53">
            <w:pPr>
              <w:spacing w:after="0" w:line="240" w:lineRule="atLeast"/>
              <w:contextualSpacing/>
              <w:jc w:val="center"/>
              <w:rPr>
                <w:rFonts w:ascii="Arial" w:hAnsi="Arial" w:cs="Arial"/>
                <w:sz w:val="18"/>
                <w:szCs w:val="18"/>
              </w:rPr>
            </w:pPr>
            <w:r w:rsidRPr="001F22CF">
              <w:rPr>
                <w:rFonts w:ascii="Arial" w:hAnsi="Arial" w:cs="Arial"/>
                <w:sz w:val="18"/>
                <w:szCs w:val="18"/>
              </w:rPr>
              <w:t>(</w:t>
            </w:r>
            <w:r w:rsidR="00926B7B" w:rsidRPr="001F22CF">
              <w:rPr>
                <w:rFonts w:ascii="Arial" w:hAnsi="Arial" w:cs="Arial"/>
                <w:sz w:val="18"/>
                <w:szCs w:val="18"/>
              </w:rPr>
              <w:t>MAX</w:t>
            </w:r>
            <w:r w:rsidRPr="001F22CF">
              <w:rPr>
                <w:rFonts w:ascii="Arial" w:hAnsi="Arial" w:cs="Arial"/>
                <w:sz w:val="18"/>
                <w:szCs w:val="18"/>
              </w:rPr>
              <w:t xml:space="preserve"> 5 </w:t>
            </w:r>
            <w:r w:rsidR="00D145C8" w:rsidRPr="001F22CF">
              <w:rPr>
                <w:rFonts w:ascii="Arial" w:hAnsi="Arial" w:cs="Arial"/>
                <w:b/>
                <w:bCs/>
                <w:sz w:val="18"/>
                <w:szCs w:val="18"/>
              </w:rPr>
              <w:t>mg</w:t>
            </w:r>
            <w:r w:rsidRPr="001F22CF">
              <w:rPr>
                <w:rFonts w:ascii="Arial" w:hAnsi="Arial" w:cs="Arial"/>
                <w:sz w:val="18"/>
                <w:szCs w:val="18"/>
              </w:rPr>
              <w:t>)</w:t>
            </w:r>
          </w:p>
        </w:tc>
        <w:tc>
          <w:tcPr>
            <w:tcW w:w="2160" w:type="dxa"/>
            <w:tcBorders>
              <w:top w:val="single" w:sz="2" w:space="0" w:color="BFBFBF" w:themeColor="background1" w:themeShade="BF"/>
              <w:bottom w:val="single" w:sz="18" w:space="0" w:color="auto"/>
            </w:tcBorders>
            <w:shd w:val="clear" w:color="auto" w:fill="FFFFFF" w:themeFill="background1"/>
            <w:tcMar>
              <w:top w:w="14" w:type="dxa"/>
              <w:left w:w="43" w:type="dxa"/>
              <w:bottom w:w="14" w:type="dxa"/>
              <w:right w:w="43" w:type="dxa"/>
            </w:tcMar>
            <w:vAlign w:val="center"/>
          </w:tcPr>
          <w:p w14:paraId="4790486A" w14:textId="3DF4C648" w:rsidR="00A0459E" w:rsidRPr="001F22CF" w:rsidRDefault="00A0459E" w:rsidP="002D3E53">
            <w:pPr>
              <w:spacing w:after="0" w:line="240" w:lineRule="atLeast"/>
              <w:contextualSpacing/>
              <w:jc w:val="center"/>
              <w:rPr>
                <w:rFonts w:ascii="Arial" w:hAnsi="Arial" w:cs="Arial"/>
                <w:b/>
                <w:bCs/>
                <w:sz w:val="18"/>
                <w:szCs w:val="18"/>
              </w:rPr>
            </w:pPr>
            <w:r w:rsidRPr="001F22CF">
              <w:rPr>
                <w:rFonts w:ascii="Arial" w:hAnsi="Arial" w:cs="Arial"/>
                <w:b/>
                <w:bCs/>
                <w:sz w:val="18"/>
                <w:szCs w:val="18"/>
              </w:rPr>
              <w:t>NA</w:t>
            </w:r>
          </w:p>
        </w:tc>
        <w:tc>
          <w:tcPr>
            <w:tcW w:w="1260" w:type="dxa"/>
            <w:tcBorders>
              <w:top w:val="single" w:sz="2" w:space="0" w:color="BFBFBF" w:themeColor="background1" w:themeShade="BF"/>
              <w:bottom w:val="single" w:sz="18" w:space="0" w:color="auto"/>
            </w:tcBorders>
            <w:shd w:val="clear" w:color="auto" w:fill="F2F2F2" w:themeFill="background1" w:themeFillShade="F2"/>
            <w:tcMar>
              <w:top w:w="14" w:type="dxa"/>
              <w:left w:w="43" w:type="dxa"/>
              <w:bottom w:w="14" w:type="dxa"/>
              <w:right w:w="43" w:type="dxa"/>
            </w:tcMar>
            <w:vAlign w:val="center"/>
          </w:tcPr>
          <w:p w14:paraId="001C63B6" w14:textId="77777777" w:rsidR="00A0459E" w:rsidRPr="001F22CF" w:rsidRDefault="00A0459E" w:rsidP="002D3E53">
            <w:pPr>
              <w:spacing w:after="0" w:line="240" w:lineRule="atLeast"/>
              <w:contextualSpacing/>
              <w:jc w:val="center"/>
              <w:rPr>
                <w:rFonts w:ascii="Arial" w:hAnsi="Arial" w:cs="Arial"/>
                <w:sz w:val="18"/>
                <w:szCs w:val="18"/>
              </w:rPr>
            </w:pPr>
            <w:r w:rsidRPr="001F22CF">
              <w:rPr>
                <w:rFonts w:ascii="Arial" w:hAnsi="Arial" w:cs="Arial"/>
                <w:sz w:val="18"/>
                <w:szCs w:val="18"/>
              </w:rPr>
              <w:t>(4)(6)(7)(8)</w:t>
            </w:r>
          </w:p>
          <w:p w14:paraId="03414F68" w14:textId="495C9712" w:rsidR="00A0459E" w:rsidRPr="001F22CF" w:rsidRDefault="00A0459E" w:rsidP="002D3E53">
            <w:pPr>
              <w:spacing w:after="0" w:line="240" w:lineRule="atLeast"/>
              <w:contextualSpacing/>
              <w:jc w:val="center"/>
              <w:rPr>
                <w:rFonts w:ascii="Arial" w:hAnsi="Arial" w:cs="Arial"/>
                <w:sz w:val="18"/>
                <w:szCs w:val="18"/>
              </w:rPr>
            </w:pPr>
            <w:r w:rsidRPr="001F22CF">
              <w:rPr>
                <w:rFonts w:ascii="Arial" w:hAnsi="Arial" w:cs="Arial"/>
                <w:sz w:val="18"/>
                <w:szCs w:val="18"/>
              </w:rPr>
              <w:t>(9)(11)(12)</w:t>
            </w:r>
          </w:p>
          <w:p w14:paraId="3BA44C27" w14:textId="41066080" w:rsidR="00352F45" w:rsidRPr="001F22CF" w:rsidRDefault="00352F45" w:rsidP="002D3E53">
            <w:pPr>
              <w:spacing w:after="0" w:line="240" w:lineRule="atLeast"/>
              <w:contextualSpacing/>
              <w:jc w:val="center"/>
              <w:rPr>
                <w:rFonts w:ascii="Arial" w:hAnsi="Arial" w:cs="Arial"/>
                <w:sz w:val="18"/>
                <w:szCs w:val="18"/>
              </w:rPr>
            </w:pPr>
          </w:p>
        </w:tc>
      </w:tr>
    </w:tbl>
    <w:p w14:paraId="57F29CE8" w14:textId="2C257504" w:rsidR="00A25206" w:rsidRPr="001F22CF" w:rsidRDefault="00A25206" w:rsidP="00AF400B">
      <w:pPr>
        <w:spacing w:after="0" w:line="240" w:lineRule="auto"/>
        <w:rPr>
          <w:rFonts w:ascii="Arial" w:hAnsi="Arial" w:cs="Arial"/>
          <w:iCs/>
          <w:sz w:val="16"/>
          <w:szCs w:val="16"/>
        </w:rPr>
      </w:pPr>
      <w:r w:rsidRPr="001F22CF">
        <w:rPr>
          <w:rFonts w:ascii="Arial" w:hAnsi="Arial" w:cs="Arial"/>
          <w:b/>
          <w:sz w:val="16"/>
          <w:szCs w:val="16"/>
          <w:vertAlign w:val="superscript"/>
        </w:rPr>
        <w:t>†</w:t>
      </w:r>
      <w:r w:rsidRPr="001F22CF">
        <w:rPr>
          <w:rFonts w:ascii="Arial" w:hAnsi="Arial" w:cs="Arial"/>
          <w:b/>
          <w:bCs/>
          <w:iCs/>
          <w:sz w:val="16"/>
          <w:szCs w:val="16"/>
        </w:rPr>
        <w:t>Abbreviations</w:t>
      </w:r>
      <w:r w:rsidRPr="001F22CF">
        <w:rPr>
          <w:rFonts w:ascii="Arial" w:hAnsi="Arial" w:cs="Arial"/>
          <w:iCs/>
          <w:sz w:val="16"/>
          <w:szCs w:val="16"/>
        </w:rPr>
        <w:t>: (</w:t>
      </w:r>
      <w:r w:rsidRPr="001F22CF">
        <w:rPr>
          <w:rFonts w:ascii="Arial" w:hAnsi="Arial" w:cs="Arial"/>
          <w:b/>
          <w:bCs/>
          <w:iCs/>
          <w:sz w:val="16"/>
          <w:szCs w:val="16"/>
        </w:rPr>
        <w:t>d</w:t>
      </w:r>
      <w:r w:rsidRPr="001F22CF">
        <w:rPr>
          <w:rFonts w:ascii="Arial" w:hAnsi="Arial" w:cs="Arial"/>
          <w:iCs/>
          <w:sz w:val="16"/>
          <w:szCs w:val="16"/>
        </w:rPr>
        <w:t>) day(s), (</w:t>
      </w:r>
      <w:r w:rsidR="00BE73D7"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IV</w:t>
      </w:r>
      <w:r w:rsidRPr="001F22CF">
        <w:rPr>
          <w:rFonts w:ascii="Arial" w:hAnsi="Arial" w:cs="Arial"/>
          <w:iCs/>
          <w:sz w:val="16"/>
          <w:szCs w:val="16"/>
        </w:rPr>
        <w:t>) intravenous, (</w:t>
      </w:r>
      <w:r w:rsidRPr="001F22CF">
        <w:rPr>
          <w:rFonts w:ascii="Arial" w:hAnsi="Arial" w:cs="Arial"/>
          <w:b/>
          <w:bCs/>
          <w:iCs/>
          <w:sz w:val="16"/>
          <w:szCs w:val="16"/>
        </w:rPr>
        <w:t>kg</w:t>
      </w:r>
      <w:r w:rsidRPr="001F22CF">
        <w:rPr>
          <w:rFonts w:ascii="Arial" w:hAnsi="Arial" w:cs="Arial"/>
          <w:iCs/>
          <w:sz w:val="16"/>
          <w:szCs w:val="16"/>
        </w:rPr>
        <w:t>) kilogram, (</w:t>
      </w:r>
      <w:r w:rsidRPr="001F22CF">
        <w:rPr>
          <w:rFonts w:ascii="Arial" w:hAnsi="Arial" w:cs="Arial"/>
          <w:b/>
          <w:bCs/>
          <w:iCs/>
          <w:sz w:val="16"/>
          <w:szCs w:val="16"/>
        </w:rPr>
        <w:t>mcg</w:t>
      </w:r>
      <w:r w:rsidRPr="001F22CF">
        <w:rPr>
          <w:rFonts w:ascii="Arial" w:hAnsi="Arial" w:cs="Arial"/>
          <w:iCs/>
          <w:sz w:val="16"/>
          <w:szCs w:val="16"/>
        </w:rPr>
        <w:t>) microgram(s), (</w:t>
      </w:r>
      <w:r w:rsidR="00BE73D7" w:rsidRPr="001F22CF">
        <w:rPr>
          <w:rFonts w:ascii="Arial" w:hAnsi="Arial" w:cs="Arial"/>
          <w:b/>
          <w:bCs/>
          <w:iCs/>
          <w:sz w:val="16"/>
          <w:szCs w:val="16"/>
        </w:rPr>
        <w:t>min</w:t>
      </w:r>
      <w:r w:rsidRPr="001F22CF">
        <w:rPr>
          <w:rFonts w:ascii="Arial" w:hAnsi="Arial" w:cs="Arial"/>
          <w:iCs/>
          <w:sz w:val="16"/>
          <w:szCs w:val="16"/>
        </w:rPr>
        <w:t>) minute(s), (</w:t>
      </w:r>
      <w:r w:rsidRPr="001F22CF">
        <w:rPr>
          <w:rFonts w:ascii="Arial" w:hAnsi="Arial" w:cs="Arial"/>
          <w:b/>
          <w:bCs/>
          <w:iCs/>
          <w:sz w:val="16"/>
          <w:szCs w:val="16"/>
        </w:rPr>
        <w:t>mg</w:t>
      </w:r>
      <w:r w:rsidRPr="001F22CF">
        <w:rPr>
          <w:rFonts w:ascii="Arial" w:hAnsi="Arial" w:cs="Arial"/>
          <w:iCs/>
          <w:sz w:val="16"/>
          <w:szCs w:val="16"/>
        </w:rPr>
        <w:t>) milligram(s), (</w:t>
      </w:r>
      <w:r w:rsidRPr="001F22CF">
        <w:rPr>
          <w:rFonts w:ascii="Arial" w:hAnsi="Arial" w:cs="Arial"/>
          <w:b/>
          <w:bCs/>
          <w:iCs/>
          <w:sz w:val="16"/>
          <w:szCs w:val="16"/>
        </w:rPr>
        <w:t>PO</w:t>
      </w:r>
      <w:r w:rsidRPr="001F22CF">
        <w:rPr>
          <w:rFonts w:ascii="Arial" w:hAnsi="Arial" w:cs="Arial"/>
          <w:iCs/>
          <w:sz w:val="16"/>
          <w:szCs w:val="16"/>
        </w:rPr>
        <w:t>) enteral/oral, ( (</w:t>
      </w:r>
      <w:r w:rsidRPr="001F22CF">
        <w:rPr>
          <w:rFonts w:ascii="Arial" w:hAnsi="Arial" w:cs="Arial"/>
          <w:b/>
          <w:bCs/>
          <w:iCs/>
          <w:sz w:val="16"/>
          <w:szCs w:val="16"/>
        </w:rPr>
        <w:t>yo</w:t>
      </w:r>
      <w:r w:rsidRPr="001F22CF">
        <w:rPr>
          <w:rFonts w:ascii="Arial" w:hAnsi="Arial" w:cs="Arial"/>
          <w:iCs/>
          <w:sz w:val="16"/>
          <w:szCs w:val="16"/>
        </w:rPr>
        <w:t>) years old</w:t>
      </w:r>
    </w:p>
    <w:p w14:paraId="3157428F" w14:textId="3F01DC4B" w:rsidR="0003060C" w:rsidRPr="001F22CF" w:rsidRDefault="00A25206" w:rsidP="00AF400B">
      <w:pPr>
        <w:spacing w:after="0" w:line="240" w:lineRule="auto"/>
        <w:rPr>
          <w:rFonts w:ascii="Arial" w:hAnsi="Arial" w:cs="Arial"/>
          <w:bCs/>
          <w:sz w:val="16"/>
          <w:szCs w:val="16"/>
        </w:rPr>
      </w:pPr>
      <w:r w:rsidRPr="001F22CF">
        <w:rPr>
          <w:rFonts w:ascii="Arial" w:hAnsi="Arial" w:cs="Arial"/>
          <w:b/>
          <w:bCs/>
          <w:sz w:val="16"/>
          <w:szCs w:val="16"/>
          <w:vertAlign w:val="superscript"/>
        </w:rPr>
        <w:t>‡</w:t>
      </w:r>
      <w:r w:rsidR="0003060C" w:rsidRPr="001F22CF">
        <w:rPr>
          <w:rFonts w:ascii="Arial" w:hAnsi="Arial" w:cs="Arial"/>
          <w:b/>
          <w:sz w:val="16"/>
          <w:szCs w:val="16"/>
        </w:rPr>
        <w:t>Metabolism</w:t>
      </w:r>
      <w:r w:rsidR="0003060C" w:rsidRPr="001F22CF">
        <w:rPr>
          <w:rFonts w:ascii="Arial" w:hAnsi="Arial" w:cs="Arial"/>
          <w:bCs/>
          <w:sz w:val="16"/>
          <w:szCs w:val="16"/>
        </w:rPr>
        <w:t>: (</w:t>
      </w:r>
      <w:r w:rsidR="0003060C" w:rsidRPr="001F22CF">
        <w:rPr>
          <w:rFonts w:ascii="Arial" w:hAnsi="Arial" w:cs="Arial"/>
          <w:b/>
          <w:sz w:val="16"/>
          <w:szCs w:val="16"/>
        </w:rPr>
        <w:t>DA</w:t>
      </w:r>
      <w:r w:rsidR="0003060C" w:rsidRPr="001F22CF">
        <w:rPr>
          <w:rFonts w:ascii="Arial" w:hAnsi="Arial" w:cs="Arial"/>
          <w:bCs/>
          <w:sz w:val="16"/>
          <w:szCs w:val="16"/>
        </w:rPr>
        <w:t>) N-dealkylation, (</w:t>
      </w:r>
      <w:r w:rsidR="0003060C" w:rsidRPr="001F22CF">
        <w:rPr>
          <w:rFonts w:ascii="Arial" w:hAnsi="Arial" w:cs="Arial"/>
          <w:b/>
          <w:sz w:val="16"/>
          <w:szCs w:val="16"/>
        </w:rPr>
        <w:t>DM</w:t>
      </w:r>
      <w:r w:rsidR="0003060C" w:rsidRPr="001F22CF">
        <w:rPr>
          <w:rFonts w:ascii="Arial" w:hAnsi="Arial" w:cs="Arial"/>
          <w:bCs/>
          <w:sz w:val="16"/>
          <w:szCs w:val="16"/>
        </w:rPr>
        <w:t>) N-demethylation, (</w:t>
      </w:r>
      <w:r w:rsidR="0003060C" w:rsidRPr="001F22CF">
        <w:rPr>
          <w:rFonts w:ascii="Arial" w:hAnsi="Arial" w:cs="Arial"/>
          <w:b/>
          <w:sz w:val="16"/>
          <w:szCs w:val="16"/>
        </w:rPr>
        <w:t>G</w:t>
      </w:r>
      <w:r w:rsidR="0003060C" w:rsidRPr="001F22CF">
        <w:rPr>
          <w:rFonts w:ascii="Arial" w:hAnsi="Arial" w:cs="Arial"/>
          <w:bCs/>
          <w:sz w:val="16"/>
          <w:szCs w:val="16"/>
        </w:rPr>
        <w:t xml:space="preserve">) glucuronidation, </w:t>
      </w:r>
      <w:r w:rsidR="008A40F6" w:rsidRPr="001F22CF">
        <w:rPr>
          <w:rFonts w:ascii="Arial" w:hAnsi="Arial" w:cs="Arial"/>
          <w:iCs/>
          <w:sz w:val="16"/>
          <w:szCs w:val="16"/>
        </w:rPr>
        <w:t>(</w:t>
      </w:r>
      <w:r w:rsidR="008A40F6" w:rsidRPr="001F22CF">
        <w:rPr>
          <w:rFonts w:ascii="Arial" w:hAnsi="Arial" w:cs="Arial"/>
          <w:b/>
          <w:bCs/>
          <w:iCs/>
          <w:sz w:val="16"/>
          <w:szCs w:val="16"/>
        </w:rPr>
        <w:t>H3G</w:t>
      </w:r>
      <w:r w:rsidR="008A40F6" w:rsidRPr="001F22CF">
        <w:rPr>
          <w:rFonts w:ascii="Arial" w:hAnsi="Arial" w:cs="Arial"/>
          <w:iCs/>
          <w:sz w:val="16"/>
          <w:szCs w:val="16"/>
        </w:rPr>
        <w:t xml:space="preserve">) </w:t>
      </w:r>
      <w:r w:rsidR="008A40F6" w:rsidRPr="001F22CF">
        <w:rPr>
          <w:rFonts w:ascii="Arial" w:hAnsi="Arial" w:cs="Arial"/>
          <w:sz w:val="16"/>
          <w:szCs w:val="16"/>
        </w:rPr>
        <w:t>hydromorphone-3-glucuronide, (</w:t>
      </w:r>
      <w:r w:rsidR="008A40F6" w:rsidRPr="001F22CF">
        <w:rPr>
          <w:rFonts w:ascii="Arial" w:hAnsi="Arial" w:cs="Arial"/>
          <w:b/>
          <w:bCs/>
          <w:sz w:val="16"/>
          <w:szCs w:val="16"/>
        </w:rPr>
        <w:t>H6H</w:t>
      </w:r>
      <w:r w:rsidR="008A40F6" w:rsidRPr="001F22CF">
        <w:rPr>
          <w:rFonts w:ascii="Arial" w:hAnsi="Arial" w:cs="Arial"/>
          <w:sz w:val="16"/>
          <w:szCs w:val="16"/>
        </w:rPr>
        <w:t xml:space="preserve">) hydromorphone 6-hydroxy, </w:t>
      </w:r>
      <w:r w:rsidR="0003060C" w:rsidRPr="001F22CF">
        <w:rPr>
          <w:rFonts w:ascii="Arial" w:hAnsi="Arial" w:cs="Arial"/>
          <w:bCs/>
          <w:sz w:val="16"/>
          <w:szCs w:val="16"/>
        </w:rPr>
        <w:t>(</w:t>
      </w:r>
      <w:r w:rsidR="0003060C" w:rsidRPr="001F22CF">
        <w:rPr>
          <w:rFonts w:ascii="Arial" w:hAnsi="Arial" w:cs="Arial"/>
          <w:b/>
          <w:sz w:val="16"/>
          <w:szCs w:val="16"/>
        </w:rPr>
        <w:t>H</w:t>
      </w:r>
      <w:r w:rsidR="008A40F6" w:rsidRPr="001F22CF">
        <w:rPr>
          <w:rFonts w:ascii="Arial" w:hAnsi="Arial" w:cs="Arial"/>
          <w:b/>
          <w:sz w:val="16"/>
          <w:szCs w:val="16"/>
        </w:rPr>
        <w:t>yD</w:t>
      </w:r>
      <w:r w:rsidR="0003060C" w:rsidRPr="001F22CF">
        <w:rPr>
          <w:rFonts w:ascii="Arial" w:hAnsi="Arial" w:cs="Arial"/>
          <w:bCs/>
          <w:sz w:val="16"/>
          <w:szCs w:val="16"/>
        </w:rPr>
        <w:t>) hydroxylation</w:t>
      </w:r>
      <w:r w:rsidR="008A40F6" w:rsidRPr="001F22CF">
        <w:rPr>
          <w:rFonts w:ascii="Arial" w:hAnsi="Arial" w:cs="Arial"/>
          <w:bCs/>
          <w:sz w:val="16"/>
          <w:szCs w:val="16"/>
        </w:rPr>
        <w:t xml:space="preserve">, </w:t>
      </w:r>
      <w:r w:rsidR="008A40F6" w:rsidRPr="001F22CF">
        <w:rPr>
          <w:rFonts w:ascii="Arial" w:hAnsi="Arial" w:cs="Arial"/>
          <w:iCs/>
          <w:sz w:val="16"/>
          <w:szCs w:val="16"/>
        </w:rPr>
        <w:t>(</w:t>
      </w:r>
      <w:r w:rsidR="008A40F6" w:rsidRPr="001F22CF">
        <w:rPr>
          <w:rFonts w:ascii="Arial" w:hAnsi="Arial" w:cs="Arial"/>
          <w:b/>
          <w:bCs/>
          <w:iCs/>
          <w:sz w:val="16"/>
          <w:szCs w:val="16"/>
        </w:rPr>
        <w:t>M6G</w:t>
      </w:r>
      <w:r w:rsidR="008A40F6" w:rsidRPr="001F22CF">
        <w:rPr>
          <w:rFonts w:ascii="Arial" w:hAnsi="Arial" w:cs="Arial"/>
          <w:iCs/>
          <w:sz w:val="16"/>
          <w:szCs w:val="16"/>
        </w:rPr>
        <w:t xml:space="preserve">) </w:t>
      </w:r>
      <w:r w:rsidR="008A40F6" w:rsidRPr="001F22CF">
        <w:rPr>
          <w:rFonts w:ascii="Arial" w:hAnsi="Arial" w:cs="Arial"/>
          <w:sz w:val="16"/>
          <w:szCs w:val="16"/>
        </w:rPr>
        <w:t>morphine-6-glucuronide</w:t>
      </w:r>
      <w:r w:rsidR="0003060C" w:rsidRPr="001F22CF">
        <w:rPr>
          <w:rFonts w:ascii="Arial" w:hAnsi="Arial" w:cs="Arial"/>
          <w:b/>
          <w:sz w:val="16"/>
          <w:szCs w:val="16"/>
        </w:rPr>
        <w:t xml:space="preserve"> </w:t>
      </w:r>
    </w:p>
    <w:p w14:paraId="5D4CDD5E" w14:textId="34B435B7" w:rsidR="004411BD" w:rsidRPr="001F22CF" w:rsidRDefault="00E563D6" w:rsidP="00AF400B">
      <w:pPr>
        <w:spacing w:after="0" w:line="240" w:lineRule="auto"/>
        <w:contextualSpacing/>
        <w:rPr>
          <w:rFonts w:ascii="Arial" w:hAnsi="Arial" w:cs="Arial"/>
          <w:iCs/>
          <w:sz w:val="16"/>
          <w:szCs w:val="16"/>
        </w:rPr>
      </w:pPr>
      <w:r w:rsidRPr="001F22CF">
        <w:rPr>
          <w:rFonts w:ascii="Arial" w:hAnsi="Arial" w:cs="Arial"/>
          <w:b/>
          <w:bCs/>
          <w:iCs/>
          <w:sz w:val="16"/>
          <w:szCs w:val="16"/>
          <w:vertAlign w:val="superscript"/>
        </w:rPr>
        <w:t>¥</w:t>
      </w:r>
      <w:r w:rsidR="008F1BE1" w:rsidRPr="001F22CF">
        <w:rPr>
          <w:rFonts w:ascii="Arial" w:hAnsi="Arial" w:cs="Arial"/>
          <w:b/>
          <w:bCs/>
          <w:iCs/>
          <w:sz w:val="16"/>
          <w:szCs w:val="16"/>
        </w:rPr>
        <w:t xml:space="preserve">Adverse </w:t>
      </w:r>
      <w:r w:rsidR="00581F45" w:rsidRPr="001F22CF">
        <w:rPr>
          <w:rFonts w:ascii="Arial" w:hAnsi="Arial" w:cs="Arial"/>
          <w:b/>
          <w:bCs/>
          <w:iCs/>
          <w:sz w:val="16"/>
          <w:szCs w:val="16"/>
        </w:rPr>
        <w:t>Effects</w:t>
      </w:r>
      <w:r w:rsidR="008F1BE1" w:rsidRPr="001F22CF">
        <w:rPr>
          <w:rFonts w:ascii="Arial" w:hAnsi="Arial" w:cs="Arial"/>
          <w:iCs/>
          <w:sz w:val="16"/>
          <w:szCs w:val="16"/>
        </w:rPr>
        <w:t xml:space="preserve"> may include the following: (</w:t>
      </w:r>
      <w:r w:rsidR="008F1BE1" w:rsidRPr="001F22CF">
        <w:rPr>
          <w:rFonts w:ascii="Arial" w:hAnsi="Arial" w:cs="Arial"/>
          <w:b/>
          <w:bCs/>
          <w:iCs/>
          <w:sz w:val="16"/>
          <w:szCs w:val="16"/>
        </w:rPr>
        <w:t>1</w:t>
      </w:r>
      <w:r w:rsidR="008F1BE1" w:rsidRPr="001F22CF">
        <w:rPr>
          <w:rFonts w:ascii="Arial" w:hAnsi="Arial" w:cs="Arial"/>
          <w:iCs/>
          <w:sz w:val="16"/>
          <w:szCs w:val="16"/>
        </w:rPr>
        <w:t xml:space="preserve">) </w:t>
      </w:r>
      <w:r w:rsidR="00A0459E" w:rsidRPr="001F22CF">
        <w:rPr>
          <w:rFonts w:ascii="Arial" w:hAnsi="Arial" w:cs="Arial"/>
          <w:iCs/>
          <w:sz w:val="16"/>
          <w:szCs w:val="16"/>
        </w:rPr>
        <w:t>d</w:t>
      </w:r>
      <w:r w:rsidR="008F1BE1" w:rsidRPr="001F22CF">
        <w:rPr>
          <w:rFonts w:ascii="Arial" w:hAnsi="Arial" w:cs="Arial"/>
          <w:iCs/>
          <w:sz w:val="16"/>
          <w:szCs w:val="16"/>
        </w:rPr>
        <w:t>rowsiness, (</w:t>
      </w:r>
      <w:r w:rsidR="008F1BE1" w:rsidRPr="001F22CF">
        <w:rPr>
          <w:rFonts w:ascii="Arial" w:hAnsi="Arial" w:cs="Arial"/>
          <w:b/>
          <w:bCs/>
          <w:iCs/>
          <w:sz w:val="16"/>
          <w:szCs w:val="16"/>
        </w:rPr>
        <w:t>2</w:t>
      </w:r>
      <w:r w:rsidR="008F1BE1" w:rsidRPr="001F22CF">
        <w:rPr>
          <w:rFonts w:ascii="Arial" w:hAnsi="Arial" w:cs="Arial"/>
          <w:iCs/>
          <w:sz w:val="16"/>
          <w:szCs w:val="16"/>
        </w:rPr>
        <w:t xml:space="preserve">) </w:t>
      </w:r>
      <w:r w:rsidR="00A0459E" w:rsidRPr="001F22CF">
        <w:rPr>
          <w:rFonts w:ascii="Arial" w:hAnsi="Arial" w:cs="Arial"/>
          <w:iCs/>
          <w:sz w:val="16"/>
          <w:szCs w:val="16"/>
        </w:rPr>
        <w:t>s</w:t>
      </w:r>
      <w:r w:rsidR="008F1BE1" w:rsidRPr="001F22CF">
        <w:rPr>
          <w:rFonts w:ascii="Arial" w:hAnsi="Arial" w:cs="Arial"/>
          <w:iCs/>
          <w:sz w:val="16"/>
          <w:szCs w:val="16"/>
        </w:rPr>
        <w:t>edation, (</w:t>
      </w:r>
      <w:r w:rsidR="008F1BE1" w:rsidRPr="001F22CF">
        <w:rPr>
          <w:rFonts w:ascii="Arial" w:hAnsi="Arial" w:cs="Arial"/>
          <w:b/>
          <w:bCs/>
          <w:iCs/>
          <w:sz w:val="16"/>
          <w:szCs w:val="16"/>
        </w:rPr>
        <w:t>3</w:t>
      </w:r>
      <w:r w:rsidR="008F1BE1" w:rsidRPr="001F22CF">
        <w:rPr>
          <w:rFonts w:ascii="Arial" w:hAnsi="Arial" w:cs="Arial"/>
          <w:iCs/>
          <w:sz w:val="16"/>
          <w:szCs w:val="16"/>
        </w:rPr>
        <w:t xml:space="preserve">) </w:t>
      </w:r>
      <w:r w:rsidR="00A0459E" w:rsidRPr="001F22CF">
        <w:rPr>
          <w:rFonts w:ascii="Arial" w:hAnsi="Arial" w:cs="Arial"/>
          <w:iCs/>
          <w:sz w:val="16"/>
          <w:szCs w:val="16"/>
        </w:rPr>
        <w:t>r</w:t>
      </w:r>
      <w:r w:rsidR="008F1BE1" w:rsidRPr="001F22CF">
        <w:rPr>
          <w:rFonts w:ascii="Arial" w:hAnsi="Arial" w:cs="Arial"/>
          <w:iCs/>
          <w:sz w:val="16"/>
          <w:szCs w:val="16"/>
        </w:rPr>
        <w:t>espiratory depression, (</w:t>
      </w:r>
      <w:r w:rsidR="008F1BE1" w:rsidRPr="001F22CF">
        <w:rPr>
          <w:rFonts w:ascii="Arial" w:hAnsi="Arial" w:cs="Arial"/>
          <w:b/>
          <w:bCs/>
          <w:iCs/>
          <w:sz w:val="16"/>
          <w:szCs w:val="16"/>
        </w:rPr>
        <w:t>4</w:t>
      </w:r>
      <w:r w:rsidR="008F1BE1" w:rsidRPr="001F22CF">
        <w:rPr>
          <w:rFonts w:ascii="Arial" w:hAnsi="Arial" w:cs="Arial"/>
          <w:iCs/>
          <w:sz w:val="16"/>
          <w:szCs w:val="16"/>
        </w:rPr>
        <w:t>) hypotension, (</w:t>
      </w:r>
      <w:r w:rsidR="008F1BE1" w:rsidRPr="001F22CF">
        <w:rPr>
          <w:rFonts w:ascii="Arial" w:hAnsi="Arial" w:cs="Arial"/>
          <w:b/>
          <w:bCs/>
          <w:iCs/>
          <w:sz w:val="16"/>
          <w:szCs w:val="16"/>
        </w:rPr>
        <w:t>5</w:t>
      </w:r>
      <w:r w:rsidR="008F1BE1" w:rsidRPr="001F22CF">
        <w:rPr>
          <w:rFonts w:ascii="Arial" w:hAnsi="Arial" w:cs="Arial"/>
          <w:iCs/>
          <w:sz w:val="16"/>
          <w:szCs w:val="16"/>
        </w:rPr>
        <w:t>) headache, (</w:t>
      </w:r>
      <w:r w:rsidR="008F1BE1" w:rsidRPr="001F22CF">
        <w:rPr>
          <w:rFonts w:ascii="Arial" w:hAnsi="Arial" w:cs="Arial"/>
          <w:b/>
          <w:bCs/>
          <w:iCs/>
          <w:sz w:val="16"/>
          <w:szCs w:val="16"/>
        </w:rPr>
        <w:t>6</w:t>
      </w:r>
      <w:r w:rsidR="008F1BE1" w:rsidRPr="001F22CF">
        <w:rPr>
          <w:rFonts w:ascii="Arial" w:hAnsi="Arial" w:cs="Arial"/>
          <w:iCs/>
          <w:sz w:val="16"/>
          <w:szCs w:val="16"/>
        </w:rPr>
        <w:t>) constipation, (</w:t>
      </w:r>
      <w:r w:rsidR="008F1BE1" w:rsidRPr="001F22CF">
        <w:rPr>
          <w:rFonts w:ascii="Arial" w:hAnsi="Arial" w:cs="Arial"/>
          <w:b/>
          <w:bCs/>
          <w:iCs/>
          <w:sz w:val="16"/>
          <w:szCs w:val="16"/>
        </w:rPr>
        <w:t>7</w:t>
      </w:r>
      <w:r w:rsidR="008F1BE1" w:rsidRPr="001F22CF">
        <w:rPr>
          <w:rFonts w:ascii="Arial" w:hAnsi="Arial" w:cs="Arial"/>
          <w:iCs/>
          <w:sz w:val="16"/>
          <w:szCs w:val="16"/>
        </w:rPr>
        <w:t>) nausea</w:t>
      </w:r>
      <w:r w:rsidR="00A0459E" w:rsidRPr="001F22CF">
        <w:rPr>
          <w:rFonts w:ascii="Arial" w:hAnsi="Arial" w:cs="Arial"/>
          <w:iCs/>
          <w:sz w:val="16"/>
          <w:szCs w:val="16"/>
        </w:rPr>
        <w:t>/vomiting, (</w:t>
      </w:r>
      <w:r w:rsidR="00A0459E" w:rsidRPr="001F22CF">
        <w:rPr>
          <w:rFonts w:ascii="Arial" w:hAnsi="Arial" w:cs="Arial"/>
          <w:b/>
          <w:bCs/>
          <w:iCs/>
          <w:sz w:val="16"/>
          <w:szCs w:val="16"/>
        </w:rPr>
        <w:t>8</w:t>
      </w:r>
      <w:r w:rsidR="00A0459E" w:rsidRPr="001F22CF">
        <w:rPr>
          <w:rFonts w:ascii="Arial" w:hAnsi="Arial" w:cs="Arial"/>
          <w:iCs/>
          <w:sz w:val="16"/>
          <w:szCs w:val="16"/>
        </w:rPr>
        <w:t>) pruritis, (</w:t>
      </w:r>
      <w:r w:rsidR="00A0459E" w:rsidRPr="001F22CF">
        <w:rPr>
          <w:rFonts w:ascii="Arial" w:hAnsi="Arial" w:cs="Arial"/>
          <w:b/>
          <w:bCs/>
          <w:iCs/>
          <w:sz w:val="16"/>
          <w:szCs w:val="16"/>
        </w:rPr>
        <w:t>9</w:t>
      </w:r>
      <w:r w:rsidR="00A0459E" w:rsidRPr="001F22CF">
        <w:rPr>
          <w:rFonts w:ascii="Arial" w:hAnsi="Arial" w:cs="Arial"/>
          <w:iCs/>
          <w:sz w:val="16"/>
          <w:szCs w:val="16"/>
        </w:rPr>
        <w:t>) asthenia, (</w:t>
      </w:r>
      <w:r w:rsidR="00A0459E" w:rsidRPr="001F22CF">
        <w:rPr>
          <w:rFonts w:ascii="Arial" w:hAnsi="Arial" w:cs="Arial"/>
          <w:b/>
          <w:bCs/>
          <w:iCs/>
          <w:sz w:val="16"/>
          <w:szCs w:val="16"/>
        </w:rPr>
        <w:t>10</w:t>
      </w:r>
      <w:r w:rsidR="00A0459E" w:rsidRPr="001F22CF">
        <w:rPr>
          <w:rFonts w:ascii="Arial" w:hAnsi="Arial" w:cs="Arial"/>
          <w:iCs/>
          <w:sz w:val="16"/>
          <w:szCs w:val="16"/>
        </w:rPr>
        <w:t>) chest wall rigidity, (</w:t>
      </w:r>
      <w:r w:rsidR="00A0459E" w:rsidRPr="001F22CF">
        <w:rPr>
          <w:rFonts w:ascii="Arial" w:hAnsi="Arial" w:cs="Arial"/>
          <w:b/>
          <w:bCs/>
          <w:iCs/>
          <w:sz w:val="16"/>
          <w:szCs w:val="16"/>
        </w:rPr>
        <w:t>11</w:t>
      </w:r>
      <w:r w:rsidR="00A0459E" w:rsidRPr="001F22CF">
        <w:rPr>
          <w:rFonts w:ascii="Arial" w:hAnsi="Arial" w:cs="Arial"/>
          <w:iCs/>
          <w:sz w:val="16"/>
          <w:szCs w:val="16"/>
        </w:rPr>
        <w:t>) confusion/dizziness, (</w:t>
      </w:r>
      <w:r w:rsidR="00A0459E" w:rsidRPr="001F22CF">
        <w:rPr>
          <w:rFonts w:ascii="Arial" w:hAnsi="Arial" w:cs="Arial"/>
          <w:b/>
          <w:bCs/>
          <w:iCs/>
          <w:sz w:val="16"/>
          <w:szCs w:val="16"/>
        </w:rPr>
        <w:t>12</w:t>
      </w:r>
      <w:r w:rsidR="00A0459E" w:rsidRPr="001F22CF">
        <w:rPr>
          <w:rFonts w:ascii="Arial" w:hAnsi="Arial" w:cs="Arial"/>
          <w:iCs/>
          <w:sz w:val="16"/>
          <w:szCs w:val="16"/>
        </w:rPr>
        <w:t>) diaphoresis</w:t>
      </w:r>
    </w:p>
    <w:p w14:paraId="7AAC120D" w14:textId="363D6792" w:rsidR="00A25206" w:rsidRPr="001F22CF" w:rsidRDefault="00A25206" w:rsidP="00AF400B">
      <w:pPr>
        <w:spacing w:after="0" w:line="240" w:lineRule="auto"/>
        <w:rPr>
          <w:rFonts w:ascii="Arial" w:hAnsi="Arial" w:cs="Arial"/>
          <w:bCs/>
          <w:sz w:val="16"/>
          <w:szCs w:val="16"/>
        </w:rPr>
      </w:pPr>
      <w:r w:rsidRPr="001F22CF">
        <w:rPr>
          <w:rFonts w:ascii="Arial" w:hAnsi="Arial" w:cs="Arial"/>
          <w:b/>
          <w:sz w:val="16"/>
          <w:szCs w:val="16"/>
        </w:rPr>
        <w:t>*</w:t>
      </w:r>
      <w:r w:rsidRPr="001F22CF">
        <w:rPr>
          <w:rFonts w:ascii="Arial" w:hAnsi="Arial" w:cs="Arial"/>
          <w:bCs/>
          <w:sz w:val="16"/>
          <w:szCs w:val="16"/>
        </w:rPr>
        <w:t>Doses should be titrated up or down as needed to clinical effect, desired sedation depth, and/or based on presence of adverse effects</w:t>
      </w:r>
      <w:r w:rsidRPr="001F22CF">
        <w:rPr>
          <w:rFonts w:ascii="Arial" w:hAnsi="Arial" w:cs="Arial"/>
          <w:b/>
          <w:sz w:val="16"/>
          <w:szCs w:val="16"/>
        </w:rPr>
        <w:t xml:space="preserve"> </w:t>
      </w:r>
    </w:p>
    <w:p w14:paraId="799CBF91" w14:textId="77777777" w:rsidR="00A25206" w:rsidRPr="001F22CF" w:rsidRDefault="00A25206" w:rsidP="00A25206">
      <w:pPr>
        <w:spacing w:after="0" w:line="240" w:lineRule="auto"/>
        <w:contextualSpacing/>
        <w:rPr>
          <w:rFonts w:ascii="Arial" w:hAnsi="Arial" w:cs="Arial"/>
          <w:iCs/>
          <w:sz w:val="18"/>
          <w:szCs w:val="18"/>
        </w:rPr>
      </w:pPr>
    </w:p>
    <w:p w14:paraId="454B8A29" w14:textId="77777777" w:rsidR="00BA5DCA" w:rsidRPr="001F22CF" w:rsidRDefault="00BA5DCA">
      <w:pPr>
        <w:rPr>
          <w:rFonts w:ascii="Arial" w:hAnsi="Arial" w:cs="Arial"/>
          <w:b/>
          <w:bCs/>
          <w:iCs/>
        </w:rPr>
        <w:sectPr w:rsidR="00BA5DCA" w:rsidRPr="001F22CF" w:rsidSect="00352F45">
          <w:pgSz w:w="15840" w:h="12240" w:orient="landscape"/>
          <w:pgMar w:top="1440" w:right="1440" w:bottom="1440" w:left="1440" w:header="720" w:footer="720" w:gutter="0"/>
          <w:cols w:space="720"/>
          <w:docGrid w:linePitch="360"/>
        </w:sectPr>
      </w:pPr>
    </w:p>
    <w:p w14:paraId="7C7D85ED" w14:textId="5E745821" w:rsidR="0005791D" w:rsidRDefault="0005791D" w:rsidP="00FE494D">
      <w:pPr>
        <w:pStyle w:val="Heading5"/>
        <w:spacing w:after="240" w:line="240" w:lineRule="auto"/>
      </w:pPr>
      <w:r>
        <w:lastRenderedPageBreak/>
        <w:t xml:space="preserve">B2a2. </w:t>
      </w:r>
      <w:r w:rsidR="0065249D">
        <w:t>UNANSWERED QUESTIONS</w:t>
      </w:r>
    </w:p>
    <w:p w14:paraId="5B878B97" w14:textId="77777777" w:rsidR="00CF3BF5" w:rsidRDefault="00260CBF" w:rsidP="002B43C7">
      <w:pPr>
        <w:spacing w:before="120" w:after="120" w:line="240" w:lineRule="auto"/>
        <w:rPr>
          <w:rFonts w:ascii="Arial" w:hAnsi="Arial" w:cs="Arial"/>
          <w:b/>
          <w:bCs/>
          <w:iCs/>
        </w:rPr>
      </w:pPr>
      <w:r w:rsidRPr="001F22CF">
        <w:rPr>
          <w:rFonts w:ascii="Arial" w:hAnsi="Arial" w:cs="Arial"/>
          <w:b/>
          <w:bCs/>
          <w:iCs/>
        </w:rPr>
        <w:t xml:space="preserve">Unanswered </w:t>
      </w:r>
      <w:r w:rsidR="008F6B7B" w:rsidRPr="001F22CF">
        <w:rPr>
          <w:rFonts w:ascii="Arial" w:hAnsi="Arial" w:cs="Arial"/>
          <w:b/>
          <w:bCs/>
          <w:iCs/>
        </w:rPr>
        <w:t xml:space="preserve">Question: </w:t>
      </w:r>
    </w:p>
    <w:p w14:paraId="69719E59" w14:textId="741B6F3E" w:rsidR="008F6B7B" w:rsidRPr="001F22CF" w:rsidRDefault="008F6B7B" w:rsidP="002B43C7">
      <w:pPr>
        <w:spacing w:before="120" w:after="120" w:line="240" w:lineRule="auto"/>
        <w:rPr>
          <w:rFonts w:ascii="Arial" w:hAnsi="Arial" w:cs="Arial"/>
          <w:b/>
          <w:bCs/>
          <w:iCs/>
        </w:rPr>
      </w:pPr>
      <w:r w:rsidRPr="001F22CF">
        <w:rPr>
          <w:rFonts w:ascii="Arial" w:hAnsi="Arial" w:cs="Arial"/>
          <w:b/>
          <w:bCs/>
          <w:iCs/>
        </w:rPr>
        <w:t xml:space="preserve">What opioid provides a therapeutic advantage for critically ill pediatric patients? </w:t>
      </w:r>
    </w:p>
    <w:p w14:paraId="46D4A814" w14:textId="1761B296" w:rsidR="008F6B7B" w:rsidRPr="001F22CF" w:rsidRDefault="008F6B7B" w:rsidP="00FE494D">
      <w:pPr>
        <w:spacing w:after="0" w:line="240" w:lineRule="auto"/>
        <w:rPr>
          <w:rFonts w:ascii="Arial" w:hAnsi="Arial" w:cs="Arial"/>
        </w:rPr>
      </w:pPr>
      <w:r w:rsidRPr="001F22CF">
        <w:rPr>
          <w:rFonts w:ascii="Arial" w:eastAsia="Times New Roman" w:hAnsi="Arial" w:cs="Arial"/>
          <w:b/>
          <w:iCs/>
        </w:rPr>
        <w:t>Discussion</w:t>
      </w:r>
      <w:r w:rsidRPr="001F22CF">
        <w:rPr>
          <w:rFonts w:ascii="Arial" w:hAnsi="Arial" w:cs="Arial"/>
          <w:b/>
          <w:i/>
        </w:rPr>
        <w:t>:</w:t>
      </w:r>
      <w:r w:rsidRPr="001F22CF">
        <w:rPr>
          <w:rFonts w:ascii="Arial" w:hAnsi="Arial" w:cs="Arial"/>
        </w:rPr>
        <w:t xml:space="preserve"> </w:t>
      </w:r>
      <w:r w:rsidRPr="001F22CF">
        <w:rPr>
          <w:rFonts w:ascii="Arial" w:hAnsi="Arial" w:cs="Arial"/>
          <w:bCs/>
          <w:iCs/>
        </w:rPr>
        <w:t xml:space="preserve">Data do not demonstrate greater quality of analgesia with any intravenous opioid in critically ill pediatric patients. </w:t>
      </w:r>
      <w:r w:rsidRPr="001F22CF">
        <w:rPr>
          <w:rFonts w:ascii="Arial" w:hAnsi="Arial" w:cs="Arial"/>
        </w:rPr>
        <w:t>Surveys of practices across PICUs in the United States, Canada, and the United Kingdom have consistently reported that morphine is the most commonly used analgesic, followed by fentanyl.</w:t>
      </w:r>
      <w:r w:rsidRPr="001F22CF">
        <w:rPr>
          <w:rFonts w:ascii="Arial" w:hAnsi="Arial" w:cs="Arial"/>
        </w:rPr>
        <w:fldChar w:fldCharType="begin">
          <w:fldData xml:space="preserve">PEVuZE5vdGU+PENpdGU+PEF1dGhvcj5Ud2l0ZTwvQXV0aG9yPjxZZWFyPjIwMDQ8L1llYXI+PFJl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PEVuZE5vdGU+PENpdGU+PEF1dGhvcj5Ud2l0ZTwvQXV0aG9yPjxZZWFyPjIwMDQ8L1llYXI+PFJl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Pr="001F22CF">
        <w:rPr>
          <w:rFonts w:ascii="Arial" w:hAnsi="Arial" w:cs="Arial"/>
        </w:rPr>
      </w:r>
      <w:r w:rsidRPr="001F22CF">
        <w:rPr>
          <w:rFonts w:ascii="Arial" w:hAnsi="Arial" w:cs="Arial"/>
        </w:rPr>
        <w:fldChar w:fldCharType="separate"/>
      </w:r>
      <w:r w:rsidR="001349EF" w:rsidRPr="001F22CF">
        <w:rPr>
          <w:rFonts w:ascii="Arial" w:hAnsi="Arial" w:cs="Arial"/>
          <w:noProof/>
          <w:vertAlign w:val="superscript"/>
        </w:rPr>
        <w:t>19-21</w:t>
      </w:r>
      <w:r w:rsidRPr="001F22CF">
        <w:rPr>
          <w:rFonts w:ascii="Arial" w:hAnsi="Arial" w:cs="Arial"/>
        </w:rPr>
        <w:fldChar w:fldCharType="end"/>
      </w:r>
      <w:r w:rsidRPr="001F22CF">
        <w:rPr>
          <w:rFonts w:ascii="Arial" w:hAnsi="Arial" w:cs="Arial"/>
        </w:rPr>
        <w:t xml:space="preserve"> </w:t>
      </w:r>
      <w:r w:rsidRPr="001F22CF">
        <w:rPr>
          <w:rFonts w:ascii="Arial" w:eastAsia="Calibri" w:hAnsi="Arial" w:cs="Arial"/>
          <w:bCs/>
        </w:rPr>
        <w:t>Multiple observational and randomized trials have evaluated</w:t>
      </w:r>
      <w:r w:rsidR="00260CBF" w:rsidRPr="001F22CF">
        <w:rPr>
          <w:rFonts w:ascii="Arial" w:eastAsia="Calibri" w:hAnsi="Arial" w:cs="Arial"/>
          <w:bCs/>
        </w:rPr>
        <w:t xml:space="preserve"> IV</w:t>
      </w:r>
      <w:r w:rsidRPr="001F22CF">
        <w:rPr>
          <w:rFonts w:ascii="Arial" w:eastAsia="Calibri" w:hAnsi="Arial" w:cs="Arial"/>
          <w:bCs/>
        </w:rPr>
        <w:t xml:space="preserve"> opioids in the PICU setting,</w:t>
      </w:r>
      <w:r w:rsidRPr="001F22CF">
        <w:rPr>
          <w:rFonts w:ascii="Arial" w:eastAsia="Calibri" w:hAnsi="Arial" w:cs="Arial"/>
          <w:bCs/>
        </w:rPr>
        <w:fldChar w:fldCharType="begin">
          <w:fldData xml:space="preserve">PEVuZE5vdGU+PENpdGU+PEF1dGhvcj5XZWx6aW5nPC9BdXRob3I+PFllYXI+MjAxMjwvWWVhcj48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</w:fldData>
        </w:fldChar>
      </w:r>
      <w:r w:rsidR="00504849">
        <w:rPr>
          <w:rFonts w:ascii="Arial" w:eastAsia="Calibri" w:hAnsi="Arial" w:cs="Arial"/>
          <w:bCs/>
        </w:rPr>
        <w:instrText xml:space="preserve"> ADDIN EN.CITE </w:instrText>
      </w:r>
      <w:r w:rsidR="00504849">
        <w:rPr>
          <w:rFonts w:ascii="Arial" w:eastAsia="Calibri" w:hAnsi="Arial" w:cs="Arial"/>
          <w:bCs/>
        </w:rPr>
        <w:fldChar w:fldCharType="begin">
          <w:fldData xml:space="preserve">PEVuZE5vdGU+PENpdGU+PEF1dGhvcj5XZWx6aW5nPC9BdXRob3I+PFllYXI+MjAxMjwvWWVhcj48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</w:fldData>
        </w:fldChar>
      </w:r>
      <w:r w:rsidR="00504849">
        <w:rPr>
          <w:rFonts w:ascii="Arial" w:eastAsia="Calibri" w:hAnsi="Arial" w:cs="Arial"/>
          <w:bCs/>
        </w:rPr>
        <w:instrText xml:space="preserve"> ADDIN EN.CITE.DATA </w:instrText>
      </w:r>
      <w:r w:rsidR="00504849">
        <w:rPr>
          <w:rFonts w:ascii="Arial" w:eastAsia="Calibri" w:hAnsi="Arial" w:cs="Arial"/>
          <w:bCs/>
        </w:rPr>
      </w:r>
      <w:r w:rsidR="00504849">
        <w:rPr>
          <w:rFonts w:ascii="Arial" w:eastAsia="Calibri" w:hAnsi="Arial" w:cs="Arial"/>
          <w:bCs/>
        </w:rPr>
        <w:fldChar w:fldCharType="end"/>
      </w:r>
      <w:r w:rsidRPr="001F22CF">
        <w:rPr>
          <w:rFonts w:ascii="Arial" w:eastAsia="Calibri" w:hAnsi="Arial" w:cs="Arial"/>
          <w:bCs/>
        </w:rPr>
      </w:r>
      <w:r w:rsidRPr="001F22CF">
        <w:rPr>
          <w:rFonts w:ascii="Arial" w:eastAsia="Calibri" w:hAnsi="Arial" w:cs="Arial"/>
          <w:bCs/>
        </w:rPr>
        <w:fldChar w:fldCharType="separate"/>
      </w:r>
      <w:r w:rsidR="001349EF" w:rsidRPr="001F22CF">
        <w:rPr>
          <w:rFonts w:ascii="Arial" w:eastAsia="Calibri" w:hAnsi="Arial" w:cs="Arial"/>
          <w:bCs/>
          <w:noProof/>
          <w:vertAlign w:val="superscript"/>
        </w:rPr>
        <w:t>22-27</w:t>
      </w:r>
      <w:r w:rsidRPr="001F22CF">
        <w:rPr>
          <w:rFonts w:ascii="Arial" w:eastAsia="Calibri" w:hAnsi="Arial" w:cs="Arial"/>
          <w:bCs/>
        </w:rPr>
        <w:fldChar w:fldCharType="end"/>
      </w:r>
      <w:r w:rsidRPr="001F22CF">
        <w:rPr>
          <w:rFonts w:ascii="Arial" w:eastAsia="Calibri" w:hAnsi="Arial" w:cs="Arial"/>
          <w:bCs/>
        </w:rPr>
        <w:t xml:space="preserve"> although often in specialized populations (i.e. cardiac, post-operative, neurosurgical). </w:t>
      </w:r>
      <w:r w:rsidRPr="001F22CF">
        <w:rPr>
          <w:rFonts w:ascii="Arial" w:hAnsi="Arial" w:cs="Arial"/>
        </w:rPr>
        <w:t>Generally,</w:t>
      </w:r>
      <w:r w:rsidRPr="001F22CF">
        <w:rPr>
          <w:rFonts w:ascii="Arial" w:hAnsi="Arial" w:cs="Arial"/>
          <w:bCs/>
        </w:rPr>
        <w:t xml:space="preserve"> equivalent analgesia quality with no difference in adverse event rates are consistently reported when using morphine, fentanyl, and remifentanil.</w:t>
      </w:r>
      <w:r w:rsidRPr="001F22CF">
        <w:rPr>
          <w:rFonts w:ascii="Arial" w:hAnsi="Arial" w:cs="Arial"/>
          <w:bCs/>
        </w:rPr>
        <w:fldChar w:fldCharType="begin">
          <w:fldData xml:space="preserve">PEVuZE5vdGU+PENpdGU+PEF1dGhvcj5XZWx6aW5nPC9BdXRob3I+PFllYXI+MjAxMjwvWWVhcj48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</w:fldData>
        </w:fldChar>
      </w:r>
      <w:r w:rsidR="00504849">
        <w:rPr>
          <w:rFonts w:ascii="Arial" w:hAnsi="Arial" w:cs="Arial"/>
          <w:bCs/>
        </w:rPr>
        <w:instrText xml:space="preserve"> ADDIN EN.CITE </w:instrText>
      </w:r>
      <w:r w:rsidR="00504849">
        <w:rPr>
          <w:rFonts w:ascii="Arial" w:hAnsi="Arial" w:cs="Arial"/>
          <w:bCs/>
        </w:rPr>
        <w:fldChar w:fldCharType="begin">
          <w:fldData xml:space="preserve">PEVuZE5vdGU+PENpdGU+PEF1dGhvcj5XZWx6aW5nPC9BdXRob3I+PFllYXI+MjAxMjwvWWVhcj48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</w:fldData>
        </w:fldChar>
      </w:r>
      <w:r w:rsidR="00504849">
        <w:rPr>
          <w:rFonts w:ascii="Arial" w:hAnsi="Arial" w:cs="Arial"/>
          <w:bCs/>
        </w:rPr>
        <w:instrText xml:space="preserve"> ADDIN EN.CITE.DATA </w:instrText>
      </w:r>
      <w:r w:rsidR="00504849">
        <w:rPr>
          <w:rFonts w:ascii="Arial" w:hAnsi="Arial" w:cs="Arial"/>
          <w:bCs/>
        </w:rPr>
      </w:r>
      <w:r w:rsidR="00504849">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001349EF" w:rsidRPr="001F22CF">
        <w:rPr>
          <w:rFonts w:ascii="Arial" w:hAnsi="Arial" w:cs="Arial"/>
          <w:bCs/>
          <w:noProof/>
          <w:vertAlign w:val="superscript"/>
        </w:rPr>
        <w:t>22,24,26</w:t>
      </w:r>
      <w:r w:rsidRPr="001F22CF">
        <w:rPr>
          <w:rFonts w:ascii="Arial" w:hAnsi="Arial" w:cs="Arial"/>
          <w:bCs/>
        </w:rPr>
        <w:fldChar w:fldCharType="end"/>
      </w:r>
      <w:r w:rsidRPr="001F22CF">
        <w:rPr>
          <w:rFonts w:ascii="Arial" w:hAnsi="Arial" w:cs="Arial"/>
          <w:bCs/>
        </w:rPr>
        <w:t xml:space="preserve"> </w:t>
      </w:r>
      <w:r w:rsidRPr="001F22CF">
        <w:rPr>
          <w:rFonts w:ascii="Arial" w:hAnsi="Arial" w:cs="Arial"/>
        </w:rPr>
        <w:t>Amongst opioids, morphine may be associated with a higher incidence of pruritis and urinary retention but similar incidences of nausea and ileus.</w:t>
      </w:r>
      <w:r w:rsidRPr="001F22CF">
        <w:rPr>
          <w:rFonts w:ascii="Arial" w:hAnsi="Arial" w:cs="Arial"/>
        </w:rPr>
        <w:fldChar w:fldCharType="begin">
          <w:fldData xml:space="preserve">PEVuZE5vdGU+PENpdGU+PEF1dGhvcj5Hb29kYXJ6aTwvQXV0aG9yPjxZZWFyPjE5OTk8L1llYXI+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PEVuZE5vdGU+PENpdGU+PEF1dGhvcj5Hb29kYXJ6aTwvQXV0aG9yPjxZZWFyPjE5OTk8L1llYXI+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Pr="001F22CF">
        <w:rPr>
          <w:rFonts w:ascii="Arial" w:hAnsi="Arial" w:cs="Arial"/>
        </w:rPr>
      </w:r>
      <w:r w:rsidRPr="001F22CF">
        <w:rPr>
          <w:rFonts w:ascii="Arial" w:hAnsi="Arial" w:cs="Arial"/>
        </w:rPr>
        <w:fldChar w:fldCharType="separate"/>
      </w:r>
      <w:r w:rsidR="001349EF" w:rsidRPr="001F22CF">
        <w:rPr>
          <w:rFonts w:ascii="Arial" w:hAnsi="Arial" w:cs="Arial"/>
          <w:noProof/>
          <w:vertAlign w:val="superscript"/>
        </w:rPr>
        <w:t>28</w:t>
      </w:r>
      <w:r w:rsidRPr="001F22CF">
        <w:rPr>
          <w:rFonts w:ascii="Arial" w:hAnsi="Arial" w:cs="Arial"/>
        </w:rPr>
        <w:fldChar w:fldCharType="end"/>
      </w:r>
      <w:r w:rsidRPr="001F22CF">
        <w:rPr>
          <w:rFonts w:ascii="Arial" w:hAnsi="Arial" w:cs="Arial"/>
        </w:rPr>
        <w:t xml:space="preserve"> More serious adverse effects include respiratory depression, hypotension, in addition to rigid chest syndrome with synthetic opioids. Morphine and hydromorphone should be chosen cautiously in patients with renal failure as active metabolites (morphine-3-glucuronide, morphine-6-glucuronide, hydromorphone-3 glucuronide) may accumulate and prolong duration of effects.</w:t>
      </w:r>
      <w:r w:rsidRPr="001F22CF">
        <w:rPr>
          <w:rFonts w:ascii="Arial" w:hAnsi="Arial" w:cs="Arial"/>
        </w:rPr>
        <w:fldChar w:fldCharType="begin">
          <w:fldData xml:space="preserve">PEVuZE5vdGU+PENpdGU+PEF1dGhvcj5TbWl0aDwvQXV0aG9yPjxZZWFyPjE5OTA8L1llYXI+PFJl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=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PEVuZE5vdGU+PENpdGU+PEF1dGhvcj5TbWl0aDwvQXV0aG9yPjxZZWFyPjE5OTA8L1llYXI+PFJl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=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Pr="001F22CF">
        <w:rPr>
          <w:rFonts w:ascii="Arial" w:hAnsi="Arial" w:cs="Arial"/>
        </w:rPr>
      </w:r>
      <w:r w:rsidRPr="001F22CF">
        <w:rPr>
          <w:rFonts w:ascii="Arial" w:hAnsi="Arial" w:cs="Arial"/>
        </w:rPr>
        <w:fldChar w:fldCharType="separate"/>
      </w:r>
      <w:r w:rsidR="001349EF" w:rsidRPr="001F22CF">
        <w:rPr>
          <w:rFonts w:ascii="Arial" w:hAnsi="Arial" w:cs="Arial"/>
          <w:noProof/>
          <w:vertAlign w:val="superscript"/>
        </w:rPr>
        <w:t>29,30</w:t>
      </w:r>
      <w:r w:rsidRPr="001F22CF">
        <w:rPr>
          <w:rFonts w:ascii="Arial" w:hAnsi="Arial" w:cs="Arial"/>
        </w:rPr>
        <w:fldChar w:fldCharType="end"/>
      </w:r>
      <w:r w:rsidRPr="001F22CF">
        <w:rPr>
          <w:rFonts w:ascii="Arial" w:hAnsi="Arial" w:cs="Arial"/>
        </w:rPr>
        <w:t xml:space="preserve"> While morphine-3 glucuronide may confer anti-analgesic activity,</w:t>
      </w:r>
      <w:r w:rsidRPr="001F22CF">
        <w:rPr>
          <w:rFonts w:ascii="Arial" w:hAnsi="Arial" w:cs="Arial"/>
        </w:rPr>
        <w:fldChar w:fldCharType="begin"/>
      </w:r>
      <w:r w:rsidR="00504849">
        <w:rPr>
          <w:rFonts w:ascii="Arial" w:hAnsi="Arial" w:cs="Arial"/>
        </w:rPr>
        <w:instrText xml:space="preserve"> ADDIN EN.CITE &lt;EndNote&gt;&lt;Cite&gt;&lt;Author&gt;Smith&lt;/Author&gt;&lt;Year&gt;1990&lt;/Year&gt;&lt;RecNum&gt;343&lt;/RecNum&gt;&lt;DisplayText&gt;&lt;style face="superscript"&gt;29&lt;/style&gt;&lt;/DisplayText&gt;&lt;record&gt;&lt;rec-number&gt;343&lt;/rec-number&gt;&lt;foreign-keys&gt;&lt;key app="EN" db-id="tps5s2rvk9fa2qe9e0rxxedjvfvwdw0vfa09" timestamp="1633644938" guid="f31f7e43-611d-4745-a63c-49e836346be0"&gt;343&lt;/key&gt;&lt;/foreign-keys&gt;&lt;ref-type name="Journal Article"&gt;17&lt;/ref-type&gt;&lt;contributors&gt;&lt;authors&gt;&lt;author&gt;Smith, M. T.&lt;/author&gt;&lt;author&gt;Watt, J. A.&lt;/author&gt;&lt;author&gt;Cramond, T.&lt;/author&gt;&lt;/authors&gt;&lt;/contributors&gt;&lt;auth-address&gt;Department of Pharmacy, University of Queensland, St. Lucia, Australia.&lt;/auth-address&gt;&lt;titles&gt;&lt;title&gt;Morphine-3-glucuronide--a potent antagonist of morphine analgesia&lt;/title&gt;&lt;secondary-title&gt;Life Sciences&lt;/secondary-title&gt;&lt;/titles&gt;&lt;periodical&gt;&lt;full-title&gt;Life Sciences&lt;/full-title&gt;&lt;/periodical&gt;&lt;pages&gt;579-585&lt;/pages&gt;&lt;volume&gt;47&lt;/volume&gt;&lt;number&gt;6&lt;/number&gt;&lt;dates&gt;&lt;year&gt;1990&lt;/year&gt;&lt;/dates&gt;&lt;pub-location&gt;Netherlands&lt;/pub-location&gt;&lt;isbn&gt;0024-3205&lt;/isbn&gt;&lt;urls&gt;&lt;/urls&gt;&lt;electronic-resource-num&gt;0024-3205(90)90619-3 [pii]&lt;/electronic-resource-num&gt;&lt;/record&gt;&lt;/Cite&gt;&lt;/EndNote&gt;</w:instrText>
      </w:r>
      <w:r w:rsidRPr="001F22CF">
        <w:rPr>
          <w:rFonts w:ascii="Arial" w:hAnsi="Arial" w:cs="Arial"/>
        </w:rPr>
        <w:fldChar w:fldCharType="separate"/>
      </w:r>
      <w:r w:rsidR="001349EF" w:rsidRPr="001F22CF">
        <w:rPr>
          <w:rFonts w:ascii="Arial" w:hAnsi="Arial" w:cs="Arial"/>
          <w:noProof/>
          <w:vertAlign w:val="superscript"/>
        </w:rPr>
        <w:t>29</w:t>
      </w:r>
      <w:r w:rsidRPr="001F22CF">
        <w:rPr>
          <w:rFonts w:ascii="Arial" w:hAnsi="Arial" w:cs="Arial"/>
        </w:rPr>
        <w:fldChar w:fldCharType="end"/>
      </w:r>
      <w:r w:rsidRPr="001F22CF">
        <w:rPr>
          <w:rFonts w:ascii="Arial" w:hAnsi="Arial" w:cs="Arial"/>
        </w:rPr>
        <w:t xml:space="preserve"> morphine-6-glucuronide is a potent </w:t>
      </w:r>
      <w:r w:rsidRPr="001F22CF">
        <w:rPr>
          <w:rFonts w:ascii="Symbol" w:eastAsia="Symbol" w:hAnsi="Symbol" w:cs="Symbol"/>
        </w:rPr>
        <w:t></w:t>
      </w:r>
      <w:r w:rsidRPr="001F22CF">
        <w:rPr>
          <w:rFonts w:ascii="Arial" w:hAnsi="Arial" w:cs="Arial"/>
        </w:rPr>
        <w:t xml:space="preserve"> receptor agonist and contributes to prolongation of the duration of morphine-based analgesia.</w:t>
      </w:r>
      <w:r w:rsidRPr="001F22CF">
        <w:rPr>
          <w:rFonts w:ascii="Arial" w:hAnsi="Arial" w:cs="Arial"/>
        </w:rPr>
        <w:fldChar w:fldCharType="begin"/>
      </w:r>
      <w:r w:rsidR="00504849">
        <w:rPr>
          <w:rFonts w:ascii="Arial" w:hAnsi="Arial" w:cs="Arial"/>
        </w:rPr>
        <w:instrText xml:space="preserve"> ADDIN EN.CITE &lt;EndNote&gt;&lt;Cite&gt;&lt;Author&gt;Pasternak&lt;/Author&gt;&lt;Year&gt;1987&lt;/Year&gt;&lt;RecNum&gt;434&lt;/RecNum&gt;&lt;DisplayText&gt;&lt;style face="superscript"&gt;30&lt;/style&gt;&lt;/DisplayText&gt;&lt;record&gt;&lt;rec-number&gt;434&lt;/rec-number&gt;&lt;foreign-keys&gt;&lt;key app="EN" db-id="tps5s2rvk9fa2qe9e0rxxedjvfvwdw0vfa09" timestamp="1633644939" guid="0665ca88-0e74-4db7-8e46-57d960e3dbbd"&gt;434&lt;/key&gt;&lt;/foreign-keys&gt;&lt;ref-type name="Journal Article"&gt;17&lt;/ref-type&gt;&lt;contributors&gt;&lt;authors&gt;&lt;author&gt;Pasternak, G. W.&lt;/author&gt;&lt;author&gt;Bodnar, R. J.&lt;/author&gt;&lt;author&gt;Clark, J. A.&lt;/author&gt;&lt;author&gt;Inturrisi, C. E.&lt;/author&gt;&lt;/authors&gt;&lt;/contributors&gt;&lt;auth-address&gt;Cotzias Laboratory of Neuro-Oncology, Memorial Sloan-Kettering Cancer Center, New York, NY.&lt;/auth-address&gt;&lt;titles&gt;&lt;title&gt;Morphine-6-glucuronide, a potent mu agonist&lt;/title&gt;&lt;secondary-title&gt;Life Sci&lt;/secondary-title&gt;&lt;/titles&gt;&lt;periodical&gt;&lt;full-title&gt;Life Sci&lt;/full-title&gt;&lt;/periodical&gt;&lt;pages&gt;2845-9&lt;/pages&gt;&lt;volume&gt;41&lt;/volume&gt;&lt;number&gt;26&lt;/number&gt;&lt;edition&gt;1987/12/28&lt;/edition&gt;&lt;keywords&gt;&lt;keyword&gt;Animals&lt;/keyword&gt;&lt;keyword&gt;Biotransformation&lt;/keyword&gt;&lt;keyword&gt;Male&lt;/keyword&gt;&lt;keyword&gt;Microinjections&lt;/keyword&gt;&lt;keyword&gt;Morphine/metabolism/pharmacology&lt;/keyword&gt;&lt;keyword&gt;Morphine Derivatives/metabolism/*pharmacology&lt;/keyword&gt;&lt;keyword&gt;Rats&lt;/keyword&gt;&lt;keyword&gt;Rats, Inbred Strains&lt;/keyword&gt;&lt;keyword&gt;Receptors, Opioid/*metabolism&lt;/keyword&gt;&lt;keyword&gt;Receptors, Opioid, delta&lt;/keyword&gt;&lt;keyword&gt;Receptors, Opioid, mu&lt;/keyword&gt;&lt;/keywords&gt;&lt;dates&gt;&lt;year&gt;1987&lt;/year&gt;&lt;pub-dates&gt;&lt;date&gt;Dec 28&lt;/date&gt;&lt;/pub-dates&gt;&lt;/dates&gt;&lt;pub-location&gt;Netherlands&lt;/pub-location&gt;&lt;isbn&gt;0024-3205 (Print)&amp;#xD;0024-3205 (Linking)&lt;/isbn&gt;&lt;accession-num&gt;2826951&lt;/accession-num&gt;&lt;urls&gt;&lt;related-urls&gt;&lt;url&gt;https://www.ncbi.nlm.nih.gov/pubmed/2826951&lt;/url&gt;&lt;/related-urls&gt;&lt;/urls&gt;&lt;electronic-resource-num&gt;10.1016/0024-3205(87)90431-0&lt;/electronic-resource-num&gt;&lt;access-date&gt;Dec 28&lt;/access-date&gt;&lt;/record&gt;&lt;/Cite&gt;&lt;/EndNote&gt;</w:instrText>
      </w:r>
      <w:r w:rsidRPr="001F22CF">
        <w:rPr>
          <w:rFonts w:ascii="Arial" w:hAnsi="Arial" w:cs="Arial"/>
        </w:rPr>
        <w:fldChar w:fldCharType="separate"/>
      </w:r>
      <w:r w:rsidR="001349EF" w:rsidRPr="001F22CF">
        <w:rPr>
          <w:rFonts w:ascii="Arial" w:hAnsi="Arial" w:cs="Arial"/>
          <w:noProof/>
          <w:vertAlign w:val="superscript"/>
        </w:rPr>
        <w:t>30</w:t>
      </w:r>
      <w:r w:rsidRPr="001F22CF">
        <w:rPr>
          <w:rFonts w:ascii="Arial" w:hAnsi="Arial" w:cs="Arial"/>
        </w:rPr>
        <w:fldChar w:fldCharType="end"/>
      </w:r>
      <w:r w:rsidRPr="001F22CF">
        <w:rPr>
          <w:rFonts w:ascii="Arial" w:hAnsi="Arial" w:cs="Arial"/>
        </w:rPr>
        <w:t xml:space="preserve"> Due to lack of active metabolites, fentanyl may be the preferred opioid in the setting of renal dysfunction.  </w:t>
      </w:r>
    </w:p>
    <w:p w14:paraId="6740E8BF" w14:textId="1A0CD520" w:rsidR="008F6B7B" w:rsidRPr="001F22CF" w:rsidRDefault="008F6B7B" w:rsidP="00FE494D">
      <w:pPr>
        <w:spacing w:after="0" w:line="240" w:lineRule="auto"/>
        <w:ind w:firstLine="360"/>
        <w:rPr>
          <w:rFonts w:ascii="Arial" w:hAnsi="Arial" w:cs="Arial"/>
        </w:rPr>
      </w:pPr>
      <w:r w:rsidRPr="001F22CF">
        <w:rPr>
          <w:rFonts w:ascii="Arial" w:hAnsi="Arial" w:cs="Arial"/>
          <w:bCs/>
          <w:iCs/>
        </w:rPr>
        <w:t xml:space="preserve">In critically ill pediatric patients fast-tracking towards extubation or in whom frequent awakening is necessary for neurological exam, remifentanil may optimize patient readiness </w:t>
      </w:r>
      <w:r w:rsidR="00260CBF" w:rsidRPr="001F22CF">
        <w:rPr>
          <w:rFonts w:ascii="Arial" w:hAnsi="Arial" w:cs="Arial"/>
          <w:bCs/>
          <w:iCs/>
        </w:rPr>
        <w:t xml:space="preserve">because of its </w:t>
      </w:r>
      <w:r w:rsidRPr="001F22CF">
        <w:rPr>
          <w:rFonts w:ascii="Arial" w:hAnsi="Arial" w:cs="Arial"/>
          <w:bCs/>
          <w:iCs/>
        </w:rPr>
        <w:t xml:space="preserve">favorable pharmacokinetics. The unique </w:t>
      </w:r>
      <w:r w:rsidRPr="001F22CF">
        <w:rPr>
          <w:rFonts w:ascii="Arial" w:hAnsi="Arial" w:cs="Arial"/>
        </w:rPr>
        <w:t>short context-sensitive half-life of remifentanil allows for expedient weaning and recovery from drug effect regardless of length of time of exposure.</w:t>
      </w:r>
      <w:r w:rsidRPr="001F22CF">
        <w:rPr>
          <w:rFonts w:ascii="Arial" w:hAnsi="Arial" w:cs="Arial"/>
        </w:rPr>
        <w:fldChar w:fldCharType="begin">
          <w:fldData xml:space="preserve">PEVuZE5vdGU+PENpdGU+PEF1dGhvcj5XZWx6aW5nPC9BdXRob3I+PFllYXI+MjAxMjwvWWVhcj48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PEVuZE5vdGU+PENpdGU+PEF1dGhvcj5XZWx6aW5nPC9BdXRob3I+PFllYXI+MjAxMjwvWWVhcj48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Pr="001F22CF">
        <w:rPr>
          <w:rFonts w:ascii="Arial" w:hAnsi="Arial" w:cs="Arial"/>
        </w:rPr>
      </w:r>
      <w:r w:rsidRPr="001F22CF">
        <w:rPr>
          <w:rFonts w:ascii="Arial" w:hAnsi="Arial" w:cs="Arial"/>
        </w:rPr>
        <w:fldChar w:fldCharType="separate"/>
      </w:r>
      <w:r w:rsidR="001349EF" w:rsidRPr="001F22CF">
        <w:rPr>
          <w:rFonts w:ascii="Arial" w:hAnsi="Arial" w:cs="Arial"/>
          <w:noProof/>
          <w:vertAlign w:val="superscript"/>
        </w:rPr>
        <w:t>22,24,27</w:t>
      </w:r>
      <w:r w:rsidRPr="001F22CF">
        <w:rPr>
          <w:rFonts w:ascii="Arial" w:hAnsi="Arial" w:cs="Arial"/>
        </w:rPr>
        <w:fldChar w:fldCharType="end"/>
      </w:r>
      <w:r w:rsidRPr="001F22CF">
        <w:rPr>
          <w:rFonts w:ascii="Arial" w:hAnsi="Arial" w:cs="Arial"/>
        </w:rPr>
        <w:t xml:space="preserve"> However, there is a dearth of evidenced based literature regarding use of remifentanil in the pediatric ICU and consideration of known rapid tolerance and rebound pain with synthetic opioids.</w:t>
      </w:r>
      <w:r w:rsidRPr="001F22CF">
        <w:rPr>
          <w:rFonts w:ascii="Arial" w:hAnsi="Arial" w:cs="Arial"/>
        </w:rPr>
        <w:fldChar w:fldCharType="begin"/>
      </w:r>
      <w:r w:rsidR="00504849">
        <w:rPr>
          <w:rFonts w:ascii="Arial" w:hAnsi="Arial" w:cs="Arial"/>
        </w:rPr>
        <w:instrText xml:space="preserve"> ADDIN EN.CITE &lt;EndNote&gt;&lt;Cite&gt;&lt;Author&gt;Tobias&lt;/Author&gt;&lt;Year&gt;2000&lt;/Year&gt;&lt;RecNum&gt;1026&lt;/RecNum&gt;&lt;DisplayText&gt;&lt;style face="superscript"&gt;31&lt;/style&gt;&lt;/DisplayText&gt;&lt;record&gt;&lt;rec-number&gt;1026&lt;/rec-number&gt;&lt;foreign-keys&gt;&lt;key app="EN" db-id="tps5s2rvk9fa2qe9e0rxxedjvfvwdw0vfa09" timestamp="1633663724" guid="1bae321e-75cc-4cca-8499-8aa108932c6f"&gt;1026&lt;/key&gt;&lt;/foreign-keys&gt;&lt;ref-type name="Journal Article"&gt;17&lt;/ref-type&gt;&lt;contributors&gt;&lt;authors&gt;&lt;author&gt;Tobias, J. D.&lt;/author&gt;&lt;/authors&gt;&lt;/contributors&gt;&lt;auth-address&gt;The Department of Child Health, The University of Missouri, Columbia, USA.&lt;/auth-address&gt;&lt;titles&gt;&lt;title&gt;Tolerance, withdrawal, and physical dependency after long-term sedation and analgesia of children in the pediatric intensive care unit&lt;/title&gt;&lt;secondary-title&gt;Crit Care Med&lt;/secondary-title&gt;&lt;/titles&gt;&lt;periodical&gt;&lt;full-title&gt;Crit Care Med&lt;/full-title&gt;&lt;/periodical&gt;&lt;pages&gt;2122-32&lt;/pages&gt;&lt;volume&gt;28&lt;/volume&gt;&lt;number&gt;6&lt;/number&gt;&lt;edition&gt;2000/07/13&lt;/edition&gt;&lt;keywords&gt;&lt;keyword&gt;Analgesics/*adverse effects&lt;/keyword&gt;&lt;keyword&gt;Child&lt;/keyword&gt;&lt;keyword&gt;Drug Tolerance&lt;/keyword&gt;&lt;keyword&gt;Humans&lt;/keyword&gt;&lt;keyword&gt;Hypnotics and Sedatives/*adverse effects&lt;/keyword&gt;&lt;keyword&gt;Intensive Care Units, Pediatric&lt;/keyword&gt;&lt;keyword&gt;Risk Factors&lt;/keyword&gt;&lt;keyword&gt;*Substance Withdrawal Syndrome/diagnosis/drug therapy/etiology&lt;/keyword&gt;&lt;keyword&gt;Time Factors&lt;/keyword&gt;&lt;/keywords&gt;&lt;dates&gt;&lt;year&gt;2000&lt;/year&gt;&lt;pub-dates&gt;&lt;date&gt;Jun&lt;/date&gt;&lt;/pub-dates&gt;&lt;/dates&gt;&lt;isbn&gt;0090-3493 (Print)&amp;#xD;0090-3493 (Linking)&lt;/isbn&gt;&lt;accession-num&gt;10890677&lt;/accession-num&gt;&lt;urls&gt;&lt;related-urls&gt;&lt;url&gt;https://www.ncbi.nlm.nih.gov/pubmed/10890677&lt;/url&gt;&lt;/related-urls&gt;&lt;/urls&gt;&lt;electronic-resource-num&gt;10.1097/00003246-200006000-00079&lt;/electronic-resource-num&gt;&lt;/record&gt;&lt;/Cite&gt;&lt;/EndNote&gt;</w:instrText>
      </w:r>
      <w:r w:rsidRPr="001F22CF">
        <w:rPr>
          <w:rFonts w:ascii="Arial" w:hAnsi="Arial" w:cs="Arial"/>
        </w:rPr>
        <w:fldChar w:fldCharType="separate"/>
      </w:r>
      <w:r w:rsidR="001349EF" w:rsidRPr="001F22CF">
        <w:rPr>
          <w:rFonts w:ascii="Arial" w:hAnsi="Arial" w:cs="Arial"/>
          <w:noProof/>
          <w:vertAlign w:val="superscript"/>
        </w:rPr>
        <w:t>31</w:t>
      </w:r>
      <w:r w:rsidRPr="001F22CF">
        <w:rPr>
          <w:rFonts w:ascii="Arial" w:hAnsi="Arial" w:cs="Arial"/>
        </w:rPr>
        <w:fldChar w:fldCharType="end"/>
      </w:r>
      <w:r w:rsidRPr="001F22CF">
        <w:rPr>
          <w:rFonts w:ascii="Arial" w:hAnsi="Arial" w:cs="Arial"/>
        </w:rPr>
        <w:t xml:space="preserve"> </w:t>
      </w:r>
    </w:p>
    <w:p w14:paraId="790FDA61" w14:textId="77777777" w:rsidR="007526C7" w:rsidRDefault="007526C7" w:rsidP="008F6B7B">
      <w:pPr>
        <w:rPr>
          <w:rFonts w:ascii="Arial" w:hAnsi="Arial" w:cs="Arial"/>
        </w:rPr>
        <w:sectPr w:rsidR="007526C7" w:rsidSect="00014E0B">
          <w:pgSz w:w="12240" w:h="15840"/>
          <w:pgMar w:top="720" w:right="1440" w:bottom="720" w:left="1440" w:header="720" w:footer="720" w:gutter="0"/>
          <w:cols w:space="720"/>
          <w:docGrid w:linePitch="360"/>
        </w:sectPr>
      </w:pPr>
    </w:p>
    <w:p w14:paraId="38296AEC" w14:textId="1DA46731" w:rsidR="008F6B7B" w:rsidRDefault="0005791D" w:rsidP="002943BF">
      <w:pPr>
        <w:pStyle w:val="Heading4"/>
      </w:pPr>
      <w:r>
        <w:lastRenderedPageBreak/>
        <w:t>B2b. OPIOID SPARING STRATEGIES</w:t>
      </w:r>
    </w:p>
    <w:p w14:paraId="09E9DF23" w14:textId="018C9843" w:rsidR="00352F45" w:rsidRPr="001F22CF" w:rsidRDefault="0005791D" w:rsidP="0005791D">
      <w:pPr>
        <w:pStyle w:val="Heading5"/>
        <w:spacing w:before="0" w:after="240"/>
      </w:pPr>
      <w:r w:rsidRPr="0005791D">
        <w:rPr>
          <w:i w:val="0"/>
          <w:iCs/>
        </w:rPr>
        <w:t>B2b</w:t>
      </w:r>
      <w:r w:rsidR="003811DF">
        <w:rPr>
          <w:i w:val="0"/>
          <w:iCs/>
        </w:rPr>
        <w:t>1</w:t>
      </w:r>
      <w:r w:rsidRPr="0005791D">
        <w:rPr>
          <w:i w:val="0"/>
          <w:iCs/>
        </w:rPr>
        <w:t xml:space="preserve">. </w:t>
      </w:r>
      <w:r w:rsidR="00C34335" w:rsidRPr="0005791D">
        <w:rPr>
          <w:i w:val="0"/>
          <w:iCs/>
        </w:rPr>
        <w:t xml:space="preserve">SDC </w:t>
      </w:r>
      <w:r>
        <w:rPr>
          <w:i w:val="0"/>
          <w:iCs/>
        </w:rPr>
        <w:t>TABLE</w:t>
      </w:r>
      <w:r w:rsidR="00C34335" w:rsidRPr="0005791D">
        <w:rPr>
          <w:i w:val="0"/>
          <w:iCs/>
        </w:rPr>
        <w:t xml:space="preserve"> 4:</w:t>
      </w:r>
      <w:r w:rsidR="00C34335" w:rsidRPr="001F22CF">
        <w:t xml:space="preserve"> Non-</w:t>
      </w:r>
      <w:r w:rsidR="00387429">
        <w:t>o</w:t>
      </w:r>
      <w:r w:rsidR="00C34335" w:rsidRPr="001F22CF">
        <w:t>pioid Analgesics</w:t>
      </w:r>
      <w:r w:rsidR="001537A9" w:rsidRPr="001F22CF">
        <w:rPr>
          <w:rFonts w:cs="Arial"/>
          <w:szCs w:val="24"/>
          <w:vertAlign w:val="superscript"/>
        </w:rPr>
        <w:t>†</w:t>
      </w:r>
    </w:p>
    <w:tbl>
      <w:tblPr>
        <w:tblW w:w="11705" w:type="dxa"/>
        <w:tblInd w:w="-5" w:type="dxa"/>
        <w:tblLayout w:type="fixed"/>
        <w:tblLook w:val="04A0" w:firstRow="1" w:lastRow="0" w:firstColumn="1" w:lastColumn="0" w:noHBand="0" w:noVBand="1"/>
      </w:tblPr>
      <w:tblGrid>
        <w:gridCol w:w="1895"/>
        <w:gridCol w:w="1080"/>
        <w:gridCol w:w="1260"/>
        <w:gridCol w:w="1350"/>
        <w:gridCol w:w="1350"/>
        <w:gridCol w:w="2880"/>
        <w:gridCol w:w="1890"/>
      </w:tblGrid>
      <w:tr w:rsidR="000C5BC2" w:rsidRPr="001F22CF" w14:paraId="052A11E4" w14:textId="77777777" w:rsidTr="0005791D">
        <w:tc>
          <w:tcPr>
            <w:tcW w:w="1895" w:type="dxa"/>
            <w:tcBorders>
              <w:top w:val="single" w:sz="18" w:space="0" w:color="auto"/>
              <w:bottom w:val="single" w:sz="18" w:space="0" w:color="auto"/>
            </w:tcBorders>
            <w:vAlign w:val="center"/>
          </w:tcPr>
          <w:p w14:paraId="6C21F231" w14:textId="77777777" w:rsidR="00352F45"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Class/Agent</w:t>
            </w:r>
          </w:p>
        </w:tc>
        <w:tc>
          <w:tcPr>
            <w:tcW w:w="1080" w:type="dxa"/>
            <w:tcBorders>
              <w:top w:val="single" w:sz="18" w:space="0" w:color="auto"/>
              <w:bottom w:val="single" w:sz="18" w:space="0" w:color="auto"/>
            </w:tcBorders>
            <w:shd w:val="clear" w:color="auto" w:fill="F2F2F2" w:themeFill="background1" w:themeFillShade="F2"/>
            <w:vAlign w:val="center"/>
          </w:tcPr>
          <w:p w14:paraId="6D552FA5" w14:textId="77777777" w:rsidR="00352F45"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Onset</w:t>
            </w:r>
          </w:p>
        </w:tc>
        <w:tc>
          <w:tcPr>
            <w:tcW w:w="1260" w:type="dxa"/>
            <w:tcBorders>
              <w:top w:val="single" w:sz="18" w:space="0" w:color="auto"/>
              <w:bottom w:val="single" w:sz="18" w:space="0" w:color="auto"/>
            </w:tcBorders>
            <w:vAlign w:val="center"/>
          </w:tcPr>
          <w:p w14:paraId="7811B1DE" w14:textId="77777777" w:rsidR="00352F45"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Elimination Half-life</w:t>
            </w:r>
          </w:p>
        </w:tc>
        <w:tc>
          <w:tcPr>
            <w:tcW w:w="1350" w:type="dxa"/>
            <w:tcBorders>
              <w:top w:val="single" w:sz="18" w:space="0" w:color="auto"/>
              <w:bottom w:val="single" w:sz="18" w:space="0" w:color="auto"/>
            </w:tcBorders>
            <w:shd w:val="clear" w:color="auto" w:fill="F2F2F2" w:themeFill="background1" w:themeFillShade="F2"/>
            <w:vAlign w:val="center"/>
          </w:tcPr>
          <w:p w14:paraId="59E18543" w14:textId="5146BEF2" w:rsidR="00352F45"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Metabolism</w:t>
            </w:r>
            <w:r w:rsidR="00A25206" w:rsidRPr="001F22CF">
              <w:rPr>
                <w:rFonts w:ascii="Arial" w:hAnsi="Arial" w:cs="Arial"/>
                <w:b/>
                <w:sz w:val="18"/>
                <w:szCs w:val="18"/>
                <w:vertAlign w:val="superscript"/>
              </w:rPr>
              <w:t>‡</w:t>
            </w:r>
          </w:p>
        </w:tc>
        <w:tc>
          <w:tcPr>
            <w:tcW w:w="1350" w:type="dxa"/>
            <w:tcBorders>
              <w:top w:val="single" w:sz="18" w:space="0" w:color="auto"/>
              <w:bottom w:val="single" w:sz="18" w:space="0" w:color="auto"/>
            </w:tcBorders>
            <w:vAlign w:val="center"/>
          </w:tcPr>
          <w:p w14:paraId="3BC23FAB" w14:textId="5B9C7724" w:rsidR="00352F45" w:rsidRPr="001F22CF" w:rsidRDefault="00352F45" w:rsidP="007526C7">
            <w:pPr>
              <w:spacing w:after="0" w:line="240" w:lineRule="exact"/>
              <w:contextualSpacing/>
              <w:jc w:val="center"/>
              <w:rPr>
                <w:rFonts w:ascii="Arial" w:hAnsi="Arial" w:cs="Arial"/>
                <w:b/>
                <w:bCs/>
                <w:sz w:val="18"/>
                <w:szCs w:val="18"/>
                <w:vertAlign w:val="superscript"/>
              </w:rPr>
            </w:pPr>
            <w:r w:rsidRPr="001F22CF">
              <w:rPr>
                <w:rFonts w:ascii="Arial" w:hAnsi="Arial" w:cs="Arial"/>
                <w:b/>
                <w:bCs/>
                <w:sz w:val="18"/>
                <w:szCs w:val="18"/>
              </w:rPr>
              <w:t>Active Metabolites</w:t>
            </w:r>
            <w:r w:rsidR="000C5BC2" w:rsidRPr="001F22CF">
              <w:rPr>
                <w:rFonts w:ascii="Arial" w:hAnsi="Arial" w:cs="Arial"/>
                <w:b/>
                <w:sz w:val="18"/>
                <w:szCs w:val="18"/>
                <w:vertAlign w:val="superscript"/>
              </w:rPr>
              <w:t>‡</w:t>
            </w:r>
          </w:p>
        </w:tc>
        <w:tc>
          <w:tcPr>
            <w:tcW w:w="2880" w:type="dxa"/>
            <w:tcBorders>
              <w:top w:val="single" w:sz="18" w:space="0" w:color="auto"/>
              <w:bottom w:val="single" w:sz="18" w:space="0" w:color="auto"/>
            </w:tcBorders>
            <w:shd w:val="clear" w:color="auto" w:fill="F2F2F2" w:themeFill="background1" w:themeFillShade="F2"/>
            <w:vAlign w:val="center"/>
          </w:tcPr>
          <w:p w14:paraId="26116547" w14:textId="77777777" w:rsidR="00352F45"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Dose</w:t>
            </w:r>
          </w:p>
        </w:tc>
        <w:tc>
          <w:tcPr>
            <w:tcW w:w="1890" w:type="dxa"/>
            <w:tcBorders>
              <w:top w:val="single" w:sz="18" w:space="0" w:color="auto"/>
              <w:bottom w:val="single" w:sz="18" w:space="0" w:color="auto"/>
            </w:tcBorders>
            <w:vAlign w:val="center"/>
          </w:tcPr>
          <w:p w14:paraId="25B0FD26" w14:textId="3D9188A4" w:rsidR="0003060C"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Adverse</w:t>
            </w:r>
          </w:p>
          <w:p w14:paraId="04672CB0" w14:textId="6A8CA6FA" w:rsidR="00352F45" w:rsidRPr="001F22CF" w:rsidRDefault="00352F45" w:rsidP="007526C7">
            <w:pPr>
              <w:spacing w:after="0" w:line="240" w:lineRule="exact"/>
              <w:contextualSpacing/>
              <w:jc w:val="center"/>
              <w:rPr>
                <w:rFonts w:ascii="Arial" w:hAnsi="Arial" w:cs="Arial"/>
                <w:iCs/>
                <w:sz w:val="18"/>
                <w:szCs w:val="18"/>
              </w:rPr>
            </w:pPr>
            <w:r w:rsidRPr="001F22CF">
              <w:rPr>
                <w:rFonts w:ascii="Arial" w:hAnsi="Arial" w:cs="Arial"/>
                <w:b/>
                <w:bCs/>
                <w:sz w:val="18"/>
                <w:szCs w:val="18"/>
              </w:rPr>
              <w:t>Effects</w:t>
            </w:r>
            <w:r w:rsidR="00A25206" w:rsidRPr="001F22CF">
              <w:rPr>
                <w:rFonts w:ascii="Arial" w:hAnsi="Arial" w:cs="Arial"/>
                <w:b/>
                <w:bCs/>
                <w:iCs/>
                <w:sz w:val="18"/>
                <w:szCs w:val="18"/>
                <w:vertAlign w:val="superscript"/>
              </w:rPr>
              <w:t>¥</w:t>
            </w:r>
          </w:p>
        </w:tc>
      </w:tr>
      <w:tr w:rsidR="000C5BC2" w:rsidRPr="001F22CF" w14:paraId="5F9A2629" w14:textId="77777777" w:rsidTr="0005791D">
        <w:tc>
          <w:tcPr>
            <w:tcW w:w="1895" w:type="dxa"/>
            <w:tcBorders>
              <w:top w:val="single" w:sz="18" w:space="0" w:color="auto"/>
              <w:bottom w:val="single" w:sz="2" w:space="0" w:color="BFBFBF" w:themeColor="background1" w:themeShade="BF"/>
            </w:tcBorders>
          </w:tcPr>
          <w:p w14:paraId="1F322720" w14:textId="1EC359E0" w:rsidR="00352F45" w:rsidRPr="001F22CF" w:rsidRDefault="00352F45" w:rsidP="007526C7">
            <w:pPr>
              <w:spacing w:after="0" w:line="240" w:lineRule="exact"/>
              <w:contextualSpacing/>
              <w:jc w:val="center"/>
              <w:rPr>
                <w:rFonts w:ascii="Arial" w:hAnsi="Arial" w:cs="Arial"/>
                <w:sz w:val="18"/>
                <w:szCs w:val="18"/>
                <w:vertAlign w:val="superscript"/>
              </w:rPr>
            </w:pPr>
            <w:r w:rsidRPr="001F22CF">
              <w:rPr>
                <w:rFonts w:ascii="Arial" w:hAnsi="Arial" w:cs="Arial"/>
                <w:b/>
                <w:bCs/>
                <w:sz w:val="18"/>
                <w:szCs w:val="18"/>
              </w:rPr>
              <w:t>Acetaminophen</w:t>
            </w:r>
            <w:r w:rsidR="00E4170C" w:rsidRPr="001F22CF">
              <w:rPr>
                <w:rFonts w:ascii="Arial" w:hAnsi="Arial" w:cs="Arial"/>
                <w:sz w:val="18"/>
                <w:szCs w:val="18"/>
              </w:rPr>
              <w:fldChar w:fldCharType="begin">
                <w:fldData xml:space="preserve">PEVuZE5vdGU+PENpdGU+PEF1dGhvcj5NaWxsZXI8L0F1dGhvcj48WWVhcj4xOTc2PC9ZZWFyPjxS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PEVuZE5vdGU+PENpdGU+PEF1dGhvcj5NaWxsZXI8L0F1dGhvcj48WWVhcj4xOTc2PC9ZZWFyPjxS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E4170C" w:rsidRPr="001F22CF">
              <w:rPr>
                <w:rFonts w:ascii="Arial" w:hAnsi="Arial" w:cs="Arial"/>
                <w:sz w:val="18"/>
                <w:szCs w:val="18"/>
              </w:rPr>
            </w:r>
            <w:r w:rsidR="00E4170C" w:rsidRPr="001F22CF">
              <w:rPr>
                <w:rFonts w:ascii="Arial" w:hAnsi="Arial" w:cs="Arial"/>
                <w:sz w:val="18"/>
                <w:szCs w:val="18"/>
              </w:rPr>
              <w:fldChar w:fldCharType="separate"/>
            </w:r>
            <w:r w:rsidR="001349EF" w:rsidRPr="001F22CF">
              <w:rPr>
                <w:rFonts w:ascii="Arial" w:hAnsi="Arial" w:cs="Arial"/>
                <w:noProof/>
                <w:sz w:val="18"/>
                <w:szCs w:val="18"/>
                <w:vertAlign w:val="superscript"/>
              </w:rPr>
              <w:t>59,60</w:t>
            </w:r>
            <w:r w:rsidR="00E4170C" w:rsidRPr="001F22CF">
              <w:rPr>
                <w:rFonts w:ascii="Arial" w:hAnsi="Arial" w:cs="Arial"/>
                <w:sz w:val="18"/>
                <w:szCs w:val="18"/>
              </w:rPr>
              <w:fldChar w:fldCharType="end"/>
            </w:r>
          </w:p>
          <w:p w14:paraId="6213B484" w14:textId="64627E38" w:rsidR="00352F45"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IV</w:t>
            </w:r>
          </w:p>
          <w:p w14:paraId="29011587" w14:textId="77777777" w:rsidR="00352F45" w:rsidRPr="001F22CF" w:rsidRDefault="00352F45" w:rsidP="007526C7">
            <w:pPr>
              <w:spacing w:after="0" w:line="240" w:lineRule="exact"/>
              <w:ind w:left="720"/>
              <w:contextualSpacing/>
              <w:jc w:val="center"/>
              <w:rPr>
                <w:rFonts w:ascii="Arial" w:hAnsi="Arial" w:cs="Arial"/>
                <w:sz w:val="18"/>
                <w:szCs w:val="18"/>
              </w:rPr>
            </w:pPr>
          </w:p>
          <w:p w14:paraId="29A3B343" w14:textId="77777777" w:rsidR="00352F45" w:rsidRPr="001F22CF" w:rsidRDefault="00352F45" w:rsidP="007526C7">
            <w:pPr>
              <w:spacing w:after="0" w:line="240" w:lineRule="exact"/>
              <w:ind w:left="720"/>
              <w:contextualSpacing/>
              <w:jc w:val="center"/>
              <w:rPr>
                <w:rFonts w:ascii="Arial" w:hAnsi="Arial" w:cs="Arial"/>
                <w:sz w:val="18"/>
                <w:szCs w:val="18"/>
              </w:rPr>
            </w:pPr>
          </w:p>
          <w:p w14:paraId="6EA3BB25" w14:textId="77777777" w:rsidR="00352F45"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PO</w:t>
            </w:r>
          </w:p>
        </w:tc>
        <w:tc>
          <w:tcPr>
            <w:tcW w:w="1080" w:type="dxa"/>
            <w:tcBorders>
              <w:top w:val="single" w:sz="18" w:space="0" w:color="auto"/>
              <w:bottom w:val="single" w:sz="2" w:space="0" w:color="BFBFBF" w:themeColor="background1" w:themeShade="BF"/>
            </w:tcBorders>
            <w:shd w:val="clear" w:color="auto" w:fill="F2F2F2" w:themeFill="background1" w:themeFillShade="F2"/>
          </w:tcPr>
          <w:p w14:paraId="1A4F61EC" w14:textId="77777777" w:rsidR="00352F45" w:rsidRPr="001F22CF" w:rsidRDefault="00352F45" w:rsidP="007526C7">
            <w:pPr>
              <w:spacing w:after="0" w:line="240" w:lineRule="exact"/>
              <w:contextualSpacing/>
              <w:jc w:val="center"/>
              <w:rPr>
                <w:rFonts w:ascii="Arial" w:hAnsi="Arial" w:cs="Arial"/>
                <w:sz w:val="18"/>
                <w:szCs w:val="18"/>
              </w:rPr>
            </w:pPr>
          </w:p>
          <w:p w14:paraId="726C485D" w14:textId="5A99BF58"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5-10 </w:t>
            </w:r>
            <w:r w:rsidR="003A319A" w:rsidRPr="001F22CF">
              <w:rPr>
                <w:rFonts w:ascii="Arial" w:hAnsi="Arial" w:cs="Arial"/>
                <w:sz w:val="18"/>
                <w:szCs w:val="18"/>
              </w:rPr>
              <w:t>min</w:t>
            </w:r>
          </w:p>
          <w:p w14:paraId="3F210960" w14:textId="77777777" w:rsidR="00352F45" w:rsidRPr="001F22CF" w:rsidRDefault="00352F45" w:rsidP="007526C7">
            <w:pPr>
              <w:spacing w:after="0" w:line="240" w:lineRule="exact"/>
              <w:contextualSpacing/>
              <w:jc w:val="center"/>
              <w:rPr>
                <w:rFonts w:ascii="Arial" w:hAnsi="Arial" w:cs="Arial"/>
                <w:sz w:val="18"/>
                <w:szCs w:val="18"/>
              </w:rPr>
            </w:pPr>
          </w:p>
          <w:p w14:paraId="71718FCC" w14:textId="77777777" w:rsidR="00352F45" w:rsidRPr="001F22CF" w:rsidRDefault="00352F45" w:rsidP="007526C7">
            <w:pPr>
              <w:spacing w:after="0" w:line="240" w:lineRule="exact"/>
              <w:contextualSpacing/>
              <w:jc w:val="center"/>
              <w:rPr>
                <w:rFonts w:ascii="Arial" w:hAnsi="Arial" w:cs="Arial"/>
                <w:sz w:val="18"/>
                <w:szCs w:val="18"/>
              </w:rPr>
            </w:pPr>
          </w:p>
          <w:p w14:paraId="24A1620A" w14:textId="2522D2E9"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&lt;1 </w:t>
            </w:r>
            <w:r w:rsidR="00194DB8" w:rsidRPr="001F22CF">
              <w:rPr>
                <w:rFonts w:ascii="Arial" w:hAnsi="Arial" w:cs="Arial"/>
                <w:sz w:val="18"/>
                <w:szCs w:val="18"/>
              </w:rPr>
              <w:t>h</w:t>
            </w:r>
          </w:p>
        </w:tc>
        <w:tc>
          <w:tcPr>
            <w:tcW w:w="1260" w:type="dxa"/>
            <w:tcBorders>
              <w:top w:val="single" w:sz="18" w:space="0" w:color="auto"/>
              <w:bottom w:val="single" w:sz="2" w:space="0" w:color="BFBFBF" w:themeColor="background1" w:themeShade="BF"/>
            </w:tcBorders>
          </w:tcPr>
          <w:p w14:paraId="5E3AD340" w14:textId="77777777" w:rsidR="00352F45" w:rsidRPr="001F22CF" w:rsidRDefault="00352F45" w:rsidP="007526C7">
            <w:pPr>
              <w:spacing w:after="0" w:line="240" w:lineRule="exact"/>
              <w:contextualSpacing/>
              <w:jc w:val="center"/>
              <w:rPr>
                <w:rFonts w:ascii="Arial" w:hAnsi="Arial" w:cs="Arial"/>
                <w:sz w:val="18"/>
                <w:szCs w:val="18"/>
              </w:rPr>
            </w:pPr>
          </w:p>
          <w:p w14:paraId="11C7323E" w14:textId="698CD379"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3-4</w:t>
            </w:r>
            <w:r w:rsidR="003A319A" w:rsidRPr="001F22CF">
              <w:rPr>
                <w:rFonts w:ascii="Arial" w:hAnsi="Arial" w:cs="Arial"/>
                <w:sz w:val="18"/>
                <w:szCs w:val="18"/>
              </w:rPr>
              <w:t xml:space="preserve"> </w:t>
            </w:r>
            <w:r w:rsidR="00194DB8" w:rsidRPr="001F22CF">
              <w:rPr>
                <w:rFonts w:ascii="Arial" w:hAnsi="Arial" w:cs="Arial"/>
                <w:sz w:val="18"/>
                <w:szCs w:val="18"/>
              </w:rPr>
              <w:t>h</w:t>
            </w:r>
          </w:p>
        </w:tc>
        <w:tc>
          <w:tcPr>
            <w:tcW w:w="1350" w:type="dxa"/>
            <w:tcBorders>
              <w:top w:val="single" w:sz="18" w:space="0" w:color="auto"/>
              <w:bottom w:val="single" w:sz="2" w:space="0" w:color="BFBFBF" w:themeColor="background1" w:themeShade="BF"/>
            </w:tcBorders>
            <w:shd w:val="clear" w:color="auto" w:fill="F2F2F2" w:themeFill="background1" w:themeFillShade="F2"/>
            <w:vAlign w:val="center"/>
          </w:tcPr>
          <w:p w14:paraId="6D55FB27" w14:textId="32D51A1C" w:rsidR="00E563D6"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3241F400" w14:textId="45A3AA9D" w:rsidR="00E563D6" w:rsidRPr="001F22CF" w:rsidRDefault="00E563D6" w:rsidP="007526C7">
            <w:pPr>
              <w:spacing w:after="0" w:line="240" w:lineRule="exact"/>
              <w:contextualSpacing/>
              <w:jc w:val="center"/>
              <w:rPr>
                <w:rFonts w:ascii="Arial" w:hAnsi="Arial" w:cs="Arial"/>
                <w:sz w:val="18"/>
                <w:szCs w:val="18"/>
              </w:rPr>
            </w:pPr>
            <w:r w:rsidRPr="001F22CF">
              <w:rPr>
                <w:rFonts w:ascii="Arial" w:hAnsi="Arial" w:cs="Arial"/>
                <w:sz w:val="18"/>
                <w:szCs w:val="18"/>
              </w:rPr>
              <w:t>(G)(O)(S)</w:t>
            </w:r>
          </w:p>
          <w:p w14:paraId="0A16CDC7" w14:textId="7B2EB689"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CYP2E1</w:t>
            </w:r>
          </w:p>
        </w:tc>
        <w:tc>
          <w:tcPr>
            <w:tcW w:w="1350" w:type="dxa"/>
            <w:tcBorders>
              <w:top w:val="single" w:sz="18" w:space="0" w:color="auto"/>
              <w:bottom w:val="single" w:sz="2" w:space="0" w:color="BFBFBF" w:themeColor="background1" w:themeShade="BF"/>
            </w:tcBorders>
            <w:vAlign w:val="center"/>
          </w:tcPr>
          <w:p w14:paraId="27E102D1" w14:textId="77777777" w:rsidR="00352F45" w:rsidRPr="001F22CF" w:rsidRDefault="00352F45" w:rsidP="007526C7">
            <w:pPr>
              <w:spacing w:after="0" w:line="240" w:lineRule="exact"/>
              <w:contextualSpacing/>
              <w:jc w:val="center"/>
              <w:rPr>
                <w:rFonts w:ascii="Arial" w:hAnsi="Arial" w:cs="Arial"/>
                <w:sz w:val="18"/>
                <w:szCs w:val="18"/>
              </w:rPr>
            </w:pPr>
          </w:p>
          <w:p w14:paraId="7E35D640" w14:textId="5EEAF491"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Highly active metabolit</w:t>
            </w:r>
            <w:r w:rsidR="005D5EA3" w:rsidRPr="001F22CF">
              <w:rPr>
                <w:rFonts w:ascii="Arial" w:hAnsi="Arial" w:cs="Arial"/>
                <w:sz w:val="18"/>
                <w:szCs w:val="18"/>
              </w:rPr>
              <w:t>e</w:t>
            </w:r>
          </w:p>
          <w:p w14:paraId="72695CA5" w14:textId="0F9EE0CC"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NAPQI</w:t>
            </w:r>
          </w:p>
        </w:tc>
        <w:tc>
          <w:tcPr>
            <w:tcW w:w="2880" w:type="dxa"/>
            <w:tcBorders>
              <w:top w:val="single" w:sz="18" w:space="0" w:color="auto"/>
              <w:bottom w:val="single" w:sz="2" w:space="0" w:color="BFBFBF" w:themeColor="background1" w:themeShade="BF"/>
            </w:tcBorders>
            <w:shd w:val="clear" w:color="auto" w:fill="F2F2F2" w:themeFill="background1" w:themeFillShade="F2"/>
          </w:tcPr>
          <w:p w14:paraId="4F140879" w14:textId="77777777" w:rsidR="00352F45" w:rsidRPr="001F22CF" w:rsidRDefault="00352F45" w:rsidP="007526C7">
            <w:pPr>
              <w:spacing w:after="0" w:line="240" w:lineRule="exact"/>
              <w:contextualSpacing/>
              <w:jc w:val="center"/>
              <w:rPr>
                <w:rFonts w:ascii="Arial" w:hAnsi="Arial" w:cs="Arial"/>
                <w:sz w:val="18"/>
                <w:szCs w:val="18"/>
              </w:rPr>
            </w:pPr>
          </w:p>
          <w:p w14:paraId="5421D3A4" w14:textId="77020643" w:rsidR="00E563D6"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15</w:t>
            </w:r>
            <w:r w:rsidR="00C40C5D" w:rsidRPr="001F22CF">
              <w:rPr>
                <w:rFonts w:ascii="Arial" w:hAnsi="Arial" w:cs="Arial"/>
                <w:sz w:val="18"/>
                <w:szCs w:val="18"/>
              </w:rPr>
              <w:t xml:space="preserve"> </w:t>
            </w:r>
            <w:r w:rsidR="00082C47" w:rsidRPr="001F22CF">
              <w:rPr>
                <w:rFonts w:ascii="Arial" w:hAnsi="Arial" w:cs="Arial"/>
                <w:b/>
                <w:bCs/>
                <w:sz w:val="18"/>
                <w:szCs w:val="18"/>
              </w:rPr>
              <w:t>mg</w:t>
            </w:r>
            <w:r w:rsidRPr="001F22CF">
              <w:rPr>
                <w:rFonts w:ascii="Arial" w:hAnsi="Arial" w:cs="Arial"/>
                <w:sz w:val="18"/>
                <w:szCs w:val="18"/>
              </w:rPr>
              <w:t>/kg/dose Q4-6</w:t>
            </w:r>
            <w:r w:rsidR="00194423" w:rsidRPr="001F22CF">
              <w:rPr>
                <w:rFonts w:ascii="Arial" w:hAnsi="Arial" w:cs="Arial"/>
                <w:sz w:val="18"/>
                <w:szCs w:val="18"/>
              </w:rPr>
              <w:t xml:space="preserve"> h</w:t>
            </w:r>
          </w:p>
          <w:p w14:paraId="6681E417" w14:textId="634B3D56"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(MAX </w:t>
            </w:r>
            <w:r w:rsidR="00C40C5D" w:rsidRPr="001F22CF">
              <w:rPr>
                <w:rFonts w:ascii="Arial" w:hAnsi="Arial" w:cs="Arial"/>
                <w:sz w:val="18"/>
                <w:szCs w:val="18"/>
              </w:rPr>
              <w:t xml:space="preserve">60 </w:t>
            </w:r>
            <w:r w:rsidR="00082C47" w:rsidRPr="001F22CF">
              <w:rPr>
                <w:rFonts w:ascii="Arial" w:hAnsi="Arial" w:cs="Arial"/>
                <w:b/>
                <w:bCs/>
                <w:sz w:val="18"/>
                <w:szCs w:val="18"/>
              </w:rPr>
              <w:t>mg</w:t>
            </w:r>
            <w:r w:rsidRPr="001F22CF">
              <w:rPr>
                <w:rFonts w:ascii="Arial" w:hAnsi="Arial" w:cs="Arial"/>
                <w:sz w:val="18"/>
                <w:szCs w:val="18"/>
              </w:rPr>
              <w:t>/kg</w:t>
            </w:r>
            <w:r w:rsidR="00E563D6" w:rsidRPr="001F22CF">
              <w:rPr>
                <w:rFonts w:ascii="Arial" w:hAnsi="Arial" w:cs="Arial"/>
                <w:sz w:val="18"/>
                <w:szCs w:val="18"/>
              </w:rPr>
              <w:t xml:space="preserve"> </w:t>
            </w:r>
            <w:r w:rsidRPr="001F22CF">
              <w:rPr>
                <w:rFonts w:ascii="Arial" w:hAnsi="Arial" w:cs="Arial"/>
                <w:sz w:val="18"/>
                <w:szCs w:val="18"/>
              </w:rPr>
              <w:t xml:space="preserve">OR 4 </w:t>
            </w:r>
            <w:r w:rsidR="00082C47" w:rsidRPr="001F22CF">
              <w:rPr>
                <w:rFonts w:ascii="Arial" w:hAnsi="Arial" w:cs="Arial"/>
                <w:b/>
                <w:bCs/>
                <w:sz w:val="18"/>
                <w:szCs w:val="18"/>
              </w:rPr>
              <w:t>g</w:t>
            </w:r>
            <w:r w:rsidRPr="001F22CF">
              <w:rPr>
                <w:rFonts w:ascii="Arial" w:hAnsi="Arial" w:cs="Arial"/>
                <w:sz w:val="18"/>
                <w:szCs w:val="18"/>
              </w:rPr>
              <w:t>/d)</w:t>
            </w:r>
          </w:p>
          <w:p w14:paraId="20183BEC" w14:textId="77777777" w:rsidR="00352F45" w:rsidRPr="001F22CF" w:rsidRDefault="00352F45" w:rsidP="007526C7">
            <w:pPr>
              <w:spacing w:after="0" w:line="240" w:lineRule="exact"/>
              <w:contextualSpacing/>
              <w:jc w:val="center"/>
              <w:rPr>
                <w:rFonts w:ascii="Arial" w:hAnsi="Arial" w:cs="Arial"/>
                <w:sz w:val="18"/>
                <w:szCs w:val="18"/>
              </w:rPr>
            </w:pPr>
          </w:p>
          <w:p w14:paraId="5F8132A5" w14:textId="04C06C1F" w:rsidR="00E563D6"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15 </w:t>
            </w:r>
            <w:r w:rsidR="00082C47" w:rsidRPr="001F22CF">
              <w:rPr>
                <w:rFonts w:ascii="Arial" w:hAnsi="Arial" w:cs="Arial"/>
                <w:b/>
                <w:bCs/>
                <w:sz w:val="18"/>
                <w:szCs w:val="18"/>
              </w:rPr>
              <w:t>mg</w:t>
            </w:r>
            <w:r w:rsidRPr="001F22CF">
              <w:rPr>
                <w:rFonts w:ascii="Arial" w:hAnsi="Arial" w:cs="Arial"/>
                <w:sz w:val="18"/>
                <w:szCs w:val="18"/>
              </w:rPr>
              <w:t>/kg/dose Q6</w:t>
            </w:r>
            <w:r w:rsidR="00291CD6" w:rsidRPr="001F22CF">
              <w:rPr>
                <w:rFonts w:ascii="Arial" w:hAnsi="Arial" w:cs="Arial"/>
                <w:sz w:val="18"/>
                <w:szCs w:val="18"/>
              </w:rPr>
              <w:t>H</w:t>
            </w:r>
          </w:p>
          <w:p w14:paraId="399DC9AD" w14:textId="6951DE0C"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(MAX </w:t>
            </w:r>
            <w:r w:rsidR="00C40C5D" w:rsidRPr="001F22CF">
              <w:rPr>
                <w:rFonts w:ascii="Arial" w:hAnsi="Arial" w:cs="Arial"/>
                <w:sz w:val="18"/>
                <w:szCs w:val="18"/>
              </w:rPr>
              <w:t>60</w:t>
            </w:r>
            <w:r w:rsidRPr="001F22CF">
              <w:rPr>
                <w:rFonts w:ascii="Arial" w:hAnsi="Arial" w:cs="Arial"/>
                <w:sz w:val="18"/>
                <w:szCs w:val="18"/>
              </w:rPr>
              <w:t xml:space="preserve"> </w:t>
            </w:r>
            <w:r w:rsidR="00082C47" w:rsidRPr="001F22CF">
              <w:rPr>
                <w:rFonts w:ascii="Arial" w:hAnsi="Arial" w:cs="Arial"/>
                <w:b/>
                <w:bCs/>
                <w:sz w:val="18"/>
                <w:szCs w:val="18"/>
              </w:rPr>
              <w:t>mg</w:t>
            </w:r>
            <w:r w:rsidRPr="001F22CF">
              <w:rPr>
                <w:rFonts w:ascii="Arial" w:hAnsi="Arial" w:cs="Arial"/>
                <w:sz w:val="18"/>
                <w:szCs w:val="18"/>
              </w:rPr>
              <w:t>/kg</w:t>
            </w:r>
            <w:r w:rsidR="00E563D6" w:rsidRPr="001F22CF">
              <w:rPr>
                <w:rFonts w:ascii="Arial" w:hAnsi="Arial" w:cs="Arial"/>
                <w:sz w:val="18"/>
                <w:szCs w:val="18"/>
              </w:rPr>
              <w:t xml:space="preserve"> </w:t>
            </w:r>
            <w:r w:rsidRPr="001F22CF">
              <w:rPr>
                <w:rFonts w:ascii="Arial" w:hAnsi="Arial" w:cs="Arial"/>
                <w:sz w:val="18"/>
                <w:szCs w:val="18"/>
              </w:rPr>
              <w:t xml:space="preserve">OR 4 </w:t>
            </w:r>
            <w:r w:rsidR="00082C47" w:rsidRPr="001F22CF">
              <w:rPr>
                <w:rFonts w:ascii="Arial" w:hAnsi="Arial" w:cs="Arial"/>
                <w:b/>
                <w:bCs/>
                <w:sz w:val="18"/>
                <w:szCs w:val="18"/>
              </w:rPr>
              <w:t>g</w:t>
            </w:r>
            <w:r w:rsidRPr="001F22CF">
              <w:rPr>
                <w:rFonts w:ascii="Arial" w:hAnsi="Arial" w:cs="Arial"/>
                <w:sz w:val="18"/>
                <w:szCs w:val="18"/>
              </w:rPr>
              <w:t>/d)</w:t>
            </w:r>
          </w:p>
        </w:tc>
        <w:tc>
          <w:tcPr>
            <w:tcW w:w="1890" w:type="dxa"/>
            <w:tcBorders>
              <w:top w:val="single" w:sz="18" w:space="0" w:color="auto"/>
              <w:bottom w:val="single" w:sz="2" w:space="0" w:color="BFBFBF" w:themeColor="background1" w:themeShade="BF"/>
            </w:tcBorders>
            <w:vAlign w:val="center"/>
          </w:tcPr>
          <w:p w14:paraId="73CB76D1" w14:textId="347FCE2F" w:rsidR="00352F45" w:rsidRPr="001F22CF" w:rsidRDefault="005E476E" w:rsidP="007526C7">
            <w:pPr>
              <w:spacing w:after="0" w:line="240" w:lineRule="exact"/>
              <w:contextualSpacing/>
              <w:jc w:val="center"/>
              <w:rPr>
                <w:rFonts w:ascii="Arial" w:hAnsi="Arial" w:cs="Arial"/>
                <w:sz w:val="18"/>
                <w:szCs w:val="18"/>
              </w:rPr>
            </w:pPr>
            <w:r w:rsidRPr="001F22CF">
              <w:rPr>
                <w:rFonts w:ascii="Arial" w:hAnsi="Arial" w:cs="Arial"/>
                <w:sz w:val="18"/>
                <w:szCs w:val="18"/>
              </w:rPr>
              <w:t>(7)(13)(14)(17)</w:t>
            </w:r>
          </w:p>
        </w:tc>
      </w:tr>
      <w:tr w:rsidR="000C5BC2" w:rsidRPr="001F22CF" w14:paraId="5A8BE252" w14:textId="77777777" w:rsidTr="0005791D">
        <w:tc>
          <w:tcPr>
            <w:tcW w:w="1895" w:type="dxa"/>
            <w:tcBorders>
              <w:top w:val="single" w:sz="2" w:space="0" w:color="BFBFBF" w:themeColor="background1" w:themeShade="BF"/>
              <w:bottom w:val="single" w:sz="2" w:space="0" w:color="BFBFBF" w:themeColor="background1" w:themeShade="BF"/>
            </w:tcBorders>
          </w:tcPr>
          <w:p w14:paraId="37B6E503" w14:textId="117395EF"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b/>
                <w:bCs/>
                <w:sz w:val="18"/>
                <w:szCs w:val="18"/>
              </w:rPr>
              <w:t>Ibuprofen</w:t>
            </w:r>
            <w:r w:rsidR="00BE4FBB"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&lt;EndNote&gt;&lt;Cite&gt;&lt;Author&gt;Kauffman&lt;/Author&gt;&lt;Year&gt;1992&lt;/Year&gt;&lt;RecNum&gt;1012&lt;/RecNum&gt;&lt;DisplayText&gt;&lt;style face="superscript"&gt;61&lt;/style&gt;&lt;/DisplayText&gt;&lt;record&gt;&lt;rec-number&gt;1012&lt;/rec-number&gt;&lt;foreign-keys&gt;&lt;key app="EN" db-id="tps5s2rvk9fa2qe9e0rxxedjvfvwdw0vfa09" timestamp="1633659005" guid="55cb2cc5-892e-4fb7-813c-d588c305bd6f"&gt;1012&lt;/key&gt;&lt;/foreign-keys&gt;&lt;ref-type name="Journal Article"&gt;17&lt;/ref-type&gt;&lt;contributors&gt;&lt;authors&gt;&lt;author&gt;Kauffman, R. E.&lt;/author&gt;&lt;author&gt;Nelson, M. V.&lt;/author&gt;&lt;/authors&gt;&lt;/contributors&gt;&lt;auth-address&gt;Department of Pediatrics, Wayne State University School of Medicine, Detroit, MI.&lt;/auth-address&gt;&lt;titles&gt;&lt;title&gt;Effect of age on ibuprofen pharmacokinetics and antipyretic response&lt;/title&gt;&lt;secondary-title&gt;J Pediatr&lt;/secondary-title&gt;&lt;/titles&gt;&lt;periodical&gt;&lt;full-title&gt;J Pediatr&lt;/full-title&gt;&lt;/periodical&gt;&lt;pages&gt;969-73&lt;/pages&gt;&lt;volume&gt;121&lt;/volume&gt;&lt;number&gt;6&lt;/number&gt;&lt;edition&gt;1992/12/01&lt;/edition&gt;&lt;keywords&gt;&lt;keyword&gt;Acute Disease&lt;/keyword&gt;&lt;keyword&gt;Aging/*metabolism&lt;/keyword&gt;&lt;keyword&gt;Axilla&lt;/keyword&gt;&lt;keyword&gt;Body Temperature/drug effects&lt;/keyword&gt;&lt;keyword&gt;Child&lt;/keyword&gt;&lt;keyword&gt;Child, Preschool&lt;/keyword&gt;&lt;keyword&gt;Drug Evaluation&lt;/keyword&gt;&lt;keyword&gt;Female&lt;/keyword&gt;&lt;keyword&gt;Fever/*blood/drug therapy/epidemiology&lt;/keyword&gt;&lt;keyword&gt;Half-Life&lt;/keyword&gt;&lt;keyword&gt;Humans&lt;/keyword&gt;&lt;keyword&gt;Ibuprofen/administration &amp;amp; dosage/adverse effects/blood/*pharmacokinetics&lt;/keyword&gt;&lt;keyword&gt;Infant&lt;/keyword&gt;&lt;keyword&gt;Male&lt;/keyword&gt;&lt;keyword&gt;Regression Analysis&lt;/keyword&gt;&lt;keyword&gt;Suspensions&lt;/keyword&gt;&lt;keyword&gt;Time Factors&lt;/keyword&gt;&lt;/keywords&gt;&lt;dates&gt;&lt;year&gt;1992&lt;/year&gt;&lt;pub-dates&gt;&lt;date&gt;Dec&lt;/date&gt;&lt;/pub-dates&gt;&lt;/dates&gt;&lt;isbn&gt;0022-3476 (Print)&amp;#xD;0022-3476 (Linking)&lt;/isbn&gt;&lt;accession-num&gt;1447669&lt;/accession-num&gt;&lt;urls&gt;&lt;related-urls&gt;&lt;url&gt;https://www.ncbi.nlm.nih.gov/pubmed/1447669&lt;/url&gt;&lt;/related-urls&gt;&lt;/urls&gt;&lt;electronic-resource-num&gt;10.1016/s0022-3476(05)80354-3&lt;/electronic-resource-num&gt;&lt;/record&gt;&lt;/Cite&gt;&lt;/EndNote&gt;</w:instrText>
            </w:r>
            <w:r w:rsidR="00BE4FBB" w:rsidRPr="001F22CF">
              <w:rPr>
                <w:rFonts w:ascii="Arial" w:hAnsi="Arial" w:cs="Arial"/>
                <w:sz w:val="18"/>
                <w:szCs w:val="18"/>
              </w:rPr>
              <w:fldChar w:fldCharType="separate"/>
            </w:r>
            <w:r w:rsidR="001349EF" w:rsidRPr="001F22CF">
              <w:rPr>
                <w:rFonts w:ascii="Arial" w:hAnsi="Arial" w:cs="Arial"/>
                <w:noProof/>
                <w:sz w:val="18"/>
                <w:szCs w:val="18"/>
                <w:vertAlign w:val="superscript"/>
              </w:rPr>
              <w:t>61</w:t>
            </w:r>
            <w:r w:rsidR="00BE4FBB" w:rsidRPr="001F22CF">
              <w:rPr>
                <w:rFonts w:ascii="Arial" w:hAnsi="Arial" w:cs="Arial"/>
                <w:sz w:val="18"/>
                <w:szCs w:val="18"/>
              </w:rPr>
              <w:fldChar w:fldCharType="end"/>
            </w:r>
          </w:p>
          <w:p w14:paraId="7E7C7010" w14:textId="1010FADA" w:rsidR="00352F45"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IV</w:t>
            </w:r>
          </w:p>
          <w:p w14:paraId="06E41D10" w14:textId="77777777" w:rsidR="00352F45" w:rsidRPr="001F22CF" w:rsidRDefault="00352F45" w:rsidP="007526C7">
            <w:pPr>
              <w:spacing w:after="0" w:line="240" w:lineRule="exact"/>
              <w:contextualSpacing/>
              <w:jc w:val="center"/>
              <w:rPr>
                <w:rFonts w:ascii="Arial" w:hAnsi="Arial" w:cs="Arial"/>
                <w:sz w:val="18"/>
                <w:szCs w:val="18"/>
              </w:rPr>
            </w:pPr>
          </w:p>
          <w:p w14:paraId="783B9D0A" w14:textId="62DBC79C" w:rsidR="00352F45" w:rsidRPr="001F22CF" w:rsidRDefault="00352F45" w:rsidP="007526C7">
            <w:pPr>
              <w:tabs>
                <w:tab w:val="left" w:pos="701"/>
              </w:tabs>
              <w:spacing w:after="0" w:line="240" w:lineRule="exact"/>
              <w:contextualSpacing/>
              <w:jc w:val="center"/>
              <w:rPr>
                <w:rFonts w:ascii="Arial" w:hAnsi="Arial" w:cs="Arial"/>
                <w:b/>
                <w:bCs/>
                <w:sz w:val="18"/>
                <w:szCs w:val="18"/>
              </w:rPr>
            </w:pPr>
            <w:r w:rsidRPr="001F22CF">
              <w:rPr>
                <w:rFonts w:ascii="Arial" w:hAnsi="Arial" w:cs="Arial"/>
                <w:b/>
                <w:bCs/>
                <w:sz w:val="18"/>
                <w:szCs w:val="18"/>
              </w:rPr>
              <w:t>PO</w:t>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tcPr>
          <w:p w14:paraId="22048B9C" w14:textId="77777777" w:rsidR="00352F45" w:rsidRPr="001F22CF" w:rsidRDefault="00352F45" w:rsidP="007526C7">
            <w:pPr>
              <w:spacing w:after="0" w:line="240" w:lineRule="exact"/>
              <w:contextualSpacing/>
              <w:jc w:val="center"/>
              <w:rPr>
                <w:rFonts w:ascii="Arial" w:hAnsi="Arial" w:cs="Arial"/>
                <w:sz w:val="18"/>
                <w:szCs w:val="18"/>
              </w:rPr>
            </w:pPr>
          </w:p>
          <w:p w14:paraId="1A4148DB" w14:textId="399671AD"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2-4 </w:t>
            </w:r>
            <w:r w:rsidR="003A319A" w:rsidRPr="001F22CF">
              <w:rPr>
                <w:rFonts w:ascii="Arial" w:hAnsi="Arial" w:cs="Arial"/>
                <w:sz w:val="18"/>
                <w:szCs w:val="18"/>
              </w:rPr>
              <w:t>min</w:t>
            </w:r>
          </w:p>
          <w:p w14:paraId="5101BA8C" w14:textId="77777777" w:rsidR="00194423" w:rsidRPr="001F22CF" w:rsidRDefault="00194423" w:rsidP="007526C7">
            <w:pPr>
              <w:spacing w:after="0" w:line="240" w:lineRule="exact"/>
              <w:contextualSpacing/>
              <w:jc w:val="center"/>
              <w:rPr>
                <w:rFonts w:ascii="Arial" w:hAnsi="Arial" w:cs="Arial"/>
                <w:sz w:val="18"/>
                <w:szCs w:val="18"/>
              </w:rPr>
            </w:pPr>
          </w:p>
          <w:p w14:paraId="3D19F045" w14:textId="5B93D290" w:rsidR="003A319A"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30-60 </w:t>
            </w:r>
            <w:r w:rsidR="003A319A" w:rsidRPr="001F22CF">
              <w:rPr>
                <w:rFonts w:ascii="Arial" w:hAnsi="Arial" w:cs="Arial"/>
                <w:sz w:val="18"/>
                <w:szCs w:val="18"/>
              </w:rPr>
              <w:t>min</w:t>
            </w:r>
          </w:p>
          <w:p w14:paraId="44154010" w14:textId="77777777" w:rsidR="00352F45" w:rsidRPr="001F22CF" w:rsidRDefault="00352F45" w:rsidP="007526C7">
            <w:pPr>
              <w:spacing w:after="0" w:line="240" w:lineRule="exact"/>
              <w:contextualSpacing/>
              <w:jc w:val="center"/>
              <w:rPr>
                <w:rFonts w:ascii="Arial" w:hAnsi="Arial" w:cs="Arial"/>
                <w:sz w:val="18"/>
                <w:szCs w:val="18"/>
              </w:rPr>
            </w:pPr>
          </w:p>
        </w:tc>
        <w:tc>
          <w:tcPr>
            <w:tcW w:w="1260" w:type="dxa"/>
            <w:tcBorders>
              <w:top w:val="single" w:sz="2" w:space="0" w:color="BFBFBF" w:themeColor="background1" w:themeShade="BF"/>
              <w:bottom w:val="single" w:sz="2" w:space="0" w:color="BFBFBF" w:themeColor="background1" w:themeShade="BF"/>
            </w:tcBorders>
          </w:tcPr>
          <w:p w14:paraId="7E4776A8" w14:textId="77777777" w:rsidR="00352F45" w:rsidRPr="001F22CF" w:rsidRDefault="00352F45" w:rsidP="007526C7">
            <w:pPr>
              <w:spacing w:after="0" w:line="240" w:lineRule="exact"/>
              <w:contextualSpacing/>
              <w:jc w:val="center"/>
              <w:rPr>
                <w:rFonts w:ascii="Arial" w:hAnsi="Arial" w:cs="Arial"/>
                <w:sz w:val="18"/>
                <w:szCs w:val="18"/>
              </w:rPr>
            </w:pPr>
          </w:p>
          <w:p w14:paraId="16A00ADD" w14:textId="193E12E9"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1.5 </w:t>
            </w:r>
            <w:r w:rsidR="00194DB8" w:rsidRPr="001F22CF">
              <w:rPr>
                <w:rFonts w:ascii="Arial" w:hAnsi="Arial" w:cs="Arial"/>
                <w:sz w:val="18"/>
                <w:szCs w:val="18"/>
              </w:rPr>
              <w:t>h</w:t>
            </w:r>
          </w:p>
          <w:p w14:paraId="14CD6F45" w14:textId="77777777" w:rsidR="00352F45" w:rsidRPr="001F22CF" w:rsidRDefault="00352F45" w:rsidP="007526C7">
            <w:pPr>
              <w:spacing w:after="0" w:line="240" w:lineRule="exact"/>
              <w:contextualSpacing/>
              <w:jc w:val="center"/>
              <w:rPr>
                <w:rFonts w:ascii="Arial" w:hAnsi="Arial" w:cs="Arial"/>
                <w:sz w:val="18"/>
                <w:szCs w:val="18"/>
              </w:rPr>
            </w:pPr>
          </w:p>
          <w:p w14:paraId="28325946" w14:textId="1FD51F11"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~2 </w:t>
            </w:r>
            <w:r w:rsidR="00194DB8" w:rsidRPr="001F22CF">
              <w:rPr>
                <w:rFonts w:ascii="Arial" w:hAnsi="Arial" w:cs="Arial"/>
                <w:sz w:val="18"/>
                <w:szCs w:val="18"/>
              </w:rPr>
              <w:t>h</w:t>
            </w:r>
          </w:p>
        </w:tc>
        <w:tc>
          <w:tcPr>
            <w:tcW w:w="13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BA2156A" w14:textId="77777777"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08770A3F" w14:textId="6A6CC520" w:rsidR="00E563D6" w:rsidRPr="001F22CF" w:rsidRDefault="00E563D6" w:rsidP="007526C7">
            <w:pPr>
              <w:spacing w:after="0" w:line="240" w:lineRule="exact"/>
              <w:contextualSpacing/>
              <w:jc w:val="center"/>
              <w:rPr>
                <w:rFonts w:ascii="Arial" w:hAnsi="Arial" w:cs="Arial"/>
                <w:sz w:val="18"/>
                <w:szCs w:val="18"/>
              </w:rPr>
            </w:pPr>
            <w:r w:rsidRPr="001F22CF">
              <w:rPr>
                <w:rFonts w:ascii="Arial" w:hAnsi="Arial" w:cs="Arial"/>
                <w:sz w:val="18"/>
                <w:szCs w:val="18"/>
              </w:rPr>
              <w:t>(O)</w:t>
            </w:r>
          </w:p>
        </w:tc>
        <w:tc>
          <w:tcPr>
            <w:tcW w:w="1350" w:type="dxa"/>
            <w:tcBorders>
              <w:top w:val="single" w:sz="2" w:space="0" w:color="BFBFBF" w:themeColor="background1" w:themeShade="BF"/>
              <w:bottom w:val="single" w:sz="2" w:space="0" w:color="BFBFBF" w:themeColor="background1" w:themeShade="BF"/>
            </w:tcBorders>
            <w:vAlign w:val="center"/>
          </w:tcPr>
          <w:p w14:paraId="3A25A625" w14:textId="14554241"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None</w:t>
            </w:r>
          </w:p>
        </w:tc>
        <w:tc>
          <w:tcPr>
            <w:tcW w:w="2880" w:type="dxa"/>
            <w:tcBorders>
              <w:top w:val="single" w:sz="2" w:space="0" w:color="BFBFBF" w:themeColor="background1" w:themeShade="BF"/>
              <w:bottom w:val="single" w:sz="2" w:space="0" w:color="BFBFBF" w:themeColor="background1" w:themeShade="BF"/>
            </w:tcBorders>
            <w:shd w:val="clear" w:color="auto" w:fill="F2F2F2" w:themeFill="background1" w:themeFillShade="F2"/>
          </w:tcPr>
          <w:p w14:paraId="5163BD05" w14:textId="77777777" w:rsidR="00352F45" w:rsidRPr="001F22CF" w:rsidRDefault="00352F45" w:rsidP="007526C7">
            <w:pPr>
              <w:spacing w:after="0" w:line="240" w:lineRule="exact"/>
              <w:contextualSpacing/>
              <w:jc w:val="center"/>
              <w:rPr>
                <w:rFonts w:ascii="Arial" w:hAnsi="Arial" w:cs="Arial"/>
                <w:sz w:val="18"/>
                <w:szCs w:val="18"/>
              </w:rPr>
            </w:pPr>
          </w:p>
          <w:p w14:paraId="05A61B95" w14:textId="0C486DDD" w:rsidR="00E563D6"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10 </w:t>
            </w:r>
            <w:r w:rsidR="00E563D6" w:rsidRPr="001F22CF">
              <w:rPr>
                <w:rFonts w:ascii="Arial" w:hAnsi="Arial" w:cs="Arial"/>
                <w:b/>
                <w:bCs/>
                <w:sz w:val="18"/>
                <w:szCs w:val="18"/>
              </w:rPr>
              <w:t>mg</w:t>
            </w:r>
            <w:r w:rsidRPr="001F22CF">
              <w:rPr>
                <w:rFonts w:ascii="Arial" w:hAnsi="Arial" w:cs="Arial"/>
                <w:sz w:val="18"/>
                <w:szCs w:val="18"/>
              </w:rPr>
              <w:t>/kg/dose Q6–8</w:t>
            </w:r>
            <w:r w:rsidR="00194423" w:rsidRPr="001F22CF">
              <w:rPr>
                <w:rFonts w:ascii="Arial" w:hAnsi="Arial" w:cs="Arial"/>
                <w:sz w:val="18"/>
                <w:szCs w:val="18"/>
              </w:rPr>
              <w:t xml:space="preserve"> h</w:t>
            </w:r>
          </w:p>
          <w:p w14:paraId="7A575203" w14:textId="0977FB24"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(MAX  40 </w:t>
            </w:r>
            <w:r w:rsidRPr="001F22CF">
              <w:rPr>
                <w:rFonts w:ascii="Arial" w:hAnsi="Arial" w:cs="Arial"/>
                <w:b/>
                <w:bCs/>
                <w:sz w:val="18"/>
                <w:szCs w:val="18"/>
              </w:rPr>
              <w:t>mg</w:t>
            </w:r>
            <w:r w:rsidRPr="001F22CF">
              <w:rPr>
                <w:rFonts w:ascii="Arial" w:hAnsi="Arial" w:cs="Arial"/>
                <w:sz w:val="18"/>
                <w:szCs w:val="18"/>
              </w:rPr>
              <w:t xml:space="preserve">/kg OR 2400 </w:t>
            </w:r>
            <w:r w:rsidR="00E563D6" w:rsidRPr="001F22CF">
              <w:rPr>
                <w:rFonts w:ascii="Arial" w:hAnsi="Arial" w:cs="Arial"/>
                <w:b/>
                <w:bCs/>
                <w:sz w:val="18"/>
                <w:szCs w:val="18"/>
              </w:rPr>
              <w:t>mg</w:t>
            </w:r>
            <w:r w:rsidRPr="001F22CF">
              <w:rPr>
                <w:rFonts w:ascii="Arial" w:hAnsi="Arial" w:cs="Arial"/>
                <w:sz w:val="18"/>
                <w:szCs w:val="18"/>
              </w:rPr>
              <w:t>/d)</w:t>
            </w:r>
          </w:p>
          <w:p w14:paraId="52EEE4A3" w14:textId="77777777" w:rsidR="00C40C5D" w:rsidRPr="001F22CF" w:rsidRDefault="00C40C5D" w:rsidP="007526C7">
            <w:pPr>
              <w:spacing w:after="0" w:line="240" w:lineRule="exact"/>
              <w:contextualSpacing/>
              <w:jc w:val="center"/>
              <w:rPr>
                <w:rFonts w:ascii="Arial" w:hAnsi="Arial" w:cs="Arial"/>
                <w:sz w:val="18"/>
                <w:szCs w:val="18"/>
              </w:rPr>
            </w:pPr>
          </w:p>
          <w:p w14:paraId="02F23E32" w14:textId="7209C1F1"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Same as </w:t>
            </w:r>
            <w:r w:rsidR="00C40C5D" w:rsidRPr="001F22CF">
              <w:rPr>
                <w:rFonts w:ascii="Arial" w:hAnsi="Arial" w:cs="Arial"/>
                <w:sz w:val="18"/>
                <w:szCs w:val="18"/>
              </w:rPr>
              <w:t>IV</w:t>
            </w:r>
          </w:p>
        </w:tc>
        <w:tc>
          <w:tcPr>
            <w:tcW w:w="1890" w:type="dxa"/>
            <w:tcBorders>
              <w:top w:val="single" w:sz="2" w:space="0" w:color="BFBFBF" w:themeColor="background1" w:themeShade="BF"/>
              <w:bottom w:val="single" w:sz="2" w:space="0" w:color="BFBFBF" w:themeColor="background1" w:themeShade="BF"/>
            </w:tcBorders>
            <w:vAlign w:val="center"/>
          </w:tcPr>
          <w:p w14:paraId="2248B671" w14:textId="1C73EF9C" w:rsidR="00352F45" w:rsidRPr="001F22CF" w:rsidRDefault="005E476E" w:rsidP="007526C7">
            <w:pPr>
              <w:spacing w:after="0" w:line="240" w:lineRule="exact"/>
              <w:contextualSpacing/>
              <w:jc w:val="center"/>
              <w:rPr>
                <w:rFonts w:ascii="Arial" w:hAnsi="Arial" w:cs="Arial"/>
                <w:sz w:val="18"/>
                <w:szCs w:val="18"/>
              </w:rPr>
            </w:pPr>
            <w:r w:rsidRPr="001F22CF">
              <w:rPr>
                <w:rFonts w:ascii="Arial" w:hAnsi="Arial" w:cs="Arial"/>
                <w:sz w:val="18"/>
                <w:szCs w:val="18"/>
              </w:rPr>
              <w:t>(15)(16)(18)(19)(20)</w:t>
            </w:r>
          </w:p>
        </w:tc>
      </w:tr>
      <w:tr w:rsidR="000C5BC2" w:rsidRPr="001F22CF" w14:paraId="6A9FB6D3" w14:textId="77777777" w:rsidTr="0005791D">
        <w:tc>
          <w:tcPr>
            <w:tcW w:w="1895" w:type="dxa"/>
            <w:tcBorders>
              <w:top w:val="single" w:sz="2" w:space="0" w:color="BFBFBF" w:themeColor="background1" w:themeShade="BF"/>
              <w:bottom w:val="single" w:sz="2" w:space="0" w:color="BFBFBF" w:themeColor="background1" w:themeShade="BF"/>
            </w:tcBorders>
            <w:vAlign w:val="center"/>
          </w:tcPr>
          <w:p w14:paraId="43764964" w14:textId="1E0E132C" w:rsidR="00352F45" w:rsidRPr="001F22CF" w:rsidRDefault="00352F45" w:rsidP="007526C7">
            <w:pPr>
              <w:spacing w:after="0" w:line="240" w:lineRule="exact"/>
              <w:contextualSpacing/>
              <w:jc w:val="center"/>
              <w:rPr>
                <w:rFonts w:ascii="Arial" w:hAnsi="Arial" w:cs="Arial"/>
                <w:sz w:val="18"/>
                <w:szCs w:val="18"/>
                <w:vertAlign w:val="superscript"/>
              </w:rPr>
            </w:pPr>
            <w:r w:rsidRPr="001F22CF">
              <w:rPr>
                <w:rFonts w:ascii="Arial" w:hAnsi="Arial" w:cs="Arial"/>
                <w:b/>
                <w:bCs/>
                <w:sz w:val="18"/>
                <w:szCs w:val="18"/>
              </w:rPr>
              <w:t>Naproxen</w:t>
            </w:r>
            <w:r w:rsidR="00BE4FBB"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&lt;EndNote&gt;&lt;Cite&gt;&lt;Author&gt;Wells&lt;/Author&gt;&lt;Year&gt;1994&lt;/Year&gt;&lt;RecNum&gt;1013&lt;/RecNum&gt;&lt;DisplayText&gt;&lt;style face="superscript"&gt;62&lt;/style&gt;&lt;/DisplayText&gt;&lt;record&gt;&lt;rec-number&gt;1013&lt;/rec-number&gt;&lt;foreign-keys&gt;&lt;key app="EN" db-id="tps5s2rvk9fa2qe9e0rxxedjvfvwdw0vfa09" timestamp="1633659120" guid="aed00c86-e16a-47b7-a1ce-a563681e8d05"&gt;1013&lt;/key&gt;&lt;/foreign-keys&gt;&lt;ref-type name="Journal Article"&gt;17&lt;/ref-type&gt;&lt;contributors&gt;&lt;authors&gt;&lt;author&gt;Wells, T. G.&lt;/author&gt;&lt;author&gt;Mortensen, M. E.&lt;/author&gt;&lt;author&gt;Dietrich, A.&lt;/author&gt;&lt;author&gt;Walson, P. D.&lt;/author&gt;&lt;author&gt;Blasier, D.&lt;/author&gt;&lt;author&gt;Kearns, G. L.&lt;/author&gt;&lt;/authors&gt;&lt;/contributors&gt;&lt;auth-address&gt;Department of Pediatrics, University of Arkansas for Medical Sciences, Little Rock.&lt;/auth-address&gt;&lt;titles&gt;&lt;title&gt;Comparison of the pharmacokinetics of naproxen tablets and suspension in children&lt;/title&gt;&lt;secondary-title&gt;J Clin Pharmacol&lt;/secondary-title&gt;&lt;/titles&gt;&lt;periodical&gt;&lt;full-title&gt;J Clin Pharmacol&lt;/full-title&gt;&lt;/periodical&gt;&lt;pages&gt;30-3&lt;/pages&gt;&lt;volume&gt;34&lt;/volume&gt;&lt;number&gt;1&lt;/number&gt;&lt;edition&gt;1994/01/01&lt;/edition&gt;&lt;keywords&gt;&lt;keyword&gt;Administration, Oral&lt;/keyword&gt;&lt;keyword&gt;Adolescent&lt;/keyword&gt;&lt;keyword&gt;Adult&lt;/keyword&gt;&lt;keyword&gt;Child&lt;/keyword&gt;&lt;keyword&gt;Female&lt;/keyword&gt;&lt;keyword&gt;Half-Life&lt;/keyword&gt;&lt;keyword&gt;Humans&lt;/keyword&gt;&lt;keyword&gt;Male&lt;/keyword&gt;&lt;keyword&gt;Naproxen/administration &amp;amp; dosage/*pharmacokinetics&lt;/keyword&gt;&lt;keyword&gt;Pain, Postoperative/drug therapy/metabolism&lt;/keyword&gt;&lt;keyword&gt;Suspensions&lt;/keyword&gt;&lt;keyword&gt;Tablets&lt;/keyword&gt;&lt;/keywords&gt;&lt;dates&gt;&lt;year&gt;1994&lt;/year&gt;&lt;pub-dates&gt;&lt;date&gt;Jan&lt;/date&gt;&lt;/pub-dates&gt;&lt;/dates&gt;&lt;isbn&gt;0091-2700 (Print)&amp;#xD;0091-2700 (Linking)&lt;/isbn&gt;&lt;accession-num&gt;8132849&lt;/accession-num&gt;&lt;urls&gt;&lt;related-urls&gt;&lt;url&gt;https://www.ncbi.nlm.nih.gov/pubmed/8132849&lt;/url&gt;&lt;/related-urls&gt;&lt;/urls&gt;&lt;electronic-resource-num&gt;10.1002/j.1552-4604.1994.tb03962.x&lt;/electronic-resource-num&gt;&lt;/record&gt;&lt;/Cite&gt;&lt;/EndNote&gt;</w:instrText>
            </w:r>
            <w:r w:rsidR="00BE4FBB" w:rsidRPr="001F22CF">
              <w:rPr>
                <w:rFonts w:ascii="Arial" w:hAnsi="Arial" w:cs="Arial"/>
                <w:sz w:val="18"/>
                <w:szCs w:val="18"/>
              </w:rPr>
              <w:fldChar w:fldCharType="separate"/>
            </w:r>
            <w:r w:rsidR="001349EF" w:rsidRPr="001F22CF">
              <w:rPr>
                <w:rFonts w:ascii="Arial" w:hAnsi="Arial" w:cs="Arial"/>
                <w:noProof/>
                <w:sz w:val="18"/>
                <w:szCs w:val="18"/>
                <w:vertAlign w:val="superscript"/>
              </w:rPr>
              <w:t>62</w:t>
            </w:r>
            <w:r w:rsidR="00BE4FBB"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BEA66DC" w14:textId="233F3A7D"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30-60 </w:t>
            </w:r>
            <w:r w:rsidR="003A319A" w:rsidRPr="001F22CF">
              <w:rPr>
                <w:rFonts w:ascii="Arial" w:hAnsi="Arial" w:cs="Arial"/>
                <w:sz w:val="18"/>
                <w:szCs w:val="18"/>
              </w:rPr>
              <w:t>min</w:t>
            </w:r>
          </w:p>
        </w:tc>
        <w:tc>
          <w:tcPr>
            <w:tcW w:w="1260" w:type="dxa"/>
            <w:tcBorders>
              <w:top w:val="single" w:sz="2" w:space="0" w:color="BFBFBF" w:themeColor="background1" w:themeShade="BF"/>
              <w:bottom w:val="single" w:sz="2" w:space="0" w:color="BFBFBF" w:themeColor="background1" w:themeShade="BF"/>
            </w:tcBorders>
            <w:vAlign w:val="center"/>
          </w:tcPr>
          <w:p w14:paraId="5A78BE1E" w14:textId="2AD1CBE0"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8-17 </w:t>
            </w:r>
            <w:r w:rsidR="00194DB8" w:rsidRPr="001F22CF">
              <w:rPr>
                <w:rFonts w:ascii="Arial" w:hAnsi="Arial" w:cs="Arial"/>
                <w:sz w:val="18"/>
                <w:szCs w:val="18"/>
              </w:rPr>
              <w:t>h</w:t>
            </w:r>
          </w:p>
        </w:tc>
        <w:tc>
          <w:tcPr>
            <w:tcW w:w="13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B7D8F9E" w14:textId="34576C2E" w:rsidR="00E563D6"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65226794" w14:textId="50DB6076" w:rsidR="00352F45" w:rsidRPr="001F22CF" w:rsidRDefault="00E563D6" w:rsidP="007526C7">
            <w:pPr>
              <w:spacing w:after="0" w:line="240" w:lineRule="exact"/>
              <w:contextualSpacing/>
              <w:jc w:val="center"/>
              <w:rPr>
                <w:rFonts w:ascii="Arial" w:hAnsi="Arial" w:cs="Arial"/>
                <w:sz w:val="18"/>
                <w:szCs w:val="18"/>
              </w:rPr>
            </w:pPr>
            <w:r w:rsidRPr="001F22CF">
              <w:rPr>
                <w:rFonts w:ascii="Arial" w:hAnsi="Arial" w:cs="Arial"/>
                <w:sz w:val="18"/>
                <w:szCs w:val="18"/>
              </w:rPr>
              <w:t>(G)(O)</w:t>
            </w:r>
          </w:p>
        </w:tc>
        <w:tc>
          <w:tcPr>
            <w:tcW w:w="1350" w:type="dxa"/>
            <w:tcBorders>
              <w:top w:val="single" w:sz="2" w:space="0" w:color="BFBFBF" w:themeColor="background1" w:themeShade="BF"/>
              <w:bottom w:val="single" w:sz="2" w:space="0" w:color="BFBFBF" w:themeColor="background1" w:themeShade="BF"/>
            </w:tcBorders>
            <w:vAlign w:val="center"/>
          </w:tcPr>
          <w:p w14:paraId="73EC7B12" w14:textId="25DB7967"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None</w:t>
            </w:r>
          </w:p>
        </w:tc>
        <w:tc>
          <w:tcPr>
            <w:tcW w:w="2880" w:type="dxa"/>
            <w:tcBorders>
              <w:top w:val="single" w:sz="2" w:space="0" w:color="BFBFBF" w:themeColor="background1" w:themeShade="BF"/>
              <w:bottom w:val="single" w:sz="2" w:space="0" w:color="BFBFBF" w:themeColor="background1" w:themeShade="BF"/>
            </w:tcBorders>
            <w:shd w:val="clear" w:color="auto" w:fill="F2F2F2" w:themeFill="background1" w:themeFillShade="F2"/>
          </w:tcPr>
          <w:p w14:paraId="523A475E" w14:textId="60461382"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5 - 6 </w:t>
            </w:r>
            <w:r w:rsidR="005D5EA3" w:rsidRPr="001F22CF">
              <w:rPr>
                <w:rFonts w:ascii="Arial" w:hAnsi="Arial" w:cs="Arial"/>
                <w:b/>
                <w:bCs/>
                <w:sz w:val="18"/>
                <w:szCs w:val="18"/>
              </w:rPr>
              <w:t>mg</w:t>
            </w:r>
            <w:r w:rsidRPr="001F22CF">
              <w:rPr>
                <w:rFonts w:ascii="Arial" w:hAnsi="Arial" w:cs="Arial"/>
                <w:sz w:val="18"/>
                <w:szCs w:val="18"/>
              </w:rPr>
              <w:t>/kg/dose Q12</w:t>
            </w:r>
            <w:r w:rsidR="00194423" w:rsidRPr="001F22CF">
              <w:rPr>
                <w:rFonts w:ascii="Arial" w:hAnsi="Arial" w:cs="Arial"/>
                <w:sz w:val="18"/>
                <w:szCs w:val="18"/>
              </w:rPr>
              <w:t xml:space="preserve"> h</w:t>
            </w:r>
          </w:p>
          <w:p w14:paraId="20D0B54C" w14:textId="1C2514F4"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(MAX 1000 </w:t>
            </w:r>
            <w:r w:rsidR="005D5EA3" w:rsidRPr="001F22CF">
              <w:rPr>
                <w:rFonts w:ascii="Arial" w:hAnsi="Arial" w:cs="Arial"/>
                <w:b/>
                <w:bCs/>
                <w:sz w:val="18"/>
                <w:szCs w:val="18"/>
              </w:rPr>
              <w:t>mg</w:t>
            </w:r>
            <w:r w:rsidRPr="001F22CF">
              <w:rPr>
                <w:rFonts w:ascii="Arial" w:hAnsi="Arial" w:cs="Arial"/>
                <w:sz w:val="18"/>
                <w:szCs w:val="18"/>
              </w:rPr>
              <w:t>/</w:t>
            </w:r>
            <w:r w:rsidR="003A319A" w:rsidRPr="001F22CF">
              <w:rPr>
                <w:rFonts w:ascii="Arial" w:hAnsi="Arial" w:cs="Arial"/>
                <w:sz w:val="18"/>
                <w:szCs w:val="18"/>
              </w:rPr>
              <w:t>d</w:t>
            </w:r>
            <w:r w:rsidRPr="001F22CF">
              <w:rPr>
                <w:rFonts w:ascii="Arial" w:hAnsi="Arial" w:cs="Arial"/>
                <w:sz w:val="18"/>
                <w:szCs w:val="18"/>
              </w:rPr>
              <w:t>)</w:t>
            </w:r>
          </w:p>
        </w:tc>
        <w:tc>
          <w:tcPr>
            <w:tcW w:w="1890" w:type="dxa"/>
            <w:tcBorders>
              <w:top w:val="single" w:sz="2" w:space="0" w:color="BFBFBF" w:themeColor="background1" w:themeShade="BF"/>
              <w:bottom w:val="single" w:sz="2" w:space="0" w:color="BFBFBF" w:themeColor="background1" w:themeShade="BF"/>
            </w:tcBorders>
            <w:vAlign w:val="center"/>
          </w:tcPr>
          <w:p w14:paraId="01EDB543" w14:textId="77777777" w:rsidR="00E563D6" w:rsidRPr="001F22CF" w:rsidRDefault="005E476E" w:rsidP="007526C7">
            <w:pPr>
              <w:spacing w:after="0" w:line="240" w:lineRule="exact"/>
              <w:contextualSpacing/>
              <w:jc w:val="center"/>
              <w:rPr>
                <w:rFonts w:ascii="Arial" w:hAnsi="Arial" w:cs="Arial"/>
                <w:sz w:val="18"/>
                <w:szCs w:val="18"/>
              </w:rPr>
            </w:pPr>
            <w:r w:rsidRPr="001F22CF">
              <w:rPr>
                <w:rFonts w:ascii="Arial" w:hAnsi="Arial" w:cs="Arial"/>
                <w:sz w:val="18"/>
                <w:szCs w:val="18"/>
              </w:rPr>
              <w:t>(6)(7)(11)(19)</w:t>
            </w:r>
          </w:p>
          <w:p w14:paraId="01C7D76A" w14:textId="722B4B1E" w:rsidR="00352F45" w:rsidRPr="001F22CF" w:rsidRDefault="005E476E" w:rsidP="007526C7">
            <w:pPr>
              <w:spacing w:after="0" w:line="240" w:lineRule="exact"/>
              <w:contextualSpacing/>
              <w:jc w:val="center"/>
              <w:rPr>
                <w:rFonts w:ascii="Arial" w:hAnsi="Arial" w:cs="Arial"/>
                <w:sz w:val="18"/>
                <w:szCs w:val="18"/>
              </w:rPr>
            </w:pPr>
            <w:r w:rsidRPr="001F22CF">
              <w:rPr>
                <w:rFonts w:ascii="Arial" w:hAnsi="Arial" w:cs="Arial"/>
                <w:sz w:val="18"/>
                <w:szCs w:val="18"/>
              </w:rPr>
              <w:t>(20)(21)(22)</w:t>
            </w:r>
          </w:p>
        </w:tc>
      </w:tr>
      <w:tr w:rsidR="000C5BC2" w:rsidRPr="001F22CF" w14:paraId="2DDF7761" w14:textId="77777777" w:rsidTr="0005791D">
        <w:tc>
          <w:tcPr>
            <w:tcW w:w="1895" w:type="dxa"/>
            <w:tcBorders>
              <w:top w:val="single" w:sz="2" w:space="0" w:color="BFBFBF" w:themeColor="background1" w:themeShade="BF"/>
              <w:bottom w:val="single" w:sz="18" w:space="0" w:color="auto"/>
            </w:tcBorders>
          </w:tcPr>
          <w:p w14:paraId="0C35BB23" w14:textId="12853533" w:rsidR="00352F45" w:rsidRPr="001F22CF" w:rsidRDefault="00352F45" w:rsidP="007526C7">
            <w:pPr>
              <w:spacing w:after="0" w:line="240" w:lineRule="exact"/>
              <w:contextualSpacing/>
              <w:jc w:val="center"/>
              <w:rPr>
                <w:rFonts w:ascii="Arial" w:hAnsi="Arial" w:cs="Arial"/>
                <w:sz w:val="18"/>
                <w:szCs w:val="18"/>
                <w:vertAlign w:val="superscript"/>
              </w:rPr>
            </w:pPr>
            <w:r w:rsidRPr="001F22CF">
              <w:rPr>
                <w:rFonts w:ascii="Arial" w:hAnsi="Arial" w:cs="Arial"/>
                <w:b/>
                <w:bCs/>
                <w:sz w:val="18"/>
                <w:szCs w:val="18"/>
              </w:rPr>
              <w:t>Ketorolac</w:t>
            </w:r>
            <w:r w:rsidR="00BE4FBB" w:rsidRPr="001F22CF">
              <w:rPr>
                <w:rFonts w:ascii="Arial" w:hAnsi="Arial" w:cs="Arial"/>
                <w:sz w:val="18"/>
                <w:szCs w:val="18"/>
              </w:rPr>
              <w:fldChar w:fldCharType="begin">
                <w:fldData xml:space="preserve">PEVuZE5vdGU+PENpdGU+PEF1dGhvcj5Db2hlbjwvQXV0aG9yPjxZZWFyPjIwMTE8L1llYXI+PFJl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PEVuZE5vdGU+PENpdGU+PEF1dGhvcj5Db2hlbjwvQXV0aG9yPjxZZWFyPjIwMTE8L1llYXI+PFJl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BE4FBB" w:rsidRPr="001F22CF">
              <w:rPr>
                <w:rFonts w:ascii="Arial" w:hAnsi="Arial" w:cs="Arial"/>
                <w:sz w:val="18"/>
                <w:szCs w:val="18"/>
              </w:rPr>
            </w:r>
            <w:r w:rsidR="00BE4FBB" w:rsidRPr="001F22CF">
              <w:rPr>
                <w:rFonts w:ascii="Arial" w:hAnsi="Arial" w:cs="Arial"/>
                <w:sz w:val="18"/>
                <w:szCs w:val="18"/>
              </w:rPr>
              <w:fldChar w:fldCharType="separate"/>
            </w:r>
            <w:r w:rsidR="001349EF" w:rsidRPr="001F22CF">
              <w:rPr>
                <w:rFonts w:ascii="Arial" w:hAnsi="Arial" w:cs="Arial"/>
                <w:noProof/>
                <w:sz w:val="18"/>
                <w:szCs w:val="18"/>
                <w:vertAlign w:val="superscript"/>
              </w:rPr>
              <w:t>63-65</w:t>
            </w:r>
            <w:r w:rsidR="00BE4FBB" w:rsidRPr="001F22CF">
              <w:rPr>
                <w:rFonts w:ascii="Arial" w:hAnsi="Arial" w:cs="Arial"/>
                <w:sz w:val="18"/>
                <w:szCs w:val="18"/>
              </w:rPr>
              <w:fldChar w:fldCharType="end"/>
            </w:r>
          </w:p>
          <w:p w14:paraId="0458E936" w14:textId="77777777" w:rsidR="00352F45"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IV</w:t>
            </w:r>
          </w:p>
          <w:p w14:paraId="61F778A2" w14:textId="77777777" w:rsidR="00352F45" w:rsidRPr="001F22CF" w:rsidRDefault="00352F45" w:rsidP="007526C7">
            <w:pPr>
              <w:spacing w:after="0" w:line="240" w:lineRule="exact"/>
              <w:ind w:left="720"/>
              <w:contextualSpacing/>
              <w:jc w:val="center"/>
              <w:rPr>
                <w:rFonts w:ascii="Arial" w:hAnsi="Arial" w:cs="Arial"/>
                <w:sz w:val="18"/>
                <w:szCs w:val="18"/>
              </w:rPr>
            </w:pPr>
          </w:p>
          <w:p w14:paraId="24206F41" w14:textId="77777777" w:rsidR="00352F45" w:rsidRPr="001F22CF" w:rsidRDefault="00352F45" w:rsidP="007526C7">
            <w:pPr>
              <w:spacing w:after="0" w:line="240" w:lineRule="exact"/>
              <w:contextualSpacing/>
              <w:jc w:val="center"/>
              <w:rPr>
                <w:rFonts w:ascii="Arial" w:hAnsi="Arial" w:cs="Arial"/>
                <w:b/>
                <w:bCs/>
                <w:sz w:val="18"/>
                <w:szCs w:val="18"/>
              </w:rPr>
            </w:pPr>
            <w:r w:rsidRPr="001F22CF">
              <w:rPr>
                <w:rFonts w:ascii="Arial" w:hAnsi="Arial" w:cs="Arial"/>
                <w:b/>
                <w:bCs/>
                <w:sz w:val="18"/>
                <w:szCs w:val="18"/>
              </w:rPr>
              <w:t>PO</w:t>
            </w:r>
          </w:p>
        </w:tc>
        <w:tc>
          <w:tcPr>
            <w:tcW w:w="1080" w:type="dxa"/>
            <w:tcBorders>
              <w:top w:val="single" w:sz="2" w:space="0" w:color="BFBFBF" w:themeColor="background1" w:themeShade="BF"/>
              <w:bottom w:val="single" w:sz="18" w:space="0" w:color="auto"/>
            </w:tcBorders>
            <w:shd w:val="clear" w:color="auto" w:fill="F2F2F2" w:themeFill="background1" w:themeFillShade="F2"/>
          </w:tcPr>
          <w:p w14:paraId="0B58E343" w14:textId="77777777" w:rsidR="00352F45" w:rsidRPr="001F22CF" w:rsidRDefault="00352F45" w:rsidP="007526C7">
            <w:pPr>
              <w:spacing w:after="0" w:line="240" w:lineRule="exact"/>
              <w:contextualSpacing/>
              <w:jc w:val="center"/>
              <w:rPr>
                <w:rFonts w:ascii="Arial" w:hAnsi="Arial" w:cs="Arial"/>
                <w:sz w:val="18"/>
                <w:szCs w:val="18"/>
              </w:rPr>
            </w:pPr>
          </w:p>
          <w:p w14:paraId="5E8D37FD" w14:textId="4A5E7DB3" w:rsidR="00194DB8"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30 </w:t>
            </w:r>
            <w:r w:rsidR="00194DB8" w:rsidRPr="001F22CF">
              <w:rPr>
                <w:rFonts w:ascii="Arial" w:hAnsi="Arial" w:cs="Arial"/>
                <w:sz w:val="18"/>
                <w:szCs w:val="18"/>
              </w:rPr>
              <w:t>min</w:t>
            </w:r>
          </w:p>
          <w:p w14:paraId="48C352DA" w14:textId="77777777" w:rsidR="00194423" w:rsidRPr="001F22CF" w:rsidRDefault="003A319A"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 </w:t>
            </w:r>
          </w:p>
          <w:p w14:paraId="77125C79" w14:textId="26092B00"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30-60 </w:t>
            </w:r>
            <w:r w:rsidR="003A319A" w:rsidRPr="001F22CF">
              <w:rPr>
                <w:rFonts w:ascii="Arial" w:hAnsi="Arial" w:cs="Arial"/>
                <w:sz w:val="18"/>
                <w:szCs w:val="18"/>
              </w:rPr>
              <w:t>min</w:t>
            </w:r>
          </w:p>
        </w:tc>
        <w:tc>
          <w:tcPr>
            <w:tcW w:w="1260" w:type="dxa"/>
            <w:tcBorders>
              <w:top w:val="single" w:sz="2" w:space="0" w:color="BFBFBF" w:themeColor="background1" w:themeShade="BF"/>
              <w:bottom w:val="single" w:sz="18" w:space="0" w:color="auto"/>
            </w:tcBorders>
            <w:vAlign w:val="center"/>
          </w:tcPr>
          <w:p w14:paraId="419F8545" w14:textId="5337EB00"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4-6 </w:t>
            </w:r>
            <w:r w:rsidR="00194DB8" w:rsidRPr="001F22CF">
              <w:rPr>
                <w:rFonts w:ascii="Arial" w:hAnsi="Arial" w:cs="Arial"/>
                <w:sz w:val="18"/>
                <w:szCs w:val="18"/>
              </w:rPr>
              <w:t>h</w:t>
            </w:r>
          </w:p>
        </w:tc>
        <w:tc>
          <w:tcPr>
            <w:tcW w:w="1350" w:type="dxa"/>
            <w:tcBorders>
              <w:top w:val="single" w:sz="2" w:space="0" w:color="BFBFBF" w:themeColor="background1" w:themeShade="BF"/>
              <w:bottom w:val="single" w:sz="18" w:space="0" w:color="auto"/>
            </w:tcBorders>
            <w:shd w:val="clear" w:color="auto" w:fill="F2F2F2" w:themeFill="background1" w:themeFillShade="F2"/>
            <w:vAlign w:val="center"/>
          </w:tcPr>
          <w:p w14:paraId="0A52821A" w14:textId="18DDE98B" w:rsidR="00E563D6"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675533AC" w14:textId="49604457" w:rsidR="00352F45" w:rsidRPr="001F22CF" w:rsidRDefault="00E563D6" w:rsidP="007526C7">
            <w:pPr>
              <w:spacing w:after="0" w:line="240" w:lineRule="exact"/>
              <w:contextualSpacing/>
              <w:jc w:val="center"/>
              <w:rPr>
                <w:rFonts w:ascii="Arial" w:hAnsi="Arial" w:cs="Arial"/>
                <w:sz w:val="18"/>
                <w:szCs w:val="18"/>
              </w:rPr>
            </w:pPr>
            <w:r w:rsidRPr="001F22CF">
              <w:rPr>
                <w:rFonts w:ascii="Arial" w:hAnsi="Arial" w:cs="Arial"/>
                <w:sz w:val="18"/>
                <w:szCs w:val="18"/>
              </w:rPr>
              <w:t>(G)(O)</w:t>
            </w:r>
          </w:p>
        </w:tc>
        <w:tc>
          <w:tcPr>
            <w:tcW w:w="1350" w:type="dxa"/>
            <w:tcBorders>
              <w:top w:val="single" w:sz="2" w:space="0" w:color="BFBFBF" w:themeColor="background1" w:themeShade="BF"/>
              <w:bottom w:val="single" w:sz="18" w:space="0" w:color="auto"/>
            </w:tcBorders>
            <w:vAlign w:val="center"/>
          </w:tcPr>
          <w:p w14:paraId="4A61C1D5" w14:textId="6FCD2A53"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None</w:t>
            </w:r>
          </w:p>
        </w:tc>
        <w:tc>
          <w:tcPr>
            <w:tcW w:w="2880" w:type="dxa"/>
            <w:tcBorders>
              <w:top w:val="single" w:sz="2" w:space="0" w:color="BFBFBF" w:themeColor="background1" w:themeShade="BF"/>
              <w:bottom w:val="single" w:sz="18" w:space="0" w:color="auto"/>
            </w:tcBorders>
            <w:shd w:val="clear" w:color="auto" w:fill="F2F2F2" w:themeFill="background1" w:themeFillShade="F2"/>
          </w:tcPr>
          <w:p w14:paraId="2355DCC0" w14:textId="77777777" w:rsidR="00352F45" w:rsidRPr="001F22CF" w:rsidRDefault="00352F45" w:rsidP="007526C7">
            <w:pPr>
              <w:spacing w:after="0" w:line="240" w:lineRule="exact"/>
              <w:contextualSpacing/>
              <w:jc w:val="center"/>
              <w:rPr>
                <w:rFonts w:ascii="Arial" w:hAnsi="Arial" w:cs="Arial"/>
                <w:sz w:val="18"/>
                <w:szCs w:val="18"/>
              </w:rPr>
            </w:pPr>
          </w:p>
          <w:p w14:paraId="30027975" w14:textId="42194E1E"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0.2-0.5 </w:t>
            </w:r>
            <w:r w:rsidR="005D5EA3" w:rsidRPr="001F22CF">
              <w:rPr>
                <w:rFonts w:ascii="Arial" w:hAnsi="Arial" w:cs="Arial"/>
                <w:b/>
                <w:bCs/>
                <w:sz w:val="18"/>
                <w:szCs w:val="18"/>
              </w:rPr>
              <w:t>mg</w:t>
            </w:r>
            <w:r w:rsidRPr="001F22CF">
              <w:rPr>
                <w:rFonts w:ascii="Arial" w:hAnsi="Arial" w:cs="Arial"/>
                <w:sz w:val="18"/>
                <w:szCs w:val="18"/>
              </w:rPr>
              <w:t>/kg/dose Q6</w:t>
            </w:r>
            <w:r w:rsidR="00291CD6" w:rsidRPr="001F22CF">
              <w:rPr>
                <w:rFonts w:ascii="Arial" w:hAnsi="Arial" w:cs="Arial"/>
                <w:sz w:val="18"/>
                <w:szCs w:val="18"/>
              </w:rPr>
              <w:t xml:space="preserve">H </w:t>
            </w:r>
            <w:r w:rsidRPr="001F22CF">
              <w:rPr>
                <w:rFonts w:ascii="Arial" w:hAnsi="Arial" w:cs="Arial"/>
                <w:sz w:val="18"/>
                <w:szCs w:val="18"/>
              </w:rPr>
              <w:t>for 5</w:t>
            </w:r>
            <w:r w:rsidR="00194423" w:rsidRPr="001F22CF">
              <w:rPr>
                <w:rFonts w:ascii="Arial" w:hAnsi="Arial" w:cs="Arial"/>
                <w:sz w:val="18"/>
                <w:szCs w:val="18"/>
              </w:rPr>
              <w:t xml:space="preserve"> </w:t>
            </w:r>
            <w:r w:rsidR="003A319A" w:rsidRPr="001F22CF">
              <w:rPr>
                <w:rFonts w:ascii="Arial" w:hAnsi="Arial" w:cs="Arial"/>
                <w:sz w:val="18"/>
                <w:szCs w:val="18"/>
              </w:rPr>
              <w:t>d</w:t>
            </w:r>
            <w:r w:rsidR="005D5EA3" w:rsidRPr="001F22CF">
              <w:rPr>
                <w:rFonts w:ascii="Arial" w:hAnsi="Arial" w:cs="Arial"/>
                <w:sz w:val="18"/>
                <w:szCs w:val="18"/>
              </w:rPr>
              <w:t xml:space="preserve"> </w:t>
            </w:r>
            <w:r w:rsidRPr="001F22CF">
              <w:rPr>
                <w:rFonts w:ascii="Arial" w:hAnsi="Arial" w:cs="Arial"/>
                <w:sz w:val="18"/>
                <w:szCs w:val="18"/>
              </w:rPr>
              <w:t>(</w:t>
            </w:r>
            <w:r w:rsidR="005D5EA3" w:rsidRPr="001F22CF">
              <w:rPr>
                <w:rFonts w:ascii="Arial" w:hAnsi="Arial" w:cs="Arial"/>
                <w:i/>
                <w:iCs/>
                <w:sz w:val="18"/>
                <w:szCs w:val="18"/>
              </w:rPr>
              <w:t>Only</w:t>
            </w:r>
            <w:r w:rsidR="005D5EA3" w:rsidRPr="001F22CF">
              <w:rPr>
                <w:rFonts w:ascii="Arial" w:hAnsi="Arial" w:cs="Arial"/>
                <w:sz w:val="18"/>
                <w:szCs w:val="18"/>
              </w:rPr>
              <w:t xml:space="preserve"> </w:t>
            </w:r>
            <w:r w:rsidRPr="001F22CF">
              <w:rPr>
                <w:rFonts w:ascii="Arial" w:hAnsi="Arial" w:cs="Arial"/>
                <w:sz w:val="18"/>
                <w:szCs w:val="18"/>
              </w:rPr>
              <w:t>3</w:t>
            </w:r>
            <w:r w:rsidR="00194423" w:rsidRPr="001F22CF">
              <w:rPr>
                <w:rFonts w:ascii="Arial" w:hAnsi="Arial" w:cs="Arial"/>
                <w:sz w:val="18"/>
                <w:szCs w:val="18"/>
              </w:rPr>
              <w:t xml:space="preserve"> </w:t>
            </w:r>
            <w:r w:rsidR="005D5EA3" w:rsidRPr="001F22CF">
              <w:rPr>
                <w:rFonts w:ascii="Arial" w:hAnsi="Arial" w:cs="Arial"/>
                <w:sz w:val="18"/>
                <w:szCs w:val="18"/>
              </w:rPr>
              <w:t xml:space="preserve">d course </w:t>
            </w:r>
            <w:r w:rsidRPr="001F22CF">
              <w:rPr>
                <w:rFonts w:ascii="Arial" w:hAnsi="Arial" w:cs="Arial"/>
                <w:sz w:val="18"/>
                <w:szCs w:val="18"/>
              </w:rPr>
              <w:t>if &lt;</w:t>
            </w:r>
            <w:r w:rsidR="003A319A" w:rsidRPr="001F22CF">
              <w:rPr>
                <w:rFonts w:ascii="Arial" w:hAnsi="Arial" w:cs="Arial"/>
                <w:sz w:val="18"/>
                <w:szCs w:val="18"/>
              </w:rPr>
              <w:t xml:space="preserve"> </w:t>
            </w:r>
            <w:r w:rsidRPr="001F22CF">
              <w:rPr>
                <w:rFonts w:ascii="Arial" w:hAnsi="Arial" w:cs="Arial"/>
                <w:sz w:val="18"/>
                <w:szCs w:val="18"/>
              </w:rPr>
              <w:t>2</w:t>
            </w:r>
            <w:r w:rsidR="005D5EA3" w:rsidRPr="001F22CF">
              <w:rPr>
                <w:rFonts w:ascii="Arial" w:hAnsi="Arial" w:cs="Arial"/>
                <w:sz w:val="18"/>
                <w:szCs w:val="18"/>
              </w:rPr>
              <w:t xml:space="preserve"> </w:t>
            </w:r>
            <w:r w:rsidRPr="001F22CF">
              <w:rPr>
                <w:rFonts w:ascii="Arial" w:hAnsi="Arial" w:cs="Arial"/>
                <w:sz w:val="18"/>
                <w:szCs w:val="18"/>
              </w:rPr>
              <w:t>yo)</w:t>
            </w:r>
          </w:p>
          <w:p w14:paraId="69FA50D2" w14:textId="7B86A601" w:rsidR="00352F45" w:rsidRPr="001F22CF" w:rsidRDefault="00352F45" w:rsidP="007526C7">
            <w:pPr>
              <w:spacing w:after="0" w:line="240" w:lineRule="exact"/>
              <w:contextualSpacing/>
              <w:jc w:val="center"/>
              <w:rPr>
                <w:rFonts w:ascii="Arial" w:hAnsi="Arial" w:cs="Arial"/>
                <w:sz w:val="18"/>
                <w:szCs w:val="18"/>
              </w:rPr>
            </w:pPr>
            <w:r w:rsidRPr="001F22CF">
              <w:rPr>
                <w:rFonts w:ascii="Arial" w:hAnsi="Arial" w:cs="Arial"/>
                <w:sz w:val="18"/>
                <w:szCs w:val="18"/>
              </w:rPr>
              <w:t xml:space="preserve">(MAX 30 </w:t>
            </w:r>
            <w:r w:rsidR="005D5EA3" w:rsidRPr="001F22CF">
              <w:rPr>
                <w:rFonts w:ascii="Arial" w:hAnsi="Arial" w:cs="Arial"/>
                <w:b/>
                <w:bCs/>
                <w:sz w:val="18"/>
                <w:szCs w:val="18"/>
              </w:rPr>
              <w:t>mg</w:t>
            </w:r>
            <w:r w:rsidRPr="001F22CF">
              <w:rPr>
                <w:rFonts w:ascii="Arial" w:hAnsi="Arial" w:cs="Arial"/>
                <w:sz w:val="18"/>
                <w:szCs w:val="18"/>
              </w:rPr>
              <w:t>/dose)</w:t>
            </w:r>
          </w:p>
        </w:tc>
        <w:tc>
          <w:tcPr>
            <w:tcW w:w="1890" w:type="dxa"/>
            <w:tcBorders>
              <w:top w:val="single" w:sz="2" w:space="0" w:color="BFBFBF" w:themeColor="background1" w:themeShade="BF"/>
              <w:bottom w:val="single" w:sz="18" w:space="0" w:color="auto"/>
            </w:tcBorders>
            <w:vAlign w:val="center"/>
          </w:tcPr>
          <w:p w14:paraId="61CC1210" w14:textId="3047E57D" w:rsidR="00E563D6" w:rsidRPr="001F22CF" w:rsidRDefault="0003060C" w:rsidP="007526C7">
            <w:pPr>
              <w:spacing w:after="0" w:line="240" w:lineRule="exact"/>
              <w:contextualSpacing/>
              <w:jc w:val="center"/>
              <w:rPr>
                <w:rFonts w:ascii="Arial" w:hAnsi="Arial" w:cs="Arial"/>
                <w:sz w:val="18"/>
                <w:szCs w:val="18"/>
              </w:rPr>
            </w:pPr>
            <w:r w:rsidRPr="001F22CF">
              <w:rPr>
                <w:rFonts w:ascii="Arial" w:hAnsi="Arial" w:cs="Arial"/>
                <w:sz w:val="18"/>
                <w:szCs w:val="18"/>
              </w:rPr>
              <w:t>(19)(20)(23)(24</w:t>
            </w:r>
            <w:r w:rsidR="00E563D6" w:rsidRPr="001F22CF">
              <w:rPr>
                <w:rFonts w:ascii="Arial" w:hAnsi="Arial" w:cs="Arial"/>
                <w:sz w:val="18"/>
                <w:szCs w:val="18"/>
              </w:rPr>
              <w:t>)</w:t>
            </w:r>
          </w:p>
          <w:p w14:paraId="7A7D241D" w14:textId="68D436D1" w:rsidR="00352F45" w:rsidRPr="001F22CF" w:rsidRDefault="0003060C" w:rsidP="007526C7">
            <w:pPr>
              <w:spacing w:after="0" w:line="240" w:lineRule="exact"/>
              <w:contextualSpacing/>
              <w:jc w:val="center"/>
              <w:rPr>
                <w:rFonts w:ascii="Arial" w:hAnsi="Arial" w:cs="Arial"/>
                <w:sz w:val="18"/>
                <w:szCs w:val="18"/>
              </w:rPr>
            </w:pPr>
            <w:r w:rsidRPr="001F22CF">
              <w:rPr>
                <w:rFonts w:ascii="Arial" w:hAnsi="Arial" w:cs="Arial"/>
                <w:sz w:val="18"/>
                <w:szCs w:val="18"/>
              </w:rPr>
              <w:t>(25)(26)(27)</w:t>
            </w:r>
          </w:p>
        </w:tc>
      </w:tr>
    </w:tbl>
    <w:p w14:paraId="06643562" w14:textId="77777777" w:rsidR="00BD72B6" w:rsidRPr="001F22CF" w:rsidRDefault="00E563D6" w:rsidP="00BE1525">
      <w:pPr>
        <w:spacing w:after="0" w:line="240" w:lineRule="auto"/>
        <w:ind w:right="1260"/>
        <w:rPr>
          <w:rFonts w:ascii="Arial" w:hAnsi="Arial" w:cs="Arial"/>
          <w:iCs/>
          <w:sz w:val="16"/>
          <w:szCs w:val="16"/>
        </w:rPr>
      </w:pPr>
      <w:r w:rsidRPr="001F22CF">
        <w:rPr>
          <w:rFonts w:ascii="Arial" w:hAnsi="Arial" w:cs="Arial"/>
          <w:b/>
          <w:sz w:val="16"/>
          <w:szCs w:val="16"/>
          <w:vertAlign w:val="superscript"/>
        </w:rPr>
        <w:t>†</w:t>
      </w:r>
      <w:r w:rsidR="001537A9" w:rsidRPr="001F22CF">
        <w:rPr>
          <w:rFonts w:ascii="Arial" w:hAnsi="Arial" w:cs="Arial"/>
          <w:b/>
          <w:bCs/>
          <w:iCs/>
          <w:sz w:val="16"/>
          <w:szCs w:val="16"/>
        </w:rPr>
        <w:t>Abbreviations</w:t>
      </w:r>
      <w:r w:rsidR="001537A9" w:rsidRPr="001F22CF">
        <w:rPr>
          <w:rFonts w:ascii="Arial" w:hAnsi="Arial" w:cs="Arial"/>
          <w:iCs/>
          <w:sz w:val="16"/>
          <w:szCs w:val="16"/>
        </w:rPr>
        <w:t>: (</w:t>
      </w:r>
      <w:r w:rsidR="003A319A" w:rsidRPr="001F22CF">
        <w:rPr>
          <w:rFonts w:ascii="Arial" w:hAnsi="Arial" w:cs="Arial"/>
          <w:b/>
          <w:bCs/>
          <w:iCs/>
          <w:sz w:val="16"/>
          <w:szCs w:val="16"/>
        </w:rPr>
        <w:t>d</w:t>
      </w:r>
      <w:r w:rsidR="001537A9" w:rsidRPr="001F22CF">
        <w:rPr>
          <w:rFonts w:ascii="Arial" w:hAnsi="Arial" w:cs="Arial"/>
          <w:iCs/>
          <w:sz w:val="16"/>
          <w:szCs w:val="16"/>
        </w:rPr>
        <w:t>) day(s), (</w:t>
      </w:r>
      <w:r w:rsidR="001537A9" w:rsidRPr="001F22CF">
        <w:rPr>
          <w:rFonts w:ascii="Arial" w:hAnsi="Arial" w:cs="Arial"/>
          <w:b/>
          <w:bCs/>
          <w:iCs/>
          <w:sz w:val="16"/>
          <w:szCs w:val="16"/>
        </w:rPr>
        <w:t>g</w:t>
      </w:r>
      <w:r w:rsidR="001537A9" w:rsidRPr="001F22CF">
        <w:rPr>
          <w:rFonts w:ascii="Arial" w:hAnsi="Arial" w:cs="Arial"/>
          <w:iCs/>
          <w:sz w:val="16"/>
          <w:szCs w:val="16"/>
        </w:rPr>
        <w:t>) gram(s), (</w:t>
      </w:r>
      <w:r w:rsidR="001E0E99" w:rsidRPr="001F22CF">
        <w:rPr>
          <w:rFonts w:ascii="Arial" w:hAnsi="Arial" w:cs="Arial"/>
          <w:b/>
          <w:bCs/>
          <w:iCs/>
          <w:sz w:val="16"/>
          <w:szCs w:val="16"/>
        </w:rPr>
        <w:t>h</w:t>
      </w:r>
      <w:r w:rsidR="001537A9" w:rsidRPr="001F22CF">
        <w:rPr>
          <w:rFonts w:ascii="Arial" w:hAnsi="Arial" w:cs="Arial"/>
          <w:iCs/>
          <w:sz w:val="16"/>
          <w:szCs w:val="16"/>
        </w:rPr>
        <w:t>) hour(s), (</w:t>
      </w:r>
      <w:r w:rsidR="001537A9" w:rsidRPr="001F22CF">
        <w:rPr>
          <w:rFonts w:ascii="Arial" w:hAnsi="Arial" w:cs="Arial"/>
          <w:b/>
          <w:bCs/>
          <w:iCs/>
          <w:sz w:val="16"/>
          <w:szCs w:val="16"/>
        </w:rPr>
        <w:t>IV</w:t>
      </w:r>
      <w:r w:rsidR="001537A9" w:rsidRPr="001F22CF">
        <w:rPr>
          <w:rFonts w:ascii="Arial" w:hAnsi="Arial" w:cs="Arial"/>
          <w:iCs/>
          <w:sz w:val="16"/>
          <w:szCs w:val="16"/>
        </w:rPr>
        <w:t>) intravenous, (</w:t>
      </w:r>
      <w:r w:rsidR="001537A9" w:rsidRPr="001F22CF">
        <w:rPr>
          <w:rFonts w:ascii="Arial" w:hAnsi="Arial" w:cs="Arial"/>
          <w:b/>
          <w:bCs/>
          <w:iCs/>
          <w:sz w:val="16"/>
          <w:szCs w:val="16"/>
        </w:rPr>
        <w:t>kg</w:t>
      </w:r>
      <w:r w:rsidR="001537A9" w:rsidRPr="001F22CF">
        <w:rPr>
          <w:rFonts w:ascii="Arial" w:hAnsi="Arial" w:cs="Arial"/>
          <w:iCs/>
          <w:sz w:val="16"/>
          <w:szCs w:val="16"/>
        </w:rPr>
        <w:t>) kilogram, (</w:t>
      </w:r>
      <w:r w:rsidR="001537A9" w:rsidRPr="001F22CF">
        <w:rPr>
          <w:rFonts w:ascii="Arial" w:hAnsi="Arial" w:cs="Arial"/>
          <w:b/>
          <w:bCs/>
          <w:iCs/>
          <w:sz w:val="16"/>
          <w:szCs w:val="16"/>
        </w:rPr>
        <w:t>mcg</w:t>
      </w:r>
      <w:r w:rsidR="001537A9" w:rsidRPr="001F22CF">
        <w:rPr>
          <w:rFonts w:ascii="Arial" w:hAnsi="Arial" w:cs="Arial"/>
          <w:iCs/>
          <w:sz w:val="16"/>
          <w:szCs w:val="16"/>
        </w:rPr>
        <w:t>) microgram(s), (</w:t>
      </w:r>
      <w:r w:rsidR="003A319A" w:rsidRPr="001F22CF">
        <w:rPr>
          <w:rFonts w:ascii="Arial" w:hAnsi="Arial" w:cs="Arial"/>
          <w:b/>
          <w:bCs/>
          <w:iCs/>
          <w:sz w:val="16"/>
          <w:szCs w:val="16"/>
        </w:rPr>
        <w:t>min</w:t>
      </w:r>
      <w:r w:rsidR="001537A9" w:rsidRPr="001F22CF">
        <w:rPr>
          <w:rFonts w:ascii="Arial" w:hAnsi="Arial" w:cs="Arial"/>
          <w:iCs/>
          <w:sz w:val="16"/>
          <w:szCs w:val="16"/>
        </w:rPr>
        <w:t>) minute(s), (</w:t>
      </w:r>
      <w:r w:rsidR="001537A9" w:rsidRPr="001F22CF">
        <w:rPr>
          <w:rFonts w:ascii="Arial" w:hAnsi="Arial" w:cs="Arial"/>
          <w:b/>
          <w:bCs/>
          <w:iCs/>
          <w:sz w:val="16"/>
          <w:szCs w:val="16"/>
        </w:rPr>
        <w:t>mg</w:t>
      </w:r>
      <w:r w:rsidR="001537A9" w:rsidRPr="001F22CF">
        <w:rPr>
          <w:rFonts w:ascii="Arial" w:hAnsi="Arial" w:cs="Arial"/>
          <w:iCs/>
          <w:sz w:val="16"/>
          <w:szCs w:val="16"/>
        </w:rPr>
        <w:t>) milligram(s), (</w:t>
      </w:r>
      <w:r w:rsidR="001537A9" w:rsidRPr="001F22CF">
        <w:rPr>
          <w:rFonts w:ascii="Arial" w:hAnsi="Arial" w:cs="Arial"/>
          <w:b/>
          <w:bCs/>
          <w:iCs/>
          <w:sz w:val="16"/>
          <w:szCs w:val="16"/>
        </w:rPr>
        <w:t>PO</w:t>
      </w:r>
      <w:r w:rsidR="001537A9" w:rsidRPr="001F22CF">
        <w:rPr>
          <w:rFonts w:ascii="Arial" w:hAnsi="Arial" w:cs="Arial"/>
          <w:iCs/>
          <w:sz w:val="16"/>
          <w:szCs w:val="16"/>
        </w:rPr>
        <w:t xml:space="preserve">) enteral/oral, </w:t>
      </w:r>
    </w:p>
    <w:p w14:paraId="33BC72DF" w14:textId="26BB9C34" w:rsidR="001537A9" w:rsidRPr="001F22CF" w:rsidRDefault="001537A9" w:rsidP="00BE1525">
      <w:pPr>
        <w:spacing w:after="0" w:line="240" w:lineRule="auto"/>
        <w:ind w:right="1260"/>
        <w:rPr>
          <w:rFonts w:ascii="Arial" w:hAnsi="Arial" w:cs="Arial"/>
          <w:iCs/>
          <w:sz w:val="16"/>
          <w:szCs w:val="16"/>
        </w:rPr>
      </w:pPr>
      <w:r w:rsidRPr="001F22CF">
        <w:rPr>
          <w:rFonts w:ascii="Arial" w:hAnsi="Arial" w:cs="Arial"/>
          <w:iCs/>
          <w:sz w:val="16"/>
          <w:szCs w:val="16"/>
        </w:rPr>
        <w:t>(</w:t>
      </w:r>
      <w:r w:rsidRPr="001F22CF">
        <w:rPr>
          <w:rFonts w:ascii="Arial" w:hAnsi="Arial" w:cs="Arial"/>
          <w:b/>
          <w:bCs/>
          <w:iCs/>
          <w:sz w:val="16"/>
          <w:szCs w:val="16"/>
        </w:rPr>
        <w:t>Q</w:t>
      </w:r>
      <w:r w:rsidRPr="001F22CF">
        <w:rPr>
          <w:rFonts w:ascii="Arial" w:hAnsi="Arial" w:cs="Arial"/>
          <w:iCs/>
          <w:sz w:val="16"/>
          <w:szCs w:val="16"/>
        </w:rPr>
        <w:t>) every, (</w:t>
      </w:r>
      <w:r w:rsidRPr="001F22CF">
        <w:rPr>
          <w:rFonts w:ascii="Arial" w:hAnsi="Arial" w:cs="Arial"/>
          <w:b/>
          <w:bCs/>
          <w:iCs/>
          <w:sz w:val="16"/>
          <w:szCs w:val="16"/>
        </w:rPr>
        <w:t>yo</w:t>
      </w:r>
      <w:r w:rsidRPr="001F22CF">
        <w:rPr>
          <w:rFonts w:ascii="Arial" w:hAnsi="Arial" w:cs="Arial"/>
          <w:iCs/>
          <w:sz w:val="16"/>
          <w:szCs w:val="16"/>
        </w:rPr>
        <w:t>) years old</w:t>
      </w:r>
    </w:p>
    <w:p w14:paraId="293B3A4E" w14:textId="56F77B8F" w:rsidR="00E563D6" w:rsidRPr="001F22CF" w:rsidRDefault="001537A9" w:rsidP="00BE1525">
      <w:pPr>
        <w:spacing w:after="0" w:line="240" w:lineRule="auto"/>
        <w:ind w:right="1260"/>
        <w:rPr>
          <w:rFonts w:ascii="Arial" w:hAnsi="Arial" w:cs="Arial"/>
          <w:bCs/>
          <w:sz w:val="16"/>
          <w:szCs w:val="16"/>
        </w:rPr>
      </w:pPr>
      <w:r w:rsidRPr="001F22CF">
        <w:rPr>
          <w:rFonts w:ascii="Arial" w:hAnsi="Arial" w:cs="Arial"/>
          <w:b/>
          <w:sz w:val="16"/>
          <w:szCs w:val="16"/>
          <w:vertAlign w:val="superscript"/>
        </w:rPr>
        <w:t>‡</w:t>
      </w:r>
      <w:r w:rsidR="001E0E99" w:rsidRPr="001F22CF">
        <w:rPr>
          <w:rFonts w:ascii="Arial" w:hAnsi="Arial" w:cs="Arial"/>
          <w:b/>
          <w:sz w:val="16"/>
          <w:szCs w:val="16"/>
        </w:rPr>
        <w:t>M</w:t>
      </w:r>
      <w:r w:rsidR="00E563D6" w:rsidRPr="001F22CF">
        <w:rPr>
          <w:rFonts w:ascii="Arial" w:hAnsi="Arial" w:cs="Arial"/>
          <w:b/>
          <w:sz w:val="16"/>
          <w:szCs w:val="16"/>
        </w:rPr>
        <w:t>etabolism</w:t>
      </w:r>
      <w:r w:rsidR="00E563D6" w:rsidRPr="001F22CF">
        <w:rPr>
          <w:rFonts w:ascii="Arial" w:hAnsi="Arial" w:cs="Arial"/>
          <w:bCs/>
          <w:sz w:val="16"/>
          <w:szCs w:val="16"/>
        </w:rPr>
        <w:t>: (</w:t>
      </w:r>
      <w:r w:rsidR="00E563D6" w:rsidRPr="001F22CF">
        <w:rPr>
          <w:rFonts w:ascii="Arial" w:hAnsi="Arial" w:cs="Arial"/>
          <w:b/>
          <w:sz w:val="16"/>
          <w:szCs w:val="16"/>
        </w:rPr>
        <w:t>G</w:t>
      </w:r>
      <w:r w:rsidR="00E563D6" w:rsidRPr="001F22CF">
        <w:rPr>
          <w:rFonts w:ascii="Arial" w:hAnsi="Arial" w:cs="Arial"/>
          <w:bCs/>
          <w:sz w:val="16"/>
          <w:szCs w:val="16"/>
        </w:rPr>
        <w:t xml:space="preserve">) glucuronidation, </w:t>
      </w:r>
      <w:r w:rsidR="001E0E99" w:rsidRPr="001F22CF">
        <w:rPr>
          <w:rFonts w:ascii="Arial" w:hAnsi="Arial" w:cs="Arial"/>
          <w:iCs/>
          <w:sz w:val="16"/>
          <w:szCs w:val="16"/>
        </w:rPr>
        <w:t>(</w:t>
      </w:r>
      <w:r w:rsidR="001E0E99" w:rsidRPr="001F22CF">
        <w:rPr>
          <w:rFonts w:ascii="Arial" w:hAnsi="Arial" w:cs="Arial"/>
          <w:b/>
          <w:bCs/>
          <w:sz w:val="16"/>
          <w:szCs w:val="16"/>
        </w:rPr>
        <w:t>NAPQI</w:t>
      </w:r>
      <w:r w:rsidR="001E0E99" w:rsidRPr="001F22CF">
        <w:rPr>
          <w:rFonts w:ascii="Arial" w:hAnsi="Arial" w:cs="Arial"/>
          <w:sz w:val="16"/>
          <w:szCs w:val="16"/>
        </w:rPr>
        <w:t>) N-acetyl-p-benzoquinone imine,</w:t>
      </w:r>
      <w:r w:rsidR="001E0E99" w:rsidRPr="001F22CF">
        <w:rPr>
          <w:rFonts w:ascii="Arial" w:hAnsi="Arial" w:cs="Arial"/>
          <w:iCs/>
          <w:sz w:val="16"/>
          <w:szCs w:val="16"/>
        </w:rPr>
        <w:t xml:space="preserve"> </w:t>
      </w:r>
      <w:r w:rsidR="00E563D6" w:rsidRPr="001F22CF">
        <w:rPr>
          <w:rFonts w:ascii="Arial" w:hAnsi="Arial" w:cs="Arial"/>
          <w:bCs/>
          <w:sz w:val="16"/>
          <w:szCs w:val="16"/>
        </w:rPr>
        <w:t>(</w:t>
      </w:r>
      <w:r w:rsidR="00E563D6" w:rsidRPr="001F22CF">
        <w:rPr>
          <w:rFonts w:ascii="Arial" w:hAnsi="Arial" w:cs="Arial"/>
          <w:b/>
          <w:sz w:val="16"/>
          <w:szCs w:val="16"/>
        </w:rPr>
        <w:t>O</w:t>
      </w:r>
      <w:r w:rsidR="00E563D6" w:rsidRPr="001F22CF">
        <w:rPr>
          <w:rFonts w:ascii="Arial" w:hAnsi="Arial" w:cs="Arial"/>
          <w:bCs/>
          <w:sz w:val="16"/>
          <w:szCs w:val="16"/>
        </w:rPr>
        <w:t>) oxidation, (</w:t>
      </w:r>
      <w:r w:rsidR="00E563D6" w:rsidRPr="001F22CF">
        <w:rPr>
          <w:rFonts w:ascii="Arial" w:hAnsi="Arial" w:cs="Arial"/>
          <w:b/>
          <w:sz w:val="16"/>
          <w:szCs w:val="16"/>
        </w:rPr>
        <w:t>S</w:t>
      </w:r>
      <w:r w:rsidR="00E563D6" w:rsidRPr="001F22CF">
        <w:rPr>
          <w:rFonts w:ascii="Arial" w:hAnsi="Arial" w:cs="Arial"/>
          <w:bCs/>
          <w:sz w:val="16"/>
          <w:szCs w:val="16"/>
        </w:rPr>
        <w:t>) sulfation</w:t>
      </w:r>
    </w:p>
    <w:p w14:paraId="4BBB11F5" w14:textId="2FDC31F9" w:rsidR="005D5EA3" w:rsidRPr="001F22CF" w:rsidRDefault="001537A9" w:rsidP="00BE1525">
      <w:pPr>
        <w:spacing w:before="240" w:after="0" w:line="240" w:lineRule="auto"/>
        <w:ind w:right="1260"/>
        <w:contextualSpacing/>
        <w:rPr>
          <w:rFonts w:ascii="Arial" w:hAnsi="Arial" w:cs="Arial"/>
          <w:iCs/>
          <w:sz w:val="16"/>
          <w:szCs w:val="16"/>
        </w:rPr>
      </w:pPr>
      <w:r w:rsidRPr="001F22CF">
        <w:rPr>
          <w:rFonts w:ascii="Arial" w:hAnsi="Arial" w:cs="Arial"/>
          <w:b/>
          <w:bCs/>
          <w:iCs/>
          <w:sz w:val="16"/>
          <w:szCs w:val="16"/>
          <w:vertAlign w:val="superscript"/>
        </w:rPr>
        <w:t>¥</w:t>
      </w:r>
      <w:r w:rsidR="00082C47" w:rsidRPr="001F22CF">
        <w:rPr>
          <w:rFonts w:ascii="Arial" w:hAnsi="Arial" w:cs="Arial"/>
          <w:b/>
          <w:bCs/>
          <w:iCs/>
          <w:sz w:val="16"/>
          <w:szCs w:val="16"/>
        </w:rPr>
        <w:t xml:space="preserve">Adverse </w:t>
      </w:r>
      <w:r w:rsidR="00581F45" w:rsidRPr="001F22CF">
        <w:rPr>
          <w:rFonts w:ascii="Arial" w:hAnsi="Arial" w:cs="Arial"/>
          <w:b/>
          <w:bCs/>
          <w:iCs/>
          <w:sz w:val="16"/>
          <w:szCs w:val="16"/>
        </w:rPr>
        <w:t>Effects</w:t>
      </w:r>
      <w:r w:rsidR="00082C47" w:rsidRPr="001F22CF">
        <w:rPr>
          <w:rFonts w:ascii="Arial" w:hAnsi="Arial" w:cs="Arial"/>
          <w:iCs/>
          <w:sz w:val="16"/>
          <w:szCs w:val="16"/>
        </w:rPr>
        <w:t xml:space="preserve"> may include the following: (</w:t>
      </w:r>
      <w:r w:rsidR="00082C47" w:rsidRPr="001F22CF">
        <w:rPr>
          <w:rFonts w:ascii="Arial" w:hAnsi="Arial" w:cs="Arial"/>
          <w:b/>
          <w:bCs/>
          <w:iCs/>
          <w:sz w:val="16"/>
          <w:szCs w:val="16"/>
        </w:rPr>
        <w:t>1</w:t>
      </w:r>
      <w:r w:rsidR="00082C47" w:rsidRPr="001F22CF">
        <w:rPr>
          <w:rFonts w:ascii="Arial" w:hAnsi="Arial" w:cs="Arial"/>
          <w:iCs/>
          <w:sz w:val="16"/>
          <w:szCs w:val="16"/>
        </w:rPr>
        <w:t>) drowsiness, (</w:t>
      </w:r>
      <w:r w:rsidR="00082C47" w:rsidRPr="001F22CF">
        <w:rPr>
          <w:rFonts w:ascii="Arial" w:hAnsi="Arial" w:cs="Arial"/>
          <w:b/>
          <w:bCs/>
          <w:iCs/>
          <w:sz w:val="16"/>
          <w:szCs w:val="16"/>
        </w:rPr>
        <w:t>2</w:t>
      </w:r>
      <w:r w:rsidR="00082C47" w:rsidRPr="001F22CF">
        <w:rPr>
          <w:rFonts w:ascii="Arial" w:hAnsi="Arial" w:cs="Arial"/>
          <w:iCs/>
          <w:sz w:val="16"/>
          <w:szCs w:val="16"/>
        </w:rPr>
        <w:t>) sedation, (</w:t>
      </w:r>
      <w:r w:rsidR="00082C47" w:rsidRPr="001F22CF">
        <w:rPr>
          <w:rFonts w:ascii="Arial" w:hAnsi="Arial" w:cs="Arial"/>
          <w:b/>
          <w:bCs/>
          <w:iCs/>
          <w:sz w:val="16"/>
          <w:szCs w:val="16"/>
        </w:rPr>
        <w:t>3</w:t>
      </w:r>
      <w:r w:rsidR="00082C47" w:rsidRPr="001F22CF">
        <w:rPr>
          <w:rFonts w:ascii="Arial" w:hAnsi="Arial" w:cs="Arial"/>
          <w:iCs/>
          <w:sz w:val="16"/>
          <w:szCs w:val="16"/>
        </w:rPr>
        <w:t>) respiratory depression, (</w:t>
      </w:r>
      <w:r w:rsidR="00082C47" w:rsidRPr="001F22CF">
        <w:rPr>
          <w:rFonts w:ascii="Arial" w:hAnsi="Arial" w:cs="Arial"/>
          <w:b/>
          <w:bCs/>
          <w:iCs/>
          <w:sz w:val="16"/>
          <w:szCs w:val="16"/>
        </w:rPr>
        <w:t>4</w:t>
      </w:r>
      <w:r w:rsidR="00082C47" w:rsidRPr="001F22CF">
        <w:rPr>
          <w:rFonts w:ascii="Arial" w:hAnsi="Arial" w:cs="Arial"/>
          <w:iCs/>
          <w:sz w:val="16"/>
          <w:szCs w:val="16"/>
        </w:rPr>
        <w:t>) hypotension, (</w:t>
      </w:r>
      <w:r w:rsidR="00082C47" w:rsidRPr="001F22CF">
        <w:rPr>
          <w:rFonts w:ascii="Arial" w:hAnsi="Arial" w:cs="Arial"/>
          <w:b/>
          <w:bCs/>
          <w:iCs/>
          <w:sz w:val="16"/>
          <w:szCs w:val="16"/>
        </w:rPr>
        <w:t>5</w:t>
      </w:r>
      <w:r w:rsidR="00082C47" w:rsidRPr="001F22CF">
        <w:rPr>
          <w:rFonts w:ascii="Arial" w:hAnsi="Arial" w:cs="Arial"/>
          <w:iCs/>
          <w:sz w:val="16"/>
          <w:szCs w:val="16"/>
        </w:rPr>
        <w:t>) headache, (</w:t>
      </w:r>
      <w:r w:rsidR="00082C47" w:rsidRPr="001F22CF">
        <w:rPr>
          <w:rFonts w:ascii="Arial" w:hAnsi="Arial" w:cs="Arial"/>
          <w:b/>
          <w:bCs/>
          <w:iCs/>
          <w:sz w:val="16"/>
          <w:szCs w:val="16"/>
        </w:rPr>
        <w:t>6</w:t>
      </w:r>
      <w:r w:rsidR="00082C47" w:rsidRPr="001F22CF">
        <w:rPr>
          <w:rFonts w:ascii="Arial" w:hAnsi="Arial" w:cs="Arial"/>
          <w:iCs/>
          <w:sz w:val="16"/>
          <w:szCs w:val="16"/>
        </w:rPr>
        <w:t>) constipation, (</w:t>
      </w:r>
      <w:r w:rsidR="00082C47" w:rsidRPr="001F22CF">
        <w:rPr>
          <w:rFonts w:ascii="Arial" w:hAnsi="Arial" w:cs="Arial"/>
          <w:b/>
          <w:bCs/>
          <w:iCs/>
          <w:sz w:val="16"/>
          <w:szCs w:val="16"/>
        </w:rPr>
        <w:t>7</w:t>
      </w:r>
      <w:r w:rsidR="00082C47" w:rsidRPr="001F22CF">
        <w:rPr>
          <w:rFonts w:ascii="Arial" w:hAnsi="Arial" w:cs="Arial"/>
          <w:iCs/>
          <w:sz w:val="16"/>
          <w:szCs w:val="16"/>
        </w:rPr>
        <w:t>) nausea/vomiting, (</w:t>
      </w:r>
      <w:r w:rsidR="00082C47" w:rsidRPr="001F22CF">
        <w:rPr>
          <w:rFonts w:ascii="Arial" w:hAnsi="Arial" w:cs="Arial"/>
          <w:b/>
          <w:bCs/>
          <w:iCs/>
          <w:sz w:val="16"/>
          <w:szCs w:val="16"/>
        </w:rPr>
        <w:t>8</w:t>
      </w:r>
      <w:r w:rsidR="00082C47" w:rsidRPr="001F22CF">
        <w:rPr>
          <w:rFonts w:ascii="Arial" w:hAnsi="Arial" w:cs="Arial"/>
          <w:iCs/>
          <w:sz w:val="16"/>
          <w:szCs w:val="16"/>
        </w:rPr>
        <w:t>) pruritis, (</w:t>
      </w:r>
      <w:r w:rsidR="00082C47" w:rsidRPr="001F22CF">
        <w:rPr>
          <w:rFonts w:ascii="Arial" w:hAnsi="Arial" w:cs="Arial"/>
          <w:b/>
          <w:bCs/>
          <w:iCs/>
          <w:sz w:val="16"/>
          <w:szCs w:val="16"/>
        </w:rPr>
        <w:t>9</w:t>
      </w:r>
      <w:r w:rsidR="00082C47" w:rsidRPr="001F22CF">
        <w:rPr>
          <w:rFonts w:ascii="Arial" w:hAnsi="Arial" w:cs="Arial"/>
          <w:iCs/>
          <w:sz w:val="16"/>
          <w:szCs w:val="16"/>
        </w:rPr>
        <w:t>) asthenia, (</w:t>
      </w:r>
      <w:r w:rsidR="00082C47" w:rsidRPr="001F22CF">
        <w:rPr>
          <w:rFonts w:ascii="Arial" w:hAnsi="Arial" w:cs="Arial"/>
          <w:b/>
          <w:bCs/>
          <w:iCs/>
          <w:sz w:val="16"/>
          <w:szCs w:val="16"/>
        </w:rPr>
        <w:t>10</w:t>
      </w:r>
      <w:r w:rsidR="00082C47" w:rsidRPr="001F22CF">
        <w:rPr>
          <w:rFonts w:ascii="Arial" w:hAnsi="Arial" w:cs="Arial"/>
          <w:iCs/>
          <w:sz w:val="16"/>
          <w:szCs w:val="16"/>
        </w:rPr>
        <w:t>) chest wall rigidity, (</w:t>
      </w:r>
      <w:r w:rsidR="00082C47" w:rsidRPr="001F22CF">
        <w:rPr>
          <w:rFonts w:ascii="Arial" w:hAnsi="Arial" w:cs="Arial"/>
          <w:b/>
          <w:bCs/>
          <w:iCs/>
          <w:sz w:val="16"/>
          <w:szCs w:val="16"/>
        </w:rPr>
        <w:t>11</w:t>
      </w:r>
      <w:r w:rsidR="00082C47" w:rsidRPr="001F22CF">
        <w:rPr>
          <w:rFonts w:ascii="Arial" w:hAnsi="Arial" w:cs="Arial"/>
          <w:iCs/>
          <w:sz w:val="16"/>
          <w:szCs w:val="16"/>
        </w:rPr>
        <w:t>) confusion/dizziness, (</w:t>
      </w:r>
      <w:r w:rsidR="00082C47" w:rsidRPr="001F22CF">
        <w:rPr>
          <w:rFonts w:ascii="Arial" w:hAnsi="Arial" w:cs="Arial"/>
          <w:b/>
          <w:bCs/>
          <w:iCs/>
          <w:sz w:val="16"/>
          <w:szCs w:val="16"/>
        </w:rPr>
        <w:t>12</w:t>
      </w:r>
      <w:r w:rsidR="00082C47" w:rsidRPr="001F22CF">
        <w:rPr>
          <w:rFonts w:ascii="Arial" w:hAnsi="Arial" w:cs="Arial"/>
          <w:iCs/>
          <w:sz w:val="16"/>
          <w:szCs w:val="16"/>
        </w:rPr>
        <w:t>) diaphoresis</w:t>
      </w:r>
      <w:r w:rsidR="005E476E" w:rsidRPr="001F22CF">
        <w:rPr>
          <w:rFonts w:ascii="Arial" w:hAnsi="Arial" w:cs="Arial"/>
          <w:iCs/>
          <w:sz w:val="16"/>
          <w:szCs w:val="16"/>
        </w:rPr>
        <w:t>, (</w:t>
      </w:r>
      <w:r w:rsidR="005E476E" w:rsidRPr="001F22CF">
        <w:rPr>
          <w:rFonts w:ascii="Arial" w:hAnsi="Arial" w:cs="Arial"/>
          <w:b/>
          <w:bCs/>
          <w:iCs/>
          <w:sz w:val="16"/>
          <w:szCs w:val="16"/>
        </w:rPr>
        <w:t>13</w:t>
      </w:r>
      <w:r w:rsidR="005E476E" w:rsidRPr="001F22CF">
        <w:rPr>
          <w:rFonts w:ascii="Arial" w:hAnsi="Arial" w:cs="Arial"/>
          <w:iCs/>
          <w:sz w:val="16"/>
          <w:szCs w:val="16"/>
        </w:rPr>
        <w:t>) increased alkaline phosphatase (ALP), (</w:t>
      </w:r>
      <w:r w:rsidR="005E476E" w:rsidRPr="001F22CF">
        <w:rPr>
          <w:rFonts w:ascii="Arial" w:hAnsi="Arial" w:cs="Arial"/>
          <w:b/>
          <w:bCs/>
          <w:iCs/>
          <w:sz w:val="16"/>
          <w:szCs w:val="16"/>
        </w:rPr>
        <w:t>14</w:t>
      </w:r>
      <w:r w:rsidR="005E476E" w:rsidRPr="001F22CF">
        <w:rPr>
          <w:rFonts w:ascii="Arial" w:hAnsi="Arial" w:cs="Arial"/>
          <w:iCs/>
          <w:sz w:val="16"/>
          <w:szCs w:val="16"/>
        </w:rPr>
        <w:t>) increased bilirubin, (</w:t>
      </w:r>
      <w:r w:rsidR="005E476E" w:rsidRPr="001F22CF">
        <w:rPr>
          <w:rFonts w:ascii="Arial" w:hAnsi="Arial" w:cs="Arial"/>
          <w:b/>
          <w:bCs/>
          <w:iCs/>
          <w:sz w:val="16"/>
          <w:szCs w:val="16"/>
        </w:rPr>
        <w:t>15</w:t>
      </w:r>
      <w:r w:rsidR="005E476E" w:rsidRPr="001F22CF">
        <w:rPr>
          <w:rFonts w:ascii="Arial" w:hAnsi="Arial" w:cs="Arial"/>
          <w:iCs/>
          <w:sz w:val="16"/>
          <w:szCs w:val="16"/>
        </w:rPr>
        <w:t>) increased alanine aminotransferase (ALT), (</w:t>
      </w:r>
      <w:r w:rsidR="005E476E" w:rsidRPr="001F22CF">
        <w:rPr>
          <w:rFonts w:ascii="Arial" w:hAnsi="Arial" w:cs="Arial"/>
          <w:b/>
          <w:bCs/>
          <w:iCs/>
          <w:sz w:val="16"/>
          <w:szCs w:val="16"/>
        </w:rPr>
        <w:t>16</w:t>
      </w:r>
      <w:r w:rsidR="005E476E" w:rsidRPr="001F22CF">
        <w:rPr>
          <w:rFonts w:ascii="Arial" w:hAnsi="Arial" w:cs="Arial"/>
          <w:iCs/>
          <w:sz w:val="16"/>
          <w:szCs w:val="16"/>
        </w:rPr>
        <w:t>) increased aspartate aminotransferase (AST), (</w:t>
      </w:r>
      <w:r w:rsidR="005E476E" w:rsidRPr="001F22CF">
        <w:rPr>
          <w:rFonts w:ascii="Arial" w:hAnsi="Arial" w:cs="Arial"/>
          <w:b/>
          <w:bCs/>
          <w:iCs/>
          <w:sz w:val="16"/>
          <w:szCs w:val="16"/>
        </w:rPr>
        <w:t>17</w:t>
      </w:r>
      <w:r w:rsidR="005E476E" w:rsidRPr="001F22CF">
        <w:rPr>
          <w:rFonts w:ascii="Arial" w:hAnsi="Arial" w:cs="Arial"/>
          <w:iCs/>
          <w:sz w:val="16"/>
          <w:szCs w:val="16"/>
        </w:rPr>
        <w:t>) hepatotoxicity, (</w:t>
      </w:r>
      <w:r w:rsidR="005E476E" w:rsidRPr="001F22CF">
        <w:rPr>
          <w:rFonts w:ascii="Arial" w:hAnsi="Arial" w:cs="Arial"/>
          <w:b/>
          <w:bCs/>
          <w:iCs/>
          <w:sz w:val="16"/>
          <w:szCs w:val="16"/>
        </w:rPr>
        <w:t>18</w:t>
      </w:r>
      <w:r w:rsidR="005E476E" w:rsidRPr="001F22CF">
        <w:rPr>
          <w:rFonts w:ascii="Arial" w:hAnsi="Arial" w:cs="Arial"/>
          <w:iCs/>
          <w:sz w:val="16"/>
          <w:szCs w:val="16"/>
        </w:rPr>
        <w:t>) decreased hemoglobin, (</w:t>
      </w:r>
      <w:r w:rsidR="005E476E" w:rsidRPr="001F22CF">
        <w:rPr>
          <w:rFonts w:ascii="Arial" w:hAnsi="Arial" w:cs="Arial"/>
          <w:b/>
          <w:bCs/>
          <w:iCs/>
          <w:sz w:val="16"/>
          <w:szCs w:val="16"/>
        </w:rPr>
        <w:t>19</w:t>
      </w:r>
      <w:r w:rsidR="005E476E" w:rsidRPr="001F22CF">
        <w:rPr>
          <w:rFonts w:ascii="Arial" w:hAnsi="Arial" w:cs="Arial"/>
          <w:iCs/>
          <w:sz w:val="16"/>
          <w:szCs w:val="16"/>
        </w:rPr>
        <w:t>) renal dysfunction, (</w:t>
      </w:r>
      <w:r w:rsidR="005E476E" w:rsidRPr="001F22CF">
        <w:rPr>
          <w:rFonts w:ascii="Arial" w:hAnsi="Arial" w:cs="Arial"/>
          <w:b/>
          <w:bCs/>
          <w:iCs/>
          <w:sz w:val="16"/>
          <w:szCs w:val="16"/>
        </w:rPr>
        <w:t>20</w:t>
      </w:r>
      <w:r w:rsidR="005E476E" w:rsidRPr="001F22CF">
        <w:rPr>
          <w:rFonts w:ascii="Arial" w:hAnsi="Arial" w:cs="Arial"/>
          <w:iCs/>
          <w:sz w:val="16"/>
          <w:szCs w:val="16"/>
        </w:rPr>
        <w:t>) gastritis, (</w:t>
      </w:r>
      <w:r w:rsidR="005E476E" w:rsidRPr="001F22CF">
        <w:rPr>
          <w:rFonts w:ascii="Arial" w:hAnsi="Arial" w:cs="Arial"/>
          <w:b/>
          <w:bCs/>
          <w:iCs/>
          <w:sz w:val="16"/>
          <w:szCs w:val="16"/>
        </w:rPr>
        <w:t>21</w:t>
      </w:r>
      <w:r w:rsidR="005E476E" w:rsidRPr="001F22CF">
        <w:rPr>
          <w:rFonts w:ascii="Arial" w:hAnsi="Arial" w:cs="Arial"/>
          <w:iCs/>
          <w:sz w:val="16"/>
          <w:szCs w:val="16"/>
        </w:rPr>
        <w:t>) edema, (</w:t>
      </w:r>
      <w:r w:rsidR="005E476E" w:rsidRPr="001F22CF">
        <w:rPr>
          <w:rFonts w:ascii="Arial" w:hAnsi="Arial" w:cs="Arial"/>
          <w:b/>
          <w:bCs/>
          <w:iCs/>
          <w:sz w:val="16"/>
          <w:szCs w:val="16"/>
        </w:rPr>
        <w:t>22</w:t>
      </w:r>
      <w:r w:rsidR="005E476E" w:rsidRPr="001F22CF">
        <w:rPr>
          <w:rFonts w:ascii="Arial" w:hAnsi="Arial" w:cs="Arial"/>
          <w:iCs/>
          <w:sz w:val="16"/>
          <w:szCs w:val="16"/>
        </w:rPr>
        <w:t>) abdominal pain, (</w:t>
      </w:r>
      <w:r w:rsidR="005E476E" w:rsidRPr="001F22CF">
        <w:rPr>
          <w:rFonts w:ascii="Arial" w:hAnsi="Arial" w:cs="Arial"/>
          <w:b/>
          <w:bCs/>
          <w:iCs/>
          <w:sz w:val="16"/>
          <w:szCs w:val="16"/>
        </w:rPr>
        <w:t>23</w:t>
      </w:r>
      <w:r w:rsidR="005E476E" w:rsidRPr="001F22CF">
        <w:rPr>
          <w:rFonts w:ascii="Arial" w:hAnsi="Arial" w:cs="Arial"/>
          <w:iCs/>
          <w:sz w:val="16"/>
          <w:szCs w:val="16"/>
        </w:rPr>
        <w:t>) GI perforation, (</w:t>
      </w:r>
      <w:r w:rsidR="005E476E" w:rsidRPr="001F22CF">
        <w:rPr>
          <w:rFonts w:ascii="Arial" w:hAnsi="Arial" w:cs="Arial"/>
          <w:b/>
          <w:bCs/>
          <w:iCs/>
          <w:sz w:val="16"/>
          <w:szCs w:val="16"/>
        </w:rPr>
        <w:t>24</w:t>
      </w:r>
      <w:r w:rsidR="005E476E" w:rsidRPr="001F22CF">
        <w:rPr>
          <w:rFonts w:ascii="Arial" w:hAnsi="Arial" w:cs="Arial"/>
          <w:iCs/>
          <w:sz w:val="16"/>
          <w:szCs w:val="16"/>
        </w:rPr>
        <w:t>) GI hemorrhage, (</w:t>
      </w:r>
      <w:r w:rsidR="005E476E" w:rsidRPr="001F22CF">
        <w:rPr>
          <w:rFonts w:ascii="Arial" w:hAnsi="Arial" w:cs="Arial"/>
          <w:b/>
          <w:bCs/>
          <w:iCs/>
          <w:sz w:val="16"/>
          <w:szCs w:val="16"/>
        </w:rPr>
        <w:t>25</w:t>
      </w:r>
      <w:r w:rsidR="005E476E" w:rsidRPr="001F22CF">
        <w:rPr>
          <w:rFonts w:ascii="Arial" w:hAnsi="Arial" w:cs="Arial"/>
          <w:iCs/>
          <w:sz w:val="16"/>
          <w:szCs w:val="16"/>
        </w:rPr>
        <w:t>) thrombotic events, (</w:t>
      </w:r>
      <w:r w:rsidR="005E476E" w:rsidRPr="001F22CF">
        <w:rPr>
          <w:rFonts w:ascii="Arial" w:hAnsi="Arial" w:cs="Arial"/>
          <w:b/>
          <w:bCs/>
          <w:iCs/>
          <w:sz w:val="16"/>
          <w:szCs w:val="16"/>
        </w:rPr>
        <w:t>26</w:t>
      </w:r>
      <w:r w:rsidR="005E476E" w:rsidRPr="001F22CF">
        <w:rPr>
          <w:rFonts w:ascii="Arial" w:hAnsi="Arial" w:cs="Arial"/>
          <w:iCs/>
          <w:sz w:val="16"/>
          <w:szCs w:val="16"/>
        </w:rPr>
        <w:t>) myocardial infarction, (</w:t>
      </w:r>
      <w:r w:rsidR="005E476E" w:rsidRPr="001F22CF">
        <w:rPr>
          <w:rFonts w:ascii="Arial" w:hAnsi="Arial" w:cs="Arial"/>
          <w:b/>
          <w:bCs/>
          <w:iCs/>
          <w:sz w:val="16"/>
          <w:szCs w:val="16"/>
        </w:rPr>
        <w:t>27</w:t>
      </w:r>
      <w:r w:rsidR="005E476E" w:rsidRPr="001F22CF">
        <w:rPr>
          <w:rFonts w:ascii="Arial" w:hAnsi="Arial" w:cs="Arial"/>
          <w:iCs/>
          <w:sz w:val="16"/>
          <w:szCs w:val="16"/>
        </w:rPr>
        <w:t>) hemorrhagic stroke</w:t>
      </w:r>
    </w:p>
    <w:p w14:paraId="163A1459" w14:textId="77777777" w:rsidR="005D5EA3" w:rsidRPr="001F22CF" w:rsidRDefault="005D5EA3" w:rsidP="00BE1525">
      <w:pPr>
        <w:spacing w:before="240" w:after="0" w:line="240" w:lineRule="auto"/>
        <w:contextualSpacing/>
        <w:rPr>
          <w:rFonts w:ascii="Arial" w:hAnsi="Arial" w:cs="Arial"/>
          <w:iCs/>
          <w:sz w:val="18"/>
          <w:szCs w:val="18"/>
        </w:rPr>
      </w:pPr>
    </w:p>
    <w:p w14:paraId="53CCDDE9" w14:textId="014097F7" w:rsidR="005D5EA3" w:rsidRPr="001F22CF" w:rsidRDefault="005D5EA3" w:rsidP="00BE1525">
      <w:pPr>
        <w:spacing w:line="240" w:lineRule="auto"/>
        <w:contextualSpacing/>
        <w:rPr>
          <w:rFonts w:ascii="Arial" w:hAnsi="Arial" w:cs="Arial"/>
          <w:iCs/>
          <w:sz w:val="18"/>
          <w:szCs w:val="18"/>
        </w:rPr>
      </w:pPr>
    </w:p>
    <w:p w14:paraId="0289C54D" w14:textId="77777777" w:rsidR="005D5EA3" w:rsidRPr="001F22CF" w:rsidRDefault="005D5EA3" w:rsidP="00BE1525">
      <w:pPr>
        <w:spacing w:after="0" w:line="240" w:lineRule="auto"/>
        <w:contextualSpacing/>
        <w:rPr>
          <w:rFonts w:ascii="Arial" w:hAnsi="Arial" w:cs="Arial"/>
          <w:iCs/>
          <w:sz w:val="18"/>
          <w:szCs w:val="18"/>
        </w:rPr>
      </w:pPr>
    </w:p>
    <w:p w14:paraId="0C4E97F5" w14:textId="3F24426E" w:rsidR="00082C47" w:rsidRPr="001F22CF" w:rsidRDefault="00082C47" w:rsidP="00BE1525">
      <w:pPr>
        <w:spacing w:after="120"/>
        <w:rPr>
          <w:rFonts w:ascii="Arial" w:hAnsi="Arial" w:cs="Arial"/>
          <w:bCs/>
          <w:sz w:val="20"/>
          <w:szCs w:val="20"/>
        </w:rPr>
      </w:pPr>
    </w:p>
    <w:p w14:paraId="630043D1" w14:textId="77777777" w:rsidR="00352F45" w:rsidRPr="001F22CF" w:rsidRDefault="00352F45" w:rsidP="00BE1525">
      <w:pPr>
        <w:spacing w:after="0" w:line="360" w:lineRule="auto"/>
        <w:contextualSpacing/>
        <w:rPr>
          <w:rFonts w:ascii="Arial" w:hAnsi="Arial" w:cs="Arial"/>
          <w:b/>
          <w:bCs/>
          <w:iCs/>
        </w:rPr>
      </w:pPr>
    </w:p>
    <w:p w14:paraId="08FF22D9" w14:textId="6A79F030" w:rsidR="00C40C5D" w:rsidRPr="001F22CF" w:rsidRDefault="00C40C5D" w:rsidP="00BE1525">
      <w:pPr>
        <w:spacing w:after="0" w:line="360" w:lineRule="auto"/>
        <w:contextualSpacing/>
        <w:rPr>
          <w:rFonts w:ascii="Arial" w:hAnsi="Arial" w:cs="Arial"/>
          <w:b/>
          <w:bCs/>
          <w:iCs/>
        </w:rPr>
        <w:sectPr w:rsidR="00C40C5D" w:rsidRPr="001F22CF" w:rsidSect="00352F45">
          <w:pgSz w:w="15840" w:h="12240" w:orient="landscape"/>
          <w:pgMar w:top="1440" w:right="1440" w:bottom="1440" w:left="1440" w:header="720" w:footer="720" w:gutter="0"/>
          <w:cols w:space="720"/>
          <w:docGrid w:linePitch="360"/>
        </w:sectPr>
      </w:pPr>
    </w:p>
    <w:p w14:paraId="116F627F" w14:textId="35E1C7E8" w:rsidR="00C34335" w:rsidRPr="001F22CF" w:rsidRDefault="0005791D" w:rsidP="0005791D">
      <w:pPr>
        <w:pStyle w:val="Heading5"/>
        <w:spacing w:before="0" w:after="240"/>
        <w:rPr>
          <w:i w:val="0"/>
          <w:iCs/>
          <w:vertAlign w:val="superscript"/>
        </w:rPr>
      </w:pPr>
      <w:r w:rsidRPr="0005791D">
        <w:rPr>
          <w:rFonts w:cstheme="minorHAnsi"/>
          <w:bCs/>
          <w:i w:val="0"/>
          <w:iCs/>
        </w:rPr>
        <w:lastRenderedPageBreak/>
        <w:t>B2b</w:t>
      </w:r>
      <w:r w:rsidR="003811DF">
        <w:rPr>
          <w:rFonts w:cstheme="minorHAnsi"/>
          <w:bCs/>
          <w:i w:val="0"/>
          <w:iCs/>
        </w:rPr>
        <w:t>2</w:t>
      </w:r>
      <w:r w:rsidRPr="0005791D">
        <w:rPr>
          <w:rFonts w:cstheme="minorHAnsi"/>
          <w:bCs/>
          <w:i w:val="0"/>
          <w:iCs/>
        </w:rPr>
        <w:t xml:space="preserve">. </w:t>
      </w:r>
      <w:r w:rsidR="00C34335" w:rsidRPr="0005791D">
        <w:rPr>
          <w:rFonts w:cstheme="minorHAnsi"/>
          <w:bCs/>
          <w:i w:val="0"/>
          <w:iCs/>
        </w:rPr>
        <w:t xml:space="preserve">SDC </w:t>
      </w:r>
      <w:r>
        <w:rPr>
          <w:rFonts w:cstheme="minorHAnsi"/>
          <w:bCs/>
          <w:i w:val="0"/>
          <w:iCs/>
        </w:rPr>
        <w:t>TABLE</w:t>
      </w:r>
      <w:r w:rsidR="00C34335" w:rsidRPr="0005791D">
        <w:rPr>
          <w:rFonts w:cstheme="minorHAnsi"/>
          <w:bCs/>
          <w:i w:val="0"/>
          <w:iCs/>
        </w:rPr>
        <w:t xml:space="preserve"> 5</w:t>
      </w:r>
      <w:r w:rsidR="00C34335" w:rsidRPr="0005791D">
        <w:rPr>
          <w:i w:val="0"/>
          <w:iCs/>
        </w:rPr>
        <w:t>:</w:t>
      </w:r>
      <w:r w:rsidR="00C34335" w:rsidRPr="001F22CF">
        <w:t xml:space="preserve"> Summary of </w:t>
      </w:r>
      <w:r w:rsidR="00387429">
        <w:t>L</w:t>
      </w:r>
      <w:r w:rsidR="00C34335" w:rsidRPr="001F22CF">
        <w:t xml:space="preserve">iterature on the </w:t>
      </w:r>
      <w:r w:rsidR="00387429">
        <w:t>I</w:t>
      </w:r>
      <w:r w:rsidR="00C34335" w:rsidRPr="001F22CF">
        <w:t xml:space="preserve">mpact of </w:t>
      </w:r>
      <w:r w:rsidR="00387429">
        <w:t>N</w:t>
      </w:r>
      <w:r w:rsidR="00C34335" w:rsidRPr="001F22CF">
        <w:t xml:space="preserve">on-opioid </w:t>
      </w:r>
      <w:r w:rsidR="00387429">
        <w:t>P</w:t>
      </w:r>
      <w:r w:rsidR="00C34335" w:rsidRPr="001F22CF">
        <w:t xml:space="preserve">ain </w:t>
      </w:r>
      <w:r w:rsidR="00387429">
        <w:t>M</w:t>
      </w:r>
      <w:r w:rsidR="00C34335" w:rsidRPr="001F22CF">
        <w:t xml:space="preserve">anagement in </w:t>
      </w:r>
      <w:r w:rsidR="00387429">
        <w:t>C</w:t>
      </w:r>
      <w:r w:rsidR="00C34335" w:rsidRPr="001F22CF">
        <w:t xml:space="preserve">ritically </w:t>
      </w:r>
      <w:r w:rsidR="00387429">
        <w:t>I</w:t>
      </w:r>
      <w:r w:rsidR="00C34335" w:rsidRPr="001F22CF">
        <w:t xml:space="preserve">ll </w:t>
      </w:r>
      <w:r w:rsidR="00387429">
        <w:t>C</w:t>
      </w:r>
      <w:r w:rsidR="00C34335" w:rsidRPr="001F22CF">
        <w:t>hildren</w:t>
      </w:r>
      <w:r w:rsidR="008C2D14" w:rsidRPr="001F22CF">
        <w:rPr>
          <w:rFonts w:cs="Arial"/>
          <w:szCs w:val="24"/>
          <w:vertAlign w:val="superscript"/>
        </w:rPr>
        <w:t>†</w:t>
      </w:r>
    </w:p>
    <w:tbl>
      <w:tblPr>
        <w:tblW w:w="14142" w:type="dxa"/>
        <w:tblLayout w:type="fixed"/>
        <w:tblCellMar>
          <w:top w:w="58" w:type="dxa"/>
          <w:left w:w="58" w:type="dxa"/>
          <w:bottom w:w="58" w:type="dxa"/>
          <w:right w:w="58" w:type="dxa"/>
        </w:tblCellMar>
        <w:tblLook w:val="04A0" w:firstRow="1" w:lastRow="0" w:firstColumn="1" w:lastColumn="0" w:noHBand="0" w:noVBand="1"/>
      </w:tblPr>
      <w:tblGrid>
        <w:gridCol w:w="990"/>
        <w:gridCol w:w="900"/>
        <w:gridCol w:w="1530"/>
        <w:gridCol w:w="1620"/>
        <w:gridCol w:w="1710"/>
        <w:gridCol w:w="3600"/>
        <w:gridCol w:w="3060"/>
        <w:gridCol w:w="732"/>
      </w:tblGrid>
      <w:tr w:rsidR="00C34335" w:rsidRPr="001F22CF" w14:paraId="3F88B0A7" w14:textId="77777777" w:rsidTr="00A07AFC">
        <w:tc>
          <w:tcPr>
            <w:tcW w:w="990" w:type="dxa"/>
            <w:tcBorders>
              <w:top w:val="single" w:sz="18" w:space="0" w:color="auto"/>
              <w:bottom w:val="single" w:sz="18" w:space="0" w:color="auto"/>
            </w:tcBorders>
            <w:tcMar>
              <w:top w:w="29" w:type="dxa"/>
              <w:left w:w="43" w:type="dxa"/>
              <w:bottom w:w="29" w:type="dxa"/>
              <w:right w:w="43" w:type="dxa"/>
            </w:tcMar>
            <w:vAlign w:val="center"/>
          </w:tcPr>
          <w:p w14:paraId="792266EB" w14:textId="0351EB8E" w:rsidR="00C34335" w:rsidRPr="001F22CF" w:rsidRDefault="003E6E67" w:rsidP="00CA2479">
            <w:pPr>
              <w:spacing w:after="0" w:line="240" w:lineRule="auto"/>
              <w:contextualSpacing/>
              <w:jc w:val="center"/>
              <w:rPr>
                <w:rFonts w:ascii="Arial" w:hAnsi="Arial" w:cs="Arial"/>
                <w:b/>
                <w:sz w:val="18"/>
                <w:szCs w:val="18"/>
              </w:rPr>
            </w:pPr>
            <w:r w:rsidRPr="001F22CF">
              <w:rPr>
                <w:rFonts w:ascii="Arial" w:hAnsi="Arial" w:cs="Arial"/>
                <w:b/>
                <w:sz w:val="18"/>
                <w:szCs w:val="18"/>
              </w:rPr>
              <w:t>Author</w:t>
            </w:r>
          </w:p>
          <w:p w14:paraId="37D33BD5" w14:textId="2FDD835D" w:rsidR="00C34335" w:rsidRPr="001F22CF" w:rsidRDefault="00C34335" w:rsidP="00CA2479">
            <w:pPr>
              <w:spacing w:after="0" w:line="240" w:lineRule="auto"/>
              <w:contextualSpacing/>
              <w:jc w:val="center"/>
              <w:rPr>
                <w:rFonts w:ascii="Arial" w:hAnsi="Arial" w:cs="Arial"/>
                <w:b/>
                <w:sz w:val="18"/>
                <w:szCs w:val="18"/>
              </w:rPr>
            </w:pPr>
            <w:r w:rsidRPr="001F22CF">
              <w:rPr>
                <w:rFonts w:ascii="Arial" w:hAnsi="Arial" w:cs="Arial"/>
                <w:b/>
                <w:sz w:val="18"/>
                <w:szCs w:val="18"/>
              </w:rPr>
              <w:t>(</w:t>
            </w:r>
            <w:r w:rsidR="007708C5" w:rsidRPr="001F22CF">
              <w:rPr>
                <w:rFonts w:ascii="Arial" w:hAnsi="Arial" w:cs="Arial"/>
                <w:b/>
                <w:sz w:val="18"/>
                <w:szCs w:val="18"/>
              </w:rPr>
              <w:t>Y</w:t>
            </w:r>
            <w:r w:rsidRPr="001F22CF">
              <w:rPr>
                <w:rFonts w:ascii="Arial" w:hAnsi="Arial" w:cs="Arial"/>
                <w:b/>
                <w:sz w:val="18"/>
                <w:szCs w:val="18"/>
              </w:rPr>
              <w:t>ear)</w:t>
            </w:r>
          </w:p>
        </w:tc>
        <w:tc>
          <w:tcPr>
            <w:tcW w:w="900" w:type="dxa"/>
            <w:tcBorders>
              <w:top w:val="single" w:sz="18" w:space="0" w:color="auto"/>
              <w:bottom w:val="single" w:sz="18" w:space="0" w:color="auto"/>
            </w:tcBorders>
            <w:shd w:val="clear" w:color="auto" w:fill="F2F2F2" w:themeFill="background1" w:themeFillShade="F2"/>
            <w:tcMar>
              <w:top w:w="29" w:type="dxa"/>
              <w:left w:w="43" w:type="dxa"/>
              <w:bottom w:w="29" w:type="dxa"/>
              <w:right w:w="43" w:type="dxa"/>
            </w:tcMar>
            <w:vAlign w:val="center"/>
          </w:tcPr>
          <w:p w14:paraId="3DAB3AF6" w14:textId="62DE9592" w:rsidR="00C34335" w:rsidRPr="001F22CF" w:rsidRDefault="003E6E67" w:rsidP="00CA2479">
            <w:pPr>
              <w:spacing w:after="0" w:line="240" w:lineRule="auto"/>
              <w:contextualSpacing/>
              <w:jc w:val="center"/>
              <w:rPr>
                <w:rFonts w:ascii="Arial" w:hAnsi="Arial" w:cs="Arial"/>
                <w:b/>
                <w:sz w:val="18"/>
                <w:szCs w:val="18"/>
              </w:rPr>
            </w:pPr>
            <w:r w:rsidRPr="001F22CF">
              <w:rPr>
                <w:rFonts w:ascii="Arial" w:hAnsi="Arial" w:cs="Arial"/>
                <w:b/>
                <w:sz w:val="18"/>
                <w:szCs w:val="18"/>
              </w:rPr>
              <w:t>Design</w:t>
            </w:r>
          </w:p>
        </w:tc>
        <w:tc>
          <w:tcPr>
            <w:tcW w:w="1530" w:type="dxa"/>
            <w:tcBorders>
              <w:top w:val="single" w:sz="18" w:space="0" w:color="auto"/>
              <w:bottom w:val="single" w:sz="18" w:space="0" w:color="auto"/>
            </w:tcBorders>
            <w:tcMar>
              <w:top w:w="29" w:type="dxa"/>
              <w:left w:w="43" w:type="dxa"/>
              <w:bottom w:w="29" w:type="dxa"/>
              <w:right w:w="43" w:type="dxa"/>
            </w:tcMar>
            <w:vAlign w:val="center"/>
          </w:tcPr>
          <w:p w14:paraId="6D01CE60" w14:textId="37D816D5" w:rsidR="00C34335" w:rsidRPr="001F22CF" w:rsidRDefault="003E6E67" w:rsidP="00CA2479">
            <w:pPr>
              <w:spacing w:after="0" w:line="240" w:lineRule="auto"/>
              <w:contextualSpacing/>
              <w:jc w:val="center"/>
              <w:rPr>
                <w:rFonts w:ascii="Arial" w:hAnsi="Arial" w:cs="Arial"/>
                <w:b/>
                <w:sz w:val="18"/>
                <w:szCs w:val="18"/>
              </w:rPr>
            </w:pPr>
            <w:r w:rsidRPr="001F22CF">
              <w:rPr>
                <w:rFonts w:ascii="Arial" w:hAnsi="Arial" w:cs="Arial"/>
                <w:b/>
                <w:sz w:val="18"/>
                <w:szCs w:val="18"/>
              </w:rPr>
              <w:t>Cohort</w:t>
            </w:r>
          </w:p>
        </w:tc>
        <w:tc>
          <w:tcPr>
            <w:tcW w:w="1620" w:type="dxa"/>
            <w:tcBorders>
              <w:top w:val="single" w:sz="18" w:space="0" w:color="auto"/>
              <w:bottom w:val="single" w:sz="18" w:space="0" w:color="auto"/>
            </w:tcBorders>
            <w:shd w:val="clear" w:color="auto" w:fill="F2F2F2" w:themeFill="background1" w:themeFillShade="F2"/>
            <w:tcMar>
              <w:top w:w="29" w:type="dxa"/>
              <w:left w:w="43" w:type="dxa"/>
              <w:bottom w:w="29" w:type="dxa"/>
              <w:right w:w="43" w:type="dxa"/>
            </w:tcMar>
            <w:vAlign w:val="center"/>
          </w:tcPr>
          <w:p w14:paraId="79571F00" w14:textId="3F6889C4" w:rsidR="00C34335" w:rsidRPr="001F22CF" w:rsidRDefault="003E6E67" w:rsidP="00CA2479">
            <w:pPr>
              <w:spacing w:after="0" w:line="240" w:lineRule="auto"/>
              <w:contextualSpacing/>
              <w:jc w:val="center"/>
              <w:rPr>
                <w:rFonts w:ascii="Arial" w:hAnsi="Arial" w:cs="Arial"/>
                <w:b/>
                <w:sz w:val="18"/>
                <w:szCs w:val="18"/>
              </w:rPr>
            </w:pPr>
            <w:r w:rsidRPr="001F22CF">
              <w:rPr>
                <w:rFonts w:ascii="Arial" w:hAnsi="Arial" w:cs="Arial"/>
                <w:b/>
                <w:sz w:val="18"/>
                <w:szCs w:val="18"/>
              </w:rPr>
              <w:t>Intervention</w:t>
            </w:r>
          </w:p>
        </w:tc>
        <w:tc>
          <w:tcPr>
            <w:tcW w:w="1710" w:type="dxa"/>
            <w:tcBorders>
              <w:top w:val="single" w:sz="18" w:space="0" w:color="auto"/>
              <w:bottom w:val="single" w:sz="18" w:space="0" w:color="auto"/>
            </w:tcBorders>
            <w:tcMar>
              <w:top w:w="29" w:type="dxa"/>
              <w:left w:w="43" w:type="dxa"/>
              <w:bottom w:w="29" w:type="dxa"/>
              <w:right w:w="43" w:type="dxa"/>
            </w:tcMar>
            <w:vAlign w:val="center"/>
          </w:tcPr>
          <w:p w14:paraId="1E4D3305" w14:textId="61A6050F" w:rsidR="00C34335" w:rsidRPr="001F22CF" w:rsidRDefault="003E6E67" w:rsidP="00CA2479">
            <w:pPr>
              <w:spacing w:after="0" w:line="240" w:lineRule="auto"/>
              <w:contextualSpacing/>
              <w:jc w:val="center"/>
              <w:rPr>
                <w:rFonts w:ascii="Arial" w:hAnsi="Arial" w:cs="Arial"/>
                <w:b/>
                <w:sz w:val="18"/>
                <w:szCs w:val="18"/>
              </w:rPr>
            </w:pPr>
            <w:r w:rsidRPr="001F22CF">
              <w:rPr>
                <w:rFonts w:ascii="Arial" w:hAnsi="Arial" w:cs="Arial"/>
                <w:b/>
                <w:sz w:val="18"/>
                <w:szCs w:val="18"/>
              </w:rPr>
              <w:t>Control</w:t>
            </w:r>
          </w:p>
        </w:tc>
        <w:tc>
          <w:tcPr>
            <w:tcW w:w="3600" w:type="dxa"/>
            <w:tcBorders>
              <w:top w:val="single" w:sz="18" w:space="0" w:color="auto"/>
              <w:bottom w:val="single" w:sz="18" w:space="0" w:color="auto"/>
            </w:tcBorders>
            <w:shd w:val="clear" w:color="auto" w:fill="F2F2F2" w:themeFill="background1" w:themeFillShade="F2"/>
            <w:tcMar>
              <w:top w:w="29" w:type="dxa"/>
              <w:left w:w="43" w:type="dxa"/>
              <w:bottom w:w="29" w:type="dxa"/>
              <w:right w:w="43" w:type="dxa"/>
            </w:tcMar>
            <w:vAlign w:val="center"/>
          </w:tcPr>
          <w:p w14:paraId="12AB0F93" w14:textId="7C452B94" w:rsidR="00C34335" w:rsidRPr="001F22CF" w:rsidRDefault="003E6E67" w:rsidP="00CA2479">
            <w:pPr>
              <w:spacing w:after="0" w:line="240" w:lineRule="auto"/>
              <w:contextualSpacing/>
              <w:jc w:val="center"/>
              <w:rPr>
                <w:rFonts w:ascii="Arial" w:hAnsi="Arial" w:cs="Arial"/>
                <w:b/>
                <w:sz w:val="18"/>
                <w:szCs w:val="18"/>
              </w:rPr>
            </w:pPr>
            <w:r w:rsidRPr="001F22CF">
              <w:rPr>
                <w:rFonts w:ascii="Arial" w:hAnsi="Arial" w:cs="Arial"/>
                <w:b/>
                <w:sz w:val="18"/>
                <w:szCs w:val="18"/>
              </w:rPr>
              <w:t>Outcomes</w:t>
            </w:r>
          </w:p>
        </w:tc>
        <w:tc>
          <w:tcPr>
            <w:tcW w:w="3060" w:type="dxa"/>
            <w:tcBorders>
              <w:top w:val="single" w:sz="18" w:space="0" w:color="auto"/>
              <w:bottom w:val="single" w:sz="18" w:space="0" w:color="auto"/>
            </w:tcBorders>
            <w:tcMar>
              <w:top w:w="29" w:type="dxa"/>
              <w:left w:w="43" w:type="dxa"/>
              <w:bottom w:w="29" w:type="dxa"/>
              <w:right w:w="43" w:type="dxa"/>
            </w:tcMar>
            <w:vAlign w:val="center"/>
          </w:tcPr>
          <w:p w14:paraId="47813C30" w14:textId="77777777" w:rsidR="00C34335" w:rsidRPr="001F22CF" w:rsidRDefault="00C34335" w:rsidP="00CA2479">
            <w:pPr>
              <w:spacing w:after="0" w:line="240" w:lineRule="auto"/>
              <w:contextualSpacing/>
              <w:jc w:val="center"/>
              <w:rPr>
                <w:rFonts w:ascii="Arial" w:hAnsi="Arial" w:cs="Arial"/>
                <w:b/>
                <w:sz w:val="18"/>
                <w:szCs w:val="18"/>
              </w:rPr>
            </w:pPr>
            <w:r w:rsidRPr="001F22CF">
              <w:rPr>
                <w:rFonts w:ascii="Arial" w:hAnsi="Arial" w:cs="Arial"/>
                <w:b/>
                <w:sz w:val="18"/>
                <w:szCs w:val="18"/>
              </w:rPr>
              <w:t>Limitations</w:t>
            </w:r>
          </w:p>
        </w:tc>
        <w:tc>
          <w:tcPr>
            <w:tcW w:w="732" w:type="dxa"/>
            <w:tcBorders>
              <w:top w:val="single" w:sz="18" w:space="0" w:color="auto"/>
              <w:bottom w:val="single" w:sz="18" w:space="0" w:color="auto"/>
            </w:tcBorders>
            <w:shd w:val="clear" w:color="auto" w:fill="F2F2F2" w:themeFill="background1" w:themeFillShade="F2"/>
            <w:tcMar>
              <w:top w:w="29" w:type="dxa"/>
              <w:left w:w="43" w:type="dxa"/>
              <w:bottom w:w="29" w:type="dxa"/>
              <w:right w:w="43" w:type="dxa"/>
            </w:tcMar>
            <w:vAlign w:val="center"/>
          </w:tcPr>
          <w:p w14:paraId="43EEE9B5" w14:textId="5D3EF488" w:rsidR="00C34335" w:rsidRPr="001F22CF" w:rsidRDefault="00C34335" w:rsidP="00CA2479">
            <w:pPr>
              <w:spacing w:after="0" w:line="240" w:lineRule="auto"/>
              <w:contextualSpacing/>
              <w:jc w:val="center"/>
              <w:rPr>
                <w:rFonts w:ascii="Arial" w:hAnsi="Arial" w:cs="Arial"/>
                <w:b/>
                <w:sz w:val="18"/>
                <w:szCs w:val="18"/>
              </w:rPr>
            </w:pPr>
            <w:r w:rsidRPr="001F22CF">
              <w:rPr>
                <w:rFonts w:ascii="Arial" w:hAnsi="Arial" w:cs="Arial"/>
                <w:b/>
                <w:sz w:val="18"/>
                <w:szCs w:val="18"/>
              </w:rPr>
              <w:t xml:space="preserve">Risk of </w:t>
            </w:r>
            <w:r w:rsidR="000C7047" w:rsidRPr="001F22CF">
              <w:rPr>
                <w:rFonts w:ascii="Arial" w:hAnsi="Arial" w:cs="Arial"/>
                <w:b/>
                <w:sz w:val="18"/>
                <w:szCs w:val="18"/>
              </w:rPr>
              <w:t>B</w:t>
            </w:r>
            <w:r w:rsidRPr="001F22CF">
              <w:rPr>
                <w:rFonts w:ascii="Arial" w:hAnsi="Arial" w:cs="Arial"/>
                <w:b/>
                <w:sz w:val="18"/>
                <w:szCs w:val="18"/>
              </w:rPr>
              <w:t>ias</w:t>
            </w:r>
          </w:p>
        </w:tc>
      </w:tr>
      <w:tr w:rsidR="00C34335" w:rsidRPr="001F22CF" w14:paraId="428F7757" w14:textId="77777777" w:rsidTr="00A07AFC">
        <w:tc>
          <w:tcPr>
            <w:tcW w:w="990" w:type="dxa"/>
            <w:tcBorders>
              <w:top w:val="single" w:sz="18" w:space="0" w:color="auto"/>
              <w:bottom w:val="single" w:sz="2" w:space="0" w:color="BFBFBF" w:themeColor="background1" w:themeShade="BF"/>
            </w:tcBorders>
            <w:tcMar>
              <w:top w:w="29" w:type="dxa"/>
              <w:left w:w="43" w:type="dxa"/>
              <w:bottom w:w="29" w:type="dxa"/>
              <w:right w:w="43" w:type="dxa"/>
            </w:tcMar>
            <w:vAlign w:val="center"/>
          </w:tcPr>
          <w:p w14:paraId="43E04E54" w14:textId="77777777" w:rsidR="00601AE1"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Zhu</w:t>
            </w:r>
          </w:p>
          <w:p w14:paraId="79EDBFB8" w14:textId="6AC266C2" w:rsidR="00C34335" w:rsidRPr="001F22CF" w:rsidRDefault="00601AE1" w:rsidP="00CA2479">
            <w:pPr>
              <w:spacing w:after="0" w:line="240" w:lineRule="auto"/>
              <w:contextualSpacing/>
              <w:jc w:val="center"/>
              <w:rPr>
                <w:rFonts w:ascii="Arial" w:hAnsi="Arial" w:cs="Arial"/>
                <w:sz w:val="18"/>
                <w:szCs w:val="18"/>
              </w:rPr>
            </w:pPr>
            <w:r w:rsidRPr="001F22CF">
              <w:rPr>
                <w:rFonts w:ascii="Arial" w:hAnsi="Arial" w:cs="Arial"/>
                <w:sz w:val="18"/>
                <w:szCs w:val="18"/>
              </w:rPr>
              <w:t>(2017)</w:t>
            </w:r>
            <w:r w:rsidR="008221EA" w:rsidRPr="001F22CF">
              <w:rPr>
                <w:rFonts w:ascii="Arial" w:hAnsi="Arial" w:cs="Arial"/>
                <w:sz w:val="18"/>
                <w:szCs w:val="18"/>
              </w:rPr>
              <w:fldChar w:fldCharType="begin">
                <w:fldData xml:space="preserve">PEVuZE5vdGU+PENpdGU+PEF1dGhvcj5aaHU8L0F1dGhvcj48WWVhcj4yMDE3PC9ZZWFyPjxSZWNO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PEVuZE5vdGU+PENpdGU+PEF1dGhvcj5aaHU8L0F1dGhvcj48WWVhcj4yMDE3PC9ZZWFyPjxSZWNO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8221EA" w:rsidRPr="001F22CF">
              <w:rPr>
                <w:rFonts w:ascii="Arial" w:hAnsi="Arial" w:cs="Arial"/>
                <w:sz w:val="18"/>
                <w:szCs w:val="18"/>
              </w:rPr>
            </w:r>
            <w:r w:rsidR="008221EA" w:rsidRPr="001F22CF">
              <w:rPr>
                <w:rFonts w:ascii="Arial" w:hAnsi="Arial" w:cs="Arial"/>
                <w:sz w:val="18"/>
                <w:szCs w:val="18"/>
              </w:rPr>
              <w:fldChar w:fldCharType="separate"/>
            </w:r>
            <w:r w:rsidR="001349EF" w:rsidRPr="001F22CF">
              <w:rPr>
                <w:rFonts w:ascii="Arial" w:hAnsi="Arial" w:cs="Arial"/>
                <w:noProof/>
                <w:sz w:val="18"/>
                <w:szCs w:val="18"/>
                <w:vertAlign w:val="superscript"/>
              </w:rPr>
              <w:t>66</w:t>
            </w:r>
            <w:r w:rsidR="008221EA" w:rsidRPr="001F22CF">
              <w:rPr>
                <w:rFonts w:ascii="Arial" w:hAnsi="Arial" w:cs="Arial"/>
                <w:sz w:val="18"/>
                <w:szCs w:val="18"/>
              </w:rPr>
              <w:fldChar w:fldCharType="end"/>
            </w:r>
            <w:r w:rsidR="00C34335" w:rsidRPr="001F22CF">
              <w:rPr>
                <w:rFonts w:ascii="Arial" w:hAnsi="Arial" w:cs="Arial"/>
                <w:sz w:val="18"/>
                <w:szCs w:val="18"/>
              </w:rPr>
              <w:t xml:space="preserve"> </w:t>
            </w:r>
          </w:p>
        </w:tc>
        <w:tc>
          <w:tcPr>
            <w:tcW w:w="900" w:type="dxa"/>
            <w:tcBorders>
              <w:top w:val="single" w:sz="18" w:space="0" w:color="auto"/>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30E0F9DE" w14:textId="2C1582C1" w:rsidR="00C34335" w:rsidRPr="001F22CF" w:rsidRDefault="003E6E67"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SR</w:t>
            </w:r>
          </w:p>
        </w:tc>
        <w:tc>
          <w:tcPr>
            <w:tcW w:w="1530" w:type="dxa"/>
            <w:tcBorders>
              <w:top w:val="single" w:sz="18" w:space="0" w:color="auto"/>
              <w:bottom w:val="single" w:sz="2" w:space="0" w:color="BFBFBF" w:themeColor="background1" w:themeShade="BF"/>
            </w:tcBorders>
            <w:tcMar>
              <w:top w:w="29" w:type="dxa"/>
              <w:left w:w="43" w:type="dxa"/>
              <w:bottom w:w="29" w:type="dxa"/>
              <w:right w:w="43" w:type="dxa"/>
            </w:tcMar>
            <w:vAlign w:val="center"/>
          </w:tcPr>
          <w:p w14:paraId="41DE9596" w14:textId="1B71C59D"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Postoperative </w:t>
            </w:r>
            <w:r w:rsidR="003E6E67" w:rsidRPr="001F22CF">
              <w:rPr>
                <w:rFonts w:ascii="Arial" w:hAnsi="Arial" w:cs="Arial"/>
                <w:sz w:val="18"/>
                <w:szCs w:val="18"/>
              </w:rPr>
              <w:t>G</w:t>
            </w:r>
            <w:r w:rsidRPr="001F22CF">
              <w:rPr>
                <w:rFonts w:ascii="Arial" w:hAnsi="Arial" w:cs="Arial"/>
                <w:sz w:val="18"/>
                <w:szCs w:val="18"/>
              </w:rPr>
              <w:t>eneral and PICU</w:t>
            </w:r>
          </w:p>
        </w:tc>
        <w:tc>
          <w:tcPr>
            <w:tcW w:w="1620" w:type="dxa"/>
            <w:tcBorders>
              <w:top w:val="single" w:sz="18" w:space="0" w:color="auto"/>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131D7077" w14:textId="4D12240D"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Non-opioid analgesia pre/intraop</w:t>
            </w:r>
          </w:p>
        </w:tc>
        <w:tc>
          <w:tcPr>
            <w:tcW w:w="1710" w:type="dxa"/>
            <w:tcBorders>
              <w:top w:val="single" w:sz="18" w:space="0" w:color="auto"/>
              <w:bottom w:val="single" w:sz="2" w:space="0" w:color="BFBFBF" w:themeColor="background1" w:themeShade="BF"/>
            </w:tcBorders>
            <w:tcMar>
              <w:top w:w="29" w:type="dxa"/>
              <w:left w:w="43" w:type="dxa"/>
              <w:bottom w:w="29" w:type="dxa"/>
              <w:right w:w="43" w:type="dxa"/>
            </w:tcMar>
            <w:vAlign w:val="center"/>
          </w:tcPr>
          <w:p w14:paraId="6B7037F4" w14:textId="77777777"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Pre/intraoperative opioid or placebo</w:t>
            </w:r>
          </w:p>
        </w:tc>
        <w:tc>
          <w:tcPr>
            <w:tcW w:w="3600" w:type="dxa"/>
            <w:tcBorders>
              <w:top w:val="single" w:sz="18" w:space="0" w:color="auto"/>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4B1F8AB8" w14:textId="54A6FD92"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 xml:space="preserve">11 </w:t>
            </w:r>
            <w:r w:rsidR="00312DC5" w:rsidRPr="001F22CF">
              <w:rPr>
                <w:rFonts w:ascii="Arial" w:hAnsi="Arial" w:cs="Arial"/>
                <w:iCs/>
                <w:sz w:val="18"/>
                <w:szCs w:val="18"/>
              </w:rPr>
              <w:t>APAP</w:t>
            </w:r>
            <w:r w:rsidRPr="001F22CF">
              <w:rPr>
                <w:rFonts w:ascii="Arial" w:hAnsi="Arial" w:cs="Arial"/>
                <w:iCs/>
                <w:sz w:val="18"/>
                <w:szCs w:val="18"/>
              </w:rPr>
              <w:t xml:space="preserve"> studies:</w:t>
            </w:r>
          </w:p>
          <w:p w14:paraId="14199115" w14:textId="4659F98E" w:rsidR="00C34335" w:rsidRPr="001F22CF" w:rsidRDefault="00AB644A"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w:t>
            </w:r>
            <w:r w:rsidR="00C34335" w:rsidRPr="001F22CF">
              <w:rPr>
                <w:rFonts w:ascii="Arial" w:hAnsi="Arial" w:cs="Arial"/>
                <w:iCs/>
                <w:sz w:val="18"/>
                <w:szCs w:val="18"/>
              </w:rPr>
              <w:t xml:space="preserve"> opioid use in 5/11 studies</w:t>
            </w:r>
          </w:p>
          <w:p w14:paraId="33DF9D1C" w14:textId="2791112D" w:rsidR="00C34335" w:rsidRPr="001F22CF" w:rsidRDefault="00AB644A"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w:t>
            </w:r>
            <w:r w:rsidR="00C34335" w:rsidRPr="001F22CF">
              <w:rPr>
                <w:rFonts w:ascii="Arial" w:hAnsi="Arial" w:cs="Arial"/>
                <w:iCs/>
                <w:sz w:val="18"/>
                <w:szCs w:val="18"/>
              </w:rPr>
              <w:t xml:space="preserve"> pain scores in 4/11 studies</w:t>
            </w:r>
          </w:p>
          <w:p w14:paraId="249B03C8" w14:textId="1E1EB31A"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3 ibuprofen studies:</w:t>
            </w:r>
          </w:p>
          <w:p w14:paraId="69ECC381" w14:textId="1A0F1140" w:rsidR="00C34335" w:rsidRPr="001F22CF" w:rsidRDefault="00AB644A"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w:t>
            </w:r>
            <w:r w:rsidR="00C34335" w:rsidRPr="001F22CF">
              <w:rPr>
                <w:rFonts w:ascii="Arial" w:hAnsi="Arial" w:cs="Arial"/>
                <w:iCs/>
                <w:sz w:val="18"/>
                <w:szCs w:val="18"/>
              </w:rPr>
              <w:t xml:space="preserve"> postop opioid</w:t>
            </w:r>
            <w:r w:rsidRPr="001F22CF">
              <w:rPr>
                <w:rFonts w:ascii="Arial" w:hAnsi="Arial" w:cs="Arial"/>
                <w:iCs/>
                <w:sz w:val="18"/>
                <w:szCs w:val="18"/>
              </w:rPr>
              <w:t>/</w:t>
            </w:r>
            <w:r w:rsidR="00C34335" w:rsidRPr="001F22CF">
              <w:rPr>
                <w:rFonts w:ascii="Arial" w:hAnsi="Arial" w:cs="Arial"/>
                <w:iCs/>
                <w:sz w:val="18"/>
                <w:szCs w:val="18"/>
              </w:rPr>
              <w:t xml:space="preserve">adjunct analgesia </w:t>
            </w:r>
            <w:r w:rsidRPr="001F22CF">
              <w:rPr>
                <w:rFonts w:ascii="Arial" w:hAnsi="Arial" w:cs="Arial"/>
                <w:iCs/>
                <w:sz w:val="18"/>
                <w:szCs w:val="18"/>
              </w:rPr>
              <w:t>all studies</w:t>
            </w:r>
          </w:p>
          <w:p w14:paraId="3B152061" w14:textId="02140FCC" w:rsidR="00C34335" w:rsidRPr="001F22CF" w:rsidRDefault="00AB644A"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w:t>
            </w:r>
            <w:r w:rsidR="00C34335" w:rsidRPr="001F22CF">
              <w:rPr>
                <w:rFonts w:ascii="Arial" w:hAnsi="Arial" w:cs="Arial"/>
                <w:iCs/>
                <w:sz w:val="18"/>
                <w:szCs w:val="18"/>
              </w:rPr>
              <w:t xml:space="preserve"> pain scores in 2/3 studies</w:t>
            </w:r>
          </w:p>
        </w:tc>
        <w:tc>
          <w:tcPr>
            <w:tcW w:w="3060" w:type="dxa"/>
            <w:tcBorders>
              <w:top w:val="single" w:sz="18" w:space="0" w:color="auto"/>
              <w:bottom w:val="single" w:sz="2" w:space="0" w:color="BFBFBF" w:themeColor="background1" w:themeShade="BF"/>
            </w:tcBorders>
            <w:tcMar>
              <w:top w:w="29" w:type="dxa"/>
              <w:left w:w="43" w:type="dxa"/>
              <w:bottom w:w="29" w:type="dxa"/>
              <w:right w:w="43" w:type="dxa"/>
            </w:tcMar>
            <w:vAlign w:val="center"/>
          </w:tcPr>
          <w:p w14:paraId="3487EE06" w14:textId="18021F87" w:rsidR="00C34335" w:rsidRPr="001F22CF" w:rsidRDefault="00AB644A" w:rsidP="00CA2479">
            <w:pPr>
              <w:spacing w:after="0" w:line="240" w:lineRule="auto"/>
              <w:contextualSpacing/>
              <w:jc w:val="center"/>
              <w:rPr>
                <w:rFonts w:ascii="Arial" w:hAnsi="Arial" w:cs="Arial"/>
                <w:sz w:val="18"/>
                <w:szCs w:val="18"/>
              </w:rPr>
            </w:pPr>
            <w:r w:rsidRPr="001F22CF">
              <w:rPr>
                <w:rFonts w:ascii="Arial" w:hAnsi="Arial" w:cs="Arial"/>
                <w:sz w:val="18"/>
                <w:szCs w:val="18"/>
              </w:rPr>
              <w:t>Control group analgesia differed.</w:t>
            </w:r>
          </w:p>
          <w:p w14:paraId="2386804D" w14:textId="28380F35"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Studies with multiple NSAI</w:t>
            </w:r>
            <w:r w:rsidR="00342215" w:rsidRPr="001F22CF">
              <w:rPr>
                <w:rFonts w:ascii="Arial" w:hAnsi="Arial" w:cs="Arial"/>
                <w:sz w:val="18"/>
                <w:szCs w:val="18"/>
              </w:rPr>
              <w:t>Ds.</w:t>
            </w:r>
          </w:p>
        </w:tc>
        <w:tc>
          <w:tcPr>
            <w:tcW w:w="732" w:type="dxa"/>
            <w:tcBorders>
              <w:top w:val="single" w:sz="18" w:space="0" w:color="auto"/>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79F4E203" w14:textId="6626A353" w:rsidR="00C34335" w:rsidRPr="001F22CF" w:rsidRDefault="00AD51A6"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M</w:t>
            </w:r>
          </w:p>
        </w:tc>
      </w:tr>
      <w:tr w:rsidR="00C34335" w:rsidRPr="001F22CF" w14:paraId="708B5AB0" w14:textId="77777777" w:rsidTr="00A07AFC">
        <w:tc>
          <w:tcPr>
            <w:tcW w:w="99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0A3F071A" w14:textId="77777777" w:rsidR="00601AE1"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Wong</w:t>
            </w:r>
          </w:p>
          <w:p w14:paraId="14E20DF7" w14:textId="6B7F75C6" w:rsidR="00C34335" w:rsidRPr="001F22CF" w:rsidRDefault="00601AE1" w:rsidP="00CA2479">
            <w:pPr>
              <w:spacing w:after="0" w:line="240" w:lineRule="auto"/>
              <w:contextualSpacing/>
              <w:jc w:val="center"/>
              <w:rPr>
                <w:rFonts w:ascii="Arial" w:hAnsi="Arial" w:cs="Arial"/>
                <w:sz w:val="18"/>
                <w:szCs w:val="18"/>
              </w:rPr>
            </w:pPr>
            <w:r w:rsidRPr="001F22CF">
              <w:rPr>
                <w:rFonts w:ascii="Arial" w:hAnsi="Arial" w:cs="Arial"/>
                <w:sz w:val="18"/>
                <w:szCs w:val="18"/>
              </w:rPr>
              <w:t>(2013)</w:t>
            </w:r>
            <w:r w:rsidR="008221EA" w:rsidRPr="001F22CF">
              <w:rPr>
                <w:rFonts w:ascii="Arial" w:hAnsi="Arial" w:cs="Arial"/>
                <w:sz w:val="18"/>
                <w:szCs w:val="18"/>
              </w:rPr>
              <w:fldChar w:fldCharType="begin">
                <w:fldData xml:space="preserve">PEVuZE5vdGU+PENpdGU+PEF1dGhvcj5Xb25nPC9BdXRob3I+PFllYXI+MjAxMzwvWWVhcj48UmVj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==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PEVuZE5vdGU+PENpdGU+PEF1dGhvcj5Xb25nPC9BdXRob3I+PFllYXI+MjAxMzwvWWVhcj48UmVj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==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8221EA" w:rsidRPr="001F22CF">
              <w:rPr>
                <w:rFonts w:ascii="Arial" w:hAnsi="Arial" w:cs="Arial"/>
                <w:sz w:val="18"/>
                <w:szCs w:val="18"/>
              </w:rPr>
            </w:r>
            <w:r w:rsidR="008221EA" w:rsidRPr="001F22CF">
              <w:rPr>
                <w:rFonts w:ascii="Arial" w:hAnsi="Arial" w:cs="Arial"/>
                <w:sz w:val="18"/>
                <w:szCs w:val="18"/>
              </w:rPr>
              <w:fldChar w:fldCharType="separate"/>
            </w:r>
            <w:r w:rsidR="001349EF" w:rsidRPr="001F22CF">
              <w:rPr>
                <w:rFonts w:ascii="Arial" w:hAnsi="Arial" w:cs="Arial"/>
                <w:noProof/>
                <w:sz w:val="18"/>
                <w:szCs w:val="18"/>
                <w:vertAlign w:val="superscript"/>
              </w:rPr>
              <w:t>67</w:t>
            </w:r>
            <w:r w:rsidR="008221EA" w:rsidRPr="001F22CF">
              <w:rPr>
                <w:rFonts w:ascii="Arial" w:hAnsi="Arial" w:cs="Arial"/>
                <w:sz w:val="18"/>
                <w:szCs w:val="18"/>
              </w:rPr>
              <w:fldChar w:fldCharType="end"/>
            </w:r>
            <w:r w:rsidR="00C34335"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3F3E698A" w14:textId="496AFCEE" w:rsidR="00C34335" w:rsidRPr="001F22CF" w:rsidRDefault="003E6E67"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SR</w:t>
            </w:r>
          </w:p>
        </w:tc>
        <w:tc>
          <w:tcPr>
            <w:tcW w:w="153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58639E6F" w14:textId="1ACD162B" w:rsidR="00056A57"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Postoperative </w:t>
            </w:r>
            <w:r w:rsidR="003E6E67" w:rsidRPr="001F22CF">
              <w:rPr>
                <w:rFonts w:ascii="Arial" w:hAnsi="Arial" w:cs="Arial"/>
                <w:sz w:val="18"/>
                <w:szCs w:val="18"/>
              </w:rPr>
              <w:t>G</w:t>
            </w:r>
            <w:r w:rsidRPr="001F22CF">
              <w:rPr>
                <w:rFonts w:ascii="Arial" w:hAnsi="Arial" w:cs="Arial"/>
                <w:sz w:val="18"/>
                <w:szCs w:val="18"/>
              </w:rPr>
              <w:t>eneral and PICU</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60BE1A4B" w14:textId="0190C26C"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Opioids + NSAIDs and/or </w:t>
            </w:r>
            <w:r w:rsidR="0034021E" w:rsidRPr="001F22CF">
              <w:rPr>
                <w:rFonts w:ascii="Arial" w:hAnsi="Arial" w:cs="Arial"/>
                <w:sz w:val="18"/>
                <w:szCs w:val="18"/>
              </w:rPr>
              <w:t>APAP</w:t>
            </w:r>
            <w:r w:rsidRPr="001F22CF">
              <w:rPr>
                <w:rFonts w:ascii="Arial" w:hAnsi="Arial" w:cs="Arial"/>
                <w:sz w:val="18"/>
                <w:szCs w:val="18"/>
              </w:rPr>
              <w:t xml:space="preserve"> </w:t>
            </w:r>
          </w:p>
          <w:p w14:paraId="00C1F739" w14:textId="07B39A9E" w:rsidR="00056A57" w:rsidRPr="001F22CF" w:rsidRDefault="00056A57" w:rsidP="00CA2479">
            <w:pPr>
              <w:spacing w:after="0" w:line="240" w:lineRule="auto"/>
              <w:contextualSpacing/>
              <w:jc w:val="center"/>
              <w:rPr>
                <w:rFonts w:ascii="Arial" w:hAnsi="Arial" w:cs="Arial"/>
                <w:sz w:val="18"/>
                <w:szCs w:val="18"/>
              </w:rPr>
            </w:pPr>
            <w:r w:rsidRPr="001F22CF">
              <w:rPr>
                <w:rFonts w:ascii="Arial" w:hAnsi="Arial" w:cs="Arial"/>
                <w:sz w:val="18"/>
                <w:szCs w:val="18"/>
              </w:rPr>
              <w:t>(n=1636)</w:t>
            </w:r>
          </w:p>
        </w:tc>
        <w:tc>
          <w:tcPr>
            <w:tcW w:w="171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3FF609AC" w14:textId="297F5F09" w:rsidR="00056A57"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Opioids only</w:t>
            </w:r>
          </w:p>
          <w:p w14:paraId="2CA85D21" w14:textId="166D9FC9"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(n=988)</w:t>
            </w:r>
          </w:p>
        </w:tc>
        <w:tc>
          <w:tcPr>
            <w:tcW w:w="36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163E594B" w14:textId="2A0055B1" w:rsidR="00516831" w:rsidRPr="001F22CF" w:rsidRDefault="00516831"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 xml:space="preserve">↓ </w:t>
            </w:r>
            <w:r w:rsidR="00C34335" w:rsidRPr="001F22CF">
              <w:rPr>
                <w:rFonts w:ascii="Arial" w:hAnsi="Arial" w:cs="Arial"/>
                <w:iCs/>
                <w:sz w:val="18"/>
                <w:szCs w:val="18"/>
              </w:rPr>
              <w:t>opioid consumption 21/31 studies</w:t>
            </w:r>
          </w:p>
          <w:p w14:paraId="52098AE6" w14:textId="5A4EA5E0"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No difference 4/31 studies</w:t>
            </w:r>
          </w:p>
          <w:p w14:paraId="3A2A5A5A" w14:textId="77777777" w:rsidR="00516831"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Variable results 6/31 studies</w:t>
            </w:r>
          </w:p>
          <w:p w14:paraId="6CF51CC6" w14:textId="69E42C88" w:rsidR="00C34335" w:rsidRPr="001F22CF" w:rsidRDefault="00516831"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 xml:space="preserve">↓ </w:t>
            </w:r>
            <w:r w:rsidR="00C34335" w:rsidRPr="001F22CF">
              <w:rPr>
                <w:rFonts w:ascii="Arial" w:hAnsi="Arial" w:cs="Arial"/>
                <w:iCs/>
                <w:sz w:val="18"/>
                <w:szCs w:val="18"/>
              </w:rPr>
              <w:t>pain scores in 14 studies</w:t>
            </w:r>
          </w:p>
        </w:tc>
        <w:tc>
          <w:tcPr>
            <w:tcW w:w="306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56F99E2C" w14:textId="39AE5C55" w:rsidR="000C7047"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Overlapping use of NSAIDs</w:t>
            </w:r>
            <w:r w:rsidR="00183850" w:rsidRPr="001F22CF">
              <w:rPr>
                <w:rFonts w:ascii="Arial" w:hAnsi="Arial" w:cs="Arial"/>
                <w:sz w:val="18"/>
                <w:szCs w:val="18"/>
              </w:rPr>
              <w:t>/</w:t>
            </w:r>
            <w:r w:rsidR="00312DC5" w:rsidRPr="001F22CF">
              <w:rPr>
                <w:rFonts w:ascii="Arial" w:hAnsi="Arial" w:cs="Arial"/>
                <w:sz w:val="18"/>
                <w:szCs w:val="18"/>
              </w:rPr>
              <w:t>APAP</w:t>
            </w:r>
          </w:p>
          <w:p w14:paraId="125DD0F1" w14:textId="03882C6E" w:rsidR="00C34335" w:rsidRPr="001F22CF" w:rsidRDefault="000C7047" w:rsidP="00CA2479">
            <w:pPr>
              <w:spacing w:after="0" w:line="240" w:lineRule="auto"/>
              <w:contextualSpacing/>
              <w:jc w:val="center"/>
              <w:rPr>
                <w:rFonts w:ascii="Arial" w:hAnsi="Arial" w:cs="Arial"/>
                <w:sz w:val="18"/>
                <w:szCs w:val="18"/>
              </w:rPr>
            </w:pPr>
            <w:r w:rsidRPr="001F22CF">
              <w:rPr>
                <w:rFonts w:ascii="Arial" w:hAnsi="Arial" w:cs="Arial"/>
                <w:sz w:val="18"/>
                <w:szCs w:val="18"/>
              </w:rPr>
              <w:t>H</w:t>
            </w:r>
            <w:r w:rsidR="00C34335" w:rsidRPr="001F22CF">
              <w:rPr>
                <w:rFonts w:ascii="Arial" w:hAnsi="Arial" w:cs="Arial"/>
                <w:sz w:val="18"/>
                <w:szCs w:val="18"/>
              </w:rPr>
              <w:t>ard to separate medication classes</w:t>
            </w:r>
            <w:r w:rsidRPr="001F22CF">
              <w:rPr>
                <w:rFonts w:ascii="Arial" w:hAnsi="Arial" w:cs="Arial"/>
                <w:sz w:val="18"/>
                <w:szCs w:val="18"/>
              </w:rPr>
              <w:t>.</w:t>
            </w:r>
          </w:p>
          <w:p w14:paraId="34256E84" w14:textId="1A1D3541"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Variable study methodology</w:t>
            </w:r>
            <w:r w:rsidR="000C7047" w:rsidRPr="001F22CF">
              <w:rPr>
                <w:rFonts w:ascii="Arial" w:hAnsi="Arial" w:cs="Arial"/>
                <w:sz w:val="18"/>
                <w:szCs w:val="18"/>
              </w:rPr>
              <w:t>.</w:t>
            </w: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1B0D83F0" w14:textId="10A26B5F" w:rsidR="00C34335" w:rsidRPr="001F22CF" w:rsidRDefault="00AD51A6"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M</w:t>
            </w:r>
          </w:p>
        </w:tc>
      </w:tr>
      <w:tr w:rsidR="00C34335" w:rsidRPr="001F22CF" w14:paraId="03975F8E" w14:textId="77777777" w:rsidTr="00A07AFC">
        <w:tc>
          <w:tcPr>
            <w:tcW w:w="99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7EEC0C9B" w14:textId="77777777" w:rsidR="00601AE1"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Ceelie</w:t>
            </w:r>
          </w:p>
          <w:p w14:paraId="2D22FD3C" w14:textId="3956A9DB" w:rsidR="00C34335" w:rsidRPr="001F22CF" w:rsidRDefault="00601AE1" w:rsidP="00CA2479">
            <w:pPr>
              <w:spacing w:after="0" w:line="240" w:lineRule="auto"/>
              <w:contextualSpacing/>
              <w:jc w:val="center"/>
              <w:rPr>
                <w:rFonts w:ascii="Arial" w:hAnsi="Arial" w:cs="Arial"/>
                <w:sz w:val="18"/>
                <w:szCs w:val="18"/>
              </w:rPr>
            </w:pPr>
            <w:r w:rsidRPr="001F22CF">
              <w:rPr>
                <w:rFonts w:ascii="Arial" w:hAnsi="Arial" w:cs="Arial"/>
                <w:sz w:val="18"/>
                <w:szCs w:val="18"/>
              </w:rPr>
              <w:t>(2013)</w:t>
            </w:r>
            <w:r w:rsidR="008221EA" w:rsidRPr="001F22CF">
              <w:rPr>
                <w:rFonts w:ascii="Arial" w:hAnsi="Arial" w:cs="Arial"/>
                <w:sz w:val="18"/>
                <w:szCs w:val="18"/>
              </w:rPr>
              <w:fldChar w:fldCharType="begin">
                <w:fldData xml:space="preserve">PEVuZE5vdGU+PENpdGU+PEF1dGhvcj5DZWVsaWU8L0F1dGhvcj48WWVhcj4yMDEzPC9ZZWFyPjxS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PEVuZE5vdGU+PENpdGU+PEF1dGhvcj5DZWVsaWU8L0F1dGhvcj48WWVhcj4yMDEzPC9ZZWFyPjxS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8221EA" w:rsidRPr="001F22CF">
              <w:rPr>
                <w:rFonts w:ascii="Arial" w:hAnsi="Arial" w:cs="Arial"/>
                <w:sz w:val="18"/>
                <w:szCs w:val="18"/>
              </w:rPr>
            </w:r>
            <w:r w:rsidR="008221EA" w:rsidRPr="001F22CF">
              <w:rPr>
                <w:rFonts w:ascii="Arial" w:hAnsi="Arial" w:cs="Arial"/>
                <w:sz w:val="18"/>
                <w:szCs w:val="18"/>
              </w:rPr>
              <w:fldChar w:fldCharType="separate"/>
            </w:r>
            <w:r w:rsidR="001349EF" w:rsidRPr="001F22CF">
              <w:rPr>
                <w:rFonts w:ascii="Arial" w:hAnsi="Arial" w:cs="Arial"/>
                <w:noProof/>
                <w:sz w:val="18"/>
                <w:szCs w:val="18"/>
                <w:vertAlign w:val="superscript"/>
              </w:rPr>
              <w:t>68</w:t>
            </w:r>
            <w:r w:rsidR="008221EA" w:rsidRPr="001F22CF">
              <w:rPr>
                <w:rFonts w:ascii="Arial" w:hAnsi="Arial" w:cs="Arial"/>
                <w:sz w:val="18"/>
                <w:szCs w:val="18"/>
              </w:rPr>
              <w:fldChar w:fldCharType="end"/>
            </w:r>
            <w:r w:rsidR="00C34335"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3259C4D5" w14:textId="6FEA0EB1" w:rsidR="00C34335" w:rsidRPr="001F22CF" w:rsidRDefault="00C34335"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 xml:space="preserve">RCT </w:t>
            </w:r>
          </w:p>
        </w:tc>
        <w:tc>
          <w:tcPr>
            <w:tcW w:w="153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5F1BF879" w14:textId="30B1BB0A" w:rsidR="003E6E67"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PICU &lt; 1 </w:t>
            </w:r>
            <w:r w:rsidR="005A384D" w:rsidRPr="001F22CF">
              <w:rPr>
                <w:rFonts w:ascii="Arial" w:hAnsi="Arial" w:cs="Arial"/>
                <w:sz w:val="18"/>
                <w:szCs w:val="18"/>
              </w:rPr>
              <w:t>years</w:t>
            </w:r>
          </w:p>
          <w:p w14:paraId="38E0F7A5" w14:textId="4A27ED2C" w:rsidR="00056A57" w:rsidRPr="001F22CF" w:rsidRDefault="003E6E67" w:rsidP="00CA2479">
            <w:pPr>
              <w:spacing w:after="0" w:line="240" w:lineRule="auto"/>
              <w:contextualSpacing/>
              <w:jc w:val="center"/>
              <w:rPr>
                <w:rFonts w:ascii="Arial" w:hAnsi="Arial" w:cs="Arial"/>
                <w:sz w:val="18"/>
                <w:szCs w:val="18"/>
              </w:rPr>
            </w:pPr>
            <w:r w:rsidRPr="001F22CF">
              <w:rPr>
                <w:rFonts w:ascii="Arial" w:hAnsi="Arial" w:cs="Arial"/>
                <w:sz w:val="18"/>
                <w:szCs w:val="18"/>
              </w:rPr>
              <w:t>P</w:t>
            </w:r>
            <w:r w:rsidR="00C34335" w:rsidRPr="001F22CF">
              <w:rPr>
                <w:rFonts w:ascii="Arial" w:hAnsi="Arial" w:cs="Arial"/>
                <w:sz w:val="18"/>
                <w:szCs w:val="18"/>
              </w:rPr>
              <w:t>ost</w:t>
            </w:r>
            <w:r w:rsidR="0034021E" w:rsidRPr="001F22CF">
              <w:rPr>
                <w:rFonts w:ascii="Arial" w:hAnsi="Arial" w:cs="Arial"/>
                <w:sz w:val="18"/>
                <w:szCs w:val="18"/>
              </w:rPr>
              <w:t>-</w:t>
            </w:r>
            <w:r w:rsidR="00C34335" w:rsidRPr="001F22CF">
              <w:rPr>
                <w:rFonts w:ascii="Arial" w:hAnsi="Arial" w:cs="Arial"/>
                <w:sz w:val="18"/>
                <w:szCs w:val="18"/>
              </w:rPr>
              <w:t>thoracic or abdominal surgery</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3E6977AF" w14:textId="53CF36E3"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Paracetamol </w:t>
            </w:r>
            <w:r w:rsidR="00056A57" w:rsidRPr="001F22CF">
              <w:rPr>
                <w:rFonts w:ascii="Arial" w:hAnsi="Arial" w:cs="Arial"/>
                <w:sz w:val="18"/>
                <w:szCs w:val="18"/>
              </w:rPr>
              <w:t>Q</w:t>
            </w:r>
            <w:r w:rsidRPr="001F22CF">
              <w:rPr>
                <w:rFonts w:ascii="Arial" w:hAnsi="Arial" w:cs="Arial"/>
                <w:sz w:val="18"/>
                <w:szCs w:val="18"/>
              </w:rPr>
              <w:t>6</w:t>
            </w:r>
            <w:r w:rsidR="0034021E" w:rsidRPr="001F22CF">
              <w:rPr>
                <w:rFonts w:ascii="Arial" w:hAnsi="Arial" w:cs="Arial"/>
                <w:sz w:val="18"/>
                <w:szCs w:val="18"/>
              </w:rPr>
              <w:t>h</w:t>
            </w:r>
            <w:r w:rsidR="00056A57" w:rsidRPr="001F22CF">
              <w:rPr>
                <w:rFonts w:ascii="Arial" w:hAnsi="Arial" w:cs="Arial"/>
                <w:sz w:val="18"/>
                <w:szCs w:val="18"/>
              </w:rPr>
              <w:t xml:space="preserve"> </w:t>
            </w:r>
            <w:r w:rsidR="0034021E" w:rsidRPr="001F22CF">
              <w:rPr>
                <w:rFonts w:ascii="Arial" w:hAnsi="Arial" w:cs="Arial"/>
                <w:sz w:val="18"/>
                <w:szCs w:val="18"/>
              </w:rPr>
              <w:t>x</w:t>
            </w:r>
            <w:r w:rsidRPr="001F22CF">
              <w:rPr>
                <w:rFonts w:ascii="Arial" w:hAnsi="Arial" w:cs="Arial"/>
                <w:sz w:val="18"/>
                <w:szCs w:val="18"/>
              </w:rPr>
              <w:t xml:space="preserve"> 48</w:t>
            </w:r>
            <w:r w:rsidR="0034021E" w:rsidRPr="001F22CF">
              <w:rPr>
                <w:rFonts w:ascii="Arial" w:hAnsi="Arial" w:cs="Arial"/>
                <w:sz w:val="18"/>
                <w:szCs w:val="18"/>
              </w:rPr>
              <w:t>h</w:t>
            </w:r>
            <w:r w:rsidRPr="001F22CF">
              <w:rPr>
                <w:rFonts w:ascii="Arial" w:hAnsi="Arial" w:cs="Arial"/>
                <w:sz w:val="18"/>
                <w:szCs w:val="18"/>
              </w:rPr>
              <w:t xml:space="preserve"> post</w:t>
            </w:r>
            <w:r w:rsidR="0034021E" w:rsidRPr="001F22CF">
              <w:rPr>
                <w:rFonts w:ascii="Arial" w:hAnsi="Arial" w:cs="Arial"/>
                <w:sz w:val="18"/>
                <w:szCs w:val="18"/>
              </w:rPr>
              <w:t>op</w:t>
            </w:r>
          </w:p>
          <w:p w14:paraId="29894DBC" w14:textId="6F213E9A" w:rsidR="00056A57" w:rsidRPr="001F22CF" w:rsidRDefault="00056A57" w:rsidP="00CA2479">
            <w:pPr>
              <w:spacing w:after="0" w:line="240" w:lineRule="auto"/>
              <w:contextualSpacing/>
              <w:jc w:val="center"/>
              <w:rPr>
                <w:rFonts w:ascii="Arial" w:hAnsi="Arial" w:cs="Arial"/>
                <w:sz w:val="18"/>
                <w:szCs w:val="18"/>
              </w:rPr>
            </w:pPr>
            <w:r w:rsidRPr="001F22CF">
              <w:rPr>
                <w:rFonts w:ascii="Arial" w:hAnsi="Arial" w:cs="Arial"/>
                <w:sz w:val="18"/>
                <w:szCs w:val="18"/>
              </w:rPr>
              <w:t>(n=35)</w:t>
            </w:r>
          </w:p>
        </w:tc>
        <w:tc>
          <w:tcPr>
            <w:tcW w:w="171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5928A8CE" w14:textId="77777777" w:rsidR="00056A57"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Placebo (saline)  </w:t>
            </w:r>
          </w:p>
          <w:p w14:paraId="1377E224" w14:textId="65BA3FED" w:rsidR="00C34335" w:rsidRPr="001F22CF" w:rsidRDefault="00056A57"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Q </w:t>
            </w:r>
            <w:r w:rsidR="00C34335" w:rsidRPr="001F22CF">
              <w:rPr>
                <w:rFonts w:ascii="Arial" w:hAnsi="Arial" w:cs="Arial"/>
                <w:sz w:val="18"/>
                <w:szCs w:val="18"/>
              </w:rPr>
              <w:t>6</w:t>
            </w:r>
            <w:r w:rsidR="0034021E" w:rsidRPr="001F22CF">
              <w:rPr>
                <w:rFonts w:ascii="Arial" w:hAnsi="Arial" w:cs="Arial"/>
                <w:sz w:val="18"/>
                <w:szCs w:val="18"/>
              </w:rPr>
              <w:t>h</w:t>
            </w:r>
            <w:r w:rsidR="00C34335" w:rsidRPr="001F22CF">
              <w:rPr>
                <w:rFonts w:ascii="Arial" w:hAnsi="Arial" w:cs="Arial"/>
                <w:sz w:val="18"/>
                <w:szCs w:val="18"/>
              </w:rPr>
              <w:t xml:space="preserve"> + </w:t>
            </w:r>
            <w:r w:rsidR="0034021E" w:rsidRPr="001F22CF">
              <w:rPr>
                <w:rFonts w:ascii="Arial" w:hAnsi="Arial" w:cs="Arial"/>
                <w:iCs/>
                <w:sz w:val="18"/>
                <w:szCs w:val="18"/>
              </w:rPr>
              <w:t>MSO</w:t>
            </w:r>
            <w:r w:rsidR="0034021E" w:rsidRPr="001F22CF">
              <w:rPr>
                <w:rFonts w:ascii="Arial" w:hAnsi="Arial" w:cs="Arial"/>
                <w:iCs/>
                <w:sz w:val="18"/>
                <w:szCs w:val="18"/>
                <w:vertAlign w:val="subscript"/>
              </w:rPr>
              <w:t xml:space="preserve">4 </w:t>
            </w:r>
            <w:r w:rsidR="00C34335" w:rsidRPr="001F22CF">
              <w:rPr>
                <w:rFonts w:ascii="Arial" w:hAnsi="Arial" w:cs="Arial"/>
                <w:sz w:val="18"/>
                <w:szCs w:val="18"/>
              </w:rPr>
              <w:t xml:space="preserve">infusion </w:t>
            </w:r>
            <w:r w:rsidR="0034021E" w:rsidRPr="001F22CF">
              <w:rPr>
                <w:rFonts w:ascii="Arial" w:hAnsi="Arial" w:cs="Arial"/>
                <w:sz w:val="18"/>
                <w:szCs w:val="18"/>
              </w:rPr>
              <w:t>x</w:t>
            </w:r>
            <w:r w:rsidR="00C34335" w:rsidRPr="001F22CF">
              <w:rPr>
                <w:rFonts w:ascii="Arial" w:hAnsi="Arial" w:cs="Arial"/>
                <w:sz w:val="18"/>
                <w:szCs w:val="18"/>
              </w:rPr>
              <w:t xml:space="preserve"> 48</w:t>
            </w:r>
            <w:r w:rsidR="0034021E" w:rsidRPr="001F22CF">
              <w:rPr>
                <w:rFonts w:ascii="Arial" w:hAnsi="Arial" w:cs="Arial"/>
                <w:sz w:val="18"/>
                <w:szCs w:val="18"/>
              </w:rPr>
              <w:t>h</w:t>
            </w:r>
            <w:r w:rsidR="00C34335" w:rsidRPr="001F22CF">
              <w:rPr>
                <w:rFonts w:ascii="Arial" w:hAnsi="Arial" w:cs="Arial"/>
                <w:sz w:val="18"/>
                <w:szCs w:val="18"/>
              </w:rPr>
              <w:t xml:space="preserve"> postop (n=39)</w:t>
            </w:r>
          </w:p>
        </w:tc>
        <w:tc>
          <w:tcPr>
            <w:tcW w:w="36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792B456F" w14:textId="1CEBE5C3"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 xml:space="preserve">66% </w:t>
            </w:r>
            <w:r w:rsidR="00056A57" w:rsidRPr="001F22CF">
              <w:rPr>
                <w:rFonts w:ascii="Arial" w:hAnsi="Arial" w:cs="Arial"/>
                <w:b/>
                <w:bCs/>
                <w:iCs/>
                <w:sz w:val="18"/>
                <w:szCs w:val="18"/>
              </w:rPr>
              <w:t>↓</w:t>
            </w:r>
            <w:r w:rsidR="00056A57" w:rsidRPr="001F22CF">
              <w:rPr>
                <w:rFonts w:ascii="Arial" w:hAnsi="Arial" w:cs="Arial"/>
                <w:iCs/>
                <w:sz w:val="18"/>
                <w:szCs w:val="18"/>
              </w:rPr>
              <w:t xml:space="preserve"> </w:t>
            </w:r>
            <w:r w:rsidRPr="001F22CF">
              <w:rPr>
                <w:rFonts w:ascii="Arial" w:hAnsi="Arial" w:cs="Arial"/>
                <w:iCs/>
                <w:sz w:val="18"/>
                <w:szCs w:val="18"/>
              </w:rPr>
              <w:t>cumulative morphine (p&lt;0.001)</w:t>
            </w:r>
          </w:p>
          <w:p w14:paraId="0C13A2AC" w14:textId="77777777"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No differences in pain scores (p=0.8)</w:t>
            </w:r>
          </w:p>
          <w:p w14:paraId="5A8D32E0" w14:textId="77777777" w:rsidR="008C2D14"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 xml:space="preserve">No differences in adverse effects </w:t>
            </w:r>
          </w:p>
          <w:p w14:paraId="685450F6" w14:textId="6B5943DC"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(27% vs 34%, OR 0.9, 95% CI 0.3 – 2.6)</w:t>
            </w:r>
          </w:p>
        </w:tc>
        <w:tc>
          <w:tcPr>
            <w:tcW w:w="306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05B2DB37" w14:textId="09AC1AA8"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Single center study</w:t>
            </w:r>
            <w:r w:rsidR="00342215" w:rsidRPr="001F22CF">
              <w:rPr>
                <w:rFonts w:ascii="Arial" w:hAnsi="Arial" w:cs="Arial"/>
                <w:sz w:val="18"/>
                <w:szCs w:val="18"/>
              </w:rPr>
              <w:t>.</w:t>
            </w:r>
          </w:p>
          <w:p w14:paraId="39908B65" w14:textId="2A874D90"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Limited external validity</w:t>
            </w:r>
            <w:r w:rsidR="00342215" w:rsidRPr="001F22CF">
              <w:rPr>
                <w:rFonts w:ascii="Arial" w:hAnsi="Arial" w:cs="Arial"/>
                <w:sz w:val="18"/>
                <w:szCs w:val="18"/>
              </w:rPr>
              <w:t>.</w:t>
            </w:r>
          </w:p>
          <w:p w14:paraId="7940874A" w14:textId="23B75F70"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Not powered for safety assessment</w:t>
            </w:r>
            <w:r w:rsidR="00342215" w:rsidRPr="001F22CF">
              <w:rPr>
                <w:rFonts w:ascii="Arial" w:hAnsi="Arial" w:cs="Arial"/>
                <w:sz w:val="18"/>
                <w:szCs w:val="18"/>
              </w:rPr>
              <w:t>.</w:t>
            </w:r>
          </w:p>
          <w:p w14:paraId="184FE391" w14:textId="34B59CDA"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Limited age group</w:t>
            </w:r>
            <w:r w:rsidR="00342215" w:rsidRPr="001F22CF">
              <w:rPr>
                <w:rFonts w:ascii="Arial" w:hAnsi="Arial" w:cs="Arial"/>
                <w:sz w:val="18"/>
                <w:szCs w:val="18"/>
              </w:rPr>
              <w:t>.</w:t>
            </w: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4BD9F4F6" w14:textId="1EB8962B" w:rsidR="00C34335" w:rsidRPr="001F22CF" w:rsidRDefault="00AD51A6"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M/H</w:t>
            </w:r>
          </w:p>
        </w:tc>
      </w:tr>
      <w:tr w:rsidR="00C34335" w:rsidRPr="001F22CF" w14:paraId="724C9FA3" w14:textId="77777777" w:rsidTr="00A07AFC">
        <w:tc>
          <w:tcPr>
            <w:tcW w:w="99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6B116703" w14:textId="77777777" w:rsidR="00601AE1"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Munro</w:t>
            </w:r>
          </w:p>
          <w:p w14:paraId="61398A6C" w14:textId="22FF7FF3" w:rsidR="00C34335" w:rsidRPr="001F22CF" w:rsidRDefault="00601AE1" w:rsidP="00CA2479">
            <w:pPr>
              <w:spacing w:after="0" w:line="240" w:lineRule="auto"/>
              <w:contextualSpacing/>
              <w:jc w:val="center"/>
              <w:rPr>
                <w:rFonts w:ascii="Arial" w:hAnsi="Arial" w:cs="Arial"/>
                <w:sz w:val="18"/>
                <w:szCs w:val="18"/>
              </w:rPr>
            </w:pPr>
            <w:r w:rsidRPr="001F22CF">
              <w:rPr>
                <w:rFonts w:ascii="Arial" w:hAnsi="Arial" w:cs="Arial"/>
                <w:sz w:val="18"/>
                <w:szCs w:val="18"/>
              </w:rPr>
              <w:t>(2002)</w:t>
            </w:r>
            <w:r w:rsidR="00AD51A6" w:rsidRPr="001F22CF">
              <w:rPr>
                <w:rFonts w:ascii="Arial" w:hAnsi="Arial" w:cs="Arial"/>
                <w:sz w:val="18"/>
                <w:szCs w:val="18"/>
              </w:rPr>
              <w:fldChar w:fldCharType="begin">
                <w:fldData xml:space="preserve">PEVuZE5vdGU+PENpdGU+PEF1dGhvcj5NdW5ybzwvQXV0aG9yPjxZZWFyPjIwMDI8L1llYXI+PFJl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=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PEVuZE5vdGU+PENpdGU+PEF1dGhvcj5NdW5ybzwvQXV0aG9yPjxZZWFyPjIwMDI8L1llYXI+PFJl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=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D51A6" w:rsidRPr="001F22CF">
              <w:rPr>
                <w:rFonts w:ascii="Arial" w:hAnsi="Arial" w:cs="Arial"/>
                <w:sz w:val="18"/>
                <w:szCs w:val="18"/>
              </w:rPr>
            </w:r>
            <w:r w:rsidR="00AD51A6" w:rsidRPr="001F22CF">
              <w:rPr>
                <w:rFonts w:ascii="Arial" w:hAnsi="Arial" w:cs="Arial"/>
                <w:sz w:val="18"/>
                <w:szCs w:val="18"/>
              </w:rPr>
              <w:fldChar w:fldCharType="separate"/>
            </w:r>
            <w:r w:rsidR="001349EF" w:rsidRPr="001F22CF">
              <w:rPr>
                <w:rFonts w:ascii="Arial" w:hAnsi="Arial" w:cs="Arial"/>
                <w:noProof/>
                <w:sz w:val="18"/>
                <w:szCs w:val="18"/>
                <w:vertAlign w:val="superscript"/>
              </w:rPr>
              <w:t>69</w:t>
            </w:r>
            <w:r w:rsidR="00AD51A6" w:rsidRPr="001F22CF">
              <w:rPr>
                <w:rFonts w:ascii="Arial" w:hAnsi="Arial" w:cs="Arial"/>
                <w:sz w:val="18"/>
                <w:szCs w:val="18"/>
              </w:rPr>
              <w:fldChar w:fldCharType="end"/>
            </w:r>
            <w:r w:rsidR="00AD51A6"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77804824" w14:textId="6F112582" w:rsidR="00C34335" w:rsidRPr="001F22CF" w:rsidRDefault="00C34335"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RCT</w:t>
            </w:r>
          </w:p>
        </w:tc>
        <w:tc>
          <w:tcPr>
            <w:tcW w:w="153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7332A9F0" w14:textId="295DF7F7" w:rsidR="003E6E67"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11-17 </w:t>
            </w:r>
            <w:r w:rsidR="005A384D" w:rsidRPr="001F22CF">
              <w:rPr>
                <w:rFonts w:ascii="Arial" w:hAnsi="Arial" w:cs="Arial"/>
                <w:sz w:val="18"/>
                <w:szCs w:val="18"/>
              </w:rPr>
              <w:t>years</w:t>
            </w:r>
          </w:p>
          <w:p w14:paraId="0F5C9766" w14:textId="68BFC595" w:rsidR="00C34335" w:rsidRPr="001F22CF" w:rsidRDefault="003E6E67" w:rsidP="00CA2479">
            <w:pPr>
              <w:spacing w:after="0" w:line="240" w:lineRule="auto"/>
              <w:contextualSpacing/>
              <w:jc w:val="center"/>
              <w:rPr>
                <w:rFonts w:ascii="Arial" w:hAnsi="Arial" w:cs="Arial"/>
                <w:sz w:val="18"/>
                <w:szCs w:val="18"/>
              </w:rPr>
            </w:pPr>
            <w:r w:rsidRPr="001F22CF">
              <w:rPr>
                <w:rFonts w:ascii="Arial" w:hAnsi="Arial" w:cs="Arial"/>
                <w:sz w:val="18"/>
                <w:szCs w:val="18"/>
              </w:rPr>
              <w:t>Post-</w:t>
            </w:r>
            <w:r w:rsidR="00C34335" w:rsidRPr="001F22CF">
              <w:rPr>
                <w:rFonts w:ascii="Arial" w:hAnsi="Arial" w:cs="Arial"/>
                <w:sz w:val="18"/>
                <w:szCs w:val="18"/>
              </w:rPr>
              <w:t xml:space="preserve">scoliosis surgery </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6E28E384" w14:textId="7756B0F2"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IV </w:t>
            </w:r>
            <w:r w:rsidR="0034021E" w:rsidRPr="001F22CF">
              <w:rPr>
                <w:rFonts w:ascii="Arial" w:hAnsi="Arial" w:cs="Arial"/>
                <w:sz w:val="18"/>
                <w:szCs w:val="18"/>
              </w:rPr>
              <w:t>KT</w:t>
            </w:r>
            <w:r w:rsidRPr="001F22CF">
              <w:rPr>
                <w:rFonts w:ascii="Arial" w:hAnsi="Arial" w:cs="Arial"/>
                <w:sz w:val="18"/>
                <w:szCs w:val="18"/>
              </w:rPr>
              <w:t xml:space="preserve"> </w:t>
            </w:r>
            <w:r w:rsidR="00F93F3F" w:rsidRPr="001F22CF">
              <w:rPr>
                <w:rFonts w:ascii="Arial" w:hAnsi="Arial" w:cs="Arial"/>
                <w:sz w:val="18"/>
                <w:szCs w:val="18"/>
              </w:rPr>
              <w:t>Q</w:t>
            </w:r>
            <w:r w:rsidRPr="001F22CF">
              <w:rPr>
                <w:rFonts w:ascii="Arial" w:hAnsi="Arial" w:cs="Arial"/>
                <w:sz w:val="18"/>
                <w:szCs w:val="18"/>
              </w:rPr>
              <w:t xml:space="preserve"> 6</w:t>
            </w:r>
            <w:r w:rsidR="00E066BA" w:rsidRPr="001F22CF">
              <w:rPr>
                <w:rFonts w:ascii="Arial" w:hAnsi="Arial" w:cs="Arial"/>
                <w:sz w:val="18"/>
                <w:szCs w:val="18"/>
              </w:rPr>
              <w:t>h</w:t>
            </w:r>
            <w:r w:rsidRPr="001F22CF">
              <w:rPr>
                <w:rFonts w:ascii="Arial" w:hAnsi="Arial" w:cs="Arial"/>
                <w:sz w:val="18"/>
                <w:szCs w:val="18"/>
              </w:rPr>
              <w:t xml:space="preserve"> for 6 doses + morphine PCA (n=20)</w:t>
            </w:r>
          </w:p>
        </w:tc>
        <w:tc>
          <w:tcPr>
            <w:tcW w:w="171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1EE3FC9B" w14:textId="77777777" w:rsidR="00A07AFC"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IV Placebo </w:t>
            </w:r>
            <w:r w:rsidR="0034021E" w:rsidRPr="001F22CF">
              <w:rPr>
                <w:rFonts w:ascii="Arial" w:hAnsi="Arial" w:cs="Arial"/>
                <w:sz w:val="18"/>
                <w:szCs w:val="18"/>
              </w:rPr>
              <w:t>Q</w:t>
            </w:r>
            <w:r w:rsidRPr="001F22CF">
              <w:rPr>
                <w:rFonts w:ascii="Arial" w:hAnsi="Arial" w:cs="Arial"/>
                <w:sz w:val="18"/>
                <w:szCs w:val="18"/>
              </w:rPr>
              <w:t xml:space="preserve"> 6</w:t>
            </w:r>
            <w:r w:rsidR="0034021E" w:rsidRPr="001F22CF">
              <w:rPr>
                <w:rFonts w:ascii="Arial" w:hAnsi="Arial" w:cs="Arial"/>
                <w:sz w:val="18"/>
                <w:szCs w:val="18"/>
              </w:rPr>
              <w:t xml:space="preserve">h x </w:t>
            </w:r>
          </w:p>
          <w:p w14:paraId="31AD3963" w14:textId="40FC01F5"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6 doses + </w:t>
            </w:r>
            <w:r w:rsidR="0034021E" w:rsidRPr="001F22CF">
              <w:rPr>
                <w:rFonts w:ascii="Arial" w:hAnsi="Arial" w:cs="Arial"/>
                <w:iCs/>
                <w:sz w:val="18"/>
                <w:szCs w:val="18"/>
              </w:rPr>
              <w:t>MSO</w:t>
            </w:r>
            <w:r w:rsidR="0034021E" w:rsidRPr="001F22CF">
              <w:rPr>
                <w:rFonts w:ascii="Arial" w:hAnsi="Arial" w:cs="Arial"/>
                <w:iCs/>
                <w:sz w:val="18"/>
                <w:szCs w:val="18"/>
                <w:vertAlign w:val="subscript"/>
              </w:rPr>
              <w:t xml:space="preserve">4 </w:t>
            </w:r>
            <w:r w:rsidRPr="001F22CF">
              <w:rPr>
                <w:rFonts w:ascii="Arial" w:hAnsi="Arial" w:cs="Arial"/>
                <w:sz w:val="18"/>
                <w:szCs w:val="18"/>
              </w:rPr>
              <w:t>PCA (n=15)</w:t>
            </w:r>
          </w:p>
        </w:tc>
        <w:tc>
          <w:tcPr>
            <w:tcW w:w="36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5D7F5D4F" w14:textId="560570C4" w:rsidR="00C34335" w:rsidRPr="001F22CF" w:rsidRDefault="00183850"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w:t>
            </w:r>
            <w:r w:rsidRPr="001F22CF">
              <w:rPr>
                <w:rFonts w:ascii="Arial" w:hAnsi="Arial" w:cs="Arial"/>
                <w:iCs/>
                <w:sz w:val="18"/>
                <w:szCs w:val="18"/>
              </w:rPr>
              <w:t xml:space="preserve"> </w:t>
            </w:r>
            <w:r w:rsidR="00C34335" w:rsidRPr="001F22CF">
              <w:rPr>
                <w:rFonts w:ascii="Arial" w:hAnsi="Arial" w:cs="Arial"/>
                <w:iCs/>
                <w:sz w:val="18"/>
                <w:szCs w:val="18"/>
              </w:rPr>
              <w:t>pain scores on POD 1 and 2 (p&lt;0.05)</w:t>
            </w:r>
          </w:p>
          <w:p w14:paraId="7A2B9170" w14:textId="7228B47E" w:rsidR="00C34335" w:rsidRPr="001F22CF" w:rsidRDefault="00183850"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w:t>
            </w:r>
            <w:r w:rsidRPr="001F22CF">
              <w:rPr>
                <w:rFonts w:ascii="Arial" w:hAnsi="Arial" w:cs="Arial"/>
                <w:iCs/>
                <w:sz w:val="18"/>
                <w:szCs w:val="18"/>
              </w:rPr>
              <w:t xml:space="preserve"> </w:t>
            </w:r>
            <w:r w:rsidR="00C34335" w:rsidRPr="001F22CF">
              <w:rPr>
                <w:rFonts w:ascii="Arial" w:hAnsi="Arial" w:cs="Arial"/>
                <w:iCs/>
                <w:sz w:val="18"/>
                <w:szCs w:val="18"/>
              </w:rPr>
              <w:t xml:space="preserve">morphine consumption </w:t>
            </w:r>
            <w:r w:rsidRPr="001F22CF">
              <w:rPr>
                <w:rFonts w:ascii="Arial" w:hAnsi="Arial" w:cs="Arial"/>
                <w:iCs/>
                <w:sz w:val="18"/>
                <w:szCs w:val="18"/>
              </w:rPr>
              <w:t>by 33%</w:t>
            </w:r>
          </w:p>
          <w:p w14:paraId="74776B8C" w14:textId="77777777"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No differences in side effects</w:t>
            </w:r>
          </w:p>
          <w:p w14:paraId="2465CF6D" w14:textId="52D72536" w:rsidR="00C34335" w:rsidRPr="001F22CF" w:rsidRDefault="00183850"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Earlier</w:t>
            </w:r>
            <w:r w:rsidR="00C34335" w:rsidRPr="001F22CF">
              <w:rPr>
                <w:rFonts w:ascii="Arial" w:hAnsi="Arial" w:cs="Arial"/>
                <w:iCs/>
                <w:sz w:val="18"/>
                <w:szCs w:val="18"/>
              </w:rPr>
              <w:t xml:space="preserve"> physical activity on POD 1 (p&lt;0.05)</w:t>
            </w:r>
          </w:p>
        </w:tc>
        <w:tc>
          <w:tcPr>
            <w:tcW w:w="306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70D33BEC" w14:textId="77777777"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Small sample size</w:t>
            </w:r>
          </w:p>
          <w:p w14:paraId="72AEB6D4" w14:textId="77777777"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Long-term follow-up in ~40% of the cohort</w:t>
            </w: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33A8EB03" w14:textId="76B4B66C" w:rsidR="00C34335" w:rsidRPr="001F22CF" w:rsidRDefault="00AD51A6"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M</w:t>
            </w:r>
          </w:p>
        </w:tc>
      </w:tr>
      <w:tr w:rsidR="00C34335" w:rsidRPr="001F22CF" w14:paraId="41E7B524" w14:textId="77777777" w:rsidTr="00A07AFC">
        <w:trPr>
          <w:trHeight w:val="659"/>
        </w:trPr>
        <w:tc>
          <w:tcPr>
            <w:tcW w:w="99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1033311F" w14:textId="77777777" w:rsidR="00601AE1"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Sutters</w:t>
            </w:r>
          </w:p>
          <w:p w14:paraId="00953059" w14:textId="559B1F87" w:rsidR="00C34335" w:rsidRPr="001F22CF" w:rsidRDefault="00601AE1" w:rsidP="00CA2479">
            <w:pPr>
              <w:spacing w:after="0" w:line="240" w:lineRule="auto"/>
              <w:contextualSpacing/>
              <w:jc w:val="center"/>
              <w:rPr>
                <w:rFonts w:ascii="Arial" w:hAnsi="Arial" w:cs="Arial"/>
                <w:sz w:val="18"/>
                <w:szCs w:val="18"/>
              </w:rPr>
            </w:pPr>
            <w:r w:rsidRPr="001F22CF">
              <w:rPr>
                <w:rFonts w:ascii="Arial" w:hAnsi="Arial" w:cs="Arial"/>
                <w:sz w:val="18"/>
                <w:szCs w:val="18"/>
              </w:rPr>
              <w:t>(1999)</w:t>
            </w:r>
            <w:r w:rsidR="00AD51A6"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&lt;EndNote&gt;&lt;Cite&gt;&lt;Author&gt;Sutters&lt;/Author&gt;&lt;Year&gt;1999&lt;/Year&gt;&lt;RecNum&gt;382&lt;/RecNum&gt;&lt;DisplayText&gt;&lt;style face="superscript"&gt;70&lt;/style&gt;&lt;/DisplayText&gt;&lt;record&gt;&lt;rec-number&gt;382&lt;/rec-number&gt;&lt;foreign-keys&gt;&lt;key app="EN" db-id="tps5s2rvk9fa2qe9e0rxxedjvfvwdw0vfa09" timestamp="1633644938" guid="eea56ac1-8ee7-4fb3-8db5-48a196c3632c"&gt;382&lt;/key&gt;&lt;/foreign-keys&gt;&lt;ref-type name="Journal Article"&gt;17&lt;/ref-type&gt;&lt;contributors&gt;&lt;authors&gt;&lt;author&gt;Sutters, K. A.&lt;/author&gt;&lt;author&gt;Shaw, B. A.&lt;/author&gt;&lt;author&gt;Gerardi, J. A.&lt;/author&gt;&lt;author&gt;Hebert, D.&lt;/author&gt;&lt;/authors&gt;&lt;/contributors&gt;&lt;auth-address&gt;Surgical Services, Valley Children&amp;apos;s Hospital, Madera, California, USA.&lt;/auth-address&gt;&lt;titles&gt;&lt;title&gt;Comparison of morphine patient-controlled analgesia with and without ketorolac for postoperative analgesia in pediatric orthopedic surgery&lt;/title&gt;&lt;secondary-title&gt;American journal of orthopedics (Belle Mead, N.J.)&lt;/secondary-title&gt;&lt;/titles&gt;&lt;periodical&gt;&lt;full-title&gt;American journal of orthopedics (Belle Mead, N.J.)&lt;/full-title&gt;&lt;/periodical&gt;&lt;pages&gt;351-358&lt;/pages&gt;&lt;volume&gt;28&lt;/volume&gt;&lt;number&gt;6&lt;/number&gt;&lt;dates&gt;&lt;year&gt;1999&lt;/year&gt;&lt;/dates&gt;&lt;pub-location&gt;United States&lt;/pub-location&gt;&lt;isbn&gt;1078-4519&lt;/isbn&gt;&lt;urls&gt;&lt;/urls&gt;&lt;access-date&gt;Jun&lt;/access-date&gt;&lt;/record&gt;&lt;/Cite&gt;&lt;/EndNote&gt;</w:instrText>
            </w:r>
            <w:r w:rsidR="00AD51A6" w:rsidRPr="001F22CF">
              <w:rPr>
                <w:rFonts w:ascii="Arial" w:hAnsi="Arial" w:cs="Arial"/>
                <w:sz w:val="18"/>
                <w:szCs w:val="18"/>
              </w:rPr>
              <w:fldChar w:fldCharType="separate"/>
            </w:r>
            <w:r w:rsidR="001349EF" w:rsidRPr="001F22CF">
              <w:rPr>
                <w:rFonts w:ascii="Arial" w:hAnsi="Arial" w:cs="Arial"/>
                <w:noProof/>
                <w:sz w:val="18"/>
                <w:szCs w:val="18"/>
                <w:vertAlign w:val="superscript"/>
              </w:rPr>
              <w:t>70</w:t>
            </w:r>
            <w:r w:rsidR="00AD51A6" w:rsidRPr="001F22CF">
              <w:rPr>
                <w:rFonts w:ascii="Arial" w:hAnsi="Arial" w:cs="Arial"/>
                <w:sz w:val="18"/>
                <w:szCs w:val="18"/>
              </w:rPr>
              <w:fldChar w:fldCharType="end"/>
            </w:r>
            <w:r w:rsidR="00C34335"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766C6AD2" w14:textId="3D77D1C1" w:rsidR="00C34335" w:rsidRPr="001F22CF" w:rsidRDefault="00C34335"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RCT</w:t>
            </w:r>
          </w:p>
        </w:tc>
        <w:tc>
          <w:tcPr>
            <w:tcW w:w="153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3DC8743D" w14:textId="77777777" w:rsidR="003E6E67"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PICU </w:t>
            </w:r>
          </w:p>
          <w:p w14:paraId="384AE5BD" w14:textId="6173B809" w:rsidR="00C34335" w:rsidRPr="001F22CF" w:rsidRDefault="003E6E67" w:rsidP="00CA2479">
            <w:pPr>
              <w:spacing w:after="0" w:line="240" w:lineRule="auto"/>
              <w:contextualSpacing/>
              <w:jc w:val="center"/>
              <w:rPr>
                <w:rFonts w:ascii="Arial" w:hAnsi="Arial" w:cs="Arial"/>
                <w:sz w:val="18"/>
                <w:szCs w:val="18"/>
              </w:rPr>
            </w:pPr>
            <w:r w:rsidRPr="001F22CF">
              <w:rPr>
                <w:rFonts w:ascii="Arial" w:hAnsi="Arial" w:cs="Arial"/>
                <w:sz w:val="18"/>
                <w:szCs w:val="18"/>
              </w:rPr>
              <w:t>P</w:t>
            </w:r>
            <w:r w:rsidR="00C34335" w:rsidRPr="001F22CF">
              <w:rPr>
                <w:rFonts w:ascii="Arial" w:hAnsi="Arial" w:cs="Arial"/>
                <w:sz w:val="18"/>
                <w:szCs w:val="18"/>
              </w:rPr>
              <w:t>ost</w:t>
            </w:r>
            <w:r w:rsidR="0034021E" w:rsidRPr="001F22CF">
              <w:rPr>
                <w:rFonts w:ascii="Arial" w:hAnsi="Arial" w:cs="Arial"/>
                <w:sz w:val="18"/>
                <w:szCs w:val="18"/>
              </w:rPr>
              <w:t>-</w:t>
            </w:r>
            <w:r w:rsidR="00C34335" w:rsidRPr="001F22CF">
              <w:rPr>
                <w:rFonts w:ascii="Arial" w:hAnsi="Arial" w:cs="Arial"/>
                <w:sz w:val="18"/>
                <w:szCs w:val="18"/>
              </w:rPr>
              <w:t>orthopedic surgery</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3D2F11E3" w14:textId="77777777" w:rsidR="00A07AFC"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IV </w:t>
            </w:r>
            <w:r w:rsidR="0034021E" w:rsidRPr="001F22CF">
              <w:rPr>
                <w:rFonts w:ascii="Arial" w:hAnsi="Arial" w:cs="Arial"/>
                <w:sz w:val="18"/>
                <w:szCs w:val="18"/>
              </w:rPr>
              <w:t>KT Q</w:t>
            </w:r>
            <w:r w:rsidRPr="001F22CF">
              <w:rPr>
                <w:rFonts w:ascii="Arial" w:hAnsi="Arial" w:cs="Arial"/>
                <w:sz w:val="18"/>
                <w:szCs w:val="18"/>
              </w:rPr>
              <w:t>6h</w:t>
            </w:r>
            <w:r w:rsidR="0034021E" w:rsidRPr="001F22CF">
              <w:rPr>
                <w:rFonts w:ascii="Arial" w:hAnsi="Arial" w:cs="Arial"/>
                <w:sz w:val="18"/>
                <w:szCs w:val="18"/>
              </w:rPr>
              <w:t xml:space="preserve"> x</w:t>
            </w:r>
            <w:r w:rsidRPr="001F22CF">
              <w:rPr>
                <w:rFonts w:ascii="Arial" w:hAnsi="Arial" w:cs="Arial"/>
                <w:sz w:val="18"/>
                <w:szCs w:val="18"/>
              </w:rPr>
              <w:t xml:space="preserve"> 48h </w:t>
            </w:r>
          </w:p>
          <w:p w14:paraId="2C5C54CF" w14:textId="6148B405"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 </w:t>
            </w:r>
            <w:r w:rsidR="0034021E" w:rsidRPr="001F22CF">
              <w:rPr>
                <w:rFonts w:ascii="Arial" w:hAnsi="Arial" w:cs="Arial"/>
                <w:iCs/>
                <w:sz w:val="18"/>
                <w:szCs w:val="18"/>
              </w:rPr>
              <w:t>MSO</w:t>
            </w:r>
            <w:r w:rsidR="0034021E" w:rsidRPr="001F22CF">
              <w:rPr>
                <w:rFonts w:ascii="Arial" w:hAnsi="Arial" w:cs="Arial"/>
                <w:iCs/>
                <w:sz w:val="18"/>
                <w:szCs w:val="18"/>
                <w:vertAlign w:val="subscript"/>
              </w:rPr>
              <w:t>4</w:t>
            </w:r>
            <w:r w:rsidR="0034021E" w:rsidRPr="001F22CF">
              <w:rPr>
                <w:rFonts w:ascii="Arial" w:hAnsi="Arial" w:cs="Arial"/>
                <w:b/>
                <w:bCs/>
                <w:iCs/>
                <w:sz w:val="18"/>
                <w:szCs w:val="18"/>
                <w:vertAlign w:val="subscript"/>
              </w:rPr>
              <w:t xml:space="preserve"> </w:t>
            </w:r>
            <w:r w:rsidRPr="001F22CF">
              <w:rPr>
                <w:rFonts w:ascii="Arial" w:hAnsi="Arial" w:cs="Arial"/>
                <w:sz w:val="18"/>
                <w:szCs w:val="18"/>
              </w:rPr>
              <w:t>PCA (n=36)</w:t>
            </w:r>
          </w:p>
        </w:tc>
        <w:tc>
          <w:tcPr>
            <w:tcW w:w="171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6D2E582C" w14:textId="459A3580"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IV </w:t>
            </w:r>
            <w:r w:rsidR="0034021E" w:rsidRPr="001F22CF">
              <w:rPr>
                <w:rFonts w:ascii="Arial" w:hAnsi="Arial" w:cs="Arial"/>
                <w:sz w:val="18"/>
                <w:szCs w:val="18"/>
              </w:rPr>
              <w:t>p</w:t>
            </w:r>
            <w:r w:rsidRPr="001F22CF">
              <w:rPr>
                <w:rFonts w:ascii="Arial" w:hAnsi="Arial" w:cs="Arial"/>
                <w:sz w:val="18"/>
                <w:szCs w:val="18"/>
              </w:rPr>
              <w:t xml:space="preserve">lacebo </w:t>
            </w:r>
            <w:r w:rsidR="0034021E" w:rsidRPr="001F22CF">
              <w:rPr>
                <w:rFonts w:ascii="Arial" w:hAnsi="Arial" w:cs="Arial"/>
                <w:sz w:val="18"/>
                <w:szCs w:val="18"/>
              </w:rPr>
              <w:t>Q</w:t>
            </w:r>
            <w:r w:rsidRPr="001F22CF">
              <w:rPr>
                <w:rFonts w:ascii="Arial" w:hAnsi="Arial" w:cs="Arial"/>
                <w:sz w:val="18"/>
                <w:szCs w:val="18"/>
              </w:rPr>
              <w:t xml:space="preserve">6h </w:t>
            </w:r>
            <w:r w:rsidR="0034021E" w:rsidRPr="001F22CF">
              <w:rPr>
                <w:rFonts w:ascii="Arial" w:hAnsi="Arial" w:cs="Arial"/>
                <w:sz w:val="18"/>
                <w:szCs w:val="18"/>
              </w:rPr>
              <w:t>x</w:t>
            </w:r>
            <w:r w:rsidRPr="001F22CF">
              <w:rPr>
                <w:rFonts w:ascii="Arial" w:hAnsi="Arial" w:cs="Arial"/>
                <w:sz w:val="18"/>
                <w:szCs w:val="18"/>
              </w:rPr>
              <w:t xml:space="preserve"> 48h + </w:t>
            </w:r>
            <w:r w:rsidR="0034021E" w:rsidRPr="001F22CF">
              <w:rPr>
                <w:rFonts w:ascii="Arial" w:hAnsi="Arial" w:cs="Arial"/>
                <w:iCs/>
                <w:sz w:val="18"/>
                <w:szCs w:val="18"/>
              </w:rPr>
              <w:t>MSO</w:t>
            </w:r>
            <w:r w:rsidR="0034021E" w:rsidRPr="001F22CF">
              <w:rPr>
                <w:rFonts w:ascii="Arial" w:hAnsi="Arial" w:cs="Arial"/>
                <w:iCs/>
                <w:sz w:val="18"/>
                <w:szCs w:val="18"/>
                <w:vertAlign w:val="subscript"/>
              </w:rPr>
              <w:t xml:space="preserve">4 </w:t>
            </w:r>
            <w:r w:rsidRPr="001F22CF">
              <w:rPr>
                <w:rFonts w:ascii="Arial" w:hAnsi="Arial" w:cs="Arial"/>
                <w:sz w:val="18"/>
                <w:szCs w:val="18"/>
              </w:rPr>
              <w:t>PCA (n=32)</w:t>
            </w:r>
          </w:p>
        </w:tc>
        <w:tc>
          <w:tcPr>
            <w:tcW w:w="36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25F97B0F" w14:textId="77777777"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Improved analgesia</w:t>
            </w:r>
          </w:p>
          <w:p w14:paraId="6EF2B7A7" w14:textId="57F3F997" w:rsidR="00C34335" w:rsidRPr="001F22CF" w:rsidRDefault="00183850"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w:t>
            </w:r>
            <w:r w:rsidRPr="001F22CF">
              <w:rPr>
                <w:rFonts w:ascii="Arial" w:hAnsi="Arial" w:cs="Arial"/>
                <w:iCs/>
                <w:sz w:val="18"/>
                <w:szCs w:val="18"/>
              </w:rPr>
              <w:t xml:space="preserve"> </w:t>
            </w:r>
            <w:r w:rsidR="00C34335" w:rsidRPr="001F22CF">
              <w:rPr>
                <w:rFonts w:ascii="Arial" w:hAnsi="Arial" w:cs="Arial"/>
                <w:iCs/>
                <w:sz w:val="18"/>
                <w:szCs w:val="18"/>
              </w:rPr>
              <w:t>in opioid use by 47% in first 24</w:t>
            </w:r>
            <w:r w:rsidR="008C2D14" w:rsidRPr="001F22CF">
              <w:rPr>
                <w:rFonts w:ascii="Arial" w:hAnsi="Arial" w:cs="Arial"/>
                <w:iCs/>
                <w:sz w:val="18"/>
                <w:szCs w:val="18"/>
              </w:rPr>
              <w:t xml:space="preserve"> h</w:t>
            </w:r>
          </w:p>
        </w:tc>
        <w:tc>
          <w:tcPr>
            <w:tcW w:w="306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707C6D43" w14:textId="77777777"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Small sample size</w:t>
            </w:r>
          </w:p>
          <w:p w14:paraId="70789D3F" w14:textId="77777777"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Lack of details on additional adjunctive therapies</w:t>
            </w: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5E35681B" w14:textId="3165B9D9" w:rsidR="00C34335" w:rsidRPr="001F22CF" w:rsidRDefault="00AD51A6"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M</w:t>
            </w:r>
          </w:p>
        </w:tc>
      </w:tr>
      <w:tr w:rsidR="00C34335" w:rsidRPr="001F22CF" w14:paraId="35422188" w14:textId="77777777" w:rsidTr="00A07AFC">
        <w:tc>
          <w:tcPr>
            <w:tcW w:w="99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44280BA4" w14:textId="77777777" w:rsidR="00601AE1"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Olbrecht</w:t>
            </w:r>
          </w:p>
          <w:p w14:paraId="711CFE0B" w14:textId="697CFEC9" w:rsidR="00C34335" w:rsidRPr="001F22CF" w:rsidRDefault="00601AE1" w:rsidP="00CA2479">
            <w:pPr>
              <w:spacing w:after="0" w:line="240" w:lineRule="auto"/>
              <w:contextualSpacing/>
              <w:jc w:val="center"/>
              <w:rPr>
                <w:rFonts w:ascii="Arial" w:hAnsi="Arial" w:cs="Arial"/>
                <w:sz w:val="18"/>
                <w:szCs w:val="18"/>
              </w:rPr>
            </w:pPr>
            <w:r w:rsidRPr="001F22CF">
              <w:rPr>
                <w:rFonts w:ascii="Arial" w:hAnsi="Arial" w:cs="Arial"/>
                <w:sz w:val="18"/>
                <w:szCs w:val="18"/>
              </w:rPr>
              <w:t>(2018)</w:t>
            </w:r>
            <w:r w:rsidR="00AD51A6" w:rsidRPr="001F22CF">
              <w:rPr>
                <w:rFonts w:ascii="Arial" w:hAnsi="Arial" w:cs="Arial"/>
                <w:sz w:val="18"/>
                <w:szCs w:val="18"/>
              </w:rPr>
              <w:fldChar w:fldCharType="begin">
                <w:fldData xml:space="preserve">PEVuZE5vdGU+PENpdGU+PEF1dGhvcj5PbGJyZWNodDwvQXV0aG9yPjxZZWFyPjIwMTg8L1llYXI+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PEVuZE5vdGU+PENpdGU+PEF1dGhvcj5PbGJyZWNodDwvQXV0aG9yPjxZZWFyPjIwMTg8L1llYXI+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D51A6" w:rsidRPr="001F22CF">
              <w:rPr>
                <w:rFonts w:ascii="Arial" w:hAnsi="Arial" w:cs="Arial"/>
                <w:sz w:val="18"/>
                <w:szCs w:val="18"/>
              </w:rPr>
            </w:r>
            <w:r w:rsidR="00AD51A6" w:rsidRPr="001F22CF">
              <w:rPr>
                <w:rFonts w:ascii="Arial" w:hAnsi="Arial" w:cs="Arial"/>
                <w:sz w:val="18"/>
                <w:szCs w:val="18"/>
              </w:rPr>
              <w:fldChar w:fldCharType="separate"/>
            </w:r>
            <w:r w:rsidR="001349EF" w:rsidRPr="001F22CF">
              <w:rPr>
                <w:rFonts w:ascii="Arial" w:hAnsi="Arial" w:cs="Arial"/>
                <w:noProof/>
                <w:sz w:val="18"/>
                <w:szCs w:val="18"/>
                <w:vertAlign w:val="superscript"/>
              </w:rPr>
              <w:t>71</w:t>
            </w:r>
            <w:r w:rsidR="00AD51A6" w:rsidRPr="001F22CF">
              <w:rPr>
                <w:rFonts w:ascii="Arial" w:hAnsi="Arial" w:cs="Arial"/>
                <w:sz w:val="18"/>
                <w:szCs w:val="18"/>
              </w:rPr>
              <w:fldChar w:fldCharType="end"/>
            </w:r>
            <w:r w:rsidR="00C34335"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004ACF48" w14:textId="2759BB8C" w:rsidR="00C34335" w:rsidRPr="001F22CF" w:rsidRDefault="003E6E67"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PCS</w:t>
            </w:r>
          </w:p>
        </w:tc>
        <w:tc>
          <w:tcPr>
            <w:tcW w:w="153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178759D6" w14:textId="3F902391" w:rsidR="003E6E67"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10-18 </w:t>
            </w:r>
            <w:r w:rsidR="005A384D" w:rsidRPr="001F22CF">
              <w:rPr>
                <w:rFonts w:ascii="Arial" w:hAnsi="Arial" w:cs="Arial"/>
                <w:sz w:val="18"/>
                <w:szCs w:val="18"/>
              </w:rPr>
              <w:t>years</w:t>
            </w:r>
          </w:p>
          <w:p w14:paraId="50FEA431" w14:textId="6013E1B0" w:rsidR="00C34335" w:rsidRPr="001F22CF" w:rsidRDefault="003E6E67" w:rsidP="00CA2479">
            <w:pPr>
              <w:spacing w:after="0" w:line="240" w:lineRule="auto"/>
              <w:contextualSpacing/>
              <w:jc w:val="center"/>
              <w:rPr>
                <w:rFonts w:ascii="Arial" w:hAnsi="Arial" w:cs="Arial"/>
                <w:sz w:val="18"/>
                <w:szCs w:val="18"/>
              </w:rPr>
            </w:pPr>
            <w:r w:rsidRPr="001F22CF">
              <w:rPr>
                <w:rFonts w:ascii="Arial" w:hAnsi="Arial" w:cs="Arial"/>
                <w:sz w:val="18"/>
                <w:szCs w:val="18"/>
              </w:rPr>
              <w:t>Post-</w:t>
            </w:r>
            <w:r w:rsidR="00C34335" w:rsidRPr="001F22CF">
              <w:rPr>
                <w:rFonts w:ascii="Arial" w:hAnsi="Arial" w:cs="Arial"/>
                <w:sz w:val="18"/>
                <w:szCs w:val="18"/>
              </w:rPr>
              <w:t>scoliosis surgery</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22066B90" w14:textId="51CE04C9" w:rsidR="008C2D14"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IV </w:t>
            </w:r>
            <w:r w:rsidR="003A319A" w:rsidRPr="001F22CF">
              <w:rPr>
                <w:rFonts w:ascii="Arial" w:hAnsi="Arial" w:cs="Arial"/>
                <w:sz w:val="18"/>
                <w:szCs w:val="18"/>
              </w:rPr>
              <w:t>APAP</w:t>
            </w:r>
            <w:r w:rsidRPr="001F22CF">
              <w:rPr>
                <w:rFonts w:ascii="Arial" w:hAnsi="Arial" w:cs="Arial"/>
                <w:sz w:val="18"/>
                <w:szCs w:val="18"/>
              </w:rPr>
              <w:t xml:space="preserve"> 15 mg/kg </w:t>
            </w:r>
            <w:r w:rsidR="003A319A" w:rsidRPr="001F22CF">
              <w:rPr>
                <w:rFonts w:ascii="Arial" w:hAnsi="Arial" w:cs="Arial"/>
                <w:sz w:val="18"/>
                <w:szCs w:val="18"/>
              </w:rPr>
              <w:t>Q</w:t>
            </w:r>
            <w:r w:rsidRPr="001F22CF">
              <w:rPr>
                <w:rFonts w:ascii="Arial" w:hAnsi="Arial" w:cs="Arial"/>
                <w:sz w:val="18"/>
                <w:szCs w:val="18"/>
              </w:rPr>
              <w:t xml:space="preserve"> 6</w:t>
            </w:r>
            <w:r w:rsidR="008C2D14" w:rsidRPr="001F22CF">
              <w:rPr>
                <w:rFonts w:ascii="Arial" w:hAnsi="Arial" w:cs="Arial"/>
                <w:sz w:val="18"/>
                <w:szCs w:val="18"/>
              </w:rPr>
              <w:t>h</w:t>
            </w:r>
            <w:r w:rsidRPr="001F22CF">
              <w:rPr>
                <w:rFonts w:ascii="Arial" w:hAnsi="Arial" w:cs="Arial"/>
                <w:sz w:val="18"/>
                <w:szCs w:val="18"/>
              </w:rPr>
              <w:t xml:space="preserve"> </w:t>
            </w:r>
            <w:r w:rsidR="003A319A" w:rsidRPr="001F22CF">
              <w:rPr>
                <w:rFonts w:ascii="Arial" w:hAnsi="Arial" w:cs="Arial"/>
                <w:sz w:val="18"/>
                <w:szCs w:val="18"/>
              </w:rPr>
              <w:t>x</w:t>
            </w:r>
            <w:r w:rsidRPr="001F22CF">
              <w:rPr>
                <w:rFonts w:ascii="Arial" w:hAnsi="Arial" w:cs="Arial"/>
                <w:sz w:val="18"/>
                <w:szCs w:val="18"/>
              </w:rPr>
              <w:t xml:space="preserve"> 12 doses </w:t>
            </w:r>
          </w:p>
          <w:p w14:paraId="53EDDDFE" w14:textId="1EC90D0D"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 opioid PCA, diazepam, </w:t>
            </w:r>
            <w:r w:rsidR="0034021E" w:rsidRPr="001F22CF">
              <w:rPr>
                <w:rFonts w:ascii="Arial" w:hAnsi="Arial" w:cs="Arial"/>
                <w:sz w:val="18"/>
                <w:szCs w:val="18"/>
              </w:rPr>
              <w:t>KT</w:t>
            </w:r>
            <w:r w:rsidRPr="001F22CF">
              <w:rPr>
                <w:rFonts w:ascii="Arial" w:hAnsi="Arial" w:cs="Arial"/>
                <w:sz w:val="18"/>
                <w:szCs w:val="18"/>
              </w:rPr>
              <w:t>, methocarbamol (n=44)</w:t>
            </w:r>
          </w:p>
        </w:tc>
        <w:tc>
          <w:tcPr>
            <w:tcW w:w="171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676A3A9A" w14:textId="5E890AA2"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Opioid PCA with diazepam, </w:t>
            </w:r>
            <w:r w:rsidR="0034021E" w:rsidRPr="001F22CF">
              <w:rPr>
                <w:rFonts w:ascii="Arial" w:hAnsi="Arial" w:cs="Arial"/>
                <w:sz w:val="18"/>
                <w:szCs w:val="18"/>
              </w:rPr>
              <w:t xml:space="preserve">KT </w:t>
            </w:r>
            <w:r w:rsidRPr="001F22CF">
              <w:rPr>
                <w:rFonts w:ascii="Arial" w:hAnsi="Arial" w:cs="Arial"/>
                <w:sz w:val="18"/>
                <w:szCs w:val="18"/>
              </w:rPr>
              <w:t>and methocarbamol (n=70)</w:t>
            </w:r>
          </w:p>
        </w:tc>
        <w:tc>
          <w:tcPr>
            <w:tcW w:w="36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07F9234A" w14:textId="77777777" w:rsidR="00516884" w:rsidRPr="001F22CF" w:rsidRDefault="00183850"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w:t>
            </w:r>
            <w:r w:rsidRPr="001F22CF">
              <w:rPr>
                <w:rFonts w:ascii="Arial" w:hAnsi="Arial" w:cs="Arial"/>
                <w:iCs/>
                <w:sz w:val="18"/>
                <w:szCs w:val="18"/>
              </w:rPr>
              <w:t xml:space="preserve"> </w:t>
            </w:r>
            <w:r w:rsidR="0034021E" w:rsidRPr="001F22CF">
              <w:rPr>
                <w:rFonts w:ascii="Arial" w:hAnsi="Arial" w:cs="Arial"/>
                <w:iCs/>
                <w:sz w:val="18"/>
                <w:szCs w:val="18"/>
              </w:rPr>
              <w:t>MSO</w:t>
            </w:r>
            <w:r w:rsidR="0034021E" w:rsidRPr="001F22CF">
              <w:rPr>
                <w:rFonts w:ascii="Arial" w:hAnsi="Arial" w:cs="Arial"/>
                <w:iCs/>
                <w:sz w:val="18"/>
                <w:szCs w:val="18"/>
                <w:vertAlign w:val="subscript"/>
              </w:rPr>
              <w:t xml:space="preserve">4 </w:t>
            </w:r>
            <w:r w:rsidR="00C34335" w:rsidRPr="001F22CF">
              <w:rPr>
                <w:rFonts w:ascii="Arial" w:hAnsi="Arial" w:cs="Arial"/>
                <w:iCs/>
                <w:sz w:val="18"/>
                <w:szCs w:val="18"/>
              </w:rPr>
              <w:t xml:space="preserve">equivalent consumption </w:t>
            </w:r>
          </w:p>
          <w:p w14:paraId="43C7A358" w14:textId="5CD2399D" w:rsidR="00516884"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 xml:space="preserve">POD 1 (25% reduction, p&lt;0.001) and </w:t>
            </w:r>
          </w:p>
          <w:p w14:paraId="71572446" w14:textId="71397197"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POD 2 (30% reduction, p&lt;0.001)</w:t>
            </w:r>
          </w:p>
          <w:p w14:paraId="371774B6" w14:textId="7BCB8CE5"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 xml:space="preserve">Earlier PO intake </w:t>
            </w:r>
            <w:r w:rsidR="00516884" w:rsidRPr="001F22CF">
              <w:rPr>
                <w:rFonts w:ascii="Arial" w:hAnsi="Arial" w:cs="Arial"/>
                <w:iCs/>
                <w:sz w:val="18"/>
                <w:szCs w:val="18"/>
              </w:rPr>
              <w:t>(</w:t>
            </w:r>
            <w:r w:rsidRPr="001F22CF">
              <w:rPr>
                <w:rFonts w:ascii="Arial" w:hAnsi="Arial" w:cs="Arial"/>
                <w:iCs/>
                <w:sz w:val="18"/>
                <w:szCs w:val="18"/>
              </w:rPr>
              <w:t>2 vs 2.9 d p=0.01)</w:t>
            </w:r>
          </w:p>
          <w:p w14:paraId="19E53785" w14:textId="4344F4AA"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Post</w:t>
            </w:r>
            <w:r w:rsidR="00FD7012" w:rsidRPr="001F22CF">
              <w:rPr>
                <w:rFonts w:ascii="Arial" w:hAnsi="Arial" w:cs="Arial"/>
                <w:iCs/>
                <w:sz w:val="18"/>
                <w:szCs w:val="18"/>
              </w:rPr>
              <w:t>op</w:t>
            </w:r>
            <w:r w:rsidRPr="001F22CF">
              <w:rPr>
                <w:rFonts w:ascii="Arial" w:hAnsi="Arial" w:cs="Arial"/>
                <w:iCs/>
                <w:sz w:val="18"/>
                <w:szCs w:val="18"/>
              </w:rPr>
              <w:t xml:space="preserve"> </w:t>
            </w:r>
            <w:r w:rsidR="00FD7012" w:rsidRPr="001F22CF">
              <w:rPr>
                <w:rFonts w:ascii="Arial" w:hAnsi="Arial" w:cs="Arial"/>
                <w:iCs/>
                <w:sz w:val="18"/>
                <w:szCs w:val="18"/>
              </w:rPr>
              <w:t>MSO</w:t>
            </w:r>
            <w:r w:rsidR="00FD7012" w:rsidRPr="001F22CF">
              <w:rPr>
                <w:rFonts w:ascii="Arial" w:hAnsi="Arial" w:cs="Arial"/>
                <w:iCs/>
                <w:sz w:val="18"/>
                <w:szCs w:val="18"/>
                <w:vertAlign w:val="subscript"/>
              </w:rPr>
              <w:t xml:space="preserve">4 </w:t>
            </w:r>
            <w:r w:rsidRPr="001F22CF">
              <w:rPr>
                <w:rFonts w:ascii="Arial" w:hAnsi="Arial" w:cs="Arial"/>
                <w:iCs/>
                <w:sz w:val="18"/>
                <w:szCs w:val="18"/>
              </w:rPr>
              <w:t xml:space="preserve">consumption mediates IV </w:t>
            </w:r>
            <w:r w:rsidR="0034021E" w:rsidRPr="001F22CF">
              <w:rPr>
                <w:rFonts w:ascii="Arial" w:hAnsi="Arial" w:cs="Arial"/>
                <w:iCs/>
                <w:sz w:val="18"/>
                <w:szCs w:val="18"/>
              </w:rPr>
              <w:t>APAP</w:t>
            </w:r>
            <w:r w:rsidRPr="001F22CF">
              <w:rPr>
                <w:rFonts w:ascii="Arial" w:hAnsi="Arial" w:cs="Arial"/>
                <w:iCs/>
                <w:sz w:val="18"/>
                <w:szCs w:val="18"/>
              </w:rPr>
              <w:t xml:space="preserve"> and LOS association by ~79%</w:t>
            </w:r>
          </w:p>
        </w:tc>
        <w:tc>
          <w:tcPr>
            <w:tcW w:w="306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098FB526" w14:textId="476AEA2F" w:rsidR="00C34335"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Non-randomized</w:t>
            </w:r>
            <w:r w:rsidR="00FD7012" w:rsidRPr="001F22CF">
              <w:rPr>
                <w:rFonts w:ascii="Arial" w:hAnsi="Arial" w:cs="Arial"/>
                <w:sz w:val="18"/>
                <w:szCs w:val="18"/>
              </w:rPr>
              <w:t>.</w:t>
            </w:r>
          </w:p>
          <w:p w14:paraId="69251F63" w14:textId="1F7016CE" w:rsidR="00C34335"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 xml:space="preserve">Intraop remifentanil and postop </w:t>
            </w:r>
            <w:r w:rsidR="0034021E" w:rsidRPr="001F22CF">
              <w:rPr>
                <w:rFonts w:ascii="Arial" w:hAnsi="Arial" w:cs="Arial"/>
                <w:sz w:val="18"/>
                <w:szCs w:val="18"/>
              </w:rPr>
              <w:t xml:space="preserve">KT </w:t>
            </w:r>
            <w:r w:rsidRPr="001F22CF">
              <w:rPr>
                <w:rFonts w:ascii="Arial" w:hAnsi="Arial" w:cs="Arial"/>
                <w:sz w:val="18"/>
                <w:szCs w:val="18"/>
              </w:rPr>
              <w:t>differences between groups</w:t>
            </w:r>
            <w:r w:rsidR="00FD7012" w:rsidRPr="001F22CF">
              <w:rPr>
                <w:rFonts w:ascii="Arial" w:hAnsi="Arial" w:cs="Arial"/>
                <w:sz w:val="18"/>
                <w:szCs w:val="18"/>
              </w:rPr>
              <w:t>.</w:t>
            </w:r>
          </w:p>
          <w:p w14:paraId="5031F5BA" w14:textId="2A2793E9" w:rsidR="00C34335"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Unmeasured confounders</w:t>
            </w:r>
            <w:r w:rsidR="00FD7012" w:rsidRPr="001F22CF">
              <w:rPr>
                <w:rFonts w:ascii="Arial" w:hAnsi="Arial" w:cs="Arial"/>
                <w:sz w:val="18"/>
                <w:szCs w:val="18"/>
              </w:rPr>
              <w:t>.</w:t>
            </w:r>
          </w:p>
          <w:p w14:paraId="27ACB577" w14:textId="28A5FD0B" w:rsidR="00C34335" w:rsidRPr="001F22CF" w:rsidRDefault="00FD7012"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No</w:t>
            </w:r>
            <w:r w:rsidR="00C34335" w:rsidRPr="001F22CF">
              <w:rPr>
                <w:rFonts w:ascii="Arial" w:hAnsi="Arial" w:cs="Arial"/>
                <w:sz w:val="18"/>
                <w:szCs w:val="18"/>
              </w:rPr>
              <w:t xml:space="preserve"> liver function </w:t>
            </w:r>
            <w:r w:rsidRPr="001F22CF">
              <w:rPr>
                <w:rFonts w:ascii="Arial" w:hAnsi="Arial" w:cs="Arial"/>
                <w:sz w:val="18"/>
                <w:szCs w:val="18"/>
              </w:rPr>
              <w:t>monitoring.</w:t>
            </w: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27BA685B" w14:textId="1DD2B8A3" w:rsidR="00C34335" w:rsidRPr="001F22CF" w:rsidRDefault="00AD51A6"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H</w:t>
            </w:r>
          </w:p>
        </w:tc>
      </w:tr>
      <w:tr w:rsidR="00C34335" w:rsidRPr="001F22CF" w14:paraId="23390506" w14:textId="77777777" w:rsidTr="00A07AFC">
        <w:tc>
          <w:tcPr>
            <w:tcW w:w="99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6CAB059C" w14:textId="77777777" w:rsidR="00601AE1"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Dawkins</w:t>
            </w:r>
          </w:p>
          <w:p w14:paraId="450D3A45" w14:textId="47311E19" w:rsidR="00C34335" w:rsidRPr="001F22CF" w:rsidRDefault="00601AE1" w:rsidP="00CA2479">
            <w:pPr>
              <w:spacing w:after="0" w:line="240" w:lineRule="auto"/>
              <w:contextualSpacing/>
              <w:jc w:val="center"/>
              <w:rPr>
                <w:rFonts w:ascii="Arial" w:hAnsi="Arial" w:cs="Arial"/>
                <w:sz w:val="18"/>
                <w:szCs w:val="18"/>
              </w:rPr>
            </w:pPr>
            <w:r w:rsidRPr="001F22CF">
              <w:rPr>
                <w:rFonts w:ascii="Arial" w:hAnsi="Arial" w:cs="Arial"/>
                <w:sz w:val="18"/>
                <w:szCs w:val="18"/>
              </w:rPr>
              <w:t>(2009)</w:t>
            </w:r>
            <w:r w:rsidR="005A384D"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&lt;EndNote&gt;&lt;Cite&gt;&lt;Author&gt;Dawkins&lt;/Author&gt;&lt;Year&gt;2009&lt;/Year&gt;&lt;RecNum&gt;924&lt;/RecNum&gt;&lt;DisplayText&gt;&lt;style face="superscript"&gt;72&lt;/style&gt;&lt;/DisplayText&gt;&lt;record&gt;&lt;rec-number&gt;924&lt;/rec-number&gt;&lt;foreign-keys&gt;&lt;key app="EN" db-id="tps5s2rvk9fa2qe9e0rxxedjvfvwdw0vfa09" timestamp="1633644941" guid="7527df5f-0116-4398-ab89-ca7f08489300"&gt;924&lt;/key&gt;&lt;/foreign-keys&gt;&lt;ref-type name="Journal Article"&gt;17&lt;/ref-type&gt;&lt;contributors&gt;&lt;authors&gt;&lt;author&gt;Dawkins, T. N.&lt;/author&gt;&lt;author&gt;Barclay, C. A.&lt;/author&gt;&lt;author&gt;Gardiner, R. L.&lt;/author&gt;&lt;author&gt;Krawczeski, C. D.&lt;/author&gt;&lt;/authors&gt;&lt;/contributors&gt;&lt;auth-address&gt;Division of Pharmacy, Cincinnati Children&amp;apos;s Hospital Medical Center, 3333 Burnet Avenue, Cincinnati, OH 45229, USA.&lt;/auth-address&gt;&lt;titles&gt;&lt;title&gt;Safety of intravenous use of ketorolac in infants following cardiothoracic surgery&lt;/title&gt;&lt;secondary-title&gt;Cardiology in the young&lt;/secondary-title&gt;&lt;/titles&gt;&lt;periodical&gt;&lt;full-title&gt;Cardiology in the young&lt;/full-title&gt;&lt;/periodical&gt;&lt;pages&gt;105-108&lt;/pages&gt;&lt;volume&gt;19&lt;/volume&gt;&lt;number&gt;1&lt;/number&gt;&lt;dates&gt;&lt;year&gt;2009&lt;/year&gt;&lt;/dates&gt;&lt;pub-location&gt;England&lt;/pub-location&gt;&lt;isbn&gt;1467-1107&lt;/isbn&gt;&lt;urls&gt;&lt;/urls&gt;&lt;electronic-resource-num&gt;10.1017/S1047951109003527 [doi]&lt;/electronic-resource-num&gt;&lt;access-date&gt;Feb&lt;/access-date&gt;&lt;/record&gt;&lt;/Cite&gt;&lt;/EndNote&gt;</w:instrText>
            </w:r>
            <w:r w:rsidR="005A384D" w:rsidRPr="001F22CF">
              <w:rPr>
                <w:rFonts w:ascii="Arial" w:hAnsi="Arial" w:cs="Arial"/>
                <w:sz w:val="18"/>
                <w:szCs w:val="18"/>
              </w:rPr>
              <w:fldChar w:fldCharType="separate"/>
            </w:r>
            <w:r w:rsidR="001349EF" w:rsidRPr="001F22CF">
              <w:rPr>
                <w:rFonts w:ascii="Arial" w:hAnsi="Arial" w:cs="Arial"/>
                <w:noProof/>
                <w:sz w:val="18"/>
                <w:szCs w:val="18"/>
                <w:vertAlign w:val="superscript"/>
              </w:rPr>
              <w:t>72</w:t>
            </w:r>
            <w:r w:rsidR="005A384D" w:rsidRPr="001F22CF">
              <w:rPr>
                <w:rFonts w:ascii="Arial" w:hAnsi="Arial" w:cs="Arial"/>
                <w:sz w:val="18"/>
                <w:szCs w:val="18"/>
              </w:rPr>
              <w:fldChar w:fldCharType="end"/>
            </w:r>
            <w:r w:rsidR="00C34335"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4A8F2D8E" w14:textId="1D402517" w:rsidR="00C34335" w:rsidRPr="001F22CF" w:rsidRDefault="003E6E67"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p w14:paraId="27813712" w14:textId="42ED92DC" w:rsidR="003E6E67" w:rsidRPr="001F22CF" w:rsidRDefault="003E6E67"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CCS</w:t>
            </w:r>
          </w:p>
        </w:tc>
        <w:tc>
          <w:tcPr>
            <w:tcW w:w="153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232A6463" w14:textId="200BDF44" w:rsidR="00C34335" w:rsidRPr="001F22CF" w:rsidRDefault="00624797"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&lt; 6 months </w:t>
            </w:r>
            <w:r w:rsidR="00C34335" w:rsidRPr="001F22CF">
              <w:rPr>
                <w:rFonts w:ascii="Arial" w:hAnsi="Arial" w:cs="Arial"/>
                <w:sz w:val="18"/>
                <w:szCs w:val="18"/>
              </w:rPr>
              <w:t>CICU</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2C5A024F" w14:textId="56BDE6A0" w:rsidR="00C34335" w:rsidRPr="001F22CF" w:rsidRDefault="0034021E"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KT </w:t>
            </w:r>
            <w:r w:rsidR="00C34335" w:rsidRPr="001F22CF">
              <w:rPr>
                <w:rFonts w:ascii="Arial" w:hAnsi="Arial" w:cs="Arial"/>
                <w:sz w:val="18"/>
                <w:szCs w:val="18"/>
              </w:rPr>
              <w:t>(n=19)</w:t>
            </w:r>
          </w:p>
        </w:tc>
        <w:tc>
          <w:tcPr>
            <w:tcW w:w="171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14174A19" w14:textId="35541DE8"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No </w:t>
            </w:r>
            <w:r w:rsidR="0034021E" w:rsidRPr="001F22CF">
              <w:rPr>
                <w:rFonts w:ascii="Arial" w:hAnsi="Arial" w:cs="Arial"/>
                <w:sz w:val="18"/>
                <w:szCs w:val="18"/>
              </w:rPr>
              <w:t xml:space="preserve">KT </w:t>
            </w:r>
            <w:r w:rsidRPr="001F22CF">
              <w:rPr>
                <w:rFonts w:ascii="Arial" w:hAnsi="Arial" w:cs="Arial"/>
                <w:sz w:val="18"/>
                <w:szCs w:val="18"/>
              </w:rPr>
              <w:t>(n=19)</w:t>
            </w:r>
          </w:p>
        </w:tc>
        <w:tc>
          <w:tcPr>
            <w:tcW w:w="36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2FBE0F02" w14:textId="77777777" w:rsidR="008C2D14"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 xml:space="preserve">No differences in adjunctive use of </w:t>
            </w:r>
          </w:p>
          <w:p w14:paraId="5C8259CD" w14:textId="45BAF10B" w:rsidR="00C34335" w:rsidRPr="001F22CF" w:rsidRDefault="0034021E"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MSO</w:t>
            </w:r>
            <w:r w:rsidRPr="001F22CF">
              <w:rPr>
                <w:rFonts w:ascii="Arial" w:hAnsi="Arial" w:cs="Arial"/>
                <w:iCs/>
                <w:sz w:val="18"/>
                <w:szCs w:val="18"/>
                <w:vertAlign w:val="subscript"/>
              </w:rPr>
              <w:t>4</w:t>
            </w:r>
            <w:r w:rsidRPr="001F22CF">
              <w:rPr>
                <w:rFonts w:ascii="Arial" w:hAnsi="Arial" w:cs="Arial"/>
                <w:iCs/>
                <w:sz w:val="18"/>
                <w:szCs w:val="18"/>
              </w:rPr>
              <w:t xml:space="preserve"> </w:t>
            </w:r>
            <w:r w:rsidR="00C34335" w:rsidRPr="001F22CF">
              <w:rPr>
                <w:rFonts w:ascii="Arial" w:hAnsi="Arial" w:cs="Arial"/>
                <w:iCs/>
                <w:sz w:val="18"/>
                <w:szCs w:val="18"/>
              </w:rPr>
              <w:t>(p=0.97) or fentanyl (p=0.2)</w:t>
            </w:r>
          </w:p>
        </w:tc>
        <w:tc>
          <w:tcPr>
            <w:tcW w:w="3060" w:type="dxa"/>
            <w:tcBorders>
              <w:top w:val="single" w:sz="2" w:space="0" w:color="BFBFBF" w:themeColor="background1" w:themeShade="BF"/>
              <w:bottom w:val="single" w:sz="2" w:space="0" w:color="BFBFBF" w:themeColor="background1" w:themeShade="BF"/>
            </w:tcBorders>
            <w:tcMar>
              <w:top w:w="29" w:type="dxa"/>
              <w:left w:w="43" w:type="dxa"/>
              <w:bottom w:w="29" w:type="dxa"/>
              <w:right w:w="43" w:type="dxa"/>
            </w:tcMar>
            <w:vAlign w:val="center"/>
          </w:tcPr>
          <w:p w14:paraId="0FBBFA92" w14:textId="02E962FF" w:rsidR="00C34335"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Selection bias (CV only)</w:t>
            </w:r>
            <w:r w:rsidR="00FD7012" w:rsidRPr="001F22CF">
              <w:rPr>
                <w:rFonts w:ascii="Arial" w:hAnsi="Arial" w:cs="Arial"/>
                <w:sz w:val="18"/>
                <w:szCs w:val="18"/>
              </w:rPr>
              <w:t>.</w:t>
            </w:r>
          </w:p>
          <w:p w14:paraId="39887880" w14:textId="4E877580" w:rsidR="00C34335"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Retrospective chart review</w:t>
            </w:r>
            <w:r w:rsidR="00FD7012" w:rsidRPr="001F22CF">
              <w:rPr>
                <w:rFonts w:ascii="Arial" w:hAnsi="Arial" w:cs="Arial"/>
                <w:sz w:val="18"/>
                <w:szCs w:val="18"/>
              </w:rPr>
              <w:t>.</w:t>
            </w:r>
          </w:p>
          <w:p w14:paraId="43838896" w14:textId="3DB3976E" w:rsidR="00C34335"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Only biventricular repair</w:t>
            </w:r>
            <w:r w:rsidR="00FD7012" w:rsidRPr="001F22CF">
              <w:rPr>
                <w:rFonts w:ascii="Arial" w:hAnsi="Arial" w:cs="Arial"/>
                <w:sz w:val="18"/>
                <w:szCs w:val="18"/>
              </w:rPr>
              <w:t>.</w:t>
            </w:r>
          </w:p>
          <w:p w14:paraId="281BC447" w14:textId="7E41D8EC" w:rsidR="00C34335"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Opioid use secondary objective</w:t>
            </w:r>
            <w:r w:rsidR="00FD7012" w:rsidRPr="001F22CF">
              <w:rPr>
                <w:rFonts w:ascii="Arial" w:hAnsi="Arial" w:cs="Arial"/>
                <w:sz w:val="18"/>
                <w:szCs w:val="18"/>
              </w:rPr>
              <w:t>.</w:t>
            </w: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left w:w="43" w:type="dxa"/>
              <w:bottom w:w="29" w:type="dxa"/>
              <w:right w:w="43" w:type="dxa"/>
            </w:tcMar>
            <w:vAlign w:val="center"/>
          </w:tcPr>
          <w:p w14:paraId="4C458CD7" w14:textId="3F8BC604" w:rsidR="00C34335" w:rsidRPr="001F22CF" w:rsidRDefault="00AD51A6"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H</w:t>
            </w:r>
          </w:p>
        </w:tc>
      </w:tr>
      <w:tr w:rsidR="00C34335" w:rsidRPr="001F22CF" w14:paraId="6162D2C1" w14:textId="77777777" w:rsidTr="00A07AFC">
        <w:tc>
          <w:tcPr>
            <w:tcW w:w="990" w:type="dxa"/>
            <w:tcBorders>
              <w:top w:val="single" w:sz="2" w:space="0" w:color="BFBFBF" w:themeColor="background1" w:themeShade="BF"/>
              <w:bottom w:val="single" w:sz="18" w:space="0" w:color="auto"/>
            </w:tcBorders>
            <w:tcMar>
              <w:top w:w="29" w:type="dxa"/>
              <w:left w:w="43" w:type="dxa"/>
              <w:bottom w:w="29" w:type="dxa"/>
              <w:right w:w="43" w:type="dxa"/>
            </w:tcMar>
            <w:vAlign w:val="center"/>
          </w:tcPr>
          <w:p w14:paraId="1EEB2133" w14:textId="77777777" w:rsidR="00601AE1"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Inoue</w:t>
            </w:r>
          </w:p>
          <w:p w14:paraId="5D8286C1" w14:textId="0C3B088A" w:rsidR="00C34335" w:rsidRPr="001F22CF" w:rsidRDefault="00601AE1" w:rsidP="00CA2479">
            <w:pPr>
              <w:spacing w:after="0" w:line="240" w:lineRule="auto"/>
              <w:contextualSpacing/>
              <w:jc w:val="center"/>
              <w:rPr>
                <w:rFonts w:ascii="Arial" w:hAnsi="Arial" w:cs="Arial"/>
                <w:sz w:val="18"/>
                <w:szCs w:val="18"/>
              </w:rPr>
            </w:pPr>
            <w:r w:rsidRPr="001F22CF">
              <w:rPr>
                <w:rFonts w:ascii="Arial" w:hAnsi="Arial" w:cs="Arial"/>
                <w:sz w:val="18"/>
                <w:szCs w:val="18"/>
              </w:rPr>
              <w:t>(2009)</w:t>
            </w:r>
            <w:r w:rsidR="005A384D" w:rsidRPr="001F22CF">
              <w:rPr>
                <w:rFonts w:ascii="Arial" w:hAnsi="Arial" w:cs="Arial"/>
                <w:sz w:val="18"/>
                <w:szCs w:val="18"/>
              </w:rPr>
              <w:fldChar w:fldCharType="begin">
                <w:fldData xml:space="preserve">PEVuZE5vdGU+PENpdGU+PEF1dGhvcj5Jbm91ZTwvQXV0aG9yPjxZZWFyPjIwMDk8L1llYXI+PFJl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PEVuZE5vdGU+PENpdGU+PEF1dGhvcj5Jbm91ZTwvQXV0aG9yPjxZZWFyPjIwMDk8L1llYXI+PFJl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5A384D" w:rsidRPr="001F22CF">
              <w:rPr>
                <w:rFonts w:ascii="Arial" w:hAnsi="Arial" w:cs="Arial"/>
                <w:sz w:val="18"/>
                <w:szCs w:val="18"/>
              </w:rPr>
            </w:r>
            <w:r w:rsidR="005A384D" w:rsidRPr="001F22CF">
              <w:rPr>
                <w:rFonts w:ascii="Arial" w:hAnsi="Arial" w:cs="Arial"/>
                <w:sz w:val="18"/>
                <w:szCs w:val="18"/>
              </w:rPr>
              <w:fldChar w:fldCharType="separate"/>
            </w:r>
            <w:r w:rsidR="001349EF" w:rsidRPr="001F22CF">
              <w:rPr>
                <w:rFonts w:ascii="Arial" w:hAnsi="Arial" w:cs="Arial"/>
                <w:noProof/>
                <w:sz w:val="18"/>
                <w:szCs w:val="18"/>
                <w:vertAlign w:val="superscript"/>
              </w:rPr>
              <w:t>73</w:t>
            </w:r>
            <w:r w:rsidR="005A384D" w:rsidRPr="001F22CF">
              <w:rPr>
                <w:rFonts w:ascii="Arial" w:hAnsi="Arial" w:cs="Arial"/>
                <w:sz w:val="18"/>
                <w:szCs w:val="18"/>
              </w:rPr>
              <w:fldChar w:fldCharType="end"/>
            </w:r>
            <w:r w:rsidR="005A384D" w:rsidRPr="001F22CF">
              <w:rPr>
                <w:rFonts w:ascii="Arial" w:hAnsi="Arial" w:cs="Arial"/>
                <w:sz w:val="18"/>
                <w:szCs w:val="18"/>
              </w:rPr>
              <w:t xml:space="preserve"> </w:t>
            </w:r>
          </w:p>
        </w:tc>
        <w:tc>
          <w:tcPr>
            <w:tcW w:w="900" w:type="dxa"/>
            <w:tcBorders>
              <w:top w:val="single" w:sz="2" w:space="0" w:color="BFBFBF" w:themeColor="background1" w:themeShade="BF"/>
              <w:bottom w:val="single" w:sz="18" w:space="0" w:color="auto"/>
            </w:tcBorders>
            <w:shd w:val="clear" w:color="auto" w:fill="F2F2F2" w:themeFill="background1" w:themeFillShade="F2"/>
            <w:tcMar>
              <w:top w:w="29" w:type="dxa"/>
              <w:left w:w="43" w:type="dxa"/>
              <w:bottom w:w="29" w:type="dxa"/>
              <w:right w:w="43" w:type="dxa"/>
            </w:tcMar>
            <w:vAlign w:val="center"/>
          </w:tcPr>
          <w:p w14:paraId="73787034" w14:textId="3861DBF5" w:rsidR="00C34335" w:rsidRPr="001F22CF" w:rsidRDefault="003E6E67"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530" w:type="dxa"/>
            <w:tcBorders>
              <w:top w:val="single" w:sz="2" w:space="0" w:color="BFBFBF" w:themeColor="background1" w:themeShade="BF"/>
              <w:bottom w:val="single" w:sz="18" w:space="0" w:color="auto"/>
            </w:tcBorders>
            <w:tcMar>
              <w:top w:w="29" w:type="dxa"/>
              <w:left w:w="43" w:type="dxa"/>
              <w:bottom w:w="29" w:type="dxa"/>
              <w:right w:w="43" w:type="dxa"/>
            </w:tcMar>
            <w:vAlign w:val="center"/>
          </w:tcPr>
          <w:p w14:paraId="6E756FC7" w14:textId="18189FEB"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5 mo </w:t>
            </w:r>
            <w:r w:rsidR="005A384D" w:rsidRPr="001F22CF">
              <w:rPr>
                <w:rFonts w:ascii="Arial" w:hAnsi="Arial" w:cs="Arial"/>
                <w:sz w:val="18"/>
                <w:szCs w:val="18"/>
              </w:rPr>
              <w:t>–</w:t>
            </w:r>
            <w:r w:rsidRPr="001F22CF">
              <w:rPr>
                <w:rFonts w:ascii="Arial" w:hAnsi="Arial" w:cs="Arial"/>
                <w:sz w:val="18"/>
                <w:szCs w:val="18"/>
              </w:rPr>
              <w:t xml:space="preserve"> 18</w:t>
            </w:r>
            <w:r w:rsidR="005A384D" w:rsidRPr="001F22CF">
              <w:rPr>
                <w:rFonts w:ascii="Arial" w:hAnsi="Arial" w:cs="Arial"/>
                <w:sz w:val="18"/>
                <w:szCs w:val="18"/>
              </w:rPr>
              <w:t xml:space="preserve"> years</w:t>
            </w:r>
            <w:r w:rsidRPr="001F22CF">
              <w:rPr>
                <w:rFonts w:ascii="Arial" w:hAnsi="Arial" w:cs="Arial"/>
                <w:sz w:val="18"/>
                <w:szCs w:val="18"/>
              </w:rPr>
              <w:t xml:space="preserve"> </w:t>
            </w:r>
            <w:r w:rsidR="00624797" w:rsidRPr="001F22CF">
              <w:rPr>
                <w:rFonts w:ascii="Arial" w:hAnsi="Arial" w:cs="Arial"/>
                <w:sz w:val="18"/>
                <w:szCs w:val="18"/>
              </w:rPr>
              <w:t>PCICU</w:t>
            </w:r>
          </w:p>
        </w:tc>
        <w:tc>
          <w:tcPr>
            <w:tcW w:w="1620" w:type="dxa"/>
            <w:tcBorders>
              <w:top w:val="single" w:sz="2" w:space="0" w:color="BFBFBF" w:themeColor="background1" w:themeShade="BF"/>
              <w:bottom w:val="single" w:sz="18" w:space="0" w:color="auto"/>
            </w:tcBorders>
            <w:shd w:val="clear" w:color="auto" w:fill="F2F2F2" w:themeFill="background1" w:themeFillShade="F2"/>
            <w:tcMar>
              <w:top w:w="29" w:type="dxa"/>
              <w:left w:w="43" w:type="dxa"/>
              <w:bottom w:w="29" w:type="dxa"/>
              <w:right w:w="43" w:type="dxa"/>
            </w:tcMar>
            <w:vAlign w:val="center"/>
          </w:tcPr>
          <w:p w14:paraId="2A3806A1" w14:textId="702EBA46" w:rsidR="00A07AFC" w:rsidRPr="001F22CF" w:rsidRDefault="0034021E" w:rsidP="00CA2479">
            <w:pPr>
              <w:spacing w:after="0" w:line="240" w:lineRule="auto"/>
              <w:contextualSpacing/>
              <w:jc w:val="center"/>
              <w:rPr>
                <w:rFonts w:ascii="Arial" w:hAnsi="Arial" w:cs="Arial"/>
                <w:sz w:val="18"/>
                <w:szCs w:val="18"/>
              </w:rPr>
            </w:pPr>
            <w:r w:rsidRPr="001F22CF">
              <w:rPr>
                <w:rFonts w:ascii="Arial" w:hAnsi="Arial" w:cs="Arial"/>
                <w:sz w:val="18"/>
                <w:szCs w:val="18"/>
              </w:rPr>
              <w:t xml:space="preserve">KT </w:t>
            </w:r>
            <w:r w:rsidR="00C34335" w:rsidRPr="001F22CF">
              <w:rPr>
                <w:rFonts w:ascii="Arial" w:hAnsi="Arial" w:cs="Arial"/>
                <w:sz w:val="18"/>
                <w:szCs w:val="18"/>
              </w:rPr>
              <w:t>+ opioid analgesia</w:t>
            </w:r>
          </w:p>
          <w:p w14:paraId="2A4E0CEC" w14:textId="679A6C42"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(n=108)</w:t>
            </w:r>
          </w:p>
        </w:tc>
        <w:tc>
          <w:tcPr>
            <w:tcW w:w="1710" w:type="dxa"/>
            <w:tcBorders>
              <w:top w:val="single" w:sz="2" w:space="0" w:color="BFBFBF" w:themeColor="background1" w:themeShade="BF"/>
              <w:bottom w:val="single" w:sz="18" w:space="0" w:color="auto"/>
            </w:tcBorders>
            <w:tcMar>
              <w:top w:w="29" w:type="dxa"/>
              <w:left w:w="43" w:type="dxa"/>
              <w:bottom w:w="29" w:type="dxa"/>
              <w:right w:w="43" w:type="dxa"/>
            </w:tcMar>
            <w:vAlign w:val="center"/>
          </w:tcPr>
          <w:p w14:paraId="4C5548A1" w14:textId="38DBE01F" w:rsidR="0034021E" w:rsidRPr="001F22CF" w:rsidRDefault="0034021E" w:rsidP="00CA2479">
            <w:pPr>
              <w:spacing w:after="0" w:line="240" w:lineRule="auto"/>
              <w:contextualSpacing/>
              <w:jc w:val="center"/>
              <w:rPr>
                <w:rFonts w:ascii="Arial" w:hAnsi="Arial" w:cs="Arial"/>
                <w:sz w:val="18"/>
                <w:szCs w:val="18"/>
              </w:rPr>
            </w:pPr>
            <w:r w:rsidRPr="001F22CF">
              <w:rPr>
                <w:rFonts w:ascii="Arial" w:hAnsi="Arial" w:cs="Arial"/>
                <w:sz w:val="18"/>
                <w:szCs w:val="18"/>
              </w:rPr>
              <w:t>O</w:t>
            </w:r>
            <w:r w:rsidR="00C34335" w:rsidRPr="001F22CF">
              <w:rPr>
                <w:rFonts w:ascii="Arial" w:hAnsi="Arial" w:cs="Arial"/>
                <w:sz w:val="18"/>
                <w:szCs w:val="18"/>
              </w:rPr>
              <w:t xml:space="preserve">pioid analgesia </w:t>
            </w:r>
            <w:r w:rsidRPr="001F22CF">
              <w:rPr>
                <w:rFonts w:ascii="Arial" w:hAnsi="Arial" w:cs="Arial"/>
                <w:sz w:val="18"/>
                <w:szCs w:val="18"/>
              </w:rPr>
              <w:t>alone</w:t>
            </w:r>
          </w:p>
          <w:p w14:paraId="0F52754E" w14:textId="16300C51" w:rsidR="00C34335" w:rsidRPr="001F22CF" w:rsidRDefault="00C34335" w:rsidP="00CA2479">
            <w:pPr>
              <w:spacing w:after="0" w:line="240" w:lineRule="auto"/>
              <w:contextualSpacing/>
              <w:jc w:val="center"/>
              <w:rPr>
                <w:rFonts w:ascii="Arial" w:hAnsi="Arial" w:cs="Arial"/>
                <w:sz w:val="18"/>
                <w:szCs w:val="18"/>
              </w:rPr>
            </w:pPr>
            <w:r w:rsidRPr="001F22CF">
              <w:rPr>
                <w:rFonts w:ascii="Arial" w:hAnsi="Arial" w:cs="Arial"/>
                <w:sz w:val="18"/>
                <w:szCs w:val="18"/>
              </w:rPr>
              <w:t>(n=140)</w:t>
            </w:r>
          </w:p>
        </w:tc>
        <w:tc>
          <w:tcPr>
            <w:tcW w:w="3600" w:type="dxa"/>
            <w:tcBorders>
              <w:top w:val="single" w:sz="2" w:space="0" w:color="BFBFBF" w:themeColor="background1" w:themeShade="BF"/>
              <w:bottom w:val="single" w:sz="18" w:space="0" w:color="auto"/>
            </w:tcBorders>
            <w:shd w:val="clear" w:color="auto" w:fill="F2F2F2" w:themeFill="background1" w:themeFillShade="F2"/>
            <w:tcMar>
              <w:top w:w="29" w:type="dxa"/>
              <w:left w:w="43" w:type="dxa"/>
              <w:bottom w:w="29" w:type="dxa"/>
              <w:right w:w="43" w:type="dxa"/>
            </w:tcMar>
            <w:vAlign w:val="center"/>
          </w:tcPr>
          <w:p w14:paraId="696AF452" w14:textId="7ED03415" w:rsidR="00C34335" w:rsidRPr="001F22CF" w:rsidRDefault="00183850" w:rsidP="00CA2479">
            <w:pPr>
              <w:spacing w:after="0" w:line="240" w:lineRule="auto"/>
              <w:ind w:left="144" w:hanging="144"/>
              <w:contextualSpacing/>
              <w:jc w:val="center"/>
              <w:rPr>
                <w:rFonts w:ascii="Arial" w:hAnsi="Arial" w:cs="Arial"/>
                <w:iCs/>
                <w:sz w:val="18"/>
                <w:szCs w:val="18"/>
              </w:rPr>
            </w:pPr>
            <w:r w:rsidRPr="001F22CF">
              <w:rPr>
                <w:rFonts w:ascii="Arial" w:hAnsi="Arial" w:cs="Arial"/>
                <w:b/>
                <w:bCs/>
                <w:iCs/>
                <w:sz w:val="18"/>
                <w:szCs w:val="18"/>
              </w:rPr>
              <w:t>↓</w:t>
            </w:r>
            <w:r w:rsidRPr="001F22CF">
              <w:rPr>
                <w:rFonts w:ascii="Arial" w:hAnsi="Arial" w:cs="Arial"/>
                <w:iCs/>
                <w:sz w:val="18"/>
                <w:szCs w:val="18"/>
              </w:rPr>
              <w:t xml:space="preserve"> </w:t>
            </w:r>
            <w:r w:rsidR="00C34335" w:rsidRPr="001F22CF">
              <w:rPr>
                <w:rFonts w:ascii="Arial" w:hAnsi="Arial" w:cs="Arial"/>
                <w:iCs/>
                <w:sz w:val="18"/>
                <w:szCs w:val="18"/>
              </w:rPr>
              <w:t>opioid exposure on Day 0 and 1 (p&lt;0.05)</w:t>
            </w:r>
          </w:p>
          <w:p w14:paraId="472BD677" w14:textId="353358C4"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LOMV: 6.1 vs 7.2h, (p=0.07)</w:t>
            </w:r>
          </w:p>
          <w:p w14:paraId="77CF638D" w14:textId="5F8443FA"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Failed extubation: 0 vs 5% (no p value)</w:t>
            </w:r>
          </w:p>
          <w:p w14:paraId="6A2B0DA2" w14:textId="0DE11FBD" w:rsidR="00C34335" w:rsidRPr="001F22CF" w:rsidRDefault="00C34335" w:rsidP="00CA2479">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ICU LOS: 2</w:t>
            </w:r>
            <w:r w:rsidR="00516884" w:rsidRPr="001F22CF">
              <w:rPr>
                <w:rFonts w:ascii="Arial" w:hAnsi="Arial" w:cs="Arial"/>
                <w:iCs/>
                <w:sz w:val="18"/>
                <w:szCs w:val="18"/>
              </w:rPr>
              <w:t>3</w:t>
            </w:r>
            <w:r w:rsidRPr="001F22CF">
              <w:rPr>
                <w:rFonts w:ascii="Arial" w:hAnsi="Arial" w:cs="Arial"/>
                <w:iCs/>
                <w:sz w:val="18"/>
                <w:szCs w:val="18"/>
              </w:rPr>
              <w:t xml:space="preserve"> vs 24h (p=0.004)</w:t>
            </w:r>
          </w:p>
        </w:tc>
        <w:tc>
          <w:tcPr>
            <w:tcW w:w="3060" w:type="dxa"/>
            <w:tcBorders>
              <w:top w:val="single" w:sz="2" w:space="0" w:color="BFBFBF" w:themeColor="background1" w:themeShade="BF"/>
              <w:bottom w:val="single" w:sz="18" w:space="0" w:color="auto"/>
            </w:tcBorders>
            <w:tcMar>
              <w:top w:w="29" w:type="dxa"/>
              <w:left w:w="43" w:type="dxa"/>
              <w:bottom w:w="29" w:type="dxa"/>
              <w:right w:w="43" w:type="dxa"/>
            </w:tcMar>
            <w:vAlign w:val="center"/>
          </w:tcPr>
          <w:p w14:paraId="0D2BC76D" w14:textId="77777777" w:rsidR="00FD7012"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 xml:space="preserve">Detection/selection bias </w:t>
            </w:r>
          </w:p>
          <w:p w14:paraId="10B6F1F8" w14:textId="638E471C" w:rsidR="00C34335"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(low risk CV surgeries)</w:t>
            </w:r>
            <w:r w:rsidR="00FD7012" w:rsidRPr="001F22CF">
              <w:rPr>
                <w:rFonts w:ascii="Arial" w:hAnsi="Arial" w:cs="Arial"/>
                <w:sz w:val="18"/>
                <w:szCs w:val="18"/>
              </w:rPr>
              <w:t>.</w:t>
            </w:r>
          </w:p>
          <w:p w14:paraId="556D8312" w14:textId="011DC187" w:rsidR="00C34335"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Prima</w:t>
            </w:r>
            <w:r w:rsidR="00FD7012" w:rsidRPr="001F22CF">
              <w:rPr>
                <w:rFonts w:ascii="Arial" w:hAnsi="Arial" w:cs="Arial"/>
                <w:sz w:val="18"/>
                <w:szCs w:val="18"/>
              </w:rPr>
              <w:t>ry</w:t>
            </w:r>
            <w:r w:rsidRPr="001F22CF">
              <w:rPr>
                <w:rFonts w:ascii="Arial" w:hAnsi="Arial" w:cs="Arial"/>
                <w:sz w:val="18"/>
                <w:szCs w:val="18"/>
              </w:rPr>
              <w:t xml:space="preserve"> </w:t>
            </w:r>
            <w:r w:rsidR="00FD7012" w:rsidRPr="001F22CF">
              <w:rPr>
                <w:rFonts w:ascii="Arial" w:hAnsi="Arial" w:cs="Arial"/>
                <w:sz w:val="18"/>
                <w:szCs w:val="18"/>
              </w:rPr>
              <w:t>outcome</w:t>
            </w:r>
            <w:r w:rsidRPr="001F22CF">
              <w:rPr>
                <w:rFonts w:ascii="Arial" w:hAnsi="Arial" w:cs="Arial"/>
                <w:sz w:val="18"/>
                <w:szCs w:val="18"/>
              </w:rPr>
              <w:t xml:space="preserve"> renal function</w:t>
            </w:r>
            <w:r w:rsidR="00FD7012" w:rsidRPr="001F22CF">
              <w:rPr>
                <w:rFonts w:ascii="Arial" w:hAnsi="Arial" w:cs="Arial"/>
                <w:sz w:val="18"/>
                <w:szCs w:val="18"/>
              </w:rPr>
              <w:t>.</w:t>
            </w:r>
          </w:p>
          <w:p w14:paraId="654A2A6B" w14:textId="5AC32D54" w:rsidR="00C34335" w:rsidRPr="001F22CF" w:rsidRDefault="00C34335" w:rsidP="00CA2479">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 xml:space="preserve">Possible monitoring bias in </w:t>
            </w:r>
            <w:r w:rsidR="00FD7012" w:rsidRPr="001F22CF">
              <w:rPr>
                <w:rFonts w:ascii="Arial" w:hAnsi="Arial" w:cs="Arial"/>
                <w:sz w:val="18"/>
                <w:szCs w:val="18"/>
              </w:rPr>
              <w:t>KT</w:t>
            </w:r>
            <w:r w:rsidRPr="001F22CF">
              <w:rPr>
                <w:rFonts w:ascii="Arial" w:hAnsi="Arial" w:cs="Arial"/>
                <w:sz w:val="18"/>
                <w:szCs w:val="18"/>
              </w:rPr>
              <w:t xml:space="preserve"> group causing early termination of use</w:t>
            </w:r>
          </w:p>
        </w:tc>
        <w:tc>
          <w:tcPr>
            <w:tcW w:w="732" w:type="dxa"/>
            <w:tcBorders>
              <w:top w:val="single" w:sz="2" w:space="0" w:color="BFBFBF" w:themeColor="background1" w:themeShade="BF"/>
              <w:bottom w:val="single" w:sz="18" w:space="0" w:color="auto"/>
            </w:tcBorders>
            <w:shd w:val="clear" w:color="auto" w:fill="F2F2F2" w:themeFill="background1" w:themeFillShade="F2"/>
            <w:tcMar>
              <w:top w:w="29" w:type="dxa"/>
              <w:left w:w="43" w:type="dxa"/>
              <w:bottom w:w="29" w:type="dxa"/>
              <w:right w:w="43" w:type="dxa"/>
            </w:tcMar>
            <w:vAlign w:val="center"/>
          </w:tcPr>
          <w:p w14:paraId="694A45C0" w14:textId="3C587EAC" w:rsidR="00C34335" w:rsidRPr="001F22CF" w:rsidRDefault="00AD51A6"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M</w:t>
            </w:r>
          </w:p>
        </w:tc>
      </w:tr>
    </w:tbl>
    <w:p w14:paraId="3646AC26" w14:textId="57E94F90" w:rsidR="007E3703" w:rsidRPr="001F22CF" w:rsidRDefault="00B855A2" w:rsidP="00994A6F">
      <w:pPr>
        <w:spacing w:after="0" w:line="240" w:lineRule="auto"/>
        <w:rPr>
          <w:rFonts w:ascii="Arial" w:hAnsi="Arial" w:cs="Arial"/>
          <w:iCs/>
          <w:sz w:val="18"/>
          <w:szCs w:val="18"/>
        </w:rPr>
      </w:pPr>
      <w:r w:rsidRPr="001F22CF">
        <w:rPr>
          <w:rFonts w:ascii="Arial" w:hAnsi="Arial" w:cs="Arial"/>
          <w:b/>
          <w:sz w:val="18"/>
          <w:szCs w:val="18"/>
          <w:vertAlign w:val="superscript"/>
        </w:rPr>
        <w:t>†</w:t>
      </w:r>
      <w:r w:rsidRPr="001F22CF">
        <w:rPr>
          <w:rFonts w:ascii="Arial" w:hAnsi="Arial" w:cs="Arial"/>
          <w:b/>
          <w:bCs/>
          <w:iCs/>
          <w:sz w:val="16"/>
          <w:szCs w:val="16"/>
        </w:rPr>
        <w:t>Abbreviations</w:t>
      </w:r>
      <w:r w:rsidRPr="001F22CF">
        <w:rPr>
          <w:rFonts w:ascii="Arial" w:hAnsi="Arial" w:cs="Arial"/>
          <w:iCs/>
          <w:sz w:val="16"/>
          <w:szCs w:val="16"/>
        </w:rPr>
        <w:t xml:space="preserve">: </w:t>
      </w:r>
      <w:r w:rsidR="00183850" w:rsidRPr="001F22CF">
        <w:rPr>
          <w:rFonts w:ascii="Arial" w:hAnsi="Arial" w:cs="Arial"/>
          <w:iCs/>
          <w:sz w:val="16"/>
          <w:szCs w:val="16"/>
        </w:rPr>
        <w:t>(</w:t>
      </w:r>
      <w:r w:rsidR="00183850" w:rsidRPr="001F22CF">
        <w:rPr>
          <w:rFonts w:ascii="Arial" w:hAnsi="Arial" w:cs="Arial"/>
          <w:b/>
          <w:bCs/>
          <w:iCs/>
          <w:sz w:val="16"/>
          <w:szCs w:val="16"/>
        </w:rPr>
        <w:t>APAP</w:t>
      </w:r>
      <w:r w:rsidR="00183850" w:rsidRPr="001F22CF">
        <w:rPr>
          <w:rFonts w:ascii="Arial" w:hAnsi="Arial" w:cs="Arial"/>
          <w:iCs/>
          <w:sz w:val="16"/>
          <w:szCs w:val="16"/>
        </w:rPr>
        <w:t xml:space="preserve">) acetaminophen, </w:t>
      </w:r>
      <w:r w:rsidR="007708C5" w:rsidRPr="001F22CF">
        <w:rPr>
          <w:rFonts w:ascii="Arial" w:hAnsi="Arial" w:cs="Arial"/>
          <w:iCs/>
          <w:sz w:val="16"/>
          <w:szCs w:val="16"/>
        </w:rPr>
        <w:t>(</w:t>
      </w:r>
      <w:r w:rsidR="007708C5" w:rsidRPr="001F22CF">
        <w:rPr>
          <w:rFonts w:ascii="Arial" w:hAnsi="Arial" w:cs="Arial"/>
          <w:b/>
          <w:bCs/>
          <w:iCs/>
          <w:sz w:val="16"/>
          <w:szCs w:val="16"/>
        </w:rPr>
        <w:t>CCS</w:t>
      </w:r>
      <w:r w:rsidR="007708C5" w:rsidRPr="001F22CF">
        <w:rPr>
          <w:rFonts w:ascii="Arial" w:hAnsi="Arial" w:cs="Arial"/>
          <w:iCs/>
          <w:sz w:val="16"/>
          <w:szCs w:val="16"/>
        </w:rPr>
        <w:t xml:space="preserve">) case-control study, </w:t>
      </w:r>
      <w:r w:rsidR="00FD7012" w:rsidRPr="001F22CF">
        <w:rPr>
          <w:rFonts w:ascii="Arial" w:hAnsi="Arial" w:cs="Arial"/>
          <w:iCs/>
          <w:sz w:val="16"/>
          <w:szCs w:val="16"/>
        </w:rPr>
        <w:t>(</w:t>
      </w:r>
      <w:r w:rsidR="00FD7012" w:rsidRPr="001F22CF">
        <w:rPr>
          <w:rFonts w:ascii="Arial" w:hAnsi="Arial" w:cs="Arial"/>
          <w:b/>
          <w:bCs/>
          <w:iCs/>
          <w:sz w:val="16"/>
          <w:szCs w:val="16"/>
        </w:rPr>
        <w:t>CV</w:t>
      </w:r>
      <w:r w:rsidR="00FD7012" w:rsidRPr="001F22CF">
        <w:rPr>
          <w:rFonts w:ascii="Arial" w:hAnsi="Arial" w:cs="Arial"/>
          <w:iCs/>
          <w:sz w:val="16"/>
          <w:szCs w:val="16"/>
        </w:rPr>
        <w:t xml:space="preserve">) cardiovascular, </w:t>
      </w:r>
      <w:r w:rsidRPr="001F22CF">
        <w:rPr>
          <w:rFonts w:ascii="Arial" w:hAnsi="Arial" w:cs="Arial"/>
          <w:iCs/>
          <w:sz w:val="16"/>
          <w:szCs w:val="16"/>
        </w:rPr>
        <w:t>(</w:t>
      </w:r>
      <w:r w:rsidRPr="001F22CF">
        <w:rPr>
          <w:rFonts w:ascii="Arial" w:hAnsi="Arial" w:cs="Arial"/>
          <w:b/>
          <w:bCs/>
          <w:iCs/>
          <w:sz w:val="16"/>
          <w:szCs w:val="16"/>
        </w:rPr>
        <w:t>d</w:t>
      </w:r>
      <w:r w:rsidRPr="001F22CF">
        <w:rPr>
          <w:rFonts w:ascii="Arial" w:hAnsi="Arial" w:cs="Arial"/>
          <w:iCs/>
          <w:sz w:val="16"/>
          <w:szCs w:val="16"/>
        </w:rPr>
        <w:t xml:space="preserve">) day(s), </w:t>
      </w:r>
      <w:r w:rsidR="00F93F3F" w:rsidRPr="001F22CF">
        <w:rPr>
          <w:rFonts w:ascii="Arial" w:hAnsi="Arial" w:cs="Arial"/>
          <w:iCs/>
          <w:sz w:val="16"/>
          <w:szCs w:val="16"/>
        </w:rPr>
        <w:t>(</w:t>
      </w:r>
      <w:r w:rsidR="00F93F3F" w:rsidRPr="001F22CF">
        <w:rPr>
          <w:rFonts w:ascii="Arial" w:hAnsi="Arial" w:cs="Arial"/>
          <w:b/>
          <w:bCs/>
          <w:iCs/>
          <w:sz w:val="16"/>
          <w:szCs w:val="16"/>
        </w:rPr>
        <w:t>H</w:t>
      </w:r>
      <w:r w:rsidR="00F93F3F" w:rsidRPr="001F22CF">
        <w:rPr>
          <w:rFonts w:ascii="Arial" w:hAnsi="Arial" w:cs="Arial"/>
          <w:iCs/>
          <w:sz w:val="16"/>
          <w:szCs w:val="16"/>
        </w:rPr>
        <w:t xml:space="preserve">) high, </w:t>
      </w:r>
      <w:r w:rsidRPr="001F22CF">
        <w:rPr>
          <w:rFonts w:ascii="Arial" w:hAnsi="Arial" w:cs="Arial"/>
          <w:iCs/>
          <w:sz w:val="16"/>
          <w:szCs w:val="16"/>
        </w:rPr>
        <w:t>(</w:t>
      </w:r>
      <w:r w:rsidR="001E0E99" w:rsidRPr="001F22CF">
        <w:rPr>
          <w:rFonts w:ascii="Arial" w:hAnsi="Arial" w:cs="Arial"/>
          <w:b/>
          <w:bCs/>
          <w:iCs/>
          <w:sz w:val="16"/>
          <w:szCs w:val="16"/>
        </w:rPr>
        <w:t>h</w:t>
      </w:r>
      <w:r w:rsidRPr="001F22CF">
        <w:rPr>
          <w:rFonts w:ascii="Arial" w:hAnsi="Arial" w:cs="Arial"/>
          <w:iCs/>
          <w:sz w:val="16"/>
          <w:szCs w:val="16"/>
        </w:rPr>
        <w:t xml:space="preserve">) hour(s), </w:t>
      </w:r>
      <w:r w:rsidR="00312DC5" w:rsidRPr="001F22CF">
        <w:rPr>
          <w:rFonts w:ascii="Arial" w:hAnsi="Arial" w:cs="Arial"/>
          <w:iCs/>
          <w:sz w:val="16"/>
          <w:szCs w:val="16"/>
        </w:rPr>
        <w:t>(</w:t>
      </w:r>
      <w:r w:rsidR="00312DC5" w:rsidRPr="001F22CF">
        <w:rPr>
          <w:rFonts w:ascii="Arial" w:hAnsi="Arial" w:cs="Arial"/>
          <w:b/>
          <w:bCs/>
          <w:iCs/>
          <w:sz w:val="16"/>
          <w:szCs w:val="16"/>
        </w:rPr>
        <w:t>IBP</w:t>
      </w:r>
      <w:r w:rsidR="00312DC5" w:rsidRPr="001F22CF">
        <w:rPr>
          <w:rFonts w:ascii="Arial" w:hAnsi="Arial" w:cs="Arial"/>
          <w:iCs/>
          <w:sz w:val="16"/>
          <w:szCs w:val="16"/>
        </w:rPr>
        <w:t xml:space="preserve">) ibuprofen, </w:t>
      </w:r>
      <w:r w:rsidR="0034021E" w:rsidRPr="001F22CF">
        <w:rPr>
          <w:rFonts w:ascii="Arial" w:hAnsi="Arial" w:cs="Arial"/>
          <w:iCs/>
          <w:sz w:val="16"/>
          <w:szCs w:val="16"/>
        </w:rPr>
        <w:t>(</w:t>
      </w:r>
      <w:r w:rsidR="0034021E" w:rsidRPr="001F22CF">
        <w:rPr>
          <w:rFonts w:ascii="Arial" w:hAnsi="Arial" w:cs="Arial"/>
          <w:b/>
          <w:bCs/>
          <w:iCs/>
          <w:sz w:val="16"/>
          <w:szCs w:val="16"/>
        </w:rPr>
        <w:t>intraop</w:t>
      </w:r>
      <w:r w:rsidR="0034021E" w:rsidRPr="001F22CF">
        <w:rPr>
          <w:rFonts w:ascii="Arial" w:hAnsi="Arial" w:cs="Arial"/>
          <w:iCs/>
          <w:sz w:val="16"/>
          <w:szCs w:val="16"/>
        </w:rPr>
        <w:t xml:space="preserve">) intraoperatively, </w:t>
      </w:r>
      <w:r w:rsidRPr="001F22CF">
        <w:rPr>
          <w:rFonts w:ascii="Arial" w:hAnsi="Arial" w:cs="Arial"/>
          <w:iCs/>
          <w:sz w:val="16"/>
          <w:szCs w:val="16"/>
        </w:rPr>
        <w:t>(</w:t>
      </w:r>
      <w:r w:rsidRPr="001F22CF">
        <w:rPr>
          <w:rFonts w:ascii="Arial" w:hAnsi="Arial" w:cs="Arial"/>
          <w:b/>
          <w:bCs/>
          <w:iCs/>
          <w:sz w:val="16"/>
          <w:szCs w:val="16"/>
        </w:rPr>
        <w:t>IV</w:t>
      </w:r>
      <w:r w:rsidRPr="001F22CF">
        <w:rPr>
          <w:rFonts w:ascii="Arial" w:hAnsi="Arial" w:cs="Arial"/>
          <w:iCs/>
          <w:sz w:val="16"/>
          <w:szCs w:val="16"/>
        </w:rPr>
        <w:t>) intravenous, (</w:t>
      </w:r>
      <w:r w:rsidRPr="001F22CF">
        <w:rPr>
          <w:rFonts w:ascii="Arial" w:hAnsi="Arial" w:cs="Arial"/>
          <w:b/>
          <w:bCs/>
          <w:iCs/>
          <w:sz w:val="16"/>
          <w:szCs w:val="16"/>
        </w:rPr>
        <w:t>kg</w:t>
      </w:r>
      <w:r w:rsidRPr="001F22CF">
        <w:rPr>
          <w:rFonts w:ascii="Arial" w:hAnsi="Arial" w:cs="Arial"/>
          <w:iCs/>
          <w:sz w:val="16"/>
          <w:szCs w:val="16"/>
        </w:rPr>
        <w:t xml:space="preserve">) kilogram, </w:t>
      </w:r>
      <w:r w:rsidR="0034021E" w:rsidRPr="001F22CF">
        <w:rPr>
          <w:rFonts w:ascii="Arial" w:hAnsi="Arial" w:cs="Arial"/>
          <w:iCs/>
          <w:sz w:val="16"/>
          <w:szCs w:val="16"/>
        </w:rPr>
        <w:t>(</w:t>
      </w:r>
      <w:r w:rsidR="0034021E" w:rsidRPr="001F22CF">
        <w:rPr>
          <w:rFonts w:ascii="Arial" w:hAnsi="Arial" w:cs="Arial"/>
          <w:b/>
          <w:bCs/>
          <w:iCs/>
          <w:sz w:val="16"/>
          <w:szCs w:val="16"/>
        </w:rPr>
        <w:t>KT</w:t>
      </w:r>
      <w:r w:rsidR="0034021E" w:rsidRPr="001F22CF">
        <w:rPr>
          <w:rFonts w:ascii="Arial" w:hAnsi="Arial" w:cs="Arial"/>
          <w:iCs/>
          <w:sz w:val="16"/>
          <w:szCs w:val="16"/>
        </w:rPr>
        <w:t xml:space="preserve">) ketorolac tromethamine, </w:t>
      </w:r>
      <w:r w:rsidR="00F93F3F" w:rsidRPr="001F22CF">
        <w:rPr>
          <w:rFonts w:ascii="Arial" w:hAnsi="Arial" w:cs="Arial"/>
          <w:iCs/>
          <w:sz w:val="16"/>
          <w:szCs w:val="16"/>
        </w:rPr>
        <w:t>(</w:t>
      </w:r>
      <w:r w:rsidR="00F93F3F" w:rsidRPr="001F22CF">
        <w:rPr>
          <w:rFonts w:ascii="Arial" w:hAnsi="Arial" w:cs="Arial"/>
          <w:b/>
          <w:bCs/>
          <w:iCs/>
          <w:sz w:val="16"/>
          <w:szCs w:val="16"/>
        </w:rPr>
        <w:t>L</w:t>
      </w:r>
      <w:r w:rsidR="00F93F3F" w:rsidRPr="001F22CF">
        <w:rPr>
          <w:rFonts w:ascii="Arial" w:hAnsi="Arial" w:cs="Arial"/>
          <w:iCs/>
          <w:sz w:val="16"/>
          <w:szCs w:val="16"/>
        </w:rPr>
        <w:t xml:space="preserve">) low, </w:t>
      </w:r>
      <w:r w:rsidR="00FD7012" w:rsidRPr="001F22CF">
        <w:rPr>
          <w:rFonts w:ascii="Arial" w:hAnsi="Arial" w:cs="Arial"/>
          <w:iCs/>
          <w:sz w:val="16"/>
          <w:szCs w:val="16"/>
        </w:rPr>
        <w:t>(</w:t>
      </w:r>
      <w:r w:rsidR="00FD7012" w:rsidRPr="001F22CF">
        <w:rPr>
          <w:rFonts w:ascii="Arial" w:hAnsi="Arial" w:cs="Arial"/>
          <w:b/>
          <w:bCs/>
          <w:iCs/>
          <w:sz w:val="16"/>
          <w:szCs w:val="16"/>
        </w:rPr>
        <w:t>LOMV</w:t>
      </w:r>
      <w:r w:rsidR="00FD7012" w:rsidRPr="001F22CF">
        <w:rPr>
          <w:rFonts w:ascii="Arial" w:hAnsi="Arial" w:cs="Arial"/>
          <w:iCs/>
          <w:sz w:val="16"/>
          <w:szCs w:val="16"/>
        </w:rPr>
        <w:t xml:space="preserve">) length of mechanical ventilation, </w:t>
      </w:r>
      <w:r w:rsidR="008C2D14" w:rsidRPr="001F22CF">
        <w:rPr>
          <w:rFonts w:ascii="Arial" w:hAnsi="Arial" w:cs="Arial"/>
          <w:iCs/>
          <w:sz w:val="16"/>
          <w:szCs w:val="16"/>
        </w:rPr>
        <w:t>(</w:t>
      </w:r>
      <w:r w:rsidR="008C2D14" w:rsidRPr="001F22CF">
        <w:rPr>
          <w:rFonts w:ascii="Arial" w:hAnsi="Arial" w:cs="Arial"/>
          <w:b/>
          <w:bCs/>
          <w:iCs/>
          <w:sz w:val="16"/>
          <w:szCs w:val="16"/>
        </w:rPr>
        <w:t>LOS</w:t>
      </w:r>
      <w:r w:rsidR="008C2D14" w:rsidRPr="001F22CF">
        <w:rPr>
          <w:rFonts w:ascii="Arial" w:hAnsi="Arial" w:cs="Arial"/>
          <w:iCs/>
          <w:sz w:val="16"/>
          <w:szCs w:val="16"/>
        </w:rPr>
        <w:t xml:space="preserve">) length of stay, </w:t>
      </w:r>
      <w:r w:rsidR="00F93F3F" w:rsidRPr="001F22CF">
        <w:rPr>
          <w:rFonts w:ascii="Arial" w:hAnsi="Arial" w:cs="Arial"/>
          <w:iCs/>
          <w:sz w:val="16"/>
          <w:szCs w:val="16"/>
        </w:rPr>
        <w:t>(</w:t>
      </w:r>
      <w:r w:rsidR="00F93F3F" w:rsidRPr="001F22CF">
        <w:rPr>
          <w:rFonts w:ascii="Arial" w:hAnsi="Arial" w:cs="Arial"/>
          <w:b/>
          <w:bCs/>
          <w:iCs/>
          <w:sz w:val="16"/>
          <w:szCs w:val="16"/>
        </w:rPr>
        <w:t>M</w:t>
      </w:r>
      <w:r w:rsidR="00F93F3F" w:rsidRPr="001F22CF">
        <w:rPr>
          <w:rFonts w:ascii="Arial" w:hAnsi="Arial" w:cs="Arial"/>
          <w:iCs/>
          <w:sz w:val="16"/>
          <w:szCs w:val="16"/>
        </w:rPr>
        <w:t xml:space="preserve">) moderate, </w:t>
      </w:r>
      <w:r w:rsidRPr="001F22CF">
        <w:rPr>
          <w:rFonts w:ascii="Arial" w:hAnsi="Arial" w:cs="Arial"/>
          <w:iCs/>
          <w:sz w:val="16"/>
          <w:szCs w:val="16"/>
        </w:rPr>
        <w:t>(</w:t>
      </w:r>
      <w:r w:rsidRPr="001F22CF">
        <w:rPr>
          <w:rFonts w:ascii="Arial" w:hAnsi="Arial" w:cs="Arial"/>
          <w:b/>
          <w:bCs/>
          <w:iCs/>
          <w:sz w:val="16"/>
          <w:szCs w:val="16"/>
        </w:rPr>
        <w:t>mcg</w:t>
      </w:r>
      <w:r w:rsidRPr="001F22CF">
        <w:rPr>
          <w:rFonts w:ascii="Arial" w:hAnsi="Arial" w:cs="Arial"/>
          <w:iCs/>
          <w:sz w:val="16"/>
          <w:szCs w:val="16"/>
        </w:rPr>
        <w:t>) microgram(s), (</w:t>
      </w:r>
      <w:r w:rsidRPr="001F22CF">
        <w:rPr>
          <w:rFonts w:ascii="Arial" w:hAnsi="Arial" w:cs="Arial"/>
          <w:b/>
          <w:bCs/>
          <w:iCs/>
          <w:sz w:val="16"/>
          <w:szCs w:val="16"/>
        </w:rPr>
        <w:t>mg</w:t>
      </w:r>
      <w:r w:rsidRPr="001F22CF">
        <w:rPr>
          <w:rFonts w:ascii="Arial" w:hAnsi="Arial" w:cs="Arial"/>
          <w:iCs/>
          <w:sz w:val="16"/>
          <w:szCs w:val="16"/>
        </w:rPr>
        <w:t xml:space="preserve">) milligram(s), </w:t>
      </w:r>
      <w:r w:rsidR="0034021E" w:rsidRPr="001F22CF">
        <w:rPr>
          <w:rFonts w:ascii="Arial" w:hAnsi="Arial" w:cs="Arial"/>
          <w:iCs/>
          <w:sz w:val="16"/>
          <w:szCs w:val="16"/>
        </w:rPr>
        <w:t>(</w:t>
      </w:r>
      <w:r w:rsidR="0034021E" w:rsidRPr="001F22CF">
        <w:rPr>
          <w:rFonts w:ascii="Arial" w:hAnsi="Arial" w:cs="Arial"/>
          <w:b/>
          <w:bCs/>
          <w:iCs/>
          <w:sz w:val="16"/>
          <w:szCs w:val="16"/>
        </w:rPr>
        <w:t>mo</w:t>
      </w:r>
      <w:r w:rsidR="0034021E" w:rsidRPr="001F22CF">
        <w:rPr>
          <w:rFonts w:ascii="Arial" w:hAnsi="Arial" w:cs="Arial"/>
          <w:iCs/>
          <w:sz w:val="16"/>
          <w:szCs w:val="16"/>
        </w:rPr>
        <w:t>) months, (</w:t>
      </w:r>
      <w:r w:rsidR="0034021E" w:rsidRPr="001F22CF">
        <w:rPr>
          <w:rFonts w:ascii="Arial" w:hAnsi="Arial" w:cs="Arial"/>
          <w:b/>
          <w:bCs/>
          <w:iCs/>
          <w:sz w:val="16"/>
          <w:szCs w:val="16"/>
        </w:rPr>
        <w:t>MSO</w:t>
      </w:r>
      <w:r w:rsidR="0034021E" w:rsidRPr="001F22CF">
        <w:rPr>
          <w:rFonts w:ascii="Arial" w:hAnsi="Arial" w:cs="Arial"/>
          <w:b/>
          <w:bCs/>
          <w:iCs/>
          <w:sz w:val="16"/>
          <w:szCs w:val="16"/>
          <w:vertAlign w:val="subscript"/>
        </w:rPr>
        <w:t>4</w:t>
      </w:r>
      <w:r w:rsidR="0034021E" w:rsidRPr="001F22CF">
        <w:rPr>
          <w:rFonts w:ascii="Arial" w:hAnsi="Arial" w:cs="Arial"/>
          <w:iCs/>
          <w:sz w:val="16"/>
          <w:szCs w:val="16"/>
        </w:rPr>
        <w:t xml:space="preserve">) morphine sulfate, </w:t>
      </w:r>
      <w:r w:rsidR="00624797" w:rsidRPr="001F22CF">
        <w:rPr>
          <w:rFonts w:ascii="Arial" w:hAnsi="Arial" w:cs="Arial"/>
          <w:iCs/>
          <w:sz w:val="16"/>
          <w:szCs w:val="16"/>
        </w:rPr>
        <w:t>(</w:t>
      </w:r>
      <w:r w:rsidR="00624797" w:rsidRPr="001F22CF">
        <w:rPr>
          <w:rFonts w:ascii="Arial" w:hAnsi="Arial" w:cs="Arial"/>
          <w:b/>
          <w:bCs/>
          <w:iCs/>
          <w:sz w:val="16"/>
          <w:szCs w:val="16"/>
        </w:rPr>
        <w:t>NSAID</w:t>
      </w:r>
      <w:r w:rsidR="00056A57" w:rsidRPr="001F22CF">
        <w:rPr>
          <w:rFonts w:ascii="Arial" w:hAnsi="Arial" w:cs="Arial"/>
          <w:b/>
          <w:bCs/>
          <w:iCs/>
          <w:sz w:val="16"/>
          <w:szCs w:val="16"/>
        </w:rPr>
        <w:t>s</w:t>
      </w:r>
      <w:r w:rsidR="00624797" w:rsidRPr="001F22CF">
        <w:rPr>
          <w:rFonts w:ascii="Arial" w:hAnsi="Arial" w:cs="Arial"/>
          <w:iCs/>
          <w:sz w:val="16"/>
          <w:szCs w:val="16"/>
        </w:rPr>
        <w:t>) non-steroidal anti-inflammatory drug</w:t>
      </w:r>
      <w:r w:rsidR="00056A57" w:rsidRPr="001F22CF">
        <w:rPr>
          <w:rFonts w:ascii="Arial" w:hAnsi="Arial" w:cs="Arial"/>
          <w:iCs/>
          <w:sz w:val="16"/>
          <w:szCs w:val="16"/>
        </w:rPr>
        <w:t>s</w:t>
      </w:r>
      <w:r w:rsidR="00624797" w:rsidRPr="001F22CF">
        <w:rPr>
          <w:rFonts w:ascii="Arial" w:hAnsi="Arial" w:cs="Arial"/>
          <w:iCs/>
          <w:sz w:val="16"/>
          <w:szCs w:val="16"/>
        </w:rPr>
        <w:t xml:space="preserve">, </w:t>
      </w:r>
      <w:r w:rsidR="00FD7012" w:rsidRPr="001F22CF">
        <w:rPr>
          <w:rFonts w:ascii="Arial" w:hAnsi="Arial" w:cs="Arial"/>
          <w:iCs/>
          <w:sz w:val="16"/>
          <w:szCs w:val="16"/>
        </w:rPr>
        <w:t>(</w:t>
      </w:r>
      <w:r w:rsidR="00FD7012" w:rsidRPr="001F22CF">
        <w:rPr>
          <w:rFonts w:ascii="Arial" w:hAnsi="Arial" w:cs="Arial"/>
          <w:b/>
          <w:bCs/>
          <w:iCs/>
          <w:sz w:val="16"/>
          <w:szCs w:val="16"/>
        </w:rPr>
        <w:t>PCA</w:t>
      </w:r>
      <w:r w:rsidR="00FD7012" w:rsidRPr="001F22CF">
        <w:rPr>
          <w:rFonts w:ascii="Arial" w:hAnsi="Arial" w:cs="Arial"/>
          <w:iCs/>
          <w:sz w:val="16"/>
          <w:szCs w:val="16"/>
        </w:rPr>
        <w:t xml:space="preserve">) patient-controlled analgesia, </w:t>
      </w:r>
      <w:r w:rsidR="007708C5" w:rsidRPr="001F22CF">
        <w:rPr>
          <w:rFonts w:ascii="Arial" w:hAnsi="Arial" w:cs="Arial"/>
          <w:iCs/>
          <w:sz w:val="16"/>
          <w:szCs w:val="16"/>
        </w:rPr>
        <w:t>(</w:t>
      </w:r>
      <w:r w:rsidR="007708C5" w:rsidRPr="001F22CF">
        <w:rPr>
          <w:rFonts w:ascii="Arial" w:hAnsi="Arial" w:cs="Arial"/>
          <w:b/>
          <w:bCs/>
          <w:iCs/>
          <w:sz w:val="16"/>
          <w:szCs w:val="16"/>
        </w:rPr>
        <w:t>PCS</w:t>
      </w:r>
      <w:r w:rsidR="007708C5" w:rsidRPr="001F22CF">
        <w:rPr>
          <w:rFonts w:ascii="Arial" w:hAnsi="Arial" w:cs="Arial"/>
          <w:iCs/>
          <w:sz w:val="16"/>
          <w:szCs w:val="16"/>
        </w:rPr>
        <w:t xml:space="preserve">) prospective cohort study, </w:t>
      </w:r>
      <w:r w:rsidRPr="001F22CF">
        <w:rPr>
          <w:rFonts w:ascii="Arial" w:hAnsi="Arial" w:cs="Arial"/>
          <w:iCs/>
          <w:sz w:val="16"/>
          <w:szCs w:val="16"/>
        </w:rPr>
        <w:t>(</w:t>
      </w:r>
      <w:r w:rsidRPr="001F22CF">
        <w:rPr>
          <w:rFonts w:ascii="Arial" w:hAnsi="Arial" w:cs="Arial"/>
          <w:b/>
          <w:bCs/>
          <w:iCs/>
          <w:sz w:val="16"/>
          <w:szCs w:val="16"/>
        </w:rPr>
        <w:t>PO</w:t>
      </w:r>
      <w:r w:rsidRPr="001F22CF">
        <w:rPr>
          <w:rFonts w:ascii="Arial" w:hAnsi="Arial" w:cs="Arial"/>
          <w:iCs/>
          <w:sz w:val="16"/>
          <w:szCs w:val="16"/>
        </w:rPr>
        <w:t xml:space="preserve">) enteral/oral, </w:t>
      </w:r>
      <w:r w:rsidR="008C2D14" w:rsidRPr="001F22CF">
        <w:rPr>
          <w:rFonts w:ascii="Arial" w:hAnsi="Arial" w:cs="Arial"/>
          <w:iCs/>
          <w:sz w:val="16"/>
          <w:szCs w:val="16"/>
        </w:rPr>
        <w:t>(</w:t>
      </w:r>
      <w:r w:rsidR="008C2D14" w:rsidRPr="001F22CF">
        <w:rPr>
          <w:rFonts w:ascii="Arial" w:hAnsi="Arial" w:cs="Arial"/>
          <w:b/>
          <w:bCs/>
          <w:iCs/>
          <w:sz w:val="16"/>
          <w:szCs w:val="16"/>
        </w:rPr>
        <w:t>POD</w:t>
      </w:r>
      <w:r w:rsidR="008C2D14" w:rsidRPr="001F22CF">
        <w:rPr>
          <w:rFonts w:ascii="Arial" w:hAnsi="Arial" w:cs="Arial"/>
          <w:iCs/>
          <w:sz w:val="16"/>
          <w:szCs w:val="16"/>
        </w:rPr>
        <w:t xml:space="preserve">) post-op day, </w:t>
      </w:r>
      <w:r w:rsidR="0034021E" w:rsidRPr="001F22CF">
        <w:rPr>
          <w:rFonts w:ascii="Arial" w:hAnsi="Arial" w:cs="Arial"/>
          <w:iCs/>
          <w:sz w:val="16"/>
          <w:szCs w:val="16"/>
        </w:rPr>
        <w:t>(</w:t>
      </w:r>
      <w:r w:rsidR="0034021E" w:rsidRPr="001F22CF">
        <w:rPr>
          <w:rFonts w:ascii="Arial" w:hAnsi="Arial" w:cs="Arial"/>
          <w:b/>
          <w:bCs/>
          <w:iCs/>
          <w:sz w:val="16"/>
          <w:szCs w:val="16"/>
        </w:rPr>
        <w:t>postop</w:t>
      </w:r>
      <w:r w:rsidR="0034021E" w:rsidRPr="001F22CF">
        <w:rPr>
          <w:rFonts w:ascii="Arial" w:hAnsi="Arial" w:cs="Arial"/>
          <w:iCs/>
          <w:sz w:val="16"/>
          <w:szCs w:val="16"/>
        </w:rPr>
        <w:t xml:space="preserve">) postoperative, </w:t>
      </w:r>
      <w:r w:rsidRPr="001F22CF">
        <w:rPr>
          <w:rFonts w:ascii="Arial" w:hAnsi="Arial" w:cs="Arial"/>
          <w:iCs/>
          <w:sz w:val="16"/>
          <w:szCs w:val="16"/>
        </w:rPr>
        <w:t>(</w:t>
      </w:r>
      <w:r w:rsidRPr="001F22CF">
        <w:rPr>
          <w:rFonts w:ascii="Arial" w:hAnsi="Arial" w:cs="Arial"/>
          <w:b/>
          <w:bCs/>
          <w:iCs/>
          <w:sz w:val="16"/>
          <w:szCs w:val="16"/>
        </w:rPr>
        <w:t>Q</w:t>
      </w:r>
      <w:r w:rsidRPr="001F22CF">
        <w:rPr>
          <w:rFonts w:ascii="Arial" w:hAnsi="Arial" w:cs="Arial"/>
          <w:iCs/>
          <w:sz w:val="16"/>
          <w:szCs w:val="16"/>
        </w:rPr>
        <w:t xml:space="preserve">) every, </w:t>
      </w:r>
      <w:r w:rsidR="007708C5" w:rsidRPr="001F22CF">
        <w:rPr>
          <w:rFonts w:ascii="Arial" w:hAnsi="Arial" w:cs="Arial"/>
          <w:iCs/>
          <w:sz w:val="16"/>
          <w:szCs w:val="16"/>
        </w:rPr>
        <w:t>(</w:t>
      </w:r>
      <w:r w:rsidR="007708C5" w:rsidRPr="001F22CF">
        <w:rPr>
          <w:rFonts w:ascii="Arial" w:hAnsi="Arial" w:cs="Arial"/>
          <w:b/>
          <w:bCs/>
          <w:iCs/>
          <w:sz w:val="16"/>
          <w:szCs w:val="16"/>
        </w:rPr>
        <w:t>RCT</w:t>
      </w:r>
      <w:r w:rsidR="007708C5" w:rsidRPr="001F22CF">
        <w:rPr>
          <w:rFonts w:ascii="Arial" w:hAnsi="Arial" w:cs="Arial"/>
          <w:iCs/>
          <w:sz w:val="16"/>
          <w:szCs w:val="16"/>
        </w:rPr>
        <w:t xml:space="preserve">) randomized controlled trial, </w:t>
      </w:r>
      <w:r w:rsidR="00141968" w:rsidRPr="001F22CF">
        <w:rPr>
          <w:rFonts w:ascii="Arial" w:hAnsi="Arial" w:cs="Arial"/>
          <w:iCs/>
          <w:sz w:val="16"/>
          <w:szCs w:val="16"/>
        </w:rPr>
        <w:t>(</w:t>
      </w:r>
      <w:r w:rsidR="00141968" w:rsidRPr="001F22CF">
        <w:rPr>
          <w:rFonts w:ascii="Arial" w:hAnsi="Arial" w:cs="Arial"/>
          <w:b/>
          <w:bCs/>
          <w:iCs/>
          <w:sz w:val="16"/>
          <w:szCs w:val="16"/>
        </w:rPr>
        <w:t>RS</w:t>
      </w:r>
      <w:r w:rsidR="00141968" w:rsidRPr="001F22CF">
        <w:rPr>
          <w:rFonts w:ascii="Arial" w:hAnsi="Arial" w:cs="Arial"/>
          <w:iCs/>
          <w:sz w:val="16"/>
          <w:szCs w:val="16"/>
        </w:rPr>
        <w:t xml:space="preserve">) retrospective cohort study, </w:t>
      </w:r>
      <w:r w:rsidR="007708C5" w:rsidRPr="001F22CF">
        <w:rPr>
          <w:rFonts w:ascii="Arial" w:hAnsi="Arial" w:cs="Arial"/>
          <w:iCs/>
          <w:sz w:val="16"/>
          <w:szCs w:val="16"/>
        </w:rPr>
        <w:t>(</w:t>
      </w:r>
      <w:r w:rsidR="007708C5" w:rsidRPr="001F22CF">
        <w:rPr>
          <w:rFonts w:ascii="Arial" w:hAnsi="Arial" w:cs="Arial"/>
          <w:b/>
          <w:bCs/>
          <w:iCs/>
          <w:sz w:val="16"/>
          <w:szCs w:val="16"/>
        </w:rPr>
        <w:t>SR</w:t>
      </w:r>
      <w:r w:rsidR="007708C5" w:rsidRPr="001F22CF">
        <w:rPr>
          <w:rFonts w:ascii="Arial" w:hAnsi="Arial" w:cs="Arial"/>
          <w:iCs/>
          <w:sz w:val="16"/>
          <w:szCs w:val="16"/>
        </w:rPr>
        <w:t xml:space="preserve">) systemic review, </w:t>
      </w:r>
      <w:r w:rsidRPr="001F22CF">
        <w:rPr>
          <w:rFonts w:ascii="Arial" w:hAnsi="Arial" w:cs="Arial"/>
          <w:iCs/>
          <w:sz w:val="16"/>
          <w:szCs w:val="16"/>
        </w:rPr>
        <w:t>(</w:t>
      </w:r>
      <w:r w:rsidRPr="001F22CF">
        <w:rPr>
          <w:rFonts w:ascii="Arial" w:hAnsi="Arial" w:cs="Arial"/>
          <w:b/>
          <w:bCs/>
          <w:iCs/>
          <w:sz w:val="16"/>
          <w:szCs w:val="16"/>
        </w:rPr>
        <w:t>yo</w:t>
      </w:r>
      <w:r w:rsidRPr="001F22CF">
        <w:rPr>
          <w:rFonts w:ascii="Arial" w:hAnsi="Arial" w:cs="Arial"/>
          <w:iCs/>
          <w:sz w:val="16"/>
          <w:szCs w:val="16"/>
        </w:rPr>
        <w:t>) years old</w:t>
      </w:r>
      <w:r w:rsidR="007E3703" w:rsidRPr="001F22CF">
        <w:rPr>
          <w:rFonts w:ascii="Arial" w:hAnsi="Arial" w:cs="Arial"/>
          <w:iCs/>
          <w:sz w:val="18"/>
          <w:szCs w:val="18"/>
        </w:rPr>
        <w:br w:type="page"/>
      </w:r>
    </w:p>
    <w:p w14:paraId="4714FA52" w14:textId="4D95FDC1" w:rsidR="00B959CF" w:rsidRPr="001F22CF" w:rsidRDefault="00B959CF" w:rsidP="007E3703">
      <w:pPr>
        <w:rPr>
          <w:rFonts w:ascii="Arial" w:hAnsi="Arial" w:cs="Arial"/>
          <w:b/>
          <w:sz w:val="24"/>
          <w:szCs w:val="24"/>
        </w:rPr>
        <w:sectPr w:rsidR="00B959CF" w:rsidRPr="001F22CF" w:rsidSect="007E3703">
          <w:pgSz w:w="15840" w:h="12240" w:orient="landscape"/>
          <w:pgMar w:top="720" w:right="864" w:bottom="864" w:left="720" w:header="720" w:footer="720" w:gutter="0"/>
          <w:cols w:space="720"/>
          <w:docGrid w:linePitch="360"/>
        </w:sectPr>
      </w:pPr>
    </w:p>
    <w:p w14:paraId="6DD8C37D" w14:textId="194E4818" w:rsidR="003C3624" w:rsidRPr="0005791D" w:rsidRDefault="003C3624" w:rsidP="00FE494D">
      <w:pPr>
        <w:pStyle w:val="Heading5"/>
        <w:spacing w:before="0" w:after="120" w:line="240" w:lineRule="auto"/>
      </w:pPr>
      <w:r>
        <w:lastRenderedPageBreak/>
        <w:t>B2b</w:t>
      </w:r>
      <w:r w:rsidR="003811DF">
        <w:t>3</w:t>
      </w:r>
      <w:r>
        <w:t>. UNANSWERED QUESTIONS</w:t>
      </w:r>
    </w:p>
    <w:p w14:paraId="2FD073D1" w14:textId="77777777" w:rsidR="003C3624" w:rsidRDefault="003C3624" w:rsidP="002B43C7">
      <w:pPr>
        <w:spacing w:before="120" w:after="120" w:line="240" w:lineRule="auto"/>
        <w:rPr>
          <w:rFonts w:ascii="Arial" w:hAnsi="Arial" w:cs="Arial"/>
          <w:b/>
          <w:bCs/>
        </w:rPr>
      </w:pPr>
      <w:r w:rsidRPr="001F22CF">
        <w:rPr>
          <w:rFonts w:ascii="Arial" w:hAnsi="Arial" w:cs="Arial"/>
          <w:b/>
          <w:bCs/>
        </w:rPr>
        <w:t xml:space="preserve">Unanswered Question: </w:t>
      </w:r>
    </w:p>
    <w:p w14:paraId="6AF7F7DC" w14:textId="77777777" w:rsidR="003C3624" w:rsidRPr="001F22CF" w:rsidRDefault="003C3624" w:rsidP="002B43C7">
      <w:pPr>
        <w:spacing w:before="120" w:after="120" w:line="240" w:lineRule="auto"/>
        <w:rPr>
          <w:rFonts w:ascii="Arial" w:hAnsi="Arial" w:cs="Arial"/>
          <w:b/>
          <w:bCs/>
        </w:rPr>
      </w:pPr>
      <w:r w:rsidRPr="001F22CF">
        <w:rPr>
          <w:rFonts w:ascii="Arial" w:hAnsi="Arial" w:cs="Arial"/>
          <w:b/>
          <w:bCs/>
        </w:rPr>
        <w:t>Do low dose opioid antagonists alleviate opioid-induced adverse effects or have opioid-sparing effects?</w:t>
      </w:r>
    </w:p>
    <w:p w14:paraId="45EC9215" w14:textId="7958DBAD" w:rsidR="003C3624" w:rsidRPr="001F22CF" w:rsidRDefault="003C3624" w:rsidP="00FE494D">
      <w:pPr>
        <w:tabs>
          <w:tab w:val="left" w:pos="540"/>
        </w:tabs>
        <w:spacing w:after="0" w:line="240" w:lineRule="auto"/>
        <w:contextualSpacing/>
        <w:rPr>
          <w:rFonts w:ascii="Arial" w:hAnsi="Arial" w:cs="Arial"/>
          <w:bCs/>
        </w:rPr>
      </w:pPr>
      <w:r w:rsidRPr="001F22CF">
        <w:rPr>
          <w:rFonts w:ascii="Arial" w:eastAsia="Times New Roman" w:hAnsi="Arial" w:cs="Arial"/>
          <w:b/>
          <w:iCs/>
        </w:rPr>
        <w:t>Discussion</w:t>
      </w:r>
      <w:r w:rsidRPr="001F22CF">
        <w:rPr>
          <w:rFonts w:ascii="Arial" w:hAnsi="Arial" w:cs="Arial"/>
          <w:b/>
          <w:bCs/>
          <w:i/>
        </w:rPr>
        <w:t>:</w:t>
      </w:r>
      <w:r w:rsidRPr="001F22CF">
        <w:rPr>
          <w:rFonts w:ascii="Arial" w:hAnsi="Arial" w:cs="Arial"/>
          <w:bCs/>
          <w:iCs/>
        </w:rPr>
        <w:t xml:space="preserve"> Literature suggests that </w:t>
      </w:r>
      <w:r w:rsidRPr="001F22CF">
        <w:rPr>
          <w:rFonts w:ascii="Arial" w:hAnsi="Arial" w:cs="Arial"/>
        </w:rPr>
        <w:t>a low dose opioid-antagonist may be efficacious in critically ill pediatric patients experiencing significant opioid-related adverse effects such as pruritus, and nausea/vomiting.</w:t>
      </w:r>
      <w:r w:rsidRPr="001F22CF">
        <w:rPr>
          <w:rFonts w:ascii="Arial" w:hAnsi="Arial" w:cs="Arial"/>
          <w:bCs/>
        </w:rPr>
        <w:t xml:space="preserve"> Addition of a low dose naloxone infusion has been associated with a reduction in symptoms of pruritus and nausea related to morphine analgesia in both a prospective dose-finding study</w:t>
      </w:r>
      <w:r w:rsidRPr="001F22CF">
        <w:rPr>
          <w:rFonts w:ascii="Arial" w:hAnsi="Arial" w:cs="Arial"/>
          <w:bCs/>
        </w:rPr>
        <w:fldChar w:fldCharType="begin">
          <w:fldData xml:space="preserve">PEVuZE5vdGU+PENpdGU+PEF1dGhvcj5Nb25pdHRvPC9BdXRob3I+PFllYXI+MjAxMTwvWWVhcj48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</w:fldData>
        </w:fldChar>
      </w:r>
      <w:r>
        <w:rPr>
          <w:rFonts w:ascii="Arial" w:hAnsi="Arial" w:cs="Arial"/>
          <w:bCs/>
        </w:rPr>
        <w:instrText xml:space="preserve"> ADDIN EN.CITE </w:instrText>
      </w:r>
      <w:r>
        <w:rPr>
          <w:rFonts w:ascii="Arial" w:hAnsi="Arial" w:cs="Arial"/>
          <w:bCs/>
        </w:rPr>
        <w:fldChar w:fldCharType="begin">
          <w:fldData xml:space="preserve">PEVuZE5vdGU+PENpdGU+PEF1dGhvcj5Nb25pdHRvPC9BdXRob3I+PFllYXI+MjAxMTwvWWVhcj48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</w:fldData>
        </w:fldChar>
      </w:r>
      <w:r>
        <w:rPr>
          <w:rFonts w:ascii="Arial" w:hAnsi="Arial" w:cs="Arial"/>
          <w:bCs/>
        </w:rPr>
        <w:instrText xml:space="preserve"> ADDIN EN.CITE.DATA </w:instrText>
      </w:r>
      <w:r>
        <w:rPr>
          <w:rFonts w:ascii="Arial" w:hAnsi="Arial" w:cs="Arial"/>
          <w:bCs/>
        </w:rPr>
      </w:r>
      <w:r>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Pr="001F22CF">
        <w:rPr>
          <w:rFonts w:ascii="Arial" w:hAnsi="Arial" w:cs="Arial"/>
          <w:bCs/>
          <w:noProof/>
          <w:vertAlign w:val="superscript"/>
        </w:rPr>
        <w:t>32</w:t>
      </w:r>
      <w:r w:rsidRPr="001F22CF">
        <w:rPr>
          <w:rFonts w:ascii="Arial" w:hAnsi="Arial" w:cs="Arial"/>
          <w:bCs/>
        </w:rPr>
        <w:fldChar w:fldCharType="end"/>
      </w:r>
      <w:r w:rsidRPr="001F22CF">
        <w:rPr>
          <w:rFonts w:ascii="Arial" w:hAnsi="Arial" w:cs="Arial"/>
          <w:bCs/>
        </w:rPr>
        <w:t xml:space="preserve"> and an interventional RCT.</w:t>
      </w:r>
      <w:r w:rsidRPr="001F22CF">
        <w:rPr>
          <w:rFonts w:ascii="Arial" w:hAnsi="Arial" w:cs="Arial"/>
          <w:bCs/>
        </w:rPr>
        <w:fldChar w:fldCharType="begin">
          <w:fldData xml:space="preserve">PEVuZE5vdGU+PENpdGU+PEF1dGhvcj5NYXh3ZWxsPC9BdXRob3I+PFllYXI+MjAwNTwvWWVhcj48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</w:fldData>
        </w:fldChar>
      </w:r>
      <w:r>
        <w:rPr>
          <w:rFonts w:ascii="Arial" w:hAnsi="Arial" w:cs="Arial"/>
          <w:bCs/>
        </w:rPr>
        <w:instrText xml:space="preserve"> ADDIN EN.CITE </w:instrText>
      </w:r>
      <w:r>
        <w:rPr>
          <w:rFonts w:ascii="Arial" w:hAnsi="Arial" w:cs="Arial"/>
          <w:bCs/>
        </w:rPr>
        <w:fldChar w:fldCharType="begin">
          <w:fldData xml:space="preserve">PEVuZE5vdGU+PENpdGU+PEF1dGhvcj5NYXh3ZWxsPC9BdXRob3I+PFllYXI+MjAwNTwvWWVhcj48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</w:fldData>
        </w:fldChar>
      </w:r>
      <w:r>
        <w:rPr>
          <w:rFonts w:ascii="Arial" w:hAnsi="Arial" w:cs="Arial"/>
          <w:bCs/>
        </w:rPr>
        <w:instrText xml:space="preserve"> ADDIN EN.CITE.DATA </w:instrText>
      </w:r>
      <w:r>
        <w:rPr>
          <w:rFonts w:ascii="Arial" w:hAnsi="Arial" w:cs="Arial"/>
          <w:bCs/>
        </w:rPr>
      </w:r>
      <w:r>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Pr="001F22CF">
        <w:rPr>
          <w:rFonts w:ascii="Arial" w:hAnsi="Arial" w:cs="Arial"/>
          <w:bCs/>
          <w:noProof/>
          <w:vertAlign w:val="superscript"/>
        </w:rPr>
        <w:t>33</w:t>
      </w:r>
      <w:r w:rsidRPr="001F22CF">
        <w:rPr>
          <w:rFonts w:ascii="Arial" w:hAnsi="Arial" w:cs="Arial"/>
          <w:bCs/>
        </w:rPr>
        <w:fldChar w:fldCharType="end"/>
      </w:r>
      <w:r w:rsidRPr="001F22CF">
        <w:rPr>
          <w:rFonts w:ascii="Arial" w:hAnsi="Arial" w:cs="Arial"/>
          <w:bCs/>
        </w:rPr>
        <w:t xml:space="preserve"> There are conflicting studies reporting no difference in opioid-related adverse events with use of naloxone,</w:t>
      </w:r>
      <w:r w:rsidRPr="001F22CF">
        <w:rPr>
          <w:rFonts w:ascii="Arial" w:hAnsi="Arial" w:cs="Arial"/>
          <w:bCs/>
        </w:rPr>
        <w:fldChar w:fldCharType="begin">
          <w:fldData xml:space="preserve">PEVuZE5vdGU+PENpdGU+PEF1dGhvcj5DaGV1bmc8L0F1dGhvcj48WWVhcj4yMDA3PC9ZZWFyPjxS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</w:fldData>
        </w:fldChar>
      </w:r>
      <w:r>
        <w:rPr>
          <w:rFonts w:ascii="Arial" w:hAnsi="Arial" w:cs="Arial"/>
          <w:bCs/>
        </w:rPr>
        <w:instrText xml:space="preserve"> ADDIN EN.CITE </w:instrText>
      </w:r>
      <w:r>
        <w:rPr>
          <w:rFonts w:ascii="Arial" w:hAnsi="Arial" w:cs="Arial"/>
          <w:bCs/>
        </w:rPr>
        <w:fldChar w:fldCharType="begin">
          <w:fldData xml:space="preserve">PEVuZE5vdGU+PENpdGU+PEF1dGhvcj5DaGV1bmc8L0F1dGhvcj48WWVhcj4yMDA3PC9ZZWFyPjxS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</w:fldData>
        </w:fldChar>
      </w:r>
      <w:r>
        <w:rPr>
          <w:rFonts w:ascii="Arial" w:hAnsi="Arial" w:cs="Arial"/>
          <w:bCs/>
        </w:rPr>
        <w:instrText xml:space="preserve"> ADDIN EN.CITE.DATA </w:instrText>
      </w:r>
      <w:r>
        <w:rPr>
          <w:rFonts w:ascii="Arial" w:hAnsi="Arial" w:cs="Arial"/>
          <w:bCs/>
        </w:rPr>
      </w:r>
      <w:r>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Pr="001F22CF">
        <w:rPr>
          <w:rFonts w:ascii="Arial" w:hAnsi="Arial" w:cs="Arial"/>
          <w:bCs/>
          <w:noProof/>
          <w:vertAlign w:val="superscript"/>
        </w:rPr>
        <w:t>34</w:t>
      </w:r>
      <w:r w:rsidRPr="001F22CF">
        <w:rPr>
          <w:rFonts w:ascii="Arial" w:hAnsi="Arial" w:cs="Arial"/>
          <w:bCs/>
        </w:rPr>
        <w:fldChar w:fldCharType="end"/>
      </w:r>
      <w:r w:rsidRPr="001F22CF">
        <w:rPr>
          <w:rFonts w:ascii="Arial" w:hAnsi="Arial" w:cs="Arial"/>
          <w:bCs/>
        </w:rPr>
        <w:t xml:space="preserve"> however the primary study opioid used in another RCT was fentanyl which may cause less pruritis at baseline.</w:t>
      </w:r>
      <w:r w:rsidRPr="001F22CF">
        <w:rPr>
          <w:rFonts w:ascii="Arial" w:hAnsi="Arial" w:cs="Arial"/>
          <w:bCs/>
        </w:rPr>
        <w:fldChar w:fldCharType="begin">
          <w:fldData xml:space="preserve">PEVuZE5vdGU+PENpdGU+PEF1dGhvcj5EYXJuZWxsPC9BdXRob3I+PFllYXI+MjAwODwvWWVhcj48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</w:fldData>
        </w:fldChar>
      </w:r>
      <w:r>
        <w:rPr>
          <w:rFonts w:ascii="Arial" w:hAnsi="Arial" w:cs="Arial"/>
          <w:bCs/>
        </w:rPr>
        <w:instrText xml:space="preserve"> ADDIN EN.CITE </w:instrText>
      </w:r>
      <w:r>
        <w:rPr>
          <w:rFonts w:ascii="Arial" w:hAnsi="Arial" w:cs="Arial"/>
          <w:bCs/>
        </w:rPr>
        <w:fldChar w:fldCharType="begin">
          <w:fldData xml:space="preserve">PEVuZE5vdGU+PENpdGU+PEF1dGhvcj5EYXJuZWxsPC9BdXRob3I+PFllYXI+MjAwODwvWWVhcj48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</w:fldData>
        </w:fldChar>
      </w:r>
      <w:r>
        <w:rPr>
          <w:rFonts w:ascii="Arial" w:hAnsi="Arial" w:cs="Arial"/>
          <w:bCs/>
        </w:rPr>
        <w:instrText xml:space="preserve"> ADDIN EN.CITE.DATA </w:instrText>
      </w:r>
      <w:r>
        <w:rPr>
          <w:rFonts w:ascii="Arial" w:hAnsi="Arial" w:cs="Arial"/>
          <w:bCs/>
        </w:rPr>
      </w:r>
      <w:r>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Pr="001F22CF">
        <w:rPr>
          <w:rFonts w:ascii="Arial" w:hAnsi="Arial" w:cs="Arial"/>
          <w:bCs/>
          <w:noProof/>
          <w:vertAlign w:val="superscript"/>
        </w:rPr>
        <w:t>35</w:t>
      </w:r>
      <w:r w:rsidRPr="001F22CF">
        <w:rPr>
          <w:rFonts w:ascii="Arial" w:hAnsi="Arial" w:cs="Arial"/>
          <w:bCs/>
        </w:rPr>
        <w:fldChar w:fldCharType="end"/>
      </w:r>
      <w:r w:rsidRPr="001F22CF">
        <w:rPr>
          <w:rFonts w:ascii="Arial" w:hAnsi="Arial" w:cs="Arial"/>
          <w:bCs/>
        </w:rPr>
        <w:t xml:space="preserve"> </w:t>
      </w:r>
    </w:p>
    <w:p w14:paraId="1FACFD7B" w14:textId="77777777" w:rsidR="003C3624" w:rsidRPr="001F22CF" w:rsidRDefault="003C3624" w:rsidP="00FE494D">
      <w:pPr>
        <w:tabs>
          <w:tab w:val="left" w:pos="540"/>
        </w:tabs>
        <w:spacing w:after="0" w:line="240" w:lineRule="auto"/>
        <w:contextualSpacing/>
        <w:rPr>
          <w:rFonts w:ascii="Arial" w:hAnsi="Arial" w:cs="Arial"/>
          <w:bCs/>
        </w:rPr>
      </w:pPr>
    </w:p>
    <w:p w14:paraId="4A8526F5" w14:textId="77777777" w:rsidR="003C3624" w:rsidRDefault="003C3624" w:rsidP="002B43C7">
      <w:pPr>
        <w:spacing w:before="120" w:after="120" w:line="240" w:lineRule="auto"/>
        <w:rPr>
          <w:rFonts w:ascii="Arial" w:hAnsi="Arial" w:cs="Arial"/>
          <w:b/>
          <w:iCs/>
        </w:rPr>
      </w:pPr>
      <w:r w:rsidRPr="001F22CF">
        <w:rPr>
          <w:rFonts w:ascii="Arial" w:hAnsi="Arial" w:cs="Arial"/>
          <w:b/>
          <w:bCs/>
        </w:rPr>
        <w:t xml:space="preserve">Unanswered </w:t>
      </w:r>
      <w:r w:rsidRPr="001F22CF">
        <w:rPr>
          <w:rFonts w:ascii="Arial" w:hAnsi="Arial" w:cs="Arial"/>
          <w:b/>
          <w:iCs/>
        </w:rPr>
        <w:t xml:space="preserve">Question: </w:t>
      </w:r>
    </w:p>
    <w:p w14:paraId="71346595" w14:textId="77777777" w:rsidR="003C3624" w:rsidRPr="001F22CF" w:rsidRDefault="003C3624" w:rsidP="002B43C7">
      <w:pPr>
        <w:spacing w:before="120" w:after="120" w:line="240" w:lineRule="auto"/>
        <w:rPr>
          <w:rFonts w:ascii="Arial" w:hAnsi="Arial" w:cs="Arial"/>
          <w:b/>
          <w:iCs/>
        </w:rPr>
      </w:pPr>
      <w:r w:rsidRPr="001F22CF">
        <w:rPr>
          <w:rFonts w:ascii="Arial" w:hAnsi="Arial" w:cs="Arial"/>
          <w:b/>
          <w:iCs/>
        </w:rPr>
        <w:t xml:space="preserve">Does the adjunct use of neuraxial or regional analgesia in critically ill pediatric patients shorten the duration of mechanical ventilation (MV) or ICU length of stay (LOS)? </w:t>
      </w:r>
    </w:p>
    <w:p w14:paraId="022A0A81" w14:textId="75944500" w:rsidR="003C3624" w:rsidRPr="001F22CF" w:rsidRDefault="003C3624" w:rsidP="00FE494D">
      <w:pPr>
        <w:tabs>
          <w:tab w:val="left" w:pos="540"/>
        </w:tabs>
        <w:spacing w:after="0" w:line="240" w:lineRule="auto"/>
        <w:contextualSpacing/>
        <w:rPr>
          <w:rFonts w:ascii="Arial" w:hAnsi="Arial" w:cs="Arial"/>
          <w:b/>
          <w:bCs/>
          <w:iCs/>
        </w:rPr>
      </w:pPr>
      <w:r w:rsidRPr="001F22CF">
        <w:rPr>
          <w:rFonts w:ascii="Arial" w:eastAsia="Times New Roman" w:hAnsi="Arial" w:cs="Arial"/>
          <w:b/>
          <w:iCs/>
        </w:rPr>
        <w:t>Discussion</w:t>
      </w:r>
      <w:r w:rsidRPr="001F22CF">
        <w:rPr>
          <w:rFonts w:ascii="Arial" w:hAnsi="Arial" w:cs="Arial"/>
          <w:b/>
          <w:bCs/>
          <w:iCs/>
        </w:rPr>
        <w:t>:</w:t>
      </w:r>
      <w:r w:rsidRPr="001F22CF">
        <w:rPr>
          <w:rFonts w:ascii="Arial" w:hAnsi="Arial" w:cs="Arial"/>
          <w:bCs/>
        </w:rPr>
        <w:t xml:space="preserve"> The use of </w:t>
      </w:r>
      <w:r w:rsidRPr="001F22CF">
        <w:rPr>
          <w:rFonts w:ascii="Arial" w:hAnsi="Arial" w:cs="Arial"/>
          <w:iCs/>
        </w:rPr>
        <w:t xml:space="preserve">adjunct neuraxial or regional analgesia in appropriate perioperative pediatric patients (cardiac, thoracic, abdominal, and spine surgery) may shorten duration of MV and decrease ICU LOS. </w:t>
      </w:r>
      <w:r w:rsidRPr="001F22CF">
        <w:rPr>
          <w:rFonts w:ascii="Arial" w:hAnsi="Arial" w:cs="Arial"/>
          <w:bCs/>
        </w:rPr>
        <w:t>Neuraxial or regional analgesia (anesthesia) offers the potential benefit of reducing the need for systemic analgesia and sedation. Commonly used methods of neuraxial anesthesia in infants and children include epidural, caudal and spinal approaches. Several observational case series have demonstrated the feasibility and safety of providing neuraxial and/or regional anesthesia and analgesia for prolonged periods in children in a wide variety of perioperative settings.</w:t>
      </w:r>
      <w:r w:rsidRPr="001F22CF">
        <w:rPr>
          <w:rFonts w:ascii="Arial" w:hAnsi="Arial" w:cs="Arial"/>
          <w:bCs/>
        </w:rPr>
        <w:fldChar w:fldCharType="begin">
          <w:fldData xml:space="preserve">PEVuZE5vdGU+PENpdGU+PEF1dGhvcj5Sb3NzPC9BdXRob3I+PFllYXI+MjAxNTwvWWVhcj48UmVj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=
</w:fldData>
        </w:fldChar>
      </w:r>
      <w:r>
        <w:rPr>
          <w:rFonts w:ascii="Arial" w:hAnsi="Arial" w:cs="Arial"/>
          <w:bCs/>
        </w:rPr>
        <w:instrText xml:space="preserve"> ADDIN EN.CITE </w:instrText>
      </w:r>
      <w:r>
        <w:rPr>
          <w:rFonts w:ascii="Arial" w:hAnsi="Arial" w:cs="Arial"/>
          <w:bCs/>
        </w:rPr>
        <w:fldChar w:fldCharType="begin">
          <w:fldData xml:space="preserve">PEVuZE5vdGU+PENpdGU+PEF1dGhvcj5Sb3NzPC9BdXRob3I+PFllYXI+MjAxNTwvWWVhcj48UmVj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=
</w:fldData>
        </w:fldChar>
      </w:r>
      <w:r>
        <w:rPr>
          <w:rFonts w:ascii="Arial" w:hAnsi="Arial" w:cs="Arial"/>
          <w:bCs/>
        </w:rPr>
        <w:instrText xml:space="preserve"> ADDIN EN.CITE.DATA </w:instrText>
      </w:r>
      <w:r>
        <w:rPr>
          <w:rFonts w:ascii="Arial" w:hAnsi="Arial" w:cs="Arial"/>
          <w:bCs/>
        </w:rPr>
      </w:r>
      <w:r>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Pr="001F22CF">
        <w:rPr>
          <w:rFonts w:ascii="Arial" w:hAnsi="Arial" w:cs="Arial"/>
          <w:bCs/>
          <w:noProof/>
          <w:vertAlign w:val="superscript"/>
        </w:rPr>
        <w:t>36-47</w:t>
      </w:r>
      <w:r w:rsidRPr="001F22CF">
        <w:rPr>
          <w:rFonts w:ascii="Arial" w:hAnsi="Arial" w:cs="Arial"/>
          <w:bCs/>
        </w:rPr>
        <w:fldChar w:fldCharType="end"/>
      </w:r>
      <w:r w:rsidRPr="001F22CF">
        <w:rPr>
          <w:rFonts w:ascii="Arial" w:hAnsi="Arial" w:cs="Arial"/>
          <w:bCs/>
        </w:rPr>
        <w:t xml:space="preserve"> In children undergoing cardiac, thoracic, major or minor abdominal, and spinal fusion procedures, earlier extubation occurred with intraoperative addition of neuraxial techniques among numerous studies,</w:t>
      </w:r>
      <w:r w:rsidRPr="001F22CF">
        <w:rPr>
          <w:rFonts w:ascii="Arial" w:hAnsi="Arial" w:cs="Arial"/>
          <w:bCs/>
        </w:rPr>
        <w:fldChar w:fldCharType="begin">
          <w:fldData xml:space="preserve">PEVuZE5vdGU+PENpdGU+PEF1dGhvcj5IdWFuZzwvQXV0aG9yPjxZZWFyPjIwMDE8L1llYXI+PFJl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==
</w:fldData>
        </w:fldChar>
      </w:r>
      <w:r>
        <w:rPr>
          <w:rFonts w:ascii="Arial" w:hAnsi="Arial" w:cs="Arial"/>
          <w:bCs/>
        </w:rPr>
        <w:instrText xml:space="preserve"> ADDIN EN.CITE </w:instrText>
      </w:r>
      <w:r>
        <w:rPr>
          <w:rFonts w:ascii="Arial" w:hAnsi="Arial" w:cs="Arial"/>
          <w:bCs/>
        </w:rPr>
        <w:fldChar w:fldCharType="begin">
          <w:fldData xml:space="preserve">PEVuZE5vdGU+PENpdGU+PEF1dGhvcj5IdWFuZzwvQXV0aG9yPjxZZWFyPjIwMDE8L1llYXI+PFJl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==
</w:fldData>
        </w:fldChar>
      </w:r>
      <w:r>
        <w:rPr>
          <w:rFonts w:ascii="Arial" w:hAnsi="Arial" w:cs="Arial"/>
          <w:bCs/>
        </w:rPr>
        <w:instrText xml:space="preserve"> ADDIN EN.CITE.DATA </w:instrText>
      </w:r>
      <w:r>
        <w:rPr>
          <w:rFonts w:ascii="Arial" w:hAnsi="Arial" w:cs="Arial"/>
          <w:bCs/>
        </w:rPr>
      </w:r>
      <w:r>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Pr="001F22CF">
        <w:rPr>
          <w:rFonts w:ascii="Arial" w:hAnsi="Arial" w:cs="Arial"/>
          <w:bCs/>
          <w:noProof/>
          <w:vertAlign w:val="superscript"/>
        </w:rPr>
        <w:t>48-56</w:t>
      </w:r>
      <w:r w:rsidRPr="001F22CF">
        <w:rPr>
          <w:rFonts w:ascii="Arial" w:hAnsi="Arial" w:cs="Arial"/>
          <w:bCs/>
        </w:rPr>
        <w:fldChar w:fldCharType="end"/>
      </w:r>
      <w:r w:rsidRPr="001F22CF">
        <w:rPr>
          <w:rFonts w:ascii="Arial" w:hAnsi="Arial" w:cs="Arial"/>
          <w:bCs/>
        </w:rPr>
        <w:t xml:space="preserve"> whereas few studies report no difference.</w:t>
      </w:r>
      <w:r w:rsidRPr="001F22CF">
        <w:rPr>
          <w:rFonts w:ascii="Arial" w:hAnsi="Arial" w:cs="Arial"/>
          <w:bCs/>
        </w:rPr>
        <w:fldChar w:fldCharType="begin">
          <w:fldData xml:space="preserve">PEVuZE5vdGU+PENpdGU+PEF1dGhvcj5XYXJtYW5uPC9BdXRob3I+PFllYXI+MjAxNDwvWWVhcj48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=
</w:fldData>
        </w:fldChar>
      </w:r>
      <w:r>
        <w:rPr>
          <w:rFonts w:ascii="Arial" w:hAnsi="Arial" w:cs="Arial"/>
          <w:bCs/>
        </w:rPr>
        <w:instrText xml:space="preserve"> ADDIN EN.CITE </w:instrText>
      </w:r>
      <w:r>
        <w:rPr>
          <w:rFonts w:ascii="Arial" w:hAnsi="Arial" w:cs="Arial"/>
          <w:bCs/>
        </w:rPr>
        <w:fldChar w:fldCharType="begin">
          <w:fldData xml:space="preserve">PEVuZE5vdGU+PENpdGU+PEF1dGhvcj5XYXJtYW5uPC9BdXRob3I+PFllYXI+MjAxNDwvWWVhcj48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=
</w:fldData>
        </w:fldChar>
      </w:r>
      <w:r>
        <w:rPr>
          <w:rFonts w:ascii="Arial" w:hAnsi="Arial" w:cs="Arial"/>
          <w:bCs/>
        </w:rPr>
        <w:instrText xml:space="preserve"> ADDIN EN.CITE.DATA </w:instrText>
      </w:r>
      <w:r>
        <w:rPr>
          <w:rFonts w:ascii="Arial" w:hAnsi="Arial" w:cs="Arial"/>
          <w:bCs/>
        </w:rPr>
      </w:r>
      <w:r>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Pr="001F22CF">
        <w:rPr>
          <w:rFonts w:ascii="Arial" w:hAnsi="Arial" w:cs="Arial"/>
          <w:bCs/>
          <w:noProof/>
          <w:vertAlign w:val="superscript"/>
        </w:rPr>
        <w:t>57,58</w:t>
      </w:r>
      <w:r w:rsidRPr="001F22CF">
        <w:rPr>
          <w:rFonts w:ascii="Arial" w:hAnsi="Arial" w:cs="Arial"/>
          <w:bCs/>
        </w:rPr>
        <w:fldChar w:fldCharType="end"/>
      </w:r>
      <w:r w:rsidRPr="001F22CF">
        <w:rPr>
          <w:rFonts w:ascii="Arial" w:hAnsi="Arial" w:cs="Arial"/>
          <w:bCs/>
        </w:rPr>
        <w:t xml:space="preserve"> In cardiac surgical patients, addition of neuraxial analgesia was associated with reduced ICU and hospital LOS.</w:t>
      </w:r>
      <w:r w:rsidRPr="001F22CF">
        <w:rPr>
          <w:rFonts w:ascii="Arial" w:hAnsi="Arial" w:cs="Arial"/>
          <w:bCs/>
        </w:rPr>
        <w:fldChar w:fldCharType="begin">
          <w:fldData xml:space="preserve">PEVuZE5vdGU+PENpdGU+PEF1dGhvcj5CZWFtZXI8L0F1dGhvcj48WWVhcj4yMDE3PC9ZZWFyPjxS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</w:fldData>
        </w:fldChar>
      </w:r>
      <w:r>
        <w:rPr>
          <w:rFonts w:ascii="Arial" w:hAnsi="Arial" w:cs="Arial"/>
          <w:bCs/>
        </w:rPr>
        <w:instrText xml:space="preserve"> ADDIN EN.CITE </w:instrText>
      </w:r>
      <w:r>
        <w:rPr>
          <w:rFonts w:ascii="Arial" w:hAnsi="Arial" w:cs="Arial"/>
          <w:bCs/>
        </w:rPr>
        <w:fldChar w:fldCharType="begin">
          <w:fldData xml:space="preserve">PEVuZE5vdGU+PENpdGU+PEF1dGhvcj5CZWFtZXI8L0F1dGhvcj48WWVhcj4yMDE3PC9ZZWFyPjxS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</w:fldData>
        </w:fldChar>
      </w:r>
      <w:r>
        <w:rPr>
          <w:rFonts w:ascii="Arial" w:hAnsi="Arial" w:cs="Arial"/>
          <w:bCs/>
        </w:rPr>
        <w:instrText xml:space="preserve"> ADDIN EN.CITE.DATA </w:instrText>
      </w:r>
      <w:r>
        <w:rPr>
          <w:rFonts w:ascii="Arial" w:hAnsi="Arial" w:cs="Arial"/>
          <w:bCs/>
        </w:rPr>
      </w:r>
      <w:r>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Pr="001F22CF">
        <w:rPr>
          <w:rFonts w:ascii="Arial" w:hAnsi="Arial" w:cs="Arial"/>
          <w:bCs/>
          <w:noProof/>
          <w:vertAlign w:val="superscript"/>
        </w:rPr>
        <w:t>55,56</w:t>
      </w:r>
      <w:r w:rsidRPr="001F22CF">
        <w:rPr>
          <w:rFonts w:ascii="Arial" w:hAnsi="Arial" w:cs="Arial"/>
          <w:bCs/>
        </w:rPr>
        <w:fldChar w:fldCharType="end"/>
      </w:r>
      <w:r w:rsidRPr="001F22CF">
        <w:rPr>
          <w:rFonts w:ascii="Arial" w:hAnsi="Arial" w:cs="Arial"/>
          <w:bCs/>
        </w:rPr>
        <w:t xml:space="preserve"> Postoperative opioid requirement was reduced following regional/neuraxial analgesia resulting in less postoperative opioid use with similar or improved pain scores.</w:t>
      </w:r>
      <w:r w:rsidRPr="001F22CF">
        <w:rPr>
          <w:rFonts w:ascii="Arial" w:hAnsi="Arial" w:cs="Arial"/>
          <w:bCs/>
        </w:rPr>
        <w:fldChar w:fldCharType="begin">
          <w:fldData xml:space="preserve">PEVuZE5vdGU+PENpdGU+PEF1dGhvcj5BbG1lbnJhZGVyPC9BdXRob3I+PFllYXI+MjAwNjwvWWVh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</w:fldData>
        </w:fldChar>
      </w:r>
      <w:r>
        <w:rPr>
          <w:rFonts w:ascii="Arial" w:hAnsi="Arial" w:cs="Arial"/>
          <w:bCs/>
        </w:rPr>
        <w:instrText xml:space="preserve"> ADDIN EN.CITE </w:instrText>
      </w:r>
      <w:r>
        <w:rPr>
          <w:rFonts w:ascii="Arial" w:hAnsi="Arial" w:cs="Arial"/>
          <w:bCs/>
        </w:rPr>
        <w:fldChar w:fldCharType="begin">
          <w:fldData xml:space="preserve">PEVuZE5vdGU+PENpdGU+PEF1dGhvcj5BbG1lbnJhZGVyPC9BdXRob3I+PFllYXI+MjAwNjwvWWVh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</w:fldData>
        </w:fldChar>
      </w:r>
      <w:r>
        <w:rPr>
          <w:rFonts w:ascii="Arial" w:hAnsi="Arial" w:cs="Arial"/>
          <w:bCs/>
        </w:rPr>
        <w:instrText xml:space="preserve"> ADDIN EN.CITE.DATA </w:instrText>
      </w:r>
      <w:r>
        <w:rPr>
          <w:rFonts w:ascii="Arial" w:hAnsi="Arial" w:cs="Arial"/>
          <w:bCs/>
        </w:rPr>
      </w:r>
      <w:r>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Pr="001F22CF">
        <w:rPr>
          <w:rFonts w:ascii="Arial" w:hAnsi="Arial" w:cs="Arial"/>
          <w:bCs/>
          <w:noProof/>
          <w:vertAlign w:val="superscript"/>
        </w:rPr>
        <w:t>53,57</w:t>
      </w:r>
      <w:r w:rsidRPr="001F22CF">
        <w:rPr>
          <w:rFonts w:ascii="Arial" w:hAnsi="Arial" w:cs="Arial"/>
          <w:bCs/>
        </w:rPr>
        <w:fldChar w:fldCharType="end"/>
      </w:r>
      <w:r w:rsidRPr="001F22CF">
        <w:rPr>
          <w:rFonts w:ascii="Arial" w:hAnsi="Arial" w:cs="Arial"/>
          <w:bCs/>
        </w:rPr>
        <w:t xml:space="preserve"> There is no literature on the potential benefits of regional analgesia in the management of pain among critically ill pediatric patients with non-surgical pain. There have been numerous studies that demonstrate feasibility of neuraxial analgesia in critically ill infants and children, with few catheter-related adverse effects reported and no reports of catheter-associated complications (i.e., epidural hematoma or infection), even in the presence of anticoagulation for cardiac surgery.</w:t>
      </w:r>
      <w:r w:rsidRPr="001F22CF">
        <w:rPr>
          <w:rFonts w:ascii="Arial" w:hAnsi="Arial" w:cs="Arial"/>
          <w:bCs/>
        </w:rPr>
        <w:fldChar w:fldCharType="begin">
          <w:fldData xml:space="preserve">PEVuZE5vdGU+PENpdGU+PEF1dGhvcj5NY05lZWx5PC9BdXRob3I+PFllYXI+MTk5NzwvWWVhcj48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</w:fldData>
        </w:fldChar>
      </w:r>
      <w:r>
        <w:rPr>
          <w:rFonts w:ascii="Arial" w:hAnsi="Arial" w:cs="Arial"/>
          <w:bCs/>
        </w:rPr>
        <w:instrText xml:space="preserve"> ADDIN EN.CITE </w:instrText>
      </w:r>
      <w:r>
        <w:rPr>
          <w:rFonts w:ascii="Arial" w:hAnsi="Arial" w:cs="Arial"/>
          <w:bCs/>
        </w:rPr>
        <w:fldChar w:fldCharType="begin">
          <w:fldData xml:space="preserve">PEVuZE5vdGU+PENpdGU+PEF1dGhvcj5NY05lZWx5PC9BdXRob3I+PFllYXI+MTk5NzwvWWVhcj48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</w:fldData>
        </w:fldChar>
      </w:r>
      <w:r>
        <w:rPr>
          <w:rFonts w:ascii="Arial" w:hAnsi="Arial" w:cs="Arial"/>
          <w:bCs/>
        </w:rPr>
        <w:instrText xml:space="preserve"> ADDIN EN.CITE.DATA </w:instrText>
      </w:r>
      <w:r>
        <w:rPr>
          <w:rFonts w:ascii="Arial" w:hAnsi="Arial" w:cs="Arial"/>
          <w:bCs/>
        </w:rPr>
      </w:r>
      <w:r>
        <w:rPr>
          <w:rFonts w:ascii="Arial" w:hAnsi="Arial" w:cs="Arial"/>
          <w:bCs/>
        </w:rPr>
        <w:fldChar w:fldCharType="end"/>
      </w:r>
      <w:r w:rsidRPr="001F22CF">
        <w:rPr>
          <w:rFonts w:ascii="Arial" w:hAnsi="Arial" w:cs="Arial"/>
          <w:bCs/>
        </w:rPr>
      </w:r>
      <w:r w:rsidRPr="001F22CF">
        <w:rPr>
          <w:rFonts w:ascii="Arial" w:hAnsi="Arial" w:cs="Arial"/>
          <w:bCs/>
        </w:rPr>
        <w:fldChar w:fldCharType="separate"/>
      </w:r>
      <w:r w:rsidRPr="001F22CF">
        <w:rPr>
          <w:rFonts w:ascii="Arial" w:hAnsi="Arial" w:cs="Arial"/>
          <w:bCs/>
          <w:noProof/>
          <w:vertAlign w:val="superscript"/>
        </w:rPr>
        <w:t>49-52</w:t>
      </w:r>
      <w:r w:rsidRPr="001F22CF">
        <w:rPr>
          <w:rFonts w:ascii="Arial" w:hAnsi="Arial" w:cs="Arial"/>
          <w:bCs/>
        </w:rPr>
        <w:fldChar w:fldCharType="end"/>
      </w:r>
      <w:r w:rsidRPr="001F22CF">
        <w:rPr>
          <w:rFonts w:ascii="Arial" w:hAnsi="Arial" w:cs="Arial"/>
          <w:b/>
          <w:bCs/>
          <w:iCs/>
        </w:rPr>
        <w:br w:type="page"/>
      </w:r>
    </w:p>
    <w:p w14:paraId="21E1B6A1" w14:textId="77777777" w:rsidR="003C3624" w:rsidRPr="001F22CF" w:rsidRDefault="003C3624" w:rsidP="003C3624">
      <w:pPr>
        <w:rPr>
          <w:rFonts w:ascii="Arial" w:hAnsi="Arial" w:cs="Arial"/>
          <w:b/>
          <w:bCs/>
          <w:iCs/>
        </w:rPr>
        <w:sectPr w:rsidR="003C3624" w:rsidRPr="001F22CF" w:rsidSect="00BA5DCA">
          <w:pgSz w:w="12240" w:h="15840"/>
          <w:pgMar w:top="1440" w:right="1440" w:bottom="1440" w:left="1440" w:header="720" w:footer="720" w:gutter="0"/>
          <w:cols w:space="720"/>
          <w:docGrid w:linePitch="360"/>
        </w:sectPr>
      </w:pPr>
    </w:p>
    <w:p w14:paraId="38738A3C" w14:textId="25123FFB" w:rsidR="00874646" w:rsidRDefault="00141307" w:rsidP="00FE494D">
      <w:pPr>
        <w:pStyle w:val="Heading3"/>
        <w:spacing w:line="240" w:lineRule="auto"/>
      </w:pPr>
      <w:r>
        <w:lastRenderedPageBreak/>
        <w:t>B3.</w:t>
      </w:r>
      <w:r w:rsidR="00E378B7">
        <w:t xml:space="preserve"> </w:t>
      </w:r>
      <w:r>
        <w:t>NON-PHARMACOLOGIC MANAGEMENT OF PAIN</w:t>
      </w:r>
    </w:p>
    <w:p w14:paraId="482D5753" w14:textId="48EE0238" w:rsidR="00141307" w:rsidRPr="00141307" w:rsidRDefault="00141307" w:rsidP="00FE494D">
      <w:pPr>
        <w:pStyle w:val="Heading4"/>
      </w:pPr>
      <w:r>
        <w:t xml:space="preserve">B3a. </w:t>
      </w:r>
      <w:r w:rsidR="003C3624">
        <w:t>UNANSWERED QUESTIONS</w:t>
      </w:r>
    </w:p>
    <w:p w14:paraId="2EE3876F" w14:textId="77777777" w:rsidR="00CF3BF5" w:rsidRDefault="009B1F6D" w:rsidP="002B43C7">
      <w:pPr>
        <w:spacing w:before="120" w:after="120" w:line="240" w:lineRule="auto"/>
        <w:rPr>
          <w:rFonts w:ascii="Arial" w:eastAsia="Calibri" w:hAnsi="Arial" w:cs="Arial"/>
          <w:b/>
          <w:iCs/>
        </w:rPr>
      </w:pPr>
      <w:r w:rsidRPr="001F22CF">
        <w:rPr>
          <w:rFonts w:ascii="Arial" w:eastAsia="Calibri" w:hAnsi="Arial" w:cs="Arial"/>
          <w:b/>
          <w:iCs/>
        </w:rPr>
        <w:t xml:space="preserve">Unanswered </w:t>
      </w:r>
      <w:r w:rsidR="00201E03" w:rsidRPr="001F22CF">
        <w:rPr>
          <w:rFonts w:ascii="Arial" w:eastAsia="Calibri" w:hAnsi="Arial" w:cs="Arial"/>
          <w:b/>
          <w:iCs/>
        </w:rPr>
        <w:t xml:space="preserve">Question: </w:t>
      </w:r>
    </w:p>
    <w:p w14:paraId="054C6D36" w14:textId="49E9F186" w:rsidR="00201E03" w:rsidRPr="001F22CF" w:rsidRDefault="00201E03" w:rsidP="002B43C7">
      <w:pPr>
        <w:spacing w:before="120" w:after="120" w:line="240" w:lineRule="auto"/>
        <w:rPr>
          <w:rFonts w:ascii="Arial" w:eastAsia="Times New Roman" w:hAnsi="Arial" w:cs="Arial"/>
          <w:b/>
          <w:iCs/>
        </w:rPr>
      </w:pPr>
      <w:r w:rsidRPr="001F22CF">
        <w:rPr>
          <w:rFonts w:ascii="Arial" w:eastAsia="Times New Roman" w:hAnsi="Arial" w:cs="Arial"/>
          <w:b/>
          <w:iCs/>
        </w:rPr>
        <w:t xml:space="preserve">Does </w:t>
      </w:r>
      <w:r w:rsidR="00DC5DC4" w:rsidRPr="001F22CF">
        <w:rPr>
          <w:rFonts w:ascii="Arial" w:eastAsia="Times New Roman" w:hAnsi="Arial" w:cs="Arial"/>
          <w:b/>
          <w:iCs/>
        </w:rPr>
        <w:t xml:space="preserve">the addition of </w:t>
      </w:r>
      <w:r w:rsidRPr="001F22CF">
        <w:rPr>
          <w:rFonts w:ascii="Arial" w:eastAsia="Times New Roman" w:hAnsi="Arial" w:cs="Arial"/>
          <w:b/>
          <w:iCs/>
        </w:rPr>
        <w:t xml:space="preserve">acupuncture </w:t>
      </w:r>
      <w:r w:rsidR="00DC5DC4" w:rsidRPr="001F22CF">
        <w:rPr>
          <w:rFonts w:ascii="Arial" w:eastAsia="Times New Roman" w:hAnsi="Arial" w:cs="Arial"/>
          <w:b/>
          <w:iCs/>
        </w:rPr>
        <w:t>impact</w:t>
      </w:r>
      <w:r w:rsidRPr="001F22CF">
        <w:rPr>
          <w:rFonts w:ascii="Arial" w:eastAsia="Times New Roman" w:hAnsi="Arial" w:cs="Arial"/>
          <w:b/>
          <w:iCs/>
        </w:rPr>
        <w:t xml:space="preserve"> outcomes including </w:t>
      </w:r>
      <w:r w:rsidR="00DC5DC4" w:rsidRPr="001F22CF">
        <w:rPr>
          <w:rFonts w:ascii="Arial" w:eastAsia="Times New Roman" w:hAnsi="Arial" w:cs="Arial"/>
          <w:b/>
          <w:iCs/>
        </w:rPr>
        <w:t xml:space="preserve">a </w:t>
      </w:r>
      <w:r w:rsidRPr="001F22CF">
        <w:rPr>
          <w:rFonts w:ascii="Arial" w:eastAsia="Times New Roman" w:hAnsi="Arial" w:cs="Arial"/>
          <w:b/>
          <w:iCs/>
        </w:rPr>
        <w:t>decreas</w:t>
      </w:r>
      <w:r w:rsidR="00DC5DC4" w:rsidRPr="001F22CF">
        <w:rPr>
          <w:rFonts w:ascii="Arial" w:eastAsia="Times New Roman" w:hAnsi="Arial" w:cs="Arial"/>
          <w:b/>
          <w:iCs/>
        </w:rPr>
        <w:t>e in</w:t>
      </w:r>
      <w:r w:rsidRPr="001F22CF">
        <w:rPr>
          <w:rFonts w:ascii="Arial" w:eastAsia="Times New Roman" w:hAnsi="Arial" w:cs="Arial"/>
          <w:b/>
          <w:iCs/>
        </w:rPr>
        <w:t xml:space="preserve"> postoperative or procedural pain, decreas</w:t>
      </w:r>
      <w:r w:rsidR="00DC5DC4" w:rsidRPr="001F22CF">
        <w:rPr>
          <w:rFonts w:ascii="Arial" w:eastAsia="Times New Roman" w:hAnsi="Arial" w:cs="Arial"/>
          <w:b/>
          <w:iCs/>
        </w:rPr>
        <w:t>e in</w:t>
      </w:r>
      <w:r w:rsidRPr="001F22CF">
        <w:rPr>
          <w:rFonts w:ascii="Arial" w:eastAsia="Times New Roman" w:hAnsi="Arial" w:cs="Arial"/>
          <w:b/>
          <w:iCs/>
        </w:rPr>
        <w:t xml:space="preserve"> duration of </w:t>
      </w:r>
      <w:r w:rsidR="00DC5DC4" w:rsidRPr="001F22CF">
        <w:rPr>
          <w:rFonts w:ascii="Arial" w:eastAsia="Times New Roman" w:hAnsi="Arial" w:cs="Arial"/>
          <w:b/>
          <w:iCs/>
        </w:rPr>
        <w:t>MV</w:t>
      </w:r>
      <w:r w:rsidRPr="001F22CF">
        <w:rPr>
          <w:rFonts w:ascii="Arial" w:eastAsia="Times New Roman" w:hAnsi="Arial" w:cs="Arial"/>
          <w:b/>
          <w:iCs/>
        </w:rPr>
        <w:t>, or reduc</w:t>
      </w:r>
      <w:r w:rsidR="00DC5DC4" w:rsidRPr="001F22CF">
        <w:rPr>
          <w:rFonts w:ascii="Arial" w:eastAsia="Times New Roman" w:hAnsi="Arial" w:cs="Arial"/>
          <w:b/>
          <w:iCs/>
        </w:rPr>
        <w:t>tion in</w:t>
      </w:r>
      <w:r w:rsidRPr="001F22CF">
        <w:rPr>
          <w:rFonts w:ascii="Arial" w:eastAsia="Times New Roman" w:hAnsi="Arial" w:cs="Arial"/>
          <w:b/>
          <w:iCs/>
        </w:rPr>
        <w:t xml:space="preserve"> PICU LOS? </w:t>
      </w:r>
    </w:p>
    <w:p w14:paraId="659F37AA" w14:textId="63F567E6" w:rsidR="00201E03" w:rsidRPr="001F22CF" w:rsidRDefault="00FA571E" w:rsidP="00FE494D">
      <w:pPr>
        <w:spacing w:after="0" w:line="240" w:lineRule="auto"/>
        <w:contextualSpacing/>
        <w:rPr>
          <w:rFonts w:ascii="Arial" w:eastAsia="Calibri" w:hAnsi="Arial" w:cs="Arial"/>
        </w:rPr>
      </w:pPr>
      <w:r w:rsidRPr="001F22CF">
        <w:rPr>
          <w:rFonts w:ascii="Arial" w:eastAsia="Times New Roman" w:hAnsi="Arial" w:cs="Arial"/>
          <w:b/>
          <w:iCs/>
        </w:rPr>
        <w:t>Discussion</w:t>
      </w:r>
      <w:r w:rsidR="00201E03" w:rsidRPr="001F22CF">
        <w:rPr>
          <w:rFonts w:ascii="Arial" w:eastAsia="Times New Roman" w:hAnsi="Arial" w:cs="Arial"/>
          <w:b/>
          <w:iCs/>
        </w:rPr>
        <w:t>:</w:t>
      </w:r>
      <w:r w:rsidR="00201E03" w:rsidRPr="001F22CF">
        <w:rPr>
          <w:rFonts w:ascii="Arial" w:eastAsia="Times New Roman" w:hAnsi="Arial" w:cs="Arial"/>
        </w:rPr>
        <w:t xml:space="preserve"> </w:t>
      </w:r>
      <w:r w:rsidR="00201E03" w:rsidRPr="001F22CF">
        <w:rPr>
          <w:rFonts w:ascii="Arial" w:eastAsia="Calibri" w:hAnsi="Arial" w:cs="Arial"/>
        </w:rPr>
        <w:t xml:space="preserve">Acupuncture has been utilized in the operative room, emergency room and PICU to assist with painful procedures, treat agitation and withdrawal, and aid in weaning of sedative infusions. Multiple acupuncture modalities (needle acupuncture, acupressure, application of magnets, laser acupuncture, application of electricity to inserted acupuncture needles, </w:t>
      </w:r>
      <w:r w:rsidR="009B1F6D" w:rsidRPr="001F22CF">
        <w:rPr>
          <w:rFonts w:ascii="Arial" w:eastAsia="Calibri" w:hAnsi="Arial" w:cs="Arial"/>
        </w:rPr>
        <w:t>transcutaneous electrical nerve</w:t>
      </w:r>
      <w:r w:rsidR="00491C49" w:rsidRPr="001F22CF">
        <w:rPr>
          <w:rFonts w:ascii="Arial" w:eastAsia="Calibri" w:hAnsi="Arial" w:cs="Arial"/>
        </w:rPr>
        <w:t xml:space="preserve"> stimulator (</w:t>
      </w:r>
      <w:r w:rsidR="00201E03" w:rsidRPr="001F22CF">
        <w:rPr>
          <w:rFonts w:ascii="Arial" w:eastAsia="Calibri" w:hAnsi="Arial" w:cs="Arial"/>
        </w:rPr>
        <w:t>TENS</w:t>
      </w:r>
      <w:r w:rsidR="00491C49" w:rsidRPr="001F22CF">
        <w:rPr>
          <w:rFonts w:ascii="Arial" w:eastAsia="Calibri" w:hAnsi="Arial" w:cs="Arial"/>
        </w:rPr>
        <w:t>)</w:t>
      </w:r>
      <w:r w:rsidR="00B86583" w:rsidRPr="001F22CF">
        <w:rPr>
          <w:rFonts w:ascii="Arial" w:eastAsia="Calibri" w:hAnsi="Arial" w:cs="Arial"/>
        </w:rPr>
        <w:t>,</w:t>
      </w:r>
      <w:r w:rsidR="00201E03" w:rsidRPr="001F22CF">
        <w:rPr>
          <w:rFonts w:ascii="Arial" w:eastAsia="Calibri" w:hAnsi="Arial" w:cs="Arial"/>
        </w:rPr>
        <w:t xml:space="preserve"> cutaneous stimulation at acupuncture points, burning of warm herb at acupuncture points and electrical stimulation at acupuncture points) have been safely used in children.</w:t>
      </w:r>
      <w:r w:rsidR="00F660BE" w:rsidRPr="001F22CF">
        <w:rPr>
          <w:rFonts w:ascii="Arial" w:eastAsia="Calibri" w:hAnsi="Arial" w:cs="Arial"/>
        </w:rPr>
        <w:fldChar w:fldCharType="begin">
          <w:fldData xml:space="preserve">PEVuZE5vdGU+PENpdGU+PEF1dGhvcj5KaW5kYWw8L0F1dGhvcj48WWVhcj4yMDA4PC9ZZWFyPjxS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</w:fldData>
        </w:fldChar>
      </w:r>
      <w:r w:rsidR="005819CD">
        <w:rPr>
          <w:rFonts w:ascii="Arial" w:eastAsia="Calibri" w:hAnsi="Arial" w:cs="Arial"/>
        </w:rPr>
        <w:instrText xml:space="preserve"> ADDIN EN.CITE </w:instrText>
      </w:r>
      <w:r w:rsidR="005819CD">
        <w:rPr>
          <w:rFonts w:ascii="Arial" w:eastAsia="Calibri" w:hAnsi="Arial" w:cs="Arial"/>
        </w:rPr>
        <w:fldChar w:fldCharType="begin">
          <w:fldData xml:space="preserve">PEVuZE5vdGU+PENpdGU+PEF1dGhvcj5KaW5kYWw8L0F1dGhvcj48WWVhcj4yMDA4PC9ZZWFyPjxS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</w:fldData>
        </w:fldChar>
      </w:r>
      <w:r w:rsidR="005819CD">
        <w:rPr>
          <w:rFonts w:ascii="Arial" w:eastAsia="Calibri" w:hAnsi="Arial" w:cs="Arial"/>
        </w:rPr>
        <w:instrText xml:space="preserve"> ADDIN EN.CITE.DATA </w:instrText>
      </w:r>
      <w:r w:rsidR="005819CD">
        <w:rPr>
          <w:rFonts w:ascii="Arial" w:eastAsia="Calibri" w:hAnsi="Arial" w:cs="Arial"/>
        </w:rPr>
      </w:r>
      <w:r w:rsidR="005819CD">
        <w:rPr>
          <w:rFonts w:ascii="Arial" w:eastAsia="Calibri" w:hAnsi="Arial" w:cs="Arial"/>
        </w:rPr>
        <w:fldChar w:fldCharType="end"/>
      </w:r>
      <w:r w:rsidR="00F660BE" w:rsidRPr="001F22CF">
        <w:rPr>
          <w:rFonts w:ascii="Arial" w:eastAsia="Calibri" w:hAnsi="Arial" w:cs="Arial"/>
        </w:rPr>
      </w:r>
      <w:r w:rsidR="00F660BE" w:rsidRPr="001F22CF">
        <w:rPr>
          <w:rFonts w:ascii="Arial" w:eastAsia="Calibri" w:hAnsi="Arial" w:cs="Arial"/>
        </w:rPr>
        <w:fldChar w:fldCharType="separate"/>
      </w:r>
      <w:r w:rsidR="001349EF" w:rsidRPr="001F22CF">
        <w:rPr>
          <w:rFonts w:ascii="Arial" w:eastAsia="Calibri" w:hAnsi="Arial" w:cs="Arial"/>
          <w:noProof/>
          <w:vertAlign w:val="superscript"/>
        </w:rPr>
        <w:t>74</w:t>
      </w:r>
      <w:r w:rsidR="00F660BE" w:rsidRPr="001F22CF">
        <w:rPr>
          <w:rFonts w:ascii="Arial" w:eastAsia="Calibri" w:hAnsi="Arial" w:cs="Arial"/>
        </w:rPr>
        <w:fldChar w:fldCharType="end"/>
      </w:r>
      <w:r w:rsidR="00201E03" w:rsidRPr="001F22CF">
        <w:rPr>
          <w:rFonts w:ascii="Arial" w:eastAsia="Calibri" w:hAnsi="Arial" w:cs="Arial"/>
        </w:rPr>
        <w:t xml:space="preserve"> An RCT in pediatric postoperative cardiac surgical patients </w:t>
      </w:r>
      <w:r w:rsidR="00423E65" w:rsidRPr="001F22CF">
        <w:rPr>
          <w:rFonts w:ascii="Arial" w:eastAsia="Calibri" w:hAnsi="Arial" w:cs="Arial"/>
        </w:rPr>
        <w:t>reported</w:t>
      </w:r>
      <w:r w:rsidR="00201E03" w:rsidRPr="001F22CF">
        <w:rPr>
          <w:rFonts w:ascii="Arial" w:eastAsia="Calibri" w:hAnsi="Arial" w:cs="Arial"/>
        </w:rPr>
        <w:t xml:space="preserve"> that TENS application resulted in decreased C-reactive protein and troponin levels, faster extubation, and decreased ICU </w:t>
      </w:r>
      <w:r w:rsidR="00423E65" w:rsidRPr="001F22CF">
        <w:rPr>
          <w:rFonts w:ascii="Arial" w:eastAsia="Calibri" w:hAnsi="Arial" w:cs="Arial"/>
        </w:rPr>
        <w:t>LOS</w:t>
      </w:r>
      <w:r w:rsidR="00201E03" w:rsidRPr="001F22CF">
        <w:rPr>
          <w:rFonts w:ascii="Arial" w:eastAsia="Calibri" w:hAnsi="Arial" w:cs="Arial"/>
        </w:rPr>
        <w:t>.</w:t>
      </w:r>
      <w:r w:rsidR="00F660BE" w:rsidRPr="001F22CF">
        <w:rPr>
          <w:rFonts w:ascii="Arial" w:eastAsia="Calibri" w:hAnsi="Arial" w:cs="Arial"/>
        </w:rPr>
        <w:fldChar w:fldCharType="begin">
          <w:fldData xml:space="preserve">PEVuZE5vdGU+PENpdGU+PEF1dGhvcj5OaTwvQXV0aG9yPjxZZWFyPjIwMTI8L1llYXI+PFJlY051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PEVuZE5vdGU+PENpdGU+PEF1dGhvcj5OaTwvQXV0aG9yPjxZZWFyPjIwMTI8L1llYXI+PFJlY051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F660BE" w:rsidRPr="001F22CF">
        <w:rPr>
          <w:rFonts w:ascii="Arial" w:eastAsia="Calibri" w:hAnsi="Arial" w:cs="Arial"/>
        </w:rPr>
      </w:r>
      <w:r w:rsidR="00F660BE" w:rsidRPr="001F22CF">
        <w:rPr>
          <w:rFonts w:ascii="Arial" w:eastAsia="Calibri" w:hAnsi="Arial" w:cs="Arial"/>
        </w:rPr>
        <w:fldChar w:fldCharType="separate"/>
      </w:r>
      <w:r w:rsidR="001349EF" w:rsidRPr="001F22CF">
        <w:rPr>
          <w:rFonts w:ascii="Arial" w:eastAsia="Calibri" w:hAnsi="Arial" w:cs="Arial"/>
          <w:noProof/>
          <w:vertAlign w:val="superscript"/>
        </w:rPr>
        <w:t>75</w:t>
      </w:r>
      <w:r w:rsidR="00F660BE" w:rsidRPr="001F22CF">
        <w:rPr>
          <w:rFonts w:ascii="Arial" w:eastAsia="Calibri" w:hAnsi="Arial" w:cs="Arial"/>
        </w:rPr>
        <w:fldChar w:fldCharType="end"/>
      </w:r>
      <w:r w:rsidR="00201E03" w:rsidRPr="001F22CF">
        <w:rPr>
          <w:rFonts w:ascii="Arial" w:eastAsia="Calibri" w:hAnsi="Arial" w:cs="Arial"/>
        </w:rPr>
        <w:t xml:space="preserve"> In non-ICU patients undergoing tonsillectomy or tympanostomy, acupuncture following induction</w:t>
      </w:r>
      <w:r w:rsidR="00423E65" w:rsidRPr="001F22CF">
        <w:rPr>
          <w:rFonts w:ascii="Arial" w:eastAsia="Calibri" w:hAnsi="Arial" w:cs="Arial"/>
        </w:rPr>
        <w:t xml:space="preserve"> of anesthesia</w:t>
      </w:r>
      <w:r w:rsidR="00201E03" w:rsidRPr="001F22CF">
        <w:rPr>
          <w:rFonts w:ascii="Arial" w:eastAsia="Calibri" w:hAnsi="Arial" w:cs="Arial"/>
        </w:rPr>
        <w:t xml:space="preserve"> was associated with less pain at 24 and 36 hours, and improved oral intake at 72 hours postoperatively compared to controls</w:t>
      </w:r>
      <w:r w:rsidR="00423E65" w:rsidRPr="001F22CF">
        <w:rPr>
          <w:rFonts w:ascii="Arial" w:eastAsia="Calibri" w:hAnsi="Arial" w:cs="Arial"/>
        </w:rPr>
        <w:t>,</w:t>
      </w:r>
      <w:r w:rsidR="00423E65" w:rsidRPr="001F22CF">
        <w:rPr>
          <w:rFonts w:ascii="Arial" w:eastAsia="Calibri" w:hAnsi="Arial" w:cs="Arial"/>
        </w:rPr>
        <w:fldChar w:fldCharType="begin">
          <w:fldData xml:space="preserve">PEVuZE5vdGU+PENpdGU+PEF1dGhvcj5Uc2FvPC9BdXRob3I+PFllYXI+MjAxNTwvWWVhcj48UmVj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PEVuZE5vdGU+PENpdGU+PEF1dGhvcj5Uc2FvPC9BdXRob3I+PFllYXI+MjAxNTwvWWVhcj48UmVj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423E65" w:rsidRPr="001F22CF">
        <w:rPr>
          <w:rFonts w:ascii="Arial" w:eastAsia="Calibri" w:hAnsi="Arial" w:cs="Arial"/>
        </w:rPr>
      </w:r>
      <w:r w:rsidR="00423E65" w:rsidRPr="001F22CF">
        <w:rPr>
          <w:rFonts w:ascii="Arial" w:eastAsia="Calibri" w:hAnsi="Arial" w:cs="Arial"/>
        </w:rPr>
        <w:fldChar w:fldCharType="separate"/>
      </w:r>
      <w:r w:rsidR="001349EF" w:rsidRPr="001F22CF">
        <w:rPr>
          <w:rFonts w:ascii="Arial" w:eastAsia="Calibri" w:hAnsi="Arial" w:cs="Arial"/>
          <w:noProof/>
          <w:vertAlign w:val="superscript"/>
        </w:rPr>
        <w:t>76</w:t>
      </w:r>
      <w:r w:rsidR="00423E65" w:rsidRPr="001F22CF">
        <w:rPr>
          <w:rFonts w:ascii="Arial" w:eastAsia="Calibri" w:hAnsi="Arial" w:cs="Arial"/>
        </w:rPr>
        <w:fldChar w:fldCharType="end"/>
      </w:r>
      <w:r w:rsidR="00201E03" w:rsidRPr="001F22CF">
        <w:rPr>
          <w:rFonts w:ascii="Arial" w:eastAsia="Calibri" w:hAnsi="Arial" w:cs="Arial"/>
        </w:rPr>
        <w:t xml:space="preserve"> with increased time to first postoperative analgesic dose requirement.</w:t>
      </w:r>
      <w:r w:rsidR="00423E65" w:rsidRPr="001F22CF">
        <w:rPr>
          <w:rFonts w:ascii="Arial" w:eastAsia="Calibri" w:hAnsi="Arial" w:cs="Arial"/>
        </w:rPr>
        <w:fldChar w:fldCharType="begin">
          <w:fldData xml:space="preserve">PEVuZE5vdGU+PENpdGU+PEF1dGhvcj5MaW48L0F1dGhvcj48WWVhcj4yMDA5PC9ZZWFyPjxSZWNO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PEVuZE5vdGU+PENpdGU+PEF1dGhvcj5MaW48L0F1dGhvcj48WWVhcj4yMDA5PC9ZZWFyPjxSZWNO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423E65" w:rsidRPr="001F22CF">
        <w:rPr>
          <w:rFonts w:ascii="Arial" w:eastAsia="Calibri" w:hAnsi="Arial" w:cs="Arial"/>
        </w:rPr>
      </w:r>
      <w:r w:rsidR="00423E65" w:rsidRPr="001F22CF">
        <w:rPr>
          <w:rFonts w:ascii="Arial" w:eastAsia="Calibri" w:hAnsi="Arial" w:cs="Arial"/>
        </w:rPr>
        <w:fldChar w:fldCharType="separate"/>
      </w:r>
      <w:r w:rsidR="001349EF" w:rsidRPr="001F22CF">
        <w:rPr>
          <w:rFonts w:ascii="Arial" w:eastAsia="Calibri" w:hAnsi="Arial" w:cs="Arial"/>
          <w:noProof/>
          <w:vertAlign w:val="superscript"/>
        </w:rPr>
        <w:t>77</w:t>
      </w:r>
      <w:r w:rsidR="00423E65" w:rsidRPr="001F22CF">
        <w:rPr>
          <w:rFonts w:ascii="Arial" w:eastAsia="Calibri" w:hAnsi="Arial" w:cs="Arial"/>
        </w:rPr>
        <w:fldChar w:fldCharType="end"/>
      </w:r>
      <w:r w:rsidR="00201E03" w:rsidRPr="001F22CF">
        <w:rPr>
          <w:rFonts w:ascii="Arial" w:eastAsia="Calibri" w:hAnsi="Arial" w:cs="Arial"/>
        </w:rPr>
        <w:t xml:space="preserve"> A case series in the Emergency Department </w:t>
      </w:r>
      <w:r w:rsidR="00423E65" w:rsidRPr="001F22CF">
        <w:rPr>
          <w:rFonts w:ascii="Arial" w:eastAsia="Calibri" w:hAnsi="Arial" w:cs="Arial"/>
        </w:rPr>
        <w:t xml:space="preserve">also </w:t>
      </w:r>
      <w:r w:rsidR="00201E03" w:rsidRPr="001F22CF">
        <w:rPr>
          <w:rFonts w:ascii="Arial" w:eastAsia="Calibri" w:hAnsi="Arial" w:cs="Arial"/>
        </w:rPr>
        <w:t>demonstrated reduction</w:t>
      </w:r>
      <w:r w:rsidR="00423E65" w:rsidRPr="001F22CF">
        <w:rPr>
          <w:rFonts w:ascii="Arial" w:eastAsia="Calibri" w:hAnsi="Arial" w:cs="Arial"/>
        </w:rPr>
        <w:t xml:space="preserve"> in perception of pain</w:t>
      </w:r>
      <w:r w:rsidR="00201E03" w:rsidRPr="001F22CF">
        <w:rPr>
          <w:rFonts w:ascii="Arial" w:eastAsia="Calibri" w:hAnsi="Arial" w:cs="Arial"/>
        </w:rPr>
        <w:t xml:space="preserve"> following acupuncture.</w:t>
      </w:r>
      <w:r w:rsidR="00423E65" w:rsidRPr="001F22CF">
        <w:rPr>
          <w:rFonts w:ascii="Arial" w:eastAsia="Calibri" w:hAnsi="Arial" w:cs="Arial"/>
        </w:rPr>
        <w:fldChar w:fldCharType="begin">
          <w:fldData xml:space="preserve">PEVuZE5vdGU+PENpdGU+PEF1dGhvcj5Uc2FpPC9BdXRob3I+PFllYXI+MjAxNjwvWWVhcj48UmVj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=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PEVuZE5vdGU+PENpdGU+PEF1dGhvcj5Uc2FpPC9BdXRob3I+PFllYXI+MjAxNjwvWWVhcj48UmVj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=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423E65" w:rsidRPr="001F22CF">
        <w:rPr>
          <w:rFonts w:ascii="Arial" w:eastAsia="Calibri" w:hAnsi="Arial" w:cs="Arial"/>
        </w:rPr>
      </w:r>
      <w:r w:rsidR="00423E65" w:rsidRPr="001F22CF">
        <w:rPr>
          <w:rFonts w:ascii="Arial" w:eastAsia="Calibri" w:hAnsi="Arial" w:cs="Arial"/>
        </w:rPr>
        <w:fldChar w:fldCharType="separate"/>
      </w:r>
      <w:r w:rsidR="001349EF" w:rsidRPr="001F22CF">
        <w:rPr>
          <w:rFonts w:ascii="Arial" w:eastAsia="Calibri" w:hAnsi="Arial" w:cs="Arial"/>
          <w:noProof/>
          <w:vertAlign w:val="superscript"/>
        </w:rPr>
        <w:t>78</w:t>
      </w:r>
      <w:r w:rsidR="00423E65" w:rsidRPr="001F22CF">
        <w:rPr>
          <w:rFonts w:ascii="Arial" w:eastAsia="Calibri" w:hAnsi="Arial" w:cs="Arial"/>
        </w:rPr>
        <w:fldChar w:fldCharType="end"/>
      </w:r>
      <w:r w:rsidR="00201E03" w:rsidRPr="001F22CF">
        <w:rPr>
          <w:rFonts w:ascii="Arial" w:eastAsia="Calibri" w:hAnsi="Arial" w:cs="Arial"/>
        </w:rPr>
        <w:t xml:space="preserve"> </w:t>
      </w:r>
      <w:r w:rsidR="00423E65" w:rsidRPr="001F22CF">
        <w:rPr>
          <w:rFonts w:ascii="Arial" w:eastAsia="Calibri" w:hAnsi="Arial" w:cs="Arial"/>
        </w:rPr>
        <w:t>A</w:t>
      </w:r>
      <w:r w:rsidR="00201E03" w:rsidRPr="001F22CF">
        <w:rPr>
          <w:rFonts w:ascii="Arial" w:eastAsia="Calibri" w:hAnsi="Arial" w:cs="Arial"/>
        </w:rPr>
        <w:t>cupuncture and acupressure application</w:t>
      </w:r>
      <w:r w:rsidR="00423E65" w:rsidRPr="001F22CF">
        <w:rPr>
          <w:rFonts w:ascii="Arial" w:eastAsia="Calibri" w:hAnsi="Arial" w:cs="Arial"/>
        </w:rPr>
        <w:t xml:space="preserve"> in NICU patients prior to necessary</w:t>
      </w:r>
      <w:r w:rsidR="00201E03" w:rsidRPr="001F22CF">
        <w:rPr>
          <w:rFonts w:ascii="Arial" w:eastAsia="Calibri" w:hAnsi="Arial" w:cs="Arial"/>
        </w:rPr>
        <w:t xml:space="preserve"> heel stick lancing were both associated with shorter procedural time and duration of crying.</w:t>
      </w:r>
      <w:r w:rsidR="00423E65" w:rsidRPr="001F22CF">
        <w:rPr>
          <w:rFonts w:ascii="Arial" w:eastAsia="Calibri" w:hAnsi="Arial" w:cs="Arial"/>
        </w:rPr>
        <w:fldChar w:fldCharType="begin">
          <w:fldData xml:space="preserve">PEVuZE5vdGU+PENpdGU+PEF1dGhvcj5DaGVuPC9BdXRob3I+PFllYXI+MjAxNzwvWWVhcj48UmVj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=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PEVuZE5vdGU+PENpdGU+PEF1dGhvcj5DaGVuPC9BdXRob3I+PFllYXI+MjAxNzwvWWVhcj48UmVj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=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423E65" w:rsidRPr="001F22CF">
        <w:rPr>
          <w:rFonts w:ascii="Arial" w:eastAsia="Calibri" w:hAnsi="Arial" w:cs="Arial"/>
        </w:rPr>
      </w:r>
      <w:r w:rsidR="00423E65" w:rsidRPr="001F22CF">
        <w:rPr>
          <w:rFonts w:ascii="Arial" w:eastAsia="Calibri" w:hAnsi="Arial" w:cs="Arial"/>
        </w:rPr>
        <w:fldChar w:fldCharType="separate"/>
      </w:r>
      <w:r w:rsidR="001349EF" w:rsidRPr="001F22CF">
        <w:rPr>
          <w:rFonts w:ascii="Arial" w:eastAsia="Calibri" w:hAnsi="Arial" w:cs="Arial"/>
          <w:noProof/>
          <w:vertAlign w:val="superscript"/>
        </w:rPr>
        <w:t>79,80</w:t>
      </w:r>
      <w:r w:rsidR="00423E65" w:rsidRPr="001F22CF">
        <w:rPr>
          <w:rFonts w:ascii="Arial" w:eastAsia="Calibri" w:hAnsi="Arial" w:cs="Arial"/>
        </w:rPr>
        <w:fldChar w:fldCharType="end"/>
      </w:r>
      <w:r w:rsidR="00201E03" w:rsidRPr="001F22CF">
        <w:rPr>
          <w:rFonts w:ascii="Arial" w:eastAsia="Calibri" w:hAnsi="Arial" w:cs="Arial"/>
        </w:rPr>
        <w:t xml:space="preserve"> No studies were found evaluating non-procedural pain control with acupuncture in the PICU setting.</w:t>
      </w:r>
    </w:p>
    <w:p w14:paraId="09A11FC5" w14:textId="21C07DA6" w:rsidR="00201E03" w:rsidRPr="001F22CF" w:rsidRDefault="00201E03" w:rsidP="00FE494D">
      <w:pPr>
        <w:tabs>
          <w:tab w:val="left" w:pos="540"/>
        </w:tabs>
        <w:spacing w:after="0" w:line="240" w:lineRule="auto"/>
        <w:contextualSpacing/>
        <w:rPr>
          <w:rFonts w:ascii="Arial" w:hAnsi="Arial" w:cs="Arial"/>
          <w:bCs/>
        </w:rPr>
      </w:pPr>
    </w:p>
    <w:p w14:paraId="57987DEA" w14:textId="77777777" w:rsidR="00CF3BF5" w:rsidRDefault="009B1F6D" w:rsidP="002B43C7">
      <w:pPr>
        <w:spacing w:before="120" w:after="120" w:line="240" w:lineRule="auto"/>
        <w:rPr>
          <w:rFonts w:ascii="Arial" w:eastAsia="Calibri" w:hAnsi="Arial" w:cs="Arial"/>
          <w:b/>
          <w:iCs/>
        </w:rPr>
      </w:pPr>
      <w:r w:rsidRPr="001F22CF">
        <w:rPr>
          <w:rFonts w:ascii="Arial" w:eastAsia="Calibri" w:hAnsi="Arial" w:cs="Arial"/>
          <w:b/>
          <w:iCs/>
        </w:rPr>
        <w:t xml:space="preserve">Unanswered </w:t>
      </w:r>
      <w:r w:rsidR="00201E03" w:rsidRPr="001F22CF">
        <w:rPr>
          <w:rFonts w:ascii="Arial" w:eastAsia="Calibri" w:hAnsi="Arial" w:cs="Arial"/>
          <w:b/>
          <w:iCs/>
        </w:rPr>
        <w:t xml:space="preserve">Question: </w:t>
      </w:r>
    </w:p>
    <w:p w14:paraId="6B037840" w14:textId="69CF7A6C" w:rsidR="00201E03" w:rsidRPr="001F22CF" w:rsidRDefault="00201E03" w:rsidP="002B43C7">
      <w:pPr>
        <w:spacing w:before="120" w:after="120" w:line="240" w:lineRule="auto"/>
        <w:rPr>
          <w:rFonts w:ascii="Arial" w:eastAsia="Calibri" w:hAnsi="Arial" w:cs="Arial"/>
          <w:b/>
          <w:iCs/>
        </w:rPr>
      </w:pPr>
      <w:r w:rsidRPr="001F22CF">
        <w:rPr>
          <w:rFonts w:ascii="Arial" w:eastAsia="Calibri" w:hAnsi="Arial" w:cs="Arial"/>
          <w:b/>
          <w:iCs/>
        </w:rPr>
        <w:t xml:space="preserve">Does the direct application of heat or cold aid in pain management </w:t>
      </w:r>
      <w:r w:rsidR="00B82607" w:rsidRPr="001F22CF">
        <w:rPr>
          <w:rFonts w:ascii="Arial" w:eastAsia="Calibri" w:hAnsi="Arial" w:cs="Arial"/>
          <w:b/>
          <w:iCs/>
        </w:rPr>
        <w:t>for</w:t>
      </w:r>
      <w:r w:rsidRPr="001F22CF">
        <w:rPr>
          <w:rFonts w:ascii="Arial" w:eastAsia="Calibri" w:hAnsi="Arial" w:cs="Arial"/>
          <w:b/>
          <w:iCs/>
        </w:rPr>
        <w:t xml:space="preserve"> critically ill pediatric patients? </w:t>
      </w:r>
    </w:p>
    <w:p w14:paraId="7F29118D" w14:textId="0BCCBEAB" w:rsidR="00201E03" w:rsidRDefault="00FA571E" w:rsidP="00FE494D">
      <w:pPr>
        <w:spacing w:after="0" w:line="240" w:lineRule="auto"/>
        <w:contextualSpacing/>
        <w:rPr>
          <w:rFonts w:ascii="Arial" w:eastAsia="Calibri" w:hAnsi="Arial" w:cs="Arial"/>
        </w:rPr>
      </w:pPr>
      <w:r w:rsidRPr="001F22CF">
        <w:rPr>
          <w:rFonts w:ascii="Arial" w:eastAsia="Times New Roman" w:hAnsi="Arial" w:cs="Arial"/>
          <w:b/>
          <w:iCs/>
        </w:rPr>
        <w:t>Discussion</w:t>
      </w:r>
      <w:r w:rsidR="00201E03" w:rsidRPr="001F22CF">
        <w:rPr>
          <w:rFonts w:ascii="Arial" w:eastAsia="Calibri" w:hAnsi="Arial" w:cs="Arial"/>
          <w:b/>
          <w:iCs/>
        </w:rPr>
        <w:t>:</w:t>
      </w:r>
      <w:r w:rsidR="00201E03" w:rsidRPr="001F22CF">
        <w:rPr>
          <w:rFonts w:ascii="Arial" w:eastAsia="Calibri" w:hAnsi="Arial" w:cs="Arial"/>
          <w:i/>
        </w:rPr>
        <w:t xml:space="preserve"> </w:t>
      </w:r>
      <w:r w:rsidR="00201E03" w:rsidRPr="001F22CF">
        <w:rPr>
          <w:rFonts w:ascii="Arial" w:eastAsia="Calibri" w:hAnsi="Arial" w:cs="Arial"/>
        </w:rPr>
        <w:t>Heat and cold are commonly used for management of outpatient pain associated with muscle aches and strains, but there is no data on similar applications in acutely ill hospitalized or critically ill pediatric patients. There is support for the use of local cooling of acute burn injuries, but this is focused primarily on limitation of ongoing tissue destruction.</w:t>
      </w:r>
      <w:r w:rsidR="00B82607" w:rsidRPr="001F22CF">
        <w:rPr>
          <w:rFonts w:ascii="Arial" w:eastAsia="Calibri" w:hAnsi="Arial" w:cs="Arial"/>
        </w:rPr>
        <w:fldChar w:fldCharType="begin">
          <w:fldData xml:space="preserve">PEVuZE5vdGU+PENpdGU+PEF1dGhvcj5DaG88L0F1dGhvcj48WWVhcj4yMDE3PC9ZZWFyPjxSZWNO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PEVuZE5vdGU+PENpdGU+PEF1dGhvcj5DaG88L0F1dGhvcj48WWVhcj4yMDE3PC9ZZWFyPjxSZWNO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B82607" w:rsidRPr="001F22CF">
        <w:rPr>
          <w:rFonts w:ascii="Arial" w:eastAsia="Calibri" w:hAnsi="Arial" w:cs="Arial"/>
        </w:rPr>
      </w:r>
      <w:r w:rsidR="00B82607" w:rsidRPr="001F22CF">
        <w:rPr>
          <w:rFonts w:ascii="Arial" w:eastAsia="Calibri" w:hAnsi="Arial" w:cs="Arial"/>
        </w:rPr>
        <w:fldChar w:fldCharType="separate"/>
      </w:r>
      <w:r w:rsidR="001349EF" w:rsidRPr="001F22CF">
        <w:rPr>
          <w:rFonts w:ascii="Arial" w:eastAsia="Calibri" w:hAnsi="Arial" w:cs="Arial"/>
          <w:noProof/>
          <w:vertAlign w:val="superscript"/>
        </w:rPr>
        <w:t>81</w:t>
      </w:r>
      <w:r w:rsidR="00B82607" w:rsidRPr="001F22CF">
        <w:rPr>
          <w:rFonts w:ascii="Arial" w:eastAsia="Calibri" w:hAnsi="Arial" w:cs="Arial"/>
        </w:rPr>
        <w:fldChar w:fldCharType="end"/>
      </w:r>
      <w:r w:rsidR="00B82607" w:rsidRPr="001F22CF">
        <w:rPr>
          <w:rFonts w:ascii="Arial" w:eastAsia="Calibri" w:hAnsi="Arial" w:cs="Arial"/>
        </w:rPr>
        <w:t xml:space="preserve"> </w:t>
      </w:r>
      <w:r w:rsidR="00201E03" w:rsidRPr="001F22CF">
        <w:rPr>
          <w:rFonts w:ascii="Arial" w:eastAsia="Calibri" w:hAnsi="Arial" w:cs="Arial"/>
        </w:rPr>
        <w:t>Other data regarding the use of cooling or heating for management of pain is limited to specific disease states</w:t>
      </w:r>
      <w:r w:rsidR="00B82607" w:rsidRPr="001F22CF">
        <w:rPr>
          <w:rFonts w:ascii="Arial" w:eastAsia="Calibri" w:hAnsi="Arial" w:cs="Arial"/>
        </w:rPr>
        <w:t xml:space="preserve"> </w:t>
      </w:r>
      <w:r w:rsidR="00201E03" w:rsidRPr="001F22CF">
        <w:rPr>
          <w:rFonts w:ascii="Arial" w:eastAsia="Calibri" w:hAnsi="Arial" w:cs="Arial"/>
        </w:rPr>
        <w:t>and not generally applicable to the PICU environment. Trials are underway evaluating the use of heat or co</w:t>
      </w:r>
      <w:r w:rsidR="00387F06" w:rsidRPr="001F22CF">
        <w:rPr>
          <w:rFonts w:ascii="Arial" w:eastAsia="Calibri" w:hAnsi="Arial" w:cs="Arial"/>
        </w:rPr>
        <w:t>ol</w:t>
      </w:r>
      <w:r w:rsidR="00201E03" w:rsidRPr="001F22CF">
        <w:rPr>
          <w:rFonts w:ascii="Arial" w:eastAsia="Calibri" w:hAnsi="Arial" w:cs="Arial"/>
        </w:rPr>
        <w:t xml:space="preserve"> therapies to decrease pain associated with </w:t>
      </w:r>
      <w:r w:rsidR="00B82607" w:rsidRPr="001F22CF">
        <w:rPr>
          <w:rFonts w:ascii="Arial" w:eastAsia="Calibri" w:hAnsi="Arial" w:cs="Arial"/>
        </w:rPr>
        <w:t>intravenous</w:t>
      </w:r>
      <w:r w:rsidR="00201E03" w:rsidRPr="001F22CF">
        <w:rPr>
          <w:rFonts w:ascii="Arial" w:eastAsia="Calibri" w:hAnsi="Arial" w:cs="Arial"/>
        </w:rPr>
        <w:t xml:space="preserve"> cannula placement.</w:t>
      </w:r>
      <w:r w:rsidR="00B82607" w:rsidRPr="001F22CF">
        <w:rPr>
          <w:rFonts w:ascii="Arial" w:eastAsia="Calibri" w:hAnsi="Arial" w:cs="Arial"/>
        </w:rPr>
        <w:fldChar w:fldCharType="begin">
          <w:fldData xml:space="preserve">PEVuZE5vdGU+PENpdGU+PEF1dGhvcj5SYWdnPC9BdXRob3I+PFllYXI+MjAxNzwvWWVhcj48UmVj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=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PEVuZE5vdGU+PENpdGU+PEF1dGhvcj5SYWdnPC9BdXRob3I+PFllYXI+MjAxNzwvWWVhcj48UmVj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=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B82607" w:rsidRPr="001F22CF">
        <w:rPr>
          <w:rFonts w:ascii="Arial" w:eastAsia="Calibri" w:hAnsi="Arial" w:cs="Arial"/>
        </w:rPr>
      </w:r>
      <w:r w:rsidR="00B82607" w:rsidRPr="001F22CF">
        <w:rPr>
          <w:rFonts w:ascii="Arial" w:eastAsia="Calibri" w:hAnsi="Arial" w:cs="Arial"/>
        </w:rPr>
        <w:fldChar w:fldCharType="separate"/>
      </w:r>
      <w:r w:rsidR="001349EF" w:rsidRPr="001F22CF">
        <w:rPr>
          <w:rFonts w:ascii="Arial" w:eastAsia="Calibri" w:hAnsi="Arial" w:cs="Arial"/>
          <w:noProof/>
          <w:vertAlign w:val="superscript"/>
        </w:rPr>
        <w:t>82</w:t>
      </w:r>
      <w:r w:rsidR="00B82607" w:rsidRPr="001F22CF">
        <w:rPr>
          <w:rFonts w:ascii="Arial" w:eastAsia="Calibri" w:hAnsi="Arial" w:cs="Arial"/>
        </w:rPr>
        <w:fldChar w:fldCharType="end"/>
      </w:r>
      <w:r w:rsidR="00201E03" w:rsidRPr="001F22CF">
        <w:rPr>
          <w:rFonts w:ascii="Arial" w:eastAsia="Calibri" w:hAnsi="Arial" w:cs="Arial"/>
        </w:rPr>
        <w:t xml:space="preserve"> </w:t>
      </w:r>
    </w:p>
    <w:p w14:paraId="48BB4F55" w14:textId="54DF45F8" w:rsidR="00FB4FA5" w:rsidRDefault="00FB4FA5">
      <w:pPr>
        <w:rPr>
          <w:rFonts w:ascii="Arial" w:eastAsia="Calibri" w:hAnsi="Arial" w:cs="Arial"/>
        </w:rPr>
      </w:pPr>
      <w:r>
        <w:rPr>
          <w:rFonts w:ascii="Arial" w:eastAsia="Calibri" w:hAnsi="Arial" w:cs="Arial"/>
        </w:rPr>
        <w:br w:type="page"/>
      </w:r>
    </w:p>
    <w:p w14:paraId="5E835D77" w14:textId="16313375" w:rsidR="00874646" w:rsidRPr="001F22CF" w:rsidRDefault="001672D6" w:rsidP="00FE494D">
      <w:pPr>
        <w:pStyle w:val="Heading2"/>
        <w:spacing w:line="240" w:lineRule="auto"/>
      </w:pPr>
      <w:r w:rsidRPr="00FB4FA5">
        <w:rPr>
          <w:u w:val="none"/>
        </w:rPr>
        <w:lastRenderedPageBreak/>
        <w:t>C.</w:t>
      </w:r>
      <w:r w:rsidR="00E378B7" w:rsidRPr="00FB4FA5">
        <w:rPr>
          <w:u w:val="none"/>
        </w:rPr>
        <w:t xml:space="preserve"> </w:t>
      </w:r>
      <w:r w:rsidR="003376BA" w:rsidRPr="001F22CF">
        <w:t>S</w:t>
      </w:r>
      <w:r w:rsidR="00874646" w:rsidRPr="001F22CF">
        <w:t>EDATION</w:t>
      </w:r>
    </w:p>
    <w:p w14:paraId="7EEA4F63" w14:textId="0C929DCD" w:rsidR="00E91B87" w:rsidRPr="001F22CF" w:rsidRDefault="001672D6" w:rsidP="00FE494D">
      <w:pPr>
        <w:pStyle w:val="Heading3"/>
        <w:spacing w:line="240" w:lineRule="auto"/>
      </w:pPr>
      <w:r w:rsidRPr="001672D6">
        <w:t>C1.</w:t>
      </w:r>
      <w:r w:rsidR="00E378B7">
        <w:t xml:space="preserve"> </w:t>
      </w:r>
      <w:r>
        <w:t>ASSESSMENT OF SEDATION</w:t>
      </w:r>
    </w:p>
    <w:p w14:paraId="43E56F86" w14:textId="51D02C38" w:rsidR="00FF62EE" w:rsidRPr="001F22CF" w:rsidRDefault="00FF62EE" w:rsidP="00FE494D">
      <w:pPr>
        <w:spacing w:after="0" w:line="240" w:lineRule="auto"/>
        <w:contextualSpacing/>
        <w:rPr>
          <w:rFonts w:ascii="Arial" w:hAnsi="Arial" w:cs="Arial"/>
          <w:b/>
          <w:bCs/>
        </w:rPr>
      </w:pPr>
      <w:r w:rsidRPr="001F22CF">
        <w:rPr>
          <w:rFonts w:ascii="Arial" w:hAnsi="Arial" w:cs="Arial"/>
        </w:rPr>
        <w:t>As with pain assessment, it has become well recognized that formal assessment of sedation depth should be a routine part of critical care provision. Four scales have been formally validated in the PICU.</w:t>
      </w:r>
      <w:r w:rsidR="009F4A96">
        <w:rPr>
          <w:rFonts w:ascii="Arial" w:hAnsi="Arial" w:cs="Arial"/>
        </w:rPr>
        <w:t>(</w:t>
      </w:r>
      <w:r w:rsidR="009F4A96" w:rsidRPr="009F4A96">
        <w:rPr>
          <w:rFonts w:ascii="Arial" w:hAnsi="Arial" w:cs="Arial"/>
          <w:b/>
          <w:bCs/>
        </w:rPr>
        <w:t>SDC TABLE 6</w:t>
      </w:r>
      <w:r w:rsidR="009F4A96">
        <w:rPr>
          <w:rFonts w:ascii="Arial" w:hAnsi="Arial" w:cs="Arial"/>
        </w:rPr>
        <w:t>)</w:t>
      </w:r>
      <w:r w:rsidRPr="001F22CF">
        <w:rPr>
          <w:rFonts w:ascii="Arial" w:hAnsi="Arial" w:cs="Arial"/>
        </w:rPr>
        <w:t xml:space="preserve"> The COMFORT Score is an observational instrument validated for the assessment of level of sedation in patients 0-16 years of age.</w:t>
      </w:r>
      <w:r w:rsidR="00F660BE" w:rsidRPr="001F22CF">
        <w:rPr>
          <w:rFonts w:ascii="Arial" w:hAnsi="Arial" w:cs="Arial"/>
        </w:rPr>
        <w:fldChar w:fldCharType="begin">
          <w:fldData xml:space="preserve">PEVuZE5vdGU+PENpdGU+PEF1dGhvcj5BbWJ1ZWw8L0F1dGhvcj48WWVhcj4xOTkyPC9ZZWFyPjxS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</w:fldData>
        </w:fldChar>
      </w:r>
      <w:r w:rsidR="005819CD">
        <w:rPr>
          <w:rFonts w:ascii="Arial" w:hAnsi="Arial" w:cs="Arial"/>
        </w:rPr>
        <w:instrText xml:space="preserve"> ADDIN EN.CITE </w:instrText>
      </w:r>
      <w:r w:rsidR="005819CD">
        <w:rPr>
          <w:rFonts w:ascii="Arial" w:hAnsi="Arial" w:cs="Arial"/>
        </w:rPr>
        <w:fldChar w:fldCharType="begin">
          <w:fldData xml:space="preserve">PEVuZE5vdGU+PENpdGU+PEF1dGhvcj5BbWJ1ZWw8L0F1dGhvcj48WWVhcj4xOTkyPC9ZZWFyPjxS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</w:fldData>
        </w:fldChar>
      </w:r>
      <w:r w:rsidR="005819CD">
        <w:rPr>
          <w:rFonts w:ascii="Arial" w:hAnsi="Arial" w:cs="Arial"/>
        </w:rPr>
        <w:instrText xml:space="preserve"> ADDIN EN.CITE.DATA </w:instrText>
      </w:r>
      <w:r w:rsidR="005819CD">
        <w:rPr>
          <w:rFonts w:ascii="Arial" w:hAnsi="Arial" w:cs="Arial"/>
        </w:rPr>
      </w:r>
      <w:r w:rsidR="005819CD">
        <w:rPr>
          <w:rFonts w:ascii="Arial" w:hAnsi="Arial" w:cs="Arial"/>
        </w:rPr>
        <w:fldChar w:fldCharType="end"/>
      </w:r>
      <w:r w:rsidR="00F660BE" w:rsidRPr="001F22CF">
        <w:rPr>
          <w:rFonts w:ascii="Arial" w:hAnsi="Arial" w:cs="Arial"/>
        </w:rPr>
      </w:r>
      <w:r w:rsidR="00F660BE" w:rsidRPr="001F22CF">
        <w:rPr>
          <w:rFonts w:ascii="Arial" w:hAnsi="Arial" w:cs="Arial"/>
        </w:rPr>
        <w:fldChar w:fldCharType="separate"/>
      </w:r>
      <w:r w:rsidR="001349EF" w:rsidRPr="001F22CF">
        <w:rPr>
          <w:rFonts w:ascii="Arial" w:hAnsi="Arial" w:cs="Arial"/>
          <w:noProof/>
          <w:vertAlign w:val="superscript"/>
        </w:rPr>
        <w:t>9,83,84</w:t>
      </w:r>
      <w:r w:rsidR="00F660BE" w:rsidRPr="001F22CF">
        <w:rPr>
          <w:rFonts w:ascii="Arial" w:hAnsi="Arial" w:cs="Arial"/>
        </w:rPr>
        <w:fldChar w:fldCharType="end"/>
      </w:r>
      <w:r w:rsidRPr="001F22CF">
        <w:rPr>
          <w:rFonts w:ascii="Arial" w:hAnsi="Arial" w:cs="Arial"/>
        </w:rPr>
        <w:t xml:space="preserve"> The COMFORT-B Score is a</w:t>
      </w:r>
      <w:r w:rsidR="00177905" w:rsidRPr="001F22CF">
        <w:rPr>
          <w:rFonts w:ascii="Arial" w:hAnsi="Arial" w:cs="Arial"/>
        </w:rPr>
        <w:t>n</w:t>
      </w:r>
      <w:r w:rsidRPr="001F22CF">
        <w:rPr>
          <w:rFonts w:ascii="Arial" w:hAnsi="Arial" w:cs="Arial"/>
        </w:rPr>
        <w:t xml:space="preserve"> adaptation of this tool in which </w:t>
      </w:r>
      <w:r w:rsidR="00177905" w:rsidRPr="001F22CF">
        <w:rPr>
          <w:rFonts w:ascii="Arial" w:hAnsi="Arial" w:cs="Arial"/>
        </w:rPr>
        <w:t>alterations in</w:t>
      </w:r>
      <w:r w:rsidRPr="001F22CF">
        <w:rPr>
          <w:rFonts w:ascii="Arial" w:hAnsi="Arial" w:cs="Arial"/>
        </w:rPr>
        <w:t xml:space="preserve"> physiologic</w:t>
      </w:r>
      <w:r w:rsidR="00177905" w:rsidRPr="001F22CF">
        <w:rPr>
          <w:rFonts w:ascii="Arial" w:hAnsi="Arial" w:cs="Arial"/>
        </w:rPr>
        <w:t xml:space="preserve"> variables (heart rate and blood pressure)</w:t>
      </w:r>
      <w:r w:rsidRPr="001F22CF">
        <w:rPr>
          <w:rFonts w:ascii="Arial" w:hAnsi="Arial" w:cs="Arial"/>
        </w:rPr>
        <w:t xml:space="preserve"> have been removed due to concerns that </w:t>
      </w:r>
      <w:r w:rsidR="00387F06" w:rsidRPr="001F22CF">
        <w:rPr>
          <w:rFonts w:ascii="Arial" w:hAnsi="Arial" w:cs="Arial"/>
        </w:rPr>
        <w:t xml:space="preserve">they may be </w:t>
      </w:r>
      <w:r w:rsidRPr="001F22CF">
        <w:rPr>
          <w:rFonts w:ascii="Arial" w:hAnsi="Arial" w:cs="Arial"/>
        </w:rPr>
        <w:t>significantly impact</w:t>
      </w:r>
      <w:r w:rsidR="00387F06" w:rsidRPr="001F22CF">
        <w:rPr>
          <w:rFonts w:ascii="Arial" w:hAnsi="Arial" w:cs="Arial"/>
        </w:rPr>
        <w:t>ed by factors other than sedation and/or comfort</w:t>
      </w:r>
      <w:r w:rsidRPr="001F22CF">
        <w:rPr>
          <w:rFonts w:ascii="Arial" w:hAnsi="Arial" w:cs="Arial"/>
        </w:rPr>
        <w:t>.</w:t>
      </w:r>
      <w:r w:rsidR="00F660BE" w:rsidRPr="001F22CF">
        <w:rPr>
          <w:rFonts w:ascii="Arial" w:hAnsi="Arial" w:cs="Arial"/>
        </w:rPr>
        <w:fldChar w:fldCharType="begin">
          <w:fldData xml:space="preserve">PEVuZE5vdGU+PENpdGU+PEF1dGhvcj5Jc3RhPC9BdXRob3I+PFllYXI+MjAwNTwvWWVhcj48UmVj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=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PEVuZE5vdGU+PENpdGU+PEF1dGhvcj5Jc3RhPC9BdXRob3I+PFllYXI+MjAwNTwvWWVhcj48UmVj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=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F660BE" w:rsidRPr="001F22CF">
        <w:rPr>
          <w:rFonts w:ascii="Arial" w:hAnsi="Arial" w:cs="Arial"/>
        </w:rPr>
      </w:r>
      <w:r w:rsidR="00F660BE" w:rsidRPr="001F22CF">
        <w:rPr>
          <w:rFonts w:ascii="Arial" w:hAnsi="Arial" w:cs="Arial"/>
        </w:rPr>
        <w:fldChar w:fldCharType="separate"/>
      </w:r>
      <w:r w:rsidR="001349EF" w:rsidRPr="001F22CF">
        <w:rPr>
          <w:rFonts w:ascii="Arial" w:hAnsi="Arial" w:cs="Arial"/>
          <w:noProof/>
          <w:vertAlign w:val="superscript"/>
        </w:rPr>
        <w:t>85,86</w:t>
      </w:r>
      <w:r w:rsidR="00F660BE" w:rsidRPr="001F22CF">
        <w:rPr>
          <w:rFonts w:ascii="Arial" w:hAnsi="Arial" w:cs="Arial"/>
        </w:rPr>
        <w:fldChar w:fldCharType="end"/>
      </w:r>
      <w:r w:rsidRPr="001F22CF">
        <w:rPr>
          <w:rFonts w:ascii="Arial" w:hAnsi="Arial" w:cs="Arial"/>
        </w:rPr>
        <w:t xml:space="preserve"> The State Behavioral Scale (SBS) was initially validated to assess sedation and agitation in mechanically ventilated children aged 6 weeks to 6 years</w:t>
      </w:r>
      <w:r w:rsidR="00F660BE" w:rsidRPr="001F22CF">
        <w:rPr>
          <w:rFonts w:ascii="Arial" w:hAnsi="Arial" w:cs="Arial"/>
        </w:rPr>
        <w:fldChar w:fldCharType="begin">
          <w:fldData xml:space="preserve">PEVuZE5vdGU+PENpdGU+PEF1dGhvcj5DdXJsZXk8L0F1dGhvcj48WWVhcj4yMDA2PC9ZZWFyPjxS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PEVuZE5vdGU+PENpdGU+PEF1dGhvcj5DdXJsZXk8L0F1dGhvcj48WWVhcj4yMDA2PC9ZZWFyPjxS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F660BE" w:rsidRPr="001F22CF">
        <w:rPr>
          <w:rFonts w:ascii="Arial" w:hAnsi="Arial" w:cs="Arial"/>
        </w:rPr>
      </w:r>
      <w:r w:rsidR="00F660BE" w:rsidRPr="001F22CF">
        <w:rPr>
          <w:rFonts w:ascii="Arial" w:hAnsi="Arial" w:cs="Arial"/>
        </w:rPr>
        <w:fldChar w:fldCharType="separate"/>
      </w:r>
      <w:r w:rsidR="001349EF" w:rsidRPr="001F22CF">
        <w:rPr>
          <w:rFonts w:ascii="Arial" w:hAnsi="Arial" w:cs="Arial"/>
          <w:noProof/>
          <w:vertAlign w:val="superscript"/>
        </w:rPr>
        <w:t>87</w:t>
      </w:r>
      <w:r w:rsidR="00F660BE" w:rsidRPr="001F22CF">
        <w:rPr>
          <w:rFonts w:ascii="Arial" w:hAnsi="Arial" w:cs="Arial"/>
        </w:rPr>
        <w:fldChar w:fldCharType="end"/>
      </w:r>
      <w:r w:rsidRPr="001F22CF">
        <w:rPr>
          <w:rFonts w:ascii="Arial" w:hAnsi="Arial" w:cs="Arial"/>
        </w:rPr>
        <w:t xml:space="preserve"> and has subsequently been validated in children up to 17 years of age.</w:t>
      </w:r>
      <w:r w:rsidR="00F660BE" w:rsidRPr="001F22CF">
        <w:rPr>
          <w:rFonts w:ascii="Arial" w:hAnsi="Arial" w:cs="Arial"/>
        </w:rPr>
        <w:fldChar w:fldCharType="begin">
          <w:fldData xml:space="preserve">PEVuZE5vdGU+PENpdGU+PEF1dGhvcj5MZWJldDwvQXV0aG9yPjxZZWFyPjIwMTc8L1llYXI+PFJl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</w:fldData>
        </w:fldChar>
      </w:r>
      <w:r w:rsidR="005819CD">
        <w:rPr>
          <w:rFonts w:ascii="Arial" w:hAnsi="Arial" w:cs="Arial"/>
        </w:rPr>
        <w:instrText xml:space="preserve"> ADDIN EN.CITE </w:instrText>
      </w:r>
      <w:r w:rsidR="005819CD">
        <w:rPr>
          <w:rFonts w:ascii="Arial" w:hAnsi="Arial" w:cs="Arial"/>
        </w:rPr>
        <w:fldChar w:fldCharType="begin">
          <w:fldData xml:space="preserve">PEVuZE5vdGU+PENpdGU+PEF1dGhvcj5MZWJldDwvQXV0aG9yPjxZZWFyPjIwMTc8L1llYXI+PFJl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</w:fldData>
        </w:fldChar>
      </w:r>
      <w:r w:rsidR="005819CD">
        <w:rPr>
          <w:rFonts w:ascii="Arial" w:hAnsi="Arial" w:cs="Arial"/>
        </w:rPr>
        <w:instrText xml:space="preserve"> ADDIN EN.CITE.DATA </w:instrText>
      </w:r>
      <w:r w:rsidR="005819CD">
        <w:rPr>
          <w:rFonts w:ascii="Arial" w:hAnsi="Arial" w:cs="Arial"/>
        </w:rPr>
      </w:r>
      <w:r w:rsidR="005819CD">
        <w:rPr>
          <w:rFonts w:ascii="Arial" w:hAnsi="Arial" w:cs="Arial"/>
        </w:rPr>
        <w:fldChar w:fldCharType="end"/>
      </w:r>
      <w:r w:rsidR="00F660BE" w:rsidRPr="001F22CF">
        <w:rPr>
          <w:rFonts w:ascii="Arial" w:hAnsi="Arial" w:cs="Arial"/>
        </w:rPr>
      </w:r>
      <w:r w:rsidR="00F660BE" w:rsidRPr="001F22CF">
        <w:rPr>
          <w:rFonts w:ascii="Arial" w:hAnsi="Arial" w:cs="Arial"/>
        </w:rPr>
        <w:fldChar w:fldCharType="separate"/>
      </w:r>
      <w:r w:rsidR="001349EF" w:rsidRPr="001F22CF">
        <w:rPr>
          <w:rFonts w:ascii="Arial" w:hAnsi="Arial" w:cs="Arial"/>
          <w:noProof/>
          <w:vertAlign w:val="superscript"/>
        </w:rPr>
        <w:t>88</w:t>
      </w:r>
      <w:r w:rsidR="00F660BE" w:rsidRPr="001F22CF">
        <w:rPr>
          <w:rFonts w:ascii="Arial" w:hAnsi="Arial" w:cs="Arial"/>
        </w:rPr>
        <w:fldChar w:fldCharType="end"/>
      </w:r>
      <w:r w:rsidRPr="001F22CF">
        <w:rPr>
          <w:rFonts w:ascii="Arial" w:hAnsi="Arial" w:cs="Arial"/>
        </w:rPr>
        <w:t xml:space="preserve"> The Richmond Agitation-Sedation Scale (RASS) has been validated in critically ill children aged 2 months to 21 years.</w:t>
      </w:r>
      <w:r w:rsidR="00F660BE" w:rsidRPr="001F22CF">
        <w:rPr>
          <w:rFonts w:ascii="Arial" w:hAnsi="Arial" w:cs="Arial"/>
        </w:rPr>
        <w:fldChar w:fldCharType="begin"/>
      </w:r>
      <w:r w:rsidR="00504849">
        <w:rPr>
          <w:rFonts w:ascii="Arial" w:hAnsi="Arial" w:cs="Arial"/>
        </w:rPr>
        <w:instrText xml:space="preserve"> ADDIN EN.CITE &lt;EndNote&gt;&lt;Cite&gt;&lt;Author&gt;Kerson&lt;/Author&gt;&lt;Year&gt;2016&lt;/Year&gt;&lt;RecNum&gt;306&lt;/RecNum&gt;&lt;DisplayText&gt;&lt;style face="superscript"&gt;89&lt;/style&gt;&lt;/DisplayText&gt;&lt;record&gt;&lt;rec-number&gt;306&lt;/rec-number&gt;&lt;foreign-keys&gt;&lt;key app="EN" db-id="tps5s2rvk9fa2qe9e0rxxedjvfvwdw0vfa09" timestamp="1633644938" guid="b11cea21-4f67-4fb7-8b3e-c3cfdadba3d7"&gt;306&lt;/key&gt;&lt;/foreign-keys&gt;&lt;ref-type name="Journal Article"&gt;17&lt;/ref-type&gt;&lt;contributors&gt;&lt;authors&gt;&lt;author&gt;Kerson, A. G.&lt;/author&gt;&lt;author&gt;DeMaria, R.&lt;/author&gt;&lt;author&gt;Mauer, E.&lt;/author&gt;&lt;author&gt;Joyce, C.&lt;/author&gt;&lt;author&gt;Gerber, L. M.&lt;/author&gt;&lt;author&gt;Greenwald, B. M.&lt;/author&gt;&lt;author&gt;Silver, G.&lt;/author&gt;&lt;author&gt;Traube, C.&lt;/author&gt;&lt;/authors&gt;&lt;/contributors&gt;&lt;auth-address&gt;Weill Cornell Medical College, New York, NY USA.&amp;#xD;Department of Healthcare Policy and Research, Weill Cornell Medical College, New York, NY USA.&amp;#xD;Pediatric Critical Care Medicine, Weill Cornell Medical College, New York, NY USA.&amp;#xD;Department of Child Psychiatry, Weill Cornell Medical College, New York, NY USA.&lt;/auth-address&gt;&lt;titles&gt;&lt;title&gt;Validity of the Richmond Agitation-Sedation Scale (RASS) in critically ill children&lt;/title&gt;&lt;secondary-title&gt;J Intensive Care&lt;/secondary-title&gt;&lt;/titles&gt;&lt;pages&gt;65&lt;/pages&gt;&lt;volume&gt;4&lt;/volume&gt;&lt;edition&gt;2016/11/02&lt;/edition&gt;&lt;keywords&gt;&lt;keyword&gt;Agitation&lt;/keyword&gt;&lt;keyword&gt;Critical care&lt;/keyword&gt;&lt;keyword&gt;Pediatric&lt;/keyword&gt;&lt;keyword&gt;Rass&lt;/keyword&gt;&lt;keyword&gt;Richmond Agitation-Sedation Scale&lt;/keyword&gt;&lt;keyword&gt;Sedation&lt;/keyword&gt;&lt;/keywords&gt;&lt;dates&gt;&lt;year&gt;2016&lt;/year&gt;&lt;/dates&gt;&lt;pub-location&gt;England&lt;/pub-location&gt;&lt;isbn&gt;2052-0492 (Print)&amp;#xD;2052-0492 (Linking)&lt;/isbn&gt;&lt;accession-num&gt;27800163&lt;/accession-num&gt;&lt;urls&gt;&lt;related-urls&gt;&lt;url&gt;https://www.ncbi.nlm.nih.gov/pubmed/27800163&lt;/url&gt;&lt;/related-urls&gt;&lt;/urls&gt;&lt;custom2&gt;PMC5080705&lt;/custom2&gt;&lt;electronic-resource-num&gt;10.1186/s40560-016-0189-5&lt;/electronic-resource-num&gt;&lt;access-date&gt;Oct 26&lt;/access-date&gt;&lt;/record&gt;&lt;/Cite&gt;&lt;/EndNote&gt;</w:instrText>
      </w:r>
      <w:r w:rsidR="00F660BE" w:rsidRPr="001F22CF">
        <w:rPr>
          <w:rFonts w:ascii="Arial" w:hAnsi="Arial" w:cs="Arial"/>
        </w:rPr>
        <w:fldChar w:fldCharType="separate"/>
      </w:r>
      <w:r w:rsidR="001349EF" w:rsidRPr="001F22CF">
        <w:rPr>
          <w:rFonts w:ascii="Arial" w:hAnsi="Arial" w:cs="Arial"/>
          <w:noProof/>
          <w:vertAlign w:val="superscript"/>
        </w:rPr>
        <w:t>89</w:t>
      </w:r>
      <w:r w:rsidR="00F660BE" w:rsidRPr="001F22CF">
        <w:rPr>
          <w:rFonts w:ascii="Arial" w:hAnsi="Arial" w:cs="Arial"/>
        </w:rPr>
        <w:fldChar w:fldCharType="end"/>
      </w:r>
      <w:r w:rsidRPr="001F22CF">
        <w:rPr>
          <w:rFonts w:ascii="Arial" w:hAnsi="Arial" w:cs="Arial"/>
        </w:rPr>
        <w:t xml:space="preserve"> Although less well studied, use of the RASS is likely to continue to grow as it is the score which both the pediatric Confusion Assessment Method for the ICU (pCAM-ICU) and Cornell Assessment of Pediatric Delirium (CAPD) tools use for determining pediatric delirium screening eligibility.</w:t>
      </w:r>
      <w:r w:rsidR="00F86A14" w:rsidRPr="001F22CF">
        <w:rPr>
          <w:rFonts w:ascii="Arial" w:hAnsi="Arial" w:cs="Arial"/>
        </w:rPr>
        <w:fldChar w:fldCharType="begin">
          <w:fldData xml:space="preserve">PEVuZE5vdGU+PENpdGU+PEF1dGhvcj5TbWl0aDwvQXV0aG9yPjxZZWFyPjIwMTE8L1llYXI+PFJl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PEVuZE5vdGU+PENpdGU+PEF1dGhvcj5TbWl0aDwvQXV0aG9yPjxZZWFyPjIwMTE8L1llYXI+PFJl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F86A14" w:rsidRPr="001F22CF">
        <w:rPr>
          <w:rFonts w:ascii="Arial" w:hAnsi="Arial" w:cs="Arial"/>
        </w:rPr>
      </w:r>
      <w:r w:rsidR="00F86A14" w:rsidRPr="001F22CF">
        <w:rPr>
          <w:rFonts w:ascii="Arial" w:hAnsi="Arial" w:cs="Arial"/>
        </w:rPr>
        <w:fldChar w:fldCharType="separate"/>
      </w:r>
      <w:r w:rsidR="001349EF" w:rsidRPr="001F22CF">
        <w:rPr>
          <w:rFonts w:ascii="Arial" w:hAnsi="Arial" w:cs="Arial"/>
          <w:noProof/>
          <w:vertAlign w:val="superscript"/>
        </w:rPr>
        <w:t>90-92</w:t>
      </w:r>
      <w:r w:rsidR="00F86A14" w:rsidRPr="001F22CF">
        <w:rPr>
          <w:rFonts w:ascii="Arial" w:hAnsi="Arial" w:cs="Arial"/>
        </w:rPr>
        <w:fldChar w:fldCharType="end"/>
      </w:r>
      <w:r w:rsidR="00F86A14" w:rsidRPr="001F22CF">
        <w:rPr>
          <w:rFonts w:ascii="Arial" w:hAnsi="Arial" w:cs="Arial"/>
        </w:rPr>
        <w:t xml:space="preserve"> </w:t>
      </w:r>
      <w:r w:rsidRPr="001F22CF">
        <w:rPr>
          <w:rFonts w:ascii="Arial" w:hAnsi="Arial" w:cs="Arial"/>
        </w:rPr>
        <w:t xml:space="preserve"> Specifics of each scoring tool are </w:t>
      </w:r>
      <w:r w:rsidR="00177905" w:rsidRPr="001F22CF">
        <w:rPr>
          <w:rFonts w:ascii="Arial" w:hAnsi="Arial" w:cs="Arial"/>
        </w:rPr>
        <w:t>found below</w:t>
      </w:r>
      <w:r w:rsidRPr="001F22CF">
        <w:rPr>
          <w:rFonts w:ascii="Arial" w:hAnsi="Arial" w:cs="Arial"/>
        </w:rPr>
        <w:t xml:space="preserve"> in </w:t>
      </w:r>
      <w:r w:rsidRPr="001F22CF">
        <w:rPr>
          <w:rFonts w:ascii="Arial" w:hAnsi="Arial" w:cs="Arial"/>
          <w:b/>
          <w:bCs/>
        </w:rPr>
        <w:t>S</w:t>
      </w:r>
      <w:r w:rsidR="00FA571E" w:rsidRPr="001F22CF">
        <w:rPr>
          <w:rFonts w:ascii="Arial" w:hAnsi="Arial" w:cs="Arial"/>
          <w:b/>
          <w:bCs/>
        </w:rPr>
        <w:t>DC</w:t>
      </w:r>
      <w:r w:rsidRPr="001F22CF">
        <w:rPr>
          <w:rFonts w:ascii="Arial" w:hAnsi="Arial" w:cs="Arial"/>
        </w:rPr>
        <w:t xml:space="preserve"> </w:t>
      </w:r>
      <w:r w:rsidR="009F4A96">
        <w:rPr>
          <w:rFonts w:ascii="Arial" w:hAnsi="Arial" w:cs="Arial"/>
          <w:b/>
          <w:bCs/>
        </w:rPr>
        <w:t>TABLES</w:t>
      </w:r>
      <w:r w:rsidRPr="001F22CF">
        <w:rPr>
          <w:rFonts w:ascii="Arial" w:hAnsi="Arial" w:cs="Arial"/>
          <w:b/>
          <w:bCs/>
        </w:rPr>
        <w:t xml:space="preserve"> </w:t>
      </w:r>
      <w:r w:rsidR="005B6EB1">
        <w:rPr>
          <w:rFonts w:ascii="Arial" w:hAnsi="Arial" w:cs="Arial"/>
          <w:b/>
          <w:bCs/>
        </w:rPr>
        <w:t>19 and 20</w:t>
      </w:r>
      <w:r w:rsidRPr="001F22CF">
        <w:rPr>
          <w:rFonts w:ascii="Arial" w:hAnsi="Arial" w:cs="Arial"/>
          <w:b/>
          <w:bCs/>
        </w:rPr>
        <w:t>.</w:t>
      </w:r>
    </w:p>
    <w:p w14:paraId="3F0BAFED" w14:textId="77777777" w:rsidR="00352F45" w:rsidRPr="001F22CF" w:rsidRDefault="00352F45" w:rsidP="00FE494D">
      <w:pPr>
        <w:spacing w:after="120" w:line="240" w:lineRule="auto"/>
        <w:rPr>
          <w:rFonts w:ascii="Arial" w:hAnsi="Arial" w:cs="Arial"/>
          <w:b/>
          <w:sz w:val="24"/>
          <w:szCs w:val="24"/>
        </w:rPr>
      </w:pPr>
    </w:p>
    <w:p w14:paraId="5C64F36A" w14:textId="77777777" w:rsidR="00F86A14" w:rsidRPr="001F22CF" w:rsidRDefault="00F86A14" w:rsidP="00FE494D">
      <w:pPr>
        <w:spacing w:line="240" w:lineRule="auto"/>
        <w:rPr>
          <w:rFonts w:cstheme="minorHAnsi"/>
          <w:b/>
          <w:bCs/>
          <w:sz w:val="24"/>
          <w:szCs w:val="24"/>
        </w:rPr>
      </w:pPr>
      <w:r w:rsidRPr="001F22CF">
        <w:rPr>
          <w:rFonts w:cstheme="minorHAnsi"/>
          <w:b/>
          <w:bCs/>
          <w:sz w:val="24"/>
          <w:szCs w:val="24"/>
        </w:rPr>
        <w:br w:type="page"/>
      </w:r>
    </w:p>
    <w:p w14:paraId="1E4B9F1C" w14:textId="77777777" w:rsidR="00014E0B" w:rsidRDefault="00014E0B" w:rsidP="002943BF">
      <w:pPr>
        <w:pStyle w:val="Heading4"/>
        <w:sectPr w:rsidR="00014E0B" w:rsidSect="00014E0B">
          <w:pgSz w:w="12240" w:h="15840"/>
          <w:pgMar w:top="720" w:right="1440" w:bottom="720" w:left="1440" w:header="720" w:footer="720" w:gutter="0"/>
          <w:cols w:space="720"/>
          <w:docGrid w:linePitch="360"/>
        </w:sectPr>
      </w:pPr>
    </w:p>
    <w:p w14:paraId="2D4633C1" w14:textId="542804C3" w:rsidR="00352F45" w:rsidRPr="001F22CF" w:rsidRDefault="001672D6" w:rsidP="002943BF">
      <w:pPr>
        <w:pStyle w:val="Heading4"/>
      </w:pPr>
      <w:r>
        <w:lastRenderedPageBreak/>
        <w:t xml:space="preserve">C1a. </w:t>
      </w:r>
      <w:r w:rsidR="00352F45" w:rsidRPr="001F22CF">
        <w:t xml:space="preserve">SDC </w:t>
      </w:r>
      <w:r>
        <w:t>TABLE</w:t>
      </w:r>
      <w:r w:rsidR="00352F45" w:rsidRPr="001F22CF">
        <w:t xml:space="preserve"> </w:t>
      </w:r>
      <w:r w:rsidR="00D352C8">
        <w:t>6</w:t>
      </w:r>
      <w:r w:rsidR="00352F45" w:rsidRPr="001F22CF">
        <w:t xml:space="preserve">: Characteristics and </w:t>
      </w:r>
      <w:r w:rsidR="00387429">
        <w:t>I</w:t>
      </w:r>
      <w:r w:rsidR="00352F45" w:rsidRPr="001F22CF">
        <w:t xml:space="preserve">nterpretation of </w:t>
      </w:r>
      <w:r w:rsidR="00387429">
        <w:t>V</w:t>
      </w:r>
      <w:r w:rsidR="00352F45" w:rsidRPr="001F22CF">
        <w:t xml:space="preserve">alidated </w:t>
      </w:r>
      <w:r w:rsidR="00387429">
        <w:t>S</w:t>
      </w:r>
      <w:r w:rsidR="00352F45" w:rsidRPr="001F22CF">
        <w:t xml:space="preserve">edation </w:t>
      </w:r>
      <w:r w:rsidR="00387429">
        <w:t>S</w:t>
      </w:r>
      <w:r w:rsidR="00352F45" w:rsidRPr="001F22CF">
        <w:t xml:space="preserve">cales in </w:t>
      </w:r>
      <w:r w:rsidR="00387429">
        <w:t>C</w:t>
      </w:r>
      <w:r w:rsidR="00352F45" w:rsidRPr="001F22CF">
        <w:t xml:space="preserve">ritically </w:t>
      </w:r>
      <w:r w:rsidR="00387429">
        <w:t>I</w:t>
      </w:r>
      <w:r w:rsidR="00352F45" w:rsidRPr="001F22CF">
        <w:t xml:space="preserve">ll </w:t>
      </w:r>
      <w:r w:rsidR="00387429">
        <w:t>C</w:t>
      </w:r>
      <w:r w:rsidR="00352F45" w:rsidRPr="001F22CF">
        <w:t xml:space="preserve">hildren </w:t>
      </w:r>
    </w:p>
    <w:tbl>
      <w:tblPr>
        <w:tblW w:w="0" w:type="auto"/>
        <w:tblCellMar>
          <w:top w:w="58" w:type="dxa"/>
          <w:left w:w="58" w:type="dxa"/>
          <w:bottom w:w="58" w:type="dxa"/>
          <w:right w:w="58" w:type="dxa"/>
        </w:tblCellMar>
        <w:tblLook w:val="04A0" w:firstRow="1" w:lastRow="0" w:firstColumn="1" w:lastColumn="0" w:noHBand="0" w:noVBand="1"/>
      </w:tblPr>
      <w:tblGrid>
        <w:gridCol w:w="1562"/>
        <w:gridCol w:w="2781"/>
        <w:gridCol w:w="1463"/>
        <w:gridCol w:w="3554"/>
      </w:tblGrid>
      <w:tr w:rsidR="00BE79C5" w:rsidRPr="001F22CF" w14:paraId="0CC42D9A" w14:textId="77777777" w:rsidTr="001672D6">
        <w:tc>
          <w:tcPr>
            <w:tcW w:w="1615" w:type="dxa"/>
            <w:tcBorders>
              <w:top w:val="single" w:sz="18" w:space="0" w:color="auto"/>
              <w:bottom w:val="single" w:sz="18" w:space="0" w:color="auto"/>
            </w:tcBorders>
            <w:vAlign w:val="center"/>
          </w:tcPr>
          <w:p w14:paraId="793C496D" w14:textId="2B4B95C5" w:rsidR="00352F45" w:rsidRPr="001F22CF" w:rsidRDefault="00BE79C5" w:rsidP="00CA2479">
            <w:pPr>
              <w:spacing w:after="0" w:line="240" w:lineRule="auto"/>
              <w:contextualSpacing/>
              <w:jc w:val="center"/>
              <w:rPr>
                <w:rFonts w:ascii="Arial" w:hAnsi="Arial" w:cs="Arial"/>
                <w:b/>
                <w:bCs/>
                <w:sz w:val="20"/>
                <w:szCs w:val="20"/>
              </w:rPr>
            </w:pPr>
            <w:r w:rsidRPr="001F22CF">
              <w:rPr>
                <w:rFonts w:ascii="Arial" w:hAnsi="Arial" w:cs="Arial"/>
                <w:b/>
                <w:bCs/>
                <w:sz w:val="20"/>
                <w:szCs w:val="20"/>
              </w:rPr>
              <w:t>SCALE</w:t>
            </w:r>
          </w:p>
        </w:tc>
        <w:tc>
          <w:tcPr>
            <w:tcW w:w="2880" w:type="dxa"/>
            <w:tcBorders>
              <w:top w:val="single" w:sz="18" w:space="0" w:color="auto"/>
              <w:bottom w:val="single" w:sz="18" w:space="0" w:color="auto"/>
            </w:tcBorders>
            <w:shd w:val="clear" w:color="auto" w:fill="F2F2F2" w:themeFill="background1" w:themeFillShade="F2"/>
            <w:vAlign w:val="center"/>
          </w:tcPr>
          <w:p w14:paraId="18D9E465" w14:textId="31CA9F9A" w:rsidR="00352F45" w:rsidRPr="001F22CF" w:rsidRDefault="00BE79C5" w:rsidP="00CA2479">
            <w:pPr>
              <w:spacing w:after="0" w:line="240" w:lineRule="auto"/>
              <w:contextualSpacing/>
              <w:jc w:val="center"/>
              <w:rPr>
                <w:rFonts w:ascii="Arial" w:hAnsi="Arial" w:cs="Arial"/>
                <w:b/>
                <w:bCs/>
                <w:sz w:val="20"/>
                <w:szCs w:val="20"/>
              </w:rPr>
            </w:pPr>
            <w:r w:rsidRPr="001F22CF">
              <w:rPr>
                <w:rFonts w:ascii="Arial" w:hAnsi="Arial" w:cs="Arial"/>
                <w:b/>
                <w:bCs/>
                <w:sz w:val="20"/>
                <w:szCs w:val="20"/>
              </w:rPr>
              <w:t>CHARACTERISTICS</w:t>
            </w:r>
          </w:p>
        </w:tc>
        <w:tc>
          <w:tcPr>
            <w:tcW w:w="1501" w:type="dxa"/>
            <w:tcBorders>
              <w:top w:val="single" w:sz="18" w:space="0" w:color="auto"/>
              <w:bottom w:val="single" w:sz="18" w:space="0" w:color="auto"/>
            </w:tcBorders>
            <w:vAlign w:val="center"/>
          </w:tcPr>
          <w:p w14:paraId="7A1BABAA" w14:textId="39A2B1D1" w:rsidR="00352F45" w:rsidRPr="001F22CF" w:rsidRDefault="00BE79C5" w:rsidP="00CA2479">
            <w:pPr>
              <w:spacing w:after="0" w:line="240" w:lineRule="auto"/>
              <w:contextualSpacing/>
              <w:jc w:val="center"/>
              <w:rPr>
                <w:rFonts w:ascii="Arial" w:hAnsi="Arial" w:cs="Arial"/>
                <w:b/>
                <w:bCs/>
                <w:sz w:val="20"/>
                <w:szCs w:val="20"/>
              </w:rPr>
            </w:pPr>
            <w:r w:rsidRPr="001F22CF">
              <w:rPr>
                <w:rFonts w:ascii="Arial" w:hAnsi="Arial" w:cs="Arial"/>
                <w:b/>
                <w:bCs/>
                <w:sz w:val="20"/>
                <w:szCs w:val="20"/>
              </w:rPr>
              <w:t>SCORING</w:t>
            </w:r>
          </w:p>
        </w:tc>
        <w:tc>
          <w:tcPr>
            <w:tcW w:w="3775" w:type="dxa"/>
            <w:tcBorders>
              <w:top w:val="single" w:sz="18" w:space="0" w:color="auto"/>
              <w:bottom w:val="single" w:sz="18" w:space="0" w:color="auto"/>
            </w:tcBorders>
            <w:shd w:val="clear" w:color="auto" w:fill="F2F2F2" w:themeFill="background1" w:themeFillShade="F2"/>
            <w:vAlign w:val="center"/>
          </w:tcPr>
          <w:p w14:paraId="129582B6" w14:textId="13273764" w:rsidR="00352F45" w:rsidRPr="001F22CF" w:rsidRDefault="00BE79C5" w:rsidP="00CA2479">
            <w:pPr>
              <w:spacing w:after="0" w:line="240" w:lineRule="auto"/>
              <w:contextualSpacing/>
              <w:jc w:val="center"/>
              <w:rPr>
                <w:rFonts w:ascii="Arial" w:hAnsi="Arial" w:cs="Arial"/>
                <w:b/>
                <w:bCs/>
                <w:sz w:val="20"/>
                <w:szCs w:val="20"/>
              </w:rPr>
            </w:pPr>
            <w:r w:rsidRPr="001F22CF">
              <w:rPr>
                <w:rFonts w:ascii="Arial" w:hAnsi="Arial" w:cs="Arial"/>
                <w:b/>
                <w:bCs/>
                <w:sz w:val="20"/>
                <w:szCs w:val="20"/>
              </w:rPr>
              <w:t>INTERPRETATION</w:t>
            </w:r>
          </w:p>
        </w:tc>
      </w:tr>
      <w:tr w:rsidR="00BE79C5" w:rsidRPr="001F22CF" w14:paraId="36C5320D" w14:textId="77777777" w:rsidTr="00BE79C5">
        <w:tc>
          <w:tcPr>
            <w:tcW w:w="1615" w:type="dxa"/>
            <w:tcBorders>
              <w:top w:val="single" w:sz="18" w:space="0" w:color="auto"/>
              <w:bottom w:val="single" w:sz="2" w:space="0" w:color="BFBFBF" w:themeColor="background1" w:themeShade="BF"/>
            </w:tcBorders>
            <w:vAlign w:val="center"/>
          </w:tcPr>
          <w:p w14:paraId="5D162A3C" w14:textId="652921AC"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b/>
                <w:bCs/>
                <w:sz w:val="18"/>
                <w:szCs w:val="18"/>
              </w:rPr>
              <w:t>COMFORT</w:t>
            </w:r>
            <w:r w:rsidR="00F86A14"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&lt;EndNote&gt;&lt;Cite&gt;&lt;Author&gt;Carnevale&lt;/Author&gt;&lt;Year&gt;2002&lt;/Year&gt;&lt;RecNum&gt;685&lt;/RecNum&gt;&lt;DisplayText&gt;&lt;style face="superscript"&gt;83&lt;/style&gt;&lt;/DisplayText&gt;&lt;record&gt;&lt;rec-number&gt;685&lt;/rec-number&gt;&lt;foreign-keys&gt;&lt;key app="EN" db-id="tps5s2rvk9fa2qe9e0rxxedjvfvwdw0vfa09" timestamp="1633644940" guid="6300d2e2-e454-4a90-9da0-114c720dc47b"&gt;685&lt;/key&gt;&lt;/foreign-keys&gt;&lt;ref-type name="Journal Article"&gt;17&lt;/ref-type&gt;&lt;contributors&gt;&lt;authors&gt;&lt;author&gt;Carnevale, F. A.&lt;/author&gt;&lt;author&gt;Razack, S.&lt;/author&gt;&lt;/authors&gt;&lt;/contributors&gt;&lt;auth-address&gt;Pediatric Intensive Care Unit, Montreal Children&amp;apos;s Hospital, McGill University, Montreal, Quebec, Canada.&lt;/auth-address&gt;&lt;titles&gt;&lt;title&gt;An item analysis of the COMFORT scale in a pediatric intensive care unit&lt;/title&gt;&lt;secondary-title&gt;Pediatr Crit Care Med&lt;/secondary-title&gt;&lt;/titles&gt;&lt;periodical&gt;&lt;full-title&gt;Pediatr Crit Care Med&lt;/full-title&gt;&lt;/periodical&gt;&lt;pages&gt;177-180&lt;/pages&gt;&lt;volume&gt;3&lt;/volume&gt;&lt;number&gt;2&lt;/number&gt;&lt;edition&gt;2003/06/05&lt;/edition&gt;&lt;dates&gt;&lt;year&gt;2002&lt;/year&gt;&lt;pub-dates&gt;&lt;date&gt;Apr&lt;/date&gt;&lt;/pub-dates&gt;&lt;/dates&gt;&lt;pub-location&gt;United States&lt;/pub-location&gt;&lt;isbn&gt;1529-7535 (Print)&amp;#xD;1529-7535 (Linking)&lt;/isbn&gt;&lt;accession-num&gt;12780990&lt;/accession-num&gt;&lt;urls&gt;&lt;related-urls&gt;&lt;url&gt;https://www.ncbi.nlm.nih.gov/pubmed/12780990&lt;/url&gt;&lt;/related-urls&gt;&lt;/urls&gt;&lt;electronic-resource-num&gt;10.1097/00130478-200204000-00016&lt;/electronic-resource-num&gt;&lt;access-date&gt;Apr&lt;/access-date&gt;&lt;/record&gt;&lt;/Cite&gt;&lt;/EndNote&gt;</w:instrText>
            </w:r>
            <w:r w:rsidR="00F86A14" w:rsidRPr="001F22CF">
              <w:rPr>
                <w:rFonts w:ascii="Arial" w:hAnsi="Arial" w:cs="Arial"/>
                <w:sz w:val="18"/>
                <w:szCs w:val="18"/>
              </w:rPr>
              <w:fldChar w:fldCharType="separate"/>
            </w:r>
            <w:r w:rsidR="001349EF" w:rsidRPr="001F22CF">
              <w:rPr>
                <w:rFonts w:ascii="Arial" w:hAnsi="Arial" w:cs="Arial"/>
                <w:noProof/>
                <w:sz w:val="18"/>
                <w:szCs w:val="18"/>
                <w:vertAlign w:val="superscript"/>
              </w:rPr>
              <w:t>83</w:t>
            </w:r>
            <w:r w:rsidR="00F86A14" w:rsidRPr="001F22CF">
              <w:rPr>
                <w:rFonts w:ascii="Arial" w:hAnsi="Arial" w:cs="Arial"/>
                <w:sz w:val="18"/>
                <w:szCs w:val="18"/>
              </w:rPr>
              <w:fldChar w:fldCharType="end"/>
            </w:r>
          </w:p>
        </w:tc>
        <w:tc>
          <w:tcPr>
            <w:tcW w:w="2880" w:type="dxa"/>
            <w:tcBorders>
              <w:top w:val="single" w:sz="18" w:space="0" w:color="auto"/>
              <w:bottom w:val="single" w:sz="2" w:space="0" w:color="BFBFBF" w:themeColor="background1" w:themeShade="BF"/>
            </w:tcBorders>
            <w:shd w:val="clear" w:color="auto" w:fill="F2F2F2" w:themeFill="background1" w:themeFillShade="F2"/>
          </w:tcPr>
          <w:p w14:paraId="365F2FF7"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Heart Rate</w:t>
            </w:r>
          </w:p>
          <w:p w14:paraId="7CBFED58"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Blood Pressure</w:t>
            </w:r>
          </w:p>
          <w:p w14:paraId="6A014845"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Alertness</w:t>
            </w:r>
          </w:p>
          <w:p w14:paraId="4E3E7048"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Calmness</w:t>
            </w:r>
          </w:p>
          <w:p w14:paraId="4C66659A"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Movement</w:t>
            </w:r>
          </w:p>
          <w:p w14:paraId="0F54B0EC"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Facial Tension</w:t>
            </w:r>
          </w:p>
          <w:p w14:paraId="3F13F765"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Muscle Tone</w:t>
            </w:r>
          </w:p>
          <w:p w14:paraId="7C06B73A"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Respiratory response/crying</w:t>
            </w:r>
          </w:p>
        </w:tc>
        <w:tc>
          <w:tcPr>
            <w:tcW w:w="1501" w:type="dxa"/>
            <w:tcBorders>
              <w:top w:val="single" w:sz="18" w:space="0" w:color="auto"/>
              <w:bottom w:val="single" w:sz="2" w:space="0" w:color="BFBFBF" w:themeColor="background1" w:themeShade="BF"/>
            </w:tcBorders>
            <w:vAlign w:val="center"/>
          </w:tcPr>
          <w:p w14:paraId="28B02E99"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09F8673F"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199D9030"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4CB15309"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49CB52B1"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183022A6"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09AE05B0"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741CDA12"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tc>
        <w:tc>
          <w:tcPr>
            <w:tcW w:w="3775" w:type="dxa"/>
            <w:tcBorders>
              <w:top w:val="single" w:sz="18" w:space="0" w:color="auto"/>
              <w:bottom w:val="single" w:sz="2" w:space="0" w:color="BFBFBF" w:themeColor="background1" w:themeShade="BF"/>
            </w:tcBorders>
            <w:shd w:val="clear" w:color="auto" w:fill="F2F2F2" w:themeFill="background1" w:themeFillShade="F2"/>
            <w:vAlign w:val="center"/>
          </w:tcPr>
          <w:p w14:paraId="25E5D593" w14:textId="77777777" w:rsidR="00BE79C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Score ≥ 22:</w:t>
            </w:r>
            <w:r w:rsidRPr="001F22CF">
              <w:rPr>
                <w:rFonts w:ascii="Arial" w:hAnsi="Arial" w:cs="Arial"/>
                <w:sz w:val="18"/>
                <w:szCs w:val="18"/>
              </w:rPr>
              <w:t xml:space="preserve">     Inadequate sedation</w:t>
            </w:r>
          </w:p>
          <w:p w14:paraId="7D3F3919" w14:textId="77777777" w:rsidR="00BE79C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Score 11-22:</w:t>
            </w:r>
            <w:r w:rsidRPr="001F22CF">
              <w:rPr>
                <w:rFonts w:ascii="Arial" w:hAnsi="Arial" w:cs="Arial"/>
                <w:sz w:val="18"/>
                <w:szCs w:val="18"/>
              </w:rPr>
              <w:t xml:space="preserve">   Adequate sedation</w:t>
            </w:r>
          </w:p>
          <w:p w14:paraId="7D7E65F8" w14:textId="77777777" w:rsidR="00BE79C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Score ≤ 11:</w:t>
            </w:r>
            <w:r w:rsidRPr="001F22CF">
              <w:rPr>
                <w:rFonts w:ascii="Arial" w:hAnsi="Arial" w:cs="Arial"/>
                <w:sz w:val="18"/>
                <w:szCs w:val="18"/>
              </w:rPr>
              <w:t xml:space="preserve">     Excessive sedation</w:t>
            </w:r>
          </w:p>
          <w:p w14:paraId="2B5D5651" w14:textId="77777777" w:rsidR="00352F45" w:rsidRPr="001F22CF" w:rsidRDefault="00352F45" w:rsidP="00CA2479">
            <w:pPr>
              <w:spacing w:after="0" w:line="240" w:lineRule="auto"/>
              <w:contextualSpacing/>
              <w:rPr>
                <w:rFonts w:ascii="Arial" w:hAnsi="Arial" w:cs="Arial"/>
                <w:sz w:val="18"/>
                <w:szCs w:val="18"/>
              </w:rPr>
            </w:pPr>
          </w:p>
        </w:tc>
      </w:tr>
      <w:tr w:rsidR="00BE79C5" w:rsidRPr="001F22CF" w14:paraId="531537D6" w14:textId="77777777" w:rsidTr="00BE79C5">
        <w:tc>
          <w:tcPr>
            <w:tcW w:w="1615" w:type="dxa"/>
            <w:tcBorders>
              <w:top w:val="single" w:sz="2" w:space="0" w:color="BFBFBF" w:themeColor="background1" w:themeShade="BF"/>
              <w:bottom w:val="single" w:sz="2" w:space="0" w:color="BFBFBF" w:themeColor="background1" w:themeShade="BF"/>
            </w:tcBorders>
            <w:vAlign w:val="center"/>
          </w:tcPr>
          <w:p w14:paraId="461DE148" w14:textId="0168E1E3"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b/>
                <w:bCs/>
                <w:sz w:val="18"/>
                <w:szCs w:val="18"/>
              </w:rPr>
              <w:t>COMFORT-B</w:t>
            </w:r>
            <w:r w:rsidR="00F86A14"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&lt;EndNote&gt;&lt;Cite&gt;&lt;Author&gt;Ista&lt;/Author&gt;&lt;Year&gt;2005&lt;/Year&gt;&lt;RecNum&gt;620&lt;/RecNum&gt;&lt;DisplayText&gt;&lt;style face="superscript"&gt;85&lt;/style&gt;&lt;/DisplayText&gt;&lt;record&gt;&lt;rec-number&gt;620&lt;/rec-number&gt;&lt;foreign-keys&gt;&lt;key app="EN" db-id="tps5s2rvk9fa2qe9e0rxxedjvfvwdw0vfa09" timestamp="1633644939" guid="77d7078d-85dd-403c-9726-bc8bf34e9480"&gt;620&lt;/key&gt;&lt;/foreign-keys&gt;&lt;ref-type name="Journal Article"&gt;17&lt;/ref-type&gt;&lt;contributors&gt;&lt;authors&gt;&lt;author&gt;Ista, E.&lt;/author&gt;&lt;author&gt;van Dijk, M.&lt;/author&gt;&lt;author&gt;Tibboel, D.&lt;/author&gt;&lt;author&gt;de Hoog, M.&lt;/author&gt;&lt;/authors&gt;&lt;/contributors&gt;&lt;auth-address&gt;Department of Pediatrics, Erasmus MC/Sophia Children&amp;apos;s Hospital, Rotterdam, The Netherlands.&lt;/auth-address&gt;&lt;titles&gt;&lt;title&gt;Assessment of sedation levels in pediatric intensive care patients can be improved by using the COMFORT &amp;quot;behavior&amp;quot; scale&lt;/title&gt;&lt;secondary-title&gt;Pediatric critical care medicine : a journal of the Society of Critical Care Medicine and the World Federation of Pediatric Intensive and Critical Care Societies&lt;/secondary-title&gt;&lt;/titles&gt;&lt;periodical&gt;&lt;full-title&gt;Pediatric critical care medicine : a journal of the Society of Critical Care Medicine and the World Federation of Pediatric Intensive and Critical Care Societies&lt;/full-title&gt;&lt;/periodical&gt;&lt;pages&gt;58-63&lt;/pages&gt;&lt;volume&gt;6&lt;/volume&gt;&lt;number&gt;1&lt;/number&gt;&lt;dates&gt;&lt;year&gt;2005&lt;/year&gt;&lt;/dates&gt;&lt;pub-location&gt;United States&lt;/pub-location&gt;&lt;isbn&gt;1529-7535&lt;/isbn&gt;&lt;urls&gt;&lt;/urls&gt;&lt;electronic-resource-num&gt;01.PCC.0000149318.40279.1A [pii]&lt;/electronic-resource-num&gt;&lt;access-date&gt;Jan&lt;/access-date&gt;&lt;/record&gt;&lt;/Cite&gt;&lt;/EndNote&gt;</w:instrText>
            </w:r>
            <w:r w:rsidR="00F86A14" w:rsidRPr="001F22CF">
              <w:rPr>
                <w:rFonts w:ascii="Arial" w:hAnsi="Arial" w:cs="Arial"/>
                <w:sz w:val="18"/>
                <w:szCs w:val="18"/>
              </w:rPr>
              <w:fldChar w:fldCharType="separate"/>
            </w:r>
            <w:r w:rsidR="001349EF" w:rsidRPr="001F22CF">
              <w:rPr>
                <w:rFonts w:ascii="Arial" w:hAnsi="Arial" w:cs="Arial"/>
                <w:noProof/>
                <w:sz w:val="18"/>
                <w:szCs w:val="18"/>
                <w:vertAlign w:val="superscript"/>
              </w:rPr>
              <w:t>85</w:t>
            </w:r>
            <w:r w:rsidR="00F86A14" w:rsidRPr="001F22CF">
              <w:rPr>
                <w:rFonts w:ascii="Arial" w:hAnsi="Arial" w:cs="Arial"/>
                <w:sz w:val="18"/>
                <w:szCs w:val="18"/>
              </w:rPr>
              <w:fldChar w:fldCharType="end"/>
            </w:r>
          </w:p>
        </w:tc>
        <w:tc>
          <w:tcPr>
            <w:tcW w:w="2880" w:type="dxa"/>
            <w:tcBorders>
              <w:top w:val="single" w:sz="2" w:space="0" w:color="BFBFBF" w:themeColor="background1" w:themeShade="BF"/>
              <w:bottom w:val="single" w:sz="2" w:space="0" w:color="BFBFBF" w:themeColor="background1" w:themeShade="BF"/>
            </w:tcBorders>
            <w:shd w:val="clear" w:color="auto" w:fill="F2F2F2" w:themeFill="background1" w:themeFillShade="F2"/>
          </w:tcPr>
          <w:p w14:paraId="035868B8"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Alertness</w:t>
            </w:r>
          </w:p>
          <w:p w14:paraId="71B5FAFC"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Calmness</w:t>
            </w:r>
          </w:p>
          <w:p w14:paraId="6D6A92D3"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Movement</w:t>
            </w:r>
          </w:p>
          <w:p w14:paraId="2C8F9D78"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Facial Tension</w:t>
            </w:r>
          </w:p>
          <w:p w14:paraId="1C98BEF7"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Muscle Tone</w:t>
            </w:r>
          </w:p>
          <w:p w14:paraId="2AE2D051"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Respiratory response/crying</w:t>
            </w:r>
          </w:p>
        </w:tc>
        <w:tc>
          <w:tcPr>
            <w:tcW w:w="1501" w:type="dxa"/>
            <w:tcBorders>
              <w:top w:val="single" w:sz="2" w:space="0" w:color="BFBFBF" w:themeColor="background1" w:themeShade="BF"/>
              <w:bottom w:val="single" w:sz="2" w:space="0" w:color="BFBFBF" w:themeColor="background1" w:themeShade="BF"/>
            </w:tcBorders>
            <w:vAlign w:val="center"/>
          </w:tcPr>
          <w:p w14:paraId="5A5E6AF2"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7339B69A"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081F3958"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30E7A123"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411D9016"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p w14:paraId="262D63B3"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1-5</w:t>
            </w:r>
          </w:p>
        </w:tc>
        <w:tc>
          <w:tcPr>
            <w:tcW w:w="377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6569D59" w14:textId="7B3A66F8" w:rsidR="00352F45" w:rsidRPr="001F22CF" w:rsidRDefault="009E68E9" w:rsidP="00CA2479">
            <w:pPr>
              <w:spacing w:after="0" w:line="240" w:lineRule="auto"/>
              <w:contextualSpacing/>
              <w:rPr>
                <w:rFonts w:ascii="Arial" w:hAnsi="Arial" w:cs="Arial"/>
                <w:sz w:val="18"/>
                <w:szCs w:val="18"/>
              </w:rPr>
            </w:pPr>
            <w:r w:rsidRPr="001F22CF">
              <w:rPr>
                <w:rFonts w:ascii="Arial" w:hAnsi="Arial" w:cs="Arial"/>
                <w:b/>
                <w:bCs/>
                <w:sz w:val="18"/>
                <w:szCs w:val="18"/>
              </w:rPr>
              <w:t>Score ≥</w:t>
            </w:r>
            <w:r w:rsidR="00BE79C5" w:rsidRPr="001F22CF">
              <w:rPr>
                <w:rFonts w:ascii="Arial" w:hAnsi="Arial" w:cs="Arial"/>
                <w:b/>
                <w:bCs/>
                <w:sz w:val="18"/>
                <w:szCs w:val="18"/>
              </w:rPr>
              <w:t xml:space="preserve"> </w:t>
            </w:r>
            <w:r w:rsidRPr="001F22CF">
              <w:rPr>
                <w:rFonts w:ascii="Arial" w:hAnsi="Arial" w:cs="Arial"/>
                <w:b/>
                <w:bCs/>
                <w:sz w:val="18"/>
                <w:szCs w:val="18"/>
              </w:rPr>
              <w:t>22</w:t>
            </w:r>
            <w:r w:rsidR="00BE79C5" w:rsidRPr="001F22CF">
              <w:rPr>
                <w:rFonts w:ascii="Arial" w:hAnsi="Arial" w:cs="Arial"/>
                <w:b/>
                <w:bCs/>
                <w:sz w:val="18"/>
                <w:szCs w:val="18"/>
              </w:rPr>
              <w:t>:</w:t>
            </w:r>
            <w:r w:rsidR="00BE79C5" w:rsidRPr="001F22CF">
              <w:rPr>
                <w:rFonts w:ascii="Arial" w:hAnsi="Arial" w:cs="Arial"/>
                <w:sz w:val="18"/>
                <w:szCs w:val="18"/>
              </w:rPr>
              <w:t xml:space="preserve">     Inadequate </w:t>
            </w:r>
            <w:r w:rsidR="00352F45" w:rsidRPr="001F22CF">
              <w:rPr>
                <w:rFonts w:ascii="Arial" w:hAnsi="Arial" w:cs="Arial"/>
                <w:sz w:val="18"/>
                <w:szCs w:val="18"/>
              </w:rPr>
              <w:t>sedat</w:t>
            </w:r>
            <w:r w:rsidR="00BE79C5" w:rsidRPr="001F22CF">
              <w:rPr>
                <w:rFonts w:ascii="Arial" w:hAnsi="Arial" w:cs="Arial"/>
                <w:sz w:val="18"/>
                <w:szCs w:val="18"/>
              </w:rPr>
              <w:t>ion</w:t>
            </w:r>
          </w:p>
          <w:p w14:paraId="056E6D4B" w14:textId="0EB1DBBA" w:rsidR="00BE79C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Score 11-22:</w:t>
            </w:r>
            <w:r w:rsidRPr="001F22CF">
              <w:rPr>
                <w:rFonts w:ascii="Arial" w:hAnsi="Arial" w:cs="Arial"/>
                <w:sz w:val="18"/>
                <w:szCs w:val="18"/>
              </w:rPr>
              <w:t xml:space="preserve">   </w:t>
            </w:r>
            <w:r w:rsidR="00352F45" w:rsidRPr="001F22CF">
              <w:rPr>
                <w:rFonts w:ascii="Arial" w:hAnsi="Arial" w:cs="Arial"/>
                <w:sz w:val="18"/>
                <w:szCs w:val="18"/>
              </w:rPr>
              <w:t xml:space="preserve">Adequate </w:t>
            </w:r>
            <w:r w:rsidRPr="001F22CF">
              <w:rPr>
                <w:rFonts w:ascii="Arial" w:hAnsi="Arial" w:cs="Arial"/>
                <w:sz w:val="18"/>
                <w:szCs w:val="18"/>
              </w:rPr>
              <w:t>sedation</w:t>
            </w:r>
          </w:p>
          <w:p w14:paraId="158A1FB2" w14:textId="1C8D27F5" w:rsidR="00352F4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 xml:space="preserve">Score </w:t>
            </w:r>
            <w:r w:rsidR="00352F45" w:rsidRPr="001F22CF">
              <w:rPr>
                <w:rFonts w:ascii="Arial" w:hAnsi="Arial" w:cs="Arial"/>
                <w:b/>
                <w:bCs/>
                <w:sz w:val="18"/>
                <w:szCs w:val="18"/>
              </w:rPr>
              <w:t>≤</w:t>
            </w:r>
            <w:r w:rsidRPr="001F22CF">
              <w:rPr>
                <w:rFonts w:ascii="Arial" w:hAnsi="Arial" w:cs="Arial"/>
                <w:b/>
                <w:bCs/>
                <w:sz w:val="18"/>
                <w:szCs w:val="18"/>
              </w:rPr>
              <w:t xml:space="preserve"> </w:t>
            </w:r>
            <w:r w:rsidR="00352F45" w:rsidRPr="001F22CF">
              <w:rPr>
                <w:rFonts w:ascii="Arial" w:hAnsi="Arial" w:cs="Arial"/>
                <w:b/>
                <w:bCs/>
                <w:sz w:val="18"/>
                <w:szCs w:val="18"/>
              </w:rPr>
              <w:t>11</w:t>
            </w:r>
            <w:r w:rsidRPr="001F22CF">
              <w:rPr>
                <w:rFonts w:ascii="Arial" w:hAnsi="Arial" w:cs="Arial"/>
                <w:b/>
                <w:bCs/>
                <w:sz w:val="18"/>
                <w:szCs w:val="18"/>
              </w:rPr>
              <w:t>:</w:t>
            </w:r>
            <w:r w:rsidRPr="001F22CF">
              <w:rPr>
                <w:rFonts w:ascii="Arial" w:hAnsi="Arial" w:cs="Arial"/>
                <w:sz w:val="18"/>
                <w:szCs w:val="18"/>
              </w:rPr>
              <w:t xml:space="preserve">     Excessive sedation</w:t>
            </w:r>
          </w:p>
          <w:p w14:paraId="6EEE9D4B" w14:textId="77777777" w:rsidR="00352F45" w:rsidRPr="001F22CF" w:rsidRDefault="00352F45" w:rsidP="00CA2479">
            <w:pPr>
              <w:spacing w:after="0" w:line="240" w:lineRule="auto"/>
              <w:contextualSpacing/>
              <w:rPr>
                <w:rFonts w:ascii="Arial" w:hAnsi="Arial" w:cs="Arial"/>
                <w:sz w:val="18"/>
                <w:szCs w:val="18"/>
              </w:rPr>
            </w:pPr>
          </w:p>
        </w:tc>
      </w:tr>
      <w:tr w:rsidR="00BE79C5" w:rsidRPr="001F22CF" w14:paraId="305EEF31" w14:textId="77777777" w:rsidTr="00BE79C5">
        <w:tc>
          <w:tcPr>
            <w:tcW w:w="1615" w:type="dxa"/>
            <w:tcBorders>
              <w:top w:val="single" w:sz="2" w:space="0" w:color="BFBFBF" w:themeColor="background1" w:themeShade="BF"/>
              <w:bottom w:val="single" w:sz="2" w:space="0" w:color="BFBFBF" w:themeColor="background1" w:themeShade="BF"/>
            </w:tcBorders>
            <w:vAlign w:val="center"/>
          </w:tcPr>
          <w:p w14:paraId="6D85A679" w14:textId="176A4C8A" w:rsidR="00BE79C5" w:rsidRPr="001F22CF" w:rsidRDefault="00352F45"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State Behavior</w:t>
            </w:r>
            <w:r w:rsidR="00BE79C5" w:rsidRPr="001F22CF">
              <w:rPr>
                <w:rFonts w:ascii="Arial" w:hAnsi="Arial" w:cs="Arial"/>
                <w:b/>
                <w:bCs/>
                <w:sz w:val="18"/>
                <w:szCs w:val="18"/>
              </w:rPr>
              <w:t xml:space="preserve"> </w:t>
            </w:r>
            <w:r w:rsidRPr="001F22CF">
              <w:rPr>
                <w:rFonts w:ascii="Arial" w:hAnsi="Arial" w:cs="Arial"/>
                <w:b/>
                <w:bCs/>
                <w:sz w:val="18"/>
                <w:szCs w:val="18"/>
              </w:rPr>
              <w:t xml:space="preserve">Scale </w:t>
            </w:r>
          </w:p>
          <w:p w14:paraId="700BF4AA" w14:textId="723B7D14"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b/>
                <w:bCs/>
                <w:sz w:val="18"/>
                <w:szCs w:val="18"/>
              </w:rPr>
              <w:t>(SBS)</w:t>
            </w:r>
            <w:r w:rsidR="00F86A14" w:rsidRPr="001F22CF">
              <w:rPr>
                <w:rFonts w:ascii="Arial" w:hAnsi="Arial" w:cs="Arial"/>
                <w:sz w:val="18"/>
                <w:szCs w:val="18"/>
              </w:rPr>
              <w:fldChar w:fldCharType="begin">
                <w:fldData xml:space="preserve">PEVuZE5vdGU+PENpdGU+PEF1dGhvcj5DdXJsZXk8L0F1dGhvcj48WWVhcj4yMDA2PC9ZZWFyPjxS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PEVuZE5vdGU+PENpdGU+PEF1dGhvcj5DdXJsZXk8L0F1dGhvcj48WWVhcj4yMDA2PC9ZZWFyPjxS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F86A14" w:rsidRPr="001F22CF">
              <w:rPr>
                <w:rFonts w:ascii="Arial" w:hAnsi="Arial" w:cs="Arial"/>
                <w:sz w:val="18"/>
                <w:szCs w:val="18"/>
              </w:rPr>
            </w:r>
            <w:r w:rsidR="00F86A14" w:rsidRPr="001F22CF">
              <w:rPr>
                <w:rFonts w:ascii="Arial" w:hAnsi="Arial" w:cs="Arial"/>
                <w:sz w:val="18"/>
                <w:szCs w:val="18"/>
              </w:rPr>
              <w:fldChar w:fldCharType="separate"/>
            </w:r>
            <w:r w:rsidR="001349EF" w:rsidRPr="001F22CF">
              <w:rPr>
                <w:rFonts w:ascii="Arial" w:hAnsi="Arial" w:cs="Arial"/>
                <w:noProof/>
                <w:sz w:val="18"/>
                <w:szCs w:val="18"/>
                <w:vertAlign w:val="superscript"/>
              </w:rPr>
              <w:t>87</w:t>
            </w:r>
            <w:r w:rsidR="00F86A14" w:rsidRPr="001F22CF">
              <w:rPr>
                <w:rFonts w:ascii="Arial" w:hAnsi="Arial" w:cs="Arial"/>
                <w:sz w:val="18"/>
                <w:szCs w:val="18"/>
              </w:rPr>
              <w:fldChar w:fldCharType="end"/>
            </w:r>
          </w:p>
        </w:tc>
        <w:tc>
          <w:tcPr>
            <w:tcW w:w="2880" w:type="dxa"/>
            <w:tcBorders>
              <w:top w:val="single" w:sz="2" w:space="0" w:color="BFBFBF" w:themeColor="background1" w:themeShade="BF"/>
              <w:bottom w:val="single" w:sz="2" w:space="0" w:color="BFBFBF" w:themeColor="background1" w:themeShade="BF"/>
            </w:tcBorders>
            <w:shd w:val="clear" w:color="auto" w:fill="F2F2F2" w:themeFill="background1" w:themeFillShade="F2"/>
          </w:tcPr>
          <w:p w14:paraId="15B61B7E"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Respiratory Drive</w:t>
            </w:r>
          </w:p>
          <w:p w14:paraId="06495C76"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Response to Ventilation</w:t>
            </w:r>
          </w:p>
          <w:p w14:paraId="476CCA5F"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Coughing</w:t>
            </w:r>
          </w:p>
          <w:p w14:paraId="339C7E7F"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Response to stimulation</w:t>
            </w:r>
          </w:p>
          <w:p w14:paraId="15AD9BC4"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Attentiveness to provider</w:t>
            </w:r>
          </w:p>
          <w:p w14:paraId="403D6893"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Tolerance to care</w:t>
            </w:r>
          </w:p>
          <w:p w14:paraId="0EE195FD"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Consolability</w:t>
            </w:r>
          </w:p>
          <w:p w14:paraId="7F43C26E"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Movement after consolation</w:t>
            </w:r>
          </w:p>
        </w:tc>
        <w:tc>
          <w:tcPr>
            <w:tcW w:w="1501" w:type="dxa"/>
            <w:tcBorders>
              <w:top w:val="single" w:sz="2" w:space="0" w:color="BFBFBF" w:themeColor="background1" w:themeShade="BF"/>
              <w:bottom w:val="single" w:sz="2" w:space="0" w:color="BFBFBF" w:themeColor="background1" w:themeShade="BF"/>
            </w:tcBorders>
            <w:vAlign w:val="center"/>
          </w:tcPr>
          <w:p w14:paraId="6586E6A7"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Aggregate used after pre-and post-stimulation periods of observation</w:t>
            </w:r>
          </w:p>
        </w:tc>
        <w:tc>
          <w:tcPr>
            <w:tcW w:w="377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34B75B4" w14:textId="751ADEE4" w:rsidR="00352F4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 xml:space="preserve"> </w:t>
            </w:r>
            <w:r w:rsidR="00352F45" w:rsidRPr="001F22CF">
              <w:rPr>
                <w:rFonts w:ascii="Arial" w:hAnsi="Arial" w:cs="Arial"/>
                <w:b/>
                <w:bCs/>
                <w:sz w:val="18"/>
                <w:szCs w:val="18"/>
              </w:rPr>
              <w:t>-3</w:t>
            </w:r>
            <w:r w:rsidR="00352F45" w:rsidRPr="001F22CF">
              <w:rPr>
                <w:rFonts w:ascii="Arial" w:hAnsi="Arial" w:cs="Arial"/>
                <w:sz w:val="18"/>
                <w:szCs w:val="18"/>
              </w:rPr>
              <w:t xml:space="preserve">   Unresponsive</w:t>
            </w:r>
          </w:p>
          <w:p w14:paraId="00EF367D" w14:textId="22E5BE27" w:rsidR="00352F4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 xml:space="preserve"> </w:t>
            </w:r>
            <w:r w:rsidR="00352F45" w:rsidRPr="001F22CF">
              <w:rPr>
                <w:rFonts w:ascii="Arial" w:hAnsi="Arial" w:cs="Arial"/>
                <w:b/>
                <w:bCs/>
                <w:sz w:val="18"/>
                <w:szCs w:val="18"/>
              </w:rPr>
              <w:t>-2</w:t>
            </w:r>
            <w:r w:rsidR="00352F45" w:rsidRPr="001F22CF">
              <w:rPr>
                <w:rFonts w:ascii="Arial" w:hAnsi="Arial" w:cs="Arial"/>
                <w:sz w:val="18"/>
                <w:szCs w:val="18"/>
              </w:rPr>
              <w:t xml:space="preserve">   Responsive to noxious stimulus</w:t>
            </w:r>
          </w:p>
          <w:p w14:paraId="740A0073" w14:textId="62BC923E" w:rsidR="00352F45" w:rsidRPr="001F22CF" w:rsidRDefault="00BE79C5" w:rsidP="00CA2479">
            <w:pPr>
              <w:spacing w:after="0" w:line="240" w:lineRule="auto"/>
              <w:ind w:left="360" w:hanging="360"/>
              <w:contextualSpacing/>
              <w:rPr>
                <w:rFonts w:ascii="Arial" w:hAnsi="Arial" w:cs="Arial"/>
                <w:sz w:val="18"/>
                <w:szCs w:val="18"/>
              </w:rPr>
            </w:pPr>
            <w:r w:rsidRPr="001F22CF">
              <w:rPr>
                <w:rFonts w:ascii="Arial" w:hAnsi="Arial" w:cs="Arial"/>
                <w:b/>
                <w:bCs/>
                <w:sz w:val="18"/>
                <w:szCs w:val="18"/>
              </w:rPr>
              <w:t xml:space="preserve"> </w:t>
            </w:r>
            <w:r w:rsidR="00352F45" w:rsidRPr="001F22CF">
              <w:rPr>
                <w:rFonts w:ascii="Arial" w:hAnsi="Arial" w:cs="Arial"/>
                <w:b/>
                <w:bCs/>
                <w:sz w:val="18"/>
                <w:szCs w:val="18"/>
              </w:rPr>
              <w:t>-1</w:t>
            </w:r>
            <w:r w:rsidR="00352F45" w:rsidRPr="001F22CF">
              <w:rPr>
                <w:rFonts w:ascii="Arial" w:hAnsi="Arial" w:cs="Arial"/>
                <w:sz w:val="18"/>
                <w:szCs w:val="18"/>
              </w:rPr>
              <w:t xml:space="preserve">   Responsive to gentle touch or voice</w:t>
            </w:r>
          </w:p>
          <w:p w14:paraId="3EC01E9A" w14:textId="77433793" w:rsidR="00352F4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 xml:space="preserve"> </w:t>
            </w:r>
            <w:r w:rsidR="009E68E9" w:rsidRPr="001F22CF">
              <w:rPr>
                <w:rFonts w:ascii="Arial" w:hAnsi="Arial" w:cs="Arial"/>
                <w:b/>
                <w:bCs/>
                <w:sz w:val="18"/>
                <w:szCs w:val="18"/>
              </w:rPr>
              <w:t xml:space="preserve"> </w:t>
            </w:r>
            <w:r w:rsidR="00352F45" w:rsidRPr="001F22CF">
              <w:rPr>
                <w:rFonts w:ascii="Arial" w:hAnsi="Arial" w:cs="Arial"/>
                <w:b/>
                <w:bCs/>
                <w:sz w:val="18"/>
                <w:szCs w:val="18"/>
              </w:rPr>
              <w:t>0</w:t>
            </w:r>
            <w:r w:rsidR="00352F45" w:rsidRPr="001F22CF">
              <w:rPr>
                <w:rFonts w:ascii="Arial" w:hAnsi="Arial" w:cs="Arial"/>
                <w:sz w:val="18"/>
                <w:szCs w:val="18"/>
              </w:rPr>
              <w:t xml:space="preserve">   Awake and calm</w:t>
            </w:r>
          </w:p>
          <w:p w14:paraId="6B62D714" w14:textId="68B8078C"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b/>
                <w:bCs/>
                <w:sz w:val="18"/>
                <w:szCs w:val="18"/>
              </w:rPr>
              <w:t>+1</w:t>
            </w:r>
            <w:r w:rsidRPr="001F22CF">
              <w:rPr>
                <w:rFonts w:ascii="Arial" w:hAnsi="Arial" w:cs="Arial"/>
                <w:sz w:val="18"/>
                <w:szCs w:val="18"/>
              </w:rPr>
              <w:t xml:space="preserve">  </w:t>
            </w:r>
            <w:r w:rsidR="00BE79C5" w:rsidRPr="001F22CF">
              <w:rPr>
                <w:rFonts w:ascii="Arial" w:hAnsi="Arial" w:cs="Arial"/>
                <w:sz w:val="18"/>
                <w:szCs w:val="18"/>
              </w:rPr>
              <w:t xml:space="preserve"> </w:t>
            </w:r>
            <w:r w:rsidRPr="001F22CF">
              <w:rPr>
                <w:rFonts w:ascii="Arial" w:hAnsi="Arial" w:cs="Arial"/>
                <w:sz w:val="18"/>
                <w:szCs w:val="18"/>
              </w:rPr>
              <w:t>Restless and difficult to calm</w:t>
            </w:r>
          </w:p>
          <w:p w14:paraId="49E21200" w14:textId="77067D84"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b/>
                <w:bCs/>
                <w:sz w:val="18"/>
                <w:szCs w:val="18"/>
              </w:rPr>
              <w:t>+2</w:t>
            </w:r>
            <w:r w:rsidRPr="001F22CF">
              <w:rPr>
                <w:rFonts w:ascii="Arial" w:hAnsi="Arial" w:cs="Arial"/>
                <w:sz w:val="18"/>
                <w:szCs w:val="18"/>
              </w:rPr>
              <w:t xml:space="preserve">  </w:t>
            </w:r>
            <w:r w:rsidR="00BE79C5" w:rsidRPr="001F22CF">
              <w:rPr>
                <w:rFonts w:ascii="Arial" w:hAnsi="Arial" w:cs="Arial"/>
                <w:sz w:val="18"/>
                <w:szCs w:val="18"/>
              </w:rPr>
              <w:t xml:space="preserve"> </w:t>
            </w:r>
            <w:r w:rsidRPr="001F22CF">
              <w:rPr>
                <w:rFonts w:ascii="Arial" w:hAnsi="Arial" w:cs="Arial"/>
                <w:sz w:val="18"/>
                <w:szCs w:val="18"/>
              </w:rPr>
              <w:t>Agitated</w:t>
            </w:r>
          </w:p>
          <w:p w14:paraId="00D96E09" w14:textId="77777777" w:rsidR="00352F45" w:rsidRPr="001F22CF" w:rsidRDefault="00352F45" w:rsidP="00CA2479">
            <w:pPr>
              <w:spacing w:after="0" w:line="240" w:lineRule="auto"/>
              <w:contextualSpacing/>
              <w:rPr>
                <w:rFonts w:ascii="Arial" w:hAnsi="Arial" w:cs="Arial"/>
                <w:sz w:val="18"/>
                <w:szCs w:val="18"/>
              </w:rPr>
            </w:pPr>
          </w:p>
        </w:tc>
      </w:tr>
      <w:tr w:rsidR="00BE79C5" w:rsidRPr="001F22CF" w14:paraId="6461BDFA" w14:textId="77777777" w:rsidTr="00BE79C5">
        <w:tc>
          <w:tcPr>
            <w:tcW w:w="1615" w:type="dxa"/>
            <w:tcBorders>
              <w:top w:val="single" w:sz="2" w:space="0" w:color="BFBFBF" w:themeColor="background1" w:themeShade="BF"/>
              <w:bottom w:val="single" w:sz="18" w:space="0" w:color="auto"/>
            </w:tcBorders>
            <w:vAlign w:val="center"/>
          </w:tcPr>
          <w:p w14:paraId="31430B1D" w14:textId="77777777" w:rsidR="00BE79C5" w:rsidRPr="001F22CF" w:rsidRDefault="00352F45" w:rsidP="00CA2479">
            <w:pPr>
              <w:spacing w:after="0" w:line="240" w:lineRule="auto"/>
              <w:contextualSpacing/>
              <w:jc w:val="center"/>
              <w:rPr>
                <w:rFonts w:ascii="Arial" w:hAnsi="Arial" w:cs="Arial"/>
                <w:b/>
                <w:bCs/>
                <w:sz w:val="18"/>
                <w:szCs w:val="18"/>
              </w:rPr>
            </w:pPr>
            <w:r w:rsidRPr="001F22CF">
              <w:rPr>
                <w:rFonts w:ascii="Arial" w:hAnsi="Arial" w:cs="Arial"/>
                <w:b/>
                <w:bCs/>
                <w:sz w:val="18"/>
                <w:szCs w:val="18"/>
              </w:rPr>
              <w:t xml:space="preserve">Richmond Agitation </w:t>
            </w:r>
            <w:r w:rsidR="00BE79C5" w:rsidRPr="001F22CF">
              <w:rPr>
                <w:rFonts w:ascii="Arial" w:hAnsi="Arial" w:cs="Arial"/>
                <w:b/>
                <w:bCs/>
                <w:sz w:val="18"/>
                <w:szCs w:val="18"/>
              </w:rPr>
              <w:t>-</w:t>
            </w:r>
            <w:r w:rsidRPr="001F22CF">
              <w:rPr>
                <w:rFonts w:ascii="Arial" w:hAnsi="Arial" w:cs="Arial"/>
                <w:b/>
                <w:bCs/>
                <w:sz w:val="18"/>
                <w:szCs w:val="18"/>
              </w:rPr>
              <w:t xml:space="preserve"> Sedation Scale</w:t>
            </w:r>
          </w:p>
          <w:p w14:paraId="450AECD0" w14:textId="77B7B44C"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b/>
                <w:bCs/>
                <w:sz w:val="18"/>
                <w:szCs w:val="18"/>
              </w:rPr>
              <w:t>(RASS)</w:t>
            </w:r>
            <w:r w:rsidR="00F86A14"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&lt;EndNote&gt;&lt;Cite&gt;&lt;Author&gt;Kerson&lt;/Author&gt;&lt;Year&gt;2016&lt;/Year&gt;&lt;RecNum&gt;306&lt;/RecNum&gt;&lt;DisplayText&gt;&lt;style face="superscript"&gt;89&lt;/style&gt;&lt;/DisplayText&gt;&lt;record&gt;&lt;rec-number&gt;306&lt;/rec-number&gt;&lt;foreign-keys&gt;&lt;key app="EN" db-id="tps5s2rvk9fa2qe9e0rxxedjvfvwdw0vfa09" timestamp="1633644938" guid="b11cea21-4f67-4fb7-8b3e-c3cfdadba3d7"&gt;306&lt;/key&gt;&lt;/foreign-keys&gt;&lt;ref-type name="Journal Article"&gt;17&lt;/ref-type&gt;&lt;contributors&gt;&lt;authors&gt;&lt;author&gt;Kerson, A. G.&lt;/author&gt;&lt;author&gt;DeMaria, R.&lt;/author&gt;&lt;author&gt;Mauer, E.&lt;/author&gt;&lt;author&gt;Joyce, C.&lt;/author&gt;&lt;author&gt;Gerber, L. M.&lt;/author&gt;&lt;author&gt;Greenwald, B. M.&lt;/author&gt;&lt;author&gt;Silver, G.&lt;/author&gt;&lt;author&gt;Traube, C.&lt;/author&gt;&lt;/authors&gt;&lt;/contributors&gt;&lt;auth-address&gt;Weill Cornell Medical College, New York, NY USA.&amp;#xD;Department of Healthcare Policy and Research, Weill Cornell Medical College, New York, NY USA.&amp;#xD;Pediatric Critical Care Medicine, Weill Cornell Medical College, New York, NY USA.&amp;#xD;Department of Child Psychiatry, Weill Cornell Medical College, New York, NY USA.&lt;/auth-address&gt;&lt;titles&gt;&lt;title&gt;Validity of the Richmond Agitation-Sedation Scale (RASS) in critically ill children&lt;/title&gt;&lt;secondary-title&gt;J Intensive Care&lt;/secondary-title&gt;&lt;/titles&gt;&lt;pages&gt;65&lt;/pages&gt;&lt;volume&gt;4&lt;/volume&gt;&lt;edition&gt;2016/11/02&lt;/edition&gt;&lt;keywords&gt;&lt;keyword&gt;Agitation&lt;/keyword&gt;&lt;keyword&gt;Critical care&lt;/keyword&gt;&lt;keyword&gt;Pediatric&lt;/keyword&gt;&lt;keyword&gt;Rass&lt;/keyword&gt;&lt;keyword&gt;Richmond Agitation-Sedation Scale&lt;/keyword&gt;&lt;keyword&gt;Sedation&lt;/keyword&gt;&lt;/keywords&gt;&lt;dates&gt;&lt;year&gt;2016&lt;/year&gt;&lt;/dates&gt;&lt;pub-location&gt;England&lt;/pub-location&gt;&lt;isbn&gt;2052-0492 (Print)&amp;#xD;2052-0492 (Linking)&lt;/isbn&gt;&lt;accession-num&gt;27800163&lt;/accession-num&gt;&lt;urls&gt;&lt;related-urls&gt;&lt;url&gt;https://www.ncbi.nlm.nih.gov/pubmed/27800163&lt;/url&gt;&lt;/related-urls&gt;&lt;/urls&gt;&lt;custom2&gt;PMC5080705&lt;/custom2&gt;&lt;electronic-resource-num&gt;10.1186/s40560-016-0189-5&lt;/electronic-resource-num&gt;&lt;access-date&gt;Oct 26&lt;/access-date&gt;&lt;/record&gt;&lt;/Cite&gt;&lt;/EndNote&gt;</w:instrText>
            </w:r>
            <w:r w:rsidR="00F86A14" w:rsidRPr="001F22CF">
              <w:rPr>
                <w:rFonts w:ascii="Arial" w:hAnsi="Arial" w:cs="Arial"/>
                <w:sz w:val="18"/>
                <w:szCs w:val="18"/>
              </w:rPr>
              <w:fldChar w:fldCharType="separate"/>
            </w:r>
            <w:r w:rsidR="001349EF" w:rsidRPr="001F22CF">
              <w:rPr>
                <w:rFonts w:ascii="Arial" w:hAnsi="Arial" w:cs="Arial"/>
                <w:noProof/>
                <w:sz w:val="18"/>
                <w:szCs w:val="18"/>
                <w:vertAlign w:val="superscript"/>
              </w:rPr>
              <w:t>89</w:t>
            </w:r>
            <w:r w:rsidR="00F86A14" w:rsidRPr="001F22CF">
              <w:rPr>
                <w:rFonts w:ascii="Arial" w:hAnsi="Arial" w:cs="Arial"/>
                <w:sz w:val="18"/>
                <w:szCs w:val="18"/>
              </w:rPr>
              <w:fldChar w:fldCharType="end"/>
            </w:r>
          </w:p>
        </w:tc>
        <w:tc>
          <w:tcPr>
            <w:tcW w:w="2880" w:type="dxa"/>
            <w:tcBorders>
              <w:top w:val="single" w:sz="2" w:space="0" w:color="BFBFBF" w:themeColor="background1" w:themeShade="BF"/>
              <w:bottom w:val="single" w:sz="18" w:space="0" w:color="auto"/>
            </w:tcBorders>
            <w:shd w:val="clear" w:color="auto" w:fill="F2F2F2" w:themeFill="background1" w:themeFillShade="F2"/>
            <w:vAlign w:val="center"/>
          </w:tcPr>
          <w:p w14:paraId="4F2BCDE0"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Activity</w:t>
            </w:r>
          </w:p>
          <w:p w14:paraId="5E85F885"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Aggression</w:t>
            </w:r>
          </w:p>
          <w:p w14:paraId="549BE09B"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Alertness</w:t>
            </w:r>
          </w:p>
          <w:p w14:paraId="7B046F6D"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Purposefulness</w:t>
            </w:r>
          </w:p>
          <w:p w14:paraId="74338F9F" w14:textId="77777777"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Verbal responsiveness</w:t>
            </w:r>
          </w:p>
          <w:p w14:paraId="7919BDAB" w14:textId="07D3AC4B"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sz w:val="18"/>
                <w:szCs w:val="18"/>
              </w:rPr>
              <w:t xml:space="preserve">Ventilator </w:t>
            </w:r>
            <w:r w:rsidR="00BE79C5" w:rsidRPr="001F22CF">
              <w:rPr>
                <w:rFonts w:ascii="Arial" w:hAnsi="Arial" w:cs="Arial"/>
                <w:sz w:val="18"/>
                <w:szCs w:val="18"/>
              </w:rPr>
              <w:t>dysynchrony</w:t>
            </w:r>
          </w:p>
        </w:tc>
        <w:tc>
          <w:tcPr>
            <w:tcW w:w="1501" w:type="dxa"/>
            <w:tcBorders>
              <w:top w:val="single" w:sz="2" w:space="0" w:color="BFBFBF" w:themeColor="background1" w:themeShade="BF"/>
              <w:bottom w:val="single" w:sz="18" w:space="0" w:color="auto"/>
            </w:tcBorders>
            <w:vAlign w:val="center"/>
          </w:tcPr>
          <w:p w14:paraId="6B8E5383" w14:textId="77777777" w:rsidR="00352F45" w:rsidRPr="001F22CF" w:rsidRDefault="00352F45" w:rsidP="00CA2479">
            <w:pPr>
              <w:spacing w:after="0" w:line="240" w:lineRule="auto"/>
              <w:contextualSpacing/>
              <w:jc w:val="center"/>
              <w:rPr>
                <w:rFonts w:ascii="Arial" w:hAnsi="Arial" w:cs="Arial"/>
                <w:sz w:val="18"/>
                <w:szCs w:val="18"/>
              </w:rPr>
            </w:pPr>
            <w:r w:rsidRPr="001F22CF">
              <w:rPr>
                <w:rFonts w:ascii="Arial" w:hAnsi="Arial" w:cs="Arial"/>
                <w:sz w:val="18"/>
                <w:szCs w:val="18"/>
              </w:rPr>
              <w:t>See Interpretation</w:t>
            </w:r>
          </w:p>
        </w:tc>
        <w:tc>
          <w:tcPr>
            <w:tcW w:w="3775" w:type="dxa"/>
            <w:tcBorders>
              <w:top w:val="single" w:sz="2" w:space="0" w:color="BFBFBF" w:themeColor="background1" w:themeShade="BF"/>
              <w:bottom w:val="single" w:sz="18" w:space="0" w:color="auto"/>
            </w:tcBorders>
            <w:shd w:val="clear" w:color="auto" w:fill="F2F2F2" w:themeFill="background1" w:themeFillShade="F2"/>
            <w:vAlign w:val="center"/>
          </w:tcPr>
          <w:p w14:paraId="4E26B54F" w14:textId="2F758E34" w:rsidR="00352F4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 xml:space="preserve"> </w:t>
            </w:r>
            <w:r w:rsidR="00352F45" w:rsidRPr="001F22CF">
              <w:rPr>
                <w:rFonts w:ascii="Arial" w:hAnsi="Arial" w:cs="Arial"/>
                <w:b/>
                <w:bCs/>
                <w:sz w:val="18"/>
                <w:szCs w:val="18"/>
              </w:rPr>
              <w:t>-5</w:t>
            </w:r>
            <w:r w:rsidR="00352F45" w:rsidRPr="001F22CF">
              <w:rPr>
                <w:rFonts w:ascii="Arial" w:hAnsi="Arial" w:cs="Arial"/>
                <w:sz w:val="18"/>
                <w:szCs w:val="18"/>
              </w:rPr>
              <w:t xml:space="preserve">   Unarousable</w:t>
            </w:r>
          </w:p>
          <w:p w14:paraId="3E06871E" w14:textId="4A30067C" w:rsidR="00352F4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 xml:space="preserve"> </w:t>
            </w:r>
            <w:r w:rsidR="00352F45" w:rsidRPr="001F22CF">
              <w:rPr>
                <w:rFonts w:ascii="Arial" w:hAnsi="Arial" w:cs="Arial"/>
                <w:b/>
                <w:bCs/>
                <w:sz w:val="18"/>
                <w:szCs w:val="18"/>
              </w:rPr>
              <w:t>-4</w:t>
            </w:r>
            <w:r w:rsidR="00352F45" w:rsidRPr="001F22CF">
              <w:rPr>
                <w:rFonts w:ascii="Arial" w:hAnsi="Arial" w:cs="Arial"/>
                <w:sz w:val="18"/>
                <w:szCs w:val="18"/>
              </w:rPr>
              <w:t xml:space="preserve">   Deep sedation</w:t>
            </w:r>
          </w:p>
          <w:p w14:paraId="1B7A6790" w14:textId="42F849B2" w:rsidR="00352F4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 xml:space="preserve"> </w:t>
            </w:r>
            <w:r w:rsidR="00352F45" w:rsidRPr="001F22CF">
              <w:rPr>
                <w:rFonts w:ascii="Arial" w:hAnsi="Arial" w:cs="Arial"/>
                <w:b/>
                <w:bCs/>
                <w:sz w:val="18"/>
                <w:szCs w:val="18"/>
              </w:rPr>
              <w:t>-3</w:t>
            </w:r>
            <w:r w:rsidR="00352F45" w:rsidRPr="001F22CF">
              <w:rPr>
                <w:rFonts w:ascii="Arial" w:hAnsi="Arial" w:cs="Arial"/>
                <w:sz w:val="18"/>
                <w:szCs w:val="18"/>
              </w:rPr>
              <w:t xml:space="preserve">   Moderate sedation</w:t>
            </w:r>
          </w:p>
          <w:p w14:paraId="41E3B4BD" w14:textId="093EA2CD" w:rsidR="00352F4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 xml:space="preserve"> </w:t>
            </w:r>
            <w:r w:rsidR="00352F45" w:rsidRPr="001F22CF">
              <w:rPr>
                <w:rFonts w:ascii="Arial" w:hAnsi="Arial" w:cs="Arial"/>
                <w:b/>
                <w:bCs/>
                <w:sz w:val="18"/>
                <w:szCs w:val="18"/>
              </w:rPr>
              <w:t>-2</w:t>
            </w:r>
            <w:r w:rsidR="00352F45" w:rsidRPr="001F22CF">
              <w:rPr>
                <w:rFonts w:ascii="Arial" w:hAnsi="Arial" w:cs="Arial"/>
                <w:sz w:val="18"/>
                <w:szCs w:val="18"/>
              </w:rPr>
              <w:t xml:space="preserve">   Light sedation</w:t>
            </w:r>
          </w:p>
          <w:p w14:paraId="57997DB1" w14:textId="558277E6" w:rsidR="00352F45" w:rsidRPr="001F22CF" w:rsidRDefault="00BE79C5" w:rsidP="00CA2479">
            <w:pPr>
              <w:spacing w:after="0" w:line="240" w:lineRule="auto"/>
              <w:contextualSpacing/>
              <w:rPr>
                <w:rFonts w:ascii="Arial" w:hAnsi="Arial" w:cs="Arial"/>
                <w:sz w:val="18"/>
                <w:szCs w:val="18"/>
              </w:rPr>
            </w:pPr>
            <w:r w:rsidRPr="001F22CF">
              <w:rPr>
                <w:rFonts w:ascii="Arial" w:hAnsi="Arial" w:cs="Arial"/>
                <w:b/>
                <w:bCs/>
                <w:sz w:val="18"/>
                <w:szCs w:val="18"/>
              </w:rPr>
              <w:t xml:space="preserve"> </w:t>
            </w:r>
            <w:r w:rsidR="00352F45" w:rsidRPr="001F22CF">
              <w:rPr>
                <w:rFonts w:ascii="Arial" w:hAnsi="Arial" w:cs="Arial"/>
                <w:b/>
                <w:bCs/>
                <w:sz w:val="18"/>
                <w:szCs w:val="18"/>
              </w:rPr>
              <w:t>-1</w:t>
            </w:r>
            <w:r w:rsidR="00352F45" w:rsidRPr="001F22CF">
              <w:rPr>
                <w:rFonts w:ascii="Arial" w:hAnsi="Arial" w:cs="Arial"/>
                <w:sz w:val="18"/>
                <w:szCs w:val="18"/>
              </w:rPr>
              <w:t xml:space="preserve">   Drowsy</w:t>
            </w:r>
          </w:p>
          <w:p w14:paraId="3677D0A2" w14:textId="4F0A343A" w:rsidR="00352F45" w:rsidRPr="001F22CF" w:rsidRDefault="009E68E9" w:rsidP="00CA2479">
            <w:pPr>
              <w:spacing w:after="0" w:line="240" w:lineRule="auto"/>
              <w:contextualSpacing/>
              <w:rPr>
                <w:rFonts w:ascii="Arial" w:hAnsi="Arial" w:cs="Arial"/>
                <w:sz w:val="18"/>
                <w:szCs w:val="18"/>
              </w:rPr>
            </w:pPr>
            <w:r w:rsidRPr="001F22CF">
              <w:rPr>
                <w:rFonts w:ascii="Arial" w:hAnsi="Arial" w:cs="Arial"/>
                <w:b/>
                <w:bCs/>
                <w:sz w:val="18"/>
                <w:szCs w:val="18"/>
              </w:rPr>
              <w:t xml:space="preserve"> </w:t>
            </w:r>
            <w:r w:rsidR="00BE79C5" w:rsidRPr="001F22CF">
              <w:rPr>
                <w:rFonts w:ascii="Arial" w:hAnsi="Arial" w:cs="Arial"/>
                <w:b/>
                <w:bCs/>
                <w:sz w:val="18"/>
                <w:szCs w:val="18"/>
              </w:rPr>
              <w:t xml:space="preserve"> </w:t>
            </w:r>
            <w:r w:rsidR="00352F45" w:rsidRPr="001F22CF">
              <w:rPr>
                <w:rFonts w:ascii="Arial" w:hAnsi="Arial" w:cs="Arial"/>
                <w:b/>
                <w:bCs/>
                <w:sz w:val="18"/>
                <w:szCs w:val="18"/>
              </w:rPr>
              <w:t>0</w:t>
            </w:r>
            <w:r w:rsidR="00352F45" w:rsidRPr="001F22CF">
              <w:rPr>
                <w:rFonts w:ascii="Arial" w:hAnsi="Arial" w:cs="Arial"/>
                <w:sz w:val="18"/>
                <w:szCs w:val="18"/>
              </w:rPr>
              <w:t xml:space="preserve">   Alert and calm</w:t>
            </w:r>
          </w:p>
          <w:p w14:paraId="2D8BAED2" w14:textId="4BDD1B7C"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b/>
                <w:bCs/>
                <w:sz w:val="18"/>
                <w:szCs w:val="18"/>
              </w:rPr>
              <w:t>+1</w:t>
            </w:r>
            <w:r w:rsidRPr="001F22CF">
              <w:rPr>
                <w:rFonts w:ascii="Arial" w:hAnsi="Arial" w:cs="Arial"/>
                <w:sz w:val="18"/>
                <w:szCs w:val="18"/>
              </w:rPr>
              <w:t xml:space="preserve">  </w:t>
            </w:r>
            <w:r w:rsidR="00BE79C5" w:rsidRPr="001F22CF">
              <w:rPr>
                <w:rFonts w:ascii="Arial" w:hAnsi="Arial" w:cs="Arial"/>
                <w:sz w:val="18"/>
                <w:szCs w:val="18"/>
              </w:rPr>
              <w:t xml:space="preserve"> </w:t>
            </w:r>
            <w:r w:rsidRPr="001F22CF">
              <w:rPr>
                <w:rFonts w:ascii="Arial" w:hAnsi="Arial" w:cs="Arial"/>
                <w:sz w:val="18"/>
                <w:szCs w:val="18"/>
              </w:rPr>
              <w:t>Restless</w:t>
            </w:r>
          </w:p>
          <w:p w14:paraId="62BE6B34" w14:textId="7C743F88"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b/>
                <w:bCs/>
                <w:sz w:val="18"/>
                <w:szCs w:val="18"/>
              </w:rPr>
              <w:t>+2</w:t>
            </w:r>
            <w:r w:rsidRPr="001F22CF">
              <w:rPr>
                <w:rFonts w:ascii="Arial" w:hAnsi="Arial" w:cs="Arial"/>
                <w:sz w:val="18"/>
                <w:szCs w:val="18"/>
              </w:rPr>
              <w:t xml:space="preserve">  </w:t>
            </w:r>
            <w:r w:rsidR="00BE79C5" w:rsidRPr="001F22CF">
              <w:rPr>
                <w:rFonts w:ascii="Arial" w:hAnsi="Arial" w:cs="Arial"/>
                <w:sz w:val="18"/>
                <w:szCs w:val="18"/>
              </w:rPr>
              <w:t xml:space="preserve"> </w:t>
            </w:r>
            <w:r w:rsidRPr="001F22CF">
              <w:rPr>
                <w:rFonts w:ascii="Arial" w:hAnsi="Arial" w:cs="Arial"/>
                <w:sz w:val="18"/>
                <w:szCs w:val="18"/>
              </w:rPr>
              <w:t>Agitated</w:t>
            </w:r>
          </w:p>
          <w:p w14:paraId="3E239D95" w14:textId="12B63C4B"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b/>
                <w:bCs/>
                <w:sz w:val="18"/>
                <w:szCs w:val="18"/>
              </w:rPr>
              <w:t>+3</w:t>
            </w:r>
            <w:r w:rsidRPr="001F22CF">
              <w:rPr>
                <w:rFonts w:ascii="Arial" w:hAnsi="Arial" w:cs="Arial"/>
                <w:sz w:val="18"/>
                <w:szCs w:val="18"/>
              </w:rPr>
              <w:t xml:space="preserve">  </w:t>
            </w:r>
            <w:r w:rsidR="00BE79C5" w:rsidRPr="001F22CF">
              <w:rPr>
                <w:rFonts w:ascii="Arial" w:hAnsi="Arial" w:cs="Arial"/>
                <w:sz w:val="18"/>
                <w:szCs w:val="18"/>
              </w:rPr>
              <w:t xml:space="preserve"> </w:t>
            </w:r>
            <w:r w:rsidRPr="001F22CF">
              <w:rPr>
                <w:rFonts w:ascii="Arial" w:hAnsi="Arial" w:cs="Arial"/>
                <w:sz w:val="18"/>
                <w:szCs w:val="18"/>
              </w:rPr>
              <w:t>Very agitated</w:t>
            </w:r>
          </w:p>
          <w:p w14:paraId="776121FC" w14:textId="7433D4B2" w:rsidR="00352F45" w:rsidRPr="001F22CF" w:rsidRDefault="00352F45" w:rsidP="00CA2479">
            <w:pPr>
              <w:spacing w:after="0" w:line="240" w:lineRule="auto"/>
              <w:contextualSpacing/>
              <w:rPr>
                <w:rFonts w:ascii="Arial" w:hAnsi="Arial" w:cs="Arial"/>
                <w:sz w:val="18"/>
                <w:szCs w:val="18"/>
              </w:rPr>
            </w:pPr>
            <w:r w:rsidRPr="001F22CF">
              <w:rPr>
                <w:rFonts w:ascii="Arial" w:hAnsi="Arial" w:cs="Arial"/>
                <w:b/>
                <w:bCs/>
                <w:sz w:val="18"/>
                <w:szCs w:val="18"/>
              </w:rPr>
              <w:t>+4</w:t>
            </w:r>
            <w:r w:rsidRPr="001F22CF">
              <w:rPr>
                <w:rFonts w:ascii="Arial" w:hAnsi="Arial" w:cs="Arial"/>
                <w:sz w:val="18"/>
                <w:szCs w:val="18"/>
              </w:rPr>
              <w:t xml:space="preserve">  </w:t>
            </w:r>
            <w:r w:rsidR="00BE79C5" w:rsidRPr="001F22CF">
              <w:rPr>
                <w:rFonts w:ascii="Arial" w:hAnsi="Arial" w:cs="Arial"/>
                <w:sz w:val="18"/>
                <w:szCs w:val="18"/>
              </w:rPr>
              <w:t xml:space="preserve"> </w:t>
            </w:r>
            <w:r w:rsidRPr="001F22CF">
              <w:rPr>
                <w:rFonts w:ascii="Arial" w:hAnsi="Arial" w:cs="Arial"/>
                <w:sz w:val="18"/>
                <w:szCs w:val="18"/>
              </w:rPr>
              <w:t>Combative</w:t>
            </w:r>
          </w:p>
        </w:tc>
      </w:tr>
    </w:tbl>
    <w:p w14:paraId="3E362A90" w14:textId="77777777" w:rsidR="00352F45" w:rsidRPr="001F22CF" w:rsidRDefault="00352F45" w:rsidP="00DF4DFF">
      <w:pPr>
        <w:spacing w:after="0" w:line="360" w:lineRule="auto"/>
        <w:contextualSpacing/>
        <w:rPr>
          <w:rFonts w:ascii="Arial" w:hAnsi="Arial" w:cs="Arial"/>
          <w:b/>
          <w:bCs/>
        </w:rPr>
      </w:pPr>
    </w:p>
    <w:p w14:paraId="5C916DA1" w14:textId="77777777" w:rsidR="00387F06" w:rsidRPr="001F22CF" w:rsidRDefault="00387F06" w:rsidP="00DF4DFF">
      <w:pPr>
        <w:spacing w:after="0" w:line="360" w:lineRule="auto"/>
        <w:contextualSpacing/>
        <w:rPr>
          <w:rFonts w:ascii="Arial" w:hAnsi="Arial" w:cs="Arial"/>
          <w:b/>
          <w:bCs/>
        </w:rPr>
      </w:pPr>
    </w:p>
    <w:p w14:paraId="3E66D383" w14:textId="77777777" w:rsidR="005712B8" w:rsidRPr="001F22CF" w:rsidRDefault="005712B8">
      <w:pPr>
        <w:rPr>
          <w:rFonts w:ascii="Arial" w:hAnsi="Arial" w:cs="Arial"/>
          <w:b/>
          <w:iCs/>
        </w:rPr>
      </w:pPr>
      <w:r w:rsidRPr="001F22CF">
        <w:rPr>
          <w:rFonts w:ascii="Arial" w:hAnsi="Arial" w:cs="Arial"/>
          <w:b/>
          <w:iCs/>
        </w:rPr>
        <w:br w:type="page"/>
      </w:r>
    </w:p>
    <w:p w14:paraId="048B9E28" w14:textId="77777777" w:rsidR="006E603A" w:rsidRPr="001F22CF" w:rsidRDefault="006E603A" w:rsidP="00A73871">
      <w:pPr>
        <w:pStyle w:val="Heading3"/>
        <w:sectPr w:rsidR="006E603A" w:rsidRPr="001F22CF" w:rsidSect="00B959CF">
          <w:pgSz w:w="12240" w:h="15840"/>
          <w:pgMar w:top="1440" w:right="1440" w:bottom="1440" w:left="1440" w:header="720" w:footer="720" w:gutter="0"/>
          <w:cols w:space="720"/>
          <w:docGrid w:linePitch="360"/>
        </w:sectPr>
      </w:pPr>
    </w:p>
    <w:p w14:paraId="7902B033" w14:textId="116D9515" w:rsidR="00F02E64" w:rsidRPr="001F22CF" w:rsidRDefault="001672D6" w:rsidP="00A73871">
      <w:pPr>
        <w:pStyle w:val="Heading3"/>
      </w:pPr>
      <w:r>
        <w:lastRenderedPageBreak/>
        <w:t>C2.</w:t>
      </w:r>
      <w:r w:rsidR="00E378B7">
        <w:t xml:space="preserve"> </w:t>
      </w:r>
      <w:r>
        <w:t>PROTOCOLIZED SEDATION</w:t>
      </w:r>
    </w:p>
    <w:p w14:paraId="66D05B48" w14:textId="21C1573D" w:rsidR="00F02E64" w:rsidRPr="001F22CF" w:rsidRDefault="001672D6" w:rsidP="002943BF">
      <w:pPr>
        <w:pStyle w:val="Heading4"/>
        <w:rPr>
          <w:vertAlign w:val="superscript"/>
        </w:rPr>
      </w:pPr>
      <w:r>
        <w:t xml:space="preserve">C2a. </w:t>
      </w:r>
      <w:r w:rsidR="00F02E64" w:rsidRPr="001F22CF">
        <w:t xml:space="preserve">SDC </w:t>
      </w:r>
      <w:r>
        <w:t>TABLE</w:t>
      </w:r>
      <w:r w:rsidR="00F02E64" w:rsidRPr="001F22CF">
        <w:t xml:space="preserve"> </w:t>
      </w:r>
      <w:r w:rsidR="00A1620E">
        <w:t>7</w:t>
      </w:r>
      <w:r w:rsidR="00F02E64" w:rsidRPr="001F22CF">
        <w:t xml:space="preserve">: Summary of </w:t>
      </w:r>
      <w:r w:rsidR="00387429">
        <w:t>S</w:t>
      </w:r>
      <w:r w:rsidR="00F02E64" w:rsidRPr="001F22CF">
        <w:t xml:space="preserve">tudies </w:t>
      </w:r>
      <w:r w:rsidR="00387429">
        <w:t>A</w:t>
      </w:r>
      <w:r w:rsidR="00F02E64" w:rsidRPr="001F22CF">
        <w:t xml:space="preserve">ssessing </w:t>
      </w:r>
      <w:r w:rsidR="00387429">
        <w:t>I</w:t>
      </w:r>
      <w:r w:rsidR="00F02E64" w:rsidRPr="001F22CF">
        <w:t xml:space="preserve">mpact of </w:t>
      </w:r>
      <w:r w:rsidR="00387429">
        <w:t>P</w:t>
      </w:r>
      <w:r w:rsidR="00F02E64" w:rsidRPr="001F22CF">
        <w:t xml:space="preserve">rotocolized </w:t>
      </w:r>
      <w:r w:rsidR="00387429">
        <w:t>S</w:t>
      </w:r>
      <w:r w:rsidR="00F02E64" w:rsidRPr="001F22CF">
        <w:t>edation</w:t>
      </w:r>
      <w:r w:rsidR="007C4A8B" w:rsidRPr="001F22CF">
        <w:rPr>
          <w:vertAlign w:val="superscript"/>
        </w:rPr>
        <w:t>†</w:t>
      </w:r>
    </w:p>
    <w:tbl>
      <w:tblPr>
        <w:tblW w:w="14142" w:type="dxa"/>
        <w:jc w:val="center"/>
        <w:tblLayout w:type="fixed"/>
        <w:tblCellMar>
          <w:top w:w="43" w:type="dxa"/>
          <w:left w:w="43" w:type="dxa"/>
          <w:bottom w:w="43" w:type="dxa"/>
          <w:right w:w="43" w:type="dxa"/>
        </w:tblCellMar>
        <w:tblLook w:val="04A0" w:firstRow="1" w:lastRow="0" w:firstColumn="1" w:lastColumn="0" w:noHBand="0" w:noVBand="1"/>
      </w:tblPr>
      <w:tblGrid>
        <w:gridCol w:w="1260"/>
        <w:gridCol w:w="810"/>
        <w:gridCol w:w="1080"/>
        <w:gridCol w:w="1710"/>
        <w:gridCol w:w="990"/>
        <w:gridCol w:w="3870"/>
        <w:gridCol w:w="3690"/>
        <w:gridCol w:w="732"/>
      </w:tblGrid>
      <w:tr w:rsidR="00583E64" w:rsidRPr="001F22CF" w14:paraId="32F5C631" w14:textId="77777777" w:rsidTr="001672D6">
        <w:trPr>
          <w:jc w:val="center"/>
        </w:trPr>
        <w:tc>
          <w:tcPr>
            <w:tcW w:w="1260" w:type="dxa"/>
            <w:tcBorders>
              <w:top w:val="single" w:sz="18" w:space="0" w:color="auto"/>
              <w:bottom w:val="single" w:sz="18" w:space="0" w:color="auto"/>
            </w:tcBorders>
            <w:tcMar>
              <w:top w:w="29" w:type="dxa"/>
              <w:left w:w="43" w:type="dxa"/>
              <w:bottom w:w="29" w:type="dxa"/>
              <w:right w:w="43" w:type="dxa"/>
            </w:tcMar>
            <w:vAlign w:val="center"/>
          </w:tcPr>
          <w:p w14:paraId="624AD8AF" w14:textId="77777777" w:rsidR="00F02E64" w:rsidRPr="001F22CF" w:rsidRDefault="00F02E64" w:rsidP="00C90C38">
            <w:pPr>
              <w:spacing w:after="0" w:line="240" w:lineRule="auto"/>
              <w:ind w:left="47"/>
              <w:contextualSpacing/>
              <w:jc w:val="center"/>
              <w:rPr>
                <w:rFonts w:ascii="Arial" w:hAnsi="Arial" w:cs="Arial"/>
                <w:b/>
                <w:sz w:val="18"/>
                <w:szCs w:val="18"/>
              </w:rPr>
            </w:pPr>
            <w:r w:rsidRPr="001F22CF">
              <w:rPr>
                <w:rFonts w:ascii="Arial" w:hAnsi="Arial" w:cs="Arial"/>
                <w:b/>
                <w:sz w:val="18"/>
                <w:szCs w:val="18"/>
              </w:rPr>
              <w:t>Author</w:t>
            </w:r>
          </w:p>
          <w:p w14:paraId="6C679141" w14:textId="77777777" w:rsidR="00F02E64" w:rsidRPr="001F22CF" w:rsidRDefault="00F02E64" w:rsidP="00C90C38">
            <w:pPr>
              <w:spacing w:after="0" w:line="240" w:lineRule="auto"/>
              <w:ind w:left="47"/>
              <w:contextualSpacing/>
              <w:jc w:val="center"/>
              <w:rPr>
                <w:rFonts w:ascii="Arial" w:hAnsi="Arial" w:cs="Arial"/>
                <w:b/>
                <w:sz w:val="18"/>
                <w:szCs w:val="18"/>
              </w:rPr>
            </w:pPr>
            <w:r w:rsidRPr="001F22CF">
              <w:rPr>
                <w:rFonts w:ascii="Arial" w:hAnsi="Arial" w:cs="Arial"/>
                <w:b/>
                <w:sz w:val="18"/>
                <w:szCs w:val="18"/>
              </w:rPr>
              <w:t>(year)</w:t>
            </w:r>
          </w:p>
        </w:tc>
        <w:tc>
          <w:tcPr>
            <w:tcW w:w="810" w:type="dxa"/>
            <w:tcBorders>
              <w:top w:val="single" w:sz="18" w:space="0" w:color="auto"/>
              <w:bottom w:val="single" w:sz="18" w:space="0" w:color="auto"/>
            </w:tcBorders>
            <w:shd w:val="clear" w:color="auto" w:fill="F2F2F2" w:themeFill="background1" w:themeFillShade="F2"/>
            <w:tcMar>
              <w:top w:w="29" w:type="dxa"/>
              <w:left w:w="43" w:type="dxa"/>
              <w:bottom w:w="29" w:type="dxa"/>
              <w:right w:w="43" w:type="dxa"/>
            </w:tcMar>
            <w:vAlign w:val="center"/>
          </w:tcPr>
          <w:p w14:paraId="5C3C6917" w14:textId="77777777" w:rsidR="00F02E64" w:rsidRPr="001F22CF" w:rsidRDefault="00F02E64" w:rsidP="00C90C38">
            <w:pPr>
              <w:spacing w:after="0" w:line="240" w:lineRule="auto"/>
              <w:contextualSpacing/>
              <w:jc w:val="center"/>
              <w:rPr>
                <w:rFonts w:ascii="Arial" w:hAnsi="Arial" w:cs="Arial"/>
                <w:b/>
                <w:sz w:val="18"/>
                <w:szCs w:val="18"/>
              </w:rPr>
            </w:pPr>
            <w:r w:rsidRPr="001F22CF">
              <w:rPr>
                <w:rFonts w:ascii="Arial" w:hAnsi="Arial" w:cs="Arial"/>
                <w:b/>
                <w:sz w:val="18"/>
                <w:szCs w:val="18"/>
              </w:rPr>
              <w:t>Design</w:t>
            </w:r>
          </w:p>
        </w:tc>
        <w:tc>
          <w:tcPr>
            <w:tcW w:w="1080" w:type="dxa"/>
            <w:tcBorders>
              <w:top w:val="single" w:sz="18" w:space="0" w:color="auto"/>
              <w:bottom w:val="single" w:sz="18" w:space="0" w:color="auto"/>
            </w:tcBorders>
            <w:tcMar>
              <w:top w:w="29" w:type="dxa"/>
              <w:left w:w="43" w:type="dxa"/>
              <w:bottom w:w="29" w:type="dxa"/>
              <w:right w:w="43" w:type="dxa"/>
            </w:tcMar>
            <w:vAlign w:val="center"/>
          </w:tcPr>
          <w:p w14:paraId="14988893" w14:textId="77777777" w:rsidR="00F02E64" w:rsidRPr="001F22CF" w:rsidRDefault="00F02E64" w:rsidP="00C90C38">
            <w:pPr>
              <w:spacing w:after="0" w:line="240" w:lineRule="auto"/>
              <w:contextualSpacing/>
              <w:jc w:val="center"/>
              <w:rPr>
                <w:rFonts w:ascii="Arial" w:hAnsi="Arial" w:cs="Arial"/>
                <w:b/>
                <w:sz w:val="18"/>
                <w:szCs w:val="18"/>
              </w:rPr>
            </w:pPr>
            <w:r w:rsidRPr="001F22CF">
              <w:rPr>
                <w:rFonts w:ascii="Arial" w:hAnsi="Arial" w:cs="Arial"/>
                <w:b/>
                <w:sz w:val="18"/>
                <w:szCs w:val="18"/>
              </w:rPr>
              <w:t>Population</w:t>
            </w:r>
          </w:p>
        </w:tc>
        <w:tc>
          <w:tcPr>
            <w:tcW w:w="1710" w:type="dxa"/>
            <w:tcBorders>
              <w:top w:val="single" w:sz="18" w:space="0" w:color="auto"/>
              <w:bottom w:val="single" w:sz="18" w:space="0" w:color="auto"/>
            </w:tcBorders>
            <w:shd w:val="clear" w:color="auto" w:fill="F2F2F2" w:themeFill="background1" w:themeFillShade="F2"/>
            <w:tcMar>
              <w:top w:w="29" w:type="dxa"/>
              <w:left w:w="43" w:type="dxa"/>
              <w:bottom w:w="29" w:type="dxa"/>
              <w:right w:w="43" w:type="dxa"/>
            </w:tcMar>
            <w:vAlign w:val="center"/>
          </w:tcPr>
          <w:p w14:paraId="3ABC347D" w14:textId="77777777" w:rsidR="00F02E64" w:rsidRPr="001F22CF" w:rsidRDefault="00F02E64" w:rsidP="00C90C38">
            <w:pPr>
              <w:spacing w:after="0" w:line="240" w:lineRule="auto"/>
              <w:contextualSpacing/>
              <w:jc w:val="center"/>
              <w:rPr>
                <w:rFonts w:ascii="Arial" w:hAnsi="Arial" w:cs="Arial"/>
                <w:b/>
                <w:sz w:val="18"/>
                <w:szCs w:val="18"/>
              </w:rPr>
            </w:pPr>
            <w:r w:rsidRPr="001F22CF">
              <w:rPr>
                <w:rFonts w:ascii="Arial" w:hAnsi="Arial" w:cs="Arial"/>
                <w:b/>
                <w:sz w:val="18"/>
                <w:szCs w:val="18"/>
              </w:rPr>
              <w:t>Intervention</w:t>
            </w:r>
          </w:p>
        </w:tc>
        <w:tc>
          <w:tcPr>
            <w:tcW w:w="990" w:type="dxa"/>
            <w:tcBorders>
              <w:top w:val="single" w:sz="18" w:space="0" w:color="auto"/>
              <w:bottom w:val="single" w:sz="18" w:space="0" w:color="auto"/>
            </w:tcBorders>
            <w:tcMar>
              <w:top w:w="29" w:type="dxa"/>
              <w:left w:w="43" w:type="dxa"/>
              <w:bottom w:w="29" w:type="dxa"/>
              <w:right w:w="43" w:type="dxa"/>
            </w:tcMar>
            <w:vAlign w:val="center"/>
          </w:tcPr>
          <w:p w14:paraId="61366504" w14:textId="7E07C51B" w:rsidR="00F02E64" w:rsidRPr="001F22CF" w:rsidRDefault="00F02E64" w:rsidP="00C90C38">
            <w:pPr>
              <w:spacing w:after="0" w:line="240" w:lineRule="auto"/>
              <w:contextualSpacing/>
              <w:jc w:val="center"/>
              <w:rPr>
                <w:rFonts w:ascii="Arial" w:hAnsi="Arial" w:cs="Arial"/>
                <w:b/>
                <w:sz w:val="18"/>
                <w:szCs w:val="18"/>
              </w:rPr>
            </w:pPr>
            <w:r w:rsidRPr="001F22CF">
              <w:rPr>
                <w:rFonts w:ascii="Arial" w:hAnsi="Arial" w:cs="Arial"/>
                <w:b/>
                <w:sz w:val="18"/>
                <w:szCs w:val="18"/>
              </w:rPr>
              <w:t>Control</w:t>
            </w:r>
          </w:p>
        </w:tc>
        <w:tc>
          <w:tcPr>
            <w:tcW w:w="3870" w:type="dxa"/>
            <w:tcBorders>
              <w:top w:val="single" w:sz="18" w:space="0" w:color="auto"/>
              <w:bottom w:val="single" w:sz="18" w:space="0" w:color="auto"/>
            </w:tcBorders>
            <w:shd w:val="clear" w:color="auto" w:fill="F2F2F2" w:themeFill="background1" w:themeFillShade="F2"/>
            <w:tcMar>
              <w:top w:w="29" w:type="dxa"/>
              <w:left w:w="43" w:type="dxa"/>
              <w:bottom w:w="29" w:type="dxa"/>
              <w:right w:w="43" w:type="dxa"/>
            </w:tcMar>
            <w:vAlign w:val="center"/>
          </w:tcPr>
          <w:p w14:paraId="7ECE40D6" w14:textId="19004C3E" w:rsidR="00F02E64" w:rsidRPr="001F22CF" w:rsidRDefault="00F02E64" w:rsidP="00C90C38">
            <w:pPr>
              <w:spacing w:after="0" w:line="240" w:lineRule="auto"/>
              <w:contextualSpacing/>
              <w:jc w:val="center"/>
              <w:rPr>
                <w:rFonts w:ascii="Arial" w:hAnsi="Arial" w:cs="Arial"/>
                <w:b/>
                <w:sz w:val="18"/>
                <w:szCs w:val="18"/>
              </w:rPr>
            </w:pPr>
            <w:r w:rsidRPr="001F22CF">
              <w:rPr>
                <w:rFonts w:ascii="Arial" w:hAnsi="Arial" w:cs="Arial"/>
                <w:b/>
                <w:sz w:val="18"/>
                <w:szCs w:val="18"/>
              </w:rPr>
              <w:t>Summary implementation-based outcomes</w:t>
            </w:r>
          </w:p>
        </w:tc>
        <w:tc>
          <w:tcPr>
            <w:tcW w:w="3690" w:type="dxa"/>
            <w:tcBorders>
              <w:top w:val="single" w:sz="18" w:space="0" w:color="auto"/>
              <w:bottom w:val="single" w:sz="18" w:space="0" w:color="auto"/>
            </w:tcBorders>
            <w:tcMar>
              <w:top w:w="29" w:type="dxa"/>
              <w:left w:w="43" w:type="dxa"/>
              <w:bottom w:w="29" w:type="dxa"/>
              <w:right w:w="43" w:type="dxa"/>
            </w:tcMar>
            <w:vAlign w:val="center"/>
          </w:tcPr>
          <w:p w14:paraId="499A51A5" w14:textId="77777777" w:rsidR="00F02E64" w:rsidRPr="001F22CF" w:rsidRDefault="00F02E64" w:rsidP="00C90C38">
            <w:pPr>
              <w:spacing w:after="0" w:line="240" w:lineRule="auto"/>
              <w:contextualSpacing/>
              <w:jc w:val="center"/>
              <w:rPr>
                <w:rFonts w:ascii="Arial" w:hAnsi="Arial" w:cs="Arial"/>
                <w:b/>
                <w:sz w:val="18"/>
                <w:szCs w:val="18"/>
              </w:rPr>
            </w:pPr>
            <w:r w:rsidRPr="001F22CF">
              <w:rPr>
                <w:rFonts w:ascii="Arial" w:hAnsi="Arial" w:cs="Arial"/>
                <w:b/>
                <w:sz w:val="18"/>
                <w:szCs w:val="18"/>
              </w:rPr>
              <w:t>Limitations</w:t>
            </w:r>
          </w:p>
        </w:tc>
        <w:tc>
          <w:tcPr>
            <w:tcW w:w="732" w:type="dxa"/>
            <w:tcBorders>
              <w:top w:val="single" w:sz="18" w:space="0" w:color="auto"/>
              <w:bottom w:val="single" w:sz="18" w:space="0" w:color="auto"/>
            </w:tcBorders>
            <w:shd w:val="clear" w:color="auto" w:fill="F2F2F2" w:themeFill="background1" w:themeFillShade="F2"/>
            <w:tcMar>
              <w:top w:w="29" w:type="dxa"/>
              <w:left w:w="43" w:type="dxa"/>
              <w:bottom w:w="29" w:type="dxa"/>
              <w:right w:w="43" w:type="dxa"/>
            </w:tcMar>
            <w:vAlign w:val="center"/>
          </w:tcPr>
          <w:p w14:paraId="403B032E" w14:textId="77777777" w:rsidR="00F02E64" w:rsidRPr="001F22CF" w:rsidRDefault="00F02E64" w:rsidP="00C90C38">
            <w:pPr>
              <w:spacing w:after="0" w:line="240" w:lineRule="auto"/>
              <w:contextualSpacing/>
              <w:jc w:val="center"/>
              <w:rPr>
                <w:rFonts w:ascii="Arial" w:hAnsi="Arial" w:cs="Arial"/>
                <w:b/>
                <w:sz w:val="18"/>
                <w:szCs w:val="18"/>
              </w:rPr>
            </w:pPr>
            <w:r w:rsidRPr="001F22CF">
              <w:rPr>
                <w:rFonts w:ascii="Arial" w:hAnsi="Arial" w:cs="Arial"/>
                <w:b/>
                <w:sz w:val="18"/>
                <w:szCs w:val="18"/>
              </w:rPr>
              <w:t>Risk of bias</w:t>
            </w:r>
          </w:p>
        </w:tc>
      </w:tr>
      <w:tr w:rsidR="00583E64" w:rsidRPr="001F22CF" w14:paraId="062C0471" w14:textId="77777777" w:rsidTr="00CA2479">
        <w:trPr>
          <w:jc w:val="center"/>
        </w:trPr>
        <w:tc>
          <w:tcPr>
            <w:tcW w:w="1260" w:type="dxa"/>
            <w:tcBorders>
              <w:top w:val="single" w:sz="18" w:space="0" w:color="auto"/>
              <w:bottom w:val="single" w:sz="2" w:space="0" w:color="A6A6A6" w:themeColor="background1" w:themeShade="A6"/>
            </w:tcBorders>
            <w:tcMar>
              <w:top w:w="29" w:type="dxa"/>
              <w:left w:w="72" w:type="dxa"/>
              <w:bottom w:w="29" w:type="dxa"/>
              <w:right w:w="43" w:type="dxa"/>
            </w:tcMar>
            <w:vAlign w:val="center"/>
          </w:tcPr>
          <w:p w14:paraId="66469800" w14:textId="77777777" w:rsidR="003667D6"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Curley</w:t>
            </w:r>
          </w:p>
          <w:p w14:paraId="24040BB2" w14:textId="0A33E393" w:rsidR="0023160E" w:rsidRPr="001F22CF" w:rsidRDefault="003667D6" w:rsidP="00C90C38">
            <w:pPr>
              <w:spacing w:after="0" w:line="240" w:lineRule="auto"/>
              <w:contextualSpacing/>
              <w:jc w:val="center"/>
              <w:rPr>
                <w:rFonts w:ascii="Arial" w:hAnsi="Arial" w:cs="Arial"/>
                <w:sz w:val="18"/>
                <w:szCs w:val="18"/>
              </w:rPr>
            </w:pPr>
            <w:r w:rsidRPr="001F22CF">
              <w:rPr>
                <w:rFonts w:ascii="Arial" w:hAnsi="Arial" w:cs="Arial"/>
                <w:sz w:val="18"/>
                <w:szCs w:val="18"/>
              </w:rPr>
              <w:t>(2015)</w:t>
            </w:r>
            <w:r w:rsidR="00A470B5" w:rsidRPr="001F22CF">
              <w:rPr>
                <w:rFonts w:ascii="Arial" w:hAnsi="Arial" w:cs="Arial"/>
                <w:sz w:val="18"/>
                <w:szCs w:val="18"/>
              </w:rPr>
              <w:fldChar w:fldCharType="begin">
                <w:fldData xml:space="preserve">PEVuZE5vdGU+PENpdGU+PEF1dGhvcj5DdXJsZXk8L0F1dGhvcj48WWVhcj4yMDE1PC9ZZWFyPjxS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PEVuZE5vdGU+PENpdGU+PEF1dGhvcj5DdXJsZXk8L0F1dGhvcj48WWVhcj4yMDE1PC9ZZWFyPjxS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470B5" w:rsidRPr="001F22CF">
              <w:rPr>
                <w:rFonts w:ascii="Arial" w:hAnsi="Arial" w:cs="Arial"/>
                <w:sz w:val="18"/>
                <w:szCs w:val="18"/>
              </w:rPr>
            </w:r>
            <w:r w:rsidR="00A470B5" w:rsidRPr="001F22CF">
              <w:rPr>
                <w:rFonts w:ascii="Arial" w:hAnsi="Arial" w:cs="Arial"/>
                <w:sz w:val="18"/>
                <w:szCs w:val="18"/>
              </w:rPr>
              <w:fldChar w:fldCharType="separate"/>
            </w:r>
            <w:r w:rsidR="001349EF" w:rsidRPr="001F22CF">
              <w:rPr>
                <w:rFonts w:ascii="Arial" w:hAnsi="Arial" w:cs="Arial"/>
                <w:noProof/>
                <w:sz w:val="18"/>
                <w:szCs w:val="18"/>
                <w:vertAlign w:val="superscript"/>
              </w:rPr>
              <w:t>93</w:t>
            </w:r>
            <w:r w:rsidR="00A470B5" w:rsidRPr="001F22CF">
              <w:rPr>
                <w:rFonts w:ascii="Arial" w:hAnsi="Arial" w:cs="Arial"/>
                <w:sz w:val="18"/>
                <w:szCs w:val="18"/>
              </w:rPr>
              <w:fldChar w:fldCharType="end"/>
            </w:r>
          </w:p>
          <w:p w14:paraId="19C10E69" w14:textId="06753B2A" w:rsidR="00F02E64" w:rsidRPr="001F22CF" w:rsidRDefault="00F02E64" w:rsidP="00C90C38">
            <w:pPr>
              <w:spacing w:after="0" w:line="240" w:lineRule="auto"/>
              <w:contextualSpacing/>
              <w:jc w:val="center"/>
              <w:rPr>
                <w:rFonts w:ascii="Arial" w:hAnsi="Arial" w:cs="Arial"/>
                <w:sz w:val="18"/>
                <w:szCs w:val="18"/>
              </w:rPr>
            </w:pPr>
          </w:p>
        </w:tc>
        <w:tc>
          <w:tcPr>
            <w:tcW w:w="810" w:type="dxa"/>
            <w:tcBorders>
              <w:top w:val="single" w:sz="18" w:space="0" w:color="auto"/>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1E5285FF" w14:textId="3BC915ED" w:rsidR="00F02E64" w:rsidRPr="001F22CF" w:rsidRDefault="00141968" w:rsidP="00C90C38">
            <w:pPr>
              <w:spacing w:after="0" w:line="240" w:lineRule="auto"/>
              <w:ind w:hanging="59"/>
              <w:contextualSpacing/>
              <w:jc w:val="center"/>
              <w:rPr>
                <w:rFonts w:ascii="Arial" w:hAnsi="Arial" w:cs="Arial"/>
                <w:b/>
                <w:bCs/>
                <w:sz w:val="18"/>
                <w:szCs w:val="18"/>
              </w:rPr>
            </w:pPr>
            <w:r w:rsidRPr="001F22CF">
              <w:rPr>
                <w:rFonts w:ascii="Arial" w:hAnsi="Arial" w:cs="Arial"/>
                <w:b/>
                <w:bCs/>
                <w:sz w:val="18"/>
                <w:szCs w:val="18"/>
              </w:rPr>
              <w:t>cRCT</w:t>
            </w:r>
          </w:p>
        </w:tc>
        <w:tc>
          <w:tcPr>
            <w:tcW w:w="1080" w:type="dxa"/>
            <w:tcBorders>
              <w:top w:val="single" w:sz="18" w:space="0" w:color="auto"/>
              <w:bottom w:val="single" w:sz="2" w:space="0" w:color="A6A6A6" w:themeColor="background1" w:themeShade="A6"/>
            </w:tcBorders>
            <w:tcMar>
              <w:top w:w="29" w:type="dxa"/>
              <w:left w:w="43" w:type="dxa"/>
              <w:bottom w:w="29" w:type="dxa"/>
              <w:right w:w="43" w:type="dxa"/>
            </w:tcMar>
            <w:vAlign w:val="center"/>
          </w:tcPr>
          <w:p w14:paraId="0E95DB64" w14:textId="77777777" w:rsidR="00CC1F58" w:rsidRPr="001F22CF" w:rsidRDefault="00CC1F58"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5EEB55C9" w14:textId="3F051F8A"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PICU/CICU</w:t>
            </w:r>
          </w:p>
        </w:tc>
        <w:tc>
          <w:tcPr>
            <w:tcW w:w="1710" w:type="dxa"/>
            <w:tcBorders>
              <w:top w:val="single" w:sz="18" w:space="0" w:color="auto"/>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63E19AD9" w14:textId="77777777" w:rsidR="00757BB3"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Nurse-driven </w:t>
            </w:r>
          </w:p>
          <w:p w14:paraId="762F88D1" w14:textId="3DDD9C88" w:rsidR="00757BB3" w:rsidRPr="001F22CF" w:rsidRDefault="00757BB3"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PROT</w:t>
            </w:r>
            <w:r w:rsidR="00F02E64" w:rsidRPr="001F22CF">
              <w:rPr>
                <w:rFonts w:ascii="Arial" w:hAnsi="Arial" w:cs="Arial"/>
                <w:sz w:val="18"/>
                <w:szCs w:val="18"/>
              </w:rPr>
              <w:t xml:space="preserve"> </w:t>
            </w:r>
            <w:r w:rsidRPr="001F22CF">
              <w:rPr>
                <w:rFonts w:ascii="Arial" w:hAnsi="Arial" w:cs="Arial"/>
                <w:sz w:val="18"/>
                <w:szCs w:val="18"/>
              </w:rPr>
              <w:t>SED/ANALG</w:t>
            </w:r>
          </w:p>
          <w:p w14:paraId="0546EB2C" w14:textId="18A0C2BF" w:rsidR="00F02E64"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(n=1225)</w:t>
            </w:r>
          </w:p>
        </w:tc>
        <w:tc>
          <w:tcPr>
            <w:tcW w:w="990" w:type="dxa"/>
            <w:tcBorders>
              <w:top w:val="single" w:sz="18" w:space="0" w:color="auto"/>
              <w:bottom w:val="single" w:sz="2" w:space="0" w:color="A6A6A6" w:themeColor="background1" w:themeShade="A6"/>
            </w:tcBorders>
            <w:tcMar>
              <w:top w:w="29" w:type="dxa"/>
              <w:left w:w="43" w:type="dxa"/>
              <w:bottom w:w="29" w:type="dxa"/>
              <w:right w:w="43" w:type="dxa"/>
            </w:tcMar>
            <w:vAlign w:val="center"/>
          </w:tcPr>
          <w:p w14:paraId="0CB8A0B9" w14:textId="5968A967" w:rsidR="00F02E64" w:rsidRPr="001F22CF" w:rsidRDefault="009B61B7" w:rsidP="00C90C38">
            <w:pPr>
              <w:spacing w:after="0" w:line="240" w:lineRule="auto"/>
              <w:contextualSpacing/>
              <w:jc w:val="center"/>
              <w:rPr>
                <w:rFonts w:ascii="Arial" w:hAnsi="Arial" w:cs="Arial"/>
                <w:sz w:val="18"/>
                <w:szCs w:val="18"/>
              </w:rPr>
            </w:pPr>
            <w:r w:rsidRPr="001F22CF">
              <w:rPr>
                <w:rFonts w:ascii="Arial" w:hAnsi="Arial" w:cs="Arial"/>
                <w:sz w:val="18"/>
                <w:szCs w:val="18"/>
              </w:rPr>
              <w:t>Non-PROT</w:t>
            </w:r>
            <w:r w:rsidR="00F02E64" w:rsidRPr="001F22CF">
              <w:rPr>
                <w:rFonts w:ascii="Arial" w:hAnsi="Arial" w:cs="Arial"/>
                <w:sz w:val="18"/>
                <w:szCs w:val="18"/>
              </w:rPr>
              <w:t xml:space="preserve"> (n=1224)</w:t>
            </w:r>
          </w:p>
        </w:tc>
        <w:tc>
          <w:tcPr>
            <w:tcW w:w="3870" w:type="dxa"/>
            <w:tcBorders>
              <w:top w:val="single" w:sz="18" w:space="0" w:color="auto"/>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21FA935B" w14:textId="1496D16C"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Inadequate </w:t>
            </w:r>
            <w:r w:rsidR="001104B9" w:rsidRPr="001F22CF">
              <w:rPr>
                <w:rFonts w:ascii="Arial" w:hAnsi="Arial" w:cs="Arial"/>
                <w:iCs/>
                <w:sz w:val="18"/>
                <w:szCs w:val="18"/>
              </w:rPr>
              <w:t>ANALG</w:t>
            </w:r>
            <w:r w:rsidRPr="001F22CF">
              <w:rPr>
                <w:rFonts w:ascii="Arial" w:hAnsi="Arial" w:cs="Arial"/>
                <w:iCs/>
                <w:sz w:val="18"/>
                <w:szCs w:val="18"/>
              </w:rPr>
              <w:t>: 16 vs 14% (p=0.65)</w:t>
            </w:r>
          </w:p>
          <w:p w14:paraId="24F3BBBD" w14:textId="024E39F9"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Inadequate </w:t>
            </w:r>
            <w:r w:rsidR="001104B9" w:rsidRPr="001F22CF">
              <w:rPr>
                <w:rFonts w:ascii="Arial" w:hAnsi="Arial" w:cs="Arial"/>
                <w:iCs/>
                <w:sz w:val="18"/>
                <w:szCs w:val="18"/>
              </w:rPr>
              <w:t>SED</w:t>
            </w:r>
            <w:r w:rsidRPr="001F22CF">
              <w:rPr>
                <w:rFonts w:ascii="Arial" w:hAnsi="Arial" w:cs="Arial"/>
                <w:iCs/>
                <w:sz w:val="18"/>
                <w:szCs w:val="18"/>
              </w:rPr>
              <w:t>: 25 vs 20% (p=0.93)</w:t>
            </w:r>
          </w:p>
          <w:p w14:paraId="3576058C" w14:textId="1653F6D2"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No difference in opioid</w:t>
            </w:r>
            <w:r w:rsidR="00CC2F43" w:rsidRPr="001F22CF">
              <w:rPr>
                <w:rFonts w:ascii="Arial" w:hAnsi="Arial" w:cs="Arial"/>
                <w:iCs/>
                <w:sz w:val="18"/>
                <w:szCs w:val="18"/>
              </w:rPr>
              <w:t>/</w:t>
            </w:r>
            <w:r w:rsidRPr="001F22CF">
              <w:rPr>
                <w:rFonts w:ascii="Arial" w:hAnsi="Arial" w:cs="Arial"/>
                <w:iCs/>
                <w:sz w:val="18"/>
                <w:szCs w:val="18"/>
              </w:rPr>
              <w:t>benzo exposure</w:t>
            </w:r>
          </w:p>
          <w:p w14:paraId="0BBF9511" w14:textId="06E7E81D"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LOMV: 6.5 vs 6.5d (p=0.61)</w:t>
            </w:r>
          </w:p>
          <w:p w14:paraId="4FC67269" w14:textId="09C05DE8"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PICU LOS: 9.6 vs 9.6d (p=0.61)</w:t>
            </w:r>
          </w:p>
          <w:p w14:paraId="0B1FF9B1"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IWS: 12 vs 9% (p=0.56)</w:t>
            </w:r>
          </w:p>
        </w:tc>
        <w:tc>
          <w:tcPr>
            <w:tcW w:w="3690" w:type="dxa"/>
            <w:tcBorders>
              <w:top w:val="single" w:sz="18" w:space="0" w:color="auto"/>
              <w:bottom w:val="single" w:sz="2" w:space="0" w:color="A6A6A6" w:themeColor="background1" w:themeShade="A6"/>
            </w:tcBorders>
            <w:tcMar>
              <w:top w:w="29" w:type="dxa"/>
              <w:left w:w="43" w:type="dxa"/>
              <w:bottom w:w="29" w:type="dxa"/>
              <w:right w:w="43" w:type="dxa"/>
            </w:tcMar>
            <w:vAlign w:val="center"/>
          </w:tcPr>
          <w:p w14:paraId="6BDAD6EA" w14:textId="42135249" w:rsidR="00F02E64" w:rsidRPr="001F22CF" w:rsidRDefault="00CC2F43"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Non-</w:t>
            </w:r>
            <w:r w:rsidR="0023160E" w:rsidRPr="001F22CF">
              <w:rPr>
                <w:rFonts w:ascii="Arial" w:hAnsi="Arial" w:cs="Arial"/>
                <w:sz w:val="18"/>
                <w:szCs w:val="18"/>
              </w:rPr>
              <w:t>PROT</w:t>
            </w:r>
            <w:r w:rsidRPr="001F22CF">
              <w:rPr>
                <w:rFonts w:ascii="Arial" w:hAnsi="Arial" w:cs="Arial"/>
                <w:sz w:val="18"/>
                <w:szCs w:val="18"/>
              </w:rPr>
              <w:t xml:space="preserve"> cohort higher DEX</w:t>
            </w:r>
            <w:r w:rsidR="00AE62E9" w:rsidRPr="001F22CF">
              <w:rPr>
                <w:rFonts w:ascii="Arial" w:hAnsi="Arial" w:cs="Arial"/>
                <w:sz w:val="18"/>
                <w:szCs w:val="18"/>
              </w:rPr>
              <w:t>/</w:t>
            </w:r>
            <w:r w:rsidR="00F02E64" w:rsidRPr="001F22CF">
              <w:rPr>
                <w:rFonts w:ascii="Arial" w:hAnsi="Arial" w:cs="Arial"/>
                <w:sz w:val="18"/>
                <w:szCs w:val="18"/>
              </w:rPr>
              <w:t xml:space="preserve">adjunct </w:t>
            </w:r>
            <w:r w:rsidR="00AE62E9" w:rsidRPr="001F22CF">
              <w:rPr>
                <w:rFonts w:ascii="Arial" w:hAnsi="Arial" w:cs="Arial"/>
                <w:sz w:val="18"/>
                <w:szCs w:val="18"/>
              </w:rPr>
              <w:t xml:space="preserve">use. </w:t>
            </w:r>
            <w:r w:rsidR="00F02E64" w:rsidRPr="001F22CF">
              <w:rPr>
                <w:rFonts w:ascii="Arial" w:hAnsi="Arial" w:cs="Arial"/>
                <w:sz w:val="18"/>
                <w:szCs w:val="18"/>
              </w:rPr>
              <w:t>Unclear if sedation depths differed</w:t>
            </w:r>
            <w:r w:rsidR="00AE62E9" w:rsidRPr="001F22CF">
              <w:rPr>
                <w:rFonts w:ascii="Arial" w:hAnsi="Arial" w:cs="Arial"/>
                <w:sz w:val="18"/>
                <w:szCs w:val="18"/>
              </w:rPr>
              <w:t>.</w:t>
            </w:r>
          </w:p>
        </w:tc>
        <w:tc>
          <w:tcPr>
            <w:tcW w:w="732" w:type="dxa"/>
            <w:tcBorders>
              <w:top w:val="single" w:sz="18" w:space="0" w:color="auto"/>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4573CA7D" w14:textId="3BE93C2E" w:rsidR="00F02E64" w:rsidRPr="001F22CF" w:rsidRDefault="005C5003" w:rsidP="00C90C38">
            <w:pPr>
              <w:spacing w:after="0" w:line="240" w:lineRule="auto"/>
              <w:contextualSpacing/>
              <w:jc w:val="center"/>
              <w:rPr>
                <w:rFonts w:ascii="Arial" w:hAnsi="Arial" w:cs="Arial"/>
                <w:b/>
                <w:bCs/>
                <w:sz w:val="18"/>
                <w:szCs w:val="18"/>
              </w:rPr>
            </w:pPr>
            <w:r w:rsidRPr="001F22CF">
              <w:rPr>
                <w:rFonts w:ascii="Arial" w:hAnsi="Arial" w:cs="Arial"/>
                <w:b/>
                <w:bCs/>
                <w:sz w:val="18"/>
                <w:szCs w:val="18"/>
              </w:rPr>
              <w:t>L</w:t>
            </w:r>
          </w:p>
        </w:tc>
      </w:tr>
      <w:tr w:rsidR="00583E64" w:rsidRPr="001F22CF" w14:paraId="1EBE86DA" w14:textId="77777777" w:rsidTr="00CA2479">
        <w:trPr>
          <w:jc w:val="center"/>
        </w:trPr>
        <w:tc>
          <w:tcPr>
            <w:tcW w:w="126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5EF025AB" w14:textId="77777777" w:rsidR="003667D6"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Kongkiattikul</w:t>
            </w:r>
          </w:p>
          <w:p w14:paraId="61B30D29" w14:textId="02B74A64" w:rsidR="00F02E64" w:rsidRPr="001F22CF" w:rsidRDefault="003667D6" w:rsidP="00C90C38">
            <w:pPr>
              <w:spacing w:after="0" w:line="240" w:lineRule="auto"/>
              <w:contextualSpacing/>
              <w:jc w:val="center"/>
              <w:rPr>
                <w:rFonts w:ascii="Arial" w:hAnsi="Arial" w:cs="Arial"/>
                <w:sz w:val="18"/>
                <w:szCs w:val="18"/>
              </w:rPr>
            </w:pPr>
            <w:r w:rsidRPr="001F22CF">
              <w:rPr>
                <w:rFonts w:ascii="Arial" w:hAnsi="Arial" w:cs="Arial"/>
                <w:sz w:val="18"/>
                <w:szCs w:val="18"/>
              </w:rPr>
              <w:t>(2019)</w:t>
            </w:r>
            <w:r w:rsidR="00A470B5" w:rsidRPr="001F22CF">
              <w:rPr>
                <w:rFonts w:ascii="Arial" w:hAnsi="Arial" w:cs="Arial"/>
                <w:sz w:val="18"/>
                <w:szCs w:val="18"/>
              </w:rPr>
              <w:fldChar w:fldCharType="begin">
                <w:fldData xml:space="preserve">PEVuZE5vdGU+PENpdGU+PEF1dGhvcj5Lb25na2lhdHRpa3VsPC9BdXRob3I+PFllYXI+MjAxOTwv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PEVuZE5vdGU+PENpdGU+PEF1dGhvcj5Lb25na2lhdHRpa3VsPC9BdXRob3I+PFllYXI+MjAxOTwv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470B5" w:rsidRPr="001F22CF">
              <w:rPr>
                <w:rFonts w:ascii="Arial" w:hAnsi="Arial" w:cs="Arial"/>
                <w:sz w:val="18"/>
                <w:szCs w:val="18"/>
              </w:rPr>
            </w:r>
            <w:r w:rsidR="00A470B5" w:rsidRPr="001F22CF">
              <w:rPr>
                <w:rFonts w:ascii="Arial" w:hAnsi="Arial" w:cs="Arial"/>
                <w:sz w:val="18"/>
                <w:szCs w:val="18"/>
              </w:rPr>
              <w:fldChar w:fldCharType="separate"/>
            </w:r>
            <w:r w:rsidR="001349EF" w:rsidRPr="001F22CF">
              <w:rPr>
                <w:rFonts w:ascii="Arial" w:hAnsi="Arial" w:cs="Arial"/>
                <w:noProof/>
                <w:sz w:val="18"/>
                <w:szCs w:val="18"/>
                <w:vertAlign w:val="superscript"/>
              </w:rPr>
              <w:t>94</w:t>
            </w:r>
            <w:r w:rsidR="00A470B5"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2D0CBAE2" w14:textId="737F65B3" w:rsidR="00F02E64" w:rsidRPr="001F22CF" w:rsidRDefault="00141968" w:rsidP="00C90C38">
            <w:pPr>
              <w:spacing w:after="0" w:line="240" w:lineRule="auto"/>
              <w:ind w:hanging="59"/>
              <w:contextualSpacing/>
              <w:jc w:val="center"/>
              <w:rPr>
                <w:rFonts w:ascii="Arial" w:hAnsi="Arial" w:cs="Arial"/>
                <w:b/>
                <w:bCs/>
                <w:sz w:val="18"/>
                <w:szCs w:val="18"/>
              </w:rPr>
            </w:pPr>
            <w:r w:rsidRPr="001F22CF">
              <w:rPr>
                <w:rFonts w:ascii="Arial" w:hAnsi="Arial" w:cs="Arial"/>
                <w:b/>
                <w:bCs/>
                <w:sz w:val="18"/>
                <w:szCs w:val="18"/>
              </w:rPr>
              <w:t>RS</w:t>
            </w:r>
          </w:p>
        </w:tc>
        <w:tc>
          <w:tcPr>
            <w:tcW w:w="108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2ED3CE16" w14:textId="77777777" w:rsidR="00CC1F58" w:rsidRPr="001F22CF" w:rsidRDefault="00CC1F58"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5C6A3389" w14:textId="157A5E6F" w:rsidR="00F02E64" w:rsidRPr="001F22CF" w:rsidRDefault="005C5003" w:rsidP="00C90C38">
            <w:pPr>
              <w:spacing w:after="0" w:line="240" w:lineRule="auto"/>
              <w:contextualSpacing/>
              <w:jc w:val="center"/>
              <w:rPr>
                <w:rFonts w:ascii="Arial" w:hAnsi="Arial" w:cs="Arial"/>
                <w:sz w:val="18"/>
                <w:szCs w:val="18"/>
              </w:rPr>
            </w:pPr>
            <w:r w:rsidRPr="001F22CF">
              <w:rPr>
                <w:rFonts w:ascii="Arial" w:hAnsi="Arial" w:cs="Arial"/>
                <w:sz w:val="18"/>
                <w:szCs w:val="18"/>
              </w:rPr>
              <w:t>PICU/CICU</w:t>
            </w:r>
          </w:p>
        </w:tc>
        <w:tc>
          <w:tcPr>
            <w:tcW w:w="17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501DB8AD" w14:textId="77777777" w:rsidR="00757BB3"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Nurse-driven </w:t>
            </w:r>
          </w:p>
          <w:p w14:paraId="1F42B5B1" w14:textId="77777777" w:rsidR="00757BB3" w:rsidRPr="001F22CF" w:rsidRDefault="00757BB3"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PROT SED/ANALG</w:t>
            </w:r>
          </w:p>
          <w:p w14:paraId="7147FAE3" w14:textId="5D410FE8" w:rsidR="00F02E64" w:rsidRPr="001F22CF" w:rsidRDefault="00757BB3"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IWS </w:t>
            </w:r>
            <w:r w:rsidR="00F02E64" w:rsidRPr="001F22CF">
              <w:rPr>
                <w:rFonts w:ascii="Arial" w:hAnsi="Arial" w:cs="Arial"/>
                <w:sz w:val="18"/>
                <w:szCs w:val="18"/>
              </w:rPr>
              <w:t>assessment (n=45)</w:t>
            </w:r>
          </w:p>
        </w:tc>
        <w:tc>
          <w:tcPr>
            <w:tcW w:w="9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4D815CC8" w14:textId="72B356A0" w:rsidR="009B61B7"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Historica</w:t>
            </w:r>
            <w:r w:rsidR="00BF1490" w:rsidRPr="001F22CF">
              <w:rPr>
                <w:rFonts w:ascii="Arial" w:hAnsi="Arial" w:cs="Arial"/>
                <w:sz w:val="18"/>
                <w:szCs w:val="18"/>
              </w:rPr>
              <w:t xml:space="preserve">l </w:t>
            </w:r>
            <w:r w:rsidR="009B61B7" w:rsidRPr="001F22CF">
              <w:rPr>
                <w:rFonts w:ascii="Arial" w:hAnsi="Arial" w:cs="Arial"/>
                <w:sz w:val="18"/>
                <w:szCs w:val="18"/>
              </w:rPr>
              <w:t>cohort</w:t>
            </w:r>
          </w:p>
          <w:p w14:paraId="7170DAC9" w14:textId="650F1A81"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 (n=45)</w:t>
            </w:r>
          </w:p>
        </w:tc>
        <w:tc>
          <w:tcPr>
            <w:tcW w:w="387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118648D5" w14:textId="46D2C4E6"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&gt;60% SBS documentation compliance in </w:t>
            </w:r>
            <w:r w:rsidR="00583E64" w:rsidRPr="001F22CF">
              <w:rPr>
                <w:rFonts w:ascii="Arial" w:hAnsi="Arial" w:cs="Arial"/>
                <w:iCs/>
                <w:sz w:val="18"/>
                <w:szCs w:val="18"/>
              </w:rPr>
              <w:t>PROT</w:t>
            </w:r>
            <w:r w:rsidRPr="001F22CF">
              <w:rPr>
                <w:rFonts w:ascii="Arial" w:hAnsi="Arial" w:cs="Arial"/>
                <w:iCs/>
                <w:sz w:val="18"/>
                <w:szCs w:val="18"/>
              </w:rPr>
              <w:t xml:space="preserve"> group</w:t>
            </w:r>
          </w:p>
          <w:p w14:paraId="67A4D7F0"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Midazolam use: 2.7 vs 3.7 </w:t>
            </w:r>
            <w:r w:rsidRPr="001F22CF">
              <w:rPr>
                <w:rFonts w:ascii="Arial" w:hAnsi="Arial" w:cs="Arial"/>
                <w:b/>
                <w:bCs/>
                <w:iCs/>
                <w:sz w:val="18"/>
                <w:szCs w:val="18"/>
              </w:rPr>
              <w:t>mg</w:t>
            </w:r>
            <w:r w:rsidRPr="001F22CF">
              <w:rPr>
                <w:rFonts w:ascii="Arial" w:hAnsi="Arial" w:cs="Arial"/>
                <w:iCs/>
                <w:sz w:val="18"/>
                <w:szCs w:val="18"/>
              </w:rPr>
              <w:t>/kg/d (p=0.009)</w:t>
            </w:r>
          </w:p>
          <w:p w14:paraId="39FCF3BF" w14:textId="74351D56"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Morphine use: 2.6 vs 3.5 </w:t>
            </w:r>
            <w:r w:rsidRPr="001F22CF">
              <w:rPr>
                <w:rFonts w:ascii="Arial" w:hAnsi="Arial" w:cs="Arial"/>
                <w:b/>
                <w:bCs/>
                <w:iCs/>
                <w:sz w:val="18"/>
                <w:szCs w:val="18"/>
              </w:rPr>
              <w:t>mg</w:t>
            </w:r>
            <w:r w:rsidRPr="001F22CF">
              <w:rPr>
                <w:rFonts w:ascii="Arial" w:hAnsi="Arial" w:cs="Arial"/>
                <w:iCs/>
                <w:sz w:val="18"/>
                <w:szCs w:val="18"/>
              </w:rPr>
              <w:t>/kg/d (p=0.06)</w:t>
            </w:r>
          </w:p>
          <w:p w14:paraId="381FACE5"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Similar IWS development: 65 vs 64%</w:t>
            </w:r>
          </w:p>
        </w:tc>
        <w:tc>
          <w:tcPr>
            <w:tcW w:w="36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3238A41C" w14:textId="7A489DF2" w:rsidR="00F02E64" w:rsidRPr="001F22CF" w:rsidRDefault="0023160E"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 xml:space="preserve">PROT </w:t>
            </w:r>
            <w:r w:rsidR="00F02E64" w:rsidRPr="001F22CF">
              <w:rPr>
                <w:rFonts w:ascii="Arial" w:hAnsi="Arial" w:cs="Arial"/>
                <w:sz w:val="18"/>
                <w:szCs w:val="18"/>
              </w:rPr>
              <w:t xml:space="preserve">compliance </w:t>
            </w:r>
            <w:r w:rsidR="00CC2F43" w:rsidRPr="001F22CF">
              <w:rPr>
                <w:rFonts w:ascii="Arial" w:hAnsi="Arial" w:cs="Arial"/>
                <w:sz w:val="18"/>
                <w:szCs w:val="18"/>
              </w:rPr>
              <w:t>not discussed in</w:t>
            </w:r>
            <w:r w:rsidR="00F02E64" w:rsidRPr="001F22CF">
              <w:rPr>
                <w:rFonts w:ascii="Arial" w:hAnsi="Arial" w:cs="Arial"/>
                <w:sz w:val="18"/>
                <w:szCs w:val="18"/>
              </w:rPr>
              <w:t xml:space="preserve"> detail</w:t>
            </w:r>
            <w:r w:rsidR="00AE62E9" w:rsidRPr="001F22CF">
              <w:rPr>
                <w:rFonts w:ascii="Arial" w:hAnsi="Arial" w:cs="Arial"/>
                <w:sz w:val="18"/>
                <w:szCs w:val="18"/>
              </w:rPr>
              <w:t>.</w:t>
            </w:r>
          </w:p>
          <w:p w14:paraId="2B81DB18" w14:textId="77777777" w:rsidR="00AE62E9"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MD-driven drug changes</w:t>
            </w:r>
            <w:r w:rsidR="00AE62E9" w:rsidRPr="001F22CF">
              <w:rPr>
                <w:rFonts w:ascii="Arial" w:hAnsi="Arial" w:cs="Arial"/>
                <w:sz w:val="18"/>
                <w:szCs w:val="18"/>
              </w:rPr>
              <w:t>.</w:t>
            </w:r>
          </w:p>
          <w:p w14:paraId="41FC949F" w14:textId="4C81CDBA" w:rsidR="00F02E64" w:rsidRPr="001F22CF" w:rsidRDefault="0023160E"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 xml:space="preserve">PROT </w:t>
            </w:r>
            <w:r w:rsidR="00F02E64" w:rsidRPr="001F22CF">
              <w:rPr>
                <w:rFonts w:ascii="Arial" w:hAnsi="Arial" w:cs="Arial"/>
                <w:sz w:val="18"/>
                <w:szCs w:val="18"/>
              </w:rPr>
              <w:t>assessments only</w:t>
            </w:r>
            <w:r w:rsidR="00AE62E9" w:rsidRPr="001F22CF">
              <w:rPr>
                <w:rFonts w:ascii="Arial" w:hAnsi="Arial" w:cs="Arial"/>
                <w:sz w:val="18"/>
                <w:szCs w:val="18"/>
              </w:rPr>
              <w:t>.</w:t>
            </w:r>
          </w:p>
        </w:tc>
        <w:tc>
          <w:tcPr>
            <w:tcW w:w="732"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11DE786C" w14:textId="5D9AE427" w:rsidR="00F02E64" w:rsidRPr="001F22CF" w:rsidRDefault="005C5003" w:rsidP="00C90C38">
            <w:pPr>
              <w:spacing w:after="0" w:line="240" w:lineRule="auto"/>
              <w:contextualSpacing/>
              <w:jc w:val="center"/>
              <w:rPr>
                <w:rFonts w:ascii="Arial" w:hAnsi="Arial" w:cs="Arial"/>
                <w:b/>
                <w:bCs/>
                <w:sz w:val="18"/>
                <w:szCs w:val="18"/>
              </w:rPr>
            </w:pPr>
            <w:r w:rsidRPr="001F22CF">
              <w:rPr>
                <w:rFonts w:ascii="Arial" w:hAnsi="Arial" w:cs="Arial"/>
                <w:b/>
                <w:bCs/>
                <w:sz w:val="18"/>
                <w:szCs w:val="18"/>
              </w:rPr>
              <w:t>H</w:t>
            </w:r>
          </w:p>
        </w:tc>
      </w:tr>
      <w:tr w:rsidR="00583E64" w:rsidRPr="001F22CF" w14:paraId="76CD555B" w14:textId="77777777" w:rsidTr="00CA2479">
        <w:trPr>
          <w:jc w:val="center"/>
        </w:trPr>
        <w:tc>
          <w:tcPr>
            <w:tcW w:w="126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15F6A1B1" w14:textId="77777777" w:rsidR="003667D6"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Saelim</w:t>
            </w:r>
          </w:p>
          <w:p w14:paraId="0BCD9932" w14:textId="5F6281AC" w:rsidR="0023160E" w:rsidRPr="001F22CF" w:rsidRDefault="003667D6" w:rsidP="00C90C38">
            <w:pPr>
              <w:spacing w:after="0" w:line="240" w:lineRule="auto"/>
              <w:contextualSpacing/>
              <w:jc w:val="center"/>
              <w:rPr>
                <w:rFonts w:ascii="Arial" w:hAnsi="Arial" w:cs="Arial"/>
                <w:sz w:val="18"/>
                <w:szCs w:val="18"/>
              </w:rPr>
            </w:pPr>
            <w:r w:rsidRPr="001F22CF">
              <w:rPr>
                <w:rFonts w:ascii="Arial" w:hAnsi="Arial" w:cs="Arial"/>
                <w:sz w:val="18"/>
                <w:szCs w:val="18"/>
              </w:rPr>
              <w:t>(2019)</w:t>
            </w:r>
            <w:r w:rsidR="00A470B5"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&lt;EndNote&gt;&lt;Cite&gt;&lt;Author&gt;Saelim&lt;/Author&gt;&lt;Year&gt;2019&lt;/Year&gt;&lt;RecNum&gt;85&lt;/RecNum&gt;&lt;DisplayText&gt;&lt;style face="superscript"&gt;95&lt;/style&gt;&lt;/DisplayText&gt;&lt;record&gt;&lt;rec-number&gt;85&lt;/rec-number&gt;&lt;foreign-keys&gt;&lt;key app="EN" db-id="tps5s2rvk9fa2qe9e0rxxedjvfvwdw0vfa09" timestamp="1633644937" guid="fd64771c-2d0a-425c-87d4-f8d2772d6466"&gt;85&lt;/key&gt;&lt;/foreign-keys&gt;&lt;ref-type name="Journal Article"&gt;17&lt;/ref-type&gt;&lt;contributors&gt;&lt;authors&gt;&lt;author&gt;Saelim, K.&lt;/author&gt;&lt;author&gt;Chavananon, S.&lt;/author&gt;&lt;author&gt;Ruangnapa, K.&lt;/author&gt;&lt;author&gt;Prasertsan, P.&lt;/author&gt;&lt;author&gt;Anuntaseree, W.&lt;/author&gt;&lt;/authors&gt;&lt;/contributors&gt;&lt;auth-address&gt;Department of Pediatrics, Faculty of Medicine, Prince of Songkla University, Songkla, Thailand.&lt;/auth-address&gt;&lt;titles&gt;&lt;title&gt;Effectiveness of Protocolized Sedation Utilizing the COMFORT-B Scale in Mechanically Ventilated Children in a Pediatric Intensive Care Unit&lt;/title&gt;&lt;secondary-title&gt;J Pediatr Intensive Care&lt;/secondary-title&gt;&lt;/titles&gt;&lt;periodical&gt;&lt;full-title&gt;J Pediatr Intensive Care&lt;/full-title&gt;&lt;/periodical&gt;&lt;pages&gt;156-163&lt;/pages&gt;&lt;volume&gt;8&lt;/volume&gt;&lt;number&gt;3&lt;/number&gt;&lt;edition&gt;2019/08/14&lt;/edition&gt;&lt;keywords&gt;&lt;keyword&gt;COMFORT-B scale&lt;/keyword&gt;&lt;keyword&gt;mechanical ventilation&lt;/keyword&gt;&lt;keyword&gt;pediatric intensive care unit&lt;/keyword&gt;&lt;keyword&gt;sedation&lt;/keyword&gt;&lt;/keywords&gt;&lt;dates&gt;&lt;year&gt;2019&lt;/year&gt;&lt;pub-dates&gt;&lt;date&gt;Sep&lt;/date&gt;&lt;/pub-dates&gt;&lt;/dates&gt;&lt;pub-location&gt;Stuttgart · New York&lt;/pub-location&gt;&lt;publisher&gt;Georg Thieme Verlag KG&lt;/publisher&gt;&lt;isbn&gt;2146-4618 (Print)&amp;#xD;2146-4626 (Linking)&lt;/isbn&gt;&lt;accession-num&gt;31402992&lt;/accession-num&gt;&lt;urls&gt;&lt;related-urls&gt;&lt;url&gt;https://www.ncbi.nlm.nih.gov/pubmed/31402992&lt;/url&gt;&lt;/related-urls&gt;&lt;/urls&gt;&lt;custom2&gt;PMC6687447&lt;/custom2&gt;&lt;electronic-resource-num&gt;10.1055/s-0039-1678730&lt;/electronic-resource-num&gt;&lt;access-date&gt;Sep&lt;/access-date&gt;&lt;/record&gt;&lt;/Cite&gt;&lt;/EndNote&gt;</w:instrText>
            </w:r>
            <w:r w:rsidR="00A470B5" w:rsidRPr="001F22CF">
              <w:rPr>
                <w:rFonts w:ascii="Arial" w:hAnsi="Arial" w:cs="Arial"/>
                <w:sz w:val="18"/>
                <w:szCs w:val="18"/>
              </w:rPr>
              <w:fldChar w:fldCharType="separate"/>
            </w:r>
            <w:r w:rsidR="001349EF" w:rsidRPr="001F22CF">
              <w:rPr>
                <w:rFonts w:ascii="Arial" w:hAnsi="Arial" w:cs="Arial"/>
                <w:noProof/>
                <w:sz w:val="18"/>
                <w:szCs w:val="18"/>
                <w:vertAlign w:val="superscript"/>
              </w:rPr>
              <w:t>95</w:t>
            </w:r>
            <w:r w:rsidR="00A470B5" w:rsidRPr="001F22CF">
              <w:rPr>
                <w:rFonts w:ascii="Arial" w:hAnsi="Arial" w:cs="Arial"/>
                <w:sz w:val="18"/>
                <w:szCs w:val="18"/>
              </w:rPr>
              <w:fldChar w:fldCharType="end"/>
            </w:r>
            <w:r w:rsidR="00F02E64" w:rsidRPr="001F22CF">
              <w:rPr>
                <w:rFonts w:ascii="Arial" w:hAnsi="Arial" w:cs="Arial"/>
                <w:sz w:val="18"/>
                <w:szCs w:val="18"/>
              </w:rPr>
              <w:t xml:space="preserve"> </w:t>
            </w:r>
          </w:p>
          <w:p w14:paraId="0E4814D7" w14:textId="53957F16" w:rsidR="00F02E64" w:rsidRPr="001F22CF" w:rsidRDefault="00F02E64" w:rsidP="00C90C38">
            <w:pPr>
              <w:spacing w:after="0" w:line="240" w:lineRule="auto"/>
              <w:contextualSpacing/>
              <w:jc w:val="center"/>
              <w:rPr>
                <w:rFonts w:ascii="Arial" w:hAnsi="Arial" w:cs="Arial"/>
                <w:sz w:val="18"/>
                <w:szCs w:val="18"/>
              </w:rPr>
            </w:pPr>
          </w:p>
        </w:tc>
        <w:tc>
          <w:tcPr>
            <w:tcW w:w="8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7E54460E" w14:textId="7849E22C" w:rsidR="00F02E64" w:rsidRPr="001F22CF" w:rsidRDefault="00141968" w:rsidP="00C90C38">
            <w:pPr>
              <w:spacing w:after="0" w:line="240" w:lineRule="auto"/>
              <w:ind w:hanging="59"/>
              <w:contextualSpacing/>
              <w:jc w:val="center"/>
              <w:rPr>
                <w:rFonts w:ascii="Arial" w:hAnsi="Arial" w:cs="Arial"/>
                <w:b/>
                <w:bCs/>
                <w:sz w:val="18"/>
                <w:szCs w:val="18"/>
              </w:rPr>
            </w:pPr>
            <w:r w:rsidRPr="001F22CF">
              <w:rPr>
                <w:rFonts w:ascii="Arial" w:hAnsi="Arial" w:cs="Arial"/>
                <w:b/>
                <w:bCs/>
                <w:sz w:val="18"/>
                <w:szCs w:val="18"/>
              </w:rPr>
              <w:t>RS</w:t>
            </w:r>
          </w:p>
        </w:tc>
        <w:tc>
          <w:tcPr>
            <w:tcW w:w="108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458C34D6" w14:textId="77777777" w:rsidR="00CC1F58" w:rsidRPr="001F22CF" w:rsidRDefault="00CC1F58"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02109202" w14:textId="12851AF3" w:rsidR="00F02E64" w:rsidRPr="001F22CF" w:rsidRDefault="005C5003" w:rsidP="00C90C38">
            <w:pPr>
              <w:spacing w:after="0" w:line="240" w:lineRule="auto"/>
              <w:contextualSpacing/>
              <w:jc w:val="center"/>
              <w:rPr>
                <w:rFonts w:ascii="Arial" w:hAnsi="Arial" w:cs="Arial"/>
                <w:sz w:val="18"/>
                <w:szCs w:val="18"/>
              </w:rPr>
            </w:pPr>
            <w:r w:rsidRPr="001F22CF">
              <w:rPr>
                <w:rFonts w:ascii="Arial" w:hAnsi="Arial" w:cs="Arial"/>
                <w:sz w:val="18"/>
                <w:szCs w:val="18"/>
              </w:rPr>
              <w:t>PICU/CICU</w:t>
            </w:r>
          </w:p>
        </w:tc>
        <w:tc>
          <w:tcPr>
            <w:tcW w:w="17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66FCB6D8" w14:textId="77777777" w:rsidR="009B61B7" w:rsidRPr="001F22CF" w:rsidRDefault="009B61B7"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Physician</w:t>
            </w:r>
            <w:r w:rsidR="00F02E64" w:rsidRPr="001F22CF">
              <w:rPr>
                <w:rFonts w:ascii="Arial" w:hAnsi="Arial" w:cs="Arial"/>
                <w:sz w:val="18"/>
                <w:szCs w:val="18"/>
              </w:rPr>
              <w:t xml:space="preserve">-driven </w:t>
            </w:r>
            <w:r w:rsidRPr="001F22CF">
              <w:rPr>
                <w:rFonts w:ascii="Arial" w:hAnsi="Arial" w:cs="Arial"/>
                <w:sz w:val="18"/>
                <w:szCs w:val="18"/>
              </w:rPr>
              <w:t>PROT SED/ANALG</w:t>
            </w:r>
          </w:p>
          <w:p w14:paraId="50BE0136" w14:textId="07FF611A" w:rsidR="00F02E64"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(n=50)</w:t>
            </w:r>
          </w:p>
        </w:tc>
        <w:tc>
          <w:tcPr>
            <w:tcW w:w="9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3E60B7A1" w14:textId="77777777" w:rsidR="009B61B7" w:rsidRPr="001F22CF" w:rsidRDefault="009B61B7" w:rsidP="00C90C38">
            <w:pPr>
              <w:spacing w:after="0" w:line="240" w:lineRule="auto"/>
              <w:contextualSpacing/>
              <w:jc w:val="center"/>
              <w:rPr>
                <w:rFonts w:ascii="Arial" w:hAnsi="Arial" w:cs="Arial"/>
                <w:sz w:val="18"/>
                <w:szCs w:val="18"/>
              </w:rPr>
            </w:pPr>
            <w:r w:rsidRPr="001F22CF">
              <w:rPr>
                <w:rFonts w:ascii="Arial" w:hAnsi="Arial" w:cs="Arial"/>
                <w:sz w:val="18"/>
                <w:szCs w:val="18"/>
              </w:rPr>
              <w:t>Historical cohort</w:t>
            </w:r>
          </w:p>
          <w:p w14:paraId="24414E16" w14:textId="576AFC5F"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(n=50)</w:t>
            </w:r>
          </w:p>
        </w:tc>
        <w:tc>
          <w:tcPr>
            <w:tcW w:w="387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785D67D2"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Median COMFORT-B: 11.6 vs 11.7 (p=0.93)</w:t>
            </w:r>
          </w:p>
          <w:p w14:paraId="3264EE95" w14:textId="1E589525"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Midazolam use: 0.3 vs 0.2 </w:t>
            </w:r>
            <w:r w:rsidRPr="001F22CF">
              <w:rPr>
                <w:rFonts w:ascii="Arial" w:hAnsi="Arial" w:cs="Arial"/>
                <w:b/>
                <w:bCs/>
                <w:iCs/>
                <w:sz w:val="18"/>
                <w:szCs w:val="18"/>
              </w:rPr>
              <w:t>mg</w:t>
            </w:r>
            <w:r w:rsidRPr="001F22CF">
              <w:rPr>
                <w:rFonts w:ascii="Arial" w:hAnsi="Arial" w:cs="Arial"/>
                <w:iCs/>
                <w:sz w:val="18"/>
                <w:szCs w:val="18"/>
              </w:rPr>
              <w:t>/kg/d (p=0.23)</w:t>
            </w:r>
          </w:p>
          <w:p w14:paraId="65219761"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Fentanyl use: 5.3 vs 3.4 </w:t>
            </w:r>
            <w:r w:rsidRPr="001F22CF">
              <w:rPr>
                <w:rFonts w:ascii="Arial" w:hAnsi="Arial" w:cs="Arial"/>
                <w:b/>
                <w:bCs/>
                <w:iCs/>
                <w:sz w:val="18"/>
                <w:szCs w:val="18"/>
              </w:rPr>
              <w:t>mcg</w:t>
            </w:r>
            <w:r w:rsidRPr="001F22CF">
              <w:rPr>
                <w:rFonts w:ascii="Arial" w:hAnsi="Arial" w:cs="Arial"/>
                <w:iCs/>
                <w:sz w:val="18"/>
                <w:szCs w:val="18"/>
              </w:rPr>
              <w:t>/kg/d (p=0.42)</w:t>
            </w:r>
          </w:p>
          <w:p w14:paraId="54B9487E" w14:textId="49F506EA"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LOMV: 4.5 vs 5.0d (p=0.83)</w:t>
            </w:r>
          </w:p>
          <w:p w14:paraId="631EE4F6" w14:textId="58170A03"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PICU LOS: 7 vs 7d (p=0.59)</w:t>
            </w:r>
          </w:p>
        </w:tc>
        <w:tc>
          <w:tcPr>
            <w:tcW w:w="36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33428D61" w14:textId="0C2D9A36" w:rsidR="00F02E64" w:rsidRPr="001F22CF" w:rsidRDefault="00AE62E9"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Y</w:t>
            </w:r>
            <w:r w:rsidR="00F02E64" w:rsidRPr="001F22CF">
              <w:rPr>
                <w:rFonts w:ascii="Arial" w:hAnsi="Arial" w:cs="Arial"/>
                <w:sz w:val="18"/>
                <w:szCs w:val="18"/>
              </w:rPr>
              <w:t>ounger age in post-</w:t>
            </w:r>
            <w:r w:rsidR="0023160E" w:rsidRPr="001F22CF">
              <w:rPr>
                <w:rFonts w:ascii="Arial" w:hAnsi="Arial" w:cs="Arial"/>
                <w:sz w:val="18"/>
                <w:szCs w:val="18"/>
              </w:rPr>
              <w:t xml:space="preserve">PROT </w:t>
            </w:r>
            <w:r w:rsidR="00F02E64" w:rsidRPr="001F22CF">
              <w:rPr>
                <w:rFonts w:ascii="Arial" w:hAnsi="Arial" w:cs="Arial"/>
                <w:sz w:val="18"/>
                <w:szCs w:val="18"/>
              </w:rPr>
              <w:t>group</w:t>
            </w:r>
            <w:r w:rsidRPr="001F22CF">
              <w:rPr>
                <w:rFonts w:ascii="Arial" w:hAnsi="Arial" w:cs="Arial"/>
                <w:sz w:val="18"/>
                <w:szCs w:val="18"/>
              </w:rPr>
              <w:t>.</w:t>
            </w:r>
          </w:p>
          <w:p w14:paraId="6B8F7183" w14:textId="06545729"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 xml:space="preserve">No data </w:t>
            </w:r>
            <w:r w:rsidR="00AE62E9" w:rsidRPr="001F22CF">
              <w:rPr>
                <w:rFonts w:ascii="Arial" w:hAnsi="Arial" w:cs="Arial"/>
                <w:sz w:val="18"/>
                <w:szCs w:val="18"/>
              </w:rPr>
              <w:t>on</w:t>
            </w:r>
            <w:r w:rsidRPr="001F22CF">
              <w:rPr>
                <w:rFonts w:ascii="Arial" w:hAnsi="Arial" w:cs="Arial"/>
                <w:sz w:val="18"/>
                <w:szCs w:val="18"/>
              </w:rPr>
              <w:t xml:space="preserve"> compliance post-implementation</w:t>
            </w:r>
            <w:r w:rsidR="00AE62E9" w:rsidRPr="001F22CF">
              <w:rPr>
                <w:rFonts w:ascii="Arial" w:hAnsi="Arial" w:cs="Arial"/>
                <w:sz w:val="18"/>
                <w:szCs w:val="18"/>
              </w:rPr>
              <w:t>.</w:t>
            </w:r>
          </w:p>
        </w:tc>
        <w:tc>
          <w:tcPr>
            <w:tcW w:w="732"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7902ADAA" w14:textId="66CCEE94" w:rsidR="00F02E64" w:rsidRPr="001F22CF" w:rsidRDefault="005C5003" w:rsidP="00C90C38">
            <w:pPr>
              <w:spacing w:after="0" w:line="240" w:lineRule="auto"/>
              <w:contextualSpacing/>
              <w:jc w:val="center"/>
              <w:rPr>
                <w:rFonts w:ascii="Arial" w:hAnsi="Arial" w:cs="Arial"/>
                <w:b/>
                <w:bCs/>
                <w:sz w:val="18"/>
                <w:szCs w:val="18"/>
              </w:rPr>
            </w:pPr>
            <w:r w:rsidRPr="001F22CF">
              <w:rPr>
                <w:rFonts w:ascii="Arial" w:hAnsi="Arial" w:cs="Arial"/>
                <w:b/>
                <w:bCs/>
                <w:sz w:val="18"/>
                <w:szCs w:val="18"/>
              </w:rPr>
              <w:t>M/H</w:t>
            </w:r>
          </w:p>
        </w:tc>
      </w:tr>
      <w:tr w:rsidR="00583E64" w:rsidRPr="001F22CF" w14:paraId="72011702" w14:textId="77777777" w:rsidTr="00CA2479">
        <w:trPr>
          <w:jc w:val="center"/>
        </w:trPr>
        <w:tc>
          <w:tcPr>
            <w:tcW w:w="126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248F210B" w14:textId="77777777" w:rsidR="003667D6"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Larson</w:t>
            </w:r>
          </w:p>
          <w:p w14:paraId="1412B496" w14:textId="0B0B2F61" w:rsidR="0023160E" w:rsidRPr="001F22CF" w:rsidRDefault="003667D6" w:rsidP="00C90C38">
            <w:pPr>
              <w:spacing w:after="0" w:line="240" w:lineRule="auto"/>
              <w:contextualSpacing/>
              <w:jc w:val="center"/>
              <w:rPr>
                <w:rFonts w:ascii="Arial" w:hAnsi="Arial" w:cs="Arial"/>
                <w:sz w:val="18"/>
                <w:szCs w:val="18"/>
              </w:rPr>
            </w:pPr>
            <w:r w:rsidRPr="001F22CF">
              <w:rPr>
                <w:rFonts w:ascii="Arial" w:hAnsi="Arial" w:cs="Arial"/>
                <w:sz w:val="18"/>
                <w:szCs w:val="18"/>
              </w:rPr>
              <w:t>(2018)</w:t>
            </w:r>
            <w:r w:rsidR="00A470B5" w:rsidRPr="001F22CF">
              <w:rPr>
                <w:rFonts w:ascii="Arial" w:hAnsi="Arial" w:cs="Arial"/>
                <w:sz w:val="18"/>
                <w:szCs w:val="18"/>
              </w:rPr>
              <w:fldChar w:fldCharType="begin">
                <w:fldData xml:space="preserve">PEVuZE5vdGU+PENpdGU+PEF1dGhvcj5MYXJzb248L0F1dGhvcj48WWVhcj4yMDE4PC9ZZWFyPjxS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PEVuZE5vdGU+PENpdGU+PEF1dGhvcj5MYXJzb248L0F1dGhvcj48WWVhcj4yMDE4PC9ZZWFyPjxS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470B5" w:rsidRPr="001F22CF">
              <w:rPr>
                <w:rFonts w:ascii="Arial" w:hAnsi="Arial" w:cs="Arial"/>
                <w:sz w:val="18"/>
                <w:szCs w:val="18"/>
              </w:rPr>
            </w:r>
            <w:r w:rsidR="00A470B5" w:rsidRPr="001F22CF">
              <w:rPr>
                <w:rFonts w:ascii="Arial" w:hAnsi="Arial" w:cs="Arial"/>
                <w:sz w:val="18"/>
                <w:szCs w:val="18"/>
              </w:rPr>
              <w:fldChar w:fldCharType="separate"/>
            </w:r>
            <w:r w:rsidR="001349EF" w:rsidRPr="001F22CF">
              <w:rPr>
                <w:rFonts w:ascii="Arial" w:hAnsi="Arial" w:cs="Arial"/>
                <w:noProof/>
                <w:sz w:val="18"/>
                <w:szCs w:val="18"/>
                <w:vertAlign w:val="superscript"/>
              </w:rPr>
              <w:t>96</w:t>
            </w:r>
            <w:r w:rsidR="00A470B5" w:rsidRPr="001F22CF">
              <w:rPr>
                <w:rFonts w:ascii="Arial" w:hAnsi="Arial" w:cs="Arial"/>
                <w:sz w:val="18"/>
                <w:szCs w:val="18"/>
              </w:rPr>
              <w:fldChar w:fldCharType="end"/>
            </w:r>
            <w:r w:rsidR="00F02E64" w:rsidRPr="001F22CF">
              <w:rPr>
                <w:rFonts w:ascii="Arial" w:hAnsi="Arial" w:cs="Arial"/>
                <w:sz w:val="18"/>
                <w:szCs w:val="18"/>
              </w:rPr>
              <w:t xml:space="preserve"> </w:t>
            </w:r>
          </w:p>
          <w:p w14:paraId="3E5074FA" w14:textId="103471E2" w:rsidR="00F02E64" w:rsidRPr="001F22CF" w:rsidRDefault="00F02E64" w:rsidP="00C90C38">
            <w:pPr>
              <w:spacing w:after="0" w:line="240" w:lineRule="auto"/>
              <w:contextualSpacing/>
              <w:jc w:val="center"/>
              <w:rPr>
                <w:rFonts w:ascii="Arial" w:hAnsi="Arial" w:cs="Arial"/>
                <w:sz w:val="18"/>
                <w:szCs w:val="18"/>
              </w:rPr>
            </w:pPr>
          </w:p>
        </w:tc>
        <w:tc>
          <w:tcPr>
            <w:tcW w:w="8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2FA46A78" w14:textId="3BB183B1" w:rsidR="00F02E64" w:rsidRPr="001F22CF" w:rsidRDefault="00141968" w:rsidP="00C90C38">
            <w:pPr>
              <w:spacing w:after="0" w:line="240" w:lineRule="auto"/>
              <w:ind w:hanging="59"/>
              <w:contextualSpacing/>
              <w:jc w:val="center"/>
              <w:rPr>
                <w:rFonts w:ascii="Arial" w:hAnsi="Arial" w:cs="Arial"/>
                <w:b/>
                <w:bCs/>
                <w:sz w:val="18"/>
                <w:szCs w:val="18"/>
              </w:rPr>
            </w:pPr>
            <w:r w:rsidRPr="001F22CF">
              <w:rPr>
                <w:rFonts w:ascii="Arial" w:hAnsi="Arial" w:cs="Arial"/>
                <w:b/>
                <w:bCs/>
                <w:sz w:val="18"/>
                <w:szCs w:val="18"/>
              </w:rPr>
              <w:t>RS</w:t>
            </w:r>
          </w:p>
        </w:tc>
        <w:tc>
          <w:tcPr>
            <w:tcW w:w="108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7E23FC1F" w14:textId="77777777" w:rsidR="00CC1F58" w:rsidRPr="001F22CF" w:rsidRDefault="00CC1F58"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51955AA7" w14:textId="407C08EC" w:rsidR="00F02E64" w:rsidRPr="001F22CF" w:rsidRDefault="005C5003" w:rsidP="00C90C38">
            <w:pPr>
              <w:spacing w:after="0" w:line="240" w:lineRule="auto"/>
              <w:contextualSpacing/>
              <w:jc w:val="center"/>
              <w:rPr>
                <w:rFonts w:ascii="Arial" w:hAnsi="Arial" w:cs="Arial"/>
                <w:sz w:val="18"/>
                <w:szCs w:val="18"/>
              </w:rPr>
            </w:pPr>
            <w:r w:rsidRPr="001F22CF">
              <w:rPr>
                <w:rFonts w:ascii="Arial" w:hAnsi="Arial" w:cs="Arial"/>
                <w:sz w:val="18"/>
                <w:szCs w:val="18"/>
              </w:rPr>
              <w:t>PICU/CICU</w:t>
            </w:r>
          </w:p>
        </w:tc>
        <w:tc>
          <w:tcPr>
            <w:tcW w:w="17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289EEC90" w14:textId="77777777" w:rsidR="009B61B7"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Nurse-driven </w:t>
            </w:r>
          </w:p>
          <w:p w14:paraId="17943429" w14:textId="775F9332" w:rsidR="009B61B7" w:rsidRPr="001F22CF" w:rsidRDefault="009B61B7"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PROT SED/ANALG</w:t>
            </w:r>
          </w:p>
          <w:p w14:paraId="69C3A96F" w14:textId="2BA1C06B" w:rsidR="00F02E64"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(n=50)</w:t>
            </w:r>
          </w:p>
        </w:tc>
        <w:tc>
          <w:tcPr>
            <w:tcW w:w="9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60D3F07C" w14:textId="77777777" w:rsidR="009B61B7" w:rsidRPr="001F22CF" w:rsidRDefault="009B61B7" w:rsidP="00C90C38">
            <w:pPr>
              <w:spacing w:after="0" w:line="240" w:lineRule="auto"/>
              <w:contextualSpacing/>
              <w:jc w:val="center"/>
              <w:rPr>
                <w:rFonts w:ascii="Arial" w:hAnsi="Arial" w:cs="Arial"/>
                <w:sz w:val="18"/>
                <w:szCs w:val="18"/>
              </w:rPr>
            </w:pPr>
            <w:r w:rsidRPr="001F22CF">
              <w:rPr>
                <w:rFonts w:ascii="Arial" w:hAnsi="Arial" w:cs="Arial"/>
                <w:sz w:val="18"/>
                <w:szCs w:val="18"/>
              </w:rPr>
              <w:t>Historical cohort</w:t>
            </w:r>
          </w:p>
          <w:p w14:paraId="1247EF54" w14:textId="1F7183A4"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(n=50)</w:t>
            </w:r>
          </w:p>
        </w:tc>
        <w:tc>
          <w:tcPr>
            <w:tcW w:w="387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6CB5217C"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Midazolam use:</w:t>
            </w:r>
          </w:p>
          <w:p w14:paraId="7BD2862F" w14:textId="06BBC88A"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&lt;50 kg: 24.5 vs 57.6 </w:t>
            </w:r>
            <w:r w:rsidRPr="001F22CF">
              <w:rPr>
                <w:rFonts w:ascii="Arial" w:hAnsi="Arial" w:cs="Arial"/>
                <w:b/>
                <w:bCs/>
                <w:iCs/>
                <w:sz w:val="18"/>
                <w:szCs w:val="18"/>
              </w:rPr>
              <w:t>mcg</w:t>
            </w:r>
            <w:r w:rsidRPr="001F22CF">
              <w:rPr>
                <w:rFonts w:ascii="Arial" w:hAnsi="Arial" w:cs="Arial"/>
                <w:iCs/>
                <w:sz w:val="18"/>
                <w:szCs w:val="18"/>
              </w:rPr>
              <w:t>/kg/d (p=0.02)</w:t>
            </w:r>
          </w:p>
          <w:p w14:paraId="5672A7E4" w14:textId="1091428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&gt;50 kg: 8.3 vs 21.0 </w:t>
            </w:r>
            <w:r w:rsidRPr="001F22CF">
              <w:rPr>
                <w:rFonts w:ascii="Arial" w:hAnsi="Arial" w:cs="Arial"/>
                <w:b/>
                <w:bCs/>
                <w:iCs/>
                <w:sz w:val="18"/>
                <w:szCs w:val="18"/>
              </w:rPr>
              <w:t>mcg</w:t>
            </w:r>
            <w:r w:rsidRPr="001F22CF">
              <w:rPr>
                <w:rFonts w:ascii="Arial" w:hAnsi="Arial" w:cs="Arial"/>
                <w:iCs/>
                <w:sz w:val="18"/>
                <w:szCs w:val="18"/>
              </w:rPr>
              <w:t>/kg/d (p=0.22)</w:t>
            </w:r>
          </w:p>
          <w:p w14:paraId="079FC88C"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Morphine use:</w:t>
            </w:r>
          </w:p>
          <w:p w14:paraId="17DD59DC" w14:textId="2FB1DCD5"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&lt;50 kg: 18.4 vs 23.9 </w:t>
            </w:r>
            <w:r w:rsidRPr="001F22CF">
              <w:rPr>
                <w:rFonts w:ascii="Arial" w:hAnsi="Arial" w:cs="Arial"/>
                <w:b/>
                <w:bCs/>
                <w:iCs/>
                <w:sz w:val="18"/>
                <w:szCs w:val="18"/>
              </w:rPr>
              <w:t>mcg</w:t>
            </w:r>
            <w:r w:rsidRPr="001F22CF">
              <w:rPr>
                <w:rFonts w:ascii="Arial" w:hAnsi="Arial" w:cs="Arial"/>
                <w:iCs/>
                <w:sz w:val="18"/>
                <w:szCs w:val="18"/>
              </w:rPr>
              <w:t>/kg/d (p=0.006)</w:t>
            </w:r>
          </w:p>
          <w:p w14:paraId="21CD0CD6" w14:textId="55719C29"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&gt;50 kg: 15 vs 20 </w:t>
            </w:r>
            <w:r w:rsidRPr="001F22CF">
              <w:rPr>
                <w:rFonts w:ascii="Arial" w:hAnsi="Arial" w:cs="Arial"/>
                <w:b/>
                <w:bCs/>
                <w:iCs/>
                <w:sz w:val="18"/>
                <w:szCs w:val="18"/>
              </w:rPr>
              <w:t>mcg</w:t>
            </w:r>
            <w:r w:rsidRPr="001F22CF">
              <w:rPr>
                <w:rFonts w:ascii="Arial" w:hAnsi="Arial" w:cs="Arial"/>
                <w:iCs/>
                <w:sz w:val="18"/>
                <w:szCs w:val="18"/>
              </w:rPr>
              <w:t>/kg/d (p=0.12)</w:t>
            </w:r>
          </w:p>
          <w:p w14:paraId="52724542" w14:textId="3C64361B"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LOMV: 19.0 vs 11.5h (p=0.008)</w:t>
            </w:r>
          </w:p>
        </w:tc>
        <w:tc>
          <w:tcPr>
            <w:tcW w:w="36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04D7D4D0" w14:textId="2798A1E1" w:rsidR="00F02E64" w:rsidRPr="001F22CF" w:rsidRDefault="00AE62E9"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Y</w:t>
            </w:r>
            <w:r w:rsidR="00F02E64" w:rsidRPr="001F22CF">
              <w:rPr>
                <w:rFonts w:ascii="Arial" w:hAnsi="Arial" w:cs="Arial"/>
                <w:sz w:val="18"/>
                <w:szCs w:val="18"/>
              </w:rPr>
              <w:t>ounger age in post-</w:t>
            </w:r>
            <w:r w:rsidR="0023160E" w:rsidRPr="001F22CF">
              <w:rPr>
                <w:rFonts w:ascii="Arial" w:hAnsi="Arial" w:cs="Arial"/>
                <w:sz w:val="18"/>
                <w:szCs w:val="18"/>
              </w:rPr>
              <w:t xml:space="preserve">PROT </w:t>
            </w:r>
            <w:r w:rsidR="00F02E64" w:rsidRPr="001F22CF">
              <w:rPr>
                <w:rFonts w:ascii="Arial" w:hAnsi="Arial" w:cs="Arial"/>
                <w:sz w:val="18"/>
                <w:szCs w:val="18"/>
              </w:rPr>
              <w:t>group</w:t>
            </w:r>
            <w:r w:rsidRPr="001F22CF">
              <w:rPr>
                <w:rFonts w:ascii="Arial" w:hAnsi="Arial" w:cs="Arial"/>
                <w:sz w:val="18"/>
                <w:szCs w:val="18"/>
              </w:rPr>
              <w:t>.</w:t>
            </w:r>
          </w:p>
          <w:p w14:paraId="670BEF40" w14:textId="2AA799AD"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 xml:space="preserve">No data </w:t>
            </w:r>
            <w:r w:rsidR="00AE62E9" w:rsidRPr="001F22CF">
              <w:rPr>
                <w:rFonts w:ascii="Arial" w:hAnsi="Arial" w:cs="Arial"/>
                <w:sz w:val="18"/>
                <w:szCs w:val="18"/>
              </w:rPr>
              <w:t>on</w:t>
            </w:r>
            <w:r w:rsidRPr="001F22CF">
              <w:rPr>
                <w:rFonts w:ascii="Arial" w:hAnsi="Arial" w:cs="Arial"/>
                <w:sz w:val="18"/>
                <w:szCs w:val="18"/>
              </w:rPr>
              <w:t xml:space="preserve"> compliance post-implementation</w:t>
            </w:r>
            <w:r w:rsidR="00AE62E9" w:rsidRPr="001F22CF">
              <w:rPr>
                <w:rFonts w:ascii="Arial" w:hAnsi="Arial" w:cs="Arial"/>
                <w:sz w:val="18"/>
                <w:szCs w:val="18"/>
              </w:rPr>
              <w:t>.</w:t>
            </w:r>
          </w:p>
          <w:p w14:paraId="559D8BD8" w14:textId="74613AEF"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Small sample size for subgroup analyses</w:t>
            </w:r>
            <w:r w:rsidR="00AE62E9" w:rsidRPr="001F22CF">
              <w:rPr>
                <w:rFonts w:ascii="Arial" w:hAnsi="Arial" w:cs="Arial"/>
                <w:sz w:val="18"/>
                <w:szCs w:val="18"/>
              </w:rPr>
              <w:t>.</w:t>
            </w:r>
          </w:p>
        </w:tc>
        <w:tc>
          <w:tcPr>
            <w:tcW w:w="732"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180AD103" w14:textId="2E02736D" w:rsidR="00F02E64" w:rsidRPr="001F22CF" w:rsidRDefault="005C5003" w:rsidP="00C90C38">
            <w:pPr>
              <w:spacing w:after="0" w:line="240" w:lineRule="auto"/>
              <w:contextualSpacing/>
              <w:jc w:val="center"/>
              <w:rPr>
                <w:rFonts w:ascii="Arial" w:hAnsi="Arial" w:cs="Arial"/>
                <w:b/>
                <w:bCs/>
                <w:sz w:val="18"/>
                <w:szCs w:val="18"/>
              </w:rPr>
            </w:pPr>
            <w:r w:rsidRPr="001F22CF">
              <w:rPr>
                <w:rFonts w:ascii="Arial" w:hAnsi="Arial" w:cs="Arial"/>
                <w:b/>
                <w:bCs/>
                <w:sz w:val="18"/>
                <w:szCs w:val="18"/>
              </w:rPr>
              <w:t>M/H</w:t>
            </w:r>
          </w:p>
        </w:tc>
      </w:tr>
      <w:tr w:rsidR="00583E64" w:rsidRPr="001F22CF" w14:paraId="04BD3BD0" w14:textId="77777777" w:rsidTr="00CA2479">
        <w:trPr>
          <w:jc w:val="center"/>
        </w:trPr>
        <w:tc>
          <w:tcPr>
            <w:tcW w:w="126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469DCB1B" w14:textId="77777777" w:rsidR="003667D6"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Gaillard-Le Roux</w:t>
            </w:r>
          </w:p>
          <w:p w14:paraId="1E41197C" w14:textId="398FC42F" w:rsidR="0023160E" w:rsidRPr="001F22CF" w:rsidRDefault="003667D6" w:rsidP="00C90C38">
            <w:pPr>
              <w:spacing w:after="0" w:line="240" w:lineRule="auto"/>
              <w:contextualSpacing/>
              <w:jc w:val="center"/>
              <w:rPr>
                <w:rFonts w:ascii="Arial" w:hAnsi="Arial" w:cs="Arial"/>
                <w:sz w:val="18"/>
                <w:szCs w:val="18"/>
              </w:rPr>
            </w:pPr>
            <w:r w:rsidRPr="001F22CF">
              <w:rPr>
                <w:rFonts w:ascii="Arial" w:hAnsi="Arial" w:cs="Arial"/>
                <w:sz w:val="18"/>
                <w:szCs w:val="18"/>
              </w:rPr>
              <w:t>(2017)</w:t>
            </w:r>
            <w:r w:rsidR="00A470B5" w:rsidRPr="001F22CF">
              <w:rPr>
                <w:rFonts w:ascii="Arial" w:hAnsi="Arial" w:cs="Arial"/>
                <w:sz w:val="18"/>
                <w:szCs w:val="18"/>
              </w:rPr>
              <w:fldChar w:fldCharType="begin">
                <w:fldData xml:space="preserve">PEVuZE5vdGU+PENpdGU+PEF1dGhvcj5HYWlsbGFyZC1MZSBSb3V4PC9BdXRob3I+PFllYXI+MjAx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PEVuZE5vdGU+PENpdGU+PEF1dGhvcj5HYWlsbGFyZC1MZSBSb3V4PC9BdXRob3I+PFllYXI+MjAx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470B5" w:rsidRPr="001F22CF">
              <w:rPr>
                <w:rFonts w:ascii="Arial" w:hAnsi="Arial" w:cs="Arial"/>
                <w:sz w:val="18"/>
                <w:szCs w:val="18"/>
              </w:rPr>
            </w:r>
            <w:r w:rsidR="00A470B5" w:rsidRPr="001F22CF">
              <w:rPr>
                <w:rFonts w:ascii="Arial" w:hAnsi="Arial" w:cs="Arial"/>
                <w:sz w:val="18"/>
                <w:szCs w:val="18"/>
              </w:rPr>
              <w:fldChar w:fldCharType="separate"/>
            </w:r>
            <w:r w:rsidR="001349EF" w:rsidRPr="001F22CF">
              <w:rPr>
                <w:rFonts w:ascii="Arial" w:hAnsi="Arial" w:cs="Arial"/>
                <w:noProof/>
                <w:sz w:val="18"/>
                <w:szCs w:val="18"/>
                <w:vertAlign w:val="superscript"/>
              </w:rPr>
              <w:t>97</w:t>
            </w:r>
            <w:r w:rsidR="00A470B5" w:rsidRPr="001F22CF">
              <w:rPr>
                <w:rFonts w:ascii="Arial" w:hAnsi="Arial" w:cs="Arial"/>
                <w:sz w:val="18"/>
                <w:szCs w:val="18"/>
              </w:rPr>
              <w:fldChar w:fldCharType="end"/>
            </w:r>
            <w:r w:rsidR="00F02E64" w:rsidRPr="001F22CF">
              <w:rPr>
                <w:rFonts w:ascii="Arial" w:hAnsi="Arial" w:cs="Arial"/>
                <w:sz w:val="18"/>
                <w:szCs w:val="18"/>
              </w:rPr>
              <w:t xml:space="preserve"> </w:t>
            </w:r>
          </w:p>
          <w:p w14:paraId="2EDCAD66" w14:textId="2316D2EF" w:rsidR="00F02E64" w:rsidRPr="001F22CF" w:rsidRDefault="00F02E64" w:rsidP="00C90C38">
            <w:pPr>
              <w:spacing w:after="0" w:line="240" w:lineRule="auto"/>
              <w:contextualSpacing/>
              <w:jc w:val="center"/>
              <w:rPr>
                <w:rFonts w:ascii="Arial" w:hAnsi="Arial" w:cs="Arial"/>
                <w:sz w:val="18"/>
                <w:szCs w:val="18"/>
              </w:rPr>
            </w:pPr>
          </w:p>
        </w:tc>
        <w:tc>
          <w:tcPr>
            <w:tcW w:w="8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62F4FDB1" w14:textId="0C16CDB8" w:rsidR="00F02E64" w:rsidRPr="001F22CF" w:rsidRDefault="00141968" w:rsidP="00C90C38">
            <w:pPr>
              <w:spacing w:after="0" w:line="240" w:lineRule="auto"/>
              <w:ind w:hanging="59"/>
              <w:contextualSpacing/>
              <w:jc w:val="center"/>
              <w:rPr>
                <w:rFonts w:ascii="Arial" w:hAnsi="Arial" w:cs="Arial"/>
                <w:b/>
                <w:bCs/>
                <w:sz w:val="18"/>
                <w:szCs w:val="18"/>
              </w:rPr>
            </w:pPr>
            <w:r w:rsidRPr="001F22CF">
              <w:rPr>
                <w:rFonts w:ascii="Arial" w:hAnsi="Arial" w:cs="Arial"/>
                <w:b/>
                <w:bCs/>
                <w:sz w:val="18"/>
                <w:szCs w:val="18"/>
              </w:rPr>
              <w:t>RS</w:t>
            </w:r>
          </w:p>
        </w:tc>
        <w:tc>
          <w:tcPr>
            <w:tcW w:w="108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4C4C7C68" w14:textId="13C0B15E" w:rsidR="005C5003" w:rsidRPr="001F22CF" w:rsidRDefault="00CC1F58"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6BB54EC2" w14:textId="2D4D75A1" w:rsidR="00F02E64" w:rsidRPr="001F22CF" w:rsidRDefault="005C5003" w:rsidP="00C90C38">
            <w:pPr>
              <w:spacing w:after="0" w:line="240" w:lineRule="auto"/>
              <w:contextualSpacing/>
              <w:jc w:val="center"/>
              <w:rPr>
                <w:rFonts w:ascii="Arial" w:hAnsi="Arial" w:cs="Arial"/>
                <w:sz w:val="18"/>
                <w:szCs w:val="18"/>
              </w:rPr>
            </w:pPr>
            <w:r w:rsidRPr="001F22CF">
              <w:rPr>
                <w:rFonts w:ascii="Arial" w:hAnsi="Arial" w:cs="Arial"/>
                <w:sz w:val="18"/>
                <w:szCs w:val="18"/>
              </w:rPr>
              <w:t>PICU/CICU</w:t>
            </w:r>
          </w:p>
        </w:tc>
        <w:tc>
          <w:tcPr>
            <w:tcW w:w="17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76521732" w14:textId="77777777" w:rsidR="009B61B7"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Nurse-driven</w:t>
            </w:r>
          </w:p>
          <w:p w14:paraId="5B799F0D" w14:textId="62B935CE" w:rsidR="009B61B7"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 </w:t>
            </w:r>
            <w:r w:rsidR="009B61B7" w:rsidRPr="001F22CF">
              <w:rPr>
                <w:rFonts w:ascii="Arial" w:hAnsi="Arial" w:cs="Arial"/>
                <w:sz w:val="18"/>
                <w:szCs w:val="18"/>
              </w:rPr>
              <w:t>PROT SED/ANALG</w:t>
            </w:r>
          </w:p>
          <w:p w14:paraId="259B520D" w14:textId="63D7A3F1" w:rsidR="00F02E64"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(n=97)</w:t>
            </w:r>
          </w:p>
        </w:tc>
        <w:tc>
          <w:tcPr>
            <w:tcW w:w="9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3139FCF8" w14:textId="77777777" w:rsidR="009B61B7" w:rsidRPr="001F22CF" w:rsidRDefault="009B61B7" w:rsidP="00C90C38">
            <w:pPr>
              <w:spacing w:after="0" w:line="240" w:lineRule="auto"/>
              <w:contextualSpacing/>
              <w:jc w:val="center"/>
              <w:rPr>
                <w:rFonts w:ascii="Arial" w:hAnsi="Arial" w:cs="Arial"/>
                <w:sz w:val="18"/>
                <w:szCs w:val="18"/>
              </w:rPr>
            </w:pPr>
            <w:r w:rsidRPr="001F22CF">
              <w:rPr>
                <w:rFonts w:ascii="Arial" w:hAnsi="Arial" w:cs="Arial"/>
                <w:sz w:val="18"/>
                <w:szCs w:val="18"/>
              </w:rPr>
              <w:t>Historical cohort</w:t>
            </w:r>
          </w:p>
          <w:p w14:paraId="52A79403" w14:textId="3DBDB0F2"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(n=107)</w:t>
            </w:r>
          </w:p>
        </w:tc>
        <w:tc>
          <w:tcPr>
            <w:tcW w:w="387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01E62863" w14:textId="09F397A5"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No </w:t>
            </w:r>
            <w:r w:rsidR="007C4A8B" w:rsidRPr="001F22CF">
              <w:rPr>
                <w:rFonts w:ascii="Arial" w:hAnsi="Arial" w:cs="Arial"/>
                <w:iCs/>
                <w:sz w:val="18"/>
                <w:szCs w:val="18"/>
              </w:rPr>
              <w:t xml:space="preserve">group </w:t>
            </w:r>
            <w:r w:rsidRPr="001F22CF">
              <w:rPr>
                <w:rFonts w:ascii="Arial" w:hAnsi="Arial" w:cs="Arial"/>
                <w:iCs/>
                <w:sz w:val="18"/>
                <w:szCs w:val="18"/>
              </w:rPr>
              <w:t>difference in adequa</w:t>
            </w:r>
            <w:r w:rsidR="007C4A8B" w:rsidRPr="001F22CF">
              <w:rPr>
                <w:rFonts w:ascii="Arial" w:hAnsi="Arial" w:cs="Arial"/>
                <w:iCs/>
                <w:sz w:val="18"/>
                <w:szCs w:val="18"/>
              </w:rPr>
              <w:t>cy</w:t>
            </w:r>
            <w:r w:rsidRPr="001F22CF">
              <w:rPr>
                <w:rFonts w:ascii="Arial" w:hAnsi="Arial" w:cs="Arial"/>
                <w:iCs/>
                <w:sz w:val="18"/>
                <w:szCs w:val="18"/>
              </w:rPr>
              <w:t xml:space="preserve"> o</w:t>
            </w:r>
            <w:r w:rsidR="007C4A8B" w:rsidRPr="001F22CF">
              <w:rPr>
                <w:rFonts w:ascii="Arial" w:hAnsi="Arial" w:cs="Arial"/>
                <w:iCs/>
                <w:sz w:val="18"/>
                <w:szCs w:val="18"/>
              </w:rPr>
              <w:t>f SED</w:t>
            </w:r>
          </w:p>
          <w:p w14:paraId="75A803A7"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Midazolam use: 1 vs 1.2 </w:t>
            </w:r>
            <w:r w:rsidRPr="001F22CF">
              <w:rPr>
                <w:rFonts w:ascii="Arial" w:hAnsi="Arial" w:cs="Arial"/>
                <w:b/>
                <w:bCs/>
                <w:iCs/>
                <w:sz w:val="18"/>
                <w:szCs w:val="18"/>
              </w:rPr>
              <w:t>mg</w:t>
            </w:r>
            <w:r w:rsidRPr="001F22CF">
              <w:rPr>
                <w:rFonts w:ascii="Arial" w:hAnsi="Arial" w:cs="Arial"/>
                <w:iCs/>
                <w:sz w:val="18"/>
                <w:szCs w:val="18"/>
              </w:rPr>
              <w:t>/kg/d (p=0.02)</w:t>
            </w:r>
          </w:p>
          <w:p w14:paraId="49A10585" w14:textId="351240D4"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Midazolam duration: 3 vs 4d (p=0.26)</w:t>
            </w:r>
          </w:p>
          <w:p w14:paraId="415DA6CB"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Morphine use: 0.34 vs 0.34 </w:t>
            </w:r>
            <w:r w:rsidRPr="001F22CF">
              <w:rPr>
                <w:rFonts w:ascii="Arial" w:hAnsi="Arial" w:cs="Arial"/>
                <w:b/>
                <w:bCs/>
                <w:iCs/>
                <w:sz w:val="18"/>
                <w:szCs w:val="18"/>
              </w:rPr>
              <w:t>mg</w:t>
            </w:r>
            <w:r w:rsidRPr="001F22CF">
              <w:rPr>
                <w:rFonts w:ascii="Arial" w:hAnsi="Arial" w:cs="Arial"/>
                <w:iCs/>
                <w:sz w:val="18"/>
                <w:szCs w:val="18"/>
              </w:rPr>
              <w:t>/kg/d (p=0.73)</w:t>
            </w:r>
          </w:p>
          <w:p w14:paraId="40D48DAB" w14:textId="00FF8531"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Morphine duration: 5 vs 4d (p=0.86)</w:t>
            </w:r>
          </w:p>
          <w:p w14:paraId="354B9D62" w14:textId="69DD64BD"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LOMV: 5 vs 4d (p=0.44)</w:t>
            </w:r>
          </w:p>
          <w:p w14:paraId="30E17E49" w14:textId="2C8F1CAA"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PICU LOS: 7 vs 7d (p=0.42)</w:t>
            </w:r>
          </w:p>
          <w:p w14:paraId="55B68D83"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No difference in AE’s (VAP, UE, IWS)</w:t>
            </w:r>
          </w:p>
        </w:tc>
        <w:tc>
          <w:tcPr>
            <w:tcW w:w="36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720605B0" w14:textId="793FCDB2"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 xml:space="preserve">No data </w:t>
            </w:r>
            <w:r w:rsidR="00AE62E9" w:rsidRPr="001F22CF">
              <w:rPr>
                <w:rFonts w:ascii="Arial" w:hAnsi="Arial" w:cs="Arial"/>
                <w:sz w:val="18"/>
                <w:szCs w:val="18"/>
              </w:rPr>
              <w:t>on</w:t>
            </w:r>
            <w:r w:rsidRPr="001F22CF">
              <w:rPr>
                <w:rFonts w:ascii="Arial" w:hAnsi="Arial" w:cs="Arial"/>
                <w:sz w:val="18"/>
                <w:szCs w:val="18"/>
              </w:rPr>
              <w:t xml:space="preserve"> compliance post-implementation</w:t>
            </w:r>
          </w:p>
        </w:tc>
        <w:tc>
          <w:tcPr>
            <w:tcW w:w="732"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6C1535C8" w14:textId="0465854C" w:rsidR="00F02E64" w:rsidRPr="001F22CF" w:rsidRDefault="005C5003" w:rsidP="00C90C38">
            <w:pPr>
              <w:spacing w:after="0" w:line="240" w:lineRule="auto"/>
              <w:contextualSpacing/>
              <w:jc w:val="center"/>
              <w:rPr>
                <w:rFonts w:ascii="Arial" w:hAnsi="Arial" w:cs="Arial"/>
                <w:b/>
                <w:bCs/>
                <w:sz w:val="18"/>
                <w:szCs w:val="18"/>
              </w:rPr>
            </w:pPr>
            <w:r w:rsidRPr="001F22CF">
              <w:rPr>
                <w:rFonts w:ascii="Arial" w:hAnsi="Arial" w:cs="Arial"/>
                <w:b/>
                <w:bCs/>
                <w:sz w:val="18"/>
                <w:szCs w:val="18"/>
              </w:rPr>
              <w:t>M</w:t>
            </w:r>
          </w:p>
        </w:tc>
      </w:tr>
      <w:tr w:rsidR="00583E64" w:rsidRPr="001F22CF" w14:paraId="5DFFFA11" w14:textId="77777777" w:rsidTr="00CA2479">
        <w:trPr>
          <w:jc w:val="center"/>
        </w:trPr>
        <w:tc>
          <w:tcPr>
            <w:tcW w:w="126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3B4037D6" w14:textId="77777777" w:rsidR="003667D6"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Neunhoeffer</w:t>
            </w:r>
          </w:p>
          <w:p w14:paraId="6AAC3B4E" w14:textId="6C2CE5D5" w:rsidR="00F02E64" w:rsidRPr="001F22CF" w:rsidRDefault="003667D6" w:rsidP="00C90C38">
            <w:pPr>
              <w:spacing w:after="0" w:line="240" w:lineRule="auto"/>
              <w:contextualSpacing/>
              <w:jc w:val="center"/>
              <w:rPr>
                <w:rFonts w:ascii="Arial" w:hAnsi="Arial" w:cs="Arial"/>
                <w:sz w:val="18"/>
                <w:szCs w:val="18"/>
              </w:rPr>
            </w:pPr>
            <w:r w:rsidRPr="001F22CF">
              <w:rPr>
                <w:rFonts w:ascii="Arial" w:hAnsi="Arial" w:cs="Arial"/>
                <w:sz w:val="18"/>
                <w:szCs w:val="18"/>
              </w:rPr>
              <w:t>(2017)</w:t>
            </w:r>
            <w:r w:rsidR="00A470B5"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&lt;EndNote&gt;&lt;Cite&gt;&lt;Author&gt;Neunhoeffer&lt;/Author&gt;&lt;Year&gt;2017&lt;/Year&gt;&lt;RecNum&gt;242&lt;/RecNum&gt;&lt;DisplayText&gt;&lt;style face="superscript"&gt;98&lt;/style&gt;&lt;/DisplayText&gt;&lt;record&gt;&lt;rec-number&gt;242&lt;/rec-number&gt;&lt;foreign-keys&gt;&lt;key app="EN" db-id="tps5s2rvk9fa2qe9e0rxxedjvfvwdw0vfa09" timestamp="1633644938" guid="83a7313d-91ac-4cfa-8082-25ae297d97e6"&gt;242&lt;/key&gt;&lt;/foreign-keys&gt;&lt;ref-type name="Journal Article"&gt;17&lt;/ref-type&gt;&lt;contributors&gt;&lt;authors&gt;&lt;author&gt;Neunhoeffer, F.&lt;/author&gt;&lt;author&gt;Seitz, G.&lt;/author&gt;&lt;author&gt;Schmidt, A.&lt;/author&gt;&lt;author&gt;Renk, H.&lt;/author&gt;&lt;author&gt;Kumpf, M.&lt;/author&gt;&lt;author&gt;Fideler, F.&lt;/author&gt;&lt;author&gt;Esslinger, M.&lt;/author&gt;&lt;author&gt;Gerbig, I.&lt;/author&gt;&lt;author&gt;Fuchs, J.&lt;/author&gt;&lt;author&gt;Hofbeck, M.&lt;/author&gt;&lt;/authors&gt;&lt;/contributors&gt;&lt;auth-address&gt;Department of Pediatric Cardiology, Pulmonology and Pediatric Intensive Care Medicine, University Children&amp;apos;s Hospital Tubingen, Tubingen, Germany.; Department of Pediatric Surgery, University Hospital Giessen/Marburg, Marburg, Germany.; Departme(TRUNCATED)&lt;/auth-address&gt;&lt;titles&gt;&lt;title&gt;Analgesia and Sedation Protocol for Mechanically Ventilated Postsurgical Children Reduces Benzodiazepines and Withdrawal Symptoms-But Not in All Patients&lt;/title&gt;&lt;secondary-title&gt;European journal of pediatric surgery : official journal of Austrian Association of Pediatric Surgery ...[et al] = Zeitschrift fur Kinderchirurgie&lt;/secondary-title&gt;&lt;/titles&gt;&lt;periodical&gt;&lt;full-title&gt;European journal of pediatric surgery : official journal of Austrian Association of Pediatric Surgery ...[et al] = Zeitschrift fur Kinderchirurgie&lt;/full-title&gt;&lt;/periodical&gt;&lt;pages&gt;255-262&lt;/pages&gt;&lt;volume&gt;27&lt;/volume&gt;&lt;number&gt;3&lt;/number&gt;&lt;dates&gt;&lt;year&gt;2017&lt;/year&gt;&lt;/dates&gt;&lt;pub-location&gt;United States&lt;/pub-location&gt;&lt;isbn&gt;1439-359X&lt;/isbn&gt;&lt;urls&gt;&lt;/urls&gt;&lt;electronic-resource-num&gt;10.1055/s-0036-1586202 [doi]&lt;/electronic-resource-num&gt;&lt;access-date&gt;Jun&lt;/access-date&gt;&lt;/record&gt;&lt;/Cite&gt;&lt;/EndNote&gt;</w:instrText>
            </w:r>
            <w:r w:rsidR="00A470B5" w:rsidRPr="001F22CF">
              <w:rPr>
                <w:rFonts w:ascii="Arial" w:hAnsi="Arial" w:cs="Arial"/>
                <w:sz w:val="18"/>
                <w:szCs w:val="18"/>
              </w:rPr>
              <w:fldChar w:fldCharType="separate"/>
            </w:r>
            <w:r w:rsidR="001349EF" w:rsidRPr="001F22CF">
              <w:rPr>
                <w:rFonts w:ascii="Arial" w:hAnsi="Arial" w:cs="Arial"/>
                <w:noProof/>
                <w:sz w:val="18"/>
                <w:szCs w:val="18"/>
                <w:vertAlign w:val="superscript"/>
              </w:rPr>
              <w:t>98</w:t>
            </w:r>
            <w:r w:rsidR="00A470B5"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6C6C07A2" w14:textId="6CB2E2D0" w:rsidR="00F02E64" w:rsidRPr="001F22CF" w:rsidRDefault="00141968" w:rsidP="00C90C38">
            <w:pPr>
              <w:spacing w:after="0" w:line="240" w:lineRule="auto"/>
              <w:ind w:hanging="59"/>
              <w:contextualSpacing/>
              <w:jc w:val="center"/>
              <w:rPr>
                <w:rFonts w:ascii="Arial" w:hAnsi="Arial" w:cs="Arial"/>
                <w:b/>
                <w:bCs/>
                <w:sz w:val="18"/>
                <w:szCs w:val="18"/>
              </w:rPr>
            </w:pPr>
            <w:r w:rsidRPr="001F22CF">
              <w:rPr>
                <w:rFonts w:ascii="Arial" w:hAnsi="Arial" w:cs="Arial"/>
                <w:b/>
                <w:bCs/>
                <w:sz w:val="18"/>
                <w:szCs w:val="18"/>
              </w:rPr>
              <w:t>RS</w:t>
            </w:r>
          </w:p>
        </w:tc>
        <w:tc>
          <w:tcPr>
            <w:tcW w:w="108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076DCC10" w14:textId="50E969D8"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Non-cardiac post-surg PICU</w:t>
            </w:r>
          </w:p>
        </w:tc>
        <w:tc>
          <w:tcPr>
            <w:tcW w:w="17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28941F4E" w14:textId="77777777" w:rsidR="009B61B7"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Nurse-driven </w:t>
            </w:r>
          </w:p>
          <w:p w14:paraId="22F847A1" w14:textId="2C613752" w:rsidR="009B61B7" w:rsidRPr="001F22CF" w:rsidRDefault="009B61B7"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PROT SED/ANALG</w:t>
            </w:r>
          </w:p>
          <w:p w14:paraId="1A3A3F2E" w14:textId="29E0B3DF" w:rsidR="00F02E64"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(n=110)</w:t>
            </w:r>
          </w:p>
        </w:tc>
        <w:tc>
          <w:tcPr>
            <w:tcW w:w="9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62F32EE6" w14:textId="77777777" w:rsidR="009B61B7" w:rsidRPr="001F22CF" w:rsidRDefault="009B61B7" w:rsidP="00C90C38">
            <w:pPr>
              <w:spacing w:after="0" w:line="240" w:lineRule="auto"/>
              <w:contextualSpacing/>
              <w:jc w:val="center"/>
              <w:rPr>
                <w:rFonts w:ascii="Arial" w:hAnsi="Arial" w:cs="Arial"/>
                <w:sz w:val="18"/>
                <w:szCs w:val="18"/>
              </w:rPr>
            </w:pPr>
            <w:r w:rsidRPr="001F22CF">
              <w:rPr>
                <w:rFonts w:ascii="Arial" w:hAnsi="Arial" w:cs="Arial"/>
                <w:sz w:val="18"/>
                <w:szCs w:val="18"/>
              </w:rPr>
              <w:t>Historical cohort</w:t>
            </w:r>
          </w:p>
          <w:p w14:paraId="4796987C" w14:textId="18AA93C2"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(n=116)</w:t>
            </w:r>
          </w:p>
        </w:tc>
        <w:tc>
          <w:tcPr>
            <w:tcW w:w="387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77649F8A"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Target sedation score 83% of the time post</w:t>
            </w:r>
          </w:p>
          <w:p w14:paraId="6A4970CF"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Midazolam use: 2.9 vs 4.4 </w:t>
            </w:r>
            <w:r w:rsidRPr="001F22CF">
              <w:rPr>
                <w:rFonts w:ascii="Arial" w:hAnsi="Arial" w:cs="Arial"/>
                <w:b/>
                <w:bCs/>
                <w:iCs/>
                <w:sz w:val="18"/>
                <w:szCs w:val="18"/>
              </w:rPr>
              <w:t>mg</w:t>
            </w:r>
            <w:r w:rsidRPr="001F22CF">
              <w:rPr>
                <w:rFonts w:ascii="Arial" w:hAnsi="Arial" w:cs="Arial"/>
                <w:iCs/>
                <w:sz w:val="18"/>
                <w:szCs w:val="18"/>
              </w:rPr>
              <w:t>/kg/d (p=0.04)</w:t>
            </w:r>
          </w:p>
          <w:p w14:paraId="1E79A2D2"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Morphine use (0.7 vs 0.8 </w:t>
            </w:r>
            <w:r w:rsidRPr="001F22CF">
              <w:rPr>
                <w:rFonts w:ascii="Arial" w:hAnsi="Arial" w:cs="Arial"/>
                <w:b/>
                <w:bCs/>
                <w:iCs/>
                <w:sz w:val="18"/>
                <w:szCs w:val="18"/>
              </w:rPr>
              <w:t>mg</w:t>
            </w:r>
            <w:r w:rsidRPr="001F22CF">
              <w:rPr>
                <w:rFonts w:ascii="Arial" w:hAnsi="Arial" w:cs="Arial"/>
                <w:iCs/>
                <w:sz w:val="18"/>
                <w:szCs w:val="18"/>
              </w:rPr>
              <w:t>/kg/d (p=0.35)</w:t>
            </w:r>
          </w:p>
          <w:p w14:paraId="3B68222A" w14:textId="4FC36A08"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LOMV: 0.9 vs 1.0d (p=0.81)</w:t>
            </w:r>
          </w:p>
          <w:p w14:paraId="24F370DD" w14:textId="603AC719"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PICU LOS: 3.3 vs 3.0d (p=0.59)</w:t>
            </w:r>
          </w:p>
          <w:p w14:paraId="2A3D8C54" w14:textId="4A2834C1"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IWS: 20.0 vs 35.3% (p=0.01)</w:t>
            </w:r>
          </w:p>
        </w:tc>
        <w:tc>
          <w:tcPr>
            <w:tcW w:w="36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163D3548" w14:textId="6CA06402"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No formal sedation score pre-implementation</w:t>
            </w:r>
            <w:r w:rsidR="00AE62E9" w:rsidRPr="001F22CF">
              <w:rPr>
                <w:rFonts w:ascii="Arial" w:hAnsi="Arial" w:cs="Arial"/>
                <w:sz w:val="18"/>
                <w:szCs w:val="18"/>
              </w:rPr>
              <w:t>.</w:t>
            </w:r>
          </w:p>
          <w:p w14:paraId="4531B890" w14:textId="32CC7A3A"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 xml:space="preserve">No data </w:t>
            </w:r>
            <w:r w:rsidR="00CC2F43" w:rsidRPr="001F22CF">
              <w:rPr>
                <w:rFonts w:ascii="Arial" w:hAnsi="Arial" w:cs="Arial"/>
                <w:sz w:val="18"/>
                <w:szCs w:val="18"/>
              </w:rPr>
              <w:t xml:space="preserve">on </w:t>
            </w:r>
            <w:r w:rsidRPr="001F22CF">
              <w:rPr>
                <w:rFonts w:ascii="Arial" w:hAnsi="Arial" w:cs="Arial"/>
                <w:sz w:val="18"/>
                <w:szCs w:val="18"/>
              </w:rPr>
              <w:t>compliance post-implementation</w:t>
            </w:r>
          </w:p>
          <w:p w14:paraId="643752EC" w14:textId="67BE1EE5" w:rsidR="00F02E64" w:rsidRPr="001F22CF" w:rsidRDefault="00A1191E"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Absence of</w:t>
            </w:r>
            <w:r w:rsidR="00F02E64" w:rsidRPr="001F22CF">
              <w:rPr>
                <w:rFonts w:ascii="Arial" w:hAnsi="Arial" w:cs="Arial"/>
                <w:sz w:val="18"/>
                <w:szCs w:val="18"/>
              </w:rPr>
              <w:t xml:space="preserve"> target COMFORT range</w:t>
            </w:r>
          </w:p>
        </w:tc>
        <w:tc>
          <w:tcPr>
            <w:tcW w:w="732"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39752457" w14:textId="26943783" w:rsidR="00F02E64" w:rsidRPr="001F22CF" w:rsidRDefault="005C5003" w:rsidP="00C90C38">
            <w:pPr>
              <w:spacing w:after="0" w:line="240" w:lineRule="auto"/>
              <w:contextualSpacing/>
              <w:jc w:val="center"/>
              <w:rPr>
                <w:rFonts w:ascii="Arial" w:hAnsi="Arial" w:cs="Arial"/>
                <w:b/>
                <w:bCs/>
                <w:sz w:val="18"/>
                <w:szCs w:val="18"/>
              </w:rPr>
            </w:pPr>
            <w:r w:rsidRPr="001F22CF">
              <w:rPr>
                <w:rFonts w:ascii="Arial" w:hAnsi="Arial" w:cs="Arial"/>
                <w:b/>
                <w:bCs/>
                <w:sz w:val="18"/>
                <w:szCs w:val="18"/>
              </w:rPr>
              <w:t>M</w:t>
            </w:r>
          </w:p>
        </w:tc>
      </w:tr>
      <w:tr w:rsidR="007C4A8B" w:rsidRPr="001F22CF" w14:paraId="4E343999" w14:textId="77777777" w:rsidTr="00CA2479">
        <w:trPr>
          <w:trHeight w:val="362"/>
          <w:jc w:val="center"/>
        </w:trPr>
        <w:tc>
          <w:tcPr>
            <w:tcW w:w="126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49D7EDC4" w14:textId="77777777" w:rsidR="007C4A8B" w:rsidRPr="001F22CF" w:rsidRDefault="007C4A8B" w:rsidP="00C90C38">
            <w:pPr>
              <w:spacing w:after="0" w:line="240" w:lineRule="auto"/>
              <w:contextualSpacing/>
              <w:jc w:val="center"/>
              <w:rPr>
                <w:rFonts w:ascii="Arial" w:hAnsi="Arial" w:cs="Arial"/>
                <w:sz w:val="18"/>
                <w:szCs w:val="18"/>
              </w:rPr>
            </w:pPr>
          </w:p>
        </w:tc>
        <w:tc>
          <w:tcPr>
            <w:tcW w:w="8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7BC94766" w14:textId="77777777" w:rsidR="007C4A8B" w:rsidRPr="001F22CF" w:rsidRDefault="007C4A8B" w:rsidP="00C90C38">
            <w:pPr>
              <w:spacing w:after="0" w:line="240" w:lineRule="auto"/>
              <w:ind w:hanging="59"/>
              <w:contextualSpacing/>
              <w:jc w:val="center"/>
              <w:rPr>
                <w:rFonts w:ascii="Arial" w:hAnsi="Arial" w:cs="Arial"/>
                <w:b/>
                <w:bCs/>
                <w:sz w:val="18"/>
                <w:szCs w:val="18"/>
              </w:rPr>
            </w:pPr>
          </w:p>
        </w:tc>
        <w:tc>
          <w:tcPr>
            <w:tcW w:w="108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73C51408" w14:textId="77777777" w:rsidR="007C4A8B" w:rsidRPr="001F22CF" w:rsidRDefault="007C4A8B" w:rsidP="00C90C38">
            <w:pPr>
              <w:spacing w:after="0" w:line="240" w:lineRule="auto"/>
              <w:contextualSpacing/>
              <w:jc w:val="center"/>
              <w:rPr>
                <w:rFonts w:ascii="Arial" w:hAnsi="Arial" w:cs="Arial"/>
                <w:sz w:val="18"/>
                <w:szCs w:val="18"/>
              </w:rPr>
            </w:pPr>
          </w:p>
        </w:tc>
        <w:tc>
          <w:tcPr>
            <w:tcW w:w="17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6A9E5A09" w14:textId="77777777" w:rsidR="007C4A8B" w:rsidRPr="001F22CF" w:rsidRDefault="007C4A8B" w:rsidP="00C90C38">
            <w:pPr>
              <w:spacing w:after="0" w:line="240" w:lineRule="auto"/>
              <w:ind w:firstLine="10"/>
              <w:contextualSpacing/>
              <w:jc w:val="center"/>
              <w:rPr>
                <w:rFonts w:ascii="Arial" w:hAnsi="Arial" w:cs="Arial"/>
                <w:sz w:val="18"/>
                <w:szCs w:val="18"/>
              </w:rPr>
            </w:pPr>
          </w:p>
        </w:tc>
        <w:tc>
          <w:tcPr>
            <w:tcW w:w="9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57F0F119" w14:textId="77777777" w:rsidR="007C4A8B" w:rsidRPr="001F22CF" w:rsidRDefault="007C4A8B" w:rsidP="00C90C38">
            <w:pPr>
              <w:spacing w:after="0" w:line="240" w:lineRule="auto"/>
              <w:contextualSpacing/>
              <w:jc w:val="center"/>
              <w:rPr>
                <w:rFonts w:ascii="Arial" w:hAnsi="Arial" w:cs="Arial"/>
                <w:sz w:val="18"/>
                <w:szCs w:val="18"/>
              </w:rPr>
            </w:pPr>
          </w:p>
        </w:tc>
        <w:tc>
          <w:tcPr>
            <w:tcW w:w="387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515E2027" w14:textId="77777777" w:rsidR="007C4A8B" w:rsidRPr="001F22CF" w:rsidRDefault="007C4A8B" w:rsidP="00C90C38">
            <w:pPr>
              <w:spacing w:after="0" w:line="240" w:lineRule="auto"/>
              <w:contextualSpacing/>
              <w:jc w:val="center"/>
              <w:rPr>
                <w:rFonts w:ascii="Arial" w:hAnsi="Arial" w:cs="Arial"/>
                <w:iCs/>
                <w:sz w:val="18"/>
                <w:szCs w:val="18"/>
              </w:rPr>
            </w:pPr>
          </w:p>
        </w:tc>
        <w:tc>
          <w:tcPr>
            <w:tcW w:w="36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23044A5E" w14:textId="77777777" w:rsidR="007C4A8B" w:rsidRPr="001F22CF" w:rsidRDefault="007C4A8B" w:rsidP="00C90C38">
            <w:pPr>
              <w:spacing w:after="0" w:line="240" w:lineRule="auto"/>
              <w:ind w:hanging="2"/>
              <w:contextualSpacing/>
              <w:jc w:val="center"/>
              <w:rPr>
                <w:rFonts w:ascii="Arial" w:hAnsi="Arial" w:cs="Arial"/>
                <w:sz w:val="18"/>
                <w:szCs w:val="18"/>
              </w:rPr>
            </w:pPr>
          </w:p>
        </w:tc>
        <w:tc>
          <w:tcPr>
            <w:tcW w:w="732"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76A5B596" w14:textId="77777777" w:rsidR="007C4A8B" w:rsidRPr="001F22CF" w:rsidRDefault="007C4A8B" w:rsidP="00C90C38">
            <w:pPr>
              <w:spacing w:after="0" w:line="240" w:lineRule="auto"/>
              <w:contextualSpacing/>
              <w:jc w:val="center"/>
              <w:rPr>
                <w:rFonts w:ascii="Arial" w:hAnsi="Arial" w:cs="Arial"/>
                <w:b/>
                <w:bCs/>
                <w:sz w:val="18"/>
                <w:szCs w:val="18"/>
              </w:rPr>
            </w:pPr>
          </w:p>
        </w:tc>
      </w:tr>
      <w:tr w:rsidR="00583E64" w:rsidRPr="001F22CF" w14:paraId="5879141D" w14:textId="77777777" w:rsidTr="00CA2479">
        <w:trPr>
          <w:jc w:val="center"/>
        </w:trPr>
        <w:tc>
          <w:tcPr>
            <w:tcW w:w="126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3897FAA2" w14:textId="77777777" w:rsidR="003667D6"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Dreyfus</w:t>
            </w:r>
          </w:p>
          <w:p w14:paraId="40293D8F" w14:textId="29E1B7A6" w:rsidR="00F02E64" w:rsidRPr="001F22CF" w:rsidRDefault="003667D6" w:rsidP="00C90C38">
            <w:pPr>
              <w:spacing w:after="0" w:line="240" w:lineRule="auto"/>
              <w:contextualSpacing/>
              <w:jc w:val="center"/>
              <w:rPr>
                <w:rFonts w:ascii="Arial" w:hAnsi="Arial" w:cs="Arial"/>
                <w:sz w:val="18"/>
                <w:szCs w:val="18"/>
              </w:rPr>
            </w:pPr>
            <w:r w:rsidRPr="001F22CF">
              <w:rPr>
                <w:rFonts w:ascii="Arial" w:hAnsi="Arial" w:cs="Arial"/>
                <w:sz w:val="18"/>
                <w:szCs w:val="18"/>
              </w:rPr>
              <w:t>(2017)</w:t>
            </w:r>
            <w:r w:rsidR="00A470B5" w:rsidRPr="001F22CF">
              <w:rPr>
                <w:rFonts w:ascii="Arial" w:hAnsi="Arial" w:cs="Arial"/>
                <w:sz w:val="18"/>
                <w:szCs w:val="18"/>
              </w:rPr>
              <w:fldChar w:fldCharType="begin">
                <w:fldData xml:space="preserve">PEVuZE5vdGU+PENpdGU+PEF1dGhvcj5EcmV5ZnVzPC9BdXRob3I+PFllYXI+MjAxNzwvWWVhcj48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PEVuZE5vdGU+PENpdGU+PEF1dGhvcj5EcmV5ZnVzPC9BdXRob3I+PFllYXI+MjAxNzwvWWVhcj48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470B5" w:rsidRPr="001F22CF">
              <w:rPr>
                <w:rFonts w:ascii="Arial" w:hAnsi="Arial" w:cs="Arial"/>
                <w:sz w:val="18"/>
                <w:szCs w:val="18"/>
              </w:rPr>
            </w:r>
            <w:r w:rsidR="00A470B5" w:rsidRPr="001F22CF">
              <w:rPr>
                <w:rFonts w:ascii="Arial" w:hAnsi="Arial" w:cs="Arial"/>
                <w:sz w:val="18"/>
                <w:szCs w:val="18"/>
              </w:rPr>
              <w:fldChar w:fldCharType="separate"/>
            </w:r>
            <w:r w:rsidR="001349EF" w:rsidRPr="001F22CF">
              <w:rPr>
                <w:rFonts w:ascii="Arial" w:hAnsi="Arial" w:cs="Arial"/>
                <w:noProof/>
                <w:sz w:val="18"/>
                <w:szCs w:val="18"/>
                <w:vertAlign w:val="superscript"/>
              </w:rPr>
              <w:t>99</w:t>
            </w:r>
            <w:r w:rsidR="00A470B5"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092B798F" w14:textId="503D1DED" w:rsidR="00F02E64" w:rsidRPr="001F22CF" w:rsidRDefault="00141968" w:rsidP="00C90C38">
            <w:pPr>
              <w:spacing w:after="0" w:line="240" w:lineRule="auto"/>
              <w:ind w:hanging="59"/>
              <w:contextualSpacing/>
              <w:jc w:val="center"/>
              <w:rPr>
                <w:rFonts w:ascii="Arial" w:hAnsi="Arial" w:cs="Arial"/>
                <w:b/>
                <w:bCs/>
                <w:sz w:val="18"/>
                <w:szCs w:val="18"/>
              </w:rPr>
            </w:pPr>
            <w:r w:rsidRPr="001F22CF">
              <w:rPr>
                <w:rFonts w:ascii="Arial" w:hAnsi="Arial" w:cs="Arial"/>
                <w:b/>
                <w:bCs/>
                <w:sz w:val="18"/>
                <w:szCs w:val="18"/>
              </w:rPr>
              <w:t>RS</w:t>
            </w:r>
          </w:p>
        </w:tc>
        <w:tc>
          <w:tcPr>
            <w:tcW w:w="108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260E440D" w14:textId="77777777" w:rsidR="00CC1F58" w:rsidRPr="001F22CF" w:rsidRDefault="00CC1F58"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63E317EC" w14:textId="79FD42AF" w:rsidR="00F02E64" w:rsidRPr="001F22CF" w:rsidRDefault="005C5003" w:rsidP="00C90C38">
            <w:pPr>
              <w:spacing w:after="0" w:line="240" w:lineRule="auto"/>
              <w:contextualSpacing/>
              <w:jc w:val="center"/>
              <w:rPr>
                <w:rFonts w:ascii="Arial" w:hAnsi="Arial" w:cs="Arial"/>
                <w:sz w:val="18"/>
                <w:szCs w:val="18"/>
              </w:rPr>
            </w:pPr>
            <w:r w:rsidRPr="001F22CF">
              <w:rPr>
                <w:rFonts w:ascii="Arial" w:hAnsi="Arial" w:cs="Arial"/>
                <w:sz w:val="18"/>
                <w:szCs w:val="18"/>
              </w:rPr>
              <w:t>PICU</w:t>
            </w:r>
          </w:p>
        </w:tc>
        <w:tc>
          <w:tcPr>
            <w:tcW w:w="17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6C562F4C" w14:textId="77777777" w:rsidR="009B61B7"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Nurse-driven </w:t>
            </w:r>
          </w:p>
          <w:p w14:paraId="41616E92" w14:textId="77777777" w:rsidR="009B61B7" w:rsidRPr="001F22CF" w:rsidRDefault="009B61B7"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PROT SED/ANALG</w:t>
            </w:r>
          </w:p>
          <w:p w14:paraId="1A19A2B0" w14:textId="3A362449" w:rsidR="00F02E64"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(n=104)</w:t>
            </w:r>
          </w:p>
        </w:tc>
        <w:tc>
          <w:tcPr>
            <w:tcW w:w="9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1025BD9D" w14:textId="77777777" w:rsidR="009B61B7" w:rsidRPr="001F22CF" w:rsidRDefault="009B61B7" w:rsidP="00C90C38">
            <w:pPr>
              <w:spacing w:after="0" w:line="240" w:lineRule="auto"/>
              <w:contextualSpacing/>
              <w:jc w:val="center"/>
              <w:rPr>
                <w:rFonts w:ascii="Arial" w:hAnsi="Arial" w:cs="Arial"/>
                <w:sz w:val="18"/>
                <w:szCs w:val="18"/>
              </w:rPr>
            </w:pPr>
            <w:r w:rsidRPr="001F22CF">
              <w:rPr>
                <w:rFonts w:ascii="Arial" w:hAnsi="Arial" w:cs="Arial"/>
                <w:sz w:val="18"/>
                <w:szCs w:val="18"/>
              </w:rPr>
              <w:t>Historical cohort</w:t>
            </w:r>
          </w:p>
          <w:p w14:paraId="6482E744" w14:textId="265B1AF4"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(n=93)</w:t>
            </w:r>
          </w:p>
        </w:tc>
        <w:tc>
          <w:tcPr>
            <w:tcW w:w="387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0CEF17CA"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Median COMFORT-B: 9.5 vs 8 (p=0.002)</w:t>
            </w:r>
          </w:p>
          <w:p w14:paraId="4B704C11"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Excess sedation: 60.7 vs 73.3% (p&lt;0.0001)</w:t>
            </w:r>
          </w:p>
          <w:p w14:paraId="2E22FE0C"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Midazolam use: 2.9 vs 3.2 </w:t>
            </w:r>
            <w:r w:rsidRPr="001F22CF">
              <w:rPr>
                <w:rFonts w:ascii="Arial" w:hAnsi="Arial" w:cs="Arial"/>
                <w:b/>
                <w:bCs/>
                <w:iCs/>
                <w:sz w:val="18"/>
                <w:szCs w:val="18"/>
              </w:rPr>
              <w:t>mg</w:t>
            </w:r>
            <w:r w:rsidRPr="001F22CF">
              <w:rPr>
                <w:rFonts w:ascii="Arial" w:hAnsi="Arial" w:cs="Arial"/>
                <w:iCs/>
                <w:sz w:val="18"/>
                <w:szCs w:val="18"/>
              </w:rPr>
              <w:t>/kg/d (p=0.22)</w:t>
            </w:r>
          </w:p>
          <w:p w14:paraId="0F78CBFC"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Sufentanil use: 6.3 vs 5.6 </w:t>
            </w:r>
            <w:r w:rsidRPr="001F22CF">
              <w:rPr>
                <w:rFonts w:ascii="Arial" w:hAnsi="Arial" w:cs="Arial"/>
                <w:b/>
                <w:bCs/>
                <w:iCs/>
                <w:sz w:val="18"/>
                <w:szCs w:val="18"/>
              </w:rPr>
              <w:t>mcg</w:t>
            </w:r>
            <w:r w:rsidRPr="001F22CF">
              <w:rPr>
                <w:rFonts w:ascii="Arial" w:hAnsi="Arial" w:cs="Arial"/>
                <w:iCs/>
                <w:sz w:val="18"/>
                <w:szCs w:val="18"/>
              </w:rPr>
              <w:t>/kg/d (p=0.19)</w:t>
            </w:r>
          </w:p>
          <w:p w14:paraId="283629D0" w14:textId="2CF526DB"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LOMV: 6.6 vs 8.3d (p=0.09)</w:t>
            </w:r>
          </w:p>
          <w:p w14:paraId="40EECAEF" w14:textId="78D39F9F"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PICU LOS: 9.8 vs 9.0d (p=0.77)</w:t>
            </w:r>
          </w:p>
          <w:p w14:paraId="23EBF969" w14:textId="632CD65A" w:rsidR="00F02E64" w:rsidRPr="001F22CF" w:rsidRDefault="00583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IWS</w:t>
            </w:r>
            <w:r w:rsidR="00F02E64" w:rsidRPr="001F22CF">
              <w:rPr>
                <w:rFonts w:ascii="Arial" w:hAnsi="Arial" w:cs="Arial"/>
                <w:iCs/>
                <w:sz w:val="18"/>
                <w:szCs w:val="18"/>
              </w:rPr>
              <w:t>: 23 vs 14% (p=0.10)</w:t>
            </w:r>
          </w:p>
          <w:p w14:paraId="2ECBE8AB"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VAP rate: 10 vs 14% (p=0.31)</w:t>
            </w:r>
          </w:p>
        </w:tc>
        <w:tc>
          <w:tcPr>
            <w:tcW w:w="36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5FA9B273" w14:textId="03B4311B"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 xml:space="preserve">No data </w:t>
            </w:r>
            <w:r w:rsidR="00583E64" w:rsidRPr="001F22CF">
              <w:rPr>
                <w:rFonts w:ascii="Arial" w:hAnsi="Arial" w:cs="Arial"/>
                <w:sz w:val="18"/>
                <w:szCs w:val="18"/>
              </w:rPr>
              <w:t>on</w:t>
            </w:r>
            <w:r w:rsidRPr="001F22CF">
              <w:rPr>
                <w:rFonts w:ascii="Arial" w:hAnsi="Arial" w:cs="Arial"/>
                <w:sz w:val="18"/>
                <w:szCs w:val="18"/>
              </w:rPr>
              <w:t xml:space="preserve"> compliance post-implementation</w:t>
            </w:r>
          </w:p>
          <w:p w14:paraId="0F135B6F" w14:textId="6BF6772C"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Significantly more surgical in post implementation (38 vs 24%)</w:t>
            </w:r>
          </w:p>
        </w:tc>
        <w:tc>
          <w:tcPr>
            <w:tcW w:w="732"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74A77D26" w14:textId="0712380D" w:rsidR="00F02E64" w:rsidRPr="001F22CF" w:rsidRDefault="005C5003" w:rsidP="00C90C38">
            <w:pPr>
              <w:spacing w:after="0" w:line="240" w:lineRule="auto"/>
              <w:contextualSpacing/>
              <w:jc w:val="center"/>
              <w:rPr>
                <w:rFonts w:ascii="Arial" w:hAnsi="Arial" w:cs="Arial"/>
                <w:b/>
                <w:bCs/>
                <w:sz w:val="18"/>
                <w:szCs w:val="18"/>
              </w:rPr>
            </w:pPr>
            <w:r w:rsidRPr="001F22CF">
              <w:rPr>
                <w:rFonts w:ascii="Arial" w:hAnsi="Arial" w:cs="Arial"/>
                <w:b/>
                <w:bCs/>
                <w:sz w:val="18"/>
                <w:szCs w:val="18"/>
              </w:rPr>
              <w:t>M</w:t>
            </w:r>
          </w:p>
        </w:tc>
      </w:tr>
      <w:tr w:rsidR="00583E64" w:rsidRPr="001F22CF" w14:paraId="3799AA6F" w14:textId="77777777" w:rsidTr="00CA2479">
        <w:trPr>
          <w:jc w:val="center"/>
        </w:trPr>
        <w:tc>
          <w:tcPr>
            <w:tcW w:w="126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6516044D" w14:textId="77777777" w:rsidR="003667D6"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Neunhoeffer</w:t>
            </w:r>
          </w:p>
          <w:p w14:paraId="3805795F" w14:textId="536DCA5E" w:rsidR="00F02E64" w:rsidRPr="001F22CF" w:rsidRDefault="003667D6" w:rsidP="00C90C38">
            <w:pPr>
              <w:spacing w:after="0" w:line="240" w:lineRule="auto"/>
              <w:contextualSpacing/>
              <w:jc w:val="center"/>
              <w:rPr>
                <w:rFonts w:ascii="Arial" w:hAnsi="Arial" w:cs="Arial"/>
                <w:sz w:val="18"/>
                <w:szCs w:val="18"/>
              </w:rPr>
            </w:pPr>
            <w:r w:rsidRPr="001F22CF">
              <w:rPr>
                <w:rFonts w:ascii="Arial" w:hAnsi="Arial" w:cs="Arial"/>
                <w:sz w:val="18"/>
                <w:szCs w:val="18"/>
              </w:rPr>
              <w:t>(2015)</w:t>
            </w:r>
            <w:r w:rsidR="00A470B5" w:rsidRPr="001F22CF">
              <w:rPr>
                <w:rFonts w:ascii="Arial" w:hAnsi="Arial" w:cs="Arial"/>
                <w:sz w:val="18"/>
                <w:szCs w:val="18"/>
              </w:rPr>
              <w:fldChar w:fldCharType="begin">
                <w:fldData xml:space="preserve">PEVuZE5vdGU+PENpdGU+PEF1dGhvcj5OZXVuaG9lZmZlcjwvQXV0aG9yPjxZZWFyPjIwMTU8L1ll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PEVuZE5vdGU+PENpdGU+PEF1dGhvcj5OZXVuaG9lZmZlcjwvQXV0aG9yPjxZZWFyPjIwMTU8L1ll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470B5" w:rsidRPr="001F22CF">
              <w:rPr>
                <w:rFonts w:ascii="Arial" w:hAnsi="Arial" w:cs="Arial"/>
                <w:sz w:val="18"/>
                <w:szCs w:val="18"/>
              </w:rPr>
            </w:r>
            <w:r w:rsidR="00A470B5" w:rsidRPr="001F22CF">
              <w:rPr>
                <w:rFonts w:ascii="Arial" w:hAnsi="Arial" w:cs="Arial"/>
                <w:sz w:val="18"/>
                <w:szCs w:val="18"/>
              </w:rPr>
              <w:fldChar w:fldCharType="separate"/>
            </w:r>
            <w:r w:rsidR="001349EF" w:rsidRPr="001F22CF">
              <w:rPr>
                <w:rFonts w:ascii="Arial" w:hAnsi="Arial" w:cs="Arial"/>
                <w:noProof/>
                <w:sz w:val="18"/>
                <w:szCs w:val="18"/>
                <w:vertAlign w:val="superscript"/>
              </w:rPr>
              <w:t>100</w:t>
            </w:r>
            <w:r w:rsidR="00A470B5"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450E0D60" w14:textId="198D1723" w:rsidR="00F02E64" w:rsidRPr="001F22CF" w:rsidRDefault="00141968" w:rsidP="00C90C38">
            <w:pPr>
              <w:spacing w:after="0" w:line="240" w:lineRule="auto"/>
              <w:ind w:hanging="59"/>
              <w:contextualSpacing/>
              <w:jc w:val="center"/>
              <w:rPr>
                <w:rFonts w:ascii="Arial" w:hAnsi="Arial" w:cs="Arial"/>
                <w:b/>
                <w:bCs/>
                <w:sz w:val="18"/>
                <w:szCs w:val="18"/>
              </w:rPr>
            </w:pPr>
            <w:r w:rsidRPr="001F22CF">
              <w:rPr>
                <w:rFonts w:ascii="Arial" w:hAnsi="Arial" w:cs="Arial"/>
                <w:b/>
                <w:bCs/>
                <w:sz w:val="18"/>
                <w:szCs w:val="18"/>
              </w:rPr>
              <w:t>RS</w:t>
            </w:r>
          </w:p>
        </w:tc>
        <w:tc>
          <w:tcPr>
            <w:tcW w:w="108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0C556D75" w14:textId="77777777" w:rsidR="00CC1F58" w:rsidRPr="001F22CF" w:rsidRDefault="00CC1F58"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4723E9E0" w14:textId="6A55BB76" w:rsidR="00F02E64" w:rsidRPr="001F22CF" w:rsidRDefault="005C5003" w:rsidP="00C90C38">
            <w:pPr>
              <w:spacing w:after="0" w:line="240" w:lineRule="auto"/>
              <w:contextualSpacing/>
              <w:jc w:val="center"/>
              <w:rPr>
                <w:rFonts w:ascii="Arial" w:hAnsi="Arial" w:cs="Arial"/>
                <w:sz w:val="18"/>
                <w:szCs w:val="18"/>
              </w:rPr>
            </w:pPr>
            <w:r w:rsidRPr="001F22CF">
              <w:rPr>
                <w:rFonts w:ascii="Arial" w:hAnsi="Arial" w:cs="Arial"/>
                <w:sz w:val="18"/>
                <w:szCs w:val="18"/>
              </w:rPr>
              <w:t>PICU/CICU</w:t>
            </w:r>
          </w:p>
        </w:tc>
        <w:tc>
          <w:tcPr>
            <w:tcW w:w="17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1B7E2954" w14:textId="77777777" w:rsidR="009B61B7"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Nurse-driven </w:t>
            </w:r>
          </w:p>
          <w:p w14:paraId="04B736C0" w14:textId="6418839E" w:rsidR="009B61B7" w:rsidRPr="001F22CF" w:rsidRDefault="009B61B7"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PROT SED/ANALG</w:t>
            </w:r>
          </w:p>
          <w:p w14:paraId="47D01396" w14:textId="03BC265E" w:rsidR="00F02E64"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(n=172)</w:t>
            </w:r>
          </w:p>
        </w:tc>
        <w:tc>
          <w:tcPr>
            <w:tcW w:w="9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64C80D7E" w14:textId="77777777" w:rsidR="009B61B7" w:rsidRPr="001F22CF" w:rsidRDefault="009B61B7" w:rsidP="00C90C38">
            <w:pPr>
              <w:spacing w:after="0" w:line="240" w:lineRule="auto"/>
              <w:contextualSpacing/>
              <w:jc w:val="center"/>
              <w:rPr>
                <w:rFonts w:ascii="Arial" w:hAnsi="Arial" w:cs="Arial"/>
                <w:sz w:val="18"/>
                <w:szCs w:val="18"/>
              </w:rPr>
            </w:pPr>
            <w:r w:rsidRPr="001F22CF">
              <w:rPr>
                <w:rFonts w:ascii="Arial" w:hAnsi="Arial" w:cs="Arial"/>
                <w:sz w:val="18"/>
                <w:szCs w:val="18"/>
              </w:rPr>
              <w:t>Historical cohort</w:t>
            </w:r>
          </w:p>
          <w:p w14:paraId="148C39D6" w14:textId="12E7E1A4"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(n=165)</w:t>
            </w:r>
          </w:p>
        </w:tc>
        <w:tc>
          <w:tcPr>
            <w:tcW w:w="387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62938023" w14:textId="0B4E77BA"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P</w:t>
            </w:r>
            <w:r w:rsidR="00583E64" w:rsidRPr="001F22CF">
              <w:rPr>
                <w:rFonts w:ascii="Arial" w:hAnsi="Arial" w:cs="Arial"/>
                <w:iCs/>
                <w:sz w:val="18"/>
                <w:szCs w:val="18"/>
              </w:rPr>
              <w:t>ROT</w:t>
            </w:r>
            <w:r w:rsidRPr="001F22CF">
              <w:rPr>
                <w:rFonts w:ascii="Arial" w:hAnsi="Arial" w:cs="Arial"/>
                <w:iCs/>
                <w:sz w:val="18"/>
                <w:szCs w:val="18"/>
              </w:rPr>
              <w:t xml:space="preserve"> – sedation adequate in 70%, inadequate in 18% and excess in 12%</w:t>
            </w:r>
          </w:p>
          <w:p w14:paraId="4FA79DCC"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Midazolam use: 4.2 vs 5.9 </w:t>
            </w:r>
            <w:r w:rsidRPr="001F22CF">
              <w:rPr>
                <w:rFonts w:ascii="Arial" w:hAnsi="Arial" w:cs="Arial"/>
                <w:b/>
                <w:bCs/>
                <w:iCs/>
                <w:sz w:val="18"/>
                <w:szCs w:val="18"/>
              </w:rPr>
              <w:t>mg</w:t>
            </w:r>
            <w:r w:rsidRPr="001F22CF">
              <w:rPr>
                <w:rFonts w:ascii="Arial" w:hAnsi="Arial" w:cs="Arial"/>
                <w:iCs/>
                <w:sz w:val="18"/>
                <w:szCs w:val="18"/>
              </w:rPr>
              <w:t>/kg/d (p=0.009)</w:t>
            </w:r>
          </w:p>
          <w:p w14:paraId="6C5D8834"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Morphine use: 3.1 vs 3.9 </w:t>
            </w:r>
            <w:r w:rsidRPr="001F22CF">
              <w:rPr>
                <w:rFonts w:ascii="Arial" w:hAnsi="Arial" w:cs="Arial"/>
                <w:b/>
                <w:bCs/>
                <w:iCs/>
                <w:sz w:val="18"/>
                <w:szCs w:val="18"/>
              </w:rPr>
              <w:t>mg</w:t>
            </w:r>
            <w:r w:rsidRPr="001F22CF">
              <w:rPr>
                <w:rFonts w:ascii="Arial" w:hAnsi="Arial" w:cs="Arial"/>
                <w:iCs/>
                <w:sz w:val="18"/>
                <w:szCs w:val="18"/>
              </w:rPr>
              <w:t>/kg/d (p=NS)</w:t>
            </w:r>
          </w:p>
          <w:p w14:paraId="5B3F1EB6" w14:textId="673899C8"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LOMV: 1.7 vs 2.0d (p=NS)</w:t>
            </w:r>
          </w:p>
          <w:p w14:paraId="1F8A14A5" w14:textId="04519DAC"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PICU LOS: 5.0 vs 5.8d (p=NS)</w:t>
            </w:r>
          </w:p>
          <w:p w14:paraId="0F46C055" w14:textId="4A1A8E33"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UE: 0.64 vs 0.56/100d (p=NS)</w:t>
            </w:r>
          </w:p>
          <w:p w14:paraId="284D2DCF"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IWS: 12.8 vs 23.6% (p=0.005)</w:t>
            </w:r>
          </w:p>
        </w:tc>
        <w:tc>
          <w:tcPr>
            <w:tcW w:w="36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33E32921" w14:textId="6979DD5B"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No formal sedation score pre-implementation</w:t>
            </w:r>
            <w:r w:rsidR="00A1191E" w:rsidRPr="001F22CF">
              <w:rPr>
                <w:rFonts w:ascii="Arial" w:hAnsi="Arial" w:cs="Arial"/>
                <w:sz w:val="18"/>
                <w:szCs w:val="18"/>
              </w:rPr>
              <w:t>.</w:t>
            </w:r>
          </w:p>
          <w:p w14:paraId="1C549E7C" w14:textId="6946B79C"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Time not at target relatively high</w:t>
            </w:r>
          </w:p>
        </w:tc>
        <w:tc>
          <w:tcPr>
            <w:tcW w:w="732"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7550CB71" w14:textId="666B6848" w:rsidR="00F02E64" w:rsidRPr="001F22CF" w:rsidRDefault="005C5003" w:rsidP="00C90C38">
            <w:pPr>
              <w:spacing w:after="0" w:line="240" w:lineRule="auto"/>
              <w:contextualSpacing/>
              <w:jc w:val="center"/>
              <w:rPr>
                <w:rFonts w:ascii="Arial" w:hAnsi="Arial" w:cs="Arial"/>
                <w:b/>
                <w:bCs/>
                <w:sz w:val="18"/>
                <w:szCs w:val="18"/>
              </w:rPr>
            </w:pPr>
            <w:r w:rsidRPr="001F22CF">
              <w:rPr>
                <w:rFonts w:ascii="Arial" w:hAnsi="Arial" w:cs="Arial"/>
                <w:b/>
                <w:bCs/>
                <w:sz w:val="18"/>
                <w:szCs w:val="18"/>
              </w:rPr>
              <w:t>M</w:t>
            </w:r>
          </w:p>
        </w:tc>
      </w:tr>
      <w:tr w:rsidR="00583E64" w:rsidRPr="001F22CF" w14:paraId="3FB04852" w14:textId="77777777" w:rsidTr="00CA2479">
        <w:trPr>
          <w:jc w:val="center"/>
        </w:trPr>
        <w:tc>
          <w:tcPr>
            <w:tcW w:w="126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5B4CDD5D" w14:textId="77777777" w:rsidR="003667D6"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Deeter</w:t>
            </w:r>
          </w:p>
          <w:p w14:paraId="1D2C2BE2" w14:textId="42D28675" w:rsidR="00F02E64" w:rsidRPr="001F22CF" w:rsidRDefault="003667D6" w:rsidP="00C90C38">
            <w:pPr>
              <w:spacing w:after="0" w:line="240" w:lineRule="auto"/>
              <w:contextualSpacing/>
              <w:jc w:val="center"/>
              <w:rPr>
                <w:rFonts w:ascii="Arial" w:hAnsi="Arial" w:cs="Arial"/>
                <w:sz w:val="18"/>
                <w:szCs w:val="18"/>
              </w:rPr>
            </w:pPr>
            <w:r w:rsidRPr="001F22CF">
              <w:rPr>
                <w:rFonts w:ascii="Arial" w:hAnsi="Arial" w:cs="Arial"/>
                <w:sz w:val="18"/>
                <w:szCs w:val="18"/>
              </w:rPr>
              <w:t>(2011)</w:t>
            </w:r>
            <w:r w:rsidR="00A470B5" w:rsidRPr="001F22CF">
              <w:rPr>
                <w:rFonts w:ascii="Arial" w:hAnsi="Arial" w:cs="Arial"/>
                <w:sz w:val="18"/>
                <w:szCs w:val="18"/>
              </w:rPr>
              <w:fldChar w:fldCharType="begin">
                <w:fldData xml:space="preserve">PEVuZE5vdGU+PENpdGU+PEF1dGhvcj5EZWV0ZXI8L0F1dGhvcj48WWVhcj4yMDExPC9ZZWFyPjxS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PEVuZE5vdGU+PENpdGU+PEF1dGhvcj5EZWV0ZXI8L0F1dGhvcj48WWVhcj4yMDExPC9ZZWFyPjxS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470B5" w:rsidRPr="001F22CF">
              <w:rPr>
                <w:rFonts w:ascii="Arial" w:hAnsi="Arial" w:cs="Arial"/>
                <w:sz w:val="18"/>
                <w:szCs w:val="18"/>
              </w:rPr>
            </w:r>
            <w:r w:rsidR="00A470B5" w:rsidRPr="001F22CF">
              <w:rPr>
                <w:rFonts w:ascii="Arial" w:hAnsi="Arial" w:cs="Arial"/>
                <w:sz w:val="18"/>
                <w:szCs w:val="18"/>
              </w:rPr>
              <w:fldChar w:fldCharType="separate"/>
            </w:r>
            <w:r w:rsidR="001349EF" w:rsidRPr="001F22CF">
              <w:rPr>
                <w:rFonts w:ascii="Arial" w:hAnsi="Arial" w:cs="Arial"/>
                <w:noProof/>
                <w:sz w:val="18"/>
                <w:szCs w:val="18"/>
                <w:vertAlign w:val="superscript"/>
              </w:rPr>
              <w:t>101</w:t>
            </w:r>
            <w:r w:rsidR="00A470B5"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429C427C" w14:textId="1FE1D83C" w:rsidR="00F02E64" w:rsidRPr="001F22CF" w:rsidRDefault="00141968" w:rsidP="00C90C38">
            <w:pPr>
              <w:spacing w:after="0" w:line="240" w:lineRule="auto"/>
              <w:ind w:hanging="59"/>
              <w:contextualSpacing/>
              <w:jc w:val="center"/>
              <w:rPr>
                <w:rFonts w:ascii="Arial" w:hAnsi="Arial" w:cs="Arial"/>
                <w:b/>
                <w:bCs/>
                <w:sz w:val="18"/>
                <w:szCs w:val="18"/>
              </w:rPr>
            </w:pPr>
            <w:r w:rsidRPr="001F22CF">
              <w:rPr>
                <w:rFonts w:ascii="Arial" w:hAnsi="Arial" w:cs="Arial"/>
                <w:b/>
                <w:bCs/>
                <w:sz w:val="18"/>
                <w:szCs w:val="18"/>
              </w:rPr>
              <w:t>RS</w:t>
            </w:r>
          </w:p>
        </w:tc>
        <w:tc>
          <w:tcPr>
            <w:tcW w:w="108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4454E6F6" w14:textId="77777777" w:rsidR="00CC1F58" w:rsidRPr="001F22CF" w:rsidRDefault="00CC1F58"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7FAF7086" w14:textId="4411FC78" w:rsidR="00F02E64" w:rsidRPr="001F22CF" w:rsidRDefault="005C5003" w:rsidP="00C90C38">
            <w:pPr>
              <w:spacing w:after="0" w:line="240" w:lineRule="auto"/>
              <w:contextualSpacing/>
              <w:jc w:val="center"/>
              <w:rPr>
                <w:rFonts w:ascii="Arial" w:hAnsi="Arial" w:cs="Arial"/>
                <w:sz w:val="18"/>
                <w:szCs w:val="18"/>
              </w:rPr>
            </w:pPr>
            <w:r w:rsidRPr="001F22CF">
              <w:rPr>
                <w:rFonts w:ascii="Arial" w:hAnsi="Arial" w:cs="Arial"/>
                <w:sz w:val="18"/>
                <w:szCs w:val="18"/>
              </w:rPr>
              <w:t>PICU/CICU</w:t>
            </w:r>
          </w:p>
        </w:tc>
        <w:tc>
          <w:tcPr>
            <w:tcW w:w="171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17A8D8CE" w14:textId="43920C1C" w:rsidR="009B61B7"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Nurse-driven </w:t>
            </w:r>
          </w:p>
          <w:p w14:paraId="4D65A310" w14:textId="77777777" w:rsidR="009B61B7" w:rsidRPr="001F22CF" w:rsidRDefault="009B61B7"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PROT SED/ANALG</w:t>
            </w:r>
          </w:p>
          <w:p w14:paraId="087CD0F3" w14:textId="09658B97" w:rsidR="00F02E64"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(n=153)</w:t>
            </w:r>
          </w:p>
        </w:tc>
        <w:tc>
          <w:tcPr>
            <w:tcW w:w="9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34F83017" w14:textId="77777777" w:rsidR="009B61B7" w:rsidRPr="001F22CF" w:rsidRDefault="009B61B7" w:rsidP="00C90C38">
            <w:pPr>
              <w:spacing w:after="0" w:line="240" w:lineRule="auto"/>
              <w:contextualSpacing/>
              <w:jc w:val="center"/>
              <w:rPr>
                <w:rFonts w:ascii="Arial" w:hAnsi="Arial" w:cs="Arial"/>
                <w:sz w:val="18"/>
                <w:szCs w:val="18"/>
              </w:rPr>
            </w:pPr>
            <w:r w:rsidRPr="001F22CF">
              <w:rPr>
                <w:rFonts w:ascii="Arial" w:hAnsi="Arial" w:cs="Arial"/>
                <w:sz w:val="18"/>
                <w:szCs w:val="18"/>
              </w:rPr>
              <w:t>Historical cohort</w:t>
            </w:r>
          </w:p>
          <w:p w14:paraId="3768AEF4" w14:textId="69BA8E76"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(n=166)</w:t>
            </w:r>
          </w:p>
        </w:tc>
        <w:tc>
          <w:tcPr>
            <w:tcW w:w="387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460C94B7" w14:textId="54ABE612"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Lorazepam drip: 1.6 vs 6.6d (p&lt;0.01)</w:t>
            </w:r>
          </w:p>
          <w:p w14:paraId="6BB214A8" w14:textId="24E3DD42"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Morphine drip: 7.0 vs 9.9d (p=0.15)</w:t>
            </w:r>
          </w:p>
          <w:p w14:paraId="29CF6B9E" w14:textId="2D07F236"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Total </w:t>
            </w:r>
            <w:r w:rsidR="00583E64" w:rsidRPr="001F22CF">
              <w:rPr>
                <w:rFonts w:ascii="Arial" w:hAnsi="Arial" w:cs="Arial"/>
                <w:iCs/>
                <w:sz w:val="18"/>
                <w:szCs w:val="18"/>
              </w:rPr>
              <w:t>SED</w:t>
            </w:r>
            <w:r w:rsidRPr="001F22CF">
              <w:rPr>
                <w:rFonts w:ascii="Arial" w:hAnsi="Arial" w:cs="Arial"/>
                <w:iCs/>
                <w:sz w:val="18"/>
                <w:szCs w:val="18"/>
              </w:rPr>
              <w:t>: 11.6 vs 15.9</w:t>
            </w:r>
            <w:r w:rsidR="00AE62E9" w:rsidRPr="001F22CF">
              <w:rPr>
                <w:rFonts w:ascii="Arial" w:hAnsi="Arial" w:cs="Arial"/>
                <w:iCs/>
                <w:sz w:val="18"/>
                <w:szCs w:val="18"/>
              </w:rPr>
              <w:t>d</w:t>
            </w:r>
            <w:r w:rsidRPr="001F22CF">
              <w:rPr>
                <w:rFonts w:ascii="Arial" w:hAnsi="Arial" w:cs="Arial"/>
                <w:iCs/>
                <w:sz w:val="18"/>
                <w:szCs w:val="18"/>
              </w:rPr>
              <w:t xml:space="preserve"> (p=0.26)</w:t>
            </w:r>
          </w:p>
          <w:p w14:paraId="1560462C" w14:textId="01945214"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LOMV: 6.3 vs 8.1d (p=0.16)</w:t>
            </w:r>
          </w:p>
          <w:p w14:paraId="2970BB2F" w14:textId="6CC95C5C"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PICU LOS: 8.2 vs 9.5d (p=0.30)</w:t>
            </w:r>
          </w:p>
          <w:p w14:paraId="64C9D290" w14:textId="17D39723"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UE: 0.22 vs 0.23/100d</w:t>
            </w:r>
          </w:p>
        </w:tc>
        <w:tc>
          <w:tcPr>
            <w:tcW w:w="3690" w:type="dxa"/>
            <w:tcBorders>
              <w:top w:val="single" w:sz="2" w:space="0" w:color="A6A6A6" w:themeColor="background1" w:themeShade="A6"/>
              <w:bottom w:val="single" w:sz="2" w:space="0" w:color="A6A6A6" w:themeColor="background1" w:themeShade="A6"/>
            </w:tcBorders>
            <w:tcMar>
              <w:top w:w="29" w:type="dxa"/>
              <w:left w:w="43" w:type="dxa"/>
              <w:bottom w:w="29" w:type="dxa"/>
              <w:right w:w="43" w:type="dxa"/>
            </w:tcMar>
            <w:vAlign w:val="center"/>
          </w:tcPr>
          <w:p w14:paraId="2D9FCC02" w14:textId="77777777" w:rsidR="00F02E64" w:rsidRPr="001F22CF" w:rsidRDefault="00F02E64" w:rsidP="00C90C38">
            <w:pPr>
              <w:spacing w:after="0" w:line="240" w:lineRule="auto"/>
              <w:ind w:left="-144" w:hanging="2"/>
              <w:contextualSpacing/>
              <w:jc w:val="center"/>
              <w:rPr>
                <w:rFonts w:ascii="Arial" w:hAnsi="Arial" w:cs="Arial"/>
                <w:sz w:val="18"/>
                <w:szCs w:val="18"/>
              </w:rPr>
            </w:pPr>
            <w:r w:rsidRPr="001F22CF">
              <w:rPr>
                <w:rFonts w:ascii="Arial" w:hAnsi="Arial" w:cs="Arial"/>
                <w:sz w:val="18"/>
                <w:szCs w:val="18"/>
              </w:rPr>
              <w:t>No formal sedation score pre-implementation</w:t>
            </w:r>
          </w:p>
          <w:p w14:paraId="66623F91" w14:textId="55AC818F"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 xml:space="preserve">No data </w:t>
            </w:r>
            <w:r w:rsidR="00583E64" w:rsidRPr="001F22CF">
              <w:rPr>
                <w:rFonts w:ascii="Arial" w:hAnsi="Arial" w:cs="Arial"/>
                <w:sz w:val="18"/>
                <w:szCs w:val="18"/>
              </w:rPr>
              <w:t>on</w:t>
            </w:r>
            <w:r w:rsidRPr="001F22CF">
              <w:rPr>
                <w:rFonts w:ascii="Arial" w:hAnsi="Arial" w:cs="Arial"/>
                <w:sz w:val="18"/>
                <w:szCs w:val="18"/>
              </w:rPr>
              <w:t xml:space="preserve"> compliance with </w:t>
            </w:r>
            <w:r w:rsidR="0023160E" w:rsidRPr="001F22CF">
              <w:rPr>
                <w:rFonts w:ascii="Arial" w:hAnsi="Arial" w:cs="Arial"/>
                <w:sz w:val="18"/>
                <w:szCs w:val="18"/>
              </w:rPr>
              <w:t xml:space="preserve">PROT </w:t>
            </w:r>
            <w:r w:rsidRPr="001F22CF">
              <w:rPr>
                <w:rFonts w:ascii="Arial" w:hAnsi="Arial" w:cs="Arial"/>
                <w:sz w:val="18"/>
                <w:szCs w:val="18"/>
              </w:rPr>
              <w:t>post-implementation</w:t>
            </w:r>
          </w:p>
          <w:p w14:paraId="622D8B85" w14:textId="66FB6CEF"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 xml:space="preserve">No data </w:t>
            </w:r>
            <w:r w:rsidR="00583E64" w:rsidRPr="001F22CF">
              <w:rPr>
                <w:rFonts w:ascii="Arial" w:hAnsi="Arial" w:cs="Arial"/>
                <w:sz w:val="18"/>
                <w:szCs w:val="18"/>
              </w:rPr>
              <w:t>on</w:t>
            </w:r>
            <w:r w:rsidRPr="001F22CF">
              <w:rPr>
                <w:rFonts w:ascii="Arial" w:hAnsi="Arial" w:cs="Arial"/>
                <w:sz w:val="18"/>
                <w:szCs w:val="18"/>
              </w:rPr>
              <w:t xml:space="preserve"> time within target sedation</w:t>
            </w:r>
          </w:p>
        </w:tc>
        <w:tc>
          <w:tcPr>
            <w:tcW w:w="732"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29" w:type="dxa"/>
              <w:left w:w="43" w:type="dxa"/>
              <w:bottom w:w="29" w:type="dxa"/>
              <w:right w:w="43" w:type="dxa"/>
            </w:tcMar>
            <w:vAlign w:val="center"/>
          </w:tcPr>
          <w:p w14:paraId="084E5219" w14:textId="396EFDD0" w:rsidR="00F02E64" w:rsidRPr="001F22CF" w:rsidRDefault="005C5003" w:rsidP="00C90C38">
            <w:pPr>
              <w:spacing w:after="0" w:line="240" w:lineRule="auto"/>
              <w:contextualSpacing/>
              <w:jc w:val="center"/>
              <w:rPr>
                <w:rFonts w:ascii="Arial" w:hAnsi="Arial" w:cs="Arial"/>
                <w:b/>
                <w:bCs/>
                <w:sz w:val="18"/>
                <w:szCs w:val="18"/>
              </w:rPr>
            </w:pPr>
            <w:r w:rsidRPr="001F22CF">
              <w:rPr>
                <w:rFonts w:ascii="Arial" w:hAnsi="Arial" w:cs="Arial"/>
                <w:b/>
                <w:bCs/>
                <w:sz w:val="18"/>
                <w:szCs w:val="18"/>
              </w:rPr>
              <w:t>M/H</w:t>
            </w:r>
          </w:p>
        </w:tc>
      </w:tr>
      <w:tr w:rsidR="00583E64" w:rsidRPr="001F22CF" w14:paraId="67D605F2" w14:textId="77777777" w:rsidTr="00CA2479">
        <w:trPr>
          <w:jc w:val="center"/>
        </w:trPr>
        <w:tc>
          <w:tcPr>
            <w:tcW w:w="1260" w:type="dxa"/>
            <w:tcBorders>
              <w:top w:val="single" w:sz="2" w:space="0" w:color="A6A6A6" w:themeColor="background1" w:themeShade="A6"/>
              <w:bottom w:val="single" w:sz="18" w:space="0" w:color="auto"/>
            </w:tcBorders>
            <w:tcMar>
              <w:top w:w="29" w:type="dxa"/>
              <w:left w:w="43" w:type="dxa"/>
              <w:bottom w:w="29" w:type="dxa"/>
              <w:right w:w="43" w:type="dxa"/>
            </w:tcMar>
            <w:vAlign w:val="center"/>
          </w:tcPr>
          <w:p w14:paraId="2AD16AC3" w14:textId="77777777" w:rsidR="003667D6"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Jin</w:t>
            </w:r>
          </w:p>
          <w:p w14:paraId="6212E67A" w14:textId="46C532E6" w:rsidR="007C4A8B" w:rsidRPr="001F22CF" w:rsidRDefault="003667D6" w:rsidP="00C90C38">
            <w:pPr>
              <w:spacing w:after="0" w:line="240" w:lineRule="auto"/>
              <w:contextualSpacing/>
              <w:jc w:val="center"/>
              <w:rPr>
                <w:rFonts w:ascii="Arial" w:hAnsi="Arial" w:cs="Arial"/>
                <w:sz w:val="18"/>
                <w:szCs w:val="18"/>
              </w:rPr>
            </w:pPr>
            <w:r w:rsidRPr="001F22CF">
              <w:rPr>
                <w:rFonts w:ascii="Arial" w:hAnsi="Arial" w:cs="Arial"/>
                <w:sz w:val="18"/>
                <w:szCs w:val="18"/>
              </w:rPr>
              <w:t>(2007)</w:t>
            </w:r>
            <w:r w:rsidR="00A470B5" w:rsidRPr="001F22CF">
              <w:rPr>
                <w:rFonts w:ascii="Arial" w:hAnsi="Arial" w:cs="Arial"/>
                <w:sz w:val="18"/>
                <w:szCs w:val="18"/>
              </w:rPr>
              <w:fldChar w:fldCharType="begin">
                <w:fldData xml:space="preserve">PEVuZE5vdGU+PENpdGU+PEF1dGhvcj5KaW48L0F1dGhvcj48WWVhcj4yMDA3PC9ZZWFyPjxSZWNO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PEVuZE5vdGU+PENpdGU+PEF1dGhvcj5KaW48L0F1dGhvcj48WWVhcj4yMDA3PC9ZZWFyPjxSZWNO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470B5" w:rsidRPr="001F22CF">
              <w:rPr>
                <w:rFonts w:ascii="Arial" w:hAnsi="Arial" w:cs="Arial"/>
                <w:sz w:val="18"/>
                <w:szCs w:val="18"/>
              </w:rPr>
            </w:r>
            <w:r w:rsidR="00A470B5" w:rsidRPr="001F22CF">
              <w:rPr>
                <w:rFonts w:ascii="Arial" w:hAnsi="Arial" w:cs="Arial"/>
                <w:sz w:val="18"/>
                <w:szCs w:val="18"/>
              </w:rPr>
              <w:fldChar w:fldCharType="separate"/>
            </w:r>
            <w:r w:rsidR="001349EF" w:rsidRPr="001F22CF">
              <w:rPr>
                <w:rFonts w:ascii="Arial" w:hAnsi="Arial" w:cs="Arial"/>
                <w:noProof/>
                <w:sz w:val="18"/>
                <w:szCs w:val="18"/>
                <w:vertAlign w:val="superscript"/>
              </w:rPr>
              <w:t>102</w:t>
            </w:r>
            <w:r w:rsidR="00A470B5" w:rsidRPr="001F22CF">
              <w:rPr>
                <w:rFonts w:ascii="Arial" w:hAnsi="Arial" w:cs="Arial"/>
                <w:sz w:val="18"/>
                <w:szCs w:val="18"/>
              </w:rPr>
              <w:fldChar w:fldCharType="end"/>
            </w:r>
            <w:r w:rsidR="00F02E64" w:rsidRPr="001F22CF">
              <w:rPr>
                <w:rFonts w:ascii="Arial" w:hAnsi="Arial" w:cs="Arial"/>
                <w:sz w:val="18"/>
                <w:szCs w:val="18"/>
              </w:rPr>
              <w:t xml:space="preserve"> </w:t>
            </w:r>
          </w:p>
          <w:p w14:paraId="68D35751" w14:textId="79679004" w:rsidR="00F02E64" w:rsidRPr="001F22CF" w:rsidRDefault="00F02E64" w:rsidP="00C90C38">
            <w:pPr>
              <w:spacing w:after="0" w:line="240" w:lineRule="auto"/>
              <w:contextualSpacing/>
              <w:jc w:val="center"/>
              <w:rPr>
                <w:rFonts w:ascii="Arial" w:hAnsi="Arial" w:cs="Arial"/>
                <w:sz w:val="18"/>
                <w:szCs w:val="18"/>
              </w:rPr>
            </w:pPr>
          </w:p>
        </w:tc>
        <w:tc>
          <w:tcPr>
            <w:tcW w:w="810" w:type="dxa"/>
            <w:tcBorders>
              <w:top w:val="single" w:sz="2" w:space="0" w:color="A6A6A6" w:themeColor="background1" w:themeShade="A6"/>
              <w:bottom w:val="single" w:sz="18" w:space="0" w:color="auto"/>
            </w:tcBorders>
            <w:shd w:val="clear" w:color="auto" w:fill="F2F2F2" w:themeFill="background1" w:themeFillShade="F2"/>
            <w:tcMar>
              <w:top w:w="29" w:type="dxa"/>
              <w:left w:w="43" w:type="dxa"/>
              <w:bottom w:w="29" w:type="dxa"/>
              <w:right w:w="43" w:type="dxa"/>
            </w:tcMar>
            <w:vAlign w:val="center"/>
          </w:tcPr>
          <w:p w14:paraId="0EC99CFD" w14:textId="7AA46A95" w:rsidR="00F02E64" w:rsidRPr="001F22CF" w:rsidRDefault="00141968" w:rsidP="00C90C38">
            <w:pPr>
              <w:spacing w:after="0" w:line="240" w:lineRule="auto"/>
              <w:ind w:hanging="59"/>
              <w:contextualSpacing/>
              <w:jc w:val="center"/>
              <w:rPr>
                <w:rFonts w:ascii="Arial" w:hAnsi="Arial" w:cs="Arial"/>
                <w:b/>
                <w:bCs/>
                <w:sz w:val="18"/>
                <w:szCs w:val="18"/>
              </w:rPr>
            </w:pPr>
            <w:r w:rsidRPr="001F22CF">
              <w:rPr>
                <w:rFonts w:ascii="Arial" w:hAnsi="Arial" w:cs="Arial"/>
                <w:b/>
                <w:bCs/>
                <w:sz w:val="18"/>
                <w:szCs w:val="18"/>
              </w:rPr>
              <w:t>RS</w:t>
            </w:r>
          </w:p>
        </w:tc>
        <w:tc>
          <w:tcPr>
            <w:tcW w:w="1080" w:type="dxa"/>
            <w:tcBorders>
              <w:top w:val="single" w:sz="2" w:space="0" w:color="A6A6A6" w:themeColor="background1" w:themeShade="A6"/>
              <w:bottom w:val="single" w:sz="18" w:space="0" w:color="auto"/>
            </w:tcBorders>
            <w:tcMar>
              <w:top w:w="29" w:type="dxa"/>
              <w:left w:w="43" w:type="dxa"/>
              <w:bottom w:w="29" w:type="dxa"/>
              <w:right w:w="43" w:type="dxa"/>
            </w:tcMar>
            <w:vAlign w:val="center"/>
          </w:tcPr>
          <w:p w14:paraId="45C654BF" w14:textId="77777777" w:rsidR="005C5003"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Non-surgical PICU </w:t>
            </w:r>
          </w:p>
          <w:p w14:paraId="6798523A" w14:textId="248CA438"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&gt;48h MV</w:t>
            </w:r>
          </w:p>
        </w:tc>
        <w:tc>
          <w:tcPr>
            <w:tcW w:w="1710" w:type="dxa"/>
            <w:tcBorders>
              <w:top w:val="single" w:sz="2" w:space="0" w:color="A6A6A6" w:themeColor="background1" w:themeShade="A6"/>
              <w:bottom w:val="single" w:sz="18" w:space="0" w:color="auto"/>
            </w:tcBorders>
            <w:shd w:val="clear" w:color="auto" w:fill="F2F2F2" w:themeFill="background1" w:themeFillShade="F2"/>
            <w:tcMar>
              <w:top w:w="29" w:type="dxa"/>
              <w:left w:w="43" w:type="dxa"/>
              <w:bottom w:w="29" w:type="dxa"/>
              <w:right w:w="43" w:type="dxa"/>
            </w:tcMar>
            <w:vAlign w:val="center"/>
          </w:tcPr>
          <w:p w14:paraId="12F90DC5" w14:textId="77777777" w:rsidR="009B61B7"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MD/Pharmacist-driven </w:t>
            </w:r>
          </w:p>
          <w:p w14:paraId="54125F27" w14:textId="77777777" w:rsidR="009B61B7" w:rsidRPr="001F22CF" w:rsidRDefault="009B61B7"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PROT SED</w:t>
            </w:r>
          </w:p>
          <w:p w14:paraId="59975D60" w14:textId="364A1B9E" w:rsidR="00F02E64" w:rsidRPr="001F22CF" w:rsidRDefault="00F02E64" w:rsidP="00C90C38">
            <w:pPr>
              <w:spacing w:after="0" w:line="240" w:lineRule="auto"/>
              <w:ind w:firstLine="10"/>
              <w:contextualSpacing/>
              <w:jc w:val="center"/>
              <w:rPr>
                <w:rFonts w:ascii="Arial" w:hAnsi="Arial" w:cs="Arial"/>
                <w:sz w:val="18"/>
                <w:szCs w:val="18"/>
              </w:rPr>
            </w:pPr>
            <w:r w:rsidRPr="001F22CF">
              <w:rPr>
                <w:rFonts w:ascii="Arial" w:hAnsi="Arial" w:cs="Arial"/>
                <w:sz w:val="18"/>
                <w:szCs w:val="18"/>
              </w:rPr>
              <w:t xml:space="preserve"> (n=26)</w:t>
            </w:r>
          </w:p>
        </w:tc>
        <w:tc>
          <w:tcPr>
            <w:tcW w:w="990" w:type="dxa"/>
            <w:tcBorders>
              <w:top w:val="single" w:sz="2" w:space="0" w:color="A6A6A6" w:themeColor="background1" w:themeShade="A6"/>
              <w:bottom w:val="single" w:sz="18" w:space="0" w:color="auto"/>
            </w:tcBorders>
            <w:tcMar>
              <w:top w:w="29" w:type="dxa"/>
              <w:left w:w="43" w:type="dxa"/>
              <w:bottom w:w="29" w:type="dxa"/>
              <w:right w:w="43" w:type="dxa"/>
            </w:tcMar>
            <w:vAlign w:val="center"/>
          </w:tcPr>
          <w:p w14:paraId="7D2B409E" w14:textId="77777777" w:rsidR="009B61B7" w:rsidRPr="001F22CF" w:rsidRDefault="009B61B7" w:rsidP="00C90C38">
            <w:pPr>
              <w:spacing w:after="0" w:line="240" w:lineRule="auto"/>
              <w:contextualSpacing/>
              <w:jc w:val="center"/>
              <w:rPr>
                <w:rFonts w:ascii="Arial" w:hAnsi="Arial" w:cs="Arial"/>
                <w:sz w:val="18"/>
                <w:szCs w:val="18"/>
              </w:rPr>
            </w:pPr>
            <w:r w:rsidRPr="001F22CF">
              <w:rPr>
                <w:rFonts w:ascii="Arial" w:hAnsi="Arial" w:cs="Arial"/>
                <w:sz w:val="18"/>
                <w:szCs w:val="18"/>
              </w:rPr>
              <w:t>Historical cohort</w:t>
            </w:r>
          </w:p>
          <w:p w14:paraId="1EE611B4" w14:textId="3059B96C" w:rsidR="00F02E64" w:rsidRPr="001F22CF" w:rsidRDefault="00F02E64" w:rsidP="00C90C38">
            <w:pPr>
              <w:spacing w:after="0" w:line="240" w:lineRule="auto"/>
              <w:contextualSpacing/>
              <w:jc w:val="center"/>
              <w:rPr>
                <w:rFonts w:ascii="Arial" w:hAnsi="Arial" w:cs="Arial"/>
                <w:sz w:val="18"/>
                <w:szCs w:val="18"/>
              </w:rPr>
            </w:pPr>
            <w:r w:rsidRPr="001F22CF">
              <w:rPr>
                <w:rFonts w:ascii="Arial" w:hAnsi="Arial" w:cs="Arial"/>
                <w:sz w:val="18"/>
                <w:szCs w:val="18"/>
              </w:rPr>
              <w:t>(n=27)</w:t>
            </w:r>
          </w:p>
        </w:tc>
        <w:tc>
          <w:tcPr>
            <w:tcW w:w="3870" w:type="dxa"/>
            <w:tcBorders>
              <w:top w:val="single" w:sz="2" w:space="0" w:color="A6A6A6" w:themeColor="background1" w:themeShade="A6"/>
              <w:bottom w:val="single" w:sz="18" w:space="0" w:color="auto"/>
            </w:tcBorders>
            <w:shd w:val="clear" w:color="auto" w:fill="F2F2F2" w:themeFill="background1" w:themeFillShade="F2"/>
            <w:tcMar>
              <w:top w:w="29" w:type="dxa"/>
              <w:left w:w="43" w:type="dxa"/>
              <w:bottom w:w="29" w:type="dxa"/>
              <w:right w:w="43" w:type="dxa"/>
            </w:tcMar>
            <w:vAlign w:val="center"/>
          </w:tcPr>
          <w:p w14:paraId="7B41FA75"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Midazolam use: 37.5 vs 55 </w:t>
            </w:r>
            <w:r w:rsidRPr="001F22CF">
              <w:rPr>
                <w:rFonts w:ascii="Arial" w:hAnsi="Arial" w:cs="Arial"/>
                <w:b/>
                <w:bCs/>
                <w:iCs/>
                <w:sz w:val="18"/>
                <w:szCs w:val="18"/>
              </w:rPr>
              <w:t>mg</w:t>
            </w:r>
            <w:r w:rsidRPr="001F22CF">
              <w:rPr>
                <w:rFonts w:ascii="Arial" w:hAnsi="Arial" w:cs="Arial"/>
                <w:iCs/>
                <w:sz w:val="18"/>
                <w:szCs w:val="18"/>
              </w:rPr>
              <w:t>/d (p&lt;0.01)</w:t>
            </w:r>
          </w:p>
          <w:p w14:paraId="2D325311" w14:textId="77777777"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 xml:space="preserve">Fentanyl use: 204 vs 496 </w:t>
            </w:r>
            <w:r w:rsidRPr="001F22CF">
              <w:rPr>
                <w:rFonts w:ascii="Arial" w:hAnsi="Arial" w:cs="Arial"/>
                <w:b/>
                <w:bCs/>
                <w:iCs/>
                <w:sz w:val="18"/>
                <w:szCs w:val="18"/>
              </w:rPr>
              <w:t>mcg</w:t>
            </w:r>
            <w:r w:rsidRPr="001F22CF">
              <w:rPr>
                <w:rFonts w:ascii="Arial" w:hAnsi="Arial" w:cs="Arial"/>
                <w:iCs/>
                <w:sz w:val="18"/>
                <w:szCs w:val="18"/>
              </w:rPr>
              <w:t>/d (p=0.02)</w:t>
            </w:r>
          </w:p>
          <w:p w14:paraId="7EA970B0" w14:textId="4660D501"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LOMV: 11 vs 12.5d (p=0.04)</w:t>
            </w:r>
          </w:p>
          <w:p w14:paraId="45551503" w14:textId="2C74316F"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PICU LOS: 15.0 vs 19.5d (p=0.04)</w:t>
            </w:r>
          </w:p>
          <w:p w14:paraId="6C13DE57" w14:textId="5FF2AE6C" w:rsidR="00F02E64" w:rsidRPr="001F22CF" w:rsidRDefault="00F02E64" w:rsidP="00C90C38">
            <w:pPr>
              <w:spacing w:after="0" w:line="240" w:lineRule="auto"/>
              <w:contextualSpacing/>
              <w:jc w:val="center"/>
              <w:rPr>
                <w:rFonts w:ascii="Arial" w:hAnsi="Arial" w:cs="Arial"/>
                <w:iCs/>
                <w:sz w:val="18"/>
                <w:szCs w:val="18"/>
              </w:rPr>
            </w:pPr>
            <w:r w:rsidRPr="001F22CF">
              <w:rPr>
                <w:rFonts w:ascii="Arial" w:hAnsi="Arial" w:cs="Arial"/>
                <w:iCs/>
                <w:sz w:val="18"/>
                <w:szCs w:val="18"/>
              </w:rPr>
              <w:t>IWS: 1.8 vs 35% (p=0.02)</w:t>
            </w:r>
          </w:p>
        </w:tc>
        <w:tc>
          <w:tcPr>
            <w:tcW w:w="3690" w:type="dxa"/>
            <w:tcBorders>
              <w:top w:val="single" w:sz="2" w:space="0" w:color="A6A6A6" w:themeColor="background1" w:themeShade="A6"/>
              <w:bottom w:val="single" w:sz="18" w:space="0" w:color="auto"/>
            </w:tcBorders>
            <w:tcMar>
              <w:top w:w="29" w:type="dxa"/>
              <w:left w:w="43" w:type="dxa"/>
              <w:bottom w:w="29" w:type="dxa"/>
              <w:right w:w="43" w:type="dxa"/>
            </w:tcMar>
            <w:vAlign w:val="center"/>
          </w:tcPr>
          <w:p w14:paraId="5145B008" w14:textId="77777777"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No formal sedation score pre-implementation</w:t>
            </w:r>
          </w:p>
          <w:p w14:paraId="797F09A1" w14:textId="6B477185"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 xml:space="preserve">No data </w:t>
            </w:r>
            <w:r w:rsidR="00583E64" w:rsidRPr="001F22CF">
              <w:rPr>
                <w:rFonts w:ascii="Arial" w:hAnsi="Arial" w:cs="Arial"/>
                <w:sz w:val="18"/>
                <w:szCs w:val="18"/>
              </w:rPr>
              <w:t>on</w:t>
            </w:r>
            <w:r w:rsidRPr="001F22CF">
              <w:rPr>
                <w:rFonts w:ascii="Arial" w:hAnsi="Arial" w:cs="Arial"/>
                <w:sz w:val="18"/>
                <w:szCs w:val="18"/>
              </w:rPr>
              <w:t xml:space="preserve"> compliance with </w:t>
            </w:r>
            <w:r w:rsidR="0023160E" w:rsidRPr="001F22CF">
              <w:rPr>
                <w:rFonts w:ascii="Arial" w:hAnsi="Arial" w:cs="Arial"/>
                <w:sz w:val="18"/>
                <w:szCs w:val="18"/>
              </w:rPr>
              <w:t xml:space="preserve">PROT </w:t>
            </w:r>
            <w:r w:rsidRPr="001F22CF">
              <w:rPr>
                <w:rFonts w:ascii="Arial" w:hAnsi="Arial" w:cs="Arial"/>
                <w:sz w:val="18"/>
                <w:szCs w:val="18"/>
              </w:rPr>
              <w:t>post-implementation</w:t>
            </w:r>
          </w:p>
          <w:p w14:paraId="19A166D1" w14:textId="028947F9" w:rsidR="00F02E64" w:rsidRPr="001F22CF" w:rsidRDefault="00F02E64" w:rsidP="00C90C38">
            <w:pPr>
              <w:spacing w:after="0" w:line="240" w:lineRule="auto"/>
              <w:ind w:hanging="2"/>
              <w:contextualSpacing/>
              <w:jc w:val="center"/>
              <w:rPr>
                <w:rFonts w:ascii="Arial" w:hAnsi="Arial" w:cs="Arial"/>
                <w:sz w:val="18"/>
                <w:szCs w:val="18"/>
              </w:rPr>
            </w:pPr>
            <w:r w:rsidRPr="001F22CF">
              <w:rPr>
                <w:rFonts w:ascii="Arial" w:hAnsi="Arial" w:cs="Arial"/>
                <w:sz w:val="18"/>
                <w:szCs w:val="18"/>
              </w:rPr>
              <w:t>Relatively infrequent sedation assessment (</w:t>
            </w:r>
            <w:r w:rsidR="00583E64" w:rsidRPr="001F22CF">
              <w:rPr>
                <w:rFonts w:ascii="Arial" w:hAnsi="Arial" w:cs="Arial"/>
                <w:sz w:val="18"/>
                <w:szCs w:val="18"/>
              </w:rPr>
              <w:t>Q</w:t>
            </w:r>
            <w:r w:rsidRPr="001F22CF">
              <w:rPr>
                <w:rFonts w:ascii="Arial" w:hAnsi="Arial" w:cs="Arial"/>
                <w:sz w:val="18"/>
                <w:szCs w:val="18"/>
              </w:rPr>
              <w:t>12h)</w:t>
            </w:r>
          </w:p>
        </w:tc>
        <w:tc>
          <w:tcPr>
            <w:tcW w:w="732" w:type="dxa"/>
            <w:tcBorders>
              <w:top w:val="single" w:sz="2" w:space="0" w:color="A6A6A6" w:themeColor="background1" w:themeShade="A6"/>
              <w:bottom w:val="single" w:sz="18" w:space="0" w:color="auto"/>
            </w:tcBorders>
            <w:shd w:val="clear" w:color="auto" w:fill="F2F2F2" w:themeFill="background1" w:themeFillShade="F2"/>
            <w:tcMar>
              <w:top w:w="29" w:type="dxa"/>
              <w:left w:w="43" w:type="dxa"/>
              <w:bottom w:w="29" w:type="dxa"/>
              <w:right w:w="43" w:type="dxa"/>
            </w:tcMar>
            <w:vAlign w:val="center"/>
          </w:tcPr>
          <w:p w14:paraId="5FF2272E" w14:textId="4D10CABF" w:rsidR="00F02E64" w:rsidRPr="001F22CF" w:rsidRDefault="005C5003" w:rsidP="00C90C38">
            <w:pPr>
              <w:spacing w:after="0" w:line="240" w:lineRule="auto"/>
              <w:contextualSpacing/>
              <w:jc w:val="center"/>
              <w:rPr>
                <w:rFonts w:ascii="Arial" w:hAnsi="Arial" w:cs="Arial"/>
                <w:b/>
                <w:bCs/>
                <w:sz w:val="18"/>
                <w:szCs w:val="18"/>
              </w:rPr>
            </w:pPr>
            <w:r w:rsidRPr="001F22CF">
              <w:rPr>
                <w:rFonts w:ascii="Arial" w:hAnsi="Arial" w:cs="Arial"/>
                <w:b/>
                <w:bCs/>
                <w:sz w:val="18"/>
                <w:szCs w:val="18"/>
              </w:rPr>
              <w:t>H</w:t>
            </w:r>
          </w:p>
        </w:tc>
      </w:tr>
    </w:tbl>
    <w:p w14:paraId="281D8E2F" w14:textId="41200AC2" w:rsidR="00141968" w:rsidRPr="001F22CF" w:rsidRDefault="00141968" w:rsidP="001104B9">
      <w:pPr>
        <w:spacing w:after="0" w:line="240" w:lineRule="auto"/>
        <w:ind w:left="180"/>
        <w:rPr>
          <w:rFonts w:ascii="Arial" w:hAnsi="Arial" w:cs="Arial"/>
          <w:iCs/>
          <w:sz w:val="16"/>
          <w:szCs w:val="16"/>
        </w:rPr>
      </w:pPr>
      <w:r w:rsidRPr="001F22CF">
        <w:rPr>
          <w:rFonts w:ascii="Arial" w:hAnsi="Arial" w:cs="Arial"/>
          <w:b/>
          <w:sz w:val="18"/>
          <w:szCs w:val="18"/>
          <w:vertAlign w:val="superscript"/>
        </w:rPr>
        <w:t>†</w:t>
      </w:r>
      <w:r w:rsidRPr="001F22CF">
        <w:rPr>
          <w:rFonts w:ascii="Arial" w:hAnsi="Arial" w:cs="Arial"/>
          <w:b/>
          <w:bCs/>
          <w:iCs/>
          <w:sz w:val="16"/>
          <w:szCs w:val="16"/>
        </w:rPr>
        <w:t>Abbreviations</w:t>
      </w:r>
      <w:r w:rsidRPr="001F22CF">
        <w:rPr>
          <w:rFonts w:ascii="Arial" w:hAnsi="Arial" w:cs="Arial"/>
          <w:iCs/>
          <w:sz w:val="16"/>
          <w:szCs w:val="16"/>
        </w:rPr>
        <w:t xml:space="preserve">: </w:t>
      </w:r>
      <w:r w:rsidR="007C4A8B" w:rsidRPr="001F22CF">
        <w:rPr>
          <w:rFonts w:ascii="Arial" w:hAnsi="Arial" w:cs="Arial"/>
          <w:iCs/>
          <w:sz w:val="16"/>
          <w:szCs w:val="16"/>
        </w:rPr>
        <w:t>(</w:t>
      </w:r>
      <w:r w:rsidR="007C4A8B" w:rsidRPr="001F22CF">
        <w:rPr>
          <w:rFonts w:ascii="Arial" w:hAnsi="Arial" w:cs="Arial"/>
          <w:b/>
          <w:bCs/>
          <w:iCs/>
          <w:sz w:val="16"/>
          <w:szCs w:val="16"/>
        </w:rPr>
        <w:t>AE</w:t>
      </w:r>
      <w:r w:rsidR="007C4A8B" w:rsidRPr="001F22CF">
        <w:rPr>
          <w:rFonts w:ascii="Arial" w:hAnsi="Arial" w:cs="Arial"/>
          <w:iCs/>
          <w:sz w:val="16"/>
          <w:szCs w:val="16"/>
        </w:rPr>
        <w:t xml:space="preserve">) adverse event, </w:t>
      </w:r>
      <w:r w:rsidR="009D698A" w:rsidRPr="001F22CF">
        <w:rPr>
          <w:rFonts w:ascii="Arial" w:hAnsi="Arial" w:cs="Arial"/>
          <w:iCs/>
          <w:sz w:val="16"/>
          <w:szCs w:val="16"/>
        </w:rPr>
        <w:t>(</w:t>
      </w:r>
      <w:r w:rsidR="009D698A" w:rsidRPr="001F22CF">
        <w:rPr>
          <w:rFonts w:ascii="Arial" w:hAnsi="Arial" w:cs="Arial"/>
          <w:b/>
          <w:bCs/>
          <w:iCs/>
          <w:sz w:val="16"/>
          <w:szCs w:val="16"/>
        </w:rPr>
        <w:t>ANA</w:t>
      </w:r>
      <w:r w:rsidR="00757BB3" w:rsidRPr="001F22CF">
        <w:rPr>
          <w:rFonts w:ascii="Arial" w:hAnsi="Arial" w:cs="Arial"/>
          <w:b/>
          <w:bCs/>
          <w:iCs/>
          <w:sz w:val="16"/>
          <w:szCs w:val="16"/>
        </w:rPr>
        <w:t>LG</w:t>
      </w:r>
      <w:r w:rsidR="009D698A" w:rsidRPr="001F22CF">
        <w:rPr>
          <w:rFonts w:ascii="Arial" w:hAnsi="Arial" w:cs="Arial"/>
          <w:iCs/>
          <w:sz w:val="16"/>
          <w:szCs w:val="16"/>
        </w:rPr>
        <w:t xml:space="preserve">) analgesia, </w:t>
      </w:r>
      <w:r w:rsidR="00CC2F43" w:rsidRPr="001F22CF">
        <w:rPr>
          <w:rFonts w:ascii="Arial" w:hAnsi="Arial" w:cs="Arial"/>
          <w:iCs/>
          <w:sz w:val="16"/>
          <w:szCs w:val="16"/>
        </w:rPr>
        <w:t>(</w:t>
      </w:r>
      <w:r w:rsidR="00CC2F43" w:rsidRPr="001F22CF">
        <w:rPr>
          <w:rFonts w:ascii="Arial" w:hAnsi="Arial" w:cs="Arial"/>
          <w:b/>
          <w:bCs/>
          <w:iCs/>
          <w:sz w:val="16"/>
          <w:szCs w:val="16"/>
        </w:rPr>
        <w:t>BENZO</w:t>
      </w:r>
      <w:r w:rsidR="00CC2F43" w:rsidRPr="001F22CF">
        <w:rPr>
          <w:rFonts w:ascii="Arial" w:hAnsi="Arial" w:cs="Arial"/>
          <w:iCs/>
          <w:sz w:val="16"/>
          <w:szCs w:val="16"/>
        </w:rPr>
        <w:t xml:space="preserve">) benzodiazepine, </w:t>
      </w:r>
      <w:r w:rsidR="009D698A" w:rsidRPr="001F22CF">
        <w:rPr>
          <w:rFonts w:ascii="Arial" w:hAnsi="Arial" w:cs="Arial"/>
          <w:iCs/>
          <w:sz w:val="16"/>
          <w:szCs w:val="16"/>
        </w:rPr>
        <w:t>(</w:t>
      </w:r>
      <w:r w:rsidR="009D698A" w:rsidRPr="001F22CF">
        <w:rPr>
          <w:rFonts w:ascii="Arial" w:hAnsi="Arial" w:cs="Arial"/>
          <w:b/>
          <w:bCs/>
          <w:iCs/>
          <w:sz w:val="16"/>
          <w:szCs w:val="16"/>
        </w:rPr>
        <w:t>CICU</w:t>
      </w:r>
      <w:r w:rsidR="009D698A" w:rsidRPr="001F22CF">
        <w:rPr>
          <w:rFonts w:ascii="Arial" w:hAnsi="Arial" w:cs="Arial"/>
          <w:iCs/>
          <w:sz w:val="16"/>
          <w:szCs w:val="16"/>
        </w:rPr>
        <w:t xml:space="preserve">) cardiac intensive care unit, </w:t>
      </w:r>
      <w:r w:rsidRPr="001F22CF">
        <w:rPr>
          <w:rFonts w:ascii="Arial" w:hAnsi="Arial" w:cs="Arial"/>
          <w:iCs/>
          <w:sz w:val="16"/>
          <w:szCs w:val="16"/>
        </w:rPr>
        <w:t>(</w:t>
      </w:r>
      <w:r w:rsidRPr="001F22CF">
        <w:rPr>
          <w:rFonts w:ascii="Arial" w:hAnsi="Arial" w:cs="Arial"/>
          <w:b/>
          <w:bCs/>
          <w:iCs/>
          <w:sz w:val="16"/>
          <w:szCs w:val="16"/>
        </w:rPr>
        <w:t>d</w:t>
      </w:r>
      <w:r w:rsidRPr="001F22CF">
        <w:rPr>
          <w:rFonts w:ascii="Arial" w:hAnsi="Arial" w:cs="Arial"/>
          <w:iCs/>
          <w:sz w:val="16"/>
          <w:szCs w:val="16"/>
        </w:rPr>
        <w:t>) day(s),</w:t>
      </w:r>
      <w:r w:rsidR="00CC2F43" w:rsidRPr="001F22CF">
        <w:rPr>
          <w:rFonts w:ascii="Arial" w:hAnsi="Arial" w:cs="Arial"/>
          <w:iCs/>
          <w:sz w:val="16"/>
          <w:szCs w:val="16"/>
        </w:rPr>
        <w:t xml:space="preserve"> (</w:t>
      </w:r>
      <w:r w:rsidR="00CC2F43" w:rsidRPr="001F22CF">
        <w:rPr>
          <w:rFonts w:ascii="Arial" w:hAnsi="Arial" w:cs="Arial"/>
          <w:b/>
          <w:bCs/>
          <w:iCs/>
          <w:sz w:val="16"/>
          <w:szCs w:val="16"/>
        </w:rPr>
        <w:t>DEX</w:t>
      </w:r>
      <w:r w:rsidR="00CC2F43" w:rsidRPr="001F22CF">
        <w:rPr>
          <w:rFonts w:ascii="Arial" w:hAnsi="Arial" w:cs="Arial"/>
          <w:iCs/>
          <w:sz w:val="16"/>
          <w:szCs w:val="16"/>
        </w:rPr>
        <w:t xml:space="preserve">) dexmedetomidine, </w:t>
      </w:r>
      <w:r w:rsidRPr="001F22CF">
        <w:rPr>
          <w:rFonts w:ascii="Arial" w:hAnsi="Arial" w:cs="Arial"/>
          <w:iCs/>
          <w:sz w:val="16"/>
          <w:szCs w:val="16"/>
        </w:rPr>
        <w:t xml:space="preserve"> (</w:t>
      </w:r>
      <w:r w:rsidRPr="001F22CF">
        <w:rPr>
          <w:rFonts w:ascii="Arial" w:hAnsi="Arial" w:cs="Arial"/>
          <w:b/>
          <w:bCs/>
          <w:iCs/>
          <w:sz w:val="16"/>
          <w:szCs w:val="16"/>
        </w:rPr>
        <w:t>H</w:t>
      </w:r>
      <w:r w:rsidRPr="001F22CF">
        <w:rPr>
          <w:rFonts w:ascii="Arial" w:hAnsi="Arial" w:cs="Arial"/>
          <w:iCs/>
          <w:sz w:val="16"/>
          <w:szCs w:val="16"/>
        </w:rPr>
        <w:t>) high,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IWS</w:t>
      </w:r>
      <w:r w:rsidRPr="001F22CF">
        <w:rPr>
          <w:rFonts w:ascii="Arial" w:hAnsi="Arial" w:cs="Arial"/>
          <w:iCs/>
          <w:sz w:val="16"/>
          <w:szCs w:val="16"/>
        </w:rPr>
        <w:t>) iatrogenic withdrawal syndrome, (</w:t>
      </w:r>
      <w:r w:rsidRPr="001F22CF">
        <w:rPr>
          <w:rFonts w:ascii="Arial" w:hAnsi="Arial" w:cs="Arial"/>
          <w:b/>
          <w:bCs/>
          <w:iCs/>
          <w:sz w:val="16"/>
          <w:szCs w:val="16"/>
        </w:rPr>
        <w:t>kg</w:t>
      </w:r>
      <w:r w:rsidRPr="001F22CF">
        <w:rPr>
          <w:rFonts w:ascii="Arial" w:hAnsi="Arial" w:cs="Arial"/>
          <w:iCs/>
          <w:sz w:val="16"/>
          <w:szCs w:val="16"/>
        </w:rPr>
        <w:t>) kilogram, (</w:t>
      </w:r>
      <w:r w:rsidRPr="001F22CF">
        <w:rPr>
          <w:rFonts w:ascii="Arial" w:hAnsi="Arial" w:cs="Arial"/>
          <w:b/>
          <w:bCs/>
          <w:iCs/>
          <w:sz w:val="16"/>
          <w:szCs w:val="16"/>
        </w:rPr>
        <w:t>L</w:t>
      </w:r>
      <w:r w:rsidRPr="001F22CF">
        <w:rPr>
          <w:rFonts w:ascii="Arial" w:hAnsi="Arial" w:cs="Arial"/>
          <w:iCs/>
          <w:sz w:val="16"/>
          <w:szCs w:val="16"/>
        </w:rPr>
        <w:t>) low, (</w:t>
      </w:r>
      <w:r w:rsidRPr="001F22CF">
        <w:rPr>
          <w:rFonts w:ascii="Arial" w:hAnsi="Arial" w:cs="Arial"/>
          <w:b/>
          <w:bCs/>
          <w:iCs/>
          <w:sz w:val="16"/>
          <w:szCs w:val="16"/>
        </w:rPr>
        <w:t>LOMV</w:t>
      </w:r>
      <w:r w:rsidRPr="001F22CF">
        <w:rPr>
          <w:rFonts w:ascii="Arial" w:hAnsi="Arial" w:cs="Arial"/>
          <w:iCs/>
          <w:sz w:val="16"/>
          <w:szCs w:val="16"/>
        </w:rPr>
        <w:t>) length of mechanical ventilation, (</w:t>
      </w:r>
      <w:r w:rsidRPr="001F22CF">
        <w:rPr>
          <w:rFonts w:ascii="Arial" w:hAnsi="Arial" w:cs="Arial"/>
          <w:b/>
          <w:bCs/>
          <w:iCs/>
          <w:sz w:val="16"/>
          <w:szCs w:val="16"/>
        </w:rPr>
        <w:t>LOS</w:t>
      </w:r>
      <w:r w:rsidRPr="001F22CF">
        <w:rPr>
          <w:rFonts w:ascii="Arial" w:hAnsi="Arial" w:cs="Arial"/>
          <w:iCs/>
          <w:sz w:val="16"/>
          <w:szCs w:val="16"/>
        </w:rPr>
        <w:t>) length of stay, (</w:t>
      </w:r>
      <w:r w:rsidRPr="001F22CF">
        <w:rPr>
          <w:rFonts w:ascii="Arial" w:hAnsi="Arial" w:cs="Arial"/>
          <w:b/>
          <w:bCs/>
          <w:iCs/>
          <w:sz w:val="16"/>
          <w:szCs w:val="16"/>
        </w:rPr>
        <w:t>M</w:t>
      </w:r>
      <w:r w:rsidRPr="001F22CF">
        <w:rPr>
          <w:rFonts w:ascii="Arial" w:hAnsi="Arial" w:cs="Arial"/>
          <w:iCs/>
          <w:sz w:val="16"/>
          <w:szCs w:val="16"/>
        </w:rPr>
        <w:t>) moderate, (</w:t>
      </w:r>
      <w:r w:rsidRPr="001F22CF">
        <w:rPr>
          <w:rFonts w:ascii="Arial" w:hAnsi="Arial" w:cs="Arial"/>
          <w:b/>
          <w:bCs/>
          <w:iCs/>
          <w:sz w:val="16"/>
          <w:szCs w:val="16"/>
        </w:rPr>
        <w:t>mcg</w:t>
      </w:r>
      <w:r w:rsidRPr="001F22CF">
        <w:rPr>
          <w:rFonts w:ascii="Arial" w:hAnsi="Arial" w:cs="Arial"/>
          <w:iCs/>
          <w:sz w:val="16"/>
          <w:szCs w:val="16"/>
        </w:rPr>
        <w:t xml:space="preserve">) microgram(s), </w:t>
      </w:r>
      <w:r w:rsidR="009D698A" w:rsidRPr="001F22CF">
        <w:rPr>
          <w:rFonts w:ascii="Arial" w:hAnsi="Arial" w:cs="Arial"/>
          <w:iCs/>
          <w:sz w:val="16"/>
          <w:szCs w:val="16"/>
        </w:rPr>
        <w:t>(</w:t>
      </w:r>
      <w:r w:rsidR="009D698A" w:rsidRPr="001F22CF">
        <w:rPr>
          <w:rFonts w:ascii="Arial" w:hAnsi="Arial" w:cs="Arial"/>
          <w:b/>
          <w:bCs/>
          <w:iCs/>
          <w:sz w:val="16"/>
          <w:szCs w:val="16"/>
        </w:rPr>
        <w:t>med/surg</w:t>
      </w:r>
      <w:r w:rsidR="009D698A" w:rsidRPr="001F22CF">
        <w:rPr>
          <w:rFonts w:ascii="Arial" w:hAnsi="Arial" w:cs="Arial"/>
          <w:iCs/>
          <w:sz w:val="16"/>
          <w:szCs w:val="16"/>
        </w:rPr>
        <w:t xml:space="preserve">) medical/surgical, </w:t>
      </w:r>
      <w:r w:rsidRPr="001F22CF">
        <w:rPr>
          <w:rFonts w:ascii="Arial" w:hAnsi="Arial" w:cs="Arial"/>
          <w:iCs/>
          <w:sz w:val="16"/>
          <w:szCs w:val="16"/>
        </w:rPr>
        <w:t>(</w:t>
      </w:r>
      <w:r w:rsidRPr="001F22CF">
        <w:rPr>
          <w:rFonts w:ascii="Arial" w:hAnsi="Arial" w:cs="Arial"/>
          <w:b/>
          <w:bCs/>
          <w:iCs/>
          <w:sz w:val="16"/>
          <w:szCs w:val="16"/>
        </w:rPr>
        <w:t>mg</w:t>
      </w:r>
      <w:r w:rsidRPr="001F22CF">
        <w:rPr>
          <w:rFonts w:ascii="Arial" w:hAnsi="Arial" w:cs="Arial"/>
          <w:iCs/>
          <w:sz w:val="16"/>
          <w:szCs w:val="16"/>
        </w:rPr>
        <w:t xml:space="preserve">) milligram(s), </w:t>
      </w:r>
      <w:r w:rsidR="009D698A" w:rsidRPr="001F22CF">
        <w:rPr>
          <w:rFonts w:ascii="Arial" w:hAnsi="Arial" w:cs="Arial"/>
          <w:iCs/>
          <w:sz w:val="16"/>
          <w:szCs w:val="16"/>
        </w:rPr>
        <w:t>(</w:t>
      </w:r>
      <w:r w:rsidR="009D698A" w:rsidRPr="001F22CF">
        <w:rPr>
          <w:rFonts w:ascii="Arial" w:hAnsi="Arial" w:cs="Arial"/>
          <w:b/>
          <w:bCs/>
          <w:iCs/>
          <w:sz w:val="16"/>
          <w:szCs w:val="16"/>
        </w:rPr>
        <w:t>MV</w:t>
      </w:r>
      <w:r w:rsidR="009D698A" w:rsidRPr="001F22CF">
        <w:rPr>
          <w:rFonts w:ascii="Arial" w:hAnsi="Arial" w:cs="Arial"/>
          <w:iCs/>
          <w:sz w:val="16"/>
          <w:szCs w:val="16"/>
        </w:rPr>
        <w:t>) mechanical ventilation,</w:t>
      </w:r>
      <w:r w:rsidRPr="001F22CF">
        <w:rPr>
          <w:rFonts w:ascii="Arial" w:hAnsi="Arial" w:cs="Arial"/>
          <w:iCs/>
          <w:sz w:val="16"/>
          <w:szCs w:val="16"/>
        </w:rPr>
        <w:t xml:space="preserve"> (</w:t>
      </w:r>
      <w:r w:rsidRPr="001F22CF">
        <w:rPr>
          <w:rFonts w:ascii="Arial" w:hAnsi="Arial" w:cs="Arial"/>
          <w:b/>
          <w:bCs/>
          <w:iCs/>
          <w:sz w:val="16"/>
          <w:szCs w:val="16"/>
        </w:rPr>
        <w:t>PCS</w:t>
      </w:r>
      <w:r w:rsidRPr="001F22CF">
        <w:rPr>
          <w:rFonts w:ascii="Arial" w:hAnsi="Arial" w:cs="Arial"/>
          <w:iCs/>
          <w:sz w:val="16"/>
          <w:szCs w:val="16"/>
        </w:rPr>
        <w:t xml:space="preserve">) prospective cohort study, </w:t>
      </w:r>
      <w:r w:rsidR="009D698A" w:rsidRPr="001F22CF">
        <w:rPr>
          <w:rFonts w:ascii="Arial" w:hAnsi="Arial" w:cs="Arial"/>
          <w:iCs/>
          <w:sz w:val="16"/>
          <w:szCs w:val="16"/>
        </w:rPr>
        <w:t>(</w:t>
      </w:r>
      <w:r w:rsidR="009D698A" w:rsidRPr="001F22CF">
        <w:rPr>
          <w:rFonts w:ascii="Arial" w:hAnsi="Arial" w:cs="Arial"/>
          <w:b/>
          <w:bCs/>
          <w:iCs/>
          <w:sz w:val="16"/>
          <w:szCs w:val="16"/>
        </w:rPr>
        <w:t>PICU</w:t>
      </w:r>
      <w:r w:rsidR="009D698A" w:rsidRPr="001F22CF">
        <w:rPr>
          <w:rFonts w:ascii="Arial" w:hAnsi="Arial" w:cs="Arial"/>
          <w:iCs/>
          <w:sz w:val="16"/>
          <w:szCs w:val="16"/>
        </w:rPr>
        <w:t xml:space="preserve">) pediatric intensive care unit, </w:t>
      </w:r>
      <w:r w:rsidRPr="001F22CF">
        <w:rPr>
          <w:rFonts w:ascii="Arial" w:hAnsi="Arial" w:cs="Arial"/>
          <w:iCs/>
          <w:sz w:val="16"/>
          <w:szCs w:val="16"/>
        </w:rPr>
        <w:t>(</w:t>
      </w:r>
      <w:r w:rsidRPr="001F22CF">
        <w:rPr>
          <w:rFonts w:ascii="Arial" w:hAnsi="Arial" w:cs="Arial"/>
          <w:b/>
          <w:bCs/>
          <w:iCs/>
          <w:sz w:val="16"/>
          <w:szCs w:val="16"/>
        </w:rPr>
        <w:t>Q</w:t>
      </w:r>
      <w:r w:rsidRPr="001F22CF">
        <w:rPr>
          <w:rFonts w:ascii="Arial" w:hAnsi="Arial" w:cs="Arial"/>
          <w:iCs/>
          <w:sz w:val="16"/>
          <w:szCs w:val="16"/>
        </w:rPr>
        <w:t>) every, (</w:t>
      </w:r>
      <w:r w:rsidRPr="001F22CF">
        <w:rPr>
          <w:rFonts w:ascii="Arial" w:hAnsi="Arial" w:cs="Arial"/>
          <w:b/>
          <w:bCs/>
          <w:iCs/>
          <w:sz w:val="16"/>
          <w:szCs w:val="16"/>
        </w:rPr>
        <w:t>cRCT</w:t>
      </w:r>
      <w:r w:rsidRPr="001F22CF">
        <w:rPr>
          <w:rFonts w:ascii="Arial" w:hAnsi="Arial" w:cs="Arial"/>
          <w:iCs/>
          <w:sz w:val="16"/>
          <w:szCs w:val="16"/>
        </w:rPr>
        <w:t>) clustered randomized controlled trial, (</w:t>
      </w:r>
      <w:r w:rsidRPr="001F22CF">
        <w:rPr>
          <w:rFonts w:ascii="Arial" w:hAnsi="Arial" w:cs="Arial"/>
          <w:b/>
          <w:bCs/>
          <w:iCs/>
          <w:sz w:val="16"/>
          <w:szCs w:val="16"/>
        </w:rPr>
        <w:t>RS</w:t>
      </w:r>
      <w:r w:rsidRPr="001F22CF">
        <w:rPr>
          <w:rFonts w:ascii="Arial" w:hAnsi="Arial" w:cs="Arial"/>
          <w:iCs/>
          <w:sz w:val="16"/>
          <w:szCs w:val="16"/>
        </w:rPr>
        <w:t xml:space="preserve">) retrospective, </w:t>
      </w:r>
      <w:r w:rsidR="00EA4AEB" w:rsidRPr="001F22CF">
        <w:rPr>
          <w:rFonts w:ascii="Arial" w:hAnsi="Arial" w:cs="Arial"/>
          <w:iCs/>
          <w:sz w:val="16"/>
          <w:szCs w:val="16"/>
        </w:rPr>
        <w:t>(</w:t>
      </w:r>
      <w:r w:rsidR="00EA4AEB" w:rsidRPr="001F22CF">
        <w:rPr>
          <w:rFonts w:ascii="Arial" w:hAnsi="Arial" w:cs="Arial"/>
          <w:b/>
          <w:bCs/>
          <w:iCs/>
          <w:sz w:val="16"/>
          <w:szCs w:val="16"/>
        </w:rPr>
        <w:t>SBS</w:t>
      </w:r>
      <w:r w:rsidR="00EA4AEB" w:rsidRPr="001F22CF">
        <w:rPr>
          <w:rFonts w:ascii="Arial" w:hAnsi="Arial" w:cs="Arial"/>
          <w:iCs/>
          <w:sz w:val="16"/>
          <w:szCs w:val="16"/>
        </w:rPr>
        <w:t xml:space="preserve">) state behavioral scale, </w:t>
      </w:r>
      <w:r w:rsidR="009D698A" w:rsidRPr="001F22CF">
        <w:rPr>
          <w:rFonts w:ascii="Arial" w:hAnsi="Arial" w:cs="Arial"/>
          <w:iCs/>
          <w:sz w:val="16"/>
          <w:szCs w:val="16"/>
        </w:rPr>
        <w:t>(</w:t>
      </w:r>
      <w:r w:rsidR="009D698A" w:rsidRPr="001F22CF">
        <w:rPr>
          <w:rFonts w:ascii="Arial" w:hAnsi="Arial" w:cs="Arial"/>
          <w:b/>
          <w:bCs/>
          <w:iCs/>
          <w:sz w:val="16"/>
          <w:szCs w:val="16"/>
        </w:rPr>
        <w:t>SED</w:t>
      </w:r>
      <w:r w:rsidR="009D698A" w:rsidRPr="001F22CF">
        <w:rPr>
          <w:rFonts w:ascii="Arial" w:hAnsi="Arial" w:cs="Arial"/>
          <w:iCs/>
          <w:sz w:val="16"/>
          <w:szCs w:val="16"/>
        </w:rPr>
        <w:t xml:space="preserve">) sedation, </w:t>
      </w:r>
      <w:r w:rsidRPr="001F22CF">
        <w:rPr>
          <w:rFonts w:ascii="Arial" w:hAnsi="Arial" w:cs="Arial"/>
          <w:iCs/>
          <w:sz w:val="16"/>
          <w:szCs w:val="16"/>
        </w:rPr>
        <w:t>(</w:t>
      </w:r>
      <w:r w:rsidRPr="001F22CF">
        <w:rPr>
          <w:rFonts w:ascii="Arial" w:hAnsi="Arial" w:cs="Arial"/>
          <w:b/>
          <w:bCs/>
          <w:iCs/>
          <w:sz w:val="16"/>
          <w:szCs w:val="16"/>
        </w:rPr>
        <w:t>UE</w:t>
      </w:r>
      <w:r w:rsidRPr="001F22CF">
        <w:rPr>
          <w:rFonts w:ascii="Arial" w:hAnsi="Arial" w:cs="Arial"/>
          <w:iCs/>
          <w:sz w:val="16"/>
          <w:szCs w:val="16"/>
        </w:rPr>
        <w:t xml:space="preserve">) unplanned extubation, </w:t>
      </w:r>
      <w:r w:rsidR="00EA4AEB" w:rsidRPr="001F22CF">
        <w:rPr>
          <w:rFonts w:ascii="Arial" w:hAnsi="Arial" w:cs="Arial"/>
          <w:iCs/>
          <w:sz w:val="16"/>
          <w:szCs w:val="16"/>
        </w:rPr>
        <w:t>(</w:t>
      </w:r>
      <w:r w:rsidR="00EA4AEB" w:rsidRPr="001F22CF">
        <w:rPr>
          <w:rFonts w:ascii="Arial" w:hAnsi="Arial" w:cs="Arial"/>
          <w:b/>
          <w:bCs/>
          <w:iCs/>
          <w:sz w:val="16"/>
          <w:szCs w:val="16"/>
        </w:rPr>
        <w:t>VAP</w:t>
      </w:r>
      <w:r w:rsidR="00EA4AEB" w:rsidRPr="001F22CF">
        <w:rPr>
          <w:rFonts w:ascii="Arial" w:hAnsi="Arial" w:cs="Arial"/>
          <w:iCs/>
          <w:sz w:val="16"/>
          <w:szCs w:val="16"/>
        </w:rPr>
        <w:t>) ventilator associated pneumonia</w:t>
      </w:r>
    </w:p>
    <w:p w14:paraId="13CCF3EC" w14:textId="77777777" w:rsidR="00EC547D" w:rsidRPr="001F22CF" w:rsidRDefault="00EC547D" w:rsidP="00F02E64">
      <w:pPr>
        <w:spacing w:line="140" w:lineRule="atLeast"/>
        <w:rPr>
          <w:rFonts w:ascii="Times New Roman" w:eastAsia="Times New Roman" w:hAnsi="Times New Roman" w:cs="Times New Roman"/>
          <w:b/>
          <w:color w:val="000000"/>
        </w:rPr>
        <w:sectPr w:rsidR="00EC547D" w:rsidRPr="001F22CF" w:rsidSect="001104B9">
          <w:pgSz w:w="15840" w:h="12240" w:orient="landscape"/>
          <w:pgMar w:top="720" w:right="720" w:bottom="720" w:left="720" w:header="720" w:footer="720" w:gutter="0"/>
          <w:cols w:space="720"/>
          <w:docGrid w:linePitch="360"/>
        </w:sectPr>
      </w:pPr>
    </w:p>
    <w:p w14:paraId="434E28B0" w14:textId="254359CB" w:rsidR="00332CE4" w:rsidRPr="001F22CF" w:rsidRDefault="001672D6" w:rsidP="00A73871">
      <w:pPr>
        <w:pStyle w:val="Heading3"/>
      </w:pPr>
      <w:r w:rsidRPr="001672D6">
        <w:lastRenderedPageBreak/>
        <w:t>C3.</w:t>
      </w:r>
      <w:r w:rsidR="001F5CEA" w:rsidRPr="001672D6">
        <w:t xml:space="preserve"> </w:t>
      </w:r>
      <w:r w:rsidR="00332CE4" w:rsidRPr="001F22CF">
        <w:t>Daily Sedation Interruptions or Drug Holidays</w:t>
      </w:r>
    </w:p>
    <w:p w14:paraId="287BBEB5" w14:textId="6D4783A3" w:rsidR="00332CE4" w:rsidRPr="001F22CF" w:rsidRDefault="001672D6" w:rsidP="002943BF">
      <w:pPr>
        <w:pStyle w:val="Heading4"/>
      </w:pPr>
      <w:r>
        <w:t xml:space="preserve">C3a. </w:t>
      </w:r>
      <w:r w:rsidR="00332CE4" w:rsidRPr="001F22CF">
        <w:t xml:space="preserve">SDC </w:t>
      </w:r>
      <w:r>
        <w:t>TABLE</w:t>
      </w:r>
      <w:r w:rsidR="00332CE4" w:rsidRPr="001F22CF">
        <w:t xml:space="preserve"> </w:t>
      </w:r>
      <w:r w:rsidR="00D50707">
        <w:t>8</w:t>
      </w:r>
      <w:r w:rsidR="00332CE4" w:rsidRPr="001F22CF">
        <w:t xml:space="preserve">: Summary of </w:t>
      </w:r>
      <w:r w:rsidR="00387429">
        <w:t>S</w:t>
      </w:r>
      <w:r w:rsidR="00332CE4" w:rsidRPr="001F22CF">
        <w:t xml:space="preserve">tudies </w:t>
      </w:r>
      <w:r w:rsidR="00387429">
        <w:t>D</w:t>
      </w:r>
      <w:r w:rsidR="00332CE4" w:rsidRPr="001F22CF">
        <w:t xml:space="preserve">iscussing </w:t>
      </w:r>
      <w:r w:rsidR="00387429">
        <w:t>D</w:t>
      </w:r>
      <w:r w:rsidR="00332CE4" w:rsidRPr="001F22CF">
        <w:t xml:space="preserve">aily </w:t>
      </w:r>
      <w:r w:rsidR="00387429">
        <w:t>S</w:t>
      </w:r>
      <w:r w:rsidR="00332CE4" w:rsidRPr="001F22CF">
        <w:t xml:space="preserve">edation </w:t>
      </w:r>
      <w:r w:rsidR="00387429">
        <w:t>I</w:t>
      </w:r>
      <w:r w:rsidR="00332CE4" w:rsidRPr="001F22CF">
        <w:t>nterruptions (DSI):</w:t>
      </w:r>
    </w:p>
    <w:tbl>
      <w:tblPr>
        <w:tblW w:w="14142" w:type="dxa"/>
        <w:jc w:val="center"/>
        <w:tblLayout w:type="fixed"/>
        <w:tblCellMar>
          <w:top w:w="58" w:type="dxa"/>
          <w:left w:w="58" w:type="dxa"/>
          <w:bottom w:w="58" w:type="dxa"/>
          <w:right w:w="58" w:type="dxa"/>
        </w:tblCellMar>
        <w:tblLook w:val="04A0" w:firstRow="1" w:lastRow="0" w:firstColumn="1" w:lastColumn="0" w:noHBand="0" w:noVBand="1"/>
      </w:tblPr>
      <w:tblGrid>
        <w:gridCol w:w="1260"/>
        <w:gridCol w:w="900"/>
        <w:gridCol w:w="1260"/>
        <w:gridCol w:w="1620"/>
        <w:gridCol w:w="1170"/>
        <w:gridCol w:w="4590"/>
        <w:gridCol w:w="2520"/>
        <w:gridCol w:w="822"/>
      </w:tblGrid>
      <w:tr w:rsidR="00ED5383" w:rsidRPr="001F22CF" w14:paraId="78446934" w14:textId="77777777" w:rsidTr="001672D6">
        <w:trPr>
          <w:jc w:val="center"/>
        </w:trPr>
        <w:tc>
          <w:tcPr>
            <w:tcW w:w="1260" w:type="dxa"/>
            <w:tcBorders>
              <w:top w:val="single" w:sz="18" w:space="0" w:color="auto"/>
              <w:bottom w:val="single" w:sz="18" w:space="0" w:color="auto"/>
            </w:tcBorders>
            <w:shd w:val="clear" w:color="auto" w:fill="FFFFFF" w:themeFill="background1"/>
            <w:vAlign w:val="center"/>
          </w:tcPr>
          <w:p w14:paraId="2E4FE645" w14:textId="77777777" w:rsidR="00332CE4" w:rsidRPr="001F22CF" w:rsidRDefault="00332CE4" w:rsidP="00C90C38">
            <w:pPr>
              <w:spacing w:after="0" w:line="240" w:lineRule="auto"/>
              <w:contextualSpacing/>
              <w:jc w:val="center"/>
              <w:rPr>
                <w:rFonts w:ascii="Arial" w:hAnsi="Arial" w:cs="Arial"/>
                <w:b/>
                <w:sz w:val="18"/>
                <w:szCs w:val="18"/>
              </w:rPr>
            </w:pPr>
            <w:r w:rsidRPr="001F22CF">
              <w:rPr>
                <w:rFonts w:ascii="Arial" w:hAnsi="Arial" w:cs="Arial"/>
                <w:b/>
                <w:sz w:val="18"/>
                <w:szCs w:val="18"/>
              </w:rPr>
              <w:t>Author</w:t>
            </w:r>
          </w:p>
          <w:p w14:paraId="4A41A79A" w14:textId="77777777" w:rsidR="00332CE4" w:rsidRPr="001F22CF" w:rsidRDefault="00332CE4" w:rsidP="00C90C38">
            <w:pPr>
              <w:spacing w:after="0" w:line="240" w:lineRule="auto"/>
              <w:contextualSpacing/>
              <w:jc w:val="center"/>
              <w:rPr>
                <w:rFonts w:ascii="Arial" w:hAnsi="Arial" w:cs="Arial"/>
                <w:b/>
                <w:sz w:val="18"/>
                <w:szCs w:val="18"/>
              </w:rPr>
            </w:pPr>
            <w:r w:rsidRPr="001F22CF">
              <w:rPr>
                <w:rFonts w:ascii="Arial" w:hAnsi="Arial" w:cs="Arial"/>
                <w:b/>
                <w:sz w:val="18"/>
                <w:szCs w:val="18"/>
              </w:rPr>
              <w:t>(year)</w:t>
            </w:r>
          </w:p>
        </w:tc>
        <w:tc>
          <w:tcPr>
            <w:tcW w:w="900" w:type="dxa"/>
            <w:tcBorders>
              <w:top w:val="single" w:sz="18" w:space="0" w:color="auto"/>
              <w:bottom w:val="single" w:sz="18" w:space="0" w:color="auto"/>
            </w:tcBorders>
            <w:shd w:val="clear" w:color="auto" w:fill="F2F2F2" w:themeFill="background1" w:themeFillShade="F2"/>
            <w:vAlign w:val="center"/>
          </w:tcPr>
          <w:p w14:paraId="53C7A42C" w14:textId="77777777" w:rsidR="00332CE4" w:rsidRPr="001F22CF" w:rsidRDefault="00332CE4" w:rsidP="00C90C38">
            <w:pPr>
              <w:spacing w:after="0" w:line="240" w:lineRule="auto"/>
              <w:ind w:hanging="13"/>
              <w:contextualSpacing/>
              <w:jc w:val="center"/>
              <w:rPr>
                <w:rFonts w:ascii="Arial" w:hAnsi="Arial" w:cs="Arial"/>
                <w:b/>
                <w:sz w:val="18"/>
                <w:szCs w:val="18"/>
              </w:rPr>
            </w:pPr>
            <w:r w:rsidRPr="001F22CF">
              <w:rPr>
                <w:rFonts w:ascii="Arial" w:hAnsi="Arial" w:cs="Arial"/>
                <w:b/>
                <w:sz w:val="18"/>
                <w:szCs w:val="18"/>
              </w:rPr>
              <w:t>Design</w:t>
            </w:r>
          </w:p>
        </w:tc>
        <w:tc>
          <w:tcPr>
            <w:tcW w:w="1260" w:type="dxa"/>
            <w:tcBorders>
              <w:top w:val="single" w:sz="18" w:space="0" w:color="auto"/>
              <w:bottom w:val="single" w:sz="18" w:space="0" w:color="auto"/>
            </w:tcBorders>
            <w:vAlign w:val="center"/>
          </w:tcPr>
          <w:p w14:paraId="2CF21509" w14:textId="77777777" w:rsidR="00332CE4" w:rsidRPr="001F22CF" w:rsidRDefault="00332CE4" w:rsidP="00C90C38">
            <w:pPr>
              <w:spacing w:after="0" w:line="240" w:lineRule="auto"/>
              <w:contextualSpacing/>
              <w:jc w:val="center"/>
              <w:rPr>
                <w:rFonts w:ascii="Arial" w:hAnsi="Arial" w:cs="Arial"/>
                <w:b/>
                <w:sz w:val="18"/>
                <w:szCs w:val="18"/>
              </w:rPr>
            </w:pPr>
            <w:r w:rsidRPr="001F22CF">
              <w:rPr>
                <w:rFonts w:ascii="Arial" w:hAnsi="Arial" w:cs="Arial"/>
                <w:b/>
                <w:sz w:val="18"/>
                <w:szCs w:val="18"/>
              </w:rPr>
              <w:t>Population</w:t>
            </w:r>
          </w:p>
        </w:tc>
        <w:tc>
          <w:tcPr>
            <w:tcW w:w="1620" w:type="dxa"/>
            <w:tcBorders>
              <w:top w:val="single" w:sz="18" w:space="0" w:color="auto"/>
              <w:bottom w:val="single" w:sz="18" w:space="0" w:color="auto"/>
            </w:tcBorders>
            <w:shd w:val="clear" w:color="auto" w:fill="F2F2F2" w:themeFill="background1" w:themeFillShade="F2"/>
            <w:vAlign w:val="center"/>
          </w:tcPr>
          <w:p w14:paraId="5E1DC712" w14:textId="77777777" w:rsidR="00332CE4" w:rsidRPr="001F22CF" w:rsidRDefault="00332CE4" w:rsidP="00C90C38">
            <w:pPr>
              <w:spacing w:after="0" w:line="240" w:lineRule="auto"/>
              <w:contextualSpacing/>
              <w:jc w:val="center"/>
              <w:rPr>
                <w:rFonts w:ascii="Arial" w:hAnsi="Arial" w:cs="Arial"/>
                <w:b/>
                <w:sz w:val="18"/>
                <w:szCs w:val="18"/>
              </w:rPr>
            </w:pPr>
            <w:r w:rsidRPr="001F22CF">
              <w:rPr>
                <w:rFonts w:ascii="Arial" w:hAnsi="Arial" w:cs="Arial"/>
                <w:b/>
                <w:sz w:val="18"/>
                <w:szCs w:val="18"/>
              </w:rPr>
              <w:t>Intervention</w:t>
            </w:r>
          </w:p>
        </w:tc>
        <w:tc>
          <w:tcPr>
            <w:tcW w:w="1170" w:type="dxa"/>
            <w:tcBorders>
              <w:top w:val="single" w:sz="18" w:space="0" w:color="auto"/>
              <w:bottom w:val="single" w:sz="18" w:space="0" w:color="auto"/>
            </w:tcBorders>
            <w:vAlign w:val="center"/>
          </w:tcPr>
          <w:p w14:paraId="376ADE59" w14:textId="02BC26BB" w:rsidR="00332CE4" w:rsidRPr="001F22CF" w:rsidRDefault="00332CE4" w:rsidP="00C90C38">
            <w:pPr>
              <w:spacing w:after="0" w:line="240" w:lineRule="auto"/>
              <w:contextualSpacing/>
              <w:jc w:val="center"/>
              <w:rPr>
                <w:rFonts w:ascii="Arial" w:hAnsi="Arial" w:cs="Arial"/>
                <w:b/>
                <w:sz w:val="18"/>
                <w:szCs w:val="18"/>
              </w:rPr>
            </w:pPr>
            <w:r w:rsidRPr="001F22CF">
              <w:rPr>
                <w:rFonts w:ascii="Arial" w:hAnsi="Arial" w:cs="Arial"/>
                <w:b/>
                <w:sz w:val="18"/>
                <w:szCs w:val="18"/>
              </w:rPr>
              <w:t>Control</w:t>
            </w:r>
          </w:p>
        </w:tc>
        <w:tc>
          <w:tcPr>
            <w:tcW w:w="4590" w:type="dxa"/>
            <w:tcBorders>
              <w:top w:val="single" w:sz="18" w:space="0" w:color="auto"/>
              <w:bottom w:val="single" w:sz="18" w:space="0" w:color="auto"/>
            </w:tcBorders>
            <w:shd w:val="clear" w:color="auto" w:fill="F2F2F2" w:themeFill="background1" w:themeFillShade="F2"/>
            <w:vAlign w:val="center"/>
          </w:tcPr>
          <w:p w14:paraId="19E0C9E3" w14:textId="3F2B3876" w:rsidR="00332CE4" w:rsidRPr="001F22CF" w:rsidRDefault="00332CE4" w:rsidP="00C90C38">
            <w:pPr>
              <w:spacing w:after="0" w:line="240" w:lineRule="auto"/>
              <w:ind w:hanging="19"/>
              <w:contextualSpacing/>
              <w:jc w:val="center"/>
              <w:rPr>
                <w:rFonts w:ascii="Arial" w:hAnsi="Arial" w:cs="Arial"/>
                <w:b/>
                <w:sz w:val="18"/>
                <w:szCs w:val="18"/>
              </w:rPr>
            </w:pPr>
            <w:r w:rsidRPr="001F22CF">
              <w:rPr>
                <w:rFonts w:ascii="Arial" w:hAnsi="Arial" w:cs="Arial"/>
                <w:b/>
                <w:sz w:val="18"/>
                <w:szCs w:val="18"/>
              </w:rPr>
              <w:t xml:space="preserve">Summary implementation-based outcomes </w:t>
            </w:r>
          </w:p>
        </w:tc>
        <w:tc>
          <w:tcPr>
            <w:tcW w:w="2520" w:type="dxa"/>
            <w:tcBorders>
              <w:top w:val="single" w:sz="18" w:space="0" w:color="auto"/>
              <w:bottom w:val="single" w:sz="18" w:space="0" w:color="auto"/>
            </w:tcBorders>
            <w:vAlign w:val="center"/>
          </w:tcPr>
          <w:p w14:paraId="5FADBCDD" w14:textId="77777777" w:rsidR="00332CE4" w:rsidRPr="001F22CF" w:rsidRDefault="00332CE4" w:rsidP="00C90C38">
            <w:pPr>
              <w:spacing w:after="0" w:line="240" w:lineRule="auto"/>
              <w:contextualSpacing/>
              <w:jc w:val="center"/>
              <w:rPr>
                <w:rFonts w:ascii="Arial" w:hAnsi="Arial" w:cs="Arial"/>
                <w:b/>
                <w:sz w:val="18"/>
                <w:szCs w:val="18"/>
              </w:rPr>
            </w:pPr>
            <w:r w:rsidRPr="001F22CF">
              <w:rPr>
                <w:rFonts w:ascii="Arial" w:hAnsi="Arial" w:cs="Arial"/>
                <w:b/>
                <w:sz w:val="18"/>
                <w:szCs w:val="18"/>
              </w:rPr>
              <w:t>Limitations</w:t>
            </w:r>
          </w:p>
        </w:tc>
        <w:tc>
          <w:tcPr>
            <w:tcW w:w="822" w:type="dxa"/>
            <w:tcBorders>
              <w:top w:val="single" w:sz="18" w:space="0" w:color="auto"/>
              <w:bottom w:val="single" w:sz="18" w:space="0" w:color="auto"/>
            </w:tcBorders>
            <w:shd w:val="clear" w:color="auto" w:fill="F2F2F2" w:themeFill="background1" w:themeFillShade="F2"/>
            <w:vAlign w:val="center"/>
          </w:tcPr>
          <w:p w14:paraId="27335B5B" w14:textId="77777777" w:rsidR="00332CE4" w:rsidRPr="001F22CF" w:rsidRDefault="00332CE4" w:rsidP="00C90C38">
            <w:pPr>
              <w:spacing w:after="0" w:line="240" w:lineRule="auto"/>
              <w:ind w:hanging="12"/>
              <w:contextualSpacing/>
              <w:jc w:val="center"/>
              <w:rPr>
                <w:rFonts w:ascii="Arial" w:hAnsi="Arial" w:cs="Arial"/>
                <w:b/>
                <w:sz w:val="18"/>
                <w:szCs w:val="18"/>
              </w:rPr>
            </w:pPr>
            <w:r w:rsidRPr="001F22CF">
              <w:rPr>
                <w:rFonts w:ascii="Arial" w:hAnsi="Arial" w:cs="Arial"/>
                <w:b/>
                <w:sz w:val="18"/>
                <w:szCs w:val="18"/>
              </w:rPr>
              <w:t>Risk of bias</w:t>
            </w:r>
          </w:p>
        </w:tc>
      </w:tr>
      <w:tr w:rsidR="00ED5383" w:rsidRPr="001F22CF" w14:paraId="2019AD8A" w14:textId="77777777" w:rsidTr="00E30196">
        <w:trPr>
          <w:jc w:val="center"/>
        </w:trPr>
        <w:tc>
          <w:tcPr>
            <w:tcW w:w="1260" w:type="dxa"/>
            <w:tcBorders>
              <w:top w:val="single" w:sz="18" w:space="0" w:color="auto"/>
              <w:bottom w:val="single" w:sz="2" w:space="0" w:color="BFBFBF" w:themeColor="background1" w:themeShade="BF"/>
            </w:tcBorders>
            <w:shd w:val="clear" w:color="auto" w:fill="FFFFFF" w:themeFill="background1"/>
            <w:vAlign w:val="center"/>
          </w:tcPr>
          <w:p w14:paraId="11916FFD" w14:textId="77777777" w:rsidR="001006CC"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Vet</w:t>
            </w:r>
          </w:p>
          <w:p w14:paraId="5AB2A2DF" w14:textId="001ABC68" w:rsidR="00633059" w:rsidRPr="001F22CF" w:rsidRDefault="001006CC" w:rsidP="00C90C38">
            <w:pPr>
              <w:spacing w:after="0" w:line="240" w:lineRule="auto"/>
              <w:contextualSpacing/>
              <w:jc w:val="center"/>
              <w:rPr>
                <w:rFonts w:ascii="Arial" w:hAnsi="Arial" w:cs="Arial"/>
                <w:sz w:val="18"/>
                <w:szCs w:val="18"/>
              </w:rPr>
            </w:pPr>
            <w:r w:rsidRPr="001F22CF">
              <w:rPr>
                <w:rFonts w:ascii="Arial" w:hAnsi="Arial" w:cs="Arial"/>
                <w:sz w:val="18"/>
                <w:szCs w:val="18"/>
              </w:rPr>
              <w:t>(2016)</w:t>
            </w:r>
            <w:r w:rsidR="009277A9" w:rsidRPr="001F22CF">
              <w:rPr>
                <w:rFonts w:ascii="Arial" w:hAnsi="Arial" w:cs="Arial"/>
                <w:sz w:val="18"/>
                <w:szCs w:val="18"/>
              </w:rPr>
              <w:fldChar w:fldCharType="begin">
                <w:fldData xml:space="preserve">PEVuZE5vdGU+PENpdGU+PEF1dGhvcj5WZXQ8L0F1dGhvcj48WWVhcj4yMDE2PC9ZZWFyPjxSZWNO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PEVuZE5vdGU+PENpdGU+PEF1dGhvcj5WZXQ8L0F1dGhvcj48WWVhcj4yMDE2PC9ZZWFyPjxSZWNO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9277A9" w:rsidRPr="001F22CF">
              <w:rPr>
                <w:rFonts w:ascii="Arial" w:hAnsi="Arial" w:cs="Arial"/>
                <w:sz w:val="18"/>
                <w:szCs w:val="18"/>
              </w:rPr>
            </w:r>
            <w:r w:rsidR="009277A9" w:rsidRPr="001F22CF">
              <w:rPr>
                <w:rFonts w:ascii="Arial" w:hAnsi="Arial" w:cs="Arial"/>
                <w:sz w:val="18"/>
                <w:szCs w:val="18"/>
              </w:rPr>
              <w:fldChar w:fldCharType="separate"/>
            </w:r>
            <w:r w:rsidR="001349EF" w:rsidRPr="001F22CF">
              <w:rPr>
                <w:rFonts w:ascii="Arial" w:hAnsi="Arial" w:cs="Arial"/>
                <w:noProof/>
                <w:sz w:val="18"/>
                <w:szCs w:val="18"/>
                <w:vertAlign w:val="superscript"/>
              </w:rPr>
              <w:t>103</w:t>
            </w:r>
            <w:r w:rsidR="009277A9" w:rsidRPr="001F22CF">
              <w:rPr>
                <w:rFonts w:ascii="Arial" w:hAnsi="Arial" w:cs="Arial"/>
                <w:sz w:val="18"/>
                <w:szCs w:val="18"/>
              </w:rPr>
              <w:fldChar w:fldCharType="end"/>
            </w:r>
            <w:r w:rsidR="00332CE4" w:rsidRPr="001F22CF">
              <w:rPr>
                <w:rFonts w:ascii="Arial" w:hAnsi="Arial" w:cs="Arial"/>
                <w:sz w:val="18"/>
                <w:szCs w:val="18"/>
              </w:rPr>
              <w:t xml:space="preserve"> </w:t>
            </w:r>
          </w:p>
          <w:p w14:paraId="7384E41A" w14:textId="08EE84E6" w:rsidR="00332CE4" w:rsidRPr="001F22CF" w:rsidRDefault="00332CE4" w:rsidP="00C90C38">
            <w:pPr>
              <w:spacing w:after="0" w:line="240" w:lineRule="auto"/>
              <w:contextualSpacing/>
              <w:jc w:val="center"/>
              <w:rPr>
                <w:rFonts w:ascii="Arial" w:hAnsi="Arial" w:cs="Arial"/>
                <w:sz w:val="18"/>
                <w:szCs w:val="18"/>
              </w:rPr>
            </w:pPr>
          </w:p>
        </w:tc>
        <w:tc>
          <w:tcPr>
            <w:tcW w:w="900" w:type="dxa"/>
            <w:tcBorders>
              <w:top w:val="single" w:sz="18" w:space="0" w:color="auto"/>
              <w:bottom w:val="single" w:sz="2" w:space="0" w:color="BFBFBF" w:themeColor="background1" w:themeShade="BF"/>
            </w:tcBorders>
            <w:shd w:val="clear" w:color="auto" w:fill="F2F2F2" w:themeFill="background1" w:themeFillShade="F2"/>
            <w:vAlign w:val="center"/>
          </w:tcPr>
          <w:p w14:paraId="0D63493D" w14:textId="2F21960A" w:rsidR="00332CE4" w:rsidRPr="001F22CF" w:rsidRDefault="00ED5383" w:rsidP="00C90C38">
            <w:pPr>
              <w:spacing w:after="0" w:line="240" w:lineRule="auto"/>
              <w:ind w:hanging="13"/>
              <w:contextualSpacing/>
              <w:jc w:val="center"/>
              <w:rPr>
                <w:rFonts w:ascii="Arial" w:hAnsi="Arial" w:cs="Arial"/>
                <w:b/>
                <w:bCs/>
                <w:sz w:val="18"/>
                <w:szCs w:val="18"/>
              </w:rPr>
            </w:pPr>
            <w:r w:rsidRPr="001F22CF">
              <w:rPr>
                <w:rFonts w:ascii="Arial" w:hAnsi="Arial" w:cs="Arial"/>
                <w:b/>
                <w:bCs/>
                <w:sz w:val="18"/>
                <w:szCs w:val="18"/>
              </w:rPr>
              <w:t>Multi-C</w:t>
            </w:r>
          </w:p>
          <w:p w14:paraId="4C2FAF28" w14:textId="7A1C98E1" w:rsidR="00ED5383" w:rsidRPr="001F22CF" w:rsidRDefault="00ED5383" w:rsidP="00C90C38">
            <w:pPr>
              <w:spacing w:after="0" w:line="240" w:lineRule="auto"/>
              <w:ind w:hanging="13"/>
              <w:contextualSpacing/>
              <w:jc w:val="center"/>
              <w:rPr>
                <w:rFonts w:ascii="Arial" w:hAnsi="Arial" w:cs="Arial"/>
                <w:b/>
                <w:bCs/>
                <w:sz w:val="18"/>
                <w:szCs w:val="18"/>
              </w:rPr>
            </w:pPr>
            <w:r w:rsidRPr="001F22CF">
              <w:rPr>
                <w:rFonts w:ascii="Arial" w:hAnsi="Arial" w:cs="Arial"/>
                <w:b/>
                <w:bCs/>
                <w:sz w:val="18"/>
                <w:szCs w:val="18"/>
              </w:rPr>
              <w:t>RCT</w:t>
            </w:r>
          </w:p>
        </w:tc>
        <w:tc>
          <w:tcPr>
            <w:tcW w:w="1260" w:type="dxa"/>
            <w:tcBorders>
              <w:top w:val="single" w:sz="18" w:space="0" w:color="auto"/>
              <w:bottom w:val="single" w:sz="2" w:space="0" w:color="BFBFBF" w:themeColor="background1" w:themeShade="BF"/>
            </w:tcBorders>
            <w:vAlign w:val="center"/>
          </w:tcPr>
          <w:p w14:paraId="4DF55AB5" w14:textId="77777777" w:rsidR="00CC1F58" w:rsidRPr="001F22CF" w:rsidRDefault="00ED5383"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0DF7EA42" w14:textId="082D53D2" w:rsidR="00ED5383"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PICU </w:t>
            </w:r>
          </w:p>
          <w:p w14:paraId="5C5F7928" w14:textId="188813C1"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&gt;24h MV</w:t>
            </w:r>
          </w:p>
        </w:tc>
        <w:tc>
          <w:tcPr>
            <w:tcW w:w="1620" w:type="dxa"/>
            <w:tcBorders>
              <w:top w:val="single" w:sz="18" w:space="0" w:color="auto"/>
              <w:bottom w:val="single" w:sz="2" w:space="0" w:color="BFBFBF" w:themeColor="background1" w:themeShade="BF"/>
            </w:tcBorders>
            <w:shd w:val="clear" w:color="auto" w:fill="F2F2F2" w:themeFill="background1" w:themeFillShade="F2"/>
            <w:vAlign w:val="center"/>
          </w:tcPr>
          <w:p w14:paraId="0054D33D" w14:textId="77777777" w:rsidR="00BB7C4D"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DSI if pass screen </w:t>
            </w:r>
          </w:p>
          <w:p w14:paraId="55B7D563" w14:textId="79B7195C"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(n=66)</w:t>
            </w:r>
          </w:p>
        </w:tc>
        <w:tc>
          <w:tcPr>
            <w:tcW w:w="1170" w:type="dxa"/>
            <w:tcBorders>
              <w:top w:val="single" w:sz="18" w:space="0" w:color="auto"/>
              <w:bottom w:val="single" w:sz="2" w:space="0" w:color="BFBFBF" w:themeColor="background1" w:themeShade="BF"/>
            </w:tcBorders>
            <w:vAlign w:val="center"/>
          </w:tcPr>
          <w:p w14:paraId="3BA6FA5A" w14:textId="77777777" w:rsidR="00633059"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No planned </w:t>
            </w:r>
            <w:r w:rsidR="00633059" w:rsidRPr="001F22CF">
              <w:rPr>
                <w:rFonts w:ascii="Arial" w:hAnsi="Arial" w:cs="Arial"/>
                <w:sz w:val="18"/>
                <w:szCs w:val="18"/>
              </w:rPr>
              <w:t>DSI</w:t>
            </w:r>
          </w:p>
          <w:p w14:paraId="08821959" w14:textId="3F83BAED"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 (n=63)</w:t>
            </w:r>
          </w:p>
        </w:tc>
        <w:tc>
          <w:tcPr>
            <w:tcW w:w="4590" w:type="dxa"/>
            <w:tcBorders>
              <w:top w:val="single" w:sz="18" w:space="0" w:color="auto"/>
              <w:bottom w:val="single" w:sz="2" w:space="0" w:color="BFBFBF" w:themeColor="background1" w:themeShade="BF"/>
            </w:tcBorders>
            <w:shd w:val="clear" w:color="auto" w:fill="F2F2F2" w:themeFill="background1" w:themeFillShade="F2"/>
            <w:vAlign w:val="center"/>
          </w:tcPr>
          <w:p w14:paraId="021331C5" w14:textId="77777777"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Ventilator-free days: 24 vs 24 (p=0.98)</w:t>
            </w:r>
          </w:p>
          <w:p w14:paraId="3568FC27" w14:textId="0F78B3BD"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LOMV: 5.1 vs 5.2d (p=0.71)</w:t>
            </w:r>
          </w:p>
          <w:p w14:paraId="179E36BE" w14:textId="24940A37"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PICU LOS: 6.9 vs 7.4d (p=0.47)</w:t>
            </w:r>
          </w:p>
          <w:p w14:paraId="2BA6E7F3" w14:textId="09C95CD8" w:rsidR="00332CE4" w:rsidRPr="001F22CF" w:rsidRDefault="00633059"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30-day</w:t>
            </w:r>
            <w:r w:rsidR="00332CE4" w:rsidRPr="001F22CF">
              <w:rPr>
                <w:rFonts w:ascii="Arial" w:hAnsi="Arial" w:cs="Arial"/>
                <w:iCs/>
                <w:sz w:val="18"/>
                <w:szCs w:val="18"/>
              </w:rPr>
              <w:t xml:space="preserve"> MR: 9.1 vs 0% (p=0.03)</w:t>
            </w:r>
          </w:p>
          <w:p w14:paraId="3D1D0F59" w14:textId="77777777"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 xml:space="preserve">Cumulative midazolam: 17 vs 14.1 </w:t>
            </w:r>
            <w:r w:rsidRPr="001F22CF">
              <w:rPr>
                <w:rFonts w:ascii="Arial" w:hAnsi="Arial" w:cs="Arial"/>
                <w:b/>
                <w:bCs/>
                <w:iCs/>
                <w:sz w:val="18"/>
                <w:szCs w:val="18"/>
              </w:rPr>
              <w:t>mg</w:t>
            </w:r>
            <w:r w:rsidRPr="001F22CF">
              <w:rPr>
                <w:rFonts w:ascii="Arial" w:hAnsi="Arial" w:cs="Arial"/>
                <w:iCs/>
                <w:sz w:val="18"/>
                <w:szCs w:val="18"/>
              </w:rPr>
              <w:t>/kg (p=0.11)</w:t>
            </w:r>
          </w:p>
          <w:p w14:paraId="1EE29A68" w14:textId="77777777"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 xml:space="preserve">Cumulative morphine: 0.92 vs 1.16 </w:t>
            </w:r>
            <w:r w:rsidRPr="001F22CF">
              <w:rPr>
                <w:rFonts w:ascii="Arial" w:hAnsi="Arial" w:cs="Arial"/>
                <w:b/>
                <w:bCs/>
                <w:iCs/>
                <w:sz w:val="18"/>
                <w:szCs w:val="18"/>
              </w:rPr>
              <w:t>mg</w:t>
            </w:r>
            <w:r w:rsidRPr="001F22CF">
              <w:rPr>
                <w:rFonts w:ascii="Arial" w:hAnsi="Arial" w:cs="Arial"/>
                <w:iCs/>
                <w:sz w:val="18"/>
                <w:szCs w:val="18"/>
              </w:rPr>
              <w:t>/kg (p=0.17)</w:t>
            </w:r>
          </w:p>
          <w:p w14:paraId="764A4FC9" w14:textId="77777777"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Median COMFORT-B: 12 vs 12 (p=0.048)</w:t>
            </w:r>
          </w:p>
          <w:p w14:paraId="1BE3C137" w14:textId="77777777"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Oversedation: 24.1 vs 25.4% (p=0.27)</w:t>
            </w:r>
          </w:p>
          <w:p w14:paraId="0B7823BD" w14:textId="77777777"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Undersedation: 3.2 vs 2.4% (p=0.04)</w:t>
            </w:r>
          </w:p>
        </w:tc>
        <w:tc>
          <w:tcPr>
            <w:tcW w:w="2520" w:type="dxa"/>
            <w:tcBorders>
              <w:top w:val="single" w:sz="18" w:space="0" w:color="auto"/>
              <w:bottom w:val="single" w:sz="2" w:space="0" w:color="BFBFBF" w:themeColor="background1" w:themeShade="BF"/>
            </w:tcBorders>
            <w:vAlign w:val="center"/>
          </w:tcPr>
          <w:p w14:paraId="1AFFCB73" w14:textId="1B7CAD1F"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Definition of resumption of sedatives unclear</w:t>
            </w:r>
            <w:r w:rsidR="007167D8" w:rsidRPr="001F22CF">
              <w:rPr>
                <w:rFonts w:ascii="Arial" w:hAnsi="Arial" w:cs="Arial"/>
                <w:sz w:val="18"/>
                <w:szCs w:val="18"/>
              </w:rPr>
              <w:t>.</w:t>
            </w:r>
          </w:p>
          <w:p w14:paraId="622CC0AF" w14:textId="72A5F6D9" w:rsidR="00332CE4" w:rsidRPr="001F22CF" w:rsidRDefault="007167D8" w:rsidP="00C90C38">
            <w:pPr>
              <w:spacing w:after="0" w:line="240" w:lineRule="auto"/>
              <w:contextualSpacing/>
              <w:jc w:val="center"/>
              <w:rPr>
                <w:rFonts w:ascii="Arial" w:hAnsi="Arial" w:cs="Arial"/>
                <w:sz w:val="18"/>
                <w:szCs w:val="18"/>
              </w:rPr>
            </w:pPr>
            <w:r w:rsidRPr="001F22CF">
              <w:rPr>
                <w:rFonts w:ascii="Arial" w:hAnsi="Arial" w:cs="Arial"/>
                <w:sz w:val="18"/>
                <w:szCs w:val="18"/>
              </w:rPr>
              <w:t>Unclear</w:t>
            </w:r>
            <w:r w:rsidR="00332CE4" w:rsidRPr="001F22CF">
              <w:rPr>
                <w:rFonts w:ascii="Arial" w:hAnsi="Arial" w:cs="Arial"/>
                <w:sz w:val="18"/>
                <w:szCs w:val="18"/>
              </w:rPr>
              <w:t xml:space="preserve"> who </w:t>
            </w:r>
            <w:r w:rsidRPr="001F22CF">
              <w:rPr>
                <w:rFonts w:ascii="Arial" w:hAnsi="Arial" w:cs="Arial"/>
                <w:sz w:val="18"/>
                <w:szCs w:val="18"/>
              </w:rPr>
              <w:t>determined timing/amount SED titration.</w:t>
            </w:r>
          </w:p>
          <w:p w14:paraId="63FBE9ED" w14:textId="25D7E645" w:rsidR="007167D8" w:rsidRPr="001F22CF" w:rsidRDefault="007167D8" w:rsidP="00C90C38">
            <w:pPr>
              <w:spacing w:after="0" w:line="240" w:lineRule="auto"/>
              <w:contextualSpacing/>
              <w:jc w:val="center"/>
              <w:rPr>
                <w:rFonts w:ascii="Arial" w:hAnsi="Arial" w:cs="Arial"/>
                <w:sz w:val="18"/>
                <w:szCs w:val="18"/>
              </w:rPr>
            </w:pPr>
            <w:r w:rsidRPr="001F22CF">
              <w:rPr>
                <w:rFonts w:ascii="Arial" w:hAnsi="Arial" w:cs="Arial"/>
                <w:sz w:val="18"/>
                <w:szCs w:val="18"/>
              </w:rPr>
              <w:t>Safety screen failed in 34%.</w:t>
            </w:r>
          </w:p>
          <w:p w14:paraId="26B81C04" w14:textId="74FB9592"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Trial prematurely stopped for slow enrollment</w:t>
            </w:r>
            <w:r w:rsidR="007167D8" w:rsidRPr="001F22CF">
              <w:rPr>
                <w:rFonts w:ascii="Arial" w:hAnsi="Arial" w:cs="Arial"/>
                <w:sz w:val="18"/>
                <w:szCs w:val="18"/>
              </w:rPr>
              <w:t>.</w:t>
            </w:r>
          </w:p>
        </w:tc>
        <w:tc>
          <w:tcPr>
            <w:tcW w:w="822" w:type="dxa"/>
            <w:tcBorders>
              <w:top w:val="single" w:sz="18" w:space="0" w:color="auto"/>
              <w:bottom w:val="single" w:sz="2" w:space="0" w:color="BFBFBF" w:themeColor="background1" w:themeShade="BF"/>
            </w:tcBorders>
            <w:shd w:val="clear" w:color="auto" w:fill="F2F2F2" w:themeFill="background1" w:themeFillShade="F2"/>
            <w:vAlign w:val="center"/>
          </w:tcPr>
          <w:p w14:paraId="00177CC1" w14:textId="5922EDBE" w:rsidR="00332CE4" w:rsidRPr="001F22CF" w:rsidRDefault="00A2792D" w:rsidP="00C90C38">
            <w:pPr>
              <w:spacing w:after="0" w:line="240" w:lineRule="auto"/>
              <w:ind w:hanging="12"/>
              <w:contextualSpacing/>
              <w:jc w:val="center"/>
              <w:rPr>
                <w:rFonts w:ascii="Arial" w:hAnsi="Arial" w:cs="Arial"/>
                <w:b/>
                <w:bCs/>
                <w:sz w:val="18"/>
                <w:szCs w:val="18"/>
              </w:rPr>
            </w:pPr>
            <w:r w:rsidRPr="001F22CF">
              <w:rPr>
                <w:rFonts w:ascii="Arial" w:hAnsi="Arial" w:cs="Arial"/>
                <w:b/>
                <w:bCs/>
                <w:sz w:val="18"/>
                <w:szCs w:val="18"/>
              </w:rPr>
              <w:t>M</w:t>
            </w:r>
          </w:p>
        </w:tc>
      </w:tr>
      <w:tr w:rsidR="00ED5383" w:rsidRPr="001F22CF" w14:paraId="6EF6201D" w14:textId="77777777" w:rsidTr="00E30196">
        <w:trPr>
          <w:jc w:val="center"/>
        </w:trPr>
        <w:tc>
          <w:tcPr>
            <w:tcW w:w="1260" w:type="dxa"/>
            <w:tcBorders>
              <w:top w:val="single" w:sz="2" w:space="0" w:color="BFBFBF" w:themeColor="background1" w:themeShade="BF"/>
              <w:bottom w:val="single" w:sz="2" w:space="0" w:color="BFBFBF" w:themeColor="background1" w:themeShade="BF"/>
            </w:tcBorders>
            <w:shd w:val="clear" w:color="auto" w:fill="FFFFFF" w:themeFill="background1"/>
            <w:vAlign w:val="center"/>
          </w:tcPr>
          <w:p w14:paraId="40A0DF5D" w14:textId="77777777" w:rsidR="001006CC"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Verlaat</w:t>
            </w:r>
          </w:p>
          <w:p w14:paraId="14234E2B" w14:textId="752CD1ED" w:rsidR="00332CE4" w:rsidRPr="001F22CF" w:rsidRDefault="001006CC" w:rsidP="00C90C38">
            <w:pPr>
              <w:spacing w:after="0" w:line="240" w:lineRule="auto"/>
              <w:contextualSpacing/>
              <w:jc w:val="center"/>
              <w:rPr>
                <w:rFonts w:ascii="Arial" w:hAnsi="Arial" w:cs="Arial"/>
                <w:sz w:val="18"/>
                <w:szCs w:val="18"/>
              </w:rPr>
            </w:pPr>
            <w:r w:rsidRPr="001F22CF">
              <w:rPr>
                <w:rFonts w:ascii="Arial" w:hAnsi="Arial" w:cs="Arial"/>
                <w:sz w:val="18"/>
                <w:szCs w:val="18"/>
              </w:rPr>
              <w:t>(2013)</w:t>
            </w:r>
            <w:r w:rsidR="00A62191" w:rsidRPr="001F22CF">
              <w:rPr>
                <w:rFonts w:ascii="Arial" w:hAnsi="Arial" w:cs="Arial"/>
                <w:sz w:val="18"/>
                <w:szCs w:val="18"/>
              </w:rPr>
              <w:fldChar w:fldCharType="begin">
                <w:fldData xml:space="preserve">PEVuZE5vdGU+PENpdGU+PEF1dGhvcj5WZXJsYWF0PC9BdXRob3I+PFllYXI+MjAxNDwvWWVhcj48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PEVuZE5vdGU+PENpdGU+PEF1dGhvcj5WZXJsYWF0PC9BdXRob3I+PFllYXI+MjAxNDwvWWVhcj48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62191" w:rsidRPr="001F22CF">
              <w:rPr>
                <w:rFonts w:ascii="Arial" w:hAnsi="Arial" w:cs="Arial"/>
                <w:sz w:val="18"/>
                <w:szCs w:val="18"/>
              </w:rPr>
            </w:r>
            <w:r w:rsidR="00A62191" w:rsidRPr="001F22CF">
              <w:rPr>
                <w:rFonts w:ascii="Arial" w:hAnsi="Arial" w:cs="Arial"/>
                <w:sz w:val="18"/>
                <w:szCs w:val="18"/>
              </w:rPr>
              <w:fldChar w:fldCharType="separate"/>
            </w:r>
            <w:r w:rsidR="001349EF" w:rsidRPr="001F22CF">
              <w:rPr>
                <w:rFonts w:ascii="Arial" w:hAnsi="Arial" w:cs="Arial"/>
                <w:noProof/>
                <w:sz w:val="18"/>
                <w:szCs w:val="18"/>
                <w:vertAlign w:val="superscript"/>
              </w:rPr>
              <w:t>104</w:t>
            </w:r>
            <w:r w:rsidR="00A62191" w:rsidRPr="001F22CF">
              <w:rPr>
                <w:rFonts w:ascii="Arial" w:hAnsi="Arial" w:cs="Arial"/>
                <w:sz w:val="18"/>
                <w:szCs w:val="18"/>
              </w:rPr>
              <w:fldChar w:fldCharType="end"/>
            </w:r>
            <w:r w:rsidR="00332CE4"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97A903A" w14:textId="5B168BBF" w:rsidR="00332CE4" w:rsidRPr="001F22CF" w:rsidRDefault="00332CE4" w:rsidP="00C90C38">
            <w:pPr>
              <w:spacing w:after="0" w:line="240" w:lineRule="auto"/>
              <w:ind w:hanging="13"/>
              <w:contextualSpacing/>
              <w:jc w:val="center"/>
              <w:rPr>
                <w:rFonts w:ascii="Arial" w:hAnsi="Arial" w:cs="Arial"/>
                <w:b/>
                <w:bCs/>
                <w:sz w:val="18"/>
                <w:szCs w:val="18"/>
              </w:rPr>
            </w:pPr>
            <w:r w:rsidRPr="001F22CF">
              <w:rPr>
                <w:rFonts w:ascii="Arial" w:hAnsi="Arial" w:cs="Arial"/>
                <w:b/>
                <w:bCs/>
                <w:sz w:val="18"/>
                <w:szCs w:val="18"/>
              </w:rPr>
              <w:t>RCT (open label)</w:t>
            </w:r>
          </w:p>
        </w:tc>
        <w:tc>
          <w:tcPr>
            <w:tcW w:w="1260" w:type="dxa"/>
            <w:tcBorders>
              <w:top w:val="single" w:sz="2" w:space="0" w:color="BFBFBF" w:themeColor="background1" w:themeShade="BF"/>
              <w:bottom w:val="single" w:sz="2" w:space="0" w:color="BFBFBF" w:themeColor="background1" w:themeShade="BF"/>
            </w:tcBorders>
            <w:vAlign w:val="center"/>
          </w:tcPr>
          <w:p w14:paraId="66F1152C" w14:textId="77777777" w:rsidR="00CC1F58" w:rsidRPr="001F22CF" w:rsidRDefault="00ED5383"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561C4A0B" w14:textId="58A5AD2A" w:rsidR="00ED5383" w:rsidRPr="001F22CF" w:rsidRDefault="00ED5383"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PICU </w:t>
            </w:r>
          </w:p>
          <w:p w14:paraId="5DFBDB48" w14:textId="1651674F" w:rsidR="00332CE4" w:rsidRPr="001F22CF" w:rsidRDefault="00ED5383" w:rsidP="00C90C38">
            <w:pPr>
              <w:spacing w:after="0" w:line="240" w:lineRule="auto"/>
              <w:contextualSpacing/>
              <w:jc w:val="center"/>
              <w:rPr>
                <w:rFonts w:ascii="Arial" w:hAnsi="Arial" w:cs="Arial"/>
                <w:sz w:val="18"/>
                <w:szCs w:val="18"/>
              </w:rPr>
            </w:pPr>
            <w:r w:rsidRPr="001F22CF">
              <w:rPr>
                <w:rFonts w:ascii="Arial" w:hAnsi="Arial" w:cs="Arial"/>
                <w:sz w:val="18"/>
                <w:szCs w:val="18"/>
              </w:rPr>
              <w:t>&gt;24h MV</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0800119" w14:textId="77777777" w:rsidR="00BB7C4D"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DSI if pass screen </w:t>
            </w:r>
          </w:p>
          <w:p w14:paraId="22184DAC" w14:textId="08744B78"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(n=15)</w:t>
            </w:r>
          </w:p>
        </w:tc>
        <w:tc>
          <w:tcPr>
            <w:tcW w:w="1170" w:type="dxa"/>
            <w:tcBorders>
              <w:top w:val="single" w:sz="2" w:space="0" w:color="BFBFBF" w:themeColor="background1" w:themeShade="BF"/>
              <w:bottom w:val="single" w:sz="2" w:space="0" w:color="BFBFBF" w:themeColor="background1" w:themeShade="BF"/>
            </w:tcBorders>
            <w:vAlign w:val="center"/>
          </w:tcPr>
          <w:p w14:paraId="4C4E360B" w14:textId="77777777" w:rsidR="00633059"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No planned </w:t>
            </w:r>
            <w:r w:rsidR="00633059" w:rsidRPr="001F22CF">
              <w:rPr>
                <w:rFonts w:ascii="Arial" w:hAnsi="Arial" w:cs="Arial"/>
                <w:sz w:val="18"/>
                <w:szCs w:val="18"/>
              </w:rPr>
              <w:t xml:space="preserve">DSI </w:t>
            </w:r>
          </w:p>
          <w:p w14:paraId="19688445" w14:textId="03C58A10"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(n=15)</w:t>
            </w:r>
          </w:p>
        </w:tc>
        <w:tc>
          <w:tcPr>
            <w:tcW w:w="459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9A71B2A" w14:textId="5E58AE6E"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LOMV: 4 vs 9d (p=0.03)</w:t>
            </w:r>
          </w:p>
          <w:p w14:paraId="7AC9FAC3" w14:textId="0B28929F"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PICU LOS: 6 vs 10d (p=0.02)</w:t>
            </w:r>
          </w:p>
          <w:p w14:paraId="17C30AD4" w14:textId="77777777" w:rsidR="007167D8"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Greater decrease in midazolam and morphine infusions during 1</w:t>
            </w:r>
            <w:r w:rsidRPr="001F22CF">
              <w:rPr>
                <w:rFonts w:ascii="Arial" w:hAnsi="Arial" w:cs="Arial"/>
                <w:iCs/>
                <w:sz w:val="18"/>
                <w:szCs w:val="18"/>
                <w:vertAlign w:val="superscript"/>
              </w:rPr>
              <w:t>st</w:t>
            </w:r>
            <w:r w:rsidRPr="001F22CF">
              <w:rPr>
                <w:rFonts w:ascii="Arial" w:hAnsi="Arial" w:cs="Arial"/>
                <w:iCs/>
                <w:sz w:val="18"/>
                <w:szCs w:val="18"/>
              </w:rPr>
              <w:t xml:space="preserve"> 3 study days </w:t>
            </w:r>
          </w:p>
          <w:p w14:paraId="31A6093F" w14:textId="66A9B649"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(p=0.007 and 0.02 respectively)</w:t>
            </w:r>
          </w:p>
          <w:p w14:paraId="04F84A02" w14:textId="59C56B7C"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Median “rescue” boluses: 1 vs 1 (p=0.98)</w:t>
            </w:r>
          </w:p>
        </w:tc>
        <w:tc>
          <w:tcPr>
            <w:tcW w:w="2520" w:type="dxa"/>
            <w:tcBorders>
              <w:top w:val="single" w:sz="2" w:space="0" w:color="BFBFBF" w:themeColor="background1" w:themeShade="BF"/>
              <w:bottom w:val="single" w:sz="2" w:space="0" w:color="BFBFBF" w:themeColor="background1" w:themeShade="BF"/>
            </w:tcBorders>
            <w:vAlign w:val="center"/>
          </w:tcPr>
          <w:p w14:paraId="443BEFD7" w14:textId="476AE343"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Exclusion of pts with “contraindication” to DSI </w:t>
            </w:r>
          </w:p>
          <w:p w14:paraId="4A6CDF06" w14:textId="71222ED0"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Small sample size </w:t>
            </w:r>
          </w:p>
          <w:p w14:paraId="2D2E4B85" w14:textId="57C3BDA1"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Median COMFORT-B </w:t>
            </w:r>
            <w:r w:rsidR="00BB7C4D" w:rsidRPr="001F22CF">
              <w:rPr>
                <w:rFonts w:ascii="Arial" w:hAnsi="Arial" w:cs="Arial"/>
                <w:sz w:val="18"/>
                <w:szCs w:val="18"/>
              </w:rPr>
              <w:t>scores low</w:t>
            </w:r>
            <w:r w:rsidRPr="001F22CF">
              <w:rPr>
                <w:rFonts w:ascii="Arial" w:hAnsi="Arial" w:cs="Arial"/>
                <w:sz w:val="18"/>
                <w:szCs w:val="18"/>
              </w:rPr>
              <w:t xml:space="preserve"> in control</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414044E" w14:textId="363D1260" w:rsidR="00332CE4" w:rsidRPr="001F22CF" w:rsidRDefault="00A2792D" w:rsidP="00C90C38">
            <w:pPr>
              <w:spacing w:after="0" w:line="240" w:lineRule="auto"/>
              <w:ind w:hanging="12"/>
              <w:contextualSpacing/>
              <w:jc w:val="center"/>
              <w:rPr>
                <w:rFonts w:ascii="Arial" w:hAnsi="Arial" w:cs="Arial"/>
                <w:b/>
                <w:bCs/>
                <w:sz w:val="18"/>
                <w:szCs w:val="18"/>
              </w:rPr>
            </w:pPr>
            <w:r w:rsidRPr="001F22CF">
              <w:rPr>
                <w:rFonts w:ascii="Arial" w:hAnsi="Arial" w:cs="Arial"/>
                <w:b/>
                <w:bCs/>
                <w:sz w:val="18"/>
                <w:szCs w:val="18"/>
              </w:rPr>
              <w:t>H</w:t>
            </w:r>
          </w:p>
        </w:tc>
      </w:tr>
      <w:tr w:rsidR="00ED5383" w:rsidRPr="001F22CF" w14:paraId="0CACACD9" w14:textId="77777777" w:rsidTr="00E30196">
        <w:trPr>
          <w:jc w:val="center"/>
        </w:trPr>
        <w:tc>
          <w:tcPr>
            <w:tcW w:w="1260" w:type="dxa"/>
            <w:tcBorders>
              <w:top w:val="single" w:sz="2" w:space="0" w:color="BFBFBF" w:themeColor="background1" w:themeShade="BF"/>
              <w:bottom w:val="single" w:sz="2" w:space="0" w:color="BFBFBF" w:themeColor="background1" w:themeShade="BF"/>
            </w:tcBorders>
            <w:shd w:val="clear" w:color="auto" w:fill="FFFFFF" w:themeFill="background1"/>
            <w:vAlign w:val="center"/>
          </w:tcPr>
          <w:p w14:paraId="629F0BFE" w14:textId="77777777" w:rsidR="001006CC"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Gupta</w:t>
            </w:r>
          </w:p>
          <w:p w14:paraId="733AFB6F" w14:textId="2915E547" w:rsidR="00332CE4" w:rsidRPr="001F22CF" w:rsidRDefault="001006CC" w:rsidP="00C90C38">
            <w:pPr>
              <w:spacing w:after="0" w:line="240" w:lineRule="auto"/>
              <w:contextualSpacing/>
              <w:jc w:val="center"/>
              <w:rPr>
                <w:rFonts w:ascii="Arial" w:hAnsi="Arial" w:cs="Arial"/>
                <w:sz w:val="18"/>
                <w:szCs w:val="18"/>
              </w:rPr>
            </w:pPr>
            <w:r w:rsidRPr="001F22CF">
              <w:rPr>
                <w:rFonts w:ascii="Arial" w:hAnsi="Arial" w:cs="Arial"/>
                <w:sz w:val="18"/>
                <w:szCs w:val="18"/>
              </w:rPr>
              <w:t>(2012)</w:t>
            </w:r>
            <w:r w:rsidR="00A62191" w:rsidRPr="001F22CF">
              <w:rPr>
                <w:rFonts w:ascii="Arial" w:hAnsi="Arial" w:cs="Arial"/>
                <w:sz w:val="18"/>
                <w:szCs w:val="18"/>
              </w:rPr>
              <w:fldChar w:fldCharType="begin">
                <w:fldData xml:space="preserve">PEVuZE5vdGU+PENpdGU+PEF1dGhvcj5HdXB0YTwvQXV0aG9yPjxZZWFyPjIwMTI8L1llYXI+PFJl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PEVuZE5vdGU+PENpdGU+PEF1dGhvcj5HdXB0YTwvQXV0aG9yPjxZZWFyPjIwMTI8L1llYXI+PFJl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62191" w:rsidRPr="001F22CF">
              <w:rPr>
                <w:rFonts w:ascii="Arial" w:hAnsi="Arial" w:cs="Arial"/>
                <w:sz w:val="18"/>
                <w:szCs w:val="18"/>
              </w:rPr>
            </w:r>
            <w:r w:rsidR="00A62191" w:rsidRPr="001F22CF">
              <w:rPr>
                <w:rFonts w:ascii="Arial" w:hAnsi="Arial" w:cs="Arial"/>
                <w:sz w:val="18"/>
                <w:szCs w:val="18"/>
              </w:rPr>
              <w:fldChar w:fldCharType="separate"/>
            </w:r>
            <w:r w:rsidR="001349EF" w:rsidRPr="001F22CF">
              <w:rPr>
                <w:rFonts w:ascii="Arial" w:hAnsi="Arial" w:cs="Arial"/>
                <w:noProof/>
                <w:sz w:val="18"/>
                <w:szCs w:val="18"/>
                <w:vertAlign w:val="superscript"/>
              </w:rPr>
              <w:t>105</w:t>
            </w:r>
            <w:r w:rsidR="00A62191" w:rsidRPr="001F22CF">
              <w:rPr>
                <w:rFonts w:ascii="Arial" w:hAnsi="Arial" w:cs="Arial"/>
                <w:sz w:val="18"/>
                <w:szCs w:val="18"/>
              </w:rPr>
              <w:fldChar w:fldCharType="end"/>
            </w:r>
            <w:r w:rsidR="00332CE4"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8CCB7C1" w14:textId="64F565B6" w:rsidR="00332CE4" w:rsidRPr="001F22CF" w:rsidRDefault="00332CE4" w:rsidP="00C90C38">
            <w:pPr>
              <w:spacing w:after="0" w:line="240" w:lineRule="auto"/>
              <w:ind w:hanging="13"/>
              <w:contextualSpacing/>
              <w:jc w:val="center"/>
              <w:rPr>
                <w:rFonts w:ascii="Arial" w:hAnsi="Arial" w:cs="Arial"/>
                <w:b/>
                <w:bCs/>
                <w:sz w:val="18"/>
                <w:szCs w:val="18"/>
              </w:rPr>
            </w:pPr>
            <w:r w:rsidRPr="001F22CF">
              <w:rPr>
                <w:rFonts w:ascii="Arial" w:hAnsi="Arial" w:cs="Arial"/>
                <w:b/>
                <w:bCs/>
                <w:sz w:val="18"/>
                <w:szCs w:val="18"/>
              </w:rPr>
              <w:t>RCT (open label)</w:t>
            </w:r>
          </w:p>
        </w:tc>
        <w:tc>
          <w:tcPr>
            <w:tcW w:w="1260" w:type="dxa"/>
            <w:tcBorders>
              <w:top w:val="single" w:sz="2" w:space="0" w:color="BFBFBF" w:themeColor="background1" w:themeShade="BF"/>
              <w:bottom w:val="single" w:sz="2" w:space="0" w:color="BFBFBF" w:themeColor="background1" w:themeShade="BF"/>
            </w:tcBorders>
            <w:vAlign w:val="center"/>
          </w:tcPr>
          <w:p w14:paraId="5302E9D3" w14:textId="77777777" w:rsidR="00CC1F58" w:rsidRPr="001F22CF" w:rsidRDefault="00ED5383"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4BF4F6F9" w14:textId="49C62EEC" w:rsidR="00ED5383" w:rsidRPr="001F22CF" w:rsidRDefault="00ED5383"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PICU </w:t>
            </w:r>
          </w:p>
          <w:p w14:paraId="6D73505A" w14:textId="6E5C416B" w:rsidR="00332CE4" w:rsidRPr="001F22CF" w:rsidRDefault="00ED5383"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&gt;48h MV </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06778FF" w14:textId="77777777" w:rsidR="00BB7C4D"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DSI </w:t>
            </w:r>
          </w:p>
          <w:p w14:paraId="7BDE6F5F" w14:textId="51388587"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(n=46)</w:t>
            </w:r>
          </w:p>
        </w:tc>
        <w:tc>
          <w:tcPr>
            <w:tcW w:w="1170" w:type="dxa"/>
            <w:tcBorders>
              <w:top w:val="single" w:sz="2" w:space="0" w:color="BFBFBF" w:themeColor="background1" w:themeShade="BF"/>
              <w:bottom w:val="single" w:sz="2" w:space="0" w:color="BFBFBF" w:themeColor="background1" w:themeShade="BF"/>
            </w:tcBorders>
            <w:vAlign w:val="center"/>
          </w:tcPr>
          <w:p w14:paraId="2DEF4EF4" w14:textId="77777777" w:rsidR="00633059"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No planned </w:t>
            </w:r>
            <w:r w:rsidR="00633059" w:rsidRPr="001F22CF">
              <w:rPr>
                <w:rFonts w:ascii="Arial" w:hAnsi="Arial" w:cs="Arial"/>
                <w:sz w:val="18"/>
                <w:szCs w:val="18"/>
              </w:rPr>
              <w:t xml:space="preserve">DSI </w:t>
            </w:r>
          </w:p>
          <w:p w14:paraId="1F639842" w14:textId="14557828"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(n=56)</w:t>
            </w:r>
          </w:p>
        </w:tc>
        <w:tc>
          <w:tcPr>
            <w:tcW w:w="459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AD4E27C" w14:textId="2E8D9D61"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LOMV: 7.1 vs 10.3d (p=0.02)</w:t>
            </w:r>
          </w:p>
          <w:p w14:paraId="640185F6" w14:textId="4D789A97" w:rsidR="00332CE4" w:rsidRPr="001F22CF" w:rsidRDefault="007167D8"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LOMV not</w:t>
            </w:r>
            <w:r w:rsidR="00332CE4" w:rsidRPr="001F22CF">
              <w:rPr>
                <w:rFonts w:ascii="Arial" w:hAnsi="Arial" w:cs="Arial"/>
                <w:iCs/>
                <w:sz w:val="18"/>
                <w:szCs w:val="18"/>
              </w:rPr>
              <w:t xml:space="preserve"> significant after regression (p=0.07)</w:t>
            </w:r>
          </w:p>
          <w:p w14:paraId="297D232F" w14:textId="09DB4DE3"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Median PICU LOS: 11 vs 14d (p=0.02)</w:t>
            </w:r>
          </w:p>
          <w:p w14:paraId="40BB7C5E" w14:textId="003EA6AF"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 xml:space="preserve">% </w:t>
            </w:r>
            <w:r w:rsidR="007167D8" w:rsidRPr="001F22CF">
              <w:rPr>
                <w:rFonts w:ascii="Arial" w:hAnsi="Arial" w:cs="Arial"/>
                <w:iCs/>
                <w:sz w:val="18"/>
                <w:szCs w:val="18"/>
              </w:rPr>
              <w:t>Days</w:t>
            </w:r>
            <w:r w:rsidRPr="001F22CF">
              <w:rPr>
                <w:rFonts w:ascii="Arial" w:hAnsi="Arial" w:cs="Arial"/>
                <w:iCs/>
                <w:sz w:val="18"/>
                <w:szCs w:val="18"/>
              </w:rPr>
              <w:t xml:space="preserve"> awake: 79 vs 61% (p=0.005)</w:t>
            </w:r>
          </w:p>
          <w:p w14:paraId="739F081F" w14:textId="77777777"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 xml:space="preserve">Midazolam exposure: 7.1 vs 11 </w:t>
            </w:r>
            <w:r w:rsidRPr="001F22CF">
              <w:rPr>
                <w:rFonts w:ascii="Arial" w:hAnsi="Arial" w:cs="Arial"/>
                <w:b/>
                <w:bCs/>
                <w:iCs/>
                <w:sz w:val="18"/>
                <w:szCs w:val="18"/>
              </w:rPr>
              <w:t>mg</w:t>
            </w:r>
            <w:r w:rsidRPr="001F22CF">
              <w:rPr>
                <w:rFonts w:ascii="Arial" w:hAnsi="Arial" w:cs="Arial"/>
                <w:iCs/>
                <w:sz w:val="18"/>
                <w:szCs w:val="18"/>
              </w:rPr>
              <w:t>/kg/day (p=0.002)</w:t>
            </w:r>
          </w:p>
          <w:p w14:paraId="370795A2" w14:textId="77777777"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Adverse events: 6 vs 8% (p=0.86)</w:t>
            </w:r>
          </w:p>
        </w:tc>
        <w:tc>
          <w:tcPr>
            <w:tcW w:w="2520" w:type="dxa"/>
            <w:tcBorders>
              <w:top w:val="single" w:sz="2" w:space="0" w:color="BFBFBF" w:themeColor="background1" w:themeShade="BF"/>
              <w:bottom w:val="single" w:sz="2" w:space="0" w:color="BFBFBF" w:themeColor="background1" w:themeShade="BF"/>
            </w:tcBorders>
            <w:vAlign w:val="center"/>
          </w:tcPr>
          <w:p w14:paraId="390431CE" w14:textId="1B2F80FE"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Skewed population </w:t>
            </w:r>
            <w:r w:rsidR="00BB7C4D" w:rsidRPr="001F22CF">
              <w:rPr>
                <w:rFonts w:ascii="Arial" w:hAnsi="Arial" w:cs="Arial"/>
                <w:sz w:val="18"/>
                <w:szCs w:val="18"/>
              </w:rPr>
              <w:t>as</w:t>
            </w:r>
            <w:r w:rsidRPr="001F22CF">
              <w:rPr>
                <w:rFonts w:ascii="Arial" w:hAnsi="Arial" w:cs="Arial"/>
                <w:sz w:val="18"/>
                <w:szCs w:val="18"/>
              </w:rPr>
              <w:t xml:space="preserve"> &gt;70% neurologic disease</w:t>
            </w:r>
          </w:p>
          <w:p w14:paraId="70F79063" w14:textId="1ECCA189"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High mortality rate in both groups (26.1 vs 26.8%)</w:t>
            </w:r>
          </w:p>
          <w:p w14:paraId="646B1D06" w14:textId="2B5DD3E5"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Sedation not protocolized in control group</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C456124" w14:textId="1A9F3BBB" w:rsidR="00332CE4" w:rsidRPr="001F22CF" w:rsidRDefault="00A2792D" w:rsidP="00C90C38">
            <w:pPr>
              <w:spacing w:after="0" w:line="240" w:lineRule="auto"/>
              <w:ind w:hanging="12"/>
              <w:contextualSpacing/>
              <w:jc w:val="center"/>
              <w:rPr>
                <w:rFonts w:ascii="Arial" w:hAnsi="Arial" w:cs="Arial"/>
                <w:b/>
                <w:bCs/>
                <w:sz w:val="18"/>
                <w:szCs w:val="18"/>
              </w:rPr>
            </w:pPr>
            <w:r w:rsidRPr="001F22CF">
              <w:rPr>
                <w:rFonts w:ascii="Arial" w:hAnsi="Arial" w:cs="Arial"/>
                <w:b/>
                <w:bCs/>
                <w:sz w:val="18"/>
                <w:szCs w:val="18"/>
              </w:rPr>
              <w:t>H</w:t>
            </w:r>
          </w:p>
        </w:tc>
      </w:tr>
      <w:tr w:rsidR="00ED5383" w:rsidRPr="001F22CF" w14:paraId="1E5233C6" w14:textId="77777777" w:rsidTr="00E30196">
        <w:trPr>
          <w:jc w:val="center"/>
        </w:trPr>
        <w:tc>
          <w:tcPr>
            <w:tcW w:w="1260" w:type="dxa"/>
            <w:tcBorders>
              <w:top w:val="single" w:sz="2" w:space="0" w:color="BFBFBF" w:themeColor="background1" w:themeShade="BF"/>
              <w:bottom w:val="single" w:sz="2" w:space="0" w:color="BFBFBF" w:themeColor="background1" w:themeShade="BF"/>
            </w:tcBorders>
            <w:shd w:val="clear" w:color="auto" w:fill="FFFFFF" w:themeFill="background1"/>
            <w:vAlign w:val="center"/>
          </w:tcPr>
          <w:p w14:paraId="3D2AD72D" w14:textId="77777777" w:rsidR="001006CC"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De Cristofano</w:t>
            </w:r>
          </w:p>
          <w:p w14:paraId="576FC398" w14:textId="56943F1D" w:rsidR="00332CE4" w:rsidRPr="001F22CF" w:rsidRDefault="001006CC" w:rsidP="00C90C38">
            <w:pPr>
              <w:spacing w:after="0" w:line="240" w:lineRule="auto"/>
              <w:contextualSpacing/>
              <w:jc w:val="center"/>
              <w:rPr>
                <w:rFonts w:ascii="Arial" w:hAnsi="Arial" w:cs="Arial"/>
                <w:sz w:val="18"/>
                <w:szCs w:val="18"/>
              </w:rPr>
            </w:pPr>
            <w:r w:rsidRPr="001F22CF">
              <w:rPr>
                <w:rFonts w:ascii="Arial" w:hAnsi="Arial" w:cs="Arial"/>
                <w:sz w:val="18"/>
                <w:szCs w:val="18"/>
              </w:rPr>
              <w:t>(2016)</w:t>
            </w:r>
            <w:r w:rsidR="00A62191" w:rsidRPr="001F22CF">
              <w:rPr>
                <w:rFonts w:ascii="Arial" w:hAnsi="Arial" w:cs="Arial"/>
                <w:sz w:val="18"/>
                <w:szCs w:val="18"/>
              </w:rPr>
              <w:fldChar w:fldCharType="begin">
                <w:fldData xml:space="preserve">PEVuZE5vdGU+PENpdGU+PEF1dGhvcj5EZSBDcmlzdG9mYW5vPC9BdXRob3I+PFllYXI+MjAxNjwv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PEVuZE5vdGU+PENpdGU+PEF1dGhvcj5EZSBDcmlzdG9mYW5vPC9BdXRob3I+PFllYXI+MjAxNjwv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A62191" w:rsidRPr="001F22CF">
              <w:rPr>
                <w:rFonts w:ascii="Arial" w:hAnsi="Arial" w:cs="Arial"/>
                <w:sz w:val="18"/>
                <w:szCs w:val="18"/>
              </w:rPr>
            </w:r>
            <w:r w:rsidR="00A62191" w:rsidRPr="001F22CF">
              <w:rPr>
                <w:rFonts w:ascii="Arial" w:hAnsi="Arial" w:cs="Arial"/>
                <w:sz w:val="18"/>
                <w:szCs w:val="18"/>
              </w:rPr>
              <w:fldChar w:fldCharType="separate"/>
            </w:r>
            <w:r w:rsidR="001349EF" w:rsidRPr="001F22CF">
              <w:rPr>
                <w:rFonts w:ascii="Arial" w:hAnsi="Arial" w:cs="Arial"/>
                <w:noProof/>
                <w:sz w:val="18"/>
                <w:szCs w:val="18"/>
                <w:vertAlign w:val="superscript"/>
              </w:rPr>
              <w:t>106</w:t>
            </w:r>
            <w:r w:rsidR="00A62191" w:rsidRPr="001F22CF">
              <w:rPr>
                <w:rFonts w:ascii="Arial" w:hAnsi="Arial" w:cs="Arial"/>
                <w:sz w:val="18"/>
                <w:szCs w:val="18"/>
              </w:rPr>
              <w:fldChar w:fldCharType="end"/>
            </w:r>
            <w:r w:rsidR="00332CE4"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5AF71FC" w14:textId="76B686D9" w:rsidR="00332CE4" w:rsidRPr="001F22CF" w:rsidRDefault="00ED5383" w:rsidP="00C90C38">
            <w:pPr>
              <w:spacing w:after="0" w:line="240" w:lineRule="auto"/>
              <w:ind w:hanging="13"/>
              <w:contextualSpacing/>
              <w:jc w:val="center"/>
              <w:rPr>
                <w:rFonts w:ascii="Arial" w:hAnsi="Arial" w:cs="Arial"/>
                <w:b/>
                <w:bCs/>
                <w:sz w:val="18"/>
                <w:szCs w:val="18"/>
              </w:rPr>
            </w:pPr>
            <w:r w:rsidRPr="001F22CF">
              <w:rPr>
                <w:rFonts w:ascii="Arial" w:hAnsi="Arial" w:cs="Arial"/>
                <w:b/>
                <w:bCs/>
                <w:sz w:val="18"/>
                <w:szCs w:val="18"/>
              </w:rPr>
              <w:t>PCS</w:t>
            </w:r>
          </w:p>
        </w:tc>
        <w:tc>
          <w:tcPr>
            <w:tcW w:w="1260" w:type="dxa"/>
            <w:tcBorders>
              <w:top w:val="single" w:sz="2" w:space="0" w:color="BFBFBF" w:themeColor="background1" w:themeShade="BF"/>
              <w:bottom w:val="single" w:sz="2" w:space="0" w:color="BFBFBF" w:themeColor="background1" w:themeShade="BF"/>
            </w:tcBorders>
            <w:vAlign w:val="center"/>
          </w:tcPr>
          <w:p w14:paraId="222BFE94" w14:textId="77777777" w:rsidR="00ED5383" w:rsidRPr="001F22CF" w:rsidRDefault="00ED5383"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66B4D398" w14:textId="5B81EB48"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PICU/CICU</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14E9EE9" w14:textId="77777777" w:rsidR="007167D8"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DSI </w:t>
            </w:r>
          </w:p>
          <w:p w14:paraId="42266295" w14:textId="10331D73"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VAP prevention bundle </w:t>
            </w:r>
          </w:p>
        </w:tc>
        <w:tc>
          <w:tcPr>
            <w:tcW w:w="1170" w:type="dxa"/>
            <w:tcBorders>
              <w:top w:val="single" w:sz="2" w:space="0" w:color="BFBFBF" w:themeColor="background1" w:themeShade="BF"/>
              <w:bottom w:val="single" w:sz="2" w:space="0" w:color="BFBFBF" w:themeColor="background1" w:themeShade="BF"/>
            </w:tcBorders>
            <w:vAlign w:val="center"/>
          </w:tcPr>
          <w:p w14:paraId="55A0CB57" w14:textId="3C93FC59"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59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4A5A0F3" w14:textId="1C5F7FE1"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Decrease in VAP from 6.3 to 2.</w:t>
            </w:r>
            <w:r w:rsidR="007167D8" w:rsidRPr="001F22CF">
              <w:rPr>
                <w:rFonts w:ascii="Arial" w:hAnsi="Arial" w:cs="Arial"/>
                <w:iCs/>
                <w:sz w:val="18"/>
                <w:szCs w:val="18"/>
              </w:rPr>
              <w:t>4</w:t>
            </w:r>
            <w:r w:rsidRPr="001F22CF">
              <w:rPr>
                <w:rFonts w:ascii="Arial" w:hAnsi="Arial" w:cs="Arial"/>
                <w:iCs/>
                <w:sz w:val="18"/>
                <w:szCs w:val="18"/>
              </w:rPr>
              <w:t xml:space="preserve"> episodes/1000 ventilator days over 2 years</w:t>
            </w:r>
          </w:p>
        </w:tc>
        <w:tc>
          <w:tcPr>
            <w:tcW w:w="2520" w:type="dxa"/>
            <w:tcBorders>
              <w:top w:val="single" w:sz="2" w:space="0" w:color="BFBFBF" w:themeColor="background1" w:themeShade="BF"/>
              <w:bottom w:val="single" w:sz="2" w:space="0" w:color="BFBFBF" w:themeColor="background1" w:themeShade="BF"/>
            </w:tcBorders>
            <w:vAlign w:val="center"/>
          </w:tcPr>
          <w:p w14:paraId="311C43AC" w14:textId="57E12632"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Unclear </w:t>
            </w:r>
            <w:r w:rsidR="007167D8" w:rsidRPr="001F22CF">
              <w:rPr>
                <w:rFonts w:ascii="Arial" w:hAnsi="Arial" w:cs="Arial"/>
                <w:sz w:val="18"/>
                <w:szCs w:val="18"/>
              </w:rPr>
              <w:t>impact of</w:t>
            </w:r>
            <w:r w:rsidRPr="001F22CF">
              <w:rPr>
                <w:rFonts w:ascii="Arial" w:hAnsi="Arial" w:cs="Arial"/>
                <w:sz w:val="18"/>
                <w:szCs w:val="18"/>
              </w:rPr>
              <w:t xml:space="preserve"> DSI </w:t>
            </w:r>
            <w:r w:rsidR="007167D8" w:rsidRPr="001F22CF">
              <w:rPr>
                <w:rFonts w:ascii="Arial" w:hAnsi="Arial" w:cs="Arial"/>
                <w:sz w:val="18"/>
                <w:szCs w:val="18"/>
              </w:rPr>
              <w:t>on decrease in VAP</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45CFC92" w14:textId="00EEDEEE" w:rsidR="00332CE4" w:rsidRPr="001F22CF" w:rsidRDefault="00A2792D" w:rsidP="00C90C38">
            <w:pPr>
              <w:spacing w:after="0" w:line="240" w:lineRule="auto"/>
              <w:ind w:hanging="12"/>
              <w:contextualSpacing/>
              <w:jc w:val="center"/>
              <w:rPr>
                <w:rFonts w:ascii="Arial" w:hAnsi="Arial" w:cs="Arial"/>
                <w:b/>
                <w:bCs/>
                <w:sz w:val="18"/>
                <w:szCs w:val="18"/>
              </w:rPr>
            </w:pPr>
            <w:r w:rsidRPr="001F22CF">
              <w:rPr>
                <w:rFonts w:ascii="Arial" w:hAnsi="Arial" w:cs="Arial"/>
                <w:b/>
                <w:bCs/>
                <w:sz w:val="18"/>
                <w:szCs w:val="18"/>
              </w:rPr>
              <w:t>H</w:t>
            </w:r>
          </w:p>
        </w:tc>
      </w:tr>
      <w:tr w:rsidR="00ED5383" w:rsidRPr="001F22CF" w14:paraId="47D6F3A4" w14:textId="77777777" w:rsidTr="00E30196">
        <w:trPr>
          <w:jc w:val="center"/>
        </w:trPr>
        <w:tc>
          <w:tcPr>
            <w:tcW w:w="1260" w:type="dxa"/>
            <w:tcBorders>
              <w:top w:val="single" w:sz="2" w:space="0" w:color="BFBFBF" w:themeColor="background1" w:themeShade="BF"/>
              <w:bottom w:val="single" w:sz="18" w:space="0" w:color="auto"/>
            </w:tcBorders>
            <w:shd w:val="clear" w:color="auto" w:fill="FFFFFF" w:themeFill="background1"/>
            <w:vAlign w:val="center"/>
          </w:tcPr>
          <w:p w14:paraId="6443812E" w14:textId="77777777" w:rsidR="001006CC"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Cocoros</w:t>
            </w:r>
          </w:p>
          <w:p w14:paraId="5298F863" w14:textId="3A275AB5" w:rsidR="00332CE4" w:rsidRPr="001F22CF" w:rsidRDefault="001006CC" w:rsidP="00C90C38">
            <w:pPr>
              <w:spacing w:after="0" w:line="240" w:lineRule="auto"/>
              <w:contextualSpacing/>
              <w:jc w:val="center"/>
              <w:rPr>
                <w:rFonts w:ascii="Arial" w:hAnsi="Arial" w:cs="Arial"/>
                <w:sz w:val="18"/>
                <w:szCs w:val="18"/>
              </w:rPr>
            </w:pPr>
            <w:r w:rsidRPr="001F22CF">
              <w:rPr>
                <w:rFonts w:ascii="Arial" w:hAnsi="Arial" w:cs="Arial"/>
                <w:sz w:val="18"/>
                <w:szCs w:val="18"/>
              </w:rPr>
              <w:t>(2017)</w:t>
            </w:r>
            <w:r w:rsidR="00CB081F" w:rsidRPr="001F22CF">
              <w:rPr>
                <w:rFonts w:ascii="Arial" w:hAnsi="Arial" w:cs="Arial"/>
                <w:sz w:val="18"/>
                <w:szCs w:val="18"/>
              </w:rPr>
              <w:fldChar w:fldCharType="begin">
                <w:fldData xml:space="preserve">PEVuZE5vdGU+PENpdGU+PEF1dGhvcj5Db2Nvcm9zPC9BdXRob3I+PFllYXI+MjAxNzwvWWVhcj48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PEVuZE5vdGU+PENpdGU+PEF1dGhvcj5Db2Nvcm9zPC9BdXRob3I+PFllYXI+MjAxNzwvWWVhcj48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CB081F" w:rsidRPr="001F22CF">
              <w:rPr>
                <w:rFonts w:ascii="Arial" w:hAnsi="Arial" w:cs="Arial"/>
                <w:sz w:val="18"/>
                <w:szCs w:val="18"/>
              </w:rPr>
            </w:r>
            <w:r w:rsidR="00CB081F" w:rsidRPr="001F22CF">
              <w:rPr>
                <w:rFonts w:ascii="Arial" w:hAnsi="Arial" w:cs="Arial"/>
                <w:sz w:val="18"/>
                <w:szCs w:val="18"/>
              </w:rPr>
              <w:fldChar w:fldCharType="separate"/>
            </w:r>
            <w:r w:rsidR="001349EF" w:rsidRPr="001F22CF">
              <w:rPr>
                <w:rFonts w:ascii="Arial" w:hAnsi="Arial" w:cs="Arial"/>
                <w:noProof/>
                <w:sz w:val="18"/>
                <w:szCs w:val="18"/>
                <w:vertAlign w:val="superscript"/>
              </w:rPr>
              <w:t>107</w:t>
            </w:r>
            <w:r w:rsidR="00CB081F" w:rsidRPr="001F22CF">
              <w:rPr>
                <w:rFonts w:ascii="Arial" w:hAnsi="Arial" w:cs="Arial"/>
                <w:sz w:val="18"/>
                <w:szCs w:val="18"/>
              </w:rPr>
              <w:fldChar w:fldCharType="end"/>
            </w:r>
            <w:r w:rsidR="00332CE4" w:rsidRPr="001F22CF">
              <w:rPr>
                <w:rFonts w:ascii="Arial" w:hAnsi="Arial" w:cs="Arial"/>
                <w:sz w:val="18"/>
                <w:szCs w:val="18"/>
              </w:rPr>
              <w:t xml:space="preserve"> </w:t>
            </w:r>
          </w:p>
        </w:tc>
        <w:tc>
          <w:tcPr>
            <w:tcW w:w="900" w:type="dxa"/>
            <w:tcBorders>
              <w:top w:val="single" w:sz="2" w:space="0" w:color="BFBFBF" w:themeColor="background1" w:themeShade="BF"/>
              <w:bottom w:val="single" w:sz="18" w:space="0" w:color="auto"/>
            </w:tcBorders>
            <w:shd w:val="clear" w:color="auto" w:fill="F2F2F2" w:themeFill="background1" w:themeFillShade="F2"/>
            <w:vAlign w:val="center"/>
          </w:tcPr>
          <w:p w14:paraId="3641AE9A" w14:textId="77777777" w:rsidR="00332CE4" w:rsidRPr="001F22CF" w:rsidRDefault="00ED5383" w:rsidP="00C90C38">
            <w:pPr>
              <w:spacing w:after="0" w:line="240" w:lineRule="auto"/>
              <w:ind w:hanging="13"/>
              <w:contextualSpacing/>
              <w:jc w:val="center"/>
              <w:rPr>
                <w:rFonts w:ascii="Arial" w:hAnsi="Arial" w:cs="Arial"/>
                <w:b/>
                <w:bCs/>
                <w:sz w:val="18"/>
                <w:szCs w:val="18"/>
              </w:rPr>
            </w:pPr>
            <w:r w:rsidRPr="001F22CF">
              <w:rPr>
                <w:rFonts w:ascii="Arial" w:hAnsi="Arial" w:cs="Arial"/>
                <w:b/>
                <w:bCs/>
                <w:sz w:val="18"/>
                <w:szCs w:val="18"/>
              </w:rPr>
              <w:t>RS</w:t>
            </w:r>
          </w:p>
          <w:p w14:paraId="517DD66A" w14:textId="76140160" w:rsidR="00ED5383" w:rsidRPr="001F22CF" w:rsidRDefault="00ED5383" w:rsidP="00C90C38">
            <w:pPr>
              <w:spacing w:after="0" w:line="240" w:lineRule="auto"/>
              <w:ind w:hanging="13"/>
              <w:contextualSpacing/>
              <w:jc w:val="center"/>
              <w:rPr>
                <w:rFonts w:ascii="Arial" w:hAnsi="Arial" w:cs="Arial"/>
                <w:b/>
                <w:bCs/>
                <w:sz w:val="18"/>
                <w:szCs w:val="18"/>
              </w:rPr>
            </w:pPr>
            <w:r w:rsidRPr="001F22CF">
              <w:rPr>
                <w:rFonts w:ascii="Arial" w:hAnsi="Arial" w:cs="Arial"/>
                <w:b/>
                <w:bCs/>
                <w:sz w:val="18"/>
                <w:szCs w:val="18"/>
              </w:rPr>
              <w:t>CCS</w:t>
            </w:r>
          </w:p>
        </w:tc>
        <w:tc>
          <w:tcPr>
            <w:tcW w:w="1260" w:type="dxa"/>
            <w:tcBorders>
              <w:top w:val="single" w:sz="2" w:space="0" w:color="BFBFBF" w:themeColor="background1" w:themeShade="BF"/>
              <w:bottom w:val="single" w:sz="18" w:space="0" w:color="auto"/>
            </w:tcBorders>
            <w:vAlign w:val="center"/>
          </w:tcPr>
          <w:p w14:paraId="61254168" w14:textId="77777777" w:rsidR="00E30196" w:rsidRPr="001F22CF" w:rsidRDefault="00ED5383" w:rsidP="00C90C38">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70A94505" w14:textId="28C9CF5F" w:rsidR="00E30196"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PICU/CICU/</w:t>
            </w:r>
          </w:p>
          <w:p w14:paraId="6397824A" w14:textId="5BCA0832"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NICU</w:t>
            </w:r>
          </w:p>
        </w:tc>
        <w:tc>
          <w:tcPr>
            <w:tcW w:w="1620" w:type="dxa"/>
            <w:tcBorders>
              <w:top w:val="single" w:sz="2" w:space="0" w:color="BFBFBF" w:themeColor="background1" w:themeShade="BF"/>
              <w:bottom w:val="single" w:sz="18" w:space="0" w:color="auto"/>
            </w:tcBorders>
            <w:shd w:val="clear" w:color="auto" w:fill="F2F2F2" w:themeFill="background1" w:themeFillShade="F2"/>
            <w:vAlign w:val="center"/>
          </w:tcPr>
          <w:p w14:paraId="466E2C4C" w14:textId="3168FECA" w:rsidR="00332CE4" w:rsidRPr="001F22CF" w:rsidRDefault="00CA79F1" w:rsidP="00C90C38">
            <w:pPr>
              <w:spacing w:after="0" w:line="240" w:lineRule="auto"/>
              <w:contextualSpacing/>
              <w:jc w:val="center"/>
              <w:rPr>
                <w:rFonts w:ascii="Arial" w:hAnsi="Arial" w:cs="Arial"/>
                <w:sz w:val="18"/>
                <w:szCs w:val="18"/>
              </w:rPr>
            </w:pPr>
            <w:r w:rsidRPr="001F22CF">
              <w:rPr>
                <w:rFonts w:ascii="Arial" w:hAnsi="Arial" w:cs="Arial"/>
                <w:sz w:val="18"/>
                <w:szCs w:val="18"/>
              </w:rPr>
              <w:t>Patients with VACs</w:t>
            </w:r>
          </w:p>
        </w:tc>
        <w:tc>
          <w:tcPr>
            <w:tcW w:w="1170" w:type="dxa"/>
            <w:tcBorders>
              <w:top w:val="single" w:sz="2" w:space="0" w:color="BFBFBF" w:themeColor="background1" w:themeShade="BF"/>
              <w:bottom w:val="single" w:sz="18" w:space="0" w:color="auto"/>
            </w:tcBorders>
            <w:vAlign w:val="center"/>
          </w:tcPr>
          <w:p w14:paraId="0BA62A2B" w14:textId="465AF00E"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 xml:space="preserve">Controls without </w:t>
            </w:r>
            <w:r w:rsidR="00CA79F1" w:rsidRPr="001F22CF">
              <w:rPr>
                <w:rFonts w:ascii="Arial" w:hAnsi="Arial" w:cs="Arial"/>
                <w:sz w:val="18"/>
                <w:szCs w:val="18"/>
              </w:rPr>
              <w:t>VACs</w:t>
            </w:r>
          </w:p>
        </w:tc>
        <w:tc>
          <w:tcPr>
            <w:tcW w:w="4590" w:type="dxa"/>
            <w:tcBorders>
              <w:top w:val="single" w:sz="2" w:space="0" w:color="BFBFBF" w:themeColor="background1" w:themeShade="BF"/>
              <w:bottom w:val="single" w:sz="18" w:space="0" w:color="auto"/>
            </w:tcBorders>
            <w:shd w:val="clear" w:color="auto" w:fill="F2F2F2" w:themeFill="background1" w:themeFillShade="F2"/>
            <w:vAlign w:val="center"/>
          </w:tcPr>
          <w:p w14:paraId="72800AC2" w14:textId="24036081" w:rsidR="00E30196" w:rsidRPr="001F22CF" w:rsidRDefault="00E30196" w:rsidP="00C90C38">
            <w:pPr>
              <w:spacing w:after="0" w:line="240" w:lineRule="auto"/>
              <w:ind w:left="144" w:hanging="19"/>
              <w:contextualSpacing/>
              <w:jc w:val="center"/>
              <w:rPr>
                <w:rFonts w:ascii="Arial" w:hAnsi="Arial" w:cs="Arial"/>
                <w:iCs/>
                <w:sz w:val="18"/>
                <w:szCs w:val="18"/>
              </w:rPr>
            </w:pPr>
            <w:r w:rsidRPr="001F22CF">
              <w:rPr>
                <w:rFonts w:ascii="Arial" w:hAnsi="Arial" w:cs="Arial"/>
                <w:sz w:val="18"/>
                <w:szCs w:val="18"/>
              </w:rPr>
              <w:t>Multivariate analysis of factors associated with adverse ventilator-associated conditions (VAC)</w:t>
            </w:r>
          </w:p>
          <w:p w14:paraId="5268047C" w14:textId="74A17E88" w:rsidR="007167D8"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 xml:space="preserve">In NICU patients, </w:t>
            </w:r>
            <w:r w:rsidR="007167D8" w:rsidRPr="001F22CF">
              <w:rPr>
                <w:rFonts w:ascii="Arial" w:hAnsi="Arial" w:cs="Arial"/>
                <w:iCs/>
                <w:sz w:val="18"/>
                <w:szCs w:val="18"/>
              </w:rPr>
              <w:t>DSI</w:t>
            </w:r>
            <w:r w:rsidRPr="001F22CF">
              <w:rPr>
                <w:rFonts w:ascii="Arial" w:hAnsi="Arial" w:cs="Arial"/>
                <w:iCs/>
                <w:sz w:val="18"/>
                <w:szCs w:val="18"/>
              </w:rPr>
              <w:t xml:space="preserve"> protective </w:t>
            </w:r>
            <w:r w:rsidR="007167D8" w:rsidRPr="001F22CF">
              <w:rPr>
                <w:rFonts w:ascii="Arial" w:hAnsi="Arial" w:cs="Arial"/>
                <w:iCs/>
                <w:sz w:val="18"/>
                <w:szCs w:val="18"/>
              </w:rPr>
              <w:t>from</w:t>
            </w:r>
            <w:r w:rsidRPr="001F22CF">
              <w:rPr>
                <w:rFonts w:ascii="Arial" w:hAnsi="Arial" w:cs="Arial"/>
                <w:iCs/>
                <w:sz w:val="18"/>
                <w:szCs w:val="18"/>
              </w:rPr>
              <w:t xml:space="preserve"> VAC</w:t>
            </w:r>
            <w:r w:rsidR="007167D8" w:rsidRPr="001F22CF">
              <w:rPr>
                <w:rFonts w:ascii="Arial" w:hAnsi="Arial" w:cs="Arial"/>
                <w:iCs/>
                <w:sz w:val="18"/>
                <w:szCs w:val="18"/>
              </w:rPr>
              <w:t>s</w:t>
            </w:r>
            <w:r w:rsidRPr="001F22CF">
              <w:rPr>
                <w:rFonts w:ascii="Arial" w:hAnsi="Arial" w:cs="Arial"/>
                <w:iCs/>
                <w:sz w:val="18"/>
                <w:szCs w:val="18"/>
              </w:rPr>
              <w:t xml:space="preserve"> </w:t>
            </w:r>
          </w:p>
          <w:p w14:paraId="00AC5CD6" w14:textId="6716026D"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(OR 0.07; CI [0.01-0.79])</w:t>
            </w:r>
          </w:p>
          <w:p w14:paraId="40F0A73D" w14:textId="772BDF9B" w:rsidR="007167D8"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 xml:space="preserve">In PICU/CICU patients, no benefit </w:t>
            </w:r>
            <w:r w:rsidR="007167D8" w:rsidRPr="001F22CF">
              <w:rPr>
                <w:rFonts w:ascii="Arial" w:hAnsi="Arial" w:cs="Arial"/>
                <w:iCs/>
                <w:sz w:val="18"/>
                <w:szCs w:val="18"/>
              </w:rPr>
              <w:t>from VACs</w:t>
            </w:r>
          </w:p>
          <w:p w14:paraId="6F722D78" w14:textId="31E29064" w:rsidR="00332CE4" w:rsidRPr="001F22CF" w:rsidRDefault="00332CE4" w:rsidP="00C90C38">
            <w:pPr>
              <w:spacing w:after="0" w:line="240" w:lineRule="auto"/>
              <w:ind w:left="144" w:hanging="19"/>
              <w:contextualSpacing/>
              <w:jc w:val="center"/>
              <w:rPr>
                <w:rFonts w:ascii="Arial" w:hAnsi="Arial" w:cs="Arial"/>
                <w:iCs/>
                <w:sz w:val="18"/>
                <w:szCs w:val="18"/>
              </w:rPr>
            </w:pPr>
            <w:r w:rsidRPr="001F22CF">
              <w:rPr>
                <w:rFonts w:ascii="Arial" w:hAnsi="Arial" w:cs="Arial"/>
                <w:iCs/>
                <w:sz w:val="18"/>
                <w:szCs w:val="18"/>
              </w:rPr>
              <w:t xml:space="preserve">(OR 0.44; </w:t>
            </w:r>
            <w:r w:rsidR="00E30196" w:rsidRPr="001F22CF">
              <w:rPr>
                <w:rFonts w:ascii="Arial" w:hAnsi="Arial" w:cs="Arial"/>
                <w:iCs/>
                <w:sz w:val="18"/>
                <w:szCs w:val="18"/>
              </w:rPr>
              <w:t>CI [</w:t>
            </w:r>
            <w:r w:rsidRPr="001F22CF">
              <w:rPr>
                <w:rFonts w:ascii="Arial" w:hAnsi="Arial" w:cs="Arial"/>
                <w:iCs/>
                <w:sz w:val="18"/>
                <w:szCs w:val="18"/>
              </w:rPr>
              <w:t>0.18-1.44])</w:t>
            </w:r>
          </w:p>
        </w:tc>
        <w:tc>
          <w:tcPr>
            <w:tcW w:w="2520" w:type="dxa"/>
            <w:tcBorders>
              <w:top w:val="single" w:sz="2" w:space="0" w:color="BFBFBF" w:themeColor="background1" w:themeShade="BF"/>
              <w:bottom w:val="single" w:sz="18" w:space="0" w:color="auto"/>
            </w:tcBorders>
            <w:vAlign w:val="center"/>
          </w:tcPr>
          <w:p w14:paraId="0A47497D" w14:textId="5E034DDC" w:rsidR="00332CE4" w:rsidRPr="001F22CF" w:rsidRDefault="00332CE4" w:rsidP="00C90C38">
            <w:pPr>
              <w:spacing w:after="0" w:line="240" w:lineRule="auto"/>
              <w:contextualSpacing/>
              <w:jc w:val="center"/>
              <w:rPr>
                <w:rFonts w:ascii="Arial" w:hAnsi="Arial" w:cs="Arial"/>
                <w:sz w:val="18"/>
                <w:szCs w:val="18"/>
              </w:rPr>
            </w:pPr>
            <w:r w:rsidRPr="001F22CF">
              <w:rPr>
                <w:rFonts w:ascii="Arial" w:hAnsi="Arial" w:cs="Arial"/>
                <w:sz w:val="18"/>
                <w:szCs w:val="18"/>
              </w:rPr>
              <w:t>Did not protocolize DSI or sedation provision</w:t>
            </w:r>
          </w:p>
        </w:tc>
        <w:tc>
          <w:tcPr>
            <w:tcW w:w="822" w:type="dxa"/>
            <w:tcBorders>
              <w:top w:val="single" w:sz="2" w:space="0" w:color="BFBFBF" w:themeColor="background1" w:themeShade="BF"/>
              <w:bottom w:val="single" w:sz="18" w:space="0" w:color="auto"/>
            </w:tcBorders>
            <w:shd w:val="clear" w:color="auto" w:fill="F2F2F2" w:themeFill="background1" w:themeFillShade="F2"/>
            <w:vAlign w:val="center"/>
          </w:tcPr>
          <w:p w14:paraId="6BDAE6D9" w14:textId="60DD818A" w:rsidR="00332CE4" w:rsidRPr="001F22CF" w:rsidRDefault="00A2792D" w:rsidP="00C90C38">
            <w:pPr>
              <w:spacing w:after="0" w:line="240" w:lineRule="auto"/>
              <w:ind w:hanging="12"/>
              <w:contextualSpacing/>
              <w:jc w:val="center"/>
              <w:rPr>
                <w:rFonts w:ascii="Arial" w:hAnsi="Arial" w:cs="Arial"/>
                <w:b/>
                <w:bCs/>
                <w:sz w:val="18"/>
                <w:szCs w:val="18"/>
              </w:rPr>
            </w:pPr>
            <w:r w:rsidRPr="001F22CF">
              <w:rPr>
                <w:rFonts w:ascii="Arial" w:hAnsi="Arial" w:cs="Arial"/>
                <w:b/>
                <w:bCs/>
                <w:sz w:val="18"/>
                <w:szCs w:val="18"/>
              </w:rPr>
              <w:t>H</w:t>
            </w:r>
          </w:p>
        </w:tc>
      </w:tr>
    </w:tbl>
    <w:p w14:paraId="5C42D5C8" w14:textId="7A46F2EB" w:rsidR="00A2792D" w:rsidRPr="001F22CF" w:rsidRDefault="00A2792D" w:rsidP="00CA2479">
      <w:pPr>
        <w:spacing w:after="0" w:line="240" w:lineRule="auto"/>
        <w:ind w:left="90"/>
        <w:rPr>
          <w:rFonts w:ascii="Arial" w:hAnsi="Arial" w:cs="Arial"/>
          <w:iCs/>
          <w:sz w:val="16"/>
          <w:szCs w:val="16"/>
        </w:rPr>
      </w:pPr>
      <w:r w:rsidRPr="001F22CF">
        <w:rPr>
          <w:rFonts w:ascii="Arial" w:hAnsi="Arial" w:cs="Arial"/>
          <w:b/>
          <w:sz w:val="18"/>
          <w:szCs w:val="18"/>
          <w:vertAlign w:val="superscript"/>
        </w:rPr>
        <w:t>†</w:t>
      </w:r>
      <w:r w:rsidRPr="001F22CF">
        <w:rPr>
          <w:rFonts w:ascii="Arial" w:hAnsi="Arial" w:cs="Arial"/>
          <w:b/>
          <w:bCs/>
          <w:iCs/>
          <w:sz w:val="16"/>
          <w:szCs w:val="16"/>
        </w:rPr>
        <w:t>Abbreviations</w:t>
      </w:r>
      <w:r w:rsidRPr="001F22CF">
        <w:rPr>
          <w:rFonts w:ascii="Arial" w:hAnsi="Arial" w:cs="Arial"/>
          <w:iCs/>
          <w:sz w:val="16"/>
          <w:szCs w:val="16"/>
        </w:rPr>
        <w:t>: (</w:t>
      </w:r>
      <w:r w:rsidRPr="001F22CF">
        <w:rPr>
          <w:rFonts w:ascii="Arial" w:hAnsi="Arial" w:cs="Arial"/>
          <w:b/>
          <w:bCs/>
          <w:iCs/>
          <w:sz w:val="16"/>
          <w:szCs w:val="16"/>
        </w:rPr>
        <w:t>CCS</w:t>
      </w:r>
      <w:r w:rsidRPr="001F22CF">
        <w:rPr>
          <w:rFonts w:ascii="Arial" w:hAnsi="Arial" w:cs="Arial"/>
          <w:iCs/>
          <w:sz w:val="16"/>
          <w:szCs w:val="16"/>
        </w:rPr>
        <w:t>) case-control study, (</w:t>
      </w:r>
      <w:r w:rsidRPr="001F22CF">
        <w:rPr>
          <w:rFonts w:ascii="Arial" w:hAnsi="Arial" w:cs="Arial"/>
          <w:b/>
          <w:bCs/>
          <w:iCs/>
          <w:sz w:val="16"/>
          <w:szCs w:val="16"/>
        </w:rPr>
        <w:t>CICU</w:t>
      </w:r>
      <w:r w:rsidRPr="001F22CF">
        <w:rPr>
          <w:rFonts w:ascii="Arial" w:hAnsi="Arial" w:cs="Arial"/>
          <w:iCs/>
          <w:sz w:val="16"/>
          <w:szCs w:val="16"/>
        </w:rPr>
        <w:t>) cardiac intensive care unit, (</w:t>
      </w:r>
      <w:r w:rsidRPr="001F22CF">
        <w:rPr>
          <w:rFonts w:ascii="Arial" w:hAnsi="Arial" w:cs="Arial"/>
          <w:b/>
          <w:bCs/>
          <w:iCs/>
          <w:sz w:val="16"/>
          <w:szCs w:val="16"/>
        </w:rPr>
        <w:t>d</w:t>
      </w:r>
      <w:r w:rsidRPr="001F22CF">
        <w:rPr>
          <w:rFonts w:ascii="Arial" w:hAnsi="Arial" w:cs="Arial"/>
          <w:iCs/>
          <w:sz w:val="16"/>
          <w:szCs w:val="16"/>
        </w:rPr>
        <w:t xml:space="preserve">) day(s), </w:t>
      </w:r>
      <w:r w:rsidR="00633059" w:rsidRPr="001F22CF">
        <w:rPr>
          <w:rFonts w:ascii="Arial" w:hAnsi="Arial" w:cs="Arial"/>
          <w:iCs/>
          <w:sz w:val="16"/>
          <w:szCs w:val="16"/>
        </w:rPr>
        <w:t>(</w:t>
      </w:r>
      <w:r w:rsidR="00633059" w:rsidRPr="001F22CF">
        <w:rPr>
          <w:rFonts w:ascii="Arial" w:hAnsi="Arial" w:cs="Arial"/>
          <w:b/>
          <w:bCs/>
          <w:iCs/>
          <w:sz w:val="16"/>
          <w:szCs w:val="16"/>
        </w:rPr>
        <w:t>DSI</w:t>
      </w:r>
      <w:r w:rsidR="00633059" w:rsidRPr="001F22CF">
        <w:rPr>
          <w:rFonts w:ascii="Arial" w:hAnsi="Arial" w:cs="Arial"/>
          <w:iCs/>
          <w:sz w:val="16"/>
          <w:szCs w:val="16"/>
        </w:rPr>
        <w:t xml:space="preserve">) daily sedation interruption, </w:t>
      </w:r>
      <w:r w:rsidRPr="001F22CF">
        <w:rPr>
          <w:rFonts w:ascii="Arial" w:hAnsi="Arial" w:cs="Arial"/>
          <w:iCs/>
          <w:sz w:val="16"/>
          <w:szCs w:val="16"/>
        </w:rPr>
        <w:t>(</w:t>
      </w:r>
      <w:r w:rsidRPr="001F22CF">
        <w:rPr>
          <w:rFonts w:ascii="Arial" w:hAnsi="Arial" w:cs="Arial"/>
          <w:b/>
          <w:bCs/>
          <w:iCs/>
          <w:sz w:val="16"/>
          <w:szCs w:val="16"/>
        </w:rPr>
        <w:t>H</w:t>
      </w:r>
      <w:r w:rsidRPr="001F22CF">
        <w:rPr>
          <w:rFonts w:ascii="Arial" w:hAnsi="Arial" w:cs="Arial"/>
          <w:iCs/>
          <w:sz w:val="16"/>
          <w:szCs w:val="16"/>
        </w:rPr>
        <w:t>) high,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kg</w:t>
      </w:r>
      <w:r w:rsidRPr="001F22CF">
        <w:rPr>
          <w:rFonts w:ascii="Arial" w:hAnsi="Arial" w:cs="Arial"/>
          <w:iCs/>
          <w:sz w:val="16"/>
          <w:szCs w:val="16"/>
        </w:rPr>
        <w:t>) kilogram, (</w:t>
      </w:r>
      <w:r w:rsidRPr="001F22CF">
        <w:rPr>
          <w:rFonts w:ascii="Arial" w:hAnsi="Arial" w:cs="Arial"/>
          <w:b/>
          <w:bCs/>
          <w:iCs/>
          <w:sz w:val="16"/>
          <w:szCs w:val="16"/>
        </w:rPr>
        <w:t>L</w:t>
      </w:r>
      <w:r w:rsidRPr="001F22CF">
        <w:rPr>
          <w:rFonts w:ascii="Arial" w:hAnsi="Arial" w:cs="Arial"/>
          <w:iCs/>
          <w:sz w:val="16"/>
          <w:szCs w:val="16"/>
        </w:rPr>
        <w:t>) low, (</w:t>
      </w:r>
      <w:r w:rsidRPr="001F22CF">
        <w:rPr>
          <w:rFonts w:ascii="Arial" w:hAnsi="Arial" w:cs="Arial"/>
          <w:b/>
          <w:bCs/>
          <w:iCs/>
          <w:sz w:val="16"/>
          <w:szCs w:val="16"/>
        </w:rPr>
        <w:t>LOMV</w:t>
      </w:r>
      <w:r w:rsidRPr="001F22CF">
        <w:rPr>
          <w:rFonts w:ascii="Arial" w:hAnsi="Arial" w:cs="Arial"/>
          <w:iCs/>
          <w:sz w:val="16"/>
          <w:szCs w:val="16"/>
        </w:rPr>
        <w:t>) length of mechanical ventilation, (</w:t>
      </w:r>
      <w:r w:rsidRPr="001F22CF">
        <w:rPr>
          <w:rFonts w:ascii="Arial" w:hAnsi="Arial" w:cs="Arial"/>
          <w:b/>
          <w:bCs/>
          <w:iCs/>
          <w:sz w:val="16"/>
          <w:szCs w:val="16"/>
        </w:rPr>
        <w:t>LOS</w:t>
      </w:r>
      <w:r w:rsidRPr="001F22CF">
        <w:rPr>
          <w:rFonts w:ascii="Arial" w:hAnsi="Arial" w:cs="Arial"/>
          <w:iCs/>
          <w:sz w:val="16"/>
          <w:szCs w:val="16"/>
        </w:rPr>
        <w:t>) length of stay, (</w:t>
      </w:r>
      <w:r w:rsidRPr="001F22CF">
        <w:rPr>
          <w:rFonts w:ascii="Arial" w:hAnsi="Arial" w:cs="Arial"/>
          <w:b/>
          <w:bCs/>
          <w:iCs/>
          <w:sz w:val="16"/>
          <w:szCs w:val="16"/>
        </w:rPr>
        <w:t>M</w:t>
      </w:r>
      <w:r w:rsidRPr="001F22CF">
        <w:rPr>
          <w:rFonts w:ascii="Arial" w:hAnsi="Arial" w:cs="Arial"/>
          <w:iCs/>
          <w:sz w:val="16"/>
          <w:szCs w:val="16"/>
        </w:rPr>
        <w:t>) moderate, (</w:t>
      </w:r>
      <w:r w:rsidRPr="001F22CF">
        <w:rPr>
          <w:rFonts w:ascii="Arial" w:hAnsi="Arial" w:cs="Arial"/>
          <w:b/>
          <w:bCs/>
          <w:iCs/>
          <w:sz w:val="16"/>
          <w:szCs w:val="16"/>
        </w:rPr>
        <w:t>mcg</w:t>
      </w:r>
      <w:r w:rsidRPr="001F22CF">
        <w:rPr>
          <w:rFonts w:ascii="Arial" w:hAnsi="Arial" w:cs="Arial"/>
          <w:iCs/>
          <w:sz w:val="16"/>
          <w:szCs w:val="16"/>
        </w:rPr>
        <w:t>) microgram(s), (</w:t>
      </w:r>
      <w:r w:rsidR="00CA79F1" w:rsidRPr="001F22CF">
        <w:rPr>
          <w:rFonts w:ascii="Arial" w:hAnsi="Arial" w:cs="Arial"/>
          <w:b/>
          <w:bCs/>
          <w:iCs/>
          <w:sz w:val="16"/>
          <w:szCs w:val="16"/>
        </w:rPr>
        <w:t>MED/SURG</w:t>
      </w:r>
      <w:r w:rsidRPr="001F22CF">
        <w:rPr>
          <w:rFonts w:ascii="Arial" w:hAnsi="Arial" w:cs="Arial"/>
          <w:iCs/>
          <w:sz w:val="16"/>
          <w:szCs w:val="16"/>
        </w:rPr>
        <w:t>) medical/surgical, (</w:t>
      </w:r>
      <w:r w:rsidRPr="001F22CF">
        <w:rPr>
          <w:rFonts w:ascii="Arial" w:hAnsi="Arial" w:cs="Arial"/>
          <w:b/>
          <w:bCs/>
          <w:iCs/>
          <w:sz w:val="16"/>
          <w:szCs w:val="16"/>
        </w:rPr>
        <w:t>mg</w:t>
      </w:r>
      <w:r w:rsidRPr="001F22CF">
        <w:rPr>
          <w:rFonts w:ascii="Arial" w:hAnsi="Arial" w:cs="Arial"/>
          <w:iCs/>
          <w:sz w:val="16"/>
          <w:szCs w:val="16"/>
        </w:rPr>
        <w:t xml:space="preserve">) milligram(s), </w:t>
      </w:r>
      <w:r w:rsidR="00633059" w:rsidRPr="001F22CF">
        <w:rPr>
          <w:rFonts w:ascii="Arial" w:hAnsi="Arial" w:cs="Arial"/>
          <w:iCs/>
          <w:sz w:val="16"/>
          <w:szCs w:val="16"/>
        </w:rPr>
        <w:t>(</w:t>
      </w:r>
      <w:r w:rsidR="00633059" w:rsidRPr="001F22CF">
        <w:rPr>
          <w:rFonts w:ascii="Arial" w:hAnsi="Arial" w:cs="Arial"/>
          <w:b/>
          <w:bCs/>
          <w:iCs/>
          <w:sz w:val="16"/>
          <w:szCs w:val="16"/>
        </w:rPr>
        <w:t>MR</w:t>
      </w:r>
      <w:r w:rsidR="00633059" w:rsidRPr="001F22CF">
        <w:rPr>
          <w:rFonts w:ascii="Arial" w:hAnsi="Arial" w:cs="Arial"/>
          <w:iCs/>
          <w:sz w:val="16"/>
          <w:szCs w:val="16"/>
        </w:rPr>
        <w:t xml:space="preserve">) mortality rate, </w:t>
      </w:r>
      <w:r w:rsidR="00ED5383" w:rsidRPr="001F22CF">
        <w:rPr>
          <w:rFonts w:ascii="Arial" w:hAnsi="Arial" w:cs="Arial"/>
          <w:iCs/>
          <w:sz w:val="16"/>
          <w:szCs w:val="16"/>
        </w:rPr>
        <w:t>(</w:t>
      </w:r>
      <w:r w:rsidR="00ED5383" w:rsidRPr="001F22CF">
        <w:rPr>
          <w:rFonts w:ascii="Arial" w:hAnsi="Arial" w:cs="Arial"/>
          <w:b/>
          <w:bCs/>
          <w:iCs/>
          <w:sz w:val="16"/>
          <w:szCs w:val="16"/>
        </w:rPr>
        <w:t>Multi-C</w:t>
      </w:r>
      <w:r w:rsidR="00ED5383" w:rsidRPr="001F22CF">
        <w:rPr>
          <w:rFonts w:ascii="Arial" w:hAnsi="Arial" w:cs="Arial"/>
          <w:iCs/>
          <w:sz w:val="16"/>
          <w:szCs w:val="16"/>
        </w:rPr>
        <w:t xml:space="preserve">) multi-center, </w:t>
      </w:r>
      <w:r w:rsidRPr="001F22CF">
        <w:rPr>
          <w:rFonts w:ascii="Arial" w:hAnsi="Arial" w:cs="Arial"/>
          <w:iCs/>
          <w:sz w:val="16"/>
          <w:szCs w:val="16"/>
        </w:rPr>
        <w:t xml:space="preserve"> (</w:t>
      </w:r>
      <w:r w:rsidRPr="001F22CF">
        <w:rPr>
          <w:rFonts w:ascii="Arial" w:hAnsi="Arial" w:cs="Arial"/>
          <w:b/>
          <w:bCs/>
          <w:iCs/>
          <w:sz w:val="16"/>
          <w:szCs w:val="16"/>
        </w:rPr>
        <w:t>MV</w:t>
      </w:r>
      <w:r w:rsidRPr="001F22CF">
        <w:rPr>
          <w:rFonts w:ascii="Arial" w:hAnsi="Arial" w:cs="Arial"/>
          <w:iCs/>
          <w:sz w:val="16"/>
          <w:szCs w:val="16"/>
        </w:rPr>
        <w:t>) mechanical ventilation, (</w:t>
      </w:r>
      <w:r w:rsidRPr="001F22CF">
        <w:rPr>
          <w:rFonts w:ascii="Arial" w:hAnsi="Arial" w:cs="Arial"/>
          <w:b/>
          <w:bCs/>
          <w:iCs/>
          <w:sz w:val="16"/>
          <w:szCs w:val="16"/>
        </w:rPr>
        <w:t>PCS</w:t>
      </w:r>
      <w:r w:rsidRPr="001F22CF">
        <w:rPr>
          <w:rFonts w:ascii="Arial" w:hAnsi="Arial" w:cs="Arial"/>
          <w:iCs/>
          <w:sz w:val="16"/>
          <w:szCs w:val="16"/>
        </w:rPr>
        <w:t>) prospective cohort study, (</w:t>
      </w:r>
      <w:r w:rsidRPr="001F22CF">
        <w:rPr>
          <w:rFonts w:ascii="Arial" w:hAnsi="Arial" w:cs="Arial"/>
          <w:b/>
          <w:bCs/>
          <w:iCs/>
          <w:sz w:val="16"/>
          <w:szCs w:val="16"/>
        </w:rPr>
        <w:t>PICU</w:t>
      </w:r>
      <w:r w:rsidRPr="001F22CF">
        <w:rPr>
          <w:rFonts w:ascii="Arial" w:hAnsi="Arial" w:cs="Arial"/>
          <w:iCs/>
          <w:sz w:val="16"/>
          <w:szCs w:val="16"/>
        </w:rPr>
        <w:t>) pediatric intensive care unit, (</w:t>
      </w:r>
      <w:r w:rsidRPr="001F22CF">
        <w:rPr>
          <w:rFonts w:ascii="Arial" w:hAnsi="Arial" w:cs="Arial"/>
          <w:b/>
          <w:bCs/>
          <w:iCs/>
          <w:sz w:val="16"/>
          <w:szCs w:val="16"/>
        </w:rPr>
        <w:t>Q</w:t>
      </w:r>
      <w:r w:rsidRPr="001F22CF">
        <w:rPr>
          <w:rFonts w:ascii="Arial" w:hAnsi="Arial" w:cs="Arial"/>
          <w:iCs/>
          <w:sz w:val="16"/>
          <w:szCs w:val="16"/>
        </w:rPr>
        <w:t>) every, (</w:t>
      </w:r>
      <w:r w:rsidRPr="001F22CF">
        <w:rPr>
          <w:rFonts w:ascii="Arial" w:hAnsi="Arial" w:cs="Arial"/>
          <w:b/>
          <w:bCs/>
          <w:iCs/>
          <w:sz w:val="16"/>
          <w:szCs w:val="16"/>
        </w:rPr>
        <w:t>RCT</w:t>
      </w:r>
      <w:r w:rsidRPr="001F22CF">
        <w:rPr>
          <w:rFonts w:ascii="Arial" w:hAnsi="Arial" w:cs="Arial"/>
          <w:iCs/>
          <w:sz w:val="16"/>
          <w:szCs w:val="16"/>
        </w:rPr>
        <w:t>) randomized controlled trial, (</w:t>
      </w:r>
      <w:r w:rsidRPr="001F22CF">
        <w:rPr>
          <w:rFonts w:ascii="Arial" w:hAnsi="Arial" w:cs="Arial"/>
          <w:b/>
          <w:bCs/>
          <w:iCs/>
          <w:sz w:val="16"/>
          <w:szCs w:val="16"/>
        </w:rPr>
        <w:t>SED</w:t>
      </w:r>
      <w:r w:rsidRPr="001F22CF">
        <w:rPr>
          <w:rFonts w:ascii="Arial" w:hAnsi="Arial" w:cs="Arial"/>
          <w:iCs/>
          <w:sz w:val="16"/>
          <w:szCs w:val="16"/>
        </w:rPr>
        <w:t xml:space="preserve">) sedation, </w:t>
      </w:r>
      <w:r w:rsidR="007167D8" w:rsidRPr="001F22CF">
        <w:rPr>
          <w:rFonts w:ascii="Arial" w:hAnsi="Arial" w:cs="Arial"/>
          <w:iCs/>
          <w:sz w:val="16"/>
          <w:szCs w:val="16"/>
        </w:rPr>
        <w:t>(</w:t>
      </w:r>
      <w:r w:rsidR="007167D8" w:rsidRPr="001F22CF">
        <w:rPr>
          <w:rFonts w:ascii="Arial" w:hAnsi="Arial" w:cs="Arial"/>
          <w:b/>
          <w:bCs/>
          <w:iCs/>
          <w:sz w:val="16"/>
          <w:szCs w:val="16"/>
        </w:rPr>
        <w:t>VAC</w:t>
      </w:r>
      <w:r w:rsidR="007167D8" w:rsidRPr="001F22CF">
        <w:rPr>
          <w:rFonts w:ascii="Arial" w:hAnsi="Arial" w:cs="Arial"/>
          <w:iCs/>
          <w:sz w:val="16"/>
          <w:szCs w:val="16"/>
        </w:rPr>
        <w:t xml:space="preserve">) ventilator associated conditions, </w:t>
      </w:r>
      <w:r w:rsidRPr="001F22CF">
        <w:rPr>
          <w:rFonts w:ascii="Arial" w:hAnsi="Arial" w:cs="Arial"/>
          <w:iCs/>
          <w:sz w:val="16"/>
          <w:szCs w:val="16"/>
        </w:rPr>
        <w:t>(</w:t>
      </w:r>
      <w:r w:rsidRPr="001F22CF">
        <w:rPr>
          <w:rFonts w:ascii="Arial" w:hAnsi="Arial" w:cs="Arial"/>
          <w:b/>
          <w:bCs/>
          <w:iCs/>
          <w:sz w:val="16"/>
          <w:szCs w:val="16"/>
        </w:rPr>
        <w:t>VAP</w:t>
      </w:r>
      <w:r w:rsidRPr="001F22CF">
        <w:rPr>
          <w:rFonts w:ascii="Arial" w:hAnsi="Arial" w:cs="Arial"/>
          <w:iCs/>
          <w:sz w:val="16"/>
          <w:szCs w:val="16"/>
        </w:rPr>
        <w:t>) ventilator associated pneumonia</w:t>
      </w:r>
    </w:p>
    <w:p w14:paraId="0C66F3C5" w14:textId="77777777" w:rsidR="00CC4D39" w:rsidRPr="001F22CF" w:rsidRDefault="00CC4D39" w:rsidP="00332CE4">
      <w:pPr>
        <w:spacing w:line="140" w:lineRule="atLeast"/>
        <w:rPr>
          <w:rFonts w:ascii="Times New Roman" w:eastAsia="Times New Roman" w:hAnsi="Times New Roman" w:cs="Times New Roman"/>
          <w:b/>
          <w:color w:val="000000"/>
        </w:rPr>
        <w:sectPr w:rsidR="00CC4D39" w:rsidRPr="001F22CF" w:rsidSect="00CA2479">
          <w:pgSz w:w="15840" w:h="12240" w:orient="landscape"/>
          <w:pgMar w:top="720" w:right="720" w:bottom="720" w:left="720" w:header="720" w:footer="720" w:gutter="0"/>
          <w:cols w:space="720"/>
          <w:docGrid w:linePitch="360"/>
        </w:sectPr>
      </w:pPr>
    </w:p>
    <w:p w14:paraId="4AF9CBD9" w14:textId="78BEB973" w:rsidR="005A02D4" w:rsidRPr="001F22CF" w:rsidRDefault="00D25827" w:rsidP="00A73871">
      <w:pPr>
        <w:pStyle w:val="Heading3"/>
      </w:pPr>
      <w:r w:rsidRPr="00D25827">
        <w:lastRenderedPageBreak/>
        <w:t>C4.</w:t>
      </w:r>
      <w:r w:rsidR="005A02D4" w:rsidRPr="00D25827">
        <w:t xml:space="preserve"> </w:t>
      </w:r>
      <w:r w:rsidR="005A02D4" w:rsidRPr="001F22CF">
        <w:t>Peri-Extubation Strategies</w:t>
      </w:r>
    </w:p>
    <w:p w14:paraId="6C0E2490" w14:textId="46C43497" w:rsidR="005A02D4" w:rsidRPr="001F22CF" w:rsidRDefault="00D25827" w:rsidP="002943BF">
      <w:pPr>
        <w:pStyle w:val="Heading4"/>
      </w:pPr>
      <w:r>
        <w:t xml:space="preserve">C4a. </w:t>
      </w:r>
      <w:r w:rsidR="005A02D4" w:rsidRPr="001F22CF">
        <w:t xml:space="preserve">SDC </w:t>
      </w:r>
      <w:r>
        <w:t>TABLE</w:t>
      </w:r>
      <w:r w:rsidR="005A02D4" w:rsidRPr="001F22CF">
        <w:t xml:space="preserve"> </w:t>
      </w:r>
      <w:r w:rsidR="005A02D4">
        <w:t>9</w:t>
      </w:r>
      <w:r w:rsidR="005A02D4" w:rsidRPr="001F22CF">
        <w:t xml:space="preserve">: </w:t>
      </w:r>
      <w:r w:rsidR="005A02D4" w:rsidRPr="001F22CF">
        <w:rPr>
          <w:bCs/>
        </w:rPr>
        <w:t xml:space="preserve">Summary of </w:t>
      </w:r>
      <w:r w:rsidR="00387429">
        <w:rPr>
          <w:bCs/>
        </w:rPr>
        <w:t>S</w:t>
      </w:r>
      <w:r w:rsidR="005A02D4" w:rsidRPr="001F22CF">
        <w:rPr>
          <w:bCs/>
        </w:rPr>
        <w:t xml:space="preserve">tudies </w:t>
      </w:r>
      <w:r w:rsidR="00387429">
        <w:t>D</w:t>
      </w:r>
      <w:r w:rsidR="005A02D4" w:rsidRPr="001F22CF">
        <w:t xml:space="preserve">iscussing </w:t>
      </w:r>
      <w:r w:rsidR="00387429">
        <w:t>P</w:t>
      </w:r>
      <w:r w:rsidR="005A02D4" w:rsidRPr="001F22CF">
        <w:t>eri-</w:t>
      </w:r>
      <w:r w:rsidR="00387429">
        <w:t>E</w:t>
      </w:r>
      <w:r w:rsidR="005A02D4" w:rsidRPr="001F22CF">
        <w:t xml:space="preserve">xtubation </w:t>
      </w:r>
      <w:r w:rsidR="00387429">
        <w:t>S</w:t>
      </w:r>
      <w:r w:rsidR="005A02D4" w:rsidRPr="001F22CF">
        <w:t xml:space="preserve">trategies and </w:t>
      </w:r>
      <w:r w:rsidR="00387429">
        <w:t>O</w:t>
      </w:r>
      <w:r w:rsidR="005A02D4" w:rsidRPr="001F22CF">
        <w:t>utcomes</w:t>
      </w:r>
      <w:r w:rsidR="005A02D4" w:rsidRPr="001F22CF">
        <w:rPr>
          <w:vertAlign w:val="superscript"/>
        </w:rPr>
        <w:t>†</w:t>
      </w:r>
    </w:p>
    <w:tbl>
      <w:tblPr>
        <w:tblW w:w="14142" w:type="dxa"/>
        <w:tblLayout w:type="fixed"/>
        <w:tblLook w:val="04A0" w:firstRow="1" w:lastRow="0" w:firstColumn="1" w:lastColumn="0" w:noHBand="0" w:noVBand="1"/>
      </w:tblPr>
      <w:tblGrid>
        <w:gridCol w:w="1170"/>
        <w:gridCol w:w="923"/>
        <w:gridCol w:w="1327"/>
        <w:gridCol w:w="1710"/>
        <w:gridCol w:w="1260"/>
        <w:gridCol w:w="4050"/>
        <w:gridCol w:w="2880"/>
        <w:gridCol w:w="822"/>
      </w:tblGrid>
      <w:tr w:rsidR="005A02D4" w:rsidRPr="0001601F" w14:paraId="3F9606D6" w14:textId="77777777" w:rsidTr="00A33FA4">
        <w:tc>
          <w:tcPr>
            <w:tcW w:w="1170" w:type="dxa"/>
            <w:tcBorders>
              <w:top w:val="single" w:sz="18" w:space="0" w:color="auto"/>
              <w:bottom w:val="single" w:sz="18" w:space="0" w:color="auto"/>
            </w:tcBorders>
            <w:vAlign w:val="center"/>
          </w:tcPr>
          <w:p w14:paraId="759D9541"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Author</w:t>
            </w:r>
          </w:p>
          <w:p w14:paraId="3973E303"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(year)</w:t>
            </w:r>
          </w:p>
        </w:tc>
        <w:tc>
          <w:tcPr>
            <w:tcW w:w="923" w:type="dxa"/>
            <w:tcBorders>
              <w:top w:val="single" w:sz="18" w:space="0" w:color="auto"/>
              <w:bottom w:val="single" w:sz="18" w:space="0" w:color="auto"/>
            </w:tcBorders>
            <w:shd w:val="clear" w:color="auto" w:fill="F2F2F2" w:themeFill="background1" w:themeFillShade="F2"/>
            <w:vAlign w:val="center"/>
          </w:tcPr>
          <w:p w14:paraId="2DD8C26F"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Design</w:t>
            </w:r>
          </w:p>
        </w:tc>
        <w:tc>
          <w:tcPr>
            <w:tcW w:w="1327" w:type="dxa"/>
            <w:tcBorders>
              <w:top w:val="single" w:sz="18" w:space="0" w:color="auto"/>
              <w:bottom w:val="single" w:sz="18" w:space="0" w:color="auto"/>
            </w:tcBorders>
            <w:vAlign w:val="center"/>
          </w:tcPr>
          <w:p w14:paraId="6FA7D5B7"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Population</w:t>
            </w:r>
          </w:p>
        </w:tc>
        <w:tc>
          <w:tcPr>
            <w:tcW w:w="1710" w:type="dxa"/>
            <w:tcBorders>
              <w:top w:val="single" w:sz="18" w:space="0" w:color="auto"/>
              <w:bottom w:val="single" w:sz="18" w:space="0" w:color="auto"/>
            </w:tcBorders>
            <w:shd w:val="clear" w:color="auto" w:fill="F2F2F2" w:themeFill="background1" w:themeFillShade="F2"/>
            <w:vAlign w:val="center"/>
          </w:tcPr>
          <w:p w14:paraId="14BED2EE"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Intervention</w:t>
            </w:r>
          </w:p>
        </w:tc>
        <w:tc>
          <w:tcPr>
            <w:tcW w:w="1260" w:type="dxa"/>
            <w:tcBorders>
              <w:top w:val="single" w:sz="18" w:space="0" w:color="auto"/>
              <w:bottom w:val="single" w:sz="18" w:space="0" w:color="auto"/>
            </w:tcBorders>
            <w:vAlign w:val="center"/>
          </w:tcPr>
          <w:p w14:paraId="77AEBB44"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Control</w:t>
            </w:r>
          </w:p>
        </w:tc>
        <w:tc>
          <w:tcPr>
            <w:tcW w:w="4050" w:type="dxa"/>
            <w:tcBorders>
              <w:top w:val="single" w:sz="18" w:space="0" w:color="auto"/>
              <w:bottom w:val="single" w:sz="18" w:space="0" w:color="auto"/>
            </w:tcBorders>
            <w:shd w:val="clear" w:color="auto" w:fill="F2F2F2" w:themeFill="background1" w:themeFillShade="F2"/>
            <w:vAlign w:val="center"/>
          </w:tcPr>
          <w:p w14:paraId="0553127F"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Summary implementation-based outcomes</w:t>
            </w:r>
          </w:p>
        </w:tc>
        <w:tc>
          <w:tcPr>
            <w:tcW w:w="2880" w:type="dxa"/>
            <w:tcBorders>
              <w:top w:val="single" w:sz="18" w:space="0" w:color="auto"/>
              <w:bottom w:val="single" w:sz="18" w:space="0" w:color="auto"/>
            </w:tcBorders>
            <w:vAlign w:val="center"/>
          </w:tcPr>
          <w:p w14:paraId="5EF9501A"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Limitations</w:t>
            </w:r>
          </w:p>
        </w:tc>
        <w:tc>
          <w:tcPr>
            <w:tcW w:w="822" w:type="dxa"/>
            <w:tcBorders>
              <w:top w:val="single" w:sz="18" w:space="0" w:color="auto"/>
              <w:bottom w:val="single" w:sz="18" w:space="0" w:color="auto"/>
            </w:tcBorders>
            <w:shd w:val="clear" w:color="auto" w:fill="F2F2F2" w:themeFill="background1" w:themeFillShade="F2"/>
            <w:vAlign w:val="center"/>
          </w:tcPr>
          <w:p w14:paraId="1D82D79B"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Risk of bias</w:t>
            </w:r>
          </w:p>
        </w:tc>
      </w:tr>
      <w:tr w:rsidR="005A02D4" w:rsidRPr="0001601F" w14:paraId="4DE296F3" w14:textId="77777777" w:rsidTr="00A33FA4">
        <w:tc>
          <w:tcPr>
            <w:tcW w:w="1170" w:type="dxa"/>
            <w:tcBorders>
              <w:top w:val="single" w:sz="18" w:space="0" w:color="auto"/>
              <w:bottom w:val="single" w:sz="2" w:space="0" w:color="BFBFBF" w:themeColor="background1" w:themeShade="BF"/>
            </w:tcBorders>
            <w:vAlign w:val="center"/>
          </w:tcPr>
          <w:p w14:paraId="79911C0D"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Curley</w:t>
            </w:r>
          </w:p>
          <w:p w14:paraId="4EEE1688" w14:textId="18B24B13"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(2015)</w:t>
            </w:r>
            <w:r w:rsidRPr="0001601F">
              <w:rPr>
                <w:rFonts w:ascii="Arial" w:hAnsi="Arial" w:cs="Arial"/>
                <w:sz w:val="18"/>
                <w:szCs w:val="18"/>
              </w:rPr>
              <w:fldChar w:fldCharType="begin">
                <w:fldData xml:space="preserve">PEVuZE5vdGU+PENpdGU+PEF1dGhvcj5DdXJsZXk8L0F1dGhvcj48WWVhcj4yMDE1PC9ZZWFyPjxS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</w:fldData>
              </w:fldChar>
            </w:r>
            <w:r w:rsidR="00504849" w:rsidRPr="0001601F">
              <w:rPr>
                <w:rFonts w:ascii="Arial" w:hAnsi="Arial" w:cs="Arial"/>
                <w:sz w:val="18"/>
                <w:szCs w:val="18"/>
              </w:rPr>
              <w:instrText xml:space="preserve"> ADDIN EN.CITE </w:instrText>
            </w:r>
            <w:r w:rsidR="00504849" w:rsidRPr="0001601F">
              <w:rPr>
                <w:rFonts w:ascii="Arial" w:hAnsi="Arial" w:cs="Arial"/>
                <w:sz w:val="18"/>
                <w:szCs w:val="18"/>
              </w:rPr>
              <w:fldChar w:fldCharType="begin">
                <w:fldData xml:space="preserve">PEVuZE5vdGU+PENpdGU+PEF1dGhvcj5DdXJsZXk8L0F1dGhvcj48WWVhcj4yMDE1PC9ZZWFyPjxS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</w:fldData>
              </w:fldChar>
            </w:r>
            <w:r w:rsidR="00504849" w:rsidRPr="0001601F">
              <w:rPr>
                <w:rFonts w:ascii="Arial" w:hAnsi="Arial" w:cs="Arial"/>
                <w:sz w:val="18"/>
                <w:szCs w:val="18"/>
              </w:rPr>
              <w:instrText xml:space="preserve"> ADDIN EN.CITE.DATA </w:instrText>
            </w:r>
            <w:r w:rsidR="00504849" w:rsidRPr="0001601F">
              <w:rPr>
                <w:rFonts w:ascii="Arial" w:hAnsi="Arial" w:cs="Arial"/>
                <w:sz w:val="18"/>
                <w:szCs w:val="18"/>
              </w:rPr>
            </w:r>
            <w:r w:rsidR="00504849" w:rsidRPr="0001601F">
              <w:rPr>
                <w:rFonts w:ascii="Arial" w:hAnsi="Arial" w:cs="Arial"/>
                <w:sz w:val="18"/>
                <w:szCs w:val="18"/>
              </w:rPr>
              <w:fldChar w:fldCharType="end"/>
            </w:r>
            <w:r w:rsidRPr="0001601F">
              <w:rPr>
                <w:rFonts w:ascii="Arial" w:hAnsi="Arial" w:cs="Arial"/>
                <w:sz w:val="18"/>
                <w:szCs w:val="18"/>
              </w:rPr>
            </w:r>
            <w:r w:rsidRPr="0001601F">
              <w:rPr>
                <w:rFonts w:ascii="Arial" w:hAnsi="Arial" w:cs="Arial"/>
                <w:sz w:val="18"/>
                <w:szCs w:val="18"/>
              </w:rPr>
              <w:fldChar w:fldCharType="separate"/>
            </w:r>
            <w:r w:rsidRPr="0001601F">
              <w:rPr>
                <w:rFonts w:ascii="Arial" w:hAnsi="Arial" w:cs="Arial"/>
                <w:noProof/>
                <w:sz w:val="18"/>
                <w:szCs w:val="18"/>
                <w:vertAlign w:val="superscript"/>
              </w:rPr>
              <w:t>93</w:t>
            </w:r>
            <w:r w:rsidRPr="0001601F">
              <w:rPr>
                <w:rFonts w:ascii="Arial" w:hAnsi="Arial" w:cs="Arial"/>
                <w:sz w:val="18"/>
                <w:szCs w:val="18"/>
              </w:rPr>
              <w:fldChar w:fldCharType="end"/>
            </w:r>
          </w:p>
        </w:tc>
        <w:tc>
          <w:tcPr>
            <w:tcW w:w="923" w:type="dxa"/>
            <w:tcBorders>
              <w:top w:val="single" w:sz="18" w:space="0" w:color="auto"/>
              <w:bottom w:val="single" w:sz="2" w:space="0" w:color="BFBFBF" w:themeColor="background1" w:themeShade="BF"/>
            </w:tcBorders>
            <w:shd w:val="clear" w:color="auto" w:fill="F2F2F2" w:themeFill="background1" w:themeFillShade="F2"/>
            <w:vAlign w:val="center"/>
          </w:tcPr>
          <w:p w14:paraId="1EE34A55"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cRCT</w:t>
            </w:r>
          </w:p>
        </w:tc>
        <w:tc>
          <w:tcPr>
            <w:tcW w:w="1327" w:type="dxa"/>
            <w:tcBorders>
              <w:top w:val="single" w:sz="18" w:space="0" w:color="auto"/>
              <w:bottom w:val="single" w:sz="2" w:space="0" w:color="BFBFBF" w:themeColor="background1" w:themeShade="BF"/>
            </w:tcBorders>
            <w:vAlign w:val="center"/>
          </w:tcPr>
          <w:p w14:paraId="10A75A13"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MED/SURG PICU/CICU</w:t>
            </w:r>
          </w:p>
        </w:tc>
        <w:tc>
          <w:tcPr>
            <w:tcW w:w="1710" w:type="dxa"/>
            <w:tcBorders>
              <w:top w:val="single" w:sz="18" w:space="0" w:color="auto"/>
              <w:bottom w:val="single" w:sz="2" w:space="0" w:color="BFBFBF" w:themeColor="background1" w:themeShade="BF"/>
            </w:tcBorders>
            <w:shd w:val="clear" w:color="auto" w:fill="F2F2F2" w:themeFill="background1" w:themeFillShade="F2"/>
            <w:vAlign w:val="center"/>
          </w:tcPr>
          <w:p w14:paraId="7F375168"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Nurse-driven PROT SED/ANALG (n=1225)</w:t>
            </w:r>
          </w:p>
        </w:tc>
        <w:tc>
          <w:tcPr>
            <w:tcW w:w="1260" w:type="dxa"/>
            <w:tcBorders>
              <w:top w:val="single" w:sz="18" w:space="0" w:color="auto"/>
              <w:bottom w:val="single" w:sz="2" w:space="0" w:color="BFBFBF" w:themeColor="background1" w:themeShade="BF"/>
            </w:tcBorders>
            <w:vAlign w:val="center"/>
          </w:tcPr>
          <w:p w14:paraId="083B0011"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Non-PROT (n=1224)</w:t>
            </w:r>
          </w:p>
        </w:tc>
        <w:tc>
          <w:tcPr>
            <w:tcW w:w="4050" w:type="dxa"/>
            <w:tcBorders>
              <w:top w:val="single" w:sz="18" w:space="0" w:color="auto"/>
              <w:bottom w:val="single" w:sz="2" w:space="0" w:color="BFBFBF" w:themeColor="background1" w:themeShade="BF"/>
            </w:tcBorders>
            <w:shd w:val="clear" w:color="auto" w:fill="F2F2F2" w:themeFill="background1" w:themeFillShade="F2"/>
            <w:vAlign w:val="center"/>
          </w:tcPr>
          <w:p w14:paraId="5A7E3443"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No difference in AEs</w:t>
            </w:r>
          </w:p>
          <w:p w14:paraId="36A7CF00"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No difference in UEs</w:t>
            </w:r>
          </w:p>
        </w:tc>
        <w:tc>
          <w:tcPr>
            <w:tcW w:w="2880" w:type="dxa"/>
            <w:tcBorders>
              <w:top w:val="single" w:sz="18" w:space="0" w:color="auto"/>
              <w:bottom w:val="single" w:sz="2" w:space="0" w:color="BFBFBF" w:themeColor="background1" w:themeShade="BF"/>
            </w:tcBorders>
            <w:vAlign w:val="center"/>
          </w:tcPr>
          <w:p w14:paraId="5EBCF29D"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Limited data on SED depth-related outcomes</w:t>
            </w:r>
          </w:p>
        </w:tc>
        <w:tc>
          <w:tcPr>
            <w:tcW w:w="822" w:type="dxa"/>
            <w:tcBorders>
              <w:top w:val="single" w:sz="18" w:space="0" w:color="auto"/>
              <w:bottom w:val="single" w:sz="2" w:space="0" w:color="BFBFBF" w:themeColor="background1" w:themeShade="BF"/>
            </w:tcBorders>
            <w:shd w:val="clear" w:color="auto" w:fill="F2F2F2" w:themeFill="background1" w:themeFillShade="F2"/>
            <w:vAlign w:val="center"/>
          </w:tcPr>
          <w:p w14:paraId="11B4530B"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L</w:t>
            </w:r>
          </w:p>
        </w:tc>
      </w:tr>
      <w:tr w:rsidR="005A02D4" w:rsidRPr="0001601F" w14:paraId="49D60542" w14:textId="77777777" w:rsidTr="00A33FA4">
        <w:tc>
          <w:tcPr>
            <w:tcW w:w="1170" w:type="dxa"/>
            <w:tcBorders>
              <w:top w:val="single" w:sz="2" w:space="0" w:color="BFBFBF" w:themeColor="background1" w:themeShade="BF"/>
              <w:bottom w:val="single" w:sz="2" w:space="0" w:color="BFBFBF" w:themeColor="background1" w:themeShade="BF"/>
            </w:tcBorders>
            <w:vAlign w:val="center"/>
          </w:tcPr>
          <w:p w14:paraId="08C5CCD6"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Vet</w:t>
            </w:r>
          </w:p>
          <w:p w14:paraId="274FD814" w14:textId="0AF6D532"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(2016)</w:t>
            </w:r>
            <w:r w:rsidRPr="0001601F">
              <w:rPr>
                <w:rFonts w:ascii="Arial" w:hAnsi="Arial" w:cs="Arial"/>
                <w:sz w:val="18"/>
                <w:szCs w:val="18"/>
              </w:rPr>
              <w:fldChar w:fldCharType="begin">
                <w:fldData xml:space="preserve">PEVuZE5vdGU+PENpdGU+PEF1dGhvcj5WZXQ8L0F1dGhvcj48WWVhcj4yMDE2PC9ZZWFyPjxSZWNO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</w:fldData>
              </w:fldChar>
            </w:r>
            <w:r w:rsidR="00504849" w:rsidRPr="0001601F">
              <w:rPr>
                <w:rFonts w:ascii="Arial" w:hAnsi="Arial" w:cs="Arial"/>
                <w:sz w:val="18"/>
                <w:szCs w:val="18"/>
              </w:rPr>
              <w:instrText xml:space="preserve"> ADDIN EN.CITE </w:instrText>
            </w:r>
            <w:r w:rsidR="00504849" w:rsidRPr="0001601F">
              <w:rPr>
                <w:rFonts w:ascii="Arial" w:hAnsi="Arial" w:cs="Arial"/>
                <w:sz w:val="18"/>
                <w:szCs w:val="18"/>
              </w:rPr>
              <w:fldChar w:fldCharType="begin">
                <w:fldData xml:space="preserve">PEVuZE5vdGU+PENpdGU+PEF1dGhvcj5WZXQ8L0F1dGhvcj48WWVhcj4yMDE2PC9ZZWFyPjxSZWNO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</w:fldData>
              </w:fldChar>
            </w:r>
            <w:r w:rsidR="00504849" w:rsidRPr="0001601F">
              <w:rPr>
                <w:rFonts w:ascii="Arial" w:hAnsi="Arial" w:cs="Arial"/>
                <w:sz w:val="18"/>
                <w:szCs w:val="18"/>
              </w:rPr>
              <w:instrText xml:space="preserve"> ADDIN EN.CITE.DATA </w:instrText>
            </w:r>
            <w:r w:rsidR="00504849" w:rsidRPr="0001601F">
              <w:rPr>
                <w:rFonts w:ascii="Arial" w:hAnsi="Arial" w:cs="Arial"/>
                <w:sz w:val="18"/>
                <w:szCs w:val="18"/>
              </w:rPr>
            </w:r>
            <w:r w:rsidR="00504849" w:rsidRPr="0001601F">
              <w:rPr>
                <w:rFonts w:ascii="Arial" w:hAnsi="Arial" w:cs="Arial"/>
                <w:sz w:val="18"/>
                <w:szCs w:val="18"/>
              </w:rPr>
              <w:fldChar w:fldCharType="end"/>
            </w:r>
            <w:r w:rsidRPr="0001601F">
              <w:rPr>
                <w:rFonts w:ascii="Arial" w:hAnsi="Arial" w:cs="Arial"/>
                <w:sz w:val="18"/>
                <w:szCs w:val="18"/>
              </w:rPr>
            </w:r>
            <w:r w:rsidRPr="0001601F">
              <w:rPr>
                <w:rFonts w:ascii="Arial" w:hAnsi="Arial" w:cs="Arial"/>
                <w:sz w:val="18"/>
                <w:szCs w:val="18"/>
              </w:rPr>
              <w:fldChar w:fldCharType="separate"/>
            </w:r>
            <w:r w:rsidRPr="0001601F">
              <w:rPr>
                <w:rFonts w:ascii="Arial" w:hAnsi="Arial" w:cs="Arial"/>
                <w:noProof/>
                <w:sz w:val="18"/>
                <w:szCs w:val="18"/>
                <w:vertAlign w:val="superscript"/>
              </w:rPr>
              <w:t>103</w:t>
            </w:r>
            <w:r w:rsidRPr="0001601F">
              <w:rPr>
                <w:rFonts w:ascii="Arial" w:hAnsi="Arial" w:cs="Arial"/>
                <w:sz w:val="18"/>
                <w:szCs w:val="18"/>
              </w:rPr>
              <w:fldChar w:fldCharType="end"/>
            </w:r>
          </w:p>
        </w:tc>
        <w:tc>
          <w:tcPr>
            <w:tcW w:w="9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D2142CB"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Multi-C RCT</w:t>
            </w:r>
          </w:p>
        </w:tc>
        <w:tc>
          <w:tcPr>
            <w:tcW w:w="1327" w:type="dxa"/>
            <w:tcBorders>
              <w:top w:val="single" w:sz="2" w:space="0" w:color="BFBFBF" w:themeColor="background1" w:themeShade="BF"/>
              <w:bottom w:val="single" w:sz="2" w:space="0" w:color="BFBFBF" w:themeColor="background1" w:themeShade="BF"/>
            </w:tcBorders>
            <w:vAlign w:val="center"/>
          </w:tcPr>
          <w:p w14:paraId="400C432F"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MED/SURG PICU</w:t>
            </w:r>
          </w:p>
          <w:p w14:paraId="317A28F5"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&gt;24h MV</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6821266"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DSI if pass screen (n=66)</w:t>
            </w:r>
          </w:p>
        </w:tc>
        <w:tc>
          <w:tcPr>
            <w:tcW w:w="1260" w:type="dxa"/>
            <w:tcBorders>
              <w:top w:val="single" w:sz="2" w:space="0" w:color="BFBFBF" w:themeColor="background1" w:themeShade="BF"/>
              <w:bottom w:val="single" w:sz="2" w:space="0" w:color="BFBFBF" w:themeColor="background1" w:themeShade="BF"/>
            </w:tcBorders>
            <w:vAlign w:val="center"/>
          </w:tcPr>
          <w:p w14:paraId="3708B343"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No DSI</w:t>
            </w:r>
          </w:p>
          <w:p w14:paraId="63D1F3DE"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(n=63)</w:t>
            </w:r>
          </w:p>
        </w:tc>
        <w:tc>
          <w:tcPr>
            <w:tcW w:w="40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8858662"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Undersedation: 3.2 vs 2.4% (p=0.04)</w:t>
            </w:r>
          </w:p>
          <w:p w14:paraId="05812550"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AEs: UE 1 vs 4 (p=0.20)</w:t>
            </w:r>
          </w:p>
        </w:tc>
        <w:tc>
          <w:tcPr>
            <w:tcW w:w="2880" w:type="dxa"/>
            <w:tcBorders>
              <w:top w:val="single" w:sz="2" w:space="0" w:color="BFBFBF" w:themeColor="background1" w:themeShade="BF"/>
              <w:bottom w:val="single" w:sz="2" w:space="0" w:color="BFBFBF" w:themeColor="background1" w:themeShade="BF"/>
            </w:tcBorders>
            <w:vAlign w:val="center"/>
          </w:tcPr>
          <w:p w14:paraId="46811B05"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SED after DSI unclear</w:t>
            </w:r>
          </w:p>
          <w:p w14:paraId="61F6680E"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Trial cessation; slow enrollment</w:t>
            </w:r>
          </w:p>
          <w:p w14:paraId="4502C7BD"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Failed safety DSI screen in 34%</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6B571A8"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M</w:t>
            </w:r>
          </w:p>
        </w:tc>
      </w:tr>
      <w:tr w:rsidR="005A02D4" w:rsidRPr="0001601F" w14:paraId="06F05CB4" w14:textId="77777777" w:rsidTr="00A33FA4">
        <w:tc>
          <w:tcPr>
            <w:tcW w:w="1170" w:type="dxa"/>
            <w:tcBorders>
              <w:top w:val="single" w:sz="2" w:space="0" w:color="BFBFBF" w:themeColor="background1" w:themeShade="BF"/>
              <w:bottom w:val="single" w:sz="2" w:space="0" w:color="BFBFBF" w:themeColor="background1" w:themeShade="BF"/>
            </w:tcBorders>
            <w:vAlign w:val="center"/>
          </w:tcPr>
          <w:p w14:paraId="32949CE7"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Gupta</w:t>
            </w:r>
          </w:p>
          <w:p w14:paraId="0A54214A" w14:textId="3A5DA8F8"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(2012)</w:t>
            </w:r>
            <w:r w:rsidRPr="0001601F">
              <w:rPr>
                <w:rFonts w:ascii="Arial" w:hAnsi="Arial" w:cs="Arial"/>
                <w:sz w:val="18"/>
                <w:szCs w:val="18"/>
              </w:rPr>
              <w:fldChar w:fldCharType="begin">
                <w:fldData xml:space="preserve">PEVuZE5vdGU+PENpdGU+PEF1dGhvcj5HdXB0YTwvQXV0aG9yPjxZZWFyPjIwMTI8L1llYXI+PFJl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</w:fldData>
              </w:fldChar>
            </w:r>
            <w:r w:rsidR="00504849" w:rsidRPr="0001601F">
              <w:rPr>
                <w:rFonts w:ascii="Arial" w:hAnsi="Arial" w:cs="Arial"/>
                <w:sz w:val="18"/>
                <w:szCs w:val="18"/>
              </w:rPr>
              <w:instrText xml:space="preserve"> ADDIN EN.CITE </w:instrText>
            </w:r>
            <w:r w:rsidR="00504849" w:rsidRPr="0001601F">
              <w:rPr>
                <w:rFonts w:ascii="Arial" w:hAnsi="Arial" w:cs="Arial"/>
                <w:sz w:val="18"/>
                <w:szCs w:val="18"/>
              </w:rPr>
              <w:fldChar w:fldCharType="begin">
                <w:fldData xml:space="preserve">PEVuZE5vdGU+PENpdGU+PEF1dGhvcj5HdXB0YTwvQXV0aG9yPjxZZWFyPjIwMTI8L1llYXI+PFJl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</w:fldData>
              </w:fldChar>
            </w:r>
            <w:r w:rsidR="00504849" w:rsidRPr="0001601F">
              <w:rPr>
                <w:rFonts w:ascii="Arial" w:hAnsi="Arial" w:cs="Arial"/>
                <w:sz w:val="18"/>
                <w:szCs w:val="18"/>
              </w:rPr>
              <w:instrText xml:space="preserve"> ADDIN EN.CITE.DATA </w:instrText>
            </w:r>
            <w:r w:rsidR="00504849" w:rsidRPr="0001601F">
              <w:rPr>
                <w:rFonts w:ascii="Arial" w:hAnsi="Arial" w:cs="Arial"/>
                <w:sz w:val="18"/>
                <w:szCs w:val="18"/>
              </w:rPr>
            </w:r>
            <w:r w:rsidR="00504849" w:rsidRPr="0001601F">
              <w:rPr>
                <w:rFonts w:ascii="Arial" w:hAnsi="Arial" w:cs="Arial"/>
                <w:sz w:val="18"/>
                <w:szCs w:val="18"/>
              </w:rPr>
              <w:fldChar w:fldCharType="end"/>
            </w:r>
            <w:r w:rsidRPr="0001601F">
              <w:rPr>
                <w:rFonts w:ascii="Arial" w:hAnsi="Arial" w:cs="Arial"/>
                <w:sz w:val="18"/>
                <w:szCs w:val="18"/>
              </w:rPr>
            </w:r>
            <w:r w:rsidRPr="0001601F">
              <w:rPr>
                <w:rFonts w:ascii="Arial" w:hAnsi="Arial" w:cs="Arial"/>
                <w:sz w:val="18"/>
                <w:szCs w:val="18"/>
              </w:rPr>
              <w:fldChar w:fldCharType="separate"/>
            </w:r>
            <w:r w:rsidRPr="0001601F">
              <w:rPr>
                <w:rFonts w:ascii="Arial" w:hAnsi="Arial" w:cs="Arial"/>
                <w:noProof/>
                <w:sz w:val="18"/>
                <w:szCs w:val="18"/>
                <w:vertAlign w:val="superscript"/>
              </w:rPr>
              <w:t>105</w:t>
            </w:r>
            <w:r w:rsidRPr="0001601F">
              <w:rPr>
                <w:rFonts w:ascii="Arial" w:hAnsi="Arial" w:cs="Arial"/>
                <w:sz w:val="18"/>
                <w:szCs w:val="18"/>
              </w:rPr>
              <w:fldChar w:fldCharType="end"/>
            </w:r>
          </w:p>
        </w:tc>
        <w:tc>
          <w:tcPr>
            <w:tcW w:w="9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88DBF6A"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RCT (open label)</w:t>
            </w:r>
          </w:p>
        </w:tc>
        <w:tc>
          <w:tcPr>
            <w:tcW w:w="1327" w:type="dxa"/>
            <w:tcBorders>
              <w:top w:val="single" w:sz="2" w:space="0" w:color="BFBFBF" w:themeColor="background1" w:themeShade="BF"/>
              <w:bottom w:val="single" w:sz="2" w:space="0" w:color="BFBFBF" w:themeColor="background1" w:themeShade="BF"/>
            </w:tcBorders>
            <w:vAlign w:val="center"/>
          </w:tcPr>
          <w:p w14:paraId="50F533CD"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MED/SURG PICU</w:t>
            </w:r>
          </w:p>
          <w:p w14:paraId="69D127B2"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&gt;48h MV</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7ECCAE8"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DSI</w:t>
            </w:r>
          </w:p>
          <w:p w14:paraId="7230E7B1" w14:textId="362808B6"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(n=46)</w:t>
            </w:r>
          </w:p>
        </w:tc>
        <w:tc>
          <w:tcPr>
            <w:tcW w:w="1260" w:type="dxa"/>
            <w:tcBorders>
              <w:top w:val="single" w:sz="2" w:space="0" w:color="BFBFBF" w:themeColor="background1" w:themeShade="BF"/>
              <w:bottom w:val="single" w:sz="2" w:space="0" w:color="BFBFBF" w:themeColor="background1" w:themeShade="BF"/>
            </w:tcBorders>
            <w:vAlign w:val="center"/>
          </w:tcPr>
          <w:p w14:paraId="59356118"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No DSI (n=56)</w:t>
            </w:r>
          </w:p>
        </w:tc>
        <w:tc>
          <w:tcPr>
            <w:tcW w:w="40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FDAAFDB"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AEs: 6 vs 8% (p=0.86)</w:t>
            </w:r>
          </w:p>
          <w:p w14:paraId="3399521B"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sz w:val="18"/>
                <w:szCs w:val="18"/>
              </w:rPr>
              <w:t>Mortality rate: high both groups (26 vs 27%)</w:t>
            </w:r>
          </w:p>
        </w:tc>
        <w:tc>
          <w:tcPr>
            <w:tcW w:w="2880" w:type="dxa"/>
            <w:tcBorders>
              <w:top w:val="single" w:sz="2" w:space="0" w:color="BFBFBF" w:themeColor="background1" w:themeShade="BF"/>
              <w:bottom w:val="single" w:sz="2" w:space="0" w:color="BFBFBF" w:themeColor="background1" w:themeShade="BF"/>
            </w:tcBorders>
            <w:vAlign w:val="center"/>
          </w:tcPr>
          <w:p w14:paraId="1BEF9EDE"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70% neurologic diagnosis</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2AE61F2"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H</w:t>
            </w:r>
          </w:p>
        </w:tc>
      </w:tr>
      <w:tr w:rsidR="005A02D4" w:rsidRPr="0001601F" w14:paraId="633623F7" w14:textId="77777777" w:rsidTr="00A33FA4">
        <w:tc>
          <w:tcPr>
            <w:tcW w:w="1170" w:type="dxa"/>
            <w:tcBorders>
              <w:top w:val="single" w:sz="2" w:space="0" w:color="BFBFBF" w:themeColor="background1" w:themeShade="BF"/>
              <w:bottom w:val="single" w:sz="2" w:space="0" w:color="BFBFBF" w:themeColor="background1" w:themeShade="BF"/>
            </w:tcBorders>
            <w:vAlign w:val="center"/>
          </w:tcPr>
          <w:p w14:paraId="4E212C6C"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Fitzgerald</w:t>
            </w:r>
          </w:p>
          <w:p w14:paraId="69B20C90" w14:textId="38E3070F"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(2015)</w:t>
            </w:r>
            <w:r w:rsidRPr="0001601F">
              <w:rPr>
                <w:rFonts w:ascii="Arial" w:hAnsi="Arial" w:cs="Arial"/>
                <w:sz w:val="18"/>
                <w:szCs w:val="18"/>
              </w:rPr>
              <w:fldChar w:fldCharType="begin">
                <w:fldData xml:space="preserve">PEVuZE5vdGU+PENpdGU+PEF1dGhvcj5GaXR6Z2VyYWxkPC9BdXRob3I+PFllYXI+MjAxNTwvWWVh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</w:fldData>
              </w:fldChar>
            </w:r>
            <w:r w:rsidR="00504849" w:rsidRPr="0001601F">
              <w:rPr>
                <w:rFonts w:ascii="Arial" w:hAnsi="Arial" w:cs="Arial"/>
                <w:sz w:val="18"/>
                <w:szCs w:val="18"/>
              </w:rPr>
              <w:instrText xml:space="preserve"> ADDIN EN.CITE </w:instrText>
            </w:r>
            <w:r w:rsidR="00504849" w:rsidRPr="0001601F">
              <w:rPr>
                <w:rFonts w:ascii="Arial" w:hAnsi="Arial" w:cs="Arial"/>
                <w:sz w:val="18"/>
                <w:szCs w:val="18"/>
              </w:rPr>
              <w:fldChar w:fldCharType="begin">
                <w:fldData xml:space="preserve">PEVuZE5vdGU+PENpdGU+PEF1dGhvcj5GaXR6Z2VyYWxkPC9BdXRob3I+PFllYXI+MjAxNTwvWWVh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</w:fldData>
              </w:fldChar>
            </w:r>
            <w:r w:rsidR="00504849" w:rsidRPr="0001601F">
              <w:rPr>
                <w:rFonts w:ascii="Arial" w:hAnsi="Arial" w:cs="Arial"/>
                <w:sz w:val="18"/>
                <w:szCs w:val="18"/>
              </w:rPr>
              <w:instrText xml:space="preserve"> ADDIN EN.CITE.DATA </w:instrText>
            </w:r>
            <w:r w:rsidR="00504849" w:rsidRPr="0001601F">
              <w:rPr>
                <w:rFonts w:ascii="Arial" w:hAnsi="Arial" w:cs="Arial"/>
                <w:sz w:val="18"/>
                <w:szCs w:val="18"/>
              </w:rPr>
            </w:r>
            <w:r w:rsidR="00504849" w:rsidRPr="0001601F">
              <w:rPr>
                <w:rFonts w:ascii="Arial" w:hAnsi="Arial" w:cs="Arial"/>
                <w:sz w:val="18"/>
                <w:szCs w:val="18"/>
              </w:rPr>
              <w:fldChar w:fldCharType="end"/>
            </w:r>
            <w:r w:rsidRPr="0001601F">
              <w:rPr>
                <w:rFonts w:ascii="Arial" w:hAnsi="Arial" w:cs="Arial"/>
                <w:sz w:val="18"/>
                <w:szCs w:val="18"/>
              </w:rPr>
            </w:r>
            <w:r w:rsidRPr="0001601F">
              <w:rPr>
                <w:rFonts w:ascii="Arial" w:hAnsi="Arial" w:cs="Arial"/>
                <w:sz w:val="18"/>
                <w:szCs w:val="18"/>
              </w:rPr>
              <w:fldChar w:fldCharType="separate"/>
            </w:r>
            <w:r w:rsidRPr="0001601F">
              <w:rPr>
                <w:rFonts w:ascii="Arial" w:hAnsi="Arial" w:cs="Arial"/>
                <w:noProof/>
                <w:sz w:val="18"/>
                <w:szCs w:val="18"/>
                <w:vertAlign w:val="superscript"/>
              </w:rPr>
              <w:t>108</w:t>
            </w:r>
            <w:r w:rsidRPr="0001601F">
              <w:rPr>
                <w:rFonts w:ascii="Arial" w:hAnsi="Arial" w:cs="Arial"/>
                <w:sz w:val="18"/>
                <w:szCs w:val="18"/>
              </w:rPr>
              <w:fldChar w:fldCharType="end"/>
            </w:r>
          </w:p>
        </w:tc>
        <w:tc>
          <w:tcPr>
            <w:tcW w:w="9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E98EEA4"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PCS</w:t>
            </w:r>
          </w:p>
        </w:tc>
        <w:tc>
          <w:tcPr>
            <w:tcW w:w="1327" w:type="dxa"/>
            <w:tcBorders>
              <w:top w:val="single" w:sz="2" w:space="0" w:color="BFBFBF" w:themeColor="background1" w:themeShade="BF"/>
              <w:bottom w:val="single" w:sz="2" w:space="0" w:color="BFBFBF" w:themeColor="background1" w:themeShade="BF"/>
            </w:tcBorders>
            <w:vAlign w:val="center"/>
          </w:tcPr>
          <w:p w14:paraId="7C07ECDB"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MED/SURG PICU/CICU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7168152"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Observational</w:t>
            </w:r>
          </w:p>
          <w:p w14:paraId="156C190F" w14:textId="78929539"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Factors for UE</w:t>
            </w:r>
          </w:p>
          <w:p w14:paraId="6F0A07FF"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(n=285)</w:t>
            </w:r>
          </w:p>
        </w:tc>
        <w:tc>
          <w:tcPr>
            <w:tcW w:w="1260" w:type="dxa"/>
            <w:tcBorders>
              <w:top w:val="single" w:sz="2" w:space="0" w:color="BFBFBF" w:themeColor="background1" w:themeShade="BF"/>
              <w:bottom w:val="single" w:sz="2" w:space="0" w:color="BFBFBF" w:themeColor="background1" w:themeShade="BF"/>
            </w:tcBorders>
            <w:vAlign w:val="center"/>
          </w:tcPr>
          <w:p w14:paraId="6EE1C0A3"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1- 4 controls per case (n=654)</w:t>
            </w:r>
          </w:p>
        </w:tc>
        <w:tc>
          <w:tcPr>
            <w:tcW w:w="40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5A828EB"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Risk factors for UE:</w:t>
            </w:r>
          </w:p>
          <w:p w14:paraId="7F36BB60"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Inadequate sedation (OR 9.1)</w:t>
            </w:r>
          </w:p>
          <w:p w14:paraId="71BF4350"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Age &lt;6: 0.8 vs 0.5/100 vent days (p=0.001)</w:t>
            </w:r>
          </w:p>
          <w:p w14:paraId="51865490"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Loose ETT (OR 10.4)</w:t>
            </w:r>
          </w:p>
          <w:p w14:paraId="296705EF"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Planned extubation w/n 12h (OR 2.3)</w:t>
            </w:r>
          </w:p>
        </w:tc>
        <w:tc>
          <w:tcPr>
            <w:tcW w:w="2880" w:type="dxa"/>
            <w:tcBorders>
              <w:top w:val="single" w:sz="2" w:space="0" w:color="BFBFBF" w:themeColor="background1" w:themeShade="BF"/>
              <w:bottom w:val="single" w:sz="2" w:space="0" w:color="BFBFBF" w:themeColor="background1" w:themeShade="BF"/>
            </w:tcBorders>
            <w:vAlign w:val="center"/>
          </w:tcPr>
          <w:p w14:paraId="705B71B2"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Did not look at other adverse sedation-depth-related events</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F25ABA0"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M</w:t>
            </w:r>
          </w:p>
        </w:tc>
      </w:tr>
      <w:tr w:rsidR="005A02D4" w:rsidRPr="0001601F" w14:paraId="285C8195" w14:textId="77777777" w:rsidTr="00A33FA4">
        <w:tc>
          <w:tcPr>
            <w:tcW w:w="1170" w:type="dxa"/>
            <w:tcBorders>
              <w:top w:val="single" w:sz="2" w:space="0" w:color="BFBFBF" w:themeColor="background1" w:themeShade="BF"/>
              <w:bottom w:val="single" w:sz="2" w:space="0" w:color="BFBFBF" w:themeColor="background1" w:themeShade="BF"/>
            </w:tcBorders>
            <w:vAlign w:val="center"/>
          </w:tcPr>
          <w:p w14:paraId="2F0EAAE6"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Marcin</w:t>
            </w:r>
          </w:p>
          <w:p w14:paraId="60BF102C" w14:textId="2A73B68D"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(2005)</w:t>
            </w:r>
            <w:r w:rsidRPr="0001601F">
              <w:rPr>
                <w:rFonts w:ascii="Arial" w:hAnsi="Arial" w:cs="Arial"/>
                <w:sz w:val="18"/>
                <w:szCs w:val="18"/>
              </w:rPr>
              <w:fldChar w:fldCharType="begin">
                <w:fldData xml:space="preserve">PEVuZE5vdGU+PENpdGU+PEF1dGhvcj5NYXJjaW48L0F1dGhvcj48WWVhcj4yMDA1PC9ZZWFyPjxS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</w:fldData>
              </w:fldChar>
            </w:r>
            <w:r w:rsidR="00504849" w:rsidRPr="0001601F">
              <w:rPr>
                <w:rFonts w:ascii="Arial" w:hAnsi="Arial" w:cs="Arial"/>
                <w:sz w:val="18"/>
                <w:szCs w:val="18"/>
              </w:rPr>
              <w:instrText xml:space="preserve"> ADDIN EN.CITE </w:instrText>
            </w:r>
            <w:r w:rsidR="00504849" w:rsidRPr="0001601F">
              <w:rPr>
                <w:rFonts w:ascii="Arial" w:hAnsi="Arial" w:cs="Arial"/>
                <w:sz w:val="18"/>
                <w:szCs w:val="18"/>
              </w:rPr>
              <w:fldChar w:fldCharType="begin">
                <w:fldData xml:space="preserve">PEVuZE5vdGU+PENpdGU+PEF1dGhvcj5NYXJjaW48L0F1dGhvcj48WWVhcj4yMDA1PC9ZZWFyPjxS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</w:fldData>
              </w:fldChar>
            </w:r>
            <w:r w:rsidR="00504849" w:rsidRPr="0001601F">
              <w:rPr>
                <w:rFonts w:ascii="Arial" w:hAnsi="Arial" w:cs="Arial"/>
                <w:sz w:val="18"/>
                <w:szCs w:val="18"/>
              </w:rPr>
              <w:instrText xml:space="preserve"> ADDIN EN.CITE.DATA </w:instrText>
            </w:r>
            <w:r w:rsidR="00504849" w:rsidRPr="0001601F">
              <w:rPr>
                <w:rFonts w:ascii="Arial" w:hAnsi="Arial" w:cs="Arial"/>
                <w:sz w:val="18"/>
                <w:szCs w:val="18"/>
              </w:rPr>
            </w:r>
            <w:r w:rsidR="00504849" w:rsidRPr="0001601F">
              <w:rPr>
                <w:rFonts w:ascii="Arial" w:hAnsi="Arial" w:cs="Arial"/>
                <w:sz w:val="18"/>
                <w:szCs w:val="18"/>
              </w:rPr>
              <w:fldChar w:fldCharType="end"/>
            </w:r>
            <w:r w:rsidRPr="0001601F">
              <w:rPr>
                <w:rFonts w:ascii="Arial" w:hAnsi="Arial" w:cs="Arial"/>
                <w:sz w:val="18"/>
                <w:szCs w:val="18"/>
              </w:rPr>
            </w:r>
            <w:r w:rsidRPr="0001601F">
              <w:rPr>
                <w:rFonts w:ascii="Arial" w:hAnsi="Arial" w:cs="Arial"/>
                <w:sz w:val="18"/>
                <w:szCs w:val="18"/>
              </w:rPr>
              <w:fldChar w:fldCharType="separate"/>
            </w:r>
            <w:r w:rsidRPr="0001601F">
              <w:rPr>
                <w:rFonts w:ascii="Arial" w:hAnsi="Arial" w:cs="Arial"/>
                <w:noProof/>
                <w:sz w:val="18"/>
                <w:szCs w:val="18"/>
                <w:vertAlign w:val="superscript"/>
              </w:rPr>
              <w:t>109</w:t>
            </w:r>
            <w:r w:rsidRPr="0001601F">
              <w:rPr>
                <w:rFonts w:ascii="Arial" w:hAnsi="Arial" w:cs="Arial"/>
                <w:sz w:val="18"/>
                <w:szCs w:val="18"/>
              </w:rPr>
              <w:fldChar w:fldCharType="end"/>
            </w:r>
          </w:p>
        </w:tc>
        <w:tc>
          <w:tcPr>
            <w:tcW w:w="9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CDC40ED"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CC</w:t>
            </w:r>
          </w:p>
        </w:tc>
        <w:tc>
          <w:tcPr>
            <w:tcW w:w="1327" w:type="dxa"/>
            <w:tcBorders>
              <w:top w:val="single" w:sz="2" w:space="0" w:color="BFBFBF" w:themeColor="background1" w:themeShade="BF"/>
              <w:bottom w:val="single" w:sz="2" w:space="0" w:color="BFBFBF" w:themeColor="background1" w:themeShade="BF"/>
            </w:tcBorders>
            <w:vAlign w:val="center"/>
          </w:tcPr>
          <w:p w14:paraId="48B38EE0"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MED/SURG PICU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B7D0BDB"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Pts with UE (n=55)</w:t>
            </w:r>
          </w:p>
        </w:tc>
        <w:tc>
          <w:tcPr>
            <w:tcW w:w="1260" w:type="dxa"/>
            <w:tcBorders>
              <w:top w:val="single" w:sz="2" w:space="0" w:color="BFBFBF" w:themeColor="background1" w:themeShade="BF"/>
              <w:bottom w:val="single" w:sz="2" w:space="0" w:color="BFBFBF" w:themeColor="background1" w:themeShade="BF"/>
            </w:tcBorders>
            <w:vAlign w:val="center"/>
          </w:tcPr>
          <w:p w14:paraId="773C9A49"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3:1 matched controls (n=165)</w:t>
            </w:r>
          </w:p>
        </w:tc>
        <w:tc>
          <w:tcPr>
            <w:tcW w:w="40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AF7D888" w14:textId="77777777" w:rsidR="005A02D4" w:rsidRPr="0001601F" w:rsidRDefault="005A02D4" w:rsidP="00A33FA4">
            <w:pPr>
              <w:spacing w:after="0" w:line="240" w:lineRule="auto"/>
              <w:contextualSpacing/>
              <w:jc w:val="center"/>
              <w:rPr>
                <w:rFonts w:ascii="Arial" w:hAnsi="Arial" w:cs="Arial"/>
                <w:iCs/>
                <w:sz w:val="18"/>
                <w:szCs w:val="18"/>
              </w:rPr>
            </w:pPr>
            <w:r w:rsidRPr="0001601F">
              <w:rPr>
                <w:rFonts w:ascii="Arial" w:hAnsi="Arial" w:cs="Arial"/>
                <w:iCs/>
                <w:sz w:val="18"/>
                <w:szCs w:val="18"/>
              </w:rPr>
              <w:t>Risk factors for UE:</w:t>
            </w:r>
          </w:p>
          <w:p w14:paraId="413AB68B" w14:textId="77777777" w:rsidR="005A02D4" w:rsidRPr="0001601F" w:rsidRDefault="005A02D4" w:rsidP="00A33FA4">
            <w:pPr>
              <w:spacing w:after="0" w:line="240" w:lineRule="auto"/>
              <w:contextualSpacing/>
              <w:jc w:val="center"/>
              <w:rPr>
                <w:rFonts w:ascii="Arial" w:hAnsi="Arial" w:cs="Arial"/>
                <w:iCs/>
                <w:sz w:val="18"/>
                <w:szCs w:val="18"/>
              </w:rPr>
            </w:pPr>
            <w:r w:rsidRPr="0001601F">
              <w:rPr>
                <w:rFonts w:ascii="Arial" w:hAnsi="Arial" w:cs="Arial"/>
                <w:iCs/>
                <w:sz w:val="18"/>
                <w:szCs w:val="18"/>
              </w:rPr>
              <w:t>Continuous sedation: 78 vs 71% (p=0.29)</w:t>
            </w:r>
          </w:p>
          <w:p w14:paraId="0479C3F2"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Agitation w/n 12h of UE: 56 vs 35% (p&lt;0.01)</w:t>
            </w:r>
          </w:p>
        </w:tc>
        <w:tc>
          <w:tcPr>
            <w:tcW w:w="2880" w:type="dxa"/>
            <w:tcBorders>
              <w:top w:val="single" w:sz="2" w:space="0" w:color="BFBFBF" w:themeColor="background1" w:themeShade="BF"/>
              <w:bottom w:val="single" w:sz="2" w:space="0" w:color="BFBFBF" w:themeColor="background1" w:themeShade="BF"/>
            </w:tcBorders>
            <w:vAlign w:val="center"/>
          </w:tcPr>
          <w:p w14:paraId="4E5EDF66"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Focused on nursing ratio</w:t>
            </w:r>
          </w:p>
          <w:p w14:paraId="28AD26A5"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No data on sedation goals or depth at time of UE</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5B05293"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H</w:t>
            </w:r>
          </w:p>
        </w:tc>
      </w:tr>
      <w:tr w:rsidR="005A02D4" w:rsidRPr="0001601F" w14:paraId="6F922FFC" w14:textId="77777777" w:rsidTr="00A33FA4">
        <w:tc>
          <w:tcPr>
            <w:tcW w:w="1170" w:type="dxa"/>
            <w:tcBorders>
              <w:top w:val="single" w:sz="2" w:space="0" w:color="BFBFBF" w:themeColor="background1" w:themeShade="BF"/>
              <w:bottom w:val="single" w:sz="2" w:space="0" w:color="BFBFBF" w:themeColor="background1" w:themeShade="BF"/>
            </w:tcBorders>
            <w:vAlign w:val="center"/>
          </w:tcPr>
          <w:p w14:paraId="7FE40319"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Little</w:t>
            </w:r>
          </w:p>
          <w:p w14:paraId="6957CB58" w14:textId="342F090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(1990)</w:t>
            </w:r>
            <w:r w:rsidRPr="0001601F">
              <w:rPr>
                <w:rFonts w:ascii="Arial" w:hAnsi="Arial" w:cs="Arial"/>
                <w:sz w:val="18"/>
                <w:szCs w:val="18"/>
              </w:rPr>
              <w:fldChar w:fldCharType="begin"/>
            </w:r>
            <w:r w:rsidR="00504849" w:rsidRPr="0001601F">
              <w:rPr>
                <w:rFonts w:ascii="Arial" w:hAnsi="Arial" w:cs="Arial"/>
                <w:sz w:val="18"/>
                <w:szCs w:val="18"/>
              </w:rPr>
              <w:instrText xml:space="preserve"> ADDIN EN.CITE &lt;EndNote&gt;&lt;Cite&gt;&lt;Author&gt;Little&lt;/Author&gt;&lt;Year&gt;1990&lt;/Year&gt;&lt;RecNum&gt;322&lt;/RecNum&gt;&lt;DisplayText&gt;&lt;style face="superscript"&gt;110&lt;/style&gt;&lt;/DisplayText&gt;&lt;record&gt;&lt;rec-number&gt;322&lt;/rec-number&gt;&lt;foreign-keys&gt;&lt;key app="EN" db-id="tps5s2rvk9fa2qe9e0rxxedjvfvwdw0vfa09" timestamp="1633644938" guid="36a843b0-8033-44eb-9e72-fc049f511481"&gt;322&lt;/key&gt;&lt;/foreign-keys&gt;&lt;ref-type name="Journal Article"&gt;17&lt;/ref-type&gt;&lt;contributors&gt;&lt;authors&gt;&lt;author&gt;Little, L. A.&lt;/author&gt;&lt;author&gt;Koenig, J. C., Jr.&lt;/author&gt;&lt;author&gt;Newth, C. J.&lt;/author&gt;&lt;/authors&gt;&lt;/contributors&gt;&lt;auth-address&gt;Department of Pediatrics, Childrens Hospital of Los Angeles, CA 90054-0700.&lt;/auth-address&gt;&lt;titles&gt;&lt;title&gt;Factors affecting accidental extubations in neonatal and pediatric intensive care patients&lt;/title&gt;&lt;secondary-title&gt;Crit Care Med&lt;/secondary-title&gt;&lt;/titles&gt;&lt;periodical&gt;&lt;full-title&gt;Crit Care Med&lt;/full-title&gt;&lt;/periodical&gt;&lt;pages&gt;163-5&lt;/pages&gt;&lt;volume&gt;18&lt;/volume&gt;&lt;number&gt;2&lt;/number&gt;&lt;edition&gt;1990/02/01&lt;/edition&gt;&lt;keywords&gt;&lt;keyword&gt;Adolescent&lt;/keyword&gt;&lt;keyword&gt;Child&lt;/keyword&gt;&lt;keyword&gt;Child, Preschool&lt;/keyword&gt;&lt;keyword&gt;Critical Care&lt;/keyword&gt;&lt;keyword&gt;Humans&lt;/keyword&gt;&lt;keyword&gt;Infant&lt;/keyword&gt;&lt;keyword&gt;Infant, Newborn&lt;/keyword&gt;&lt;keyword&gt;*Intensive Care Units, Neonatal&lt;/keyword&gt;&lt;keyword&gt;*Intensive Care Units, Pediatric&lt;/keyword&gt;&lt;keyword&gt;*Intubation, Intratracheal&lt;/keyword&gt;&lt;keyword&gt;Prospective Studies&lt;/keyword&gt;&lt;keyword&gt;Risk Factors&lt;/keyword&gt;&lt;/keywords&gt;&lt;dates&gt;&lt;year&gt;1990&lt;/year&gt;&lt;pub-dates&gt;&lt;date&gt;Feb&lt;/date&gt;&lt;/pub-dates&gt;&lt;/dates&gt;&lt;pub-location&gt;United States&lt;/pub-location&gt;&lt;isbn&gt;0090-3493 (Print)&amp;#xD;0090-3493 (Linking)&lt;/isbn&gt;&lt;accession-num&gt;2298007&lt;/accession-num&gt;&lt;urls&gt;&lt;related-urls&gt;&lt;url&gt;https://www.ncbi.nlm.nih.gov/pubmed/2298007&lt;/url&gt;&lt;/related-urls&gt;&lt;/urls&gt;&lt;electronic-resource-num&gt;10.1097/00003246-199002000-00007&lt;/electronic-resource-num&gt;&lt;access-date&gt;Feb&lt;/access-date&gt;&lt;/record&gt;&lt;/Cite&gt;&lt;/EndNote&gt;</w:instrText>
            </w:r>
            <w:r w:rsidRPr="0001601F">
              <w:rPr>
                <w:rFonts w:ascii="Arial" w:hAnsi="Arial" w:cs="Arial"/>
                <w:sz w:val="18"/>
                <w:szCs w:val="18"/>
              </w:rPr>
              <w:fldChar w:fldCharType="separate"/>
            </w:r>
            <w:r w:rsidRPr="0001601F">
              <w:rPr>
                <w:rFonts w:ascii="Arial" w:hAnsi="Arial" w:cs="Arial"/>
                <w:noProof/>
                <w:sz w:val="18"/>
                <w:szCs w:val="18"/>
                <w:vertAlign w:val="superscript"/>
              </w:rPr>
              <w:t>110</w:t>
            </w:r>
            <w:r w:rsidRPr="0001601F">
              <w:rPr>
                <w:rFonts w:ascii="Arial" w:hAnsi="Arial" w:cs="Arial"/>
                <w:sz w:val="18"/>
                <w:szCs w:val="18"/>
              </w:rPr>
              <w:fldChar w:fldCharType="end"/>
            </w:r>
          </w:p>
        </w:tc>
        <w:tc>
          <w:tcPr>
            <w:tcW w:w="9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820D325"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CC</w:t>
            </w:r>
          </w:p>
        </w:tc>
        <w:tc>
          <w:tcPr>
            <w:tcW w:w="1327" w:type="dxa"/>
            <w:tcBorders>
              <w:top w:val="single" w:sz="2" w:space="0" w:color="BFBFBF" w:themeColor="background1" w:themeShade="BF"/>
              <w:bottom w:val="single" w:sz="2" w:space="0" w:color="BFBFBF" w:themeColor="background1" w:themeShade="BF"/>
            </w:tcBorders>
            <w:vAlign w:val="center"/>
          </w:tcPr>
          <w:p w14:paraId="4E512D06"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NICU/PICU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B391F51"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Pts with UE (n=153)</w:t>
            </w:r>
          </w:p>
        </w:tc>
        <w:tc>
          <w:tcPr>
            <w:tcW w:w="1260" w:type="dxa"/>
            <w:tcBorders>
              <w:top w:val="single" w:sz="2" w:space="0" w:color="BFBFBF" w:themeColor="background1" w:themeShade="BF"/>
              <w:bottom w:val="single" w:sz="2" w:space="0" w:color="BFBFBF" w:themeColor="background1" w:themeShade="BF"/>
            </w:tcBorders>
            <w:vAlign w:val="center"/>
          </w:tcPr>
          <w:p w14:paraId="79731B9F"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Cohort without UEs (n=2047)</w:t>
            </w:r>
          </w:p>
        </w:tc>
        <w:tc>
          <w:tcPr>
            <w:tcW w:w="40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FF7A19D"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Risk factors for UE:</w:t>
            </w:r>
          </w:p>
          <w:p w14:paraId="69FFF1CE"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No sedation w/in 2h of event</w:t>
            </w:r>
          </w:p>
          <w:p w14:paraId="1AEC49A6"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Lack of restraints being in place</w:t>
            </w:r>
          </w:p>
          <w:p w14:paraId="75D228AA"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Bedside procedure being performed</w:t>
            </w:r>
          </w:p>
        </w:tc>
        <w:tc>
          <w:tcPr>
            <w:tcW w:w="2880" w:type="dxa"/>
            <w:tcBorders>
              <w:top w:val="single" w:sz="2" w:space="0" w:color="BFBFBF" w:themeColor="background1" w:themeShade="BF"/>
              <w:bottom w:val="single" w:sz="2" w:space="0" w:color="BFBFBF" w:themeColor="background1" w:themeShade="BF"/>
            </w:tcBorders>
            <w:vAlign w:val="center"/>
          </w:tcPr>
          <w:p w14:paraId="1A6EE6EA"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Lack of detail on SED practices</w:t>
            </w:r>
          </w:p>
          <w:p w14:paraId="2B9D5AE1"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Concern over relevance (1990)</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EB4223C"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H</w:t>
            </w:r>
          </w:p>
        </w:tc>
      </w:tr>
      <w:tr w:rsidR="005A02D4" w:rsidRPr="0001601F" w14:paraId="4EDD7C49" w14:textId="77777777" w:rsidTr="00A33FA4">
        <w:tc>
          <w:tcPr>
            <w:tcW w:w="1170" w:type="dxa"/>
            <w:tcBorders>
              <w:top w:val="single" w:sz="2" w:space="0" w:color="BFBFBF" w:themeColor="background1" w:themeShade="BF"/>
              <w:bottom w:val="single" w:sz="2" w:space="0" w:color="BFBFBF" w:themeColor="background1" w:themeShade="BF"/>
            </w:tcBorders>
            <w:vAlign w:val="center"/>
          </w:tcPr>
          <w:p w14:paraId="5647CEBB"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Da Silva</w:t>
            </w:r>
          </w:p>
          <w:p w14:paraId="1BD2C343" w14:textId="0B7A282A"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(2008)</w:t>
            </w:r>
            <w:r w:rsidRPr="0001601F">
              <w:rPr>
                <w:rFonts w:ascii="Arial" w:hAnsi="Arial" w:cs="Arial"/>
                <w:sz w:val="18"/>
                <w:szCs w:val="18"/>
              </w:rPr>
              <w:fldChar w:fldCharType="begin">
                <w:fldData xml:space="preserve">PEVuZE5vdGU+PENpdGU+PEF1dGhvcj5kYSBTaWx2YTwvQXV0aG9yPjxZZWFyPjIwMDg8L1llYXI+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</w:fldData>
              </w:fldChar>
            </w:r>
            <w:r w:rsidR="00504849" w:rsidRPr="0001601F">
              <w:rPr>
                <w:rFonts w:ascii="Arial" w:hAnsi="Arial" w:cs="Arial"/>
                <w:sz w:val="18"/>
                <w:szCs w:val="18"/>
              </w:rPr>
              <w:instrText xml:space="preserve"> ADDIN EN.CITE </w:instrText>
            </w:r>
            <w:r w:rsidR="00504849" w:rsidRPr="0001601F">
              <w:rPr>
                <w:rFonts w:ascii="Arial" w:hAnsi="Arial" w:cs="Arial"/>
                <w:sz w:val="18"/>
                <w:szCs w:val="18"/>
              </w:rPr>
              <w:fldChar w:fldCharType="begin">
                <w:fldData xml:space="preserve">PEVuZE5vdGU+PENpdGU+PEF1dGhvcj5kYSBTaWx2YTwvQXV0aG9yPjxZZWFyPjIwMDg8L1llYXI+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</w:fldData>
              </w:fldChar>
            </w:r>
            <w:r w:rsidR="00504849" w:rsidRPr="0001601F">
              <w:rPr>
                <w:rFonts w:ascii="Arial" w:hAnsi="Arial" w:cs="Arial"/>
                <w:sz w:val="18"/>
                <w:szCs w:val="18"/>
              </w:rPr>
              <w:instrText xml:space="preserve"> ADDIN EN.CITE.DATA </w:instrText>
            </w:r>
            <w:r w:rsidR="00504849" w:rsidRPr="0001601F">
              <w:rPr>
                <w:rFonts w:ascii="Arial" w:hAnsi="Arial" w:cs="Arial"/>
                <w:sz w:val="18"/>
                <w:szCs w:val="18"/>
              </w:rPr>
            </w:r>
            <w:r w:rsidR="00504849" w:rsidRPr="0001601F">
              <w:rPr>
                <w:rFonts w:ascii="Arial" w:hAnsi="Arial" w:cs="Arial"/>
                <w:sz w:val="18"/>
                <w:szCs w:val="18"/>
              </w:rPr>
              <w:fldChar w:fldCharType="end"/>
            </w:r>
            <w:r w:rsidRPr="0001601F">
              <w:rPr>
                <w:rFonts w:ascii="Arial" w:hAnsi="Arial" w:cs="Arial"/>
                <w:sz w:val="18"/>
                <w:szCs w:val="18"/>
              </w:rPr>
            </w:r>
            <w:r w:rsidRPr="0001601F">
              <w:rPr>
                <w:rFonts w:ascii="Arial" w:hAnsi="Arial" w:cs="Arial"/>
                <w:sz w:val="18"/>
                <w:szCs w:val="18"/>
              </w:rPr>
              <w:fldChar w:fldCharType="separate"/>
            </w:r>
            <w:r w:rsidRPr="0001601F">
              <w:rPr>
                <w:rFonts w:ascii="Arial" w:hAnsi="Arial" w:cs="Arial"/>
                <w:noProof/>
                <w:sz w:val="18"/>
                <w:szCs w:val="18"/>
                <w:vertAlign w:val="superscript"/>
              </w:rPr>
              <w:t>111</w:t>
            </w:r>
            <w:r w:rsidRPr="0001601F">
              <w:rPr>
                <w:rFonts w:ascii="Arial" w:hAnsi="Arial" w:cs="Arial"/>
                <w:sz w:val="18"/>
                <w:szCs w:val="18"/>
              </w:rPr>
              <w:fldChar w:fldCharType="end"/>
            </w:r>
          </w:p>
        </w:tc>
        <w:tc>
          <w:tcPr>
            <w:tcW w:w="9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F99A752"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QI</w:t>
            </w:r>
          </w:p>
        </w:tc>
        <w:tc>
          <w:tcPr>
            <w:tcW w:w="1327" w:type="dxa"/>
            <w:tcBorders>
              <w:top w:val="single" w:sz="2" w:space="0" w:color="BFBFBF" w:themeColor="background1" w:themeShade="BF"/>
              <w:bottom w:val="single" w:sz="2" w:space="0" w:color="BFBFBF" w:themeColor="background1" w:themeShade="BF"/>
            </w:tcBorders>
            <w:vAlign w:val="center"/>
          </w:tcPr>
          <w:p w14:paraId="44B4E7A7"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MED/SURG PICU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B27DD0A"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QI initiative</w:t>
            </w:r>
          </w:p>
          <w:p w14:paraId="7357ADA2"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 SED PROT</w:t>
            </w:r>
          </w:p>
        </w:tc>
        <w:tc>
          <w:tcPr>
            <w:tcW w:w="1260" w:type="dxa"/>
            <w:tcBorders>
              <w:top w:val="single" w:sz="2" w:space="0" w:color="BFBFBF" w:themeColor="background1" w:themeShade="BF"/>
              <w:bottom w:val="single" w:sz="2" w:space="0" w:color="BFBFBF" w:themeColor="background1" w:themeShade="BF"/>
            </w:tcBorders>
            <w:vAlign w:val="center"/>
          </w:tcPr>
          <w:p w14:paraId="05AD1A5D"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N/A</w:t>
            </w:r>
          </w:p>
        </w:tc>
        <w:tc>
          <w:tcPr>
            <w:tcW w:w="40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CD914A9" w14:textId="595E5E3D"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 xml:space="preserve">Rate of UE </w:t>
            </w:r>
            <w:r w:rsidR="00E2720F" w:rsidRPr="0001601F">
              <w:rPr>
                <w:rFonts w:ascii="Symbol" w:eastAsia="Symbol" w:hAnsi="Symbol" w:cs="Symbol"/>
                <w:iCs/>
                <w:sz w:val="18"/>
                <w:szCs w:val="18"/>
              </w:rPr>
              <w:t></w:t>
            </w:r>
            <w:r w:rsidRPr="0001601F">
              <w:rPr>
                <w:rFonts w:ascii="Arial" w:eastAsia="Symbol" w:hAnsi="Arial" w:cs="Arial"/>
                <w:iCs/>
                <w:sz w:val="18"/>
                <w:szCs w:val="18"/>
              </w:rPr>
              <w:t xml:space="preserve"> </w:t>
            </w:r>
            <w:r w:rsidRPr="0001601F">
              <w:rPr>
                <w:rFonts w:ascii="Arial" w:hAnsi="Arial" w:cs="Arial"/>
                <w:iCs/>
                <w:sz w:val="18"/>
                <w:szCs w:val="18"/>
              </w:rPr>
              <w:t>2.8 to 0.5/100 vent days</w:t>
            </w:r>
          </w:p>
        </w:tc>
        <w:tc>
          <w:tcPr>
            <w:tcW w:w="2880" w:type="dxa"/>
            <w:tcBorders>
              <w:top w:val="single" w:sz="2" w:space="0" w:color="BFBFBF" w:themeColor="background1" w:themeShade="BF"/>
              <w:bottom w:val="single" w:sz="2" w:space="0" w:color="BFBFBF" w:themeColor="background1" w:themeShade="BF"/>
            </w:tcBorders>
            <w:vAlign w:val="center"/>
          </w:tcPr>
          <w:p w14:paraId="0EFA7E0D" w14:textId="77777777" w:rsidR="005A02D4" w:rsidRPr="0001601F" w:rsidRDefault="005A02D4" w:rsidP="00A33FA4">
            <w:pPr>
              <w:spacing w:after="0" w:line="240" w:lineRule="auto"/>
              <w:contextualSpacing/>
              <w:jc w:val="center"/>
              <w:rPr>
                <w:rFonts w:ascii="Arial" w:hAnsi="Arial" w:cs="Arial"/>
                <w:sz w:val="18"/>
                <w:szCs w:val="18"/>
              </w:rPr>
            </w:pP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AC2665B"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H</w:t>
            </w:r>
          </w:p>
        </w:tc>
      </w:tr>
      <w:tr w:rsidR="005A02D4" w:rsidRPr="0001601F" w14:paraId="55D32ED4" w14:textId="77777777" w:rsidTr="00A33FA4">
        <w:tc>
          <w:tcPr>
            <w:tcW w:w="1170" w:type="dxa"/>
            <w:tcBorders>
              <w:top w:val="single" w:sz="2" w:space="0" w:color="BFBFBF" w:themeColor="background1" w:themeShade="BF"/>
              <w:bottom w:val="single" w:sz="2" w:space="0" w:color="BFBFBF" w:themeColor="background1" w:themeShade="BF"/>
            </w:tcBorders>
            <w:vAlign w:val="center"/>
          </w:tcPr>
          <w:p w14:paraId="21F5E472" w14:textId="77777777" w:rsidR="005A02D4" w:rsidRPr="0001601F" w:rsidRDefault="005A02D4" w:rsidP="00A33FA4">
            <w:pPr>
              <w:spacing w:after="0" w:line="240" w:lineRule="auto"/>
              <w:ind w:left="-144"/>
              <w:contextualSpacing/>
              <w:jc w:val="center"/>
              <w:rPr>
                <w:rFonts w:ascii="Arial" w:hAnsi="Arial" w:cs="Arial"/>
                <w:sz w:val="18"/>
                <w:szCs w:val="18"/>
              </w:rPr>
            </w:pPr>
            <w:r w:rsidRPr="0001601F">
              <w:rPr>
                <w:rFonts w:ascii="Arial" w:hAnsi="Arial" w:cs="Arial"/>
                <w:sz w:val="18"/>
                <w:szCs w:val="18"/>
              </w:rPr>
              <w:t>Tripathi</w:t>
            </w:r>
          </w:p>
          <w:p w14:paraId="7149C0C7" w14:textId="686385D5" w:rsidR="005A02D4" w:rsidRPr="0001601F" w:rsidRDefault="005A02D4" w:rsidP="00A33FA4">
            <w:pPr>
              <w:spacing w:after="0" w:line="240" w:lineRule="auto"/>
              <w:ind w:left="-144"/>
              <w:contextualSpacing/>
              <w:jc w:val="center"/>
              <w:rPr>
                <w:rFonts w:ascii="Arial" w:hAnsi="Arial" w:cs="Arial"/>
                <w:sz w:val="18"/>
                <w:szCs w:val="18"/>
              </w:rPr>
            </w:pPr>
            <w:r w:rsidRPr="0001601F">
              <w:rPr>
                <w:rFonts w:ascii="Arial" w:hAnsi="Arial" w:cs="Arial"/>
                <w:sz w:val="18"/>
                <w:szCs w:val="18"/>
              </w:rPr>
              <w:t>(2015)</w:t>
            </w:r>
            <w:r w:rsidRPr="0001601F">
              <w:rPr>
                <w:rFonts w:ascii="Arial" w:hAnsi="Arial" w:cs="Arial"/>
                <w:sz w:val="18"/>
                <w:szCs w:val="18"/>
              </w:rPr>
              <w:fldChar w:fldCharType="begin"/>
            </w:r>
            <w:r w:rsidR="00504849" w:rsidRPr="0001601F">
              <w:rPr>
                <w:rFonts w:ascii="Arial" w:hAnsi="Arial" w:cs="Arial"/>
                <w:sz w:val="18"/>
                <w:szCs w:val="18"/>
              </w:rPr>
              <w:instrText xml:space="preserve"> ADDIN EN.CITE &lt;EndNote&gt;&lt;Cite&gt;&lt;Author&gt;Tripathi&lt;/Author&gt;&lt;Year&gt;2015&lt;/Year&gt;&lt;RecNum&gt;109&lt;/RecNum&gt;&lt;DisplayText&gt;&lt;style face="superscript"&gt;112&lt;/style&gt;&lt;/DisplayText&gt;&lt;record&gt;&lt;rec-number&gt;109&lt;/rec-number&gt;&lt;foreign-keys&gt;&lt;key app="EN" db-id="tps5s2rvk9fa2qe9e0rxxedjvfvwdw0vfa09" timestamp="1633644937" guid="eb5cf81e-fb32-4559-8b43-5c8db97f7a75"&gt;109&lt;/key&gt;&lt;/foreign-keys&gt;&lt;ref-type name="Journal Article"&gt;17&lt;/ref-type&gt;&lt;contributors&gt;&lt;authors&gt;&lt;author&gt;Tripathi, S.&lt;/author&gt;&lt;author&gt;Nunez, D. J.&lt;/author&gt;&lt;author&gt;Katyal, C.&lt;/author&gt;&lt;author&gt;Ushay, H. M.&lt;/author&gt;&lt;/authors&gt;&lt;/contributors&gt;&lt;auth-address&gt;Pediatric Intensive Care, Mayo Clinic, Rochester, Minnesota. sandeeptripathi2000@yahoo.com.; Pediatric Intensive Care, Children&amp;apos;s Hospital at Montefiore, Bronx, New York.; Pediatric Intensive Care, Children&amp;apos;s Hospital at Montefiore, Bronx, New Y(TRUNCATED)&lt;/auth-address&gt;&lt;titles&gt;&lt;title&gt;Plan to Have No Unplanned: A Collaborative, Hospital-Based Quality-Improvement Project to Reduce the Rate of Unplanned Extubations in the Pediatric ICU&lt;/title&gt;&lt;secondary-title&gt;Respiratory care&lt;/secondary-title&gt;&lt;/titles&gt;&lt;periodical&gt;&lt;full-title&gt;Respiratory care&lt;/full-title&gt;&lt;/periodical&gt;&lt;pages&gt;1105-1112&lt;/pages&gt;&lt;volume&gt;60&lt;/volume&gt;&lt;number&gt;8&lt;/number&gt;&lt;dates&gt;&lt;year&gt;2015&lt;/year&gt;&lt;/dates&gt;&lt;pub-location&gt;United States&lt;/pub-location&gt;&lt;publisher&gt;by Daedalus Enterprises&lt;/publisher&gt;&lt;isbn&gt;1943-3654&lt;/isbn&gt;&lt;urls&gt;&lt;/urls&gt;&lt;electronic-resource-num&gt;10.4187/respcare.03984 [doi]&lt;/electronic-resource-num&gt;&lt;access-date&gt;Aug&lt;/access-date&gt;&lt;/record&gt;&lt;/Cite&gt;&lt;/EndNote&gt;</w:instrText>
            </w:r>
            <w:r w:rsidRPr="0001601F">
              <w:rPr>
                <w:rFonts w:ascii="Arial" w:hAnsi="Arial" w:cs="Arial"/>
                <w:sz w:val="18"/>
                <w:szCs w:val="18"/>
              </w:rPr>
              <w:fldChar w:fldCharType="separate"/>
            </w:r>
            <w:r w:rsidRPr="0001601F">
              <w:rPr>
                <w:rFonts w:ascii="Arial" w:hAnsi="Arial" w:cs="Arial"/>
                <w:noProof/>
                <w:sz w:val="18"/>
                <w:szCs w:val="18"/>
                <w:vertAlign w:val="superscript"/>
              </w:rPr>
              <w:t>112</w:t>
            </w:r>
            <w:r w:rsidRPr="0001601F">
              <w:rPr>
                <w:rFonts w:ascii="Arial" w:hAnsi="Arial" w:cs="Arial"/>
                <w:sz w:val="18"/>
                <w:szCs w:val="18"/>
              </w:rPr>
              <w:fldChar w:fldCharType="end"/>
            </w:r>
          </w:p>
        </w:tc>
        <w:tc>
          <w:tcPr>
            <w:tcW w:w="9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5758A8E"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QI</w:t>
            </w:r>
          </w:p>
        </w:tc>
        <w:tc>
          <w:tcPr>
            <w:tcW w:w="1327" w:type="dxa"/>
            <w:tcBorders>
              <w:top w:val="single" w:sz="2" w:space="0" w:color="BFBFBF" w:themeColor="background1" w:themeShade="BF"/>
              <w:bottom w:val="single" w:sz="2" w:space="0" w:color="BFBFBF" w:themeColor="background1" w:themeShade="BF"/>
            </w:tcBorders>
            <w:vAlign w:val="center"/>
          </w:tcPr>
          <w:p w14:paraId="79513197"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MED/SURG PICU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AE85D0D" w14:textId="4D122D85"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UE bundle</w:t>
            </w:r>
          </w:p>
          <w:p w14:paraId="7F468479"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 SED PROT</w:t>
            </w:r>
          </w:p>
        </w:tc>
        <w:tc>
          <w:tcPr>
            <w:tcW w:w="1260" w:type="dxa"/>
            <w:tcBorders>
              <w:top w:val="single" w:sz="2" w:space="0" w:color="BFBFBF" w:themeColor="background1" w:themeShade="BF"/>
              <w:bottom w:val="single" w:sz="2" w:space="0" w:color="BFBFBF" w:themeColor="background1" w:themeShade="BF"/>
            </w:tcBorders>
            <w:vAlign w:val="center"/>
          </w:tcPr>
          <w:p w14:paraId="4F552478"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N/A</w:t>
            </w:r>
          </w:p>
        </w:tc>
        <w:tc>
          <w:tcPr>
            <w:tcW w:w="40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064FC05" w14:textId="1FA4CD60"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 xml:space="preserve">UE rate </w:t>
            </w:r>
            <w:r w:rsidR="00E2720F" w:rsidRPr="0001601F">
              <w:rPr>
                <w:rFonts w:ascii="Symbol" w:eastAsia="Symbol" w:hAnsi="Symbol" w:cs="Symbol"/>
                <w:iCs/>
                <w:sz w:val="18"/>
                <w:szCs w:val="18"/>
              </w:rPr>
              <w:t></w:t>
            </w:r>
            <w:r w:rsidRPr="0001601F">
              <w:rPr>
                <w:rFonts w:ascii="Arial" w:eastAsia="Symbol" w:hAnsi="Arial" w:cs="Arial"/>
                <w:iCs/>
                <w:sz w:val="18"/>
                <w:szCs w:val="18"/>
              </w:rPr>
              <w:t xml:space="preserve"> </w:t>
            </w:r>
            <w:r w:rsidRPr="0001601F">
              <w:rPr>
                <w:rFonts w:ascii="Arial" w:hAnsi="Arial" w:cs="Arial"/>
                <w:iCs/>
                <w:sz w:val="18"/>
                <w:szCs w:val="18"/>
              </w:rPr>
              <w:t>3.6 to 2.6/100 vent days</w:t>
            </w:r>
          </w:p>
        </w:tc>
        <w:tc>
          <w:tcPr>
            <w:tcW w:w="2880" w:type="dxa"/>
            <w:tcBorders>
              <w:top w:val="single" w:sz="2" w:space="0" w:color="BFBFBF" w:themeColor="background1" w:themeShade="BF"/>
              <w:bottom w:val="single" w:sz="2" w:space="0" w:color="BFBFBF" w:themeColor="background1" w:themeShade="BF"/>
            </w:tcBorders>
            <w:vAlign w:val="center"/>
          </w:tcPr>
          <w:p w14:paraId="0D24F8ED"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Multiple interventions</w:t>
            </w:r>
          </w:p>
          <w:p w14:paraId="5E6E5CE9"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Unclear role of SED</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AEF350E"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H</w:t>
            </w:r>
          </w:p>
        </w:tc>
      </w:tr>
      <w:tr w:rsidR="005A02D4" w:rsidRPr="0001601F" w14:paraId="1574F55B" w14:textId="77777777" w:rsidTr="00A33FA4">
        <w:tc>
          <w:tcPr>
            <w:tcW w:w="1170" w:type="dxa"/>
            <w:tcBorders>
              <w:top w:val="single" w:sz="2" w:space="0" w:color="BFBFBF" w:themeColor="background1" w:themeShade="BF"/>
              <w:bottom w:val="single" w:sz="2" w:space="0" w:color="BFBFBF" w:themeColor="background1" w:themeShade="BF"/>
            </w:tcBorders>
            <w:vAlign w:val="center"/>
          </w:tcPr>
          <w:p w14:paraId="21B86591" w14:textId="77777777" w:rsidR="005A02D4" w:rsidRPr="0001601F" w:rsidRDefault="005A02D4" w:rsidP="00A33FA4">
            <w:pPr>
              <w:spacing w:after="0" w:line="240" w:lineRule="auto"/>
              <w:ind w:left="-144"/>
              <w:contextualSpacing/>
              <w:jc w:val="center"/>
              <w:rPr>
                <w:rFonts w:ascii="Arial" w:hAnsi="Arial" w:cs="Arial"/>
                <w:sz w:val="18"/>
                <w:szCs w:val="18"/>
              </w:rPr>
            </w:pPr>
            <w:r w:rsidRPr="0001601F">
              <w:rPr>
                <w:rFonts w:ascii="Arial" w:hAnsi="Arial" w:cs="Arial"/>
                <w:sz w:val="18"/>
                <w:szCs w:val="18"/>
              </w:rPr>
              <w:t>Kaufman</w:t>
            </w:r>
          </w:p>
          <w:p w14:paraId="3A1D2A64" w14:textId="4D692BCB" w:rsidR="005A02D4" w:rsidRPr="0001601F" w:rsidRDefault="005A02D4" w:rsidP="00A33FA4">
            <w:pPr>
              <w:spacing w:after="0" w:line="240" w:lineRule="auto"/>
              <w:ind w:left="-144"/>
              <w:contextualSpacing/>
              <w:jc w:val="center"/>
              <w:rPr>
                <w:rFonts w:ascii="Arial" w:hAnsi="Arial" w:cs="Arial"/>
                <w:sz w:val="18"/>
                <w:szCs w:val="18"/>
              </w:rPr>
            </w:pPr>
            <w:r w:rsidRPr="0001601F">
              <w:rPr>
                <w:rFonts w:ascii="Arial" w:hAnsi="Arial" w:cs="Arial"/>
                <w:sz w:val="18"/>
                <w:szCs w:val="18"/>
              </w:rPr>
              <w:t>(2012)</w:t>
            </w:r>
            <w:r w:rsidRPr="0001601F">
              <w:rPr>
                <w:rFonts w:ascii="Arial" w:hAnsi="Arial" w:cs="Arial"/>
                <w:sz w:val="18"/>
                <w:szCs w:val="18"/>
              </w:rPr>
              <w:fldChar w:fldCharType="begin">
                <w:fldData xml:space="preserve">PEVuZE5vdGU+PENpdGU+PEF1dGhvcj5LYXVmbWFuPC9BdXRob3I+PFllYXI+MjAxMjwvWWVhcj48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</w:fldData>
              </w:fldChar>
            </w:r>
            <w:r w:rsidR="00504849" w:rsidRPr="0001601F">
              <w:rPr>
                <w:rFonts w:ascii="Arial" w:hAnsi="Arial" w:cs="Arial"/>
                <w:sz w:val="18"/>
                <w:szCs w:val="18"/>
              </w:rPr>
              <w:instrText xml:space="preserve"> ADDIN EN.CITE </w:instrText>
            </w:r>
            <w:r w:rsidR="00504849" w:rsidRPr="0001601F">
              <w:rPr>
                <w:rFonts w:ascii="Arial" w:hAnsi="Arial" w:cs="Arial"/>
                <w:sz w:val="18"/>
                <w:szCs w:val="18"/>
              </w:rPr>
              <w:fldChar w:fldCharType="begin">
                <w:fldData xml:space="preserve">PEVuZE5vdGU+PENpdGU+PEF1dGhvcj5LYXVmbWFuPC9BdXRob3I+PFllYXI+MjAxMjwvWWVhcj48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</w:fldData>
              </w:fldChar>
            </w:r>
            <w:r w:rsidR="00504849" w:rsidRPr="0001601F">
              <w:rPr>
                <w:rFonts w:ascii="Arial" w:hAnsi="Arial" w:cs="Arial"/>
                <w:sz w:val="18"/>
                <w:szCs w:val="18"/>
              </w:rPr>
              <w:instrText xml:space="preserve"> ADDIN EN.CITE.DATA </w:instrText>
            </w:r>
            <w:r w:rsidR="00504849" w:rsidRPr="0001601F">
              <w:rPr>
                <w:rFonts w:ascii="Arial" w:hAnsi="Arial" w:cs="Arial"/>
                <w:sz w:val="18"/>
                <w:szCs w:val="18"/>
              </w:rPr>
            </w:r>
            <w:r w:rsidR="00504849" w:rsidRPr="0001601F">
              <w:rPr>
                <w:rFonts w:ascii="Arial" w:hAnsi="Arial" w:cs="Arial"/>
                <w:sz w:val="18"/>
                <w:szCs w:val="18"/>
              </w:rPr>
              <w:fldChar w:fldCharType="end"/>
            </w:r>
            <w:r w:rsidRPr="0001601F">
              <w:rPr>
                <w:rFonts w:ascii="Arial" w:hAnsi="Arial" w:cs="Arial"/>
                <w:sz w:val="18"/>
                <w:szCs w:val="18"/>
              </w:rPr>
            </w:r>
            <w:r w:rsidRPr="0001601F">
              <w:rPr>
                <w:rFonts w:ascii="Arial" w:hAnsi="Arial" w:cs="Arial"/>
                <w:sz w:val="18"/>
                <w:szCs w:val="18"/>
              </w:rPr>
              <w:fldChar w:fldCharType="separate"/>
            </w:r>
            <w:r w:rsidRPr="0001601F">
              <w:rPr>
                <w:rFonts w:ascii="Arial" w:hAnsi="Arial" w:cs="Arial"/>
                <w:noProof/>
                <w:sz w:val="18"/>
                <w:szCs w:val="18"/>
                <w:vertAlign w:val="superscript"/>
              </w:rPr>
              <w:t>113</w:t>
            </w:r>
            <w:r w:rsidRPr="0001601F">
              <w:rPr>
                <w:rFonts w:ascii="Arial" w:hAnsi="Arial" w:cs="Arial"/>
                <w:sz w:val="18"/>
                <w:szCs w:val="18"/>
              </w:rPr>
              <w:fldChar w:fldCharType="end"/>
            </w:r>
          </w:p>
        </w:tc>
        <w:tc>
          <w:tcPr>
            <w:tcW w:w="9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BF01972"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QI</w:t>
            </w:r>
          </w:p>
        </w:tc>
        <w:tc>
          <w:tcPr>
            <w:tcW w:w="1327" w:type="dxa"/>
            <w:tcBorders>
              <w:top w:val="single" w:sz="2" w:space="0" w:color="BFBFBF" w:themeColor="background1" w:themeShade="BF"/>
              <w:bottom w:val="single" w:sz="2" w:space="0" w:color="BFBFBF" w:themeColor="background1" w:themeShade="BF"/>
            </w:tcBorders>
            <w:vAlign w:val="center"/>
          </w:tcPr>
          <w:p w14:paraId="150CD919"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PICU/CICU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8F14DC7"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QI initiative</w:t>
            </w:r>
          </w:p>
          <w:p w14:paraId="4C419FE3"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 Daily assessment</w:t>
            </w:r>
          </w:p>
          <w:p w14:paraId="0C9FA414"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 SED target</w:t>
            </w:r>
          </w:p>
        </w:tc>
        <w:tc>
          <w:tcPr>
            <w:tcW w:w="1260" w:type="dxa"/>
            <w:tcBorders>
              <w:top w:val="single" w:sz="2" w:space="0" w:color="BFBFBF" w:themeColor="background1" w:themeShade="BF"/>
              <w:bottom w:val="single" w:sz="2" w:space="0" w:color="BFBFBF" w:themeColor="background1" w:themeShade="BF"/>
            </w:tcBorders>
            <w:vAlign w:val="center"/>
          </w:tcPr>
          <w:p w14:paraId="63665A39"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N/A</w:t>
            </w:r>
          </w:p>
        </w:tc>
        <w:tc>
          <w:tcPr>
            <w:tcW w:w="40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8A01712"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UE rates pre, during, and post-implementation</w:t>
            </w:r>
          </w:p>
          <w:p w14:paraId="60A1E9A0"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CICU: 0.7 to 0.4 to 0/100 vent days</w:t>
            </w:r>
          </w:p>
          <w:p w14:paraId="3E8C8208"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PICU: 0.8 to 0.5 to 0.3/100 vent days</w:t>
            </w:r>
          </w:p>
        </w:tc>
        <w:tc>
          <w:tcPr>
            <w:tcW w:w="2880" w:type="dxa"/>
            <w:tcBorders>
              <w:top w:val="single" w:sz="2" w:space="0" w:color="BFBFBF" w:themeColor="background1" w:themeShade="BF"/>
              <w:bottom w:val="single" w:sz="2" w:space="0" w:color="BFBFBF" w:themeColor="background1" w:themeShade="BF"/>
            </w:tcBorders>
            <w:vAlign w:val="center"/>
          </w:tcPr>
          <w:p w14:paraId="2F653DC1" w14:textId="56C1FAD6"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Multiple interventions</w:t>
            </w:r>
          </w:p>
          <w:p w14:paraId="59FEEE94" w14:textId="6AC0D9C1"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Unclear role of SED</w:t>
            </w:r>
          </w:p>
          <w:p w14:paraId="241378F6"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No data on SED practice changes</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A143D00"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H</w:t>
            </w:r>
          </w:p>
        </w:tc>
      </w:tr>
      <w:tr w:rsidR="005A02D4" w:rsidRPr="0001601F" w14:paraId="03104360" w14:textId="77777777" w:rsidTr="00A33FA4">
        <w:tc>
          <w:tcPr>
            <w:tcW w:w="1170" w:type="dxa"/>
            <w:tcBorders>
              <w:top w:val="single" w:sz="2" w:space="0" w:color="BFBFBF" w:themeColor="background1" w:themeShade="BF"/>
              <w:bottom w:val="single" w:sz="2" w:space="0" w:color="BFBFBF" w:themeColor="background1" w:themeShade="BF"/>
            </w:tcBorders>
            <w:vAlign w:val="center"/>
          </w:tcPr>
          <w:p w14:paraId="42F55B0E" w14:textId="77777777" w:rsidR="005A02D4" w:rsidRPr="0001601F" w:rsidRDefault="005A02D4" w:rsidP="00A33FA4">
            <w:pPr>
              <w:spacing w:after="0" w:line="240" w:lineRule="auto"/>
              <w:ind w:left="-144"/>
              <w:contextualSpacing/>
              <w:jc w:val="center"/>
              <w:rPr>
                <w:rFonts w:ascii="Arial" w:hAnsi="Arial" w:cs="Arial"/>
                <w:sz w:val="18"/>
                <w:szCs w:val="18"/>
              </w:rPr>
            </w:pPr>
            <w:r w:rsidRPr="0001601F">
              <w:rPr>
                <w:rFonts w:ascii="Arial" w:hAnsi="Arial" w:cs="Arial"/>
                <w:sz w:val="18"/>
                <w:szCs w:val="18"/>
              </w:rPr>
              <w:t>Rachman</w:t>
            </w:r>
          </w:p>
          <w:p w14:paraId="59B30E5D" w14:textId="036E9E2E" w:rsidR="005A02D4" w:rsidRPr="0001601F" w:rsidRDefault="005A02D4" w:rsidP="00A33FA4">
            <w:pPr>
              <w:spacing w:after="0" w:line="240" w:lineRule="auto"/>
              <w:ind w:left="-144"/>
              <w:contextualSpacing/>
              <w:jc w:val="center"/>
              <w:rPr>
                <w:rFonts w:ascii="Arial" w:hAnsi="Arial" w:cs="Arial"/>
                <w:sz w:val="18"/>
                <w:szCs w:val="18"/>
              </w:rPr>
            </w:pPr>
            <w:r w:rsidRPr="0001601F">
              <w:rPr>
                <w:rFonts w:ascii="Arial" w:hAnsi="Arial" w:cs="Arial"/>
                <w:sz w:val="18"/>
                <w:szCs w:val="18"/>
              </w:rPr>
              <w:t>(2010)</w:t>
            </w:r>
            <w:r w:rsidRPr="0001601F">
              <w:rPr>
                <w:rFonts w:ascii="Arial" w:hAnsi="Arial" w:cs="Arial"/>
                <w:sz w:val="18"/>
                <w:szCs w:val="18"/>
              </w:rPr>
              <w:fldChar w:fldCharType="begin"/>
            </w:r>
            <w:r w:rsidR="005819CD" w:rsidRPr="0001601F">
              <w:rPr>
                <w:rFonts w:ascii="Arial" w:hAnsi="Arial" w:cs="Arial"/>
                <w:sz w:val="18"/>
                <w:szCs w:val="18"/>
              </w:rPr>
              <w:instrText xml:space="preserve"> ADDIN EN.CITE &lt;EndNote&gt;&lt;Cite&gt;&lt;Author&gt;Rachman&lt;/Author&gt;&lt;Year&gt;2009&lt;/Year&gt;&lt;RecNum&gt;403&lt;/RecNum&gt;&lt;DisplayText&gt;&lt;style face="superscript"&gt;114&lt;/style&gt;&lt;/DisplayText&gt;&lt;record&gt;&lt;rec-number&gt;403&lt;/rec-number&gt;&lt;foreign-keys&gt;&lt;key app="EN" db-id="tps5s2rvk9fa2qe9e0rxxedjvfvwdw0vfa09" timestamp="1633644938" guid="99844036-3081-40ef-a634-a3348e5a357f"&gt;403&lt;/key&gt;&lt;/foreign-keys&gt;&lt;ref-type name="Journal Article"&gt;17&lt;/ref-type&gt;&lt;contributors&gt;&lt;authors&gt;&lt;author&gt;Rachman, B. R.&lt;/author&gt;&lt;author&gt;Watson, R.&lt;/author&gt;&lt;author&gt;Woods, N.&lt;/author&gt;&lt;author&gt;Mink, R. B.&lt;/author&gt;&lt;/authors&gt;&lt;/contributors&gt;&lt;auth-address&gt;Division of Critical Care Medicine, Department of Pediatrics, Harbor-UCLA Medical Center, David Geffen School of Medicine at UCLA, Torrance, CA 90509, USA.&lt;/auth-address&gt;&lt;titles&gt;&lt;title&gt;Reducing unplanned extubations in a pediatric intensive care unit: a systematic approach&lt;/title&gt;&lt;secondary-title&gt;Int J Pediatr&lt;/secondary-title&gt;&lt;/titles&gt;&lt;periodical&gt;&lt;full-title&gt;Int J Pediatr&lt;/full-title&gt;&lt;/periodical&gt;&lt;pages&gt;820495&lt;/pages&gt;&lt;volume&gt;2009&lt;/volume&gt;&lt;edition&gt;2010/01/14&lt;/edition&gt;&lt;dates&gt;&lt;year&gt;2009&lt;/year&gt;&lt;/dates&gt;&lt;pub-location&gt;Egypt&lt;/pub-location&gt;&lt;isbn&gt;1687-9759 (Electronic)&amp;#xD;1687-9740 (Linking)&lt;/isbn&gt;&lt;accession-num&gt;20069114&lt;/accession-num&gt;&lt;urls&gt;&lt;related-urls&gt;&lt;url&gt;https://www.ncbi.nlm.nih.gov/pubmed/20069114&lt;/url&gt;&lt;/related-urls&gt;&lt;/urls&gt;&lt;custom2&gt;PMC2804049&lt;/custom2&gt;&lt;electronic-resource-num&gt;10.1155/2009/820495&lt;/electronic-resource-num&gt;&lt;/record&gt;&lt;/Cite&gt;&lt;/EndNote&gt;</w:instrText>
            </w:r>
            <w:r w:rsidRPr="0001601F">
              <w:rPr>
                <w:rFonts w:ascii="Arial" w:hAnsi="Arial" w:cs="Arial"/>
                <w:sz w:val="18"/>
                <w:szCs w:val="18"/>
              </w:rPr>
              <w:fldChar w:fldCharType="separate"/>
            </w:r>
            <w:r w:rsidRPr="0001601F">
              <w:rPr>
                <w:rFonts w:ascii="Arial" w:hAnsi="Arial" w:cs="Arial"/>
                <w:noProof/>
                <w:sz w:val="18"/>
                <w:szCs w:val="18"/>
                <w:vertAlign w:val="superscript"/>
              </w:rPr>
              <w:t>114</w:t>
            </w:r>
            <w:r w:rsidRPr="0001601F">
              <w:rPr>
                <w:rFonts w:ascii="Arial" w:hAnsi="Arial" w:cs="Arial"/>
                <w:sz w:val="18"/>
                <w:szCs w:val="18"/>
              </w:rPr>
              <w:fldChar w:fldCharType="end"/>
            </w:r>
          </w:p>
        </w:tc>
        <w:tc>
          <w:tcPr>
            <w:tcW w:w="9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53ADD4D"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QI</w:t>
            </w:r>
          </w:p>
        </w:tc>
        <w:tc>
          <w:tcPr>
            <w:tcW w:w="1327" w:type="dxa"/>
            <w:tcBorders>
              <w:top w:val="single" w:sz="2" w:space="0" w:color="BFBFBF" w:themeColor="background1" w:themeShade="BF"/>
              <w:bottom w:val="single" w:sz="2" w:space="0" w:color="BFBFBF" w:themeColor="background1" w:themeShade="BF"/>
            </w:tcBorders>
            <w:vAlign w:val="center"/>
          </w:tcPr>
          <w:p w14:paraId="7E48B2CD"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PICU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6006EE3"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QI initiative</w:t>
            </w:r>
          </w:p>
          <w:p w14:paraId="19AAE398"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-SED education</w:t>
            </w:r>
          </w:p>
        </w:tc>
        <w:tc>
          <w:tcPr>
            <w:tcW w:w="1260" w:type="dxa"/>
            <w:tcBorders>
              <w:top w:val="single" w:sz="2" w:space="0" w:color="BFBFBF" w:themeColor="background1" w:themeShade="BF"/>
              <w:bottom w:val="single" w:sz="2" w:space="0" w:color="BFBFBF" w:themeColor="background1" w:themeShade="BF"/>
            </w:tcBorders>
            <w:vAlign w:val="center"/>
          </w:tcPr>
          <w:p w14:paraId="4BE9EBA0"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N/A</w:t>
            </w:r>
          </w:p>
        </w:tc>
        <w:tc>
          <w:tcPr>
            <w:tcW w:w="40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80135CF" w14:textId="4C56A5F6"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 xml:space="preserve">UE rate </w:t>
            </w:r>
            <w:r w:rsidR="00E2720F" w:rsidRPr="0001601F">
              <w:rPr>
                <w:rFonts w:ascii="Symbol" w:eastAsia="Symbol" w:hAnsi="Symbol" w:cs="Symbol"/>
                <w:iCs/>
                <w:sz w:val="18"/>
                <w:szCs w:val="18"/>
              </w:rPr>
              <w:t></w:t>
            </w:r>
            <w:r w:rsidRPr="0001601F">
              <w:rPr>
                <w:rFonts w:ascii="Arial" w:eastAsia="Symbol" w:hAnsi="Arial" w:cs="Arial"/>
                <w:iCs/>
                <w:sz w:val="18"/>
                <w:szCs w:val="18"/>
              </w:rPr>
              <w:t xml:space="preserve"> </w:t>
            </w:r>
            <w:r w:rsidRPr="0001601F">
              <w:rPr>
                <w:rFonts w:ascii="Arial" w:hAnsi="Arial" w:cs="Arial"/>
                <w:iCs/>
                <w:sz w:val="18"/>
                <w:szCs w:val="18"/>
              </w:rPr>
              <w:t>6.4 to 1.0/100 vent days</w:t>
            </w:r>
          </w:p>
          <w:p w14:paraId="117A3A7E"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UE deemed related to inadequate sedation</w:t>
            </w:r>
          </w:p>
        </w:tc>
        <w:tc>
          <w:tcPr>
            <w:tcW w:w="2880" w:type="dxa"/>
            <w:tcBorders>
              <w:top w:val="single" w:sz="2" w:space="0" w:color="BFBFBF" w:themeColor="background1" w:themeShade="BF"/>
              <w:bottom w:val="single" w:sz="2" w:space="0" w:color="BFBFBF" w:themeColor="background1" w:themeShade="BF"/>
            </w:tcBorders>
            <w:vAlign w:val="center"/>
          </w:tcPr>
          <w:p w14:paraId="1922A3A8"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No details on SED education or PROT vs usual practice</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0ED1A21"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H</w:t>
            </w:r>
          </w:p>
        </w:tc>
      </w:tr>
      <w:tr w:rsidR="005A02D4" w:rsidRPr="0001601F" w14:paraId="2668D468" w14:textId="77777777" w:rsidTr="00A33FA4">
        <w:tc>
          <w:tcPr>
            <w:tcW w:w="1170" w:type="dxa"/>
            <w:tcBorders>
              <w:top w:val="single" w:sz="2" w:space="0" w:color="BFBFBF" w:themeColor="background1" w:themeShade="BF"/>
              <w:bottom w:val="single" w:sz="2" w:space="0" w:color="BFBFBF" w:themeColor="background1" w:themeShade="BF"/>
            </w:tcBorders>
            <w:vAlign w:val="center"/>
          </w:tcPr>
          <w:p w14:paraId="21F5761F" w14:textId="77777777" w:rsidR="005A02D4" w:rsidRPr="0001601F" w:rsidRDefault="005A02D4" w:rsidP="00A33FA4">
            <w:pPr>
              <w:spacing w:after="0" w:line="240" w:lineRule="auto"/>
              <w:ind w:left="-144"/>
              <w:contextualSpacing/>
              <w:jc w:val="center"/>
              <w:rPr>
                <w:rFonts w:ascii="Arial" w:hAnsi="Arial" w:cs="Arial"/>
                <w:sz w:val="18"/>
                <w:szCs w:val="18"/>
              </w:rPr>
            </w:pPr>
            <w:r w:rsidRPr="0001601F">
              <w:rPr>
                <w:rFonts w:ascii="Arial" w:hAnsi="Arial" w:cs="Arial"/>
                <w:sz w:val="18"/>
                <w:szCs w:val="18"/>
              </w:rPr>
              <w:t>Popernack</w:t>
            </w:r>
          </w:p>
          <w:p w14:paraId="60C1383D" w14:textId="45B6EEC0" w:rsidR="005A02D4" w:rsidRPr="0001601F" w:rsidRDefault="005A02D4" w:rsidP="00A33FA4">
            <w:pPr>
              <w:spacing w:after="0" w:line="240" w:lineRule="auto"/>
              <w:ind w:left="-144"/>
              <w:contextualSpacing/>
              <w:jc w:val="center"/>
              <w:rPr>
                <w:rFonts w:ascii="Arial" w:hAnsi="Arial" w:cs="Arial"/>
                <w:sz w:val="18"/>
                <w:szCs w:val="18"/>
              </w:rPr>
            </w:pPr>
            <w:r w:rsidRPr="0001601F">
              <w:rPr>
                <w:rFonts w:ascii="Arial" w:hAnsi="Arial" w:cs="Arial"/>
                <w:sz w:val="18"/>
                <w:szCs w:val="18"/>
              </w:rPr>
              <w:t>(2004)</w:t>
            </w:r>
            <w:r w:rsidRPr="0001601F">
              <w:rPr>
                <w:rFonts w:ascii="Arial" w:hAnsi="Arial" w:cs="Arial"/>
                <w:sz w:val="18"/>
                <w:szCs w:val="18"/>
              </w:rPr>
              <w:fldChar w:fldCharType="begin"/>
            </w:r>
            <w:r w:rsidR="00504849" w:rsidRPr="0001601F">
              <w:rPr>
                <w:rFonts w:ascii="Arial" w:hAnsi="Arial" w:cs="Arial"/>
                <w:sz w:val="18"/>
                <w:szCs w:val="18"/>
              </w:rPr>
              <w:instrText xml:space="preserve"> ADDIN EN.CITE &lt;EndNote&gt;&lt;Cite&gt;&lt;Author&gt;Popernack&lt;/Author&gt;&lt;Year&gt;2004&lt;/Year&gt;&lt;RecNum&gt;445&lt;/RecNum&gt;&lt;DisplayText&gt;&lt;style face="superscript"&gt;115&lt;/style&gt;&lt;/DisplayText&gt;&lt;record&gt;&lt;rec-number&gt;445&lt;/rec-number&gt;&lt;foreign-keys&gt;&lt;key app="EN" db-id="tps5s2rvk9fa2qe9e0rxxedjvfvwdw0vfa09" timestamp="1633644939" guid="8b37d588-e17c-462b-89f0-f63bd49052cb"&gt;445&lt;/key&gt;&lt;/foreign-keys&gt;&lt;ref-type name="Journal Article"&gt;17&lt;/ref-type&gt;&lt;contributors&gt;&lt;authors&gt;&lt;author&gt;Popernack, M. L.&lt;/author&gt;&lt;author&gt;Thomas, N. J.&lt;/author&gt;&lt;author&gt;Lucking, S. E.&lt;/author&gt;&lt;/authors&gt;&lt;/contributors&gt;&lt;auth-address&gt;Pediatric Intensive Care Unit, Department of Nursing, Penn State Children&amp;apos;s Hospital and The Pennsylvania State University College of Medicine, Hershey, PA, USA.&lt;/auth-address&gt;&lt;titles&gt;&lt;title&gt;Decreasing unplanned extubations: utilization of the Penn State Children&amp;apos;s Hospital Sedation Algorithm&lt;/title&gt;&lt;secondary-title&gt;Pediatr Crit Care Med&lt;/secondary-title&gt;&lt;/titles&gt;&lt;periodical&gt;&lt;full-title&gt;Pediatr Crit Care Med&lt;/full-title&gt;&lt;/periodical&gt;&lt;pages&gt;58-62&lt;/pages&gt;&lt;volume&gt;5&lt;/volume&gt;&lt;number&gt;1&lt;/number&gt;&lt;edition&gt;2003/12/31&lt;/edition&gt;&lt;keywords&gt;&lt;keyword&gt;*Algorithms&lt;/keyword&gt;&lt;keyword&gt;Child&lt;/keyword&gt;&lt;keyword&gt;Humans&lt;/keyword&gt;&lt;keyword&gt;Hypnotics and Sedatives/*administration &amp;amp; dosage&lt;/keyword&gt;&lt;keyword&gt;*Intensive Care Units, Pediatric&lt;/keyword&gt;&lt;keyword&gt;*Intubation, Intratracheal/nursing/statistics &amp;amp; numerical data&lt;/keyword&gt;&lt;keyword&gt;Pennsylvania&lt;/keyword&gt;&lt;keyword&gt;Prospective Studies&lt;/keyword&gt;&lt;keyword&gt;Risk Management/*methods&lt;/keyword&gt;&lt;/keywords&gt;&lt;dates&gt;&lt;year&gt;2004&lt;/year&gt;&lt;pub-dates&gt;&lt;date&gt;Jan&lt;/date&gt;&lt;/pub-dates&gt;&lt;/dates&gt;&lt;pub-location&gt;United States&lt;/pub-location&gt;&lt;isbn&gt;1529-7535 (Print)&amp;#xD;1529-7535 (Linking)&lt;/isbn&gt;&lt;accession-num&gt;14697110&lt;/accession-num&gt;&lt;urls&gt;&lt;related-urls&gt;&lt;url&gt;https://www.ncbi.nlm.nih.gov/pubmed/14697110&lt;/url&gt;&lt;/related-urls&gt;&lt;/urls&gt;&lt;electronic-resource-num&gt;10.1097/01.CCM.0000105305.95815.91&lt;/electronic-resource-num&gt;&lt;access-date&gt;Jan&lt;/access-date&gt;&lt;/record&gt;&lt;/Cite&gt;&lt;/EndNote&gt;</w:instrText>
            </w:r>
            <w:r w:rsidRPr="0001601F">
              <w:rPr>
                <w:rFonts w:ascii="Arial" w:hAnsi="Arial" w:cs="Arial"/>
                <w:sz w:val="18"/>
                <w:szCs w:val="18"/>
              </w:rPr>
              <w:fldChar w:fldCharType="separate"/>
            </w:r>
            <w:r w:rsidRPr="0001601F">
              <w:rPr>
                <w:rFonts w:ascii="Arial" w:hAnsi="Arial" w:cs="Arial"/>
                <w:noProof/>
                <w:sz w:val="18"/>
                <w:szCs w:val="18"/>
                <w:vertAlign w:val="superscript"/>
              </w:rPr>
              <w:t>115</w:t>
            </w:r>
            <w:r w:rsidRPr="0001601F">
              <w:rPr>
                <w:rFonts w:ascii="Arial" w:hAnsi="Arial" w:cs="Arial"/>
                <w:sz w:val="18"/>
                <w:szCs w:val="18"/>
              </w:rPr>
              <w:fldChar w:fldCharType="end"/>
            </w:r>
          </w:p>
        </w:tc>
        <w:tc>
          <w:tcPr>
            <w:tcW w:w="9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F9756BF"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QI</w:t>
            </w:r>
          </w:p>
        </w:tc>
        <w:tc>
          <w:tcPr>
            <w:tcW w:w="1327" w:type="dxa"/>
            <w:tcBorders>
              <w:top w:val="single" w:sz="2" w:space="0" w:color="BFBFBF" w:themeColor="background1" w:themeShade="BF"/>
              <w:bottom w:val="single" w:sz="2" w:space="0" w:color="BFBFBF" w:themeColor="background1" w:themeShade="BF"/>
            </w:tcBorders>
            <w:vAlign w:val="center"/>
          </w:tcPr>
          <w:p w14:paraId="1BE7CE62"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MED/SURG PICU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6E535C8"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SED PROT</w:t>
            </w:r>
          </w:p>
        </w:tc>
        <w:tc>
          <w:tcPr>
            <w:tcW w:w="1260" w:type="dxa"/>
            <w:tcBorders>
              <w:top w:val="single" w:sz="2" w:space="0" w:color="BFBFBF" w:themeColor="background1" w:themeShade="BF"/>
              <w:bottom w:val="single" w:sz="2" w:space="0" w:color="BFBFBF" w:themeColor="background1" w:themeShade="BF"/>
            </w:tcBorders>
            <w:vAlign w:val="center"/>
          </w:tcPr>
          <w:p w14:paraId="424D0BA1"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N/A</w:t>
            </w:r>
          </w:p>
        </w:tc>
        <w:tc>
          <w:tcPr>
            <w:tcW w:w="405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0C3EE64" w14:textId="7F276525"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 xml:space="preserve">UE rate </w:t>
            </w:r>
            <w:r w:rsidR="00E2720F" w:rsidRPr="0001601F">
              <w:rPr>
                <w:rFonts w:ascii="Symbol" w:eastAsia="Symbol" w:hAnsi="Symbol" w:cs="Symbol"/>
                <w:iCs/>
                <w:sz w:val="18"/>
                <w:szCs w:val="18"/>
              </w:rPr>
              <w:t></w:t>
            </w:r>
            <w:r w:rsidRPr="0001601F">
              <w:rPr>
                <w:rFonts w:ascii="Arial" w:hAnsi="Arial" w:cs="Arial"/>
                <w:iCs/>
                <w:sz w:val="18"/>
                <w:szCs w:val="18"/>
              </w:rPr>
              <w:t xml:space="preserve"> 0.6 to 0.2/100 vent days</w:t>
            </w:r>
          </w:p>
          <w:p w14:paraId="179D3012"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(5 years pre, 4 years post)</w:t>
            </w:r>
          </w:p>
        </w:tc>
        <w:tc>
          <w:tcPr>
            <w:tcW w:w="2880" w:type="dxa"/>
            <w:tcBorders>
              <w:top w:val="single" w:sz="2" w:space="0" w:color="BFBFBF" w:themeColor="background1" w:themeShade="BF"/>
              <w:bottom w:val="single" w:sz="2" w:space="0" w:color="BFBFBF" w:themeColor="background1" w:themeShade="BF"/>
            </w:tcBorders>
            <w:vAlign w:val="center"/>
          </w:tcPr>
          <w:p w14:paraId="0449EFCB"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Unclear goal for sedation depth</w:t>
            </w:r>
          </w:p>
        </w:tc>
        <w:tc>
          <w:tcPr>
            <w:tcW w:w="822"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380FCA4"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M/H</w:t>
            </w:r>
          </w:p>
        </w:tc>
      </w:tr>
      <w:tr w:rsidR="005A02D4" w:rsidRPr="0001601F" w14:paraId="6D6279C5" w14:textId="77777777" w:rsidTr="00A33FA4">
        <w:tc>
          <w:tcPr>
            <w:tcW w:w="1170" w:type="dxa"/>
            <w:tcBorders>
              <w:top w:val="single" w:sz="2" w:space="0" w:color="BFBFBF" w:themeColor="background1" w:themeShade="BF"/>
              <w:bottom w:val="single" w:sz="18" w:space="0" w:color="auto"/>
            </w:tcBorders>
            <w:vAlign w:val="center"/>
          </w:tcPr>
          <w:p w14:paraId="1EA94F6F" w14:textId="77777777" w:rsidR="005A02D4" w:rsidRPr="0001601F" w:rsidRDefault="005A02D4" w:rsidP="00A33FA4">
            <w:pPr>
              <w:spacing w:after="0" w:line="240" w:lineRule="auto"/>
              <w:ind w:left="-144"/>
              <w:contextualSpacing/>
              <w:jc w:val="center"/>
              <w:rPr>
                <w:rFonts w:ascii="Arial" w:hAnsi="Arial" w:cs="Arial"/>
                <w:sz w:val="18"/>
                <w:szCs w:val="18"/>
              </w:rPr>
            </w:pPr>
            <w:r w:rsidRPr="0001601F">
              <w:rPr>
                <w:rFonts w:ascii="Arial" w:hAnsi="Arial" w:cs="Arial"/>
                <w:sz w:val="18"/>
                <w:szCs w:val="18"/>
              </w:rPr>
              <w:t>Sadowski</w:t>
            </w:r>
          </w:p>
          <w:p w14:paraId="60590AE5" w14:textId="05525B17" w:rsidR="005A02D4" w:rsidRPr="0001601F" w:rsidRDefault="005A02D4" w:rsidP="00A33FA4">
            <w:pPr>
              <w:spacing w:after="0" w:line="240" w:lineRule="auto"/>
              <w:ind w:left="-144"/>
              <w:contextualSpacing/>
              <w:jc w:val="center"/>
              <w:rPr>
                <w:rFonts w:ascii="Arial" w:hAnsi="Arial" w:cs="Arial"/>
                <w:sz w:val="18"/>
                <w:szCs w:val="18"/>
              </w:rPr>
            </w:pPr>
            <w:r w:rsidRPr="0001601F">
              <w:rPr>
                <w:rFonts w:ascii="Arial" w:hAnsi="Arial" w:cs="Arial"/>
                <w:sz w:val="18"/>
                <w:szCs w:val="18"/>
              </w:rPr>
              <w:t>(2004)</w:t>
            </w:r>
            <w:r w:rsidRPr="0001601F">
              <w:rPr>
                <w:rFonts w:ascii="Arial" w:hAnsi="Arial" w:cs="Arial"/>
                <w:sz w:val="18"/>
                <w:szCs w:val="18"/>
              </w:rPr>
              <w:fldChar w:fldCharType="begin">
                <w:fldData xml:space="preserve">PEVuZE5vdGU+PENpdGU+PEF1dGhvcj5TYWRvd3NraTwvQXV0aG9yPjxZZWFyPjIwMDQ8L1llYXI+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</w:fldData>
              </w:fldChar>
            </w:r>
            <w:r w:rsidR="00504849" w:rsidRPr="0001601F">
              <w:rPr>
                <w:rFonts w:ascii="Arial" w:hAnsi="Arial" w:cs="Arial"/>
                <w:sz w:val="18"/>
                <w:szCs w:val="18"/>
              </w:rPr>
              <w:instrText xml:space="preserve"> ADDIN EN.CITE </w:instrText>
            </w:r>
            <w:r w:rsidR="00504849" w:rsidRPr="0001601F">
              <w:rPr>
                <w:rFonts w:ascii="Arial" w:hAnsi="Arial" w:cs="Arial"/>
                <w:sz w:val="18"/>
                <w:szCs w:val="18"/>
              </w:rPr>
              <w:fldChar w:fldCharType="begin">
                <w:fldData xml:space="preserve">PEVuZE5vdGU+PENpdGU+PEF1dGhvcj5TYWRvd3NraTwvQXV0aG9yPjxZZWFyPjIwMDQ8L1llYXI+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</w:fldData>
              </w:fldChar>
            </w:r>
            <w:r w:rsidR="00504849" w:rsidRPr="0001601F">
              <w:rPr>
                <w:rFonts w:ascii="Arial" w:hAnsi="Arial" w:cs="Arial"/>
                <w:sz w:val="18"/>
                <w:szCs w:val="18"/>
              </w:rPr>
              <w:instrText xml:space="preserve"> ADDIN EN.CITE.DATA </w:instrText>
            </w:r>
            <w:r w:rsidR="00504849" w:rsidRPr="0001601F">
              <w:rPr>
                <w:rFonts w:ascii="Arial" w:hAnsi="Arial" w:cs="Arial"/>
                <w:sz w:val="18"/>
                <w:szCs w:val="18"/>
              </w:rPr>
            </w:r>
            <w:r w:rsidR="00504849" w:rsidRPr="0001601F">
              <w:rPr>
                <w:rFonts w:ascii="Arial" w:hAnsi="Arial" w:cs="Arial"/>
                <w:sz w:val="18"/>
                <w:szCs w:val="18"/>
              </w:rPr>
              <w:fldChar w:fldCharType="end"/>
            </w:r>
            <w:r w:rsidRPr="0001601F">
              <w:rPr>
                <w:rFonts w:ascii="Arial" w:hAnsi="Arial" w:cs="Arial"/>
                <w:sz w:val="18"/>
                <w:szCs w:val="18"/>
              </w:rPr>
            </w:r>
            <w:r w:rsidRPr="0001601F">
              <w:rPr>
                <w:rFonts w:ascii="Arial" w:hAnsi="Arial" w:cs="Arial"/>
                <w:sz w:val="18"/>
                <w:szCs w:val="18"/>
              </w:rPr>
              <w:fldChar w:fldCharType="separate"/>
            </w:r>
            <w:r w:rsidRPr="0001601F">
              <w:rPr>
                <w:rFonts w:ascii="Arial" w:hAnsi="Arial" w:cs="Arial"/>
                <w:noProof/>
                <w:sz w:val="18"/>
                <w:szCs w:val="18"/>
                <w:vertAlign w:val="superscript"/>
              </w:rPr>
              <w:t>116</w:t>
            </w:r>
            <w:r w:rsidRPr="0001601F">
              <w:rPr>
                <w:rFonts w:ascii="Arial" w:hAnsi="Arial" w:cs="Arial"/>
                <w:sz w:val="18"/>
                <w:szCs w:val="18"/>
              </w:rPr>
              <w:fldChar w:fldCharType="end"/>
            </w:r>
          </w:p>
        </w:tc>
        <w:tc>
          <w:tcPr>
            <w:tcW w:w="923" w:type="dxa"/>
            <w:tcBorders>
              <w:top w:val="single" w:sz="2" w:space="0" w:color="BFBFBF" w:themeColor="background1" w:themeShade="BF"/>
              <w:bottom w:val="single" w:sz="18" w:space="0" w:color="auto"/>
            </w:tcBorders>
            <w:shd w:val="clear" w:color="auto" w:fill="F2F2F2" w:themeFill="background1" w:themeFillShade="F2"/>
            <w:vAlign w:val="center"/>
          </w:tcPr>
          <w:p w14:paraId="5303EE86" w14:textId="77777777" w:rsidR="005A02D4" w:rsidRPr="0001601F" w:rsidRDefault="005A02D4" w:rsidP="00A33FA4">
            <w:pPr>
              <w:spacing w:after="0" w:line="240" w:lineRule="auto"/>
              <w:contextualSpacing/>
              <w:jc w:val="center"/>
              <w:rPr>
                <w:rFonts w:ascii="Arial" w:hAnsi="Arial" w:cs="Arial"/>
                <w:b/>
                <w:bCs/>
                <w:sz w:val="18"/>
                <w:szCs w:val="18"/>
              </w:rPr>
            </w:pPr>
            <w:r w:rsidRPr="0001601F">
              <w:rPr>
                <w:rFonts w:ascii="Arial" w:hAnsi="Arial" w:cs="Arial"/>
                <w:b/>
                <w:bCs/>
                <w:sz w:val="18"/>
                <w:szCs w:val="18"/>
              </w:rPr>
              <w:t>QI</w:t>
            </w:r>
          </w:p>
        </w:tc>
        <w:tc>
          <w:tcPr>
            <w:tcW w:w="1327" w:type="dxa"/>
            <w:tcBorders>
              <w:top w:val="single" w:sz="2" w:space="0" w:color="BFBFBF" w:themeColor="background1" w:themeShade="BF"/>
              <w:bottom w:val="single" w:sz="18" w:space="0" w:color="auto"/>
            </w:tcBorders>
            <w:vAlign w:val="center"/>
          </w:tcPr>
          <w:p w14:paraId="58E263C5"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MED/SURG PICU</w:t>
            </w:r>
          </w:p>
        </w:tc>
        <w:tc>
          <w:tcPr>
            <w:tcW w:w="1710" w:type="dxa"/>
            <w:tcBorders>
              <w:top w:val="single" w:sz="2" w:space="0" w:color="BFBFBF" w:themeColor="background1" w:themeShade="BF"/>
              <w:bottom w:val="single" w:sz="18" w:space="0" w:color="auto"/>
            </w:tcBorders>
            <w:shd w:val="clear" w:color="auto" w:fill="F2F2F2" w:themeFill="background1" w:themeFillShade="F2"/>
            <w:vAlign w:val="center"/>
          </w:tcPr>
          <w:p w14:paraId="001A5549"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QI initiative</w:t>
            </w:r>
          </w:p>
          <w:p w14:paraId="0D468765"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-SED weaning protocol</w:t>
            </w:r>
          </w:p>
        </w:tc>
        <w:tc>
          <w:tcPr>
            <w:tcW w:w="1260" w:type="dxa"/>
            <w:tcBorders>
              <w:top w:val="single" w:sz="2" w:space="0" w:color="BFBFBF" w:themeColor="background1" w:themeShade="BF"/>
              <w:bottom w:val="single" w:sz="18" w:space="0" w:color="auto"/>
            </w:tcBorders>
            <w:vAlign w:val="center"/>
          </w:tcPr>
          <w:p w14:paraId="65C4F82B"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N/A</w:t>
            </w:r>
          </w:p>
        </w:tc>
        <w:tc>
          <w:tcPr>
            <w:tcW w:w="4050" w:type="dxa"/>
            <w:tcBorders>
              <w:top w:val="single" w:sz="2" w:space="0" w:color="BFBFBF" w:themeColor="background1" w:themeShade="BF"/>
              <w:bottom w:val="single" w:sz="18" w:space="0" w:color="auto"/>
            </w:tcBorders>
            <w:shd w:val="clear" w:color="auto" w:fill="F2F2F2" w:themeFill="background1" w:themeFillShade="F2"/>
            <w:vAlign w:val="center"/>
          </w:tcPr>
          <w:p w14:paraId="507186F7" w14:textId="1C7FE6A8"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 xml:space="preserve">UE rate </w:t>
            </w:r>
            <w:r w:rsidR="00E2720F" w:rsidRPr="0001601F">
              <w:rPr>
                <w:rFonts w:ascii="Symbol" w:eastAsia="Symbol" w:hAnsi="Symbol" w:cs="Symbol"/>
                <w:iCs/>
                <w:sz w:val="18"/>
                <w:szCs w:val="18"/>
              </w:rPr>
              <w:t></w:t>
            </w:r>
            <w:r w:rsidRPr="0001601F">
              <w:rPr>
                <w:rFonts w:ascii="Arial" w:eastAsia="Symbol" w:hAnsi="Arial" w:cs="Arial"/>
                <w:iCs/>
                <w:sz w:val="18"/>
                <w:szCs w:val="18"/>
              </w:rPr>
              <w:t xml:space="preserve"> </w:t>
            </w:r>
            <w:r w:rsidRPr="0001601F">
              <w:rPr>
                <w:rFonts w:ascii="Arial" w:hAnsi="Arial" w:cs="Arial"/>
                <w:iCs/>
                <w:sz w:val="18"/>
                <w:szCs w:val="18"/>
              </w:rPr>
              <w:t>1.5 to 0.8/100 vent days</w:t>
            </w:r>
          </w:p>
          <w:p w14:paraId="2E539E3A"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over 4 years</w:t>
            </w:r>
          </w:p>
          <w:p w14:paraId="58E9F182" w14:textId="77777777" w:rsidR="005A02D4" w:rsidRPr="0001601F" w:rsidRDefault="005A02D4" w:rsidP="00A33FA4">
            <w:pPr>
              <w:spacing w:after="0" w:line="240" w:lineRule="auto"/>
              <w:ind w:left="144"/>
              <w:contextualSpacing/>
              <w:jc w:val="center"/>
              <w:rPr>
                <w:rFonts w:ascii="Arial" w:hAnsi="Arial" w:cs="Arial"/>
                <w:iCs/>
                <w:sz w:val="18"/>
                <w:szCs w:val="18"/>
              </w:rPr>
            </w:pPr>
            <w:r w:rsidRPr="0001601F">
              <w:rPr>
                <w:rFonts w:ascii="Arial" w:hAnsi="Arial" w:cs="Arial"/>
                <w:iCs/>
                <w:sz w:val="18"/>
                <w:szCs w:val="18"/>
              </w:rPr>
              <w:t>SED present in only 51% of UE</w:t>
            </w:r>
          </w:p>
        </w:tc>
        <w:tc>
          <w:tcPr>
            <w:tcW w:w="2880" w:type="dxa"/>
            <w:tcBorders>
              <w:top w:val="single" w:sz="2" w:space="0" w:color="BFBFBF" w:themeColor="background1" w:themeShade="BF"/>
              <w:bottom w:val="single" w:sz="18" w:space="0" w:color="auto"/>
            </w:tcBorders>
            <w:vAlign w:val="center"/>
          </w:tcPr>
          <w:p w14:paraId="21E2EB49" w14:textId="77777777" w:rsidR="005A02D4" w:rsidRPr="0001601F" w:rsidRDefault="005A02D4" w:rsidP="00A33FA4">
            <w:pPr>
              <w:spacing w:after="0" w:line="240" w:lineRule="auto"/>
              <w:contextualSpacing/>
              <w:jc w:val="center"/>
              <w:rPr>
                <w:rFonts w:ascii="Arial" w:hAnsi="Arial" w:cs="Arial"/>
                <w:sz w:val="18"/>
                <w:szCs w:val="18"/>
              </w:rPr>
            </w:pPr>
            <w:r w:rsidRPr="0001601F">
              <w:rPr>
                <w:rFonts w:ascii="Arial" w:hAnsi="Arial" w:cs="Arial"/>
                <w:sz w:val="18"/>
                <w:szCs w:val="18"/>
              </w:rPr>
              <w:t>Multiple interventions so unclear what role sedation played</w:t>
            </w:r>
          </w:p>
        </w:tc>
        <w:tc>
          <w:tcPr>
            <w:tcW w:w="822" w:type="dxa"/>
            <w:tcBorders>
              <w:top w:val="single" w:sz="2" w:space="0" w:color="BFBFBF" w:themeColor="background1" w:themeShade="BF"/>
              <w:bottom w:val="single" w:sz="18" w:space="0" w:color="auto"/>
            </w:tcBorders>
            <w:shd w:val="clear" w:color="auto" w:fill="F2F2F2" w:themeFill="background1" w:themeFillShade="F2"/>
            <w:vAlign w:val="center"/>
          </w:tcPr>
          <w:p w14:paraId="196907F1" w14:textId="77777777" w:rsidR="005A02D4" w:rsidRPr="0001601F" w:rsidRDefault="005A02D4" w:rsidP="00A33FA4">
            <w:pPr>
              <w:spacing w:after="0" w:line="240" w:lineRule="auto"/>
              <w:contextualSpacing/>
              <w:jc w:val="center"/>
              <w:rPr>
                <w:rFonts w:ascii="Arial" w:hAnsi="Arial" w:cs="Arial"/>
                <w:b/>
                <w:sz w:val="18"/>
                <w:szCs w:val="18"/>
              </w:rPr>
            </w:pPr>
            <w:r w:rsidRPr="0001601F">
              <w:rPr>
                <w:rFonts w:ascii="Arial" w:hAnsi="Arial" w:cs="Arial"/>
                <w:b/>
                <w:sz w:val="18"/>
                <w:szCs w:val="18"/>
              </w:rPr>
              <w:t>H</w:t>
            </w:r>
          </w:p>
        </w:tc>
      </w:tr>
    </w:tbl>
    <w:p w14:paraId="75E676DF" w14:textId="77777777" w:rsidR="005A02D4" w:rsidRPr="001F22CF" w:rsidRDefault="005A02D4" w:rsidP="005A02D4">
      <w:pPr>
        <w:spacing w:after="0" w:line="240" w:lineRule="auto"/>
        <w:ind w:right="270"/>
        <w:rPr>
          <w:rFonts w:ascii="Arial" w:hAnsi="Arial" w:cs="Arial"/>
          <w:iCs/>
          <w:sz w:val="16"/>
          <w:szCs w:val="16"/>
        </w:rPr>
      </w:pPr>
      <w:r w:rsidRPr="001F22CF">
        <w:rPr>
          <w:rFonts w:ascii="Arial" w:hAnsi="Arial" w:cs="Arial"/>
          <w:b/>
          <w:sz w:val="18"/>
          <w:szCs w:val="18"/>
          <w:vertAlign w:val="superscript"/>
        </w:rPr>
        <w:lastRenderedPageBreak/>
        <w:t>†</w:t>
      </w:r>
      <w:r w:rsidRPr="001F22CF">
        <w:rPr>
          <w:rFonts w:ascii="Arial" w:hAnsi="Arial" w:cs="Arial"/>
          <w:b/>
          <w:bCs/>
          <w:iCs/>
          <w:sz w:val="16"/>
          <w:szCs w:val="16"/>
        </w:rPr>
        <w:t>Abbreviations:</w:t>
      </w:r>
      <w:r w:rsidRPr="001F22CF">
        <w:rPr>
          <w:rFonts w:ascii="Arial" w:hAnsi="Arial" w:cs="Arial"/>
          <w:iCs/>
          <w:sz w:val="16"/>
          <w:szCs w:val="16"/>
        </w:rPr>
        <w:t xml:space="preserve"> (</w:t>
      </w:r>
      <w:r w:rsidRPr="001F22CF">
        <w:rPr>
          <w:rFonts w:ascii="Arial" w:hAnsi="Arial" w:cs="Arial"/>
          <w:b/>
          <w:bCs/>
          <w:iCs/>
          <w:sz w:val="16"/>
          <w:szCs w:val="16"/>
        </w:rPr>
        <w:t>AE</w:t>
      </w:r>
      <w:r w:rsidRPr="001F22CF">
        <w:rPr>
          <w:rFonts w:ascii="Arial" w:hAnsi="Arial" w:cs="Arial"/>
          <w:iCs/>
          <w:sz w:val="16"/>
          <w:szCs w:val="16"/>
        </w:rPr>
        <w:t>) adverse event, (</w:t>
      </w:r>
      <w:r w:rsidRPr="001F22CF">
        <w:rPr>
          <w:rFonts w:ascii="Arial" w:hAnsi="Arial" w:cs="Arial"/>
          <w:b/>
          <w:bCs/>
          <w:iCs/>
          <w:sz w:val="16"/>
          <w:szCs w:val="16"/>
        </w:rPr>
        <w:t>ANALG</w:t>
      </w:r>
      <w:r w:rsidRPr="001F22CF">
        <w:rPr>
          <w:rFonts w:ascii="Arial" w:hAnsi="Arial" w:cs="Arial"/>
          <w:iCs/>
          <w:sz w:val="16"/>
          <w:szCs w:val="16"/>
        </w:rPr>
        <w:t>) analgesia, (</w:t>
      </w:r>
      <w:r w:rsidRPr="001F22CF">
        <w:rPr>
          <w:rFonts w:ascii="Arial" w:hAnsi="Arial" w:cs="Arial"/>
          <w:b/>
          <w:bCs/>
          <w:iCs/>
          <w:sz w:val="16"/>
          <w:szCs w:val="16"/>
        </w:rPr>
        <w:t>CICU</w:t>
      </w:r>
      <w:r w:rsidRPr="001F22CF">
        <w:rPr>
          <w:rFonts w:ascii="Arial" w:hAnsi="Arial" w:cs="Arial"/>
          <w:iCs/>
          <w:sz w:val="16"/>
          <w:szCs w:val="16"/>
        </w:rPr>
        <w:t>) cardiac intensive care unit, (</w:t>
      </w:r>
      <w:r w:rsidRPr="001F22CF">
        <w:rPr>
          <w:rFonts w:ascii="Arial" w:hAnsi="Arial" w:cs="Arial"/>
          <w:b/>
          <w:bCs/>
          <w:iCs/>
          <w:sz w:val="16"/>
          <w:szCs w:val="16"/>
        </w:rPr>
        <w:t>d</w:t>
      </w:r>
      <w:r w:rsidRPr="001F22CF">
        <w:rPr>
          <w:rFonts w:ascii="Arial" w:hAnsi="Arial" w:cs="Arial"/>
          <w:iCs/>
          <w:sz w:val="16"/>
          <w:szCs w:val="16"/>
        </w:rPr>
        <w:t>) day(s), (</w:t>
      </w:r>
      <w:r w:rsidRPr="001F22CF">
        <w:rPr>
          <w:rFonts w:ascii="Arial" w:hAnsi="Arial" w:cs="Arial"/>
          <w:b/>
          <w:bCs/>
          <w:iCs/>
          <w:sz w:val="16"/>
          <w:szCs w:val="16"/>
        </w:rPr>
        <w:t>DSI</w:t>
      </w:r>
      <w:r w:rsidRPr="001F22CF">
        <w:rPr>
          <w:rFonts w:ascii="Arial" w:hAnsi="Arial" w:cs="Arial"/>
          <w:iCs/>
          <w:sz w:val="16"/>
          <w:szCs w:val="16"/>
        </w:rPr>
        <w:t>) daily sedation interruption, (</w:t>
      </w:r>
      <w:r w:rsidRPr="001F22CF">
        <w:rPr>
          <w:rFonts w:ascii="Arial" w:hAnsi="Arial" w:cs="Arial"/>
          <w:b/>
          <w:bCs/>
          <w:iCs/>
          <w:sz w:val="16"/>
          <w:szCs w:val="16"/>
        </w:rPr>
        <w:t>ETT</w:t>
      </w:r>
      <w:r w:rsidRPr="001F22CF">
        <w:rPr>
          <w:rFonts w:ascii="Arial" w:hAnsi="Arial" w:cs="Arial"/>
          <w:iCs/>
          <w:sz w:val="16"/>
          <w:szCs w:val="16"/>
        </w:rPr>
        <w:t>) endotracheal tube, (</w:t>
      </w:r>
      <w:r w:rsidRPr="001F22CF">
        <w:rPr>
          <w:rFonts w:ascii="Arial" w:hAnsi="Arial" w:cs="Arial"/>
          <w:b/>
          <w:bCs/>
          <w:iCs/>
          <w:sz w:val="16"/>
          <w:szCs w:val="16"/>
        </w:rPr>
        <w:t>H</w:t>
      </w:r>
      <w:r w:rsidRPr="001F22CF">
        <w:rPr>
          <w:rFonts w:ascii="Arial" w:hAnsi="Arial" w:cs="Arial"/>
          <w:iCs/>
          <w:sz w:val="16"/>
          <w:szCs w:val="16"/>
        </w:rPr>
        <w:t>) high,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L</w:t>
      </w:r>
      <w:r w:rsidRPr="001F22CF">
        <w:rPr>
          <w:rFonts w:ascii="Arial" w:hAnsi="Arial" w:cs="Arial"/>
          <w:iCs/>
          <w:sz w:val="16"/>
          <w:szCs w:val="16"/>
        </w:rPr>
        <w:t>) low, (</w:t>
      </w:r>
      <w:r w:rsidRPr="001F22CF">
        <w:rPr>
          <w:rFonts w:ascii="Arial" w:hAnsi="Arial" w:cs="Arial"/>
          <w:b/>
          <w:bCs/>
          <w:iCs/>
          <w:sz w:val="16"/>
          <w:szCs w:val="16"/>
        </w:rPr>
        <w:t>M</w:t>
      </w:r>
      <w:r w:rsidRPr="001F22CF">
        <w:rPr>
          <w:rFonts w:ascii="Arial" w:hAnsi="Arial" w:cs="Arial"/>
          <w:iCs/>
          <w:sz w:val="16"/>
          <w:szCs w:val="16"/>
        </w:rPr>
        <w:t>) moderate, (</w:t>
      </w:r>
      <w:r w:rsidRPr="001F22CF">
        <w:rPr>
          <w:rFonts w:ascii="Arial" w:hAnsi="Arial" w:cs="Arial"/>
          <w:b/>
          <w:bCs/>
          <w:iCs/>
          <w:sz w:val="16"/>
          <w:szCs w:val="16"/>
        </w:rPr>
        <w:t>med/surg</w:t>
      </w:r>
      <w:r w:rsidRPr="001F22CF">
        <w:rPr>
          <w:rFonts w:ascii="Arial" w:hAnsi="Arial" w:cs="Arial"/>
          <w:iCs/>
          <w:sz w:val="16"/>
          <w:szCs w:val="16"/>
        </w:rPr>
        <w:t>) medical/surgical, (</w:t>
      </w:r>
      <w:r w:rsidRPr="001F22CF">
        <w:rPr>
          <w:rFonts w:ascii="Arial" w:hAnsi="Arial" w:cs="Arial"/>
          <w:b/>
          <w:bCs/>
          <w:iCs/>
          <w:sz w:val="16"/>
          <w:szCs w:val="16"/>
        </w:rPr>
        <w:t>Multi-C</w:t>
      </w:r>
      <w:r w:rsidRPr="001F22CF">
        <w:rPr>
          <w:rFonts w:ascii="Arial" w:hAnsi="Arial" w:cs="Arial"/>
          <w:iCs/>
          <w:sz w:val="16"/>
          <w:szCs w:val="16"/>
        </w:rPr>
        <w:t>) multi-center, (</w:t>
      </w:r>
      <w:r w:rsidRPr="001F22CF">
        <w:rPr>
          <w:rFonts w:ascii="Arial" w:hAnsi="Arial" w:cs="Arial"/>
          <w:b/>
          <w:bCs/>
          <w:iCs/>
          <w:sz w:val="16"/>
          <w:szCs w:val="16"/>
        </w:rPr>
        <w:t>MV</w:t>
      </w:r>
      <w:r w:rsidRPr="001F22CF">
        <w:rPr>
          <w:rFonts w:ascii="Arial" w:hAnsi="Arial" w:cs="Arial"/>
          <w:iCs/>
          <w:sz w:val="16"/>
          <w:szCs w:val="16"/>
        </w:rPr>
        <w:t>) mechanical ventilation, (</w:t>
      </w:r>
      <w:r w:rsidRPr="001F22CF">
        <w:rPr>
          <w:rFonts w:ascii="Arial" w:hAnsi="Arial" w:cs="Arial"/>
          <w:b/>
          <w:bCs/>
          <w:iCs/>
          <w:sz w:val="16"/>
          <w:szCs w:val="16"/>
        </w:rPr>
        <w:t>PCS</w:t>
      </w:r>
      <w:r w:rsidRPr="001F22CF">
        <w:rPr>
          <w:rFonts w:ascii="Arial" w:hAnsi="Arial" w:cs="Arial"/>
          <w:iCs/>
          <w:sz w:val="16"/>
          <w:szCs w:val="16"/>
        </w:rPr>
        <w:t>) prospective cohort study, (</w:t>
      </w:r>
      <w:r w:rsidRPr="001F22CF">
        <w:rPr>
          <w:rFonts w:ascii="Arial" w:hAnsi="Arial" w:cs="Arial"/>
          <w:b/>
          <w:bCs/>
          <w:iCs/>
          <w:sz w:val="16"/>
          <w:szCs w:val="16"/>
        </w:rPr>
        <w:t>PICU</w:t>
      </w:r>
      <w:r w:rsidRPr="001F22CF">
        <w:rPr>
          <w:rFonts w:ascii="Arial" w:hAnsi="Arial" w:cs="Arial"/>
          <w:iCs/>
          <w:sz w:val="16"/>
          <w:szCs w:val="16"/>
        </w:rPr>
        <w:t>) pediatric intensive care unit, (</w:t>
      </w:r>
      <w:r w:rsidRPr="001F22CF">
        <w:rPr>
          <w:rFonts w:ascii="Arial" w:hAnsi="Arial" w:cs="Arial"/>
          <w:b/>
          <w:bCs/>
          <w:iCs/>
          <w:sz w:val="16"/>
          <w:szCs w:val="16"/>
        </w:rPr>
        <w:t>QI</w:t>
      </w:r>
      <w:r w:rsidRPr="001F22CF">
        <w:rPr>
          <w:rFonts w:ascii="Arial" w:hAnsi="Arial" w:cs="Arial"/>
          <w:iCs/>
          <w:sz w:val="16"/>
          <w:szCs w:val="16"/>
        </w:rPr>
        <w:t>) quality improvement, (</w:t>
      </w:r>
      <w:r w:rsidRPr="001F22CF">
        <w:rPr>
          <w:rFonts w:ascii="Arial" w:hAnsi="Arial" w:cs="Arial"/>
          <w:b/>
          <w:bCs/>
          <w:iCs/>
          <w:sz w:val="16"/>
          <w:szCs w:val="16"/>
        </w:rPr>
        <w:t>RCT</w:t>
      </w:r>
      <w:r w:rsidRPr="001F22CF">
        <w:rPr>
          <w:rFonts w:ascii="Arial" w:hAnsi="Arial" w:cs="Arial"/>
          <w:iCs/>
          <w:sz w:val="16"/>
          <w:szCs w:val="16"/>
        </w:rPr>
        <w:t>) randomized controlled trial, (</w:t>
      </w:r>
      <w:r w:rsidRPr="001F22CF">
        <w:rPr>
          <w:rFonts w:ascii="Arial" w:hAnsi="Arial" w:cs="Arial"/>
          <w:b/>
          <w:bCs/>
          <w:iCs/>
          <w:sz w:val="16"/>
          <w:szCs w:val="16"/>
        </w:rPr>
        <w:t>SED</w:t>
      </w:r>
      <w:r w:rsidRPr="001F22CF">
        <w:rPr>
          <w:rFonts w:ascii="Arial" w:hAnsi="Arial" w:cs="Arial"/>
          <w:iCs/>
          <w:sz w:val="16"/>
          <w:szCs w:val="16"/>
        </w:rPr>
        <w:t>) sedation, (</w:t>
      </w:r>
      <w:r w:rsidRPr="001F22CF">
        <w:rPr>
          <w:rFonts w:ascii="Arial" w:hAnsi="Arial" w:cs="Arial"/>
          <w:b/>
          <w:bCs/>
          <w:iCs/>
          <w:sz w:val="16"/>
          <w:szCs w:val="16"/>
        </w:rPr>
        <w:t>UE</w:t>
      </w:r>
      <w:r w:rsidRPr="001F22CF">
        <w:rPr>
          <w:rFonts w:ascii="Arial" w:hAnsi="Arial" w:cs="Arial"/>
          <w:iCs/>
          <w:sz w:val="16"/>
          <w:szCs w:val="16"/>
        </w:rPr>
        <w:t>) unplanned extubation, (</w:t>
      </w:r>
      <w:r w:rsidRPr="001F22CF">
        <w:rPr>
          <w:rFonts w:ascii="Arial" w:hAnsi="Arial" w:cs="Arial"/>
          <w:b/>
          <w:bCs/>
          <w:iCs/>
          <w:sz w:val="16"/>
          <w:szCs w:val="16"/>
        </w:rPr>
        <w:t>VENT</w:t>
      </w:r>
      <w:r w:rsidRPr="001F22CF">
        <w:rPr>
          <w:rFonts w:ascii="Arial" w:hAnsi="Arial" w:cs="Arial"/>
          <w:iCs/>
          <w:sz w:val="16"/>
          <w:szCs w:val="16"/>
        </w:rPr>
        <w:t>) ventilator</w:t>
      </w:r>
    </w:p>
    <w:p w14:paraId="256B300A" w14:textId="77777777" w:rsidR="005A02D4" w:rsidRPr="001F22CF" w:rsidRDefault="005A02D4" w:rsidP="005A02D4">
      <w:pPr>
        <w:spacing w:line="140" w:lineRule="atLeast"/>
        <w:rPr>
          <w:rFonts w:eastAsia="Times New Roman" w:cstheme="minorHAnsi"/>
          <w:bCs/>
          <w:color w:val="000000"/>
          <w:sz w:val="20"/>
          <w:szCs w:val="20"/>
        </w:rPr>
        <w:sectPr w:rsidR="005A02D4" w:rsidRPr="001F22CF" w:rsidSect="00C94BC1">
          <w:pgSz w:w="15840" w:h="12240" w:orient="landscape"/>
          <w:pgMar w:top="720" w:right="720" w:bottom="720" w:left="720" w:header="720" w:footer="720" w:gutter="0"/>
          <w:cols w:space="720"/>
          <w:docGrid w:linePitch="360"/>
        </w:sectPr>
      </w:pPr>
    </w:p>
    <w:p w14:paraId="53F44C75" w14:textId="70E01601" w:rsidR="00FF62EE" w:rsidRPr="00CA2479" w:rsidRDefault="00782044" w:rsidP="00FE494D">
      <w:pPr>
        <w:pStyle w:val="Heading3"/>
        <w:spacing w:line="240" w:lineRule="auto"/>
        <w:rPr>
          <w:rFonts w:cs="Arial"/>
          <w:iCs/>
        </w:rPr>
      </w:pPr>
      <w:r w:rsidRPr="00782044">
        <w:rPr>
          <w:rStyle w:val="Hyperlink"/>
          <w:color w:val="auto"/>
          <w:u w:val="none"/>
        </w:rPr>
        <w:lastRenderedPageBreak/>
        <w:t>C5.</w:t>
      </w:r>
      <w:r w:rsidR="00BB383A" w:rsidRPr="00782044">
        <w:rPr>
          <w:rStyle w:val="Hyperlink"/>
          <w:color w:val="auto"/>
          <w:u w:val="none"/>
        </w:rPr>
        <w:t xml:space="preserve"> </w:t>
      </w:r>
      <w:r>
        <w:rPr>
          <w:rStyle w:val="Hyperlink"/>
          <w:color w:val="auto"/>
        </w:rPr>
        <w:t>PHARMACOLOGIC PROVISION OF SEDATION</w:t>
      </w:r>
      <w:r w:rsidR="00FF62EE" w:rsidRPr="00CA2479">
        <w:rPr>
          <w:rFonts w:cs="Arial"/>
          <w:iCs/>
        </w:rPr>
        <w:t xml:space="preserve"> </w:t>
      </w:r>
    </w:p>
    <w:p w14:paraId="5E260A1B" w14:textId="659DB435" w:rsidR="00FF62EE" w:rsidRPr="001F22CF" w:rsidRDefault="00D34451" w:rsidP="00FE494D">
      <w:pPr>
        <w:spacing w:after="0" w:line="240" w:lineRule="auto"/>
        <w:contextualSpacing/>
        <w:rPr>
          <w:rFonts w:ascii="Arial" w:hAnsi="Arial" w:cs="Arial"/>
        </w:rPr>
      </w:pPr>
      <w:r w:rsidRPr="001F22CF">
        <w:rPr>
          <w:rFonts w:ascii="Arial" w:hAnsi="Arial" w:cs="Arial"/>
        </w:rPr>
        <w:t xml:space="preserve">Numerous </w:t>
      </w:r>
      <w:r w:rsidR="00FF62EE" w:rsidRPr="001F22CF">
        <w:rPr>
          <w:rFonts w:ascii="Arial" w:hAnsi="Arial" w:cs="Arial"/>
        </w:rPr>
        <w:t>sedative options exist for the pediatric critical care provider. Worldwide, survey-based studies have found benzodiazepines to be the most commonly prescribed agents</w:t>
      </w:r>
      <w:r w:rsidR="0085393F" w:rsidRPr="001F22CF">
        <w:rPr>
          <w:rFonts w:ascii="Arial" w:hAnsi="Arial" w:cs="Arial"/>
        </w:rPr>
        <w:fldChar w:fldCharType="begin">
          <w:fldData xml:space="preserve">PEVuZE5vdGU+PENpdGU+PEF1dGhvcj5Ud2l0ZTwvQXV0aG9yPjxZZWFyPjIwMDQ8L1llYXI+PFJl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PEVuZE5vdGU+PENpdGU+PEF1dGhvcj5Ud2l0ZTwvQXV0aG9yPjxZZWFyPjIwMDQ8L1llYXI+PFJl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85393F" w:rsidRPr="001F22CF">
        <w:rPr>
          <w:rFonts w:ascii="Arial" w:hAnsi="Arial" w:cs="Arial"/>
        </w:rPr>
      </w:r>
      <w:r w:rsidR="0085393F" w:rsidRPr="001F22CF">
        <w:rPr>
          <w:rFonts w:ascii="Arial" w:hAnsi="Arial" w:cs="Arial"/>
        </w:rPr>
        <w:fldChar w:fldCharType="separate"/>
      </w:r>
      <w:r w:rsidR="005A02D4" w:rsidRPr="005A02D4">
        <w:rPr>
          <w:rFonts w:ascii="Arial" w:hAnsi="Arial" w:cs="Arial"/>
          <w:noProof/>
          <w:vertAlign w:val="superscript"/>
        </w:rPr>
        <w:t>19-21,117</w:t>
      </w:r>
      <w:r w:rsidR="0085393F" w:rsidRPr="001F22CF">
        <w:rPr>
          <w:rFonts w:ascii="Arial" w:hAnsi="Arial" w:cs="Arial"/>
        </w:rPr>
        <w:fldChar w:fldCharType="end"/>
      </w:r>
      <w:r w:rsidR="0085393F" w:rsidRPr="001F22CF">
        <w:rPr>
          <w:rFonts w:ascii="Arial" w:hAnsi="Arial" w:cs="Arial"/>
        </w:rPr>
        <w:t xml:space="preserve"> </w:t>
      </w:r>
      <w:r w:rsidR="00FF62EE" w:rsidRPr="001F22CF">
        <w:rPr>
          <w:rFonts w:ascii="Arial" w:hAnsi="Arial" w:cs="Arial"/>
        </w:rPr>
        <w:t xml:space="preserve"> although in more recent years, use of alpha</w:t>
      </w:r>
      <w:r w:rsidR="00FF62EE" w:rsidRPr="001F22CF">
        <w:rPr>
          <w:rFonts w:ascii="Arial" w:hAnsi="Arial" w:cs="Arial"/>
          <w:vertAlign w:val="subscript"/>
        </w:rPr>
        <w:t>2</w:t>
      </w:r>
      <w:r w:rsidR="00FF62EE" w:rsidRPr="001F22CF">
        <w:rPr>
          <w:rFonts w:ascii="Arial" w:hAnsi="Arial" w:cs="Arial"/>
        </w:rPr>
        <w:t>-agonists is increasing</w:t>
      </w:r>
      <w:r w:rsidR="00FF62EE" w:rsidRPr="001F22CF">
        <w:rPr>
          <w:rFonts w:ascii="Arial" w:hAnsi="Arial" w:cs="Arial"/>
        </w:rPr>
        <w:fldChar w:fldCharType="begin"/>
      </w:r>
      <w:r w:rsidR="003B39FD" w:rsidRPr="001F22CF">
        <w:rPr>
          <w:rFonts w:ascii="Arial" w:hAnsi="Arial" w:cs="Arial"/>
        </w:rPr>
        <w:instrText>ADDIN RW.CITE{{doc:5ef9fd02e4b00b06168fee91 GarciaGuerra,G.2016 ; doc:5ef9fd01e4b00b06168fedc6 5945Benneyworth,B.D.2015 }}</w:instrText>
      </w:r>
      <w:r w:rsidR="00FF62EE" w:rsidRPr="001F22CF">
        <w:rPr>
          <w:rFonts w:ascii="Arial" w:hAnsi="Arial" w:cs="Arial"/>
        </w:rPr>
        <w:fldChar w:fldCharType="separate"/>
      </w:r>
      <w:r w:rsidR="003B39FD" w:rsidRPr="001F22CF">
        <w:rPr>
          <w:rFonts w:ascii="Arial" w:hAnsi="Arial" w:cs="Arial"/>
          <w:bCs/>
          <w:vertAlign w:val="superscript"/>
        </w:rPr>
        <w:t>28,86</w:t>
      </w:r>
      <w:r w:rsidR="00FF62EE" w:rsidRPr="001F22CF">
        <w:rPr>
          <w:rFonts w:ascii="Arial" w:hAnsi="Arial" w:cs="Arial"/>
        </w:rPr>
        <w:fldChar w:fldCharType="end"/>
      </w:r>
      <w:r w:rsidR="00FF62EE" w:rsidRPr="001F22CF">
        <w:rPr>
          <w:rFonts w:ascii="Arial" w:hAnsi="Arial" w:cs="Arial"/>
        </w:rPr>
        <w:t xml:space="preserve"> due to concerns about neurotoxicity of other agents in developing brains</w:t>
      </w:r>
      <w:r w:rsidR="00534EDD" w:rsidRPr="001F22CF">
        <w:rPr>
          <w:rFonts w:ascii="Arial" w:hAnsi="Arial" w:cs="Arial"/>
        </w:rPr>
        <w:fldChar w:fldCharType="begin"/>
      </w:r>
      <w:r w:rsidR="00504849">
        <w:rPr>
          <w:rFonts w:ascii="Arial" w:hAnsi="Arial" w:cs="Arial"/>
        </w:rPr>
        <w:instrText xml:space="preserve"> ADDIN EN.CITE &lt;EndNote&gt;&lt;Cite&gt;&lt;Author&gt;United States&lt;/Author&gt;&lt;Year&gt;2016&lt;/Year&gt;&lt;RecNum&gt;90&lt;/RecNum&gt;&lt;DisplayText&gt;&lt;style face="superscript"&gt;118&lt;/style&gt;&lt;/DisplayText&gt;&lt;record&gt;&lt;rec-number&gt;90&lt;/rec-number&gt;&lt;foreign-keys&gt;&lt;key app="EN" db-id="tps5s2rvk9fa2qe9e0rxxedjvfvwdw0vfa09" timestamp="1633644937" guid="7eb1c096-9c0d-4623-b10d-7ddddff0e0a5"&gt;90&lt;/key&gt;&lt;/foreign-keys&gt;&lt;ref-type name="Personal Communication"&gt;26&lt;/ref-type&gt;&lt;contributors&gt;&lt;authors&gt;&lt;author&gt;United States, Food&lt;/author&gt;&lt;author&gt;Drug, Administration&lt;/author&gt;&lt;/authors&gt;&lt;/contributors&gt;&lt;titles&gt;&lt;title&gt;FDA Drug Safety Communication: FDA review results in new warnings about using general anesthetics and sedation drugs in young children and pregnant women&lt;/title&gt;&lt;/titles&gt;&lt;volume&gt;2019&lt;/volume&gt;&lt;number&gt;Web Page&lt;/number&gt;&lt;dates&gt;&lt;year&gt;2016&lt;/year&gt;&lt;/dates&gt;&lt;urls&gt;&lt;related-urls&gt;&lt;url&gt;https://www.fda.gov/Drugs/DrugSafety/ucm532356.htm&lt;/url&gt;&lt;/related-urls&gt;&lt;/urls&gt;&lt;access-date&gt;12-14-&lt;/access-date&gt;&lt;/record&gt;&lt;/Cite&gt;&lt;/EndNote&gt;</w:instrText>
      </w:r>
      <w:r w:rsidR="00534EDD" w:rsidRPr="001F22CF">
        <w:rPr>
          <w:rFonts w:ascii="Arial" w:hAnsi="Arial" w:cs="Arial"/>
        </w:rPr>
        <w:fldChar w:fldCharType="separate"/>
      </w:r>
      <w:r w:rsidR="005A02D4" w:rsidRPr="005A02D4">
        <w:rPr>
          <w:rFonts w:ascii="Arial" w:hAnsi="Arial" w:cs="Arial"/>
          <w:noProof/>
          <w:vertAlign w:val="superscript"/>
        </w:rPr>
        <w:t>118</w:t>
      </w:r>
      <w:r w:rsidR="00534EDD" w:rsidRPr="001F22CF">
        <w:rPr>
          <w:rFonts w:ascii="Arial" w:hAnsi="Arial" w:cs="Arial"/>
        </w:rPr>
        <w:fldChar w:fldCharType="end"/>
      </w:r>
      <w:r w:rsidR="00FF62EE" w:rsidRPr="001F22CF">
        <w:rPr>
          <w:rFonts w:ascii="Arial" w:hAnsi="Arial" w:cs="Arial"/>
        </w:rPr>
        <w:t xml:space="preserve"> and growing evidence that benzodiazepine exposure is a risk factor for delirium development.</w:t>
      </w:r>
      <w:r w:rsidR="00534EDD" w:rsidRPr="001F22CF">
        <w:rPr>
          <w:rFonts w:ascii="Arial" w:hAnsi="Arial" w:cs="Arial"/>
        </w:rPr>
        <w:fldChar w:fldCharType="begin">
          <w:fldData xml:space="preserve">PEVuZE5vdGU+PENpdGU+PEF1dGhvcj5Nb2R5PC9BdXRob3I+PFllYXI+MjAxODwvWWVhcj48UmVj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PEVuZE5vdGU+PENpdGU+PEF1dGhvcj5Nb2R5PC9BdXRob3I+PFllYXI+MjAxODwvWWVhcj48UmVj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534EDD" w:rsidRPr="001F22CF">
        <w:rPr>
          <w:rFonts w:ascii="Arial" w:hAnsi="Arial" w:cs="Arial"/>
        </w:rPr>
      </w:r>
      <w:r w:rsidR="00534EDD" w:rsidRPr="001F22CF">
        <w:rPr>
          <w:rFonts w:ascii="Arial" w:hAnsi="Arial" w:cs="Arial"/>
        </w:rPr>
        <w:fldChar w:fldCharType="separate"/>
      </w:r>
      <w:r w:rsidR="005A02D4" w:rsidRPr="005A02D4">
        <w:rPr>
          <w:rFonts w:ascii="Arial" w:hAnsi="Arial" w:cs="Arial"/>
          <w:noProof/>
          <w:vertAlign w:val="superscript"/>
        </w:rPr>
        <w:t>119,120</w:t>
      </w:r>
      <w:r w:rsidR="00534EDD" w:rsidRPr="001F22CF">
        <w:rPr>
          <w:rFonts w:ascii="Arial" w:hAnsi="Arial" w:cs="Arial"/>
        </w:rPr>
        <w:fldChar w:fldCharType="end"/>
      </w:r>
      <w:r w:rsidR="00FF62EE" w:rsidRPr="001F22CF">
        <w:rPr>
          <w:rFonts w:ascii="Arial" w:hAnsi="Arial" w:cs="Arial"/>
        </w:rPr>
        <w:t xml:space="preserve"> Other agents</w:t>
      </w:r>
      <w:r w:rsidR="008F0578" w:rsidRPr="001F22CF">
        <w:rPr>
          <w:rFonts w:ascii="Arial" w:hAnsi="Arial" w:cs="Arial"/>
        </w:rPr>
        <w:t xml:space="preserve"> described in reports</w:t>
      </w:r>
      <w:r w:rsidR="00FF62EE" w:rsidRPr="001F22CF">
        <w:rPr>
          <w:rFonts w:ascii="Arial" w:hAnsi="Arial" w:cs="Arial"/>
        </w:rPr>
        <w:t xml:space="preserve"> include propofol, ketamine, and barbiturates. </w:t>
      </w:r>
    </w:p>
    <w:p w14:paraId="745E9355" w14:textId="0B13F42C" w:rsidR="00FF62EE" w:rsidRPr="001F22CF" w:rsidRDefault="00FF62EE" w:rsidP="00FE494D">
      <w:pPr>
        <w:spacing w:after="0" w:line="240" w:lineRule="auto"/>
        <w:ind w:firstLine="720"/>
        <w:contextualSpacing/>
        <w:rPr>
          <w:rFonts w:ascii="Arial" w:hAnsi="Arial" w:cs="Arial"/>
        </w:rPr>
      </w:pPr>
      <w:r w:rsidRPr="001F22CF">
        <w:rPr>
          <w:rFonts w:ascii="Arial" w:hAnsi="Arial" w:cs="Arial"/>
          <w:i/>
        </w:rPr>
        <w:t>Benzodiazepines</w:t>
      </w:r>
      <w:r w:rsidRPr="001F22CF">
        <w:rPr>
          <w:rFonts w:ascii="Arial" w:hAnsi="Arial" w:cs="Arial"/>
          <w:b/>
          <w:i/>
        </w:rPr>
        <w:t xml:space="preserve">: </w:t>
      </w:r>
      <w:r w:rsidRPr="001F22CF">
        <w:rPr>
          <w:rFonts w:ascii="Arial" w:hAnsi="Arial" w:cs="Arial"/>
        </w:rPr>
        <w:t xml:space="preserve">Benzodiazepines act via potentiation of the brain’s major neuroinhibitory neurotransmitter, </w:t>
      </w:r>
      <w:r w:rsidRPr="001F22CF">
        <w:rPr>
          <w:rFonts w:ascii="Symbol" w:eastAsia="Symbol" w:hAnsi="Symbol" w:cs="Symbol"/>
        </w:rPr>
        <w:t></w:t>
      </w:r>
      <w:r w:rsidRPr="001F22CF">
        <w:rPr>
          <w:rFonts w:ascii="Arial" w:hAnsi="Arial" w:cs="Arial"/>
        </w:rPr>
        <w:t xml:space="preserve">-aminobutyric acid (GABA), specifically </w:t>
      </w:r>
      <w:r w:rsidR="008F0578" w:rsidRPr="001F22CF">
        <w:rPr>
          <w:rFonts w:ascii="Arial" w:hAnsi="Arial" w:cs="Arial"/>
        </w:rPr>
        <w:t xml:space="preserve">by </w:t>
      </w:r>
      <w:r w:rsidRPr="001F22CF">
        <w:rPr>
          <w:rFonts w:ascii="Arial" w:hAnsi="Arial" w:cs="Arial"/>
        </w:rPr>
        <w:t>binding to the GABA</w:t>
      </w:r>
      <w:r w:rsidRPr="001F22CF">
        <w:rPr>
          <w:rFonts w:ascii="Arial" w:hAnsi="Arial" w:cs="Arial"/>
          <w:vertAlign w:val="subscript"/>
        </w:rPr>
        <w:t>A</w:t>
      </w:r>
      <w:r w:rsidRPr="001F22CF">
        <w:rPr>
          <w:rFonts w:ascii="Arial" w:hAnsi="Arial" w:cs="Arial"/>
          <w:vertAlign w:val="superscript"/>
        </w:rPr>
        <w:t xml:space="preserve"> </w:t>
      </w:r>
      <w:r w:rsidRPr="001F22CF">
        <w:rPr>
          <w:rFonts w:ascii="Arial" w:hAnsi="Arial" w:cs="Arial"/>
        </w:rPr>
        <w:t>receptor.</w:t>
      </w:r>
      <w:r w:rsidR="00534EDD" w:rsidRPr="001F22CF">
        <w:rPr>
          <w:rFonts w:ascii="Arial" w:hAnsi="Arial" w:cs="Arial"/>
        </w:rPr>
        <w:fldChar w:fldCharType="begin">
          <w:fldData xml:space="preserve">PEVuZE5vdGU+PENpdGU+PEF1dGhvcj5CbHVtZXI8L0F1dGhvcj48WWVhcj4xOTk4PC9ZZWFyPjxS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PEVuZE5vdGU+PENpdGU+PEF1dGhvcj5CbHVtZXI8L0F1dGhvcj48WWVhcj4xOTk4PC9ZZWFyPjxS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534EDD" w:rsidRPr="001F22CF">
        <w:rPr>
          <w:rFonts w:ascii="Arial" w:hAnsi="Arial" w:cs="Arial"/>
        </w:rPr>
      </w:r>
      <w:r w:rsidR="00534EDD" w:rsidRPr="001F22CF">
        <w:rPr>
          <w:rFonts w:ascii="Arial" w:hAnsi="Arial" w:cs="Arial"/>
        </w:rPr>
        <w:fldChar w:fldCharType="separate"/>
      </w:r>
      <w:r w:rsidR="005A02D4" w:rsidRPr="005A02D4">
        <w:rPr>
          <w:rFonts w:ascii="Arial" w:hAnsi="Arial" w:cs="Arial"/>
          <w:noProof/>
          <w:vertAlign w:val="superscript"/>
        </w:rPr>
        <w:t>121,122</w:t>
      </w:r>
      <w:r w:rsidR="00534EDD" w:rsidRPr="001F22CF">
        <w:rPr>
          <w:rFonts w:ascii="Arial" w:hAnsi="Arial" w:cs="Arial"/>
        </w:rPr>
        <w:fldChar w:fldCharType="end"/>
      </w:r>
      <w:r w:rsidRPr="001F22CF">
        <w:rPr>
          <w:rFonts w:ascii="Arial" w:hAnsi="Arial" w:cs="Arial"/>
        </w:rPr>
        <w:t xml:space="preserve"> Their primary clinical effects include dose-dependent anxiolysis, sedation</w:t>
      </w:r>
      <w:r w:rsidR="0047412F" w:rsidRPr="001F22CF">
        <w:rPr>
          <w:rFonts w:ascii="Arial" w:hAnsi="Arial" w:cs="Arial"/>
        </w:rPr>
        <w:t>,</w:t>
      </w:r>
      <w:r w:rsidRPr="001F22CF">
        <w:rPr>
          <w:rFonts w:ascii="Arial" w:hAnsi="Arial" w:cs="Arial"/>
        </w:rPr>
        <w:t xml:space="preserve"> and anterograde amnesia</w:t>
      </w:r>
      <w:r w:rsidR="00534EDD" w:rsidRPr="001F22CF">
        <w:rPr>
          <w:rFonts w:ascii="Arial" w:hAnsi="Arial" w:cs="Arial"/>
        </w:rPr>
        <w:fldChar w:fldCharType="begin"/>
      </w:r>
      <w:r w:rsidR="00504849">
        <w:rPr>
          <w:rFonts w:ascii="Arial" w:hAnsi="Arial" w:cs="Arial"/>
        </w:rPr>
        <w:instrText xml:space="preserve"> ADDIN EN.CITE &lt;EndNote&gt;&lt;Cite&gt;&lt;Author&gt;Blumer&lt;/Author&gt;&lt;Year&gt;1998&lt;/Year&gt;&lt;RecNum&gt;952&lt;/RecNum&gt;&lt;DisplayText&gt;&lt;style face="superscript"&gt;121&lt;/style&gt;&lt;/DisplayText&gt;&lt;record&gt;&lt;rec-number&gt;952&lt;/rec-number&gt;&lt;foreign-keys&gt;&lt;key app="EN" db-id="tps5s2rvk9fa2qe9e0rxxedjvfvwdw0vfa09" timestamp="1633644941" guid="a3233ce0-c5c5-41f7-baca-0f327238926f"&gt;952&lt;/key&gt;&lt;/foreign-keys&gt;&lt;ref-type name="Journal Article"&gt;17&lt;/ref-type&gt;&lt;contributors&gt;&lt;authors&gt;&lt;author&gt;Blumer, J. L.&lt;/author&gt;&lt;/authors&gt;&lt;/contributors&gt;&lt;auth-address&gt;Division of Pediatric Pharmacology and Critical Care, Case Western Reserve University, Rainbow Babies and Children&amp;apos;s Hospital, Cleveland, Ohio, USA.&lt;/auth-address&gt;&lt;titles&gt;&lt;title&gt;Clinical pharmacology of midazolam in infants and children&lt;/title&gt;&lt;secondary-title&gt;Clin Pharmacokinet&lt;/secondary-title&gt;&lt;/titles&gt;&lt;periodical&gt;&lt;full-title&gt;Clin Pharmacokinet&lt;/full-title&gt;&lt;/periodical&gt;&lt;pages&gt;37-47&lt;/pages&gt;&lt;volume&gt;35&lt;/volume&gt;&lt;number&gt;1&lt;/number&gt;&lt;edition&gt;1998/07/23&lt;/edition&gt;&lt;keywords&gt;&lt;keyword&gt;Anti-Anxiety Agents/administration &amp;amp; dosage/pharmacokinetics/pharmacology&lt;/keyword&gt;&lt;keyword&gt;Child&lt;/keyword&gt;&lt;keyword&gt;Drug Interactions&lt;/keyword&gt;&lt;keyword&gt;Drug Tolerance&lt;/keyword&gt;&lt;keyword&gt;Emergency Service, Hospital&lt;/keyword&gt;&lt;keyword&gt;Humans&lt;/keyword&gt;&lt;keyword&gt;Hypnotics and Sedatives/administration &amp;amp; dosage/pharmacokinetics/pharmacology&lt;/keyword&gt;&lt;keyword&gt;Infant&lt;/keyword&gt;&lt;keyword&gt;Intensive Care Units&lt;/keyword&gt;&lt;keyword&gt;Midazolam/administration &amp;amp; dosage/*pharmacokinetics/pharmacology&lt;/keyword&gt;&lt;/keywords&gt;&lt;dates&gt;&lt;year&gt;1998&lt;/year&gt;&lt;pub-dates&gt;&lt;date&gt;Jul&lt;/date&gt;&lt;/pub-dates&gt;&lt;/dates&gt;&lt;pub-location&gt;Switzerland&lt;/pub-location&gt;&lt;isbn&gt;0312-5963 (Print)&amp;#xD;0312-5963 (Linking)&lt;/isbn&gt;&lt;accession-num&gt;9673833&lt;/accession-num&gt;&lt;urls&gt;&lt;related-urls&gt;&lt;url&gt;https://www.ncbi.nlm.nih.gov/pubmed/9673833&lt;/url&gt;&lt;/related-urls&gt;&lt;/urls&gt;&lt;electronic-resource-num&gt;10.2165/00003088-199835010-00003&lt;/electronic-resource-num&gt;&lt;access-date&gt;Jul&lt;/access-date&gt;&lt;/record&gt;&lt;/Cite&gt;&lt;/EndNote&gt;</w:instrText>
      </w:r>
      <w:r w:rsidR="00534EDD" w:rsidRPr="001F22CF">
        <w:rPr>
          <w:rFonts w:ascii="Arial" w:hAnsi="Arial" w:cs="Arial"/>
        </w:rPr>
        <w:fldChar w:fldCharType="separate"/>
      </w:r>
      <w:r w:rsidR="005A02D4" w:rsidRPr="005A02D4">
        <w:rPr>
          <w:rFonts w:ascii="Arial" w:hAnsi="Arial" w:cs="Arial"/>
          <w:noProof/>
          <w:vertAlign w:val="superscript"/>
        </w:rPr>
        <w:t>121</w:t>
      </w:r>
      <w:r w:rsidR="00534EDD" w:rsidRPr="001F22CF">
        <w:rPr>
          <w:rFonts w:ascii="Arial" w:hAnsi="Arial" w:cs="Arial"/>
        </w:rPr>
        <w:fldChar w:fldCharType="end"/>
      </w:r>
      <w:r w:rsidRPr="001F22CF">
        <w:rPr>
          <w:rFonts w:ascii="Arial" w:hAnsi="Arial" w:cs="Arial"/>
        </w:rPr>
        <w:t xml:space="preserve"> in addition to potent anticonvulsant effects.</w:t>
      </w:r>
      <w:r w:rsidR="00534EDD" w:rsidRPr="001F22CF">
        <w:rPr>
          <w:rFonts w:ascii="Arial" w:hAnsi="Arial" w:cs="Arial"/>
        </w:rPr>
        <w:fldChar w:fldCharType="begin">
          <w:fldData xml:space="preserve">PEVuZE5vdGU+PENpdGU+PEF1dGhvcj5NY1RhZ3VlPC9BdXRob3I+PFllYXI+MjAxODwvWWVhcj48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</w:fldData>
        </w:fldChar>
      </w:r>
      <w:r w:rsidR="005819CD">
        <w:rPr>
          <w:rFonts w:ascii="Arial" w:hAnsi="Arial" w:cs="Arial"/>
        </w:rPr>
        <w:instrText xml:space="preserve"> ADDIN EN.CITE </w:instrText>
      </w:r>
      <w:r w:rsidR="005819CD">
        <w:rPr>
          <w:rFonts w:ascii="Arial" w:hAnsi="Arial" w:cs="Arial"/>
        </w:rPr>
        <w:fldChar w:fldCharType="begin">
          <w:fldData xml:space="preserve">PEVuZE5vdGU+PENpdGU+PEF1dGhvcj5NY1RhZ3VlPC9BdXRob3I+PFllYXI+MjAxODwvWWVhcj48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</w:fldData>
        </w:fldChar>
      </w:r>
      <w:r w:rsidR="005819CD">
        <w:rPr>
          <w:rFonts w:ascii="Arial" w:hAnsi="Arial" w:cs="Arial"/>
        </w:rPr>
        <w:instrText xml:space="preserve"> ADDIN EN.CITE.DATA </w:instrText>
      </w:r>
      <w:r w:rsidR="005819CD">
        <w:rPr>
          <w:rFonts w:ascii="Arial" w:hAnsi="Arial" w:cs="Arial"/>
        </w:rPr>
      </w:r>
      <w:r w:rsidR="005819CD">
        <w:rPr>
          <w:rFonts w:ascii="Arial" w:hAnsi="Arial" w:cs="Arial"/>
        </w:rPr>
        <w:fldChar w:fldCharType="end"/>
      </w:r>
      <w:r w:rsidR="00534EDD" w:rsidRPr="001F22CF">
        <w:rPr>
          <w:rFonts w:ascii="Arial" w:hAnsi="Arial" w:cs="Arial"/>
        </w:rPr>
      </w:r>
      <w:r w:rsidR="00534EDD" w:rsidRPr="001F22CF">
        <w:rPr>
          <w:rFonts w:ascii="Arial" w:hAnsi="Arial" w:cs="Arial"/>
        </w:rPr>
        <w:fldChar w:fldCharType="separate"/>
      </w:r>
      <w:r w:rsidR="005A02D4" w:rsidRPr="005A02D4">
        <w:rPr>
          <w:rFonts w:ascii="Arial" w:hAnsi="Arial" w:cs="Arial"/>
          <w:noProof/>
          <w:vertAlign w:val="superscript"/>
        </w:rPr>
        <w:t>123,124</w:t>
      </w:r>
      <w:r w:rsidR="00534EDD" w:rsidRPr="001F22CF">
        <w:rPr>
          <w:rFonts w:ascii="Arial" w:hAnsi="Arial" w:cs="Arial"/>
        </w:rPr>
        <w:fldChar w:fldCharType="end"/>
      </w:r>
      <w:r w:rsidRPr="001F22CF">
        <w:rPr>
          <w:rFonts w:ascii="Arial" w:hAnsi="Arial" w:cs="Arial"/>
        </w:rPr>
        <w:t xml:space="preserve"> Midazolam and lorazepam are the most commonly used IV benzodiazepines, either intermittently or as continuous infusions</w:t>
      </w:r>
      <w:r w:rsidR="0047412F" w:rsidRPr="001F22CF">
        <w:rPr>
          <w:rFonts w:ascii="Arial" w:hAnsi="Arial" w:cs="Arial"/>
        </w:rPr>
        <w:t>,</w:t>
      </w:r>
      <w:r w:rsidRPr="001F22CF">
        <w:rPr>
          <w:rFonts w:ascii="Arial" w:hAnsi="Arial" w:cs="Arial"/>
        </w:rPr>
        <w:t xml:space="preserve"> during the acute phase of illness </w:t>
      </w:r>
      <w:r w:rsidR="0047412F" w:rsidRPr="001F22CF">
        <w:rPr>
          <w:rFonts w:ascii="Arial" w:hAnsi="Arial" w:cs="Arial"/>
        </w:rPr>
        <w:t xml:space="preserve">with </w:t>
      </w:r>
      <w:r w:rsidRPr="001F22CF">
        <w:rPr>
          <w:rFonts w:ascii="Arial" w:hAnsi="Arial" w:cs="Arial"/>
        </w:rPr>
        <w:t xml:space="preserve">safe </w:t>
      </w:r>
      <w:r w:rsidR="0047412F" w:rsidRPr="001F22CF">
        <w:rPr>
          <w:rFonts w:ascii="Arial" w:hAnsi="Arial" w:cs="Arial"/>
        </w:rPr>
        <w:t xml:space="preserve">and efficacious </w:t>
      </w:r>
      <w:r w:rsidRPr="001F22CF">
        <w:rPr>
          <w:rFonts w:ascii="Arial" w:hAnsi="Arial" w:cs="Arial"/>
        </w:rPr>
        <w:t>conversion to enteral sedation with lorazepam has also been described.</w:t>
      </w:r>
      <w:r w:rsidR="00534EDD" w:rsidRPr="001F22CF">
        <w:rPr>
          <w:rFonts w:ascii="Arial" w:hAnsi="Arial" w:cs="Arial"/>
        </w:rPr>
        <w:fldChar w:fldCharType="begin">
          <w:fldData xml:space="preserve">PEVuZE5vdGU+PENpdGU+PEF1dGhvcj5MdWdvPC9BdXRob3I+PFllYXI+MTk5OTwvWWVhcj48UmVj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PEVuZE5vdGU+PENpdGU+PEF1dGhvcj5MdWdvPC9BdXRob3I+PFllYXI+MTk5OTwvWWVhcj48UmVj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534EDD" w:rsidRPr="001F22CF">
        <w:rPr>
          <w:rFonts w:ascii="Arial" w:hAnsi="Arial" w:cs="Arial"/>
        </w:rPr>
      </w:r>
      <w:r w:rsidR="00534EDD" w:rsidRPr="001F22CF">
        <w:rPr>
          <w:rFonts w:ascii="Arial" w:hAnsi="Arial" w:cs="Arial"/>
        </w:rPr>
        <w:fldChar w:fldCharType="separate"/>
      </w:r>
      <w:r w:rsidR="005A02D4" w:rsidRPr="005A02D4">
        <w:rPr>
          <w:rFonts w:ascii="Arial" w:hAnsi="Arial" w:cs="Arial"/>
          <w:noProof/>
          <w:vertAlign w:val="superscript"/>
        </w:rPr>
        <w:t>125</w:t>
      </w:r>
      <w:r w:rsidR="00534EDD" w:rsidRPr="001F22CF">
        <w:rPr>
          <w:rFonts w:ascii="Arial" w:hAnsi="Arial" w:cs="Arial"/>
        </w:rPr>
        <w:fldChar w:fldCharType="end"/>
      </w:r>
      <w:r w:rsidRPr="001F22CF">
        <w:rPr>
          <w:rFonts w:ascii="Arial" w:hAnsi="Arial" w:cs="Arial"/>
        </w:rPr>
        <w:t xml:space="preserve"> Due to concerns for accumulation of, and toxicity from, propylene glycol with lorazepam use,</w:t>
      </w:r>
      <w:r w:rsidR="00EB1193" w:rsidRPr="001F22CF">
        <w:rPr>
          <w:rFonts w:ascii="Arial" w:hAnsi="Arial" w:cs="Arial"/>
        </w:rPr>
        <w:fldChar w:fldCharType="begin">
          <w:fldData xml:space="preserve">PEVuZE5vdGU+PENpdGU+PFllYXI+MTk5NzwvWWVhcj48UmVjTnVtPjEwNDQ8L1JlY051bT48RGlz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PEVuZE5vdGU+PENpdGU+PFllYXI+MTk5NzwvWWVhcj48UmVjTnVtPjEwNDQ8L1JlY051bT48RGlz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EB1193" w:rsidRPr="001F22CF">
        <w:rPr>
          <w:rFonts w:ascii="Arial" w:hAnsi="Arial" w:cs="Arial"/>
        </w:rPr>
      </w:r>
      <w:r w:rsidR="00EB1193" w:rsidRPr="001F22CF">
        <w:rPr>
          <w:rFonts w:ascii="Arial" w:hAnsi="Arial" w:cs="Arial"/>
        </w:rPr>
        <w:fldChar w:fldCharType="separate"/>
      </w:r>
      <w:r w:rsidR="005A02D4" w:rsidRPr="005A02D4">
        <w:rPr>
          <w:rFonts w:ascii="Arial" w:hAnsi="Arial" w:cs="Arial"/>
          <w:noProof/>
          <w:vertAlign w:val="superscript"/>
        </w:rPr>
        <w:t>126-128</w:t>
      </w:r>
      <w:r w:rsidR="00EB1193" w:rsidRPr="001F22CF">
        <w:rPr>
          <w:rFonts w:ascii="Arial" w:hAnsi="Arial" w:cs="Arial"/>
        </w:rPr>
        <w:fldChar w:fldCharType="end"/>
      </w:r>
      <w:r w:rsidRPr="001F22CF">
        <w:rPr>
          <w:rFonts w:ascii="Arial" w:hAnsi="Arial" w:cs="Arial"/>
        </w:rPr>
        <w:t xml:space="preserve"> midazolam has become the preferred agent for continuous infusion use. However, as midazolam has active metabolites, caution should be used in patients with renal dysfunction.</w:t>
      </w:r>
      <w:r w:rsidR="00EB1193" w:rsidRPr="001F22CF">
        <w:rPr>
          <w:rFonts w:ascii="Arial" w:hAnsi="Arial" w:cs="Arial"/>
        </w:rPr>
        <w:fldChar w:fldCharType="begin">
          <w:fldData xml:space="preserve">PEVuZE5vdGU+PENpdGU+PEF1dGhvcj5KZW5raW5zPC9BdXRob3I+PFllYXI+MjAwNzwvWWVhcj48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PEVuZE5vdGU+PENpdGU+PEF1dGhvcj5KZW5raW5zPC9BdXRob3I+PFllYXI+MjAwNzwvWWVhcj48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EB1193" w:rsidRPr="001F22CF">
        <w:rPr>
          <w:rFonts w:ascii="Arial" w:hAnsi="Arial" w:cs="Arial"/>
        </w:rPr>
      </w:r>
      <w:r w:rsidR="00EB1193" w:rsidRPr="001F22CF">
        <w:rPr>
          <w:rFonts w:ascii="Arial" w:hAnsi="Arial" w:cs="Arial"/>
        </w:rPr>
        <w:fldChar w:fldCharType="separate"/>
      </w:r>
      <w:r w:rsidR="005A02D4" w:rsidRPr="005A02D4">
        <w:rPr>
          <w:rFonts w:ascii="Arial" w:hAnsi="Arial" w:cs="Arial"/>
          <w:noProof/>
          <w:vertAlign w:val="superscript"/>
        </w:rPr>
        <w:t>20,21,117</w:t>
      </w:r>
      <w:r w:rsidR="00EB1193" w:rsidRPr="001F22CF">
        <w:rPr>
          <w:rFonts w:ascii="Arial" w:hAnsi="Arial" w:cs="Arial"/>
        </w:rPr>
        <w:fldChar w:fldCharType="end"/>
      </w:r>
      <w:r w:rsidRPr="001F22CF">
        <w:rPr>
          <w:rFonts w:ascii="Arial" w:hAnsi="Arial" w:cs="Arial"/>
        </w:rPr>
        <w:t xml:space="preserve"> For enteral use, lorazepam tends to be preferred.</w:t>
      </w:r>
      <w:r w:rsidR="00EB1193" w:rsidRPr="001F22CF">
        <w:rPr>
          <w:rFonts w:ascii="Arial" w:hAnsi="Arial" w:cs="Arial"/>
        </w:rPr>
        <w:fldChar w:fldCharType="begin">
          <w:fldData xml:space="preserve">PEVuZE5vdGU+PENpdGU+PEF1dGhvcj5MdWdvPC9BdXRob3I+PFllYXI+MTk5OTwvWWVhcj48UmVj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PEVuZE5vdGU+PENpdGU+PEF1dGhvcj5MdWdvPC9BdXRob3I+PFllYXI+MTk5OTwvWWVhcj48UmVj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EB1193" w:rsidRPr="001F22CF">
        <w:rPr>
          <w:rFonts w:ascii="Arial" w:hAnsi="Arial" w:cs="Arial"/>
        </w:rPr>
      </w:r>
      <w:r w:rsidR="00EB1193" w:rsidRPr="001F22CF">
        <w:rPr>
          <w:rFonts w:ascii="Arial" w:hAnsi="Arial" w:cs="Arial"/>
        </w:rPr>
        <w:fldChar w:fldCharType="separate"/>
      </w:r>
      <w:r w:rsidR="005A02D4" w:rsidRPr="005A02D4">
        <w:rPr>
          <w:rFonts w:ascii="Arial" w:hAnsi="Arial" w:cs="Arial"/>
          <w:noProof/>
          <w:vertAlign w:val="superscript"/>
        </w:rPr>
        <w:t>125,129,130</w:t>
      </w:r>
      <w:r w:rsidR="00EB1193" w:rsidRPr="001F22CF">
        <w:rPr>
          <w:rFonts w:ascii="Arial" w:hAnsi="Arial" w:cs="Arial"/>
        </w:rPr>
        <w:fldChar w:fldCharType="end"/>
      </w:r>
      <w:r w:rsidRPr="001F22CF">
        <w:rPr>
          <w:rFonts w:ascii="Arial" w:hAnsi="Arial" w:cs="Arial"/>
        </w:rPr>
        <w:t xml:space="preserve"> Both agents demonstrate similar developmental pharmacokinetics and adverse effect profiles, with younger infants having decreased clearance and greater sensitivity to respiratory depressing effects.</w:t>
      </w:r>
      <w:r w:rsidR="00EB1193" w:rsidRPr="001F22CF">
        <w:rPr>
          <w:rFonts w:ascii="Arial" w:hAnsi="Arial" w:cs="Arial"/>
        </w:rPr>
        <w:fldChar w:fldCharType="begin">
          <w:fldData xml:space="preserve">PEVuZE5vdGU+PENpdGU+PEF1dGhvcj5CbHVtZXI8L0F1dGhvcj48WWVhcj4xOTk4PC9ZZWFyPjxS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PEVuZE5vdGU+PENpdGU+PEF1dGhvcj5CbHVtZXI8L0F1dGhvcj48WWVhcj4xOTk4PC9ZZWFyPjxS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EB1193" w:rsidRPr="001F22CF">
        <w:rPr>
          <w:rFonts w:ascii="Arial" w:hAnsi="Arial" w:cs="Arial"/>
        </w:rPr>
      </w:r>
      <w:r w:rsidR="00EB1193" w:rsidRPr="001F22CF">
        <w:rPr>
          <w:rFonts w:ascii="Arial" w:hAnsi="Arial" w:cs="Arial"/>
        </w:rPr>
        <w:fldChar w:fldCharType="separate"/>
      </w:r>
      <w:r w:rsidR="005A02D4" w:rsidRPr="005A02D4">
        <w:rPr>
          <w:rFonts w:ascii="Arial" w:hAnsi="Arial" w:cs="Arial"/>
          <w:noProof/>
          <w:vertAlign w:val="superscript"/>
        </w:rPr>
        <w:t>121,131,132</w:t>
      </w:r>
      <w:r w:rsidR="00EB1193" w:rsidRPr="001F22CF">
        <w:rPr>
          <w:rFonts w:ascii="Arial" w:hAnsi="Arial" w:cs="Arial"/>
        </w:rPr>
        <w:fldChar w:fldCharType="end"/>
      </w:r>
      <w:r w:rsidRPr="001F22CF">
        <w:rPr>
          <w:rFonts w:ascii="Arial" w:hAnsi="Arial" w:cs="Arial"/>
        </w:rPr>
        <w:t xml:space="preserve"> Cardiorespiratory depression may be exacerbated with concomitant administration of opioids.</w:t>
      </w:r>
      <w:r w:rsidR="00EB1193" w:rsidRPr="001F22CF">
        <w:rPr>
          <w:rFonts w:ascii="Arial" w:hAnsi="Arial" w:cs="Arial"/>
        </w:rPr>
        <w:fldChar w:fldCharType="begin">
          <w:fldData xml:space="preserve">PEVuZE5vdGU+PENpdGU+PEF1dGhvcj5CbHVtZXI8L0F1dGhvcj48WWVhcj4xOTk4PC9ZZWFyPjxS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PEVuZE5vdGU+PENpdGU+PEF1dGhvcj5CbHVtZXI8L0F1dGhvcj48WWVhcj4xOTk4PC9ZZWFyPjxS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EB1193" w:rsidRPr="001F22CF">
        <w:rPr>
          <w:rFonts w:ascii="Arial" w:hAnsi="Arial" w:cs="Arial"/>
        </w:rPr>
      </w:r>
      <w:r w:rsidR="00EB1193" w:rsidRPr="001F22CF">
        <w:rPr>
          <w:rFonts w:ascii="Arial" w:hAnsi="Arial" w:cs="Arial"/>
        </w:rPr>
        <w:fldChar w:fldCharType="separate"/>
      </w:r>
      <w:r w:rsidR="005A02D4" w:rsidRPr="005A02D4">
        <w:rPr>
          <w:rFonts w:ascii="Arial" w:hAnsi="Arial" w:cs="Arial"/>
          <w:noProof/>
          <w:vertAlign w:val="superscript"/>
        </w:rPr>
        <w:t>121,133-136</w:t>
      </w:r>
      <w:r w:rsidR="00EB1193" w:rsidRPr="001F22CF">
        <w:rPr>
          <w:rFonts w:ascii="Arial" w:hAnsi="Arial" w:cs="Arial"/>
        </w:rPr>
        <w:fldChar w:fldCharType="end"/>
      </w:r>
      <w:r w:rsidRPr="001F22CF">
        <w:rPr>
          <w:rFonts w:ascii="Arial" w:hAnsi="Arial" w:cs="Arial"/>
        </w:rPr>
        <w:t xml:space="preserve"> Prolonged exposure of critically ill </w:t>
      </w:r>
      <w:r w:rsidRPr="001F22CF">
        <w:rPr>
          <w:rFonts w:ascii="Arial" w:hAnsi="Arial" w:cs="Arial"/>
          <w:bCs/>
          <w:iCs/>
        </w:rPr>
        <w:t xml:space="preserve">pediatric patients </w:t>
      </w:r>
      <w:r w:rsidRPr="001F22CF">
        <w:rPr>
          <w:rFonts w:ascii="Arial" w:hAnsi="Arial" w:cs="Arial"/>
        </w:rPr>
        <w:t xml:space="preserve">to either midazolam or lorazepam </w:t>
      </w:r>
      <w:r w:rsidR="008F0578" w:rsidRPr="001F22CF">
        <w:rPr>
          <w:rFonts w:ascii="Arial" w:hAnsi="Arial" w:cs="Arial"/>
        </w:rPr>
        <w:t>is</w:t>
      </w:r>
      <w:r w:rsidRPr="001F22CF">
        <w:rPr>
          <w:rFonts w:ascii="Arial" w:hAnsi="Arial" w:cs="Arial"/>
        </w:rPr>
        <w:t xml:space="preserve"> associated with the development of iatrogenic withdrawal syndrome.</w:t>
      </w:r>
      <w:r w:rsidR="00EB1193" w:rsidRPr="001F22CF">
        <w:rPr>
          <w:rFonts w:ascii="Arial" w:hAnsi="Arial" w:cs="Arial"/>
        </w:rPr>
        <w:fldChar w:fldCharType="begin">
          <w:fldData xml:space="preserve">PEVuZE5vdGU+PENpdGU+PEF1dGhvcj5MdWdvPC9BdXRob3I+PFllYXI+MTk5OTwvWWVhcj48UmVj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PEVuZE5vdGU+PENpdGU+PEF1dGhvcj5MdWdvPC9BdXRob3I+PFllYXI+MTk5OTwvWWVhcj48UmVj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EB1193" w:rsidRPr="001F22CF">
        <w:rPr>
          <w:rFonts w:ascii="Arial" w:hAnsi="Arial" w:cs="Arial"/>
        </w:rPr>
      </w:r>
      <w:r w:rsidR="00EB1193" w:rsidRPr="001F22CF">
        <w:rPr>
          <w:rFonts w:ascii="Arial" w:hAnsi="Arial" w:cs="Arial"/>
        </w:rPr>
        <w:fldChar w:fldCharType="separate"/>
      </w:r>
      <w:r w:rsidR="005A02D4" w:rsidRPr="005A02D4">
        <w:rPr>
          <w:rFonts w:ascii="Arial" w:hAnsi="Arial" w:cs="Arial"/>
          <w:noProof/>
          <w:vertAlign w:val="superscript"/>
        </w:rPr>
        <w:t>125,137-139</w:t>
      </w:r>
      <w:r w:rsidR="00EB1193" w:rsidRPr="001F22CF">
        <w:rPr>
          <w:rFonts w:ascii="Arial" w:hAnsi="Arial" w:cs="Arial"/>
        </w:rPr>
        <w:fldChar w:fldCharType="end"/>
      </w:r>
    </w:p>
    <w:p w14:paraId="6B4728CD" w14:textId="178AFEF9" w:rsidR="00FF62EE" w:rsidRPr="001F22CF" w:rsidRDefault="00FF62EE" w:rsidP="00FE494D">
      <w:pPr>
        <w:spacing w:after="0" w:line="240" w:lineRule="auto"/>
        <w:ind w:firstLine="720"/>
        <w:contextualSpacing/>
        <w:rPr>
          <w:rFonts w:ascii="Arial" w:eastAsia="Calibri" w:hAnsi="Arial" w:cs="Arial"/>
        </w:rPr>
      </w:pPr>
      <w:r w:rsidRPr="001F22CF">
        <w:rPr>
          <w:rFonts w:ascii="Arial" w:eastAsia="Calibri" w:hAnsi="Arial" w:cs="Arial"/>
          <w:i/>
        </w:rPr>
        <w:t>Alpha</w:t>
      </w:r>
      <w:r w:rsidRPr="001F22CF">
        <w:rPr>
          <w:rFonts w:ascii="Arial" w:eastAsia="Calibri" w:hAnsi="Arial" w:cs="Arial"/>
          <w:i/>
          <w:vertAlign w:val="subscript"/>
        </w:rPr>
        <w:t>2</w:t>
      </w:r>
      <w:r w:rsidRPr="001F22CF">
        <w:rPr>
          <w:rFonts w:ascii="Arial" w:eastAsia="Calibri" w:hAnsi="Arial" w:cs="Arial"/>
          <w:i/>
        </w:rPr>
        <w:t xml:space="preserve"> adrenergic receptor agonists (Alpha</w:t>
      </w:r>
      <w:r w:rsidRPr="001F22CF">
        <w:rPr>
          <w:rFonts w:ascii="Arial" w:eastAsia="Calibri" w:hAnsi="Arial" w:cs="Arial"/>
          <w:i/>
          <w:vertAlign w:val="subscript"/>
        </w:rPr>
        <w:t>2</w:t>
      </w:r>
      <w:r w:rsidRPr="001F22CF">
        <w:rPr>
          <w:rFonts w:ascii="Arial" w:eastAsia="Calibri" w:hAnsi="Arial" w:cs="Arial"/>
          <w:i/>
        </w:rPr>
        <w:t xml:space="preserve">-agonists): </w:t>
      </w:r>
      <w:r w:rsidRPr="001F22CF">
        <w:rPr>
          <w:rFonts w:ascii="Arial" w:eastAsia="Calibri" w:hAnsi="Arial" w:cs="Arial"/>
          <w:bCs/>
        </w:rPr>
        <w:t>Alpha</w:t>
      </w:r>
      <w:r w:rsidRPr="001F22CF">
        <w:rPr>
          <w:rFonts w:ascii="Arial" w:eastAsia="Calibri" w:hAnsi="Arial" w:cs="Arial"/>
          <w:bCs/>
          <w:vertAlign w:val="subscript"/>
        </w:rPr>
        <w:t>2</w:t>
      </w:r>
      <w:r w:rsidRPr="001F22CF">
        <w:rPr>
          <w:rFonts w:ascii="Arial" w:eastAsia="Calibri" w:hAnsi="Arial" w:cs="Arial"/>
          <w:bCs/>
        </w:rPr>
        <w:t>-a</w:t>
      </w:r>
      <w:r w:rsidRPr="001F22CF">
        <w:rPr>
          <w:rFonts w:ascii="Arial" w:eastAsia="Calibri" w:hAnsi="Arial" w:cs="Arial"/>
        </w:rPr>
        <w:t xml:space="preserve">gonists confer sedation via central </w:t>
      </w:r>
      <w:r w:rsidRPr="001F22CF">
        <w:rPr>
          <w:rFonts w:ascii="Arial" w:eastAsia="Calibri" w:hAnsi="Arial" w:cs="Arial"/>
          <w:bCs/>
        </w:rPr>
        <w:t>alpha</w:t>
      </w:r>
      <w:r w:rsidRPr="001F22CF">
        <w:rPr>
          <w:rFonts w:ascii="Arial" w:eastAsia="Calibri" w:hAnsi="Arial" w:cs="Arial"/>
          <w:bCs/>
          <w:vertAlign w:val="subscript"/>
        </w:rPr>
        <w:t>2</w:t>
      </w:r>
      <w:r w:rsidRPr="001F22CF">
        <w:rPr>
          <w:rFonts w:ascii="Arial" w:eastAsia="Calibri" w:hAnsi="Arial" w:cs="Arial"/>
          <w:bCs/>
        </w:rPr>
        <w:t>-</w:t>
      </w:r>
      <w:r w:rsidRPr="001F22CF">
        <w:rPr>
          <w:rFonts w:ascii="Arial" w:eastAsia="Calibri" w:hAnsi="Arial" w:cs="Arial"/>
        </w:rPr>
        <w:t>agonism in addition to mild analgesia mediated via substance P at the spinal cord level.</w:t>
      </w:r>
      <w:r w:rsidR="009845D5" w:rsidRPr="001F22CF">
        <w:rPr>
          <w:rFonts w:ascii="Arial" w:eastAsia="Calibri" w:hAnsi="Arial" w:cs="Arial"/>
        </w:rPr>
        <w:fldChar w:fldCharType="begin"/>
      </w:r>
      <w:r w:rsidR="005A02D4">
        <w:rPr>
          <w:rFonts w:ascii="Arial" w:eastAsia="Calibri" w:hAnsi="Arial" w:cs="Arial"/>
        </w:rPr>
        <w:instrText xml:space="preserve"> ADDIN EN.CITE &lt;EndNote&gt;&lt;Cite&gt;&lt;Author&gt;Phan&lt;/Author&gt;&lt;Year&gt;2008&lt;/Year&gt;&lt;RecNum&gt;1050&lt;/RecNum&gt;&lt;DisplayText&gt;&lt;style face="superscript"&gt;140&lt;/style&gt;&lt;/DisplayText&gt;&lt;record&gt;&lt;rec-number&gt;1050&lt;/rec-number&gt;&lt;foreign-keys&gt;&lt;key app="EN" db-id="tps5s2rvk9fa2qe9e0rxxedjvfvwdw0vfa09" timestamp="1634090756"&gt;1050&lt;/key&gt;&lt;/foreign-keys&gt;&lt;ref-type name="Journal Article"&gt;17&lt;/ref-type&gt;&lt;contributors&gt;&lt;authors&gt;&lt;author&gt;Phan, H.&lt;/author&gt;&lt;author&gt;Nahata, M. C.&lt;/author&gt;&lt;/authors&gt;&lt;/contributors&gt;&lt;auth-address&gt;College of Pharmacy, The Ohio State University, Columbus, Ohio, USA.&lt;/auth-address&gt;&lt;titles&gt;&lt;title&gt;Clinical uses of dexmedetomidine in pediatric patients&lt;/title&gt;&lt;secondary-title&gt;Paediatr Drugs&lt;/secondary-title&gt;&lt;/titles&gt;&lt;periodical&gt;&lt;full-title&gt;Paediatr Drugs&lt;/full-title&gt;&lt;/periodical&gt;&lt;pages&gt;49-69&lt;/pages&gt;&lt;volume&gt;10&lt;/volume&gt;&lt;number&gt;1&lt;/number&gt;&lt;edition&gt;2007/12/29&lt;/edition&gt;&lt;keywords&gt;&lt;keyword&gt;Adolescent&lt;/keyword&gt;&lt;keyword&gt;Child&lt;/keyword&gt;&lt;keyword&gt;Child, Preschool&lt;/keyword&gt;&lt;keyword&gt;Dexmedetomidine/*administration &amp;amp; dosage/adverse effects&lt;/keyword&gt;&lt;keyword&gt;Dose-Response Relationship, Drug&lt;/keyword&gt;&lt;keyword&gt;Humans&lt;/keyword&gt;&lt;keyword&gt;Hypnotics and Sedatives/*administration &amp;amp; dosage/adverse effects&lt;/keyword&gt;&lt;keyword&gt;Infant&lt;/keyword&gt;&lt;keyword&gt;Meta-Analysis as Topic&lt;/keyword&gt;&lt;keyword&gt;Treatment Outcome&lt;/keyword&gt;&lt;/keywords&gt;&lt;dates&gt;&lt;year&gt;2008&lt;/year&gt;&lt;/dates&gt;&lt;isbn&gt;1174-5878 (Print)&amp;#xD;1174-5878 (Linking)&lt;/isbn&gt;&lt;accession-num&gt;18162008&lt;/accession-num&gt;&lt;urls&gt;&lt;related-urls&gt;&lt;url&gt;https://www.ncbi.nlm.nih.gov/pubmed/18162008&lt;/url&gt;&lt;/related-urls&gt;&lt;/urls&gt;&lt;electronic-resource-num&gt;10.2165/00148581-200810010-00006&lt;/electronic-resource-num&gt;&lt;/record&gt;&lt;/Cite&gt;&lt;/EndNote&gt;</w:instrText>
      </w:r>
      <w:r w:rsidR="009845D5" w:rsidRPr="001F22CF">
        <w:rPr>
          <w:rFonts w:ascii="Arial" w:eastAsia="Calibri" w:hAnsi="Arial" w:cs="Arial"/>
        </w:rPr>
        <w:fldChar w:fldCharType="separate"/>
      </w:r>
      <w:r w:rsidR="005A02D4" w:rsidRPr="005A02D4">
        <w:rPr>
          <w:rFonts w:ascii="Arial" w:eastAsia="Calibri" w:hAnsi="Arial" w:cs="Arial"/>
          <w:noProof/>
          <w:vertAlign w:val="superscript"/>
        </w:rPr>
        <w:t>140</w:t>
      </w:r>
      <w:r w:rsidR="009845D5" w:rsidRPr="001F22CF">
        <w:rPr>
          <w:rFonts w:ascii="Arial" w:eastAsia="Calibri" w:hAnsi="Arial" w:cs="Arial"/>
        </w:rPr>
        <w:fldChar w:fldCharType="end"/>
      </w:r>
      <w:r w:rsidRPr="001F22CF">
        <w:rPr>
          <w:rFonts w:ascii="Arial" w:eastAsia="Calibri" w:hAnsi="Arial" w:cs="Arial"/>
        </w:rPr>
        <w:t xml:space="preserve"> Peripheral </w:t>
      </w:r>
      <w:r w:rsidRPr="001F22CF">
        <w:rPr>
          <w:rFonts w:ascii="Arial" w:eastAsia="Calibri" w:hAnsi="Arial" w:cs="Arial"/>
          <w:bCs/>
        </w:rPr>
        <w:t>alpha</w:t>
      </w:r>
      <w:r w:rsidRPr="001F22CF">
        <w:rPr>
          <w:rFonts w:ascii="Arial" w:eastAsia="Calibri" w:hAnsi="Arial" w:cs="Arial"/>
          <w:bCs/>
          <w:vertAlign w:val="subscript"/>
        </w:rPr>
        <w:t>2</w:t>
      </w:r>
      <w:r w:rsidRPr="001F22CF">
        <w:rPr>
          <w:rFonts w:ascii="Arial" w:eastAsia="Calibri" w:hAnsi="Arial" w:cs="Arial"/>
          <w:bCs/>
        </w:rPr>
        <w:t>-</w:t>
      </w:r>
      <w:r w:rsidRPr="001F22CF">
        <w:rPr>
          <w:rFonts w:ascii="Arial" w:eastAsia="Calibri" w:hAnsi="Arial" w:cs="Arial"/>
        </w:rPr>
        <w:t xml:space="preserve">agonism may </w:t>
      </w:r>
      <w:r w:rsidR="00F01045" w:rsidRPr="001F22CF">
        <w:rPr>
          <w:rFonts w:ascii="Arial" w:eastAsia="Calibri" w:hAnsi="Arial" w:cs="Arial"/>
        </w:rPr>
        <w:t xml:space="preserve">also </w:t>
      </w:r>
      <w:r w:rsidRPr="001F22CF">
        <w:rPr>
          <w:rFonts w:ascii="Arial" w:eastAsia="Calibri" w:hAnsi="Arial" w:cs="Arial"/>
        </w:rPr>
        <w:t>occur</w:t>
      </w:r>
      <w:r w:rsidR="00F01045" w:rsidRPr="001F22CF">
        <w:rPr>
          <w:rFonts w:ascii="Arial" w:eastAsia="Calibri" w:hAnsi="Arial" w:cs="Arial"/>
        </w:rPr>
        <w:t xml:space="preserve"> early,</w:t>
      </w:r>
      <w:r w:rsidRPr="001F22CF">
        <w:rPr>
          <w:rFonts w:ascii="Arial" w:eastAsia="Calibri" w:hAnsi="Arial" w:cs="Arial"/>
        </w:rPr>
        <w:t xml:space="preserve"> resulting in hypertension while, later, centrally mediated sympatholysis predominates and dose/duration-dependent bradycardia and/or hypotension may </w:t>
      </w:r>
      <w:r w:rsidR="00F01045" w:rsidRPr="001F22CF">
        <w:rPr>
          <w:rFonts w:ascii="Arial" w:eastAsia="Calibri" w:hAnsi="Arial" w:cs="Arial"/>
        </w:rPr>
        <w:t>occur</w:t>
      </w:r>
      <w:r w:rsidRPr="001F22CF">
        <w:rPr>
          <w:rFonts w:ascii="Arial" w:eastAsia="Calibri" w:hAnsi="Arial" w:cs="Arial"/>
        </w:rPr>
        <w:t>.</w:t>
      </w:r>
      <w:r w:rsidR="009845D5" w:rsidRPr="001F22CF">
        <w:rPr>
          <w:rFonts w:ascii="Arial" w:eastAsia="Calibri" w:hAnsi="Arial" w:cs="Arial"/>
        </w:rPr>
        <w:fldChar w:fldCharType="begin">
          <w:fldData xml:space="preserve">PEVuZE5vdGU+PENpdGU+PEF1dGhvcj5TdTwvQXV0aG9yPjxZZWFyPjIwMTE8L1llYXI+PFJlY051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PEVuZE5vdGU+PENpdGU+PEF1dGhvcj5TdTwvQXV0aG9yPjxZZWFyPjIwMTE8L1llYXI+PFJlY051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9845D5" w:rsidRPr="001F22CF">
        <w:rPr>
          <w:rFonts w:ascii="Arial" w:eastAsia="Calibri" w:hAnsi="Arial" w:cs="Arial"/>
        </w:rPr>
      </w:r>
      <w:r w:rsidR="009845D5" w:rsidRPr="001F22CF">
        <w:rPr>
          <w:rFonts w:ascii="Arial" w:eastAsia="Calibri" w:hAnsi="Arial" w:cs="Arial"/>
        </w:rPr>
        <w:fldChar w:fldCharType="separate"/>
      </w:r>
      <w:r w:rsidR="005A02D4" w:rsidRPr="005A02D4">
        <w:rPr>
          <w:rFonts w:ascii="Arial" w:eastAsia="Calibri" w:hAnsi="Arial" w:cs="Arial"/>
          <w:noProof/>
          <w:vertAlign w:val="superscript"/>
        </w:rPr>
        <w:t>141-143</w:t>
      </w:r>
      <w:r w:rsidR="009845D5" w:rsidRPr="001F22CF">
        <w:rPr>
          <w:rFonts w:ascii="Arial" w:eastAsia="Calibri" w:hAnsi="Arial" w:cs="Arial"/>
        </w:rPr>
        <w:fldChar w:fldCharType="end"/>
      </w:r>
      <w:r w:rsidRPr="001F22CF">
        <w:rPr>
          <w:rFonts w:ascii="Arial" w:eastAsia="Calibri" w:hAnsi="Arial" w:cs="Arial"/>
        </w:rPr>
        <w:t xml:space="preserve"> Dexmedetomidine is the most commonly used </w:t>
      </w:r>
      <w:r w:rsidRPr="001F22CF">
        <w:rPr>
          <w:rFonts w:ascii="Arial" w:eastAsia="Calibri" w:hAnsi="Arial" w:cs="Arial"/>
          <w:bCs/>
        </w:rPr>
        <w:t>alpha</w:t>
      </w:r>
      <w:r w:rsidRPr="001F22CF">
        <w:rPr>
          <w:rFonts w:ascii="Arial" w:eastAsia="Calibri" w:hAnsi="Arial" w:cs="Arial"/>
          <w:bCs/>
          <w:vertAlign w:val="subscript"/>
        </w:rPr>
        <w:t>2</w:t>
      </w:r>
      <w:r w:rsidRPr="001F22CF">
        <w:rPr>
          <w:rFonts w:ascii="Arial" w:eastAsia="Calibri" w:hAnsi="Arial" w:cs="Arial"/>
          <w:bCs/>
        </w:rPr>
        <w:t>-a</w:t>
      </w:r>
      <w:r w:rsidRPr="001F22CF">
        <w:rPr>
          <w:rFonts w:ascii="Arial" w:eastAsia="Calibri" w:hAnsi="Arial" w:cs="Arial"/>
        </w:rPr>
        <w:t>gonist for PICU sedation and demonstrates fewer cardiovascular effects compared to its precursor, clonidine.</w:t>
      </w:r>
      <w:r w:rsidR="009845D5" w:rsidRPr="001F22CF">
        <w:rPr>
          <w:rFonts w:ascii="Arial" w:eastAsia="Calibri" w:hAnsi="Arial" w:cs="Arial"/>
        </w:rPr>
        <w:fldChar w:fldCharType="begin"/>
      </w:r>
      <w:r w:rsidR="005A02D4">
        <w:rPr>
          <w:rFonts w:ascii="Arial" w:eastAsia="Calibri" w:hAnsi="Arial" w:cs="Arial"/>
        </w:rPr>
        <w:instrText xml:space="preserve"> ADDIN EN.CITE &lt;EndNote&gt;&lt;Cite&gt;&lt;Author&gt;Kamibayashi&lt;/Author&gt;&lt;Year&gt;2000&lt;/Year&gt;&lt;RecNum&gt;1051&lt;/RecNum&gt;&lt;DisplayText&gt;&lt;style face="superscript"&gt;144&lt;/style&gt;&lt;/DisplayText&gt;&lt;record&gt;&lt;rec-number&gt;1051&lt;/rec-number&gt;&lt;foreign-keys&gt;&lt;key app="EN" db-id="tps5s2rvk9fa2qe9e0rxxedjvfvwdw0vfa09" timestamp="1634090881"&gt;1051&lt;/key&gt;&lt;/foreign-keys&gt;&lt;ref-type name="Journal Article"&gt;17&lt;/ref-type&gt;&lt;contributors&gt;&lt;authors&gt;&lt;author&gt;Kamibayashi, T.&lt;/author&gt;&lt;author&gt;Maze, M.&lt;/author&gt;&lt;/authors&gt;&lt;/contributors&gt;&lt;auth-address&gt;Department of Anesthesia and Acute Critical Medicine, Osaka University Graduate School of Medicine, Osaka, Japan.&lt;/auth-address&gt;&lt;titles&gt;&lt;title&gt;Clinical uses of alpha2 -adrenergic agonists&lt;/title&gt;&lt;secondary-title&gt;Anesthesiology&lt;/secondary-title&gt;&lt;/titles&gt;&lt;periodical&gt;&lt;full-title&gt;Anesthesiology&lt;/full-title&gt;&lt;/periodical&gt;&lt;pages&gt;1345-9&lt;/pages&gt;&lt;volume&gt;93&lt;/volume&gt;&lt;number&gt;5&lt;/number&gt;&lt;edition&gt;2000/10/25&lt;/edition&gt;&lt;keywords&gt;&lt;keyword&gt;*Adrenergic alpha-2 Receptor Agonists&lt;/keyword&gt;&lt;keyword&gt;Adrenergic alpha-Agonists/*therapeutic use&lt;/keyword&gt;&lt;keyword&gt;Animals&lt;/keyword&gt;&lt;keyword&gt;Humans&lt;/keyword&gt;&lt;keyword&gt;Randomized Controlled Trials as Topic&lt;/keyword&gt;&lt;/keywords&gt;&lt;dates&gt;&lt;year&gt;2000&lt;/year&gt;&lt;pub-dates&gt;&lt;date&gt;Nov&lt;/date&gt;&lt;/pub-dates&gt;&lt;/dates&gt;&lt;isbn&gt;0003-3022 (Print)&amp;#xD;0003-3022 (Linking)&lt;/isbn&gt;&lt;accession-num&gt;11046225&lt;/accession-num&gt;&lt;urls&gt;&lt;related-urls&gt;&lt;url&gt;https://www.ncbi.nlm.nih.gov/pubmed/11046225&lt;/url&gt;&lt;/related-urls&gt;&lt;/urls&gt;&lt;electronic-resource-num&gt;10.1097/00000542-200011000-00030&lt;/electronic-resource-num&gt;&lt;/record&gt;&lt;/Cite&gt;&lt;/EndNote&gt;</w:instrText>
      </w:r>
      <w:r w:rsidR="009845D5" w:rsidRPr="001F22CF">
        <w:rPr>
          <w:rFonts w:ascii="Arial" w:eastAsia="Calibri" w:hAnsi="Arial" w:cs="Arial"/>
        </w:rPr>
        <w:fldChar w:fldCharType="separate"/>
      </w:r>
      <w:r w:rsidR="005A02D4" w:rsidRPr="005A02D4">
        <w:rPr>
          <w:rFonts w:ascii="Arial" w:eastAsia="Calibri" w:hAnsi="Arial" w:cs="Arial"/>
          <w:noProof/>
          <w:vertAlign w:val="superscript"/>
        </w:rPr>
        <w:t>144</w:t>
      </w:r>
      <w:r w:rsidR="009845D5" w:rsidRPr="001F22CF">
        <w:rPr>
          <w:rFonts w:ascii="Arial" w:eastAsia="Calibri" w:hAnsi="Arial" w:cs="Arial"/>
        </w:rPr>
        <w:fldChar w:fldCharType="end"/>
      </w:r>
      <w:r w:rsidRPr="001F22CF">
        <w:rPr>
          <w:rFonts w:ascii="Arial" w:eastAsia="Calibri" w:hAnsi="Arial" w:cs="Arial"/>
        </w:rPr>
        <w:t xml:space="preserve"> Whereas dexmedetomidine is used almost exclusively as an IV infusion, clonidine use has been described via continuous infusion, intermittent IV, enteral, or transdermal administration.</w:t>
      </w:r>
      <w:r w:rsidR="009845D5" w:rsidRPr="001F22CF">
        <w:rPr>
          <w:rFonts w:ascii="Arial" w:eastAsia="Calibri" w:hAnsi="Arial" w:cs="Arial"/>
        </w:rPr>
        <w:fldChar w:fldCharType="begin">
          <w:fldData xml:space="preserve">PEVuZE5vdGU+PENpdGU+PEF1dGhvcj5XYW5nPC9BdXRob3I+PFllYXI+MjAxNzwvWWVhcj48UmVj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PEVuZE5vdGU+PENpdGU+PEF1dGhvcj5XYW5nPC9BdXRob3I+PFllYXI+MjAxNzwvWWVhcj48UmVj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9845D5" w:rsidRPr="001F22CF">
        <w:rPr>
          <w:rFonts w:ascii="Arial" w:eastAsia="Calibri" w:hAnsi="Arial" w:cs="Arial"/>
        </w:rPr>
      </w:r>
      <w:r w:rsidR="009845D5" w:rsidRPr="001F22CF">
        <w:rPr>
          <w:rFonts w:ascii="Arial" w:eastAsia="Calibri" w:hAnsi="Arial" w:cs="Arial"/>
        </w:rPr>
        <w:fldChar w:fldCharType="separate"/>
      </w:r>
      <w:r w:rsidR="005A02D4" w:rsidRPr="005A02D4">
        <w:rPr>
          <w:rFonts w:ascii="Arial" w:eastAsia="Calibri" w:hAnsi="Arial" w:cs="Arial"/>
          <w:noProof/>
          <w:vertAlign w:val="superscript"/>
        </w:rPr>
        <w:t>145-147</w:t>
      </w:r>
      <w:r w:rsidR="009845D5" w:rsidRPr="001F22CF">
        <w:rPr>
          <w:rFonts w:ascii="Arial" w:eastAsia="Calibri" w:hAnsi="Arial" w:cs="Arial"/>
        </w:rPr>
        <w:fldChar w:fldCharType="end"/>
      </w:r>
      <w:r w:rsidRPr="001F22CF">
        <w:rPr>
          <w:rFonts w:ascii="Arial" w:eastAsia="Calibri" w:hAnsi="Arial" w:cs="Arial"/>
        </w:rPr>
        <w:t xml:space="preserve"> The sedation achieved with </w:t>
      </w:r>
      <w:r w:rsidRPr="001F22CF">
        <w:rPr>
          <w:rFonts w:ascii="Arial" w:eastAsia="Calibri" w:hAnsi="Arial" w:cs="Arial"/>
          <w:bCs/>
        </w:rPr>
        <w:t>alpha</w:t>
      </w:r>
      <w:r w:rsidRPr="001F22CF">
        <w:rPr>
          <w:rFonts w:ascii="Arial" w:eastAsia="Calibri" w:hAnsi="Arial" w:cs="Arial"/>
          <w:bCs/>
          <w:vertAlign w:val="subscript"/>
        </w:rPr>
        <w:t>2</w:t>
      </w:r>
      <w:r w:rsidRPr="001F22CF">
        <w:rPr>
          <w:rFonts w:ascii="Arial" w:eastAsia="Calibri" w:hAnsi="Arial" w:cs="Arial"/>
          <w:bCs/>
        </w:rPr>
        <w:t>-a</w:t>
      </w:r>
      <w:r w:rsidRPr="001F22CF">
        <w:rPr>
          <w:rFonts w:ascii="Arial" w:eastAsia="Calibri" w:hAnsi="Arial" w:cs="Arial"/>
        </w:rPr>
        <w:t>gonists is unique compared with other agents</w:t>
      </w:r>
      <w:r w:rsidR="00F01045" w:rsidRPr="001F22CF">
        <w:rPr>
          <w:rFonts w:ascii="Arial" w:eastAsia="Calibri" w:hAnsi="Arial" w:cs="Arial"/>
        </w:rPr>
        <w:t xml:space="preserve"> in that, based on </w:t>
      </w:r>
      <w:r w:rsidR="005646B3" w:rsidRPr="001F22CF">
        <w:rPr>
          <w:rFonts w:ascii="Arial" w:eastAsia="Calibri" w:hAnsi="Arial" w:cs="Arial"/>
        </w:rPr>
        <w:t>electroencephalographic (</w:t>
      </w:r>
      <w:r w:rsidR="00F01045" w:rsidRPr="001F22CF">
        <w:rPr>
          <w:rFonts w:ascii="Arial" w:eastAsia="Calibri" w:hAnsi="Arial" w:cs="Arial"/>
        </w:rPr>
        <w:t>EEG</w:t>
      </w:r>
      <w:r w:rsidR="005646B3" w:rsidRPr="001F22CF">
        <w:rPr>
          <w:rFonts w:ascii="Arial" w:eastAsia="Calibri" w:hAnsi="Arial" w:cs="Arial"/>
        </w:rPr>
        <w:t>)</w:t>
      </w:r>
      <w:r w:rsidR="00F01045" w:rsidRPr="001F22CF">
        <w:rPr>
          <w:rFonts w:ascii="Arial" w:eastAsia="Calibri" w:hAnsi="Arial" w:cs="Arial"/>
        </w:rPr>
        <w:t xml:space="preserve"> data, t</w:t>
      </w:r>
      <w:r w:rsidRPr="001F22CF">
        <w:rPr>
          <w:rFonts w:ascii="Arial" w:eastAsia="Calibri" w:hAnsi="Arial" w:cs="Arial"/>
        </w:rPr>
        <w:t xml:space="preserve">hey </w:t>
      </w:r>
      <w:r w:rsidR="00F01045" w:rsidRPr="001F22CF">
        <w:rPr>
          <w:rFonts w:ascii="Arial" w:eastAsia="Calibri" w:hAnsi="Arial" w:cs="Arial"/>
        </w:rPr>
        <w:t xml:space="preserve">more </w:t>
      </w:r>
      <w:r w:rsidRPr="001F22CF">
        <w:rPr>
          <w:rFonts w:ascii="Arial" w:eastAsia="Calibri" w:hAnsi="Arial" w:cs="Arial"/>
        </w:rPr>
        <w:t>closely simulate natural sleep</w:t>
      </w:r>
      <w:r w:rsidR="00F01045" w:rsidRPr="001F22CF">
        <w:rPr>
          <w:rFonts w:ascii="Arial" w:eastAsia="Calibri" w:hAnsi="Arial" w:cs="Arial"/>
        </w:rPr>
        <w:t xml:space="preserve"> than any other available sedative.</w:t>
      </w:r>
      <w:r w:rsidR="009845D5" w:rsidRPr="001F22CF">
        <w:rPr>
          <w:rFonts w:ascii="Arial" w:eastAsia="Calibri" w:hAnsi="Arial" w:cs="Arial"/>
        </w:rPr>
        <w:fldChar w:fldCharType="begin">
          <w:fldData xml:space="preserve">PEVuZE5vdGU+PENpdGU+PEF1dGhvcj5NYXNvbjwvQXV0aG9yPjxZZWFyPjIwMDk8L1llYXI+PFJl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==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PEVuZE5vdGU+PENpdGU+PEF1dGhvcj5NYXNvbjwvQXV0aG9yPjxZZWFyPjIwMDk8L1llYXI+PFJl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==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9845D5" w:rsidRPr="001F22CF">
        <w:rPr>
          <w:rFonts w:ascii="Arial" w:eastAsia="Calibri" w:hAnsi="Arial" w:cs="Arial"/>
        </w:rPr>
      </w:r>
      <w:r w:rsidR="009845D5" w:rsidRPr="001F22CF">
        <w:rPr>
          <w:rFonts w:ascii="Arial" w:eastAsia="Calibri" w:hAnsi="Arial" w:cs="Arial"/>
        </w:rPr>
        <w:fldChar w:fldCharType="separate"/>
      </w:r>
      <w:r w:rsidR="005A02D4" w:rsidRPr="005A02D4">
        <w:rPr>
          <w:rFonts w:ascii="Arial" w:eastAsia="Calibri" w:hAnsi="Arial" w:cs="Arial"/>
          <w:noProof/>
          <w:vertAlign w:val="superscript"/>
        </w:rPr>
        <w:t>148,149</w:t>
      </w:r>
      <w:r w:rsidR="009845D5" w:rsidRPr="001F22CF">
        <w:rPr>
          <w:rFonts w:ascii="Arial" w:eastAsia="Calibri" w:hAnsi="Arial" w:cs="Arial"/>
        </w:rPr>
        <w:fldChar w:fldCharType="end"/>
      </w:r>
      <w:r w:rsidRPr="001F22CF">
        <w:rPr>
          <w:rFonts w:ascii="Arial" w:eastAsia="Calibri" w:hAnsi="Arial" w:cs="Arial"/>
        </w:rPr>
        <w:t xml:space="preserve"> </w:t>
      </w:r>
      <w:r w:rsidR="00F01045" w:rsidRPr="001F22CF">
        <w:rPr>
          <w:rFonts w:ascii="Arial" w:eastAsia="Calibri" w:hAnsi="Arial" w:cs="Arial"/>
        </w:rPr>
        <w:t>This</w:t>
      </w:r>
      <w:r w:rsidRPr="001F22CF">
        <w:rPr>
          <w:rFonts w:ascii="Arial" w:eastAsia="Calibri" w:hAnsi="Arial" w:cs="Arial"/>
        </w:rPr>
        <w:t xml:space="preserve"> </w:t>
      </w:r>
      <w:r w:rsidR="005646B3" w:rsidRPr="001F22CF">
        <w:rPr>
          <w:rFonts w:ascii="Arial" w:eastAsia="Calibri" w:hAnsi="Arial" w:cs="Arial"/>
        </w:rPr>
        <w:t xml:space="preserve">effect </w:t>
      </w:r>
      <w:r w:rsidRPr="001F22CF">
        <w:rPr>
          <w:rFonts w:ascii="Arial" w:eastAsia="Calibri" w:hAnsi="Arial" w:cs="Arial"/>
        </w:rPr>
        <w:t>is appealing as disruption of sleep has been increasingly recognized as a factor contributing to post-ICU stress responses,</w:t>
      </w:r>
      <w:r w:rsidR="007E6526" w:rsidRPr="001F22CF">
        <w:rPr>
          <w:rFonts w:ascii="Arial" w:eastAsia="Calibri" w:hAnsi="Arial" w:cs="Arial"/>
        </w:rPr>
        <w:fldChar w:fldCharType="begin">
          <w:fldData xml:space="preserve">PEVuZE5vdGU+PENpdGU+PEF1dGhvcj5DaGFocmFvdWk8L0F1dGhvcj48WWVhcj4yMDE1PC9ZZWFy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PEVuZE5vdGU+PENpdGU+PEF1dGhvcj5DaGFocmFvdWk8L0F1dGhvcj48WWVhcj4yMDE1PC9ZZWFy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7E6526" w:rsidRPr="001F22CF">
        <w:rPr>
          <w:rFonts w:ascii="Arial" w:eastAsia="Calibri" w:hAnsi="Arial" w:cs="Arial"/>
        </w:rPr>
      </w:r>
      <w:r w:rsidR="007E6526" w:rsidRPr="001F22CF">
        <w:rPr>
          <w:rFonts w:ascii="Arial" w:eastAsia="Calibri" w:hAnsi="Arial" w:cs="Arial"/>
        </w:rPr>
        <w:fldChar w:fldCharType="separate"/>
      </w:r>
      <w:r w:rsidR="005A02D4" w:rsidRPr="005A02D4">
        <w:rPr>
          <w:rFonts w:ascii="Arial" w:eastAsia="Calibri" w:hAnsi="Arial" w:cs="Arial"/>
          <w:noProof/>
          <w:vertAlign w:val="superscript"/>
        </w:rPr>
        <w:t>150</w:t>
      </w:r>
      <w:r w:rsidR="007E6526" w:rsidRPr="001F22CF">
        <w:rPr>
          <w:rFonts w:ascii="Arial" w:eastAsia="Calibri" w:hAnsi="Arial" w:cs="Arial"/>
        </w:rPr>
        <w:fldChar w:fldCharType="end"/>
      </w:r>
      <w:r w:rsidRPr="001F22CF">
        <w:rPr>
          <w:rFonts w:ascii="Arial" w:eastAsia="Calibri" w:hAnsi="Arial" w:cs="Arial"/>
        </w:rPr>
        <w:t xml:space="preserve"> increased pain perception,</w:t>
      </w:r>
      <w:r w:rsidR="009845D5" w:rsidRPr="001F22CF">
        <w:rPr>
          <w:rFonts w:ascii="Arial" w:eastAsia="Calibri" w:hAnsi="Arial" w:cs="Arial"/>
        </w:rPr>
        <w:fldChar w:fldCharType="begin">
          <w:fldData xml:space="preserve">PEVuZE5vdGU+PENpdGU+PEF1dGhvcj5Sb2VocnM8L0F1dGhvcj48WWVhcj4yMDA2PC9ZZWFyPjxS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PEVuZE5vdGU+PENpdGU+PEF1dGhvcj5Sb2VocnM8L0F1dGhvcj48WWVhcj4yMDA2PC9ZZWFyPjxS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9845D5" w:rsidRPr="001F22CF">
        <w:rPr>
          <w:rFonts w:ascii="Arial" w:eastAsia="Calibri" w:hAnsi="Arial" w:cs="Arial"/>
        </w:rPr>
      </w:r>
      <w:r w:rsidR="009845D5" w:rsidRPr="001F22CF">
        <w:rPr>
          <w:rFonts w:ascii="Arial" w:eastAsia="Calibri" w:hAnsi="Arial" w:cs="Arial"/>
        </w:rPr>
        <w:fldChar w:fldCharType="separate"/>
      </w:r>
      <w:r w:rsidR="005A02D4" w:rsidRPr="005A02D4">
        <w:rPr>
          <w:rFonts w:ascii="Arial" w:eastAsia="Calibri" w:hAnsi="Arial" w:cs="Arial"/>
          <w:noProof/>
          <w:vertAlign w:val="superscript"/>
        </w:rPr>
        <w:t>151,152</w:t>
      </w:r>
      <w:r w:rsidR="009845D5" w:rsidRPr="001F22CF">
        <w:rPr>
          <w:rFonts w:ascii="Arial" w:eastAsia="Calibri" w:hAnsi="Arial" w:cs="Arial"/>
        </w:rPr>
        <w:fldChar w:fldCharType="end"/>
      </w:r>
      <w:r w:rsidRPr="001F22CF">
        <w:rPr>
          <w:rFonts w:ascii="Arial" w:eastAsia="Calibri" w:hAnsi="Arial" w:cs="Arial"/>
        </w:rPr>
        <w:t xml:space="preserve"> and delirium development.</w:t>
      </w:r>
      <w:r w:rsidR="007E6526" w:rsidRPr="001F22CF">
        <w:rPr>
          <w:rFonts w:ascii="Arial" w:eastAsia="Calibri" w:hAnsi="Arial" w:cs="Arial"/>
        </w:rPr>
        <w:fldChar w:fldCharType="begin">
          <w:fldData xml:space="preserve">PEVuZE5vdGU+PENpdGU+PEF1dGhvcj5DaGFocmFvdWk8L0F1dGhvcj48WWVhcj4yMDE1PC9ZZWFy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PEVuZE5vdGU+PENpdGU+PEF1dGhvcj5DaGFocmFvdWk8L0F1dGhvcj48WWVhcj4yMDE1PC9ZZWFy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7E6526" w:rsidRPr="001F22CF">
        <w:rPr>
          <w:rFonts w:ascii="Arial" w:eastAsia="Calibri" w:hAnsi="Arial" w:cs="Arial"/>
        </w:rPr>
      </w:r>
      <w:r w:rsidR="007E6526" w:rsidRPr="001F22CF">
        <w:rPr>
          <w:rFonts w:ascii="Arial" w:eastAsia="Calibri" w:hAnsi="Arial" w:cs="Arial"/>
        </w:rPr>
        <w:fldChar w:fldCharType="separate"/>
      </w:r>
      <w:r w:rsidR="005A02D4" w:rsidRPr="005A02D4">
        <w:rPr>
          <w:rFonts w:ascii="Arial" w:eastAsia="Calibri" w:hAnsi="Arial" w:cs="Arial"/>
          <w:noProof/>
          <w:vertAlign w:val="superscript"/>
        </w:rPr>
        <w:t>150,153</w:t>
      </w:r>
      <w:r w:rsidR="007E6526" w:rsidRPr="001F22CF">
        <w:rPr>
          <w:rFonts w:ascii="Arial" w:eastAsia="Calibri" w:hAnsi="Arial" w:cs="Arial"/>
        </w:rPr>
        <w:fldChar w:fldCharType="end"/>
      </w:r>
      <w:r w:rsidRPr="001F22CF">
        <w:rPr>
          <w:rFonts w:ascii="Arial" w:eastAsia="Calibri" w:hAnsi="Arial" w:cs="Arial"/>
        </w:rPr>
        <w:t xml:space="preserve"> Intra-sedation arousal and return to sleep also appear to be smoother, facilitating easier serial neurologic assessments</w:t>
      </w:r>
      <w:r w:rsidR="007E6526" w:rsidRPr="001F22CF">
        <w:rPr>
          <w:rFonts w:ascii="Arial" w:eastAsia="Calibri" w:hAnsi="Arial" w:cs="Arial"/>
        </w:rPr>
        <w:fldChar w:fldCharType="begin">
          <w:fldData xml:space="preserve">PEVuZE5vdGU+PENpdGU+PEF1dGhvcj5Ub2JpYXM8L0F1dGhvcj48WWVhcj4yMDA0PC9ZZWFyPjxS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PEVuZE5vdGU+PENpdGU+PEF1dGhvcj5Ub2JpYXM8L0F1dGhvcj48WWVhcj4yMDA0PC9ZZWFyPjxS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7E6526" w:rsidRPr="001F22CF">
        <w:rPr>
          <w:rFonts w:ascii="Arial" w:eastAsia="Calibri" w:hAnsi="Arial" w:cs="Arial"/>
        </w:rPr>
      </w:r>
      <w:r w:rsidR="007E6526" w:rsidRPr="001F22CF">
        <w:rPr>
          <w:rFonts w:ascii="Arial" w:eastAsia="Calibri" w:hAnsi="Arial" w:cs="Arial"/>
        </w:rPr>
        <w:fldChar w:fldCharType="separate"/>
      </w:r>
      <w:r w:rsidR="005A02D4" w:rsidRPr="005A02D4">
        <w:rPr>
          <w:rFonts w:ascii="Arial" w:eastAsia="Calibri" w:hAnsi="Arial" w:cs="Arial"/>
          <w:noProof/>
          <w:vertAlign w:val="superscript"/>
        </w:rPr>
        <w:t>154,155</w:t>
      </w:r>
      <w:r w:rsidR="007E6526" w:rsidRPr="001F22CF">
        <w:rPr>
          <w:rFonts w:ascii="Arial" w:eastAsia="Calibri" w:hAnsi="Arial" w:cs="Arial"/>
        </w:rPr>
        <w:fldChar w:fldCharType="end"/>
      </w:r>
      <w:r w:rsidRPr="001F22CF">
        <w:rPr>
          <w:rFonts w:ascii="Arial" w:eastAsia="Calibri" w:hAnsi="Arial" w:cs="Arial"/>
        </w:rPr>
        <w:t xml:space="preserve"> and early mobilization.</w:t>
      </w:r>
      <w:r w:rsidR="007E6526" w:rsidRPr="001F22CF">
        <w:rPr>
          <w:rFonts w:ascii="Arial" w:eastAsia="Calibri" w:hAnsi="Arial" w:cs="Arial"/>
        </w:rPr>
        <w:fldChar w:fldCharType="begin">
          <w:fldData xml:space="preserve">PEVuZE5vdGU+PENpdGU+PEF1dGhvcj5HYXJjaWEgR3VlcnJhPC9BdXRob3I+PFllYXI+MjAxNjwv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PEVuZE5vdGU+PENpdGU+PEF1dGhvcj5HYXJjaWEgR3VlcnJhPC9BdXRob3I+PFllYXI+MjAxNjwv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7E6526" w:rsidRPr="001F22CF">
        <w:rPr>
          <w:rFonts w:ascii="Arial" w:eastAsia="Calibri" w:hAnsi="Arial" w:cs="Arial"/>
        </w:rPr>
      </w:r>
      <w:r w:rsidR="007E6526" w:rsidRPr="001F22CF">
        <w:rPr>
          <w:rFonts w:ascii="Arial" w:eastAsia="Calibri" w:hAnsi="Arial" w:cs="Arial"/>
        </w:rPr>
        <w:fldChar w:fldCharType="separate"/>
      </w:r>
      <w:r w:rsidR="005A02D4" w:rsidRPr="005A02D4">
        <w:rPr>
          <w:rFonts w:ascii="Arial" w:eastAsia="Calibri" w:hAnsi="Arial" w:cs="Arial"/>
          <w:noProof/>
          <w:vertAlign w:val="superscript"/>
        </w:rPr>
        <w:t>21,156,157</w:t>
      </w:r>
      <w:r w:rsidR="007E6526" w:rsidRPr="001F22CF">
        <w:rPr>
          <w:rFonts w:ascii="Arial" w:eastAsia="Calibri" w:hAnsi="Arial" w:cs="Arial"/>
        </w:rPr>
        <w:fldChar w:fldCharType="end"/>
      </w:r>
      <w:r w:rsidRPr="001F22CF">
        <w:rPr>
          <w:rFonts w:ascii="Arial" w:eastAsia="Calibri" w:hAnsi="Arial" w:cs="Arial"/>
        </w:rPr>
        <w:t xml:space="preserve"> Alpha</w:t>
      </w:r>
      <w:r w:rsidRPr="001F22CF">
        <w:rPr>
          <w:rFonts w:ascii="Arial" w:eastAsia="Calibri" w:hAnsi="Arial" w:cs="Arial"/>
          <w:vertAlign w:val="subscript"/>
        </w:rPr>
        <w:t>2</w:t>
      </w:r>
      <w:r w:rsidRPr="001F22CF">
        <w:rPr>
          <w:rFonts w:ascii="Arial" w:eastAsia="Calibri" w:hAnsi="Arial" w:cs="Arial"/>
        </w:rPr>
        <w:t>-agonists have no clinically significant respiratory suppressing effects,</w:t>
      </w:r>
      <w:r w:rsidR="007E6526" w:rsidRPr="001F22CF">
        <w:rPr>
          <w:rFonts w:ascii="Arial" w:eastAsia="Calibri" w:hAnsi="Arial" w:cs="Arial"/>
        </w:rPr>
        <w:fldChar w:fldCharType="begin">
          <w:fldData xml:space="preserve">PEVuZE5vdGU+PENpdGU+PEF1dGhvcj5OYWphZmk8L0F1dGhvcj48WWVhcj4yMDE2PC9ZZWFyPjxS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PEVuZE5vdGU+PENpdGU+PEF1dGhvcj5OYWphZmk8L0F1dGhvcj48WWVhcj4yMDE2PC9ZZWFyPjxS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7E6526" w:rsidRPr="001F22CF">
        <w:rPr>
          <w:rFonts w:ascii="Arial" w:eastAsia="Calibri" w:hAnsi="Arial" w:cs="Arial"/>
        </w:rPr>
      </w:r>
      <w:r w:rsidR="007E6526" w:rsidRPr="001F22CF">
        <w:rPr>
          <w:rFonts w:ascii="Arial" w:eastAsia="Calibri" w:hAnsi="Arial" w:cs="Arial"/>
        </w:rPr>
        <w:fldChar w:fldCharType="separate"/>
      </w:r>
      <w:r w:rsidR="005A02D4" w:rsidRPr="005A02D4">
        <w:rPr>
          <w:rFonts w:ascii="Arial" w:eastAsia="Calibri" w:hAnsi="Arial" w:cs="Arial"/>
          <w:noProof/>
          <w:vertAlign w:val="superscript"/>
        </w:rPr>
        <w:t>158,159</w:t>
      </w:r>
      <w:r w:rsidR="007E6526" w:rsidRPr="001F22CF">
        <w:rPr>
          <w:rFonts w:ascii="Arial" w:eastAsia="Calibri" w:hAnsi="Arial" w:cs="Arial"/>
        </w:rPr>
        <w:fldChar w:fldCharType="end"/>
      </w:r>
      <w:r w:rsidRPr="001F22CF">
        <w:rPr>
          <w:rFonts w:ascii="Arial" w:eastAsia="Calibri" w:hAnsi="Arial" w:cs="Arial"/>
        </w:rPr>
        <w:t xml:space="preserve"> allowing patients to remain sedated through extubation,</w:t>
      </w:r>
      <w:r w:rsidR="007E6526" w:rsidRPr="001F22CF">
        <w:rPr>
          <w:rFonts w:ascii="Arial" w:eastAsia="Calibri" w:hAnsi="Arial" w:cs="Arial"/>
        </w:rPr>
        <w:fldChar w:fldCharType="begin">
          <w:fldData xml:space="preserve">PEVuZE5vdGU+PENpdGU+PEF1dGhvcj5WZW5uPC9BdXRob3I+PFllYXI+MjAwMDwvWWVhcj48UmVj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PEVuZE5vdGU+PENpdGU+PEF1dGhvcj5WZW5uPC9BdXRob3I+PFllYXI+MjAwMDwvWWVhcj48UmVj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7E6526" w:rsidRPr="001F22CF">
        <w:rPr>
          <w:rFonts w:ascii="Arial" w:eastAsia="Calibri" w:hAnsi="Arial" w:cs="Arial"/>
        </w:rPr>
      </w:r>
      <w:r w:rsidR="007E6526" w:rsidRPr="001F22CF">
        <w:rPr>
          <w:rFonts w:ascii="Arial" w:eastAsia="Calibri" w:hAnsi="Arial" w:cs="Arial"/>
        </w:rPr>
        <w:fldChar w:fldCharType="separate"/>
      </w:r>
      <w:r w:rsidR="005A02D4" w:rsidRPr="005A02D4">
        <w:rPr>
          <w:rFonts w:ascii="Arial" w:eastAsia="Calibri" w:hAnsi="Arial" w:cs="Arial"/>
          <w:noProof/>
          <w:vertAlign w:val="superscript"/>
        </w:rPr>
        <w:t>160-162</w:t>
      </w:r>
      <w:r w:rsidR="007E6526" w:rsidRPr="001F22CF">
        <w:rPr>
          <w:rFonts w:ascii="Arial" w:eastAsia="Calibri" w:hAnsi="Arial" w:cs="Arial"/>
        </w:rPr>
        <w:fldChar w:fldCharType="end"/>
      </w:r>
      <w:r w:rsidRPr="001F22CF">
        <w:rPr>
          <w:rFonts w:ascii="Arial" w:eastAsia="Calibri" w:hAnsi="Arial" w:cs="Arial"/>
        </w:rPr>
        <w:t xml:space="preserve"> or to facilitate cooperation with non-invasive respiratory supports.</w:t>
      </w:r>
      <w:r w:rsidR="007E6526" w:rsidRPr="001F22CF">
        <w:rPr>
          <w:rFonts w:ascii="Arial" w:eastAsia="Calibri" w:hAnsi="Arial" w:cs="Arial"/>
        </w:rPr>
        <w:fldChar w:fldCharType="begin">
          <w:fldData xml:space="preserve">PEVuZE5vdGU+PENpdGU+PEF1dGhvcj5WZW5rYXRyYW1hbjwvQXV0aG9yPjxZZWFyPjIwMTc8L1ll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PEVuZE5vdGU+PENpdGU+PEF1dGhvcj5WZW5rYXRyYW1hbjwvQXV0aG9yPjxZZWFyPjIwMTc8L1ll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7E6526" w:rsidRPr="001F22CF">
        <w:rPr>
          <w:rFonts w:ascii="Arial" w:eastAsia="Calibri" w:hAnsi="Arial" w:cs="Arial"/>
        </w:rPr>
      </w:r>
      <w:r w:rsidR="007E6526" w:rsidRPr="001F22CF">
        <w:rPr>
          <w:rFonts w:ascii="Arial" w:eastAsia="Calibri" w:hAnsi="Arial" w:cs="Arial"/>
        </w:rPr>
        <w:fldChar w:fldCharType="separate"/>
      </w:r>
      <w:r w:rsidR="005A02D4" w:rsidRPr="005A02D4">
        <w:rPr>
          <w:rFonts w:ascii="Arial" w:eastAsia="Calibri" w:hAnsi="Arial" w:cs="Arial"/>
          <w:noProof/>
          <w:vertAlign w:val="superscript"/>
        </w:rPr>
        <w:t>163-165</w:t>
      </w:r>
      <w:r w:rsidR="007E6526" w:rsidRPr="001F22CF">
        <w:rPr>
          <w:rFonts w:ascii="Arial" w:eastAsia="Calibri" w:hAnsi="Arial" w:cs="Arial"/>
        </w:rPr>
        <w:fldChar w:fldCharType="end"/>
      </w:r>
      <w:r w:rsidRPr="001F22CF">
        <w:rPr>
          <w:rFonts w:ascii="Arial" w:eastAsia="Calibri" w:hAnsi="Arial" w:cs="Arial"/>
        </w:rPr>
        <w:t xml:space="preserve"> </w:t>
      </w:r>
      <w:r w:rsidR="00F01045" w:rsidRPr="001F22CF">
        <w:rPr>
          <w:rFonts w:ascii="Arial" w:eastAsia="Calibri" w:hAnsi="Arial" w:cs="Arial"/>
        </w:rPr>
        <w:t xml:space="preserve">There is no suppression of epileptiform activity. </w:t>
      </w:r>
      <w:r w:rsidRPr="001F22CF">
        <w:rPr>
          <w:rFonts w:ascii="Arial" w:eastAsia="Calibri" w:hAnsi="Arial" w:cs="Arial"/>
        </w:rPr>
        <w:t>Dose adjustments should be made in patients with liver disease while renal dose adjustments are not required.</w:t>
      </w:r>
      <w:r w:rsidR="007E6526" w:rsidRPr="001F22CF">
        <w:rPr>
          <w:rFonts w:ascii="Arial" w:eastAsia="Calibri" w:hAnsi="Arial" w:cs="Arial"/>
        </w:rPr>
        <w:fldChar w:fldCharType="begin"/>
      </w:r>
      <w:r w:rsidR="005A02D4">
        <w:rPr>
          <w:rFonts w:ascii="Arial" w:eastAsia="Calibri" w:hAnsi="Arial" w:cs="Arial"/>
        </w:rPr>
        <w:instrText xml:space="preserve"> ADDIN EN.CITE &lt;EndNote&gt;&lt;Cite&gt;&lt;Author&gt;Phan&lt;/Author&gt;&lt;Year&gt;2008&lt;/Year&gt;&lt;RecNum&gt;1050&lt;/RecNum&gt;&lt;DisplayText&gt;&lt;style face="superscript"&gt;140&lt;/style&gt;&lt;/DisplayText&gt;&lt;record&gt;&lt;rec-number&gt;1050&lt;/rec-number&gt;&lt;foreign-keys&gt;&lt;key app="EN" db-id="tps5s2rvk9fa2qe9e0rxxedjvfvwdw0vfa09" timestamp="1634090756"&gt;1050&lt;/key&gt;&lt;/foreign-keys&gt;&lt;ref-type name="Journal Article"&gt;17&lt;/ref-type&gt;&lt;contributors&gt;&lt;authors&gt;&lt;author&gt;Phan, H.&lt;/author&gt;&lt;author&gt;Nahata, M. C.&lt;/author&gt;&lt;/authors&gt;&lt;/contributors&gt;&lt;auth-address&gt;College of Pharmacy, The Ohio State University, Columbus, Ohio, USA.&lt;/auth-address&gt;&lt;titles&gt;&lt;title&gt;Clinical uses of dexmedetomidine in pediatric patients&lt;/title&gt;&lt;secondary-title&gt;Paediatr Drugs&lt;/secondary-title&gt;&lt;/titles&gt;&lt;periodical&gt;&lt;full-title&gt;Paediatr Drugs&lt;/full-title&gt;&lt;/periodical&gt;&lt;pages&gt;49-69&lt;/pages&gt;&lt;volume&gt;10&lt;/volume&gt;&lt;number&gt;1&lt;/number&gt;&lt;edition&gt;2007/12/29&lt;/edition&gt;&lt;keywords&gt;&lt;keyword&gt;Adolescent&lt;/keyword&gt;&lt;keyword&gt;Child&lt;/keyword&gt;&lt;keyword&gt;Child, Preschool&lt;/keyword&gt;&lt;keyword&gt;Dexmedetomidine/*administration &amp;amp; dosage/adverse effects&lt;/keyword&gt;&lt;keyword&gt;Dose-Response Relationship, Drug&lt;/keyword&gt;&lt;keyword&gt;Humans&lt;/keyword&gt;&lt;keyword&gt;Hypnotics and Sedatives/*administration &amp;amp; dosage/adverse effects&lt;/keyword&gt;&lt;keyword&gt;Infant&lt;/keyword&gt;&lt;keyword&gt;Meta-Analysis as Topic&lt;/keyword&gt;&lt;keyword&gt;Treatment Outcome&lt;/keyword&gt;&lt;/keywords&gt;&lt;dates&gt;&lt;year&gt;2008&lt;/year&gt;&lt;/dates&gt;&lt;isbn&gt;1174-5878 (Print)&amp;#xD;1174-5878 (Linking)&lt;/isbn&gt;&lt;accession-num&gt;18162008&lt;/accession-num&gt;&lt;urls&gt;&lt;related-urls&gt;&lt;url&gt;https://www.ncbi.nlm.nih.gov/pubmed/18162008&lt;/url&gt;&lt;/related-urls&gt;&lt;/urls&gt;&lt;electronic-resource-num&gt;10.2165/00148581-200810010-00006&lt;/electronic-resource-num&gt;&lt;/record&gt;&lt;/Cite&gt;&lt;/EndNote&gt;</w:instrText>
      </w:r>
      <w:r w:rsidR="007E6526" w:rsidRPr="001F22CF">
        <w:rPr>
          <w:rFonts w:ascii="Arial" w:eastAsia="Calibri" w:hAnsi="Arial" w:cs="Arial"/>
        </w:rPr>
        <w:fldChar w:fldCharType="separate"/>
      </w:r>
      <w:r w:rsidR="005A02D4" w:rsidRPr="005A02D4">
        <w:rPr>
          <w:rFonts w:ascii="Arial" w:eastAsia="Calibri" w:hAnsi="Arial" w:cs="Arial"/>
          <w:noProof/>
          <w:vertAlign w:val="superscript"/>
        </w:rPr>
        <w:t>140</w:t>
      </w:r>
      <w:r w:rsidR="007E6526" w:rsidRPr="001F22CF">
        <w:rPr>
          <w:rFonts w:ascii="Arial" w:eastAsia="Calibri" w:hAnsi="Arial" w:cs="Arial"/>
        </w:rPr>
        <w:fldChar w:fldCharType="end"/>
      </w:r>
      <w:r w:rsidRPr="001F22CF">
        <w:rPr>
          <w:rFonts w:ascii="Arial" w:eastAsia="Calibri" w:hAnsi="Arial" w:cs="Arial"/>
        </w:rPr>
        <w:t xml:space="preserve"> Prolonged use has been associated with the development of tolerance and </w:t>
      </w:r>
      <w:r w:rsidR="005646B3" w:rsidRPr="001F22CF">
        <w:rPr>
          <w:rFonts w:ascii="Arial" w:eastAsia="Calibri" w:hAnsi="Arial" w:cs="Arial"/>
        </w:rPr>
        <w:t>IWS</w:t>
      </w:r>
      <w:r w:rsidRPr="001F22CF">
        <w:rPr>
          <w:rFonts w:ascii="Arial" w:eastAsia="Calibri" w:hAnsi="Arial" w:cs="Arial"/>
        </w:rPr>
        <w:t>.</w:t>
      </w:r>
      <w:r w:rsidR="007E6526" w:rsidRPr="001F22CF">
        <w:rPr>
          <w:rFonts w:ascii="Arial" w:eastAsia="Calibri" w:hAnsi="Arial" w:cs="Arial"/>
        </w:rPr>
        <w:fldChar w:fldCharType="begin">
          <w:fldData xml:space="preserve">PEVuZE5vdGU+PENpdGU+PEF1dGhvcj5IYWVuZWNvdXI8L0F1dGhvcj48WWVhcj4yMDE3PC9ZZWFy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PEVuZE5vdGU+PENpdGU+PEF1dGhvcj5IYWVuZWNvdXI8L0F1dGhvcj48WWVhcj4yMDE3PC9ZZWFy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7E6526" w:rsidRPr="001F22CF">
        <w:rPr>
          <w:rFonts w:ascii="Arial" w:eastAsia="Calibri" w:hAnsi="Arial" w:cs="Arial"/>
        </w:rPr>
      </w:r>
      <w:r w:rsidR="007E6526" w:rsidRPr="001F22CF">
        <w:rPr>
          <w:rFonts w:ascii="Arial" w:eastAsia="Calibri" w:hAnsi="Arial" w:cs="Arial"/>
        </w:rPr>
        <w:fldChar w:fldCharType="separate"/>
      </w:r>
      <w:r w:rsidR="005A02D4" w:rsidRPr="005A02D4">
        <w:rPr>
          <w:rFonts w:ascii="Arial" w:eastAsia="Calibri" w:hAnsi="Arial" w:cs="Arial"/>
          <w:noProof/>
          <w:vertAlign w:val="superscript"/>
        </w:rPr>
        <w:t>166,167</w:t>
      </w:r>
      <w:r w:rsidR="007E6526" w:rsidRPr="001F22CF">
        <w:rPr>
          <w:rFonts w:ascii="Arial" w:eastAsia="Calibri" w:hAnsi="Arial" w:cs="Arial"/>
        </w:rPr>
        <w:fldChar w:fldCharType="end"/>
      </w:r>
      <w:r w:rsidRPr="001F22CF">
        <w:rPr>
          <w:rFonts w:ascii="Arial" w:eastAsia="Calibri" w:hAnsi="Arial" w:cs="Arial"/>
        </w:rPr>
        <w:t xml:space="preserve">  </w:t>
      </w:r>
    </w:p>
    <w:p w14:paraId="23F5234E" w14:textId="4A6458C5" w:rsidR="00FF62EE" w:rsidRPr="001F22CF" w:rsidRDefault="00FF62EE" w:rsidP="00FE494D">
      <w:pPr>
        <w:spacing w:after="0" w:line="240" w:lineRule="auto"/>
        <w:ind w:firstLine="720"/>
        <w:contextualSpacing/>
        <w:rPr>
          <w:rFonts w:ascii="Arial" w:hAnsi="Arial" w:cs="Arial"/>
        </w:rPr>
      </w:pPr>
      <w:r w:rsidRPr="001F22CF">
        <w:rPr>
          <w:rFonts w:ascii="Arial" w:hAnsi="Arial" w:cs="Arial"/>
          <w:i/>
        </w:rPr>
        <w:t>Propofol:</w:t>
      </w:r>
      <w:r w:rsidRPr="001F22CF">
        <w:rPr>
          <w:rFonts w:ascii="Arial" w:hAnsi="Arial" w:cs="Arial"/>
        </w:rPr>
        <w:t xml:space="preserve"> Propofol is an intravenous anesthetic which exerts its sedative/anesthetic effects primarily via GABA activation</w:t>
      </w:r>
      <w:r w:rsidR="00DF6651" w:rsidRPr="001F22CF">
        <w:rPr>
          <w:rFonts w:ascii="Arial" w:hAnsi="Arial" w:cs="Arial"/>
        </w:rPr>
        <w:fldChar w:fldCharType="begin"/>
      </w:r>
      <w:r w:rsidR="00504849">
        <w:rPr>
          <w:rFonts w:ascii="Arial" w:hAnsi="Arial" w:cs="Arial"/>
        </w:rPr>
        <w:instrText xml:space="preserve"> ADDIN EN.CITE &lt;EndNote&gt;&lt;Cite&gt;&lt;Author&gt;Sanna&lt;/Author&gt;&lt;Year&gt;1995&lt;/Year&gt;&lt;RecNum&gt;440&lt;/RecNum&gt;&lt;DisplayText&gt;&lt;style face="superscript"&gt;168&lt;/style&gt;&lt;/DisplayText&gt;&lt;record&gt;&lt;rec-number&gt;440&lt;/rec-number&gt;&lt;foreign-keys&gt;&lt;key app="EN" db-id="tps5s2rvk9fa2qe9e0rxxedjvfvwdw0vfa09" timestamp="1633644939" guid="4e6922a9-f2b8-4962-aa20-85a8d779bf92"&gt;440&lt;/key&gt;&lt;/foreign-keys&gt;&lt;ref-type name="Journal Article"&gt;17&lt;/ref-type&gt;&lt;contributors&gt;&lt;authors&gt;&lt;author&gt;Sanna, E.&lt;/author&gt;&lt;author&gt;Mascia, M. P.&lt;/author&gt;&lt;author&gt;Klein, R. L.&lt;/author&gt;&lt;author&gt;Whiting, P. J.&lt;/author&gt;&lt;author&gt;Biggio, G.&lt;/author&gt;&lt;author&gt;Harris, R. A.&lt;/author&gt;&lt;/authors&gt;&lt;/contributors&gt;&lt;auth-address&gt;Department of Pharmacology, University of Colorado Health Sciences Center, Denver, USA.&lt;/auth-address&gt;&lt;titles&gt;&lt;title&gt;Actions of the general anesthetic propofol on recombinant human GABAA receptors: influence of receptor subunits&lt;/title&gt;&lt;secondary-title&gt;J Pharmacol Exp Ther&lt;/secondary-title&gt;&lt;/titles&gt;&lt;periodical&gt;&lt;full-title&gt;J Pharmacol Exp Ther&lt;/full-title&gt;&lt;/periodical&gt;&lt;pages&gt;353-60&lt;/pages&gt;&lt;volume&gt;274&lt;/volume&gt;&lt;number&gt;1&lt;/number&gt;&lt;edition&gt;1995/07/01&lt;/edition&gt;&lt;keywords&gt;&lt;keyword&gt;Animals&lt;/keyword&gt;&lt;keyword&gt;Cerebral Cortex/metabolism&lt;/keyword&gt;&lt;keyword&gt;Chlorides/metabolism&lt;/keyword&gt;&lt;keyword&gt;Cloning, Molecular&lt;/keyword&gt;&lt;keyword&gt;Female&lt;/keyword&gt;&lt;keyword&gt;Humans&lt;/keyword&gt;&lt;keyword&gt;Male&lt;/keyword&gt;&lt;keyword&gt;Mice&lt;/keyword&gt;&lt;keyword&gt;Mice, Inbred C57BL&lt;/keyword&gt;&lt;keyword&gt;Propofol/*pharmacology&lt;/keyword&gt;&lt;keyword&gt;RNA, Messenger/genetics&lt;/keyword&gt;&lt;keyword&gt;Receptors, GABA-A/*drug effects/genetics&lt;/keyword&gt;&lt;keyword&gt;Recombinant Proteins/drug effects/genetics&lt;/keyword&gt;&lt;keyword&gt;Xenopus laevis&lt;/keyword&gt;&lt;keyword&gt;gamma-Aminobutyric Acid/physiology&lt;/keyword&gt;&lt;/keywords&gt;&lt;dates&gt;&lt;year&gt;1995&lt;/year&gt;&lt;pub-dates&gt;&lt;date&gt;Jul&lt;/date&gt;&lt;/pub-dates&gt;&lt;/dates&gt;&lt;pub-location&gt;United States&lt;/pub-location&gt;&lt;isbn&gt;0022-3565 (Print)&amp;#xD;0022-3565 (Linking)&lt;/isbn&gt;&lt;accession-num&gt;7616420&lt;/accession-num&gt;&lt;urls&gt;&lt;related-urls&gt;&lt;url&gt;https://www.ncbi.nlm.nih.gov/pubmed/7616420&lt;/url&gt;&lt;/related-urls&gt;&lt;/urls&gt;&lt;access-date&gt;Jul&lt;/access-date&gt;&lt;/record&gt;&lt;/Cite&gt;&lt;/EndNote&gt;</w:instrText>
      </w:r>
      <w:r w:rsidR="00DF6651" w:rsidRPr="001F22CF">
        <w:rPr>
          <w:rFonts w:ascii="Arial" w:hAnsi="Arial" w:cs="Arial"/>
        </w:rPr>
        <w:fldChar w:fldCharType="separate"/>
      </w:r>
      <w:r w:rsidR="005A02D4" w:rsidRPr="005A02D4">
        <w:rPr>
          <w:rFonts w:ascii="Arial" w:hAnsi="Arial" w:cs="Arial"/>
          <w:noProof/>
          <w:vertAlign w:val="superscript"/>
        </w:rPr>
        <w:t>168</w:t>
      </w:r>
      <w:r w:rsidR="00DF6651" w:rsidRPr="001F22CF">
        <w:rPr>
          <w:rFonts w:ascii="Arial" w:hAnsi="Arial" w:cs="Arial"/>
        </w:rPr>
        <w:fldChar w:fldCharType="end"/>
      </w:r>
      <w:r w:rsidRPr="001F22CF">
        <w:rPr>
          <w:rFonts w:ascii="Arial" w:hAnsi="Arial" w:cs="Arial"/>
        </w:rPr>
        <w:t xml:space="preserve"> although glycine, nicotinic and M-muscarinic receptors also play a role.</w:t>
      </w:r>
      <w:r w:rsidR="00DF6651" w:rsidRPr="001F22CF">
        <w:rPr>
          <w:rFonts w:ascii="Arial" w:hAnsi="Arial" w:cs="Arial"/>
        </w:rPr>
        <w:fldChar w:fldCharType="begin"/>
      </w:r>
      <w:r w:rsidR="00504849">
        <w:rPr>
          <w:rFonts w:ascii="Arial" w:hAnsi="Arial" w:cs="Arial"/>
        </w:rPr>
        <w:instrText xml:space="preserve"> ADDIN EN.CITE &lt;EndNote&gt;&lt;Cite&gt;&lt;Author&gt;Trapani&lt;/Author&gt;&lt;Year&gt;2000&lt;/Year&gt;&lt;RecNum&gt;185&lt;/RecNum&gt;&lt;DisplayText&gt;&lt;style face="superscript"&gt;169&lt;/style&gt;&lt;/DisplayText&gt;&lt;record&gt;&lt;rec-number&gt;185&lt;/rec-number&gt;&lt;foreign-keys&gt;&lt;key app="EN" db-id="tps5s2rvk9fa2qe9e0rxxedjvfvwdw0vfa09" timestamp="1633644938" guid="9a847912-265b-412e-b674-61ef2376123c"&gt;185&lt;/key&gt;&lt;/foreign-keys&gt;&lt;ref-type name="Journal Article"&gt;17&lt;/ref-type&gt;&lt;contributors&gt;&lt;authors&gt;&lt;author&gt;Trapani, G.&lt;/author&gt;&lt;author&gt;Altomare, C.&lt;/author&gt;&lt;author&gt;Liso, G.&lt;/author&gt;&lt;author&gt;Sanna, E.&lt;/author&gt;&lt;author&gt;Biggio, G.&lt;/author&gt;&lt;/authors&gt;&lt;/contributors&gt;&lt;auth-address&gt;Dipartimento Farmaco-Chimico, Facolta di Farmacia, Universita degli Studi di Bari, Via Orabona 4, Bari, 70125, Italy. trapani@farmchim.uniba.it&lt;/auth-address&gt;&lt;titles&gt;&lt;title&gt;Propofol in anesthesia. Mechanism of action, structure-activity relationships, and drug delivery&lt;/title&gt;&lt;secondary-title&gt;Curr Med Chem&lt;/secondary-title&gt;&lt;/titles&gt;&lt;pages&gt;249-71&lt;/pages&gt;&lt;volume&gt;7&lt;/volume&gt;&lt;number&gt;2&lt;/number&gt;&lt;edition&gt;2000/01/19&lt;/edition&gt;&lt;keywords&gt;&lt;keyword&gt;Anesthetics, Intravenous/*chemistry/pharmacokinetics/*pharmacology&lt;/keyword&gt;&lt;keyword&gt;Cloning, Molecular&lt;/keyword&gt;&lt;keyword&gt;Drug Delivery Systems&lt;/keyword&gt;&lt;keyword&gt;GABA Antagonists/chemistry/pharmacokinetics/pharmacology&lt;/keyword&gt;&lt;keyword&gt;GABA-A Receptor Antagonists&lt;/keyword&gt;&lt;keyword&gt;Humans&lt;/keyword&gt;&lt;keyword&gt;Propofol/*chemistry/pharmacokinetics/*pharmacology&lt;/keyword&gt;&lt;keyword&gt;Receptors, GABA-A/genetics&lt;/keyword&gt;&lt;keyword&gt;Structure-Activity Relationship&lt;/keyword&gt;&lt;/keywords&gt;&lt;dates&gt;&lt;year&gt;2000&lt;/year&gt;&lt;pub-dates&gt;&lt;date&gt;Feb&lt;/date&gt;&lt;/pub-dates&gt;&lt;/dates&gt;&lt;pub-location&gt;United Arab Emirates&lt;/pub-location&gt;&lt;isbn&gt;0929-8673 (Print)&amp;#xD;0929-8673 (Linking)&lt;/isbn&gt;&lt;accession-num&gt;10637364&lt;/accession-num&gt;&lt;urls&gt;&lt;related-urls&gt;&lt;url&gt;https://www.ncbi.nlm.nih.gov/pubmed/10637364&lt;/url&gt;&lt;/related-urls&gt;&lt;/urls&gt;&lt;electronic-resource-num&gt;10.2174/0929867003375335&lt;/electronic-resource-num&gt;&lt;access-date&gt;Feb&lt;/access-date&gt;&lt;/record&gt;&lt;/Cite&gt;&lt;/EndNote&gt;</w:instrText>
      </w:r>
      <w:r w:rsidR="00DF6651" w:rsidRPr="001F22CF">
        <w:rPr>
          <w:rFonts w:ascii="Arial" w:hAnsi="Arial" w:cs="Arial"/>
        </w:rPr>
        <w:fldChar w:fldCharType="separate"/>
      </w:r>
      <w:r w:rsidR="005A02D4" w:rsidRPr="005A02D4">
        <w:rPr>
          <w:rFonts w:ascii="Arial" w:hAnsi="Arial" w:cs="Arial"/>
          <w:noProof/>
          <w:vertAlign w:val="superscript"/>
        </w:rPr>
        <w:t>169</w:t>
      </w:r>
      <w:r w:rsidR="00DF6651" w:rsidRPr="001F22CF">
        <w:rPr>
          <w:rFonts w:ascii="Arial" w:hAnsi="Arial" w:cs="Arial"/>
        </w:rPr>
        <w:fldChar w:fldCharType="end"/>
      </w:r>
      <w:r w:rsidRPr="001F22CF">
        <w:rPr>
          <w:rFonts w:ascii="Arial" w:hAnsi="Arial" w:cs="Arial"/>
        </w:rPr>
        <w:t xml:space="preserve"> It has no analgesic properties but does possess anticonvulsant</w:t>
      </w:r>
      <w:r w:rsidR="00DF6651" w:rsidRPr="001F22CF">
        <w:rPr>
          <w:rFonts w:ascii="Arial" w:hAnsi="Arial" w:cs="Arial"/>
        </w:rPr>
        <w:fldChar w:fldCharType="begin">
          <w:fldData xml:space="preserve">PEVuZE5vdGU+PENpdGU+PEF1dGhvcj52YW4gR2VzdGVsPC9BdXRob3I+PFllYXI+MjAwNTwvWWVh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=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PEVuZE5vdGU+PENpdGU+PEF1dGhvcj52YW4gR2VzdGVsPC9BdXRob3I+PFllYXI+MjAwNTwvWWVh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=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DF6651" w:rsidRPr="001F22CF">
        <w:rPr>
          <w:rFonts w:ascii="Arial" w:hAnsi="Arial" w:cs="Arial"/>
        </w:rPr>
      </w:r>
      <w:r w:rsidR="00DF6651" w:rsidRPr="001F22CF">
        <w:rPr>
          <w:rFonts w:ascii="Arial" w:hAnsi="Arial" w:cs="Arial"/>
        </w:rPr>
        <w:fldChar w:fldCharType="separate"/>
      </w:r>
      <w:r w:rsidR="005A02D4" w:rsidRPr="005A02D4">
        <w:rPr>
          <w:rFonts w:ascii="Arial" w:hAnsi="Arial" w:cs="Arial"/>
          <w:noProof/>
          <w:vertAlign w:val="superscript"/>
        </w:rPr>
        <w:t>170,171</w:t>
      </w:r>
      <w:r w:rsidR="00DF6651" w:rsidRPr="001F22CF">
        <w:rPr>
          <w:rFonts w:ascii="Arial" w:hAnsi="Arial" w:cs="Arial"/>
        </w:rPr>
        <w:fldChar w:fldCharType="end"/>
      </w:r>
      <w:r w:rsidRPr="001F22CF">
        <w:rPr>
          <w:rFonts w:ascii="Arial" w:hAnsi="Arial" w:cs="Arial"/>
        </w:rPr>
        <w:t xml:space="preserve"> and anti-emetic</w:t>
      </w:r>
      <w:r w:rsidR="00DF6651" w:rsidRPr="001F22CF">
        <w:rPr>
          <w:rFonts w:ascii="Arial" w:hAnsi="Arial" w:cs="Arial"/>
        </w:rPr>
        <w:fldChar w:fldCharType="begin">
          <w:fldData xml:space="preserve">PEVuZE5vdGU+PENpdGU+PEF1dGhvcj5HYW48L0F1dGhvcj48WWVhcj4yMDE0PC9ZZWFyPjxSZWNO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PEVuZE5vdGU+PENpdGU+PEF1dGhvcj5HYW48L0F1dGhvcj48WWVhcj4yMDE0PC9ZZWFyPjxSZWNO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DF6651" w:rsidRPr="001F22CF">
        <w:rPr>
          <w:rFonts w:ascii="Arial" w:hAnsi="Arial" w:cs="Arial"/>
        </w:rPr>
      </w:r>
      <w:r w:rsidR="00DF6651" w:rsidRPr="001F22CF">
        <w:rPr>
          <w:rFonts w:ascii="Arial" w:hAnsi="Arial" w:cs="Arial"/>
        </w:rPr>
        <w:fldChar w:fldCharType="separate"/>
      </w:r>
      <w:r w:rsidR="005A02D4" w:rsidRPr="005A02D4">
        <w:rPr>
          <w:rFonts w:ascii="Arial" w:hAnsi="Arial" w:cs="Arial"/>
          <w:noProof/>
          <w:vertAlign w:val="superscript"/>
        </w:rPr>
        <w:t>172</w:t>
      </w:r>
      <w:r w:rsidR="00DF6651" w:rsidRPr="001F22CF">
        <w:rPr>
          <w:rFonts w:ascii="Arial" w:hAnsi="Arial" w:cs="Arial"/>
        </w:rPr>
        <w:fldChar w:fldCharType="end"/>
      </w:r>
      <w:r w:rsidRPr="001F22CF">
        <w:rPr>
          <w:rFonts w:ascii="Arial" w:hAnsi="Arial" w:cs="Arial"/>
        </w:rPr>
        <w:t xml:space="preserve"> effects. As the native drug is insoluble in water, it is commercially available in a lipid emulsion which is responsible for pain on injection</w:t>
      </w:r>
      <w:r w:rsidR="00DF6651" w:rsidRPr="001F22CF">
        <w:rPr>
          <w:rFonts w:ascii="Arial" w:hAnsi="Arial" w:cs="Arial"/>
        </w:rPr>
        <w:fldChar w:fldCharType="begin">
          <w:fldData xml:space="preserve">PEVuZE5vdGU+PENpdGU+PEF1dGhvcj5OYXRoYW5zb248L0F1dGhvcj48WWVhcj4xOTk2PC9ZZWFy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PEVuZE5vdGU+PENpdGU+PEF1dGhvcj5OYXRoYW5zb248L0F1dGhvcj48WWVhcj4xOTk2PC9ZZWFy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DF6651" w:rsidRPr="001F22CF">
        <w:rPr>
          <w:rFonts w:ascii="Arial" w:hAnsi="Arial" w:cs="Arial"/>
        </w:rPr>
      </w:r>
      <w:r w:rsidR="00DF6651" w:rsidRPr="001F22CF">
        <w:rPr>
          <w:rFonts w:ascii="Arial" w:hAnsi="Arial" w:cs="Arial"/>
        </w:rPr>
        <w:fldChar w:fldCharType="separate"/>
      </w:r>
      <w:r w:rsidR="005A02D4" w:rsidRPr="005A02D4">
        <w:rPr>
          <w:rFonts w:ascii="Arial" w:hAnsi="Arial" w:cs="Arial"/>
          <w:noProof/>
          <w:vertAlign w:val="superscript"/>
        </w:rPr>
        <w:t>173,174</w:t>
      </w:r>
      <w:r w:rsidR="00DF6651" w:rsidRPr="001F22CF">
        <w:rPr>
          <w:rFonts w:ascii="Arial" w:hAnsi="Arial" w:cs="Arial"/>
        </w:rPr>
        <w:fldChar w:fldCharType="end"/>
      </w:r>
      <w:r w:rsidRPr="001F22CF">
        <w:rPr>
          <w:rFonts w:ascii="Arial" w:hAnsi="Arial" w:cs="Arial"/>
        </w:rPr>
        <w:t xml:space="preserve"> which may be mitigated by pre/comedication with lidocaine, ketamine, opioids, dexmedetomidine, or dexamethasone.</w:t>
      </w:r>
      <w:r w:rsidR="00DF6651" w:rsidRPr="001F22CF">
        <w:rPr>
          <w:rFonts w:ascii="Arial" w:hAnsi="Arial" w:cs="Arial"/>
        </w:rPr>
        <w:fldChar w:fldCharType="begin">
          <w:fldData xml:space="preserve">PEVuZE5vdGU+PENpdGU+PEF1dGhvcj5EZXNvdXNhPC9BdXRob3I+PFllYXI+MjAxNjwvWWVhcj48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PEVuZE5vdGU+PENpdGU+PEF1dGhvcj5EZXNvdXNhPC9BdXRob3I+PFllYXI+MjAxNjwvWWVhcj48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DF6651" w:rsidRPr="001F22CF">
        <w:rPr>
          <w:rFonts w:ascii="Arial" w:hAnsi="Arial" w:cs="Arial"/>
        </w:rPr>
      </w:r>
      <w:r w:rsidR="00DF6651" w:rsidRPr="001F22CF">
        <w:rPr>
          <w:rFonts w:ascii="Arial" w:hAnsi="Arial" w:cs="Arial"/>
        </w:rPr>
        <w:fldChar w:fldCharType="separate"/>
      </w:r>
      <w:r w:rsidR="005A02D4" w:rsidRPr="005A02D4">
        <w:rPr>
          <w:rFonts w:ascii="Arial" w:hAnsi="Arial" w:cs="Arial"/>
          <w:noProof/>
          <w:vertAlign w:val="superscript"/>
        </w:rPr>
        <w:t>174-176</w:t>
      </w:r>
      <w:r w:rsidR="00DF6651" w:rsidRPr="001F22CF">
        <w:rPr>
          <w:rFonts w:ascii="Arial" w:hAnsi="Arial" w:cs="Arial"/>
        </w:rPr>
        <w:fldChar w:fldCharType="end"/>
      </w:r>
      <w:r w:rsidRPr="001F22CF">
        <w:rPr>
          <w:rFonts w:ascii="Arial" w:hAnsi="Arial" w:cs="Arial"/>
        </w:rPr>
        <w:t xml:space="preserve">  </w:t>
      </w:r>
      <w:r w:rsidRPr="001F22CF">
        <w:rPr>
          <w:rFonts w:ascii="Arial" w:hAnsi="Arial" w:cs="Arial"/>
        </w:rPr>
        <w:lastRenderedPageBreak/>
        <w:t>Rapid onset and offset of action make it attractive for use in children requiring frequent neurologic assessments while sedated. Major adverse effects include dose dependent respiratory depression or apnea,</w:t>
      </w:r>
      <w:r w:rsidR="00226D3D" w:rsidRPr="001F22CF">
        <w:rPr>
          <w:rFonts w:ascii="Arial" w:hAnsi="Arial" w:cs="Arial"/>
        </w:rPr>
        <w:fldChar w:fldCharType="begin">
          <w:fldData xml:space="preserve">PEVuZE5vdGU+PENpdGU+PEF1dGhvcj5EYWhhbjwvQXV0aG9yPjxZZWFyPjIwMDM8L1llYXI+PFJl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</w:fldData>
        </w:fldChar>
      </w:r>
      <w:r w:rsidR="005819CD">
        <w:rPr>
          <w:rFonts w:ascii="Arial" w:hAnsi="Arial" w:cs="Arial"/>
        </w:rPr>
        <w:instrText xml:space="preserve"> ADDIN EN.CITE </w:instrText>
      </w:r>
      <w:r w:rsidR="005819CD">
        <w:rPr>
          <w:rFonts w:ascii="Arial" w:hAnsi="Arial" w:cs="Arial"/>
        </w:rPr>
        <w:fldChar w:fldCharType="begin">
          <w:fldData xml:space="preserve">PEVuZE5vdGU+PENpdGU+PEF1dGhvcj5EYWhhbjwvQXV0aG9yPjxZZWFyPjIwMDM8L1llYXI+PFJl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</w:fldData>
        </w:fldChar>
      </w:r>
      <w:r w:rsidR="005819CD">
        <w:rPr>
          <w:rFonts w:ascii="Arial" w:hAnsi="Arial" w:cs="Arial"/>
        </w:rPr>
        <w:instrText xml:space="preserve"> ADDIN EN.CITE.DATA </w:instrText>
      </w:r>
      <w:r w:rsidR="005819CD">
        <w:rPr>
          <w:rFonts w:ascii="Arial" w:hAnsi="Arial" w:cs="Arial"/>
        </w:rPr>
      </w:r>
      <w:r w:rsidR="005819CD">
        <w:rPr>
          <w:rFonts w:ascii="Arial" w:hAnsi="Arial" w:cs="Arial"/>
        </w:rPr>
        <w:fldChar w:fldCharType="end"/>
      </w:r>
      <w:r w:rsidR="00226D3D" w:rsidRPr="001F22CF">
        <w:rPr>
          <w:rFonts w:ascii="Arial" w:hAnsi="Arial" w:cs="Arial"/>
        </w:rPr>
      </w:r>
      <w:r w:rsidR="00226D3D" w:rsidRPr="001F22CF">
        <w:rPr>
          <w:rFonts w:ascii="Arial" w:hAnsi="Arial" w:cs="Arial"/>
        </w:rPr>
        <w:fldChar w:fldCharType="separate"/>
      </w:r>
      <w:r w:rsidR="005A02D4" w:rsidRPr="005A02D4">
        <w:rPr>
          <w:rFonts w:ascii="Arial" w:hAnsi="Arial" w:cs="Arial"/>
          <w:noProof/>
          <w:vertAlign w:val="superscript"/>
        </w:rPr>
        <w:t>177,178</w:t>
      </w:r>
      <w:r w:rsidR="00226D3D" w:rsidRPr="001F22CF">
        <w:rPr>
          <w:rFonts w:ascii="Arial" w:hAnsi="Arial" w:cs="Arial"/>
        </w:rPr>
        <w:fldChar w:fldCharType="end"/>
      </w:r>
      <w:r w:rsidRPr="001F22CF">
        <w:rPr>
          <w:rFonts w:ascii="Arial" w:hAnsi="Arial" w:cs="Arial"/>
        </w:rPr>
        <w:t xml:space="preserve"> loss of airway protective reflexes,</w:t>
      </w:r>
      <w:r w:rsidR="00226D3D" w:rsidRPr="001F22CF">
        <w:rPr>
          <w:rFonts w:ascii="Arial" w:hAnsi="Arial" w:cs="Arial"/>
        </w:rPr>
        <w:fldChar w:fldCharType="begin"/>
      </w:r>
      <w:r w:rsidR="00504849">
        <w:rPr>
          <w:rFonts w:ascii="Arial" w:hAnsi="Arial" w:cs="Arial"/>
        </w:rPr>
        <w:instrText xml:space="preserve"> ADDIN EN.CITE &lt;EndNote&gt;&lt;Cite&gt;&lt;Author&gt;Eastwood&lt;/Author&gt;&lt;Year&gt;2005&lt;/Year&gt;&lt;RecNum&gt;766&lt;/RecNum&gt;&lt;DisplayText&gt;&lt;style face="superscript"&gt;179&lt;/style&gt;&lt;/DisplayText&gt;&lt;record&gt;&lt;rec-number&gt;766&lt;/rec-number&gt;&lt;foreign-keys&gt;&lt;key app="EN" db-id="tps5s2rvk9fa2qe9e0rxxedjvfvwdw0vfa09" timestamp="1633644940" guid="fd4a918a-b211-42ea-bb42-a75c3f6a615b"&gt;766&lt;/key&gt;&lt;/foreign-keys&gt;&lt;ref-type name="Journal Article"&gt;17&lt;/ref-type&gt;&lt;contributors&gt;&lt;authors&gt;&lt;author&gt;Eastwood, P. R.&lt;/author&gt;&lt;author&gt;Platt, P. R.&lt;/author&gt;&lt;author&gt;Shepherd, K.&lt;/author&gt;&lt;author&gt;Maddison, K.&lt;/author&gt;&lt;author&gt;Hillman, D. R.&lt;/author&gt;&lt;/authors&gt;&lt;/contributors&gt;&lt;auth-address&gt;West Australian Sleep Disorders Research Institute, Department of Pulmonary Physiology, Sir Charles Gairdner Hospital, and School of Anatomy and Human Biology, University of Western Australia. peter.eastwood@health.wa.gov.au&lt;/auth-address&gt;&lt;titles&gt;&lt;title&gt;Collapsibility of the upper airway at different concentrations of propofol anesthesia&lt;/title&gt;&lt;secondary-title&gt;Anesthesiology&lt;/secondary-title&gt;&lt;/titles&gt;&lt;periodical&gt;&lt;full-title&gt;Anesthesiology&lt;/full-title&gt;&lt;/periodical&gt;&lt;pages&gt;470-477&lt;/pages&gt;&lt;volume&gt;103&lt;/volume&gt;&lt;number&gt;3&lt;/number&gt;&lt;dates&gt;&lt;year&gt;2005&lt;/year&gt;&lt;/dates&gt;&lt;pub-location&gt;United States&lt;/pub-location&gt;&lt;isbn&gt;0003-3022&lt;/isbn&gt;&lt;urls&gt;&lt;/urls&gt;&lt;electronic-resource-num&gt;00000542-200509000-00007 [pii]&lt;/electronic-resource-num&gt;&lt;access-date&gt;Sep&lt;/access-date&gt;&lt;/record&gt;&lt;/Cite&gt;&lt;/EndNote&gt;</w:instrText>
      </w:r>
      <w:r w:rsidR="00226D3D" w:rsidRPr="001F22CF">
        <w:rPr>
          <w:rFonts w:ascii="Arial" w:hAnsi="Arial" w:cs="Arial"/>
        </w:rPr>
        <w:fldChar w:fldCharType="separate"/>
      </w:r>
      <w:r w:rsidR="005A02D4" w:rsidRPr="005A02D4">
        <w:rPr>
          <w:rFonts w:ascii="Arial" w:hAnsi="Arial" w:cs="Arial"/>
          <w:noProof/>
          <w:vertAlign w:val="superscript"/>
        </w:rPr>
        <w:t>179</w:t>
      </w:r>
      <w:r w:rsidR="00226D3D" w:rsidRPr="001F22CF">
        <w:rPr>
          <w:rFonts w:ascii="Arial" w:hAnsi="Arial" w:cs="Arial"/>
        </w:rPr>
        <w:fldChar w:fldCharType="end"/>
      </w:r>
      <w:r w:rsidRPr="001F22CF">
        <w:rPr>
          <w:rFonts w:ascii="Arial" w:hAnsi="Arial" w:cs="Arial"/>
        </w:rPr>
        <w:t xml:space="preserve"> hypotension as a result of myocardial depression</w:t>
      </w:r>
      <w:r w:rsidR="00226D3D" w:rsidRPr="001F22CF">
        <w:rPr>
          <w:rFonts w:ascii="Arial" w:hAnsi="Arial" w:cs="Arial"/>
        </w:rPr>
        <w:fldChar w:fldCharType="begin"/>
      </w:r>
      <w:r w:rsidR="00504849">
        <w:rPr>
          <w:rFonts w:ascii="Arial" w:hAnsi="Arial" w:cs="Arial"/>
        </w:rPr>
        <w:instrText xml:space="preserve"> ADDIN EN.CITE &lt;EndNote&gt;&lt;Cite&gt;&lt;Author&gt;Robinson&lt;/Author&gt;&lt;Year&gt;1997&lt;/Year&gt;&lt;RecNum&gt;423&lt;/RecNum&gt;&lt;DisplayText&gt;&lt;style face="superscript"&gt;180&lt;/style&gt;&lt;/DisplayText&gt;&lt;record&gt;&lt;rec-number&gt;423&lt;/rec-number&gt;&lt;foreign-keys&gt;&lt;key app="EN" db-id="tps5s2rvk9fa2qe9e0rxxedjvfvwdw0vfa09" timestamp="1633644939" guid="d9328a7a-dee9-4858-a41d-9522b938f53c"&gt;423&lt;/key&gt;&lt;/foreign-keys&gt;&lt;ref-type name="Journal Article"&gt;17&lt;/ref-type&gt;&lt;contributors&gt;&lt;authors&gt;&lt;author&gt;Robinson, B. J.&lt;/author&gt;&lt;author&gt;Ebert, T. J.&lt;/author&gt;&lt;author&gt;O&amp;apos;Brien, T. J.&lt;/author&gt;&lt;author&gt;Colinco, M. D.&lt;/author&gt;&lt;author&gt;Muzi, M.&lt;/author&gt;&lt;/authors&gt;&lt;/contributors&gt;&lt;auth-address&gt;Department of Anesthesiology, Medical College of Wisconsin, Milwaukee, USA.&lt;/auth-address&gt;&lt;titles&gt;&lt;title&gt;Mechanisms whereby propofol mediates peripheral vasodilation in humans. Sympathoinhibition or direct vascular relaxation?&lt;/title&gt;&lt;secondary-title&gt;Anesthesiology&lt;/secondary-title&gt;&lt;/titles&gt;&lt;periodical&gt;&lt;full-title&gt;Anesthesiology&lt;/full-title&gt;&lt;/periodical&gt;&lt;pages&gt;64-72&lt;/pages&gt;&lt;volume&gt;86&lt;/volume&gt;&lt;number&gt;1&lt;/number&gt;&lt;edition&gt;1997/01/01&lt;/edition&gt;&lt;keywords&gt;&lt;keyword&gt;Adult&lt;/keyword&gt;&lt;keyword&gt;Anesthetics, Intravenous/*pharmacology&lt;/keyword&gt;&lt;keyword&gt;Brachial Artery&lt;/keyword&gt;&lt;keyword&gt;Female&lt;/keyword&gt;&lt;keyword&gt;Forearm/blood supply&lt;/keyword&gt;&lt;keyword&gt;Humans&lt;/keyword&gt;&lt;keyword&gt;Male&lt;/keyword&gt;&lt;keyword&gt;Propofol/blood/*pharmacology&lt;/keyword&gt;&lt;keyword&gt;Stellate Ganglion/drug effects&lt;/keyword&gt;&lt;keyword&gt;Sympathetic Nervous System/drug effects&lt;/keyword&gt;&lt;keyword&gt;Vascular Resistance/drug effects&lt;/keyword&gt;&lt;keyword&gt;Vasodilation/*drug effects&lt;/keyword&gt;&lt;keyword&gt;Vasodilator Agents/pharmacology&lt;/keyword&gt;&lt;/keywords&gt;&lt;dates&gt;&lt;year&gt;1997&lt;/year&gt;&lt;pub-dates&gt;&lt;date&gt;Jan&lt;/date&gt;&lt;/pub-dates&gt;&lt;/dates&gt;&lt;pub-location&gt;United States&lt;/pub-location&gt;&lt;isbn&gt;0003-3022 (Print)&amp;#xD;0003-3022 (Linking)&lt;/isbn&gt;&lt;accession-num&gt;9009941&lt;/accession-num&gt;&lt;urls&gt;&lt;related-urls&gt;&lt;url&gt;https://www.ncbi.nlm.nih.gov/pubmed/9009941&lt;/url&gt;&lt;/related-urls&gt;&lt;/urls&gt;&lt;electronic-resource-num&gt;10.1097/00000542-199701000-00010&lt;/electronic-resource-num&gt;&lt;access-date&gt;Jan&lt;/access-date&gt;&lt;/record&gt;&lt;/Cite&gt;&lt;/EndNote&gt;</w:instrText>
      </w:r>
      <w:r w:rsidR="00226D3D" w:rsidRPr="001F22CF">
        <w:rPr>
          <w:rFonts w:ascii="Arial" w:hAnsi="Arial" w:cs="Arial"/>
        </w:rPr>
        <w:fldChar w:fldCharType="separate"/>
      </w:r>
      <w:r w:rsidR="005A02D4" w:rsidRPr="005A02D4">
        <w:rPr>
          <w:rFonts w:ascii="Arial" w:hAnsi="Arial" w:cs="Arial"/>
          <w:noProof/>
          <w:vertAlign w:val="superscript"/>
        </w:rPr>
        <w:t>180</w:t>
      </w:r>
      <w:r w:rsidR="00226D3D" w:rsidRPr="001F22CF">
        <w:rPr>
          <w:rFonts w:ascii="Arial" w:hAnsi="Arial" w:cs="Arial"/>
        </w:rPr>
        <w:fldChar w:fldCharType="end"/>
      </w:r>
      <w:r w:rsidRPr="001F22CF">
        <w:rPr>
          <w:rFonts w:ascii="Arial" w:hAnsi="Arial" w:cs="Arial"/>
        </w:rPr>
        <w:t xml:space="preserve"> and/or vasodilation,</w:t>
      </w:r>
      <w:r w:rsidR="00226D3D" w:rsidRPr="001F22CF">
        <w:rPr>
          <w:rFonts w:ascii="Arial" w:hAnsi="Arial" w:cs="Arial"/>
        </w:rPr>
        <w:fldChar w:fldCharType="begin">
          <w:fldData xml:space="preserve">PEVuZE5vdGU+PENpdGU+PEF1dGhvcj5DaGlkYW1iYXJhbjwvQXV0aG9yPjxZZWFyPjIwMTU8L1ll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PEVuZE5vdGU+PENpdGU+PEF1dGhvcj5DaGlkYW1iYXJhbjwvQXV0aG9yPjxZZWFyPjIwMTU8L1ll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226D3D" w:rsidRPr="001F22CF">
        <w:rPr>
          <w:rFonts w:ascii="Arial" w:hAnsi="Arial" w:cs="Arial"/>
        </w:rPr>
      </w:r>
      <w:r w:rsidR="00226D3D" w:rsidRPr="001F22CF">
        <w:rPr>
          <w:rFonts w:ascii="Arial" w:hAnsi="Arial" w:cs="Arial"/>
        </w:rPr>
        <w:fldChar w:fldCharType="separate"/>
      </w:r>
      <w:r w:rsidR="005A02D4" w:rsidRPr="005A02D4">
        <w:rPr>
          <w:rFonts w:ascii="Arial" w:hAnsi="Arial" w:cs="Arial"/>
          <w:noProof/>
          <w:vertAlign w:val="superscript"/>
        </w:rPr>
        <w:t>181,182</w:t>
      </w:r>
      <w:r w:rsidR="00226D3D" w:rsidRPr="001F22CF">
        <w:rPr>
          <w:rFonts w:ascii="Arial" w:hAnsi="Arial" w:cs="Arial"/>
        </w:rPr>
        <w:fldChar w:fldCharType="end"/>
      </w:r>
      <w:r w:rsidRPr="001F22CF">
        <w:rPr>
          <w:rFonts w:ascii="Arial" w:hAnsi="Arial" w:cs="Arial"/>
        </w:rPr>
        <w:t xml:space="preserve"> and the development of Propofol-Related Infusion Syndrome (PRIS). While formal diagnostic criteria for PRIS have not been developed, the syndrome is characterized by a combination of acute onset lactic acidosis, hypertriglyceridemia, rhabdomyolysis, refractory cardiac dysrhythmias, and </w:t>
      </w:r>
      <w:r w:rsidRPr="001F22CF">
        <w:rPr>
          <w:rFonts w:ascii="Arial" w:eastAsia="Arial" w:hAnsi="Arial" w:cs="Arial"/>
        </w:rPr>
        <w:t xml:space="preserve">rapidly progressing </w:t>
      </w:r>
      <w:r w:rsidRPr="001F22CF">
        <w:rPr>
          <w:rFonts w:ascii="Arial" w:hAnsi="Arial" w:cs="Arial"/>
        </w:rPr>
        <w:t>myocardial failure without evidence of structural heart disease or myocarditis. The etiology of PRIS is likely multifactorial, but a propofol-induced interference with β-oxidation of free fatty acids,</w:t>
      </w:r>
      <w:r w:rsidR="00226D3D" w:rsidRPr="001F22CF">
        <w:rPr>
          <w:rFonts w:ascii="Arial" w:hAnsi="Arial" w:cs="Arial"/>
        </w:rPr>
        <w:fldChar w:fldCharType="begin">
          <w:fldData xml:space="preserve">PEVuZE5vdGU+PENpdGU+PEF1dGhvcj5UaW1wZTwvQXV0aG9yPjxZZWFyPjIwMDY8L1llYXI+PFJl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PEVuZE5vdGU+PENpdGU+PEF1dGhvcj5UaW1wZTwvQXV0aG9yPjxZZWFyPjIwMDY8L1llYXI+PFJl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226D3D" w:rsidRPr="001F22CF">
        <w:rPr>
          <w:rFonts w:ascii="Arial" w:hAnsi="Arial" w:cs="Arial"/>
        </w:rPr>
      </w:r>
      <w:r w:rsidR="00226D3D" w:rsidRPr="001F22CF">
        <w:rPr>
          <w:rFonts w:ascii="Arial" w:hAnsi="Arial" w:cs="Arial"/>
        </w:rPr>
        <w:fldChar w:fldCharType="separate"/>
      </w:r>
      <w:r w:rsidR="005A02D4" w:rsidRPr="005A02D4">
        <w:rPr>
          <w:rFonts w:ascii="Arial" w:hAnsi="Arial" w:cs="Arial"/>
          <w:noProof/>
          <w:vertAlign w:val="superscript"/>
        </w:rPr>
        <w:t>183-188</w:t>
      </w:r>
      <w:r w:rsidR="00226D3D" w:rsidRPr="001F22CF">
        <w:rPr>
          <w:rFonts w:ascii="Arial" w:hAnsi="Arial" w:cs="Arial"/>
        </w:rPr>
        <w:fldChar w:fldCharType="end"/>
      </w:r>
      <w:r w:rsidRPr="001F22CF">
        <w:rPr>
          <w:rFonts w:ascii="Arial" w:hAnsi="Arial" w:cs="Arial"/>
        </w:rPr>
        <w:t xml:space="preserve"> especially in children with underlying mitochondrial disorders,</w:t>
      </w:r>
      <w:r w:rsidR="00226D3D" w:rsidRPr="001F22CF">
        <w:rPr>
          <w:rFonts w:ascii="Arial" w:hAnsi="Arial" w:cs="Arial"/>
        </w:rPr>
        <w:fldChar w:fldCharType="begin">
          <w:fldData xml:space="preserve">PEVuZE5vdGU+PENpdGU+PEF1dGhvcj5GYXJhZzwvQXV0aG9yPjxZZWFyPjIwMDU8L1llYXI+PFJl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PEVuZE5vdGU+PENpdGU+PEF1dGhvcj5GYXJhZzwvQXV0aG9yPjxZZWFyPjIwMDU8L1llYXI+PFJl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226D3D" w:rsidRPr="001F22CF">
        <w:rPr>
          <w:rFonts w:ascii="Arial" w:hAnsi="Arial" w:cs="Arial"/>
        </w:rPr>
      </w:r>
      <w:r w:rsidR="00226D3D" w:rsidRPr="001F22CF">
        <w:rPr>
          <w:rFonts w:ascii="Arial" w:hAnsi="Arial" w:cs="Arial"/>
        </w:rPr>
        <w:fldChar w:fldCharType="separate"/>
      </w:r>
      <w:r w:rsidR="005A02D4" w:rsidRPr="005A02D4">
        <w:rPr>
          <w:rFonts w:ascii="Arial" w:hAnsi="Arial" w:cs="Arial"/>
          <w:noProof/>
          <w:vertAlign w:val="superscript"/>
        </w:rPr>
        <w:t>189,190</w:t>
      </w:r>
      <w:r w:rsidR="00226D3D" w:rsidRPr="001F22CF">
        <w:rPr>
          <w:rFonts w:ascii="Arial" w:hAnsi="Arial" w:cs="Arial"/>
        </w:rPr>
        <w:fldChar w:fldCharType="end"/>
      </w:r>
      <w:r w:rsidRPr="001F22CF">
        <w:rPr>
          <w:rFonts w:ascii="Arial" w:hAnsi="Arial" w:cs="Arial"/>
        </w:rPr>
        <w:t xml:space="preserve"> appears to be central. High lipophilicity may result in significant adipose accumulation, especially in obese patients, or after prolonged infusions.</w:t>
      </w:r>
      <w:r w:rsidR="00226D3D" w:rsidRPr="001F22CF">
        <w:rPr>
          <w:rFonts w:ascii="Arial" w:hAnsi="Arial" w:cs="Arial"/>
        </w:rPr>
        <w:fldChar w:fldCharType="begin">
          <w:fldData xml:space="preserve">PEVuZE5vdGU+PENpdGU+PEF1dGhvcj5TY2h1dHRsZXI8L0F1dGhvcj48WWVhcj4yMDAwPC9ZZWFy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=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PEVuZE5vdGU+PENpdGU+PEF1dGhvcj5TY2h1dHRsZXI8L0F1dGhvcj48WWVhcj4yMDAwPC9ZZWFy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=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226D3D" w:rsidRPr="001F22CF">
        <w:rPr>
          <w:rFonts w:ascii="Arial" w:hAnsi="Arial" w:cs="Arial"/>
        </w:rPr>
      </w:r>
      <w:r w:rsidR="00226D3D" w:rsidRPr="001F22CF">
        <w:rPr>
          <w:rFonts w:ascii="Arial" w:hAnsi="Arial" w:cs="Arial"/>
        </w:rPr>
        <w:fldChar w:fldCharType="separate"/>
      </w:r>
      <w:r w:rsidR="005A02D4" w:rsidRPr="005A02D4">
        <w:rPr>
          <w:rFonts w:ascii="Arial" w:hAnsi="Arial" w:cs="Arial"/>
          <w:noProof/>
          <w:vertAlign w:val="superscript"/>
        </w:rPr>
        <w:t>191-193</w:t>
      </w:r>
      <w:r w:rsidR="00226D3D" w:rsidRPr="001F22CF">
        <w:rPr>
          <w:rFonts w:ascii="Arial" w:hAnsi="Arial" w:cs="Arial"/>
        </w:rPr>
        <w:fldChar w:fldCharType="end"/>
      </w:r>
      <w:r w:rsidRPr="001F22CF">
        <w:rPr>
          <w:rFonts w:ascii="Arial" w:hAnsi="Arial" w:cs="Arial"/>
        </w:rPr>
        <w:t xml:space="preserve"> Tolerance and </w:t>
      </w:r>
      <w:r w:rsidR="005646B3" w:rsidRPr="001F22CF">
        <w:rPr>
          <w:rFonts w:ascii="Arial" w:hAnsi="Arial" w:cs="Arial"/>
        </w:rPr>
        <w:t>IWS</w:t>
      </w:r>
      <w:r w:rsidRPr="001F22CF">
        <w:rPr>
          <w:rFonts w:ascii="Arial" w:hAnsi="Arial" w:cs="Arial"/>
        </w:rPr>
        <w:t xml:space="preserve"> to propofol have not been described. </w:t>
      </w:r>
    </w:p>
    <w:p w14:paraId="0E58314B" w14:textId="06AE4DE5" w:rsidR="00FF62EE" w:rsidRPr="001F22CF" w:rsidRDefault="00FF62EE" w:rsidP="00FE494D">
      <w:pPr>
        <w:spacing w:after="0" w:line="240" w:lineRule="auto"/>
        <w:ind w:firstLine="720"/>
        <w:contextualSpacing/>
        <w:rPr>
          <w:rFonts w:ascii="Arial" w:hAnsi="Arial" w:cs="Arial"/>
          <w:vertAlign w:val="superscript"/>
        </w:rPr>
      </w:pPr>
      <w:r w:rsidRPr="001F22CF">
        <w:rPr>
          <w:rFonts w:ascii="Arial" w:hAnsi="Arial" w:cs="Arial"/>
          <w:i/>
        </w:rPr>
        <w:t>Ketamine:</w:t>
      </w:r>
      <w:r w:rsidRPr="001F22CF">
        <w:rPr>
          <w:rFonts w:ascii="Arial" w:hAnsi="Arial" w:cs="Arial"/>
        </w:rPr>
        <w:t xml:space="preserve"> Ketamine is </w:t>
      </w:r>
      <w:r w:rsidRPr="001F22CF">
        <w:rPr>
          <w:rFonts w:ascii="Arial" w:eastAsia="MS Mincho" w:hAnsi="Arial" w:cs="Arial"/>
        </w:rPr>
        <w:t>a “dissociative anesthetic”</w:t>
      </w:r>
      <w:r w:rsidRPr="001F22CF">
        <w:rPr>
          <w:rFonts w:ascii="Arial" w:hAnsi="Arial" w:cs="Arial"/>
        </w:rPr>
        <w:t xml:space="preserve"> chemically related to phencyclidine and exerts its effects primarily via </w:t>
      </w:r>
      <w:r w:rsidRPr="001F22CF">
        <w:rPr>
          <w:rFonts w:ascii="Arial" w:eastAsia="MS Mincho" w:hAnsi="Arial" w:cs="Arial"/>
        </w:rPr>
        <w:t>N-methyl-D-aspartate receptor (NMDA) antagonism.</w:t>
      </w:r>
      <w:r w:rsidR="009F6CA2" w:rsidRPr="001F22CF">
        <w:rPr>
          <w:rFonts w:ascii="Arial" w:eastAsia="MS Mincho" w:hAnsi="Arial" w:cs="Arial"/>
        </w:rPr>
        <w:fldChar w:fldCharType="begin"/>
      </w:r>
      <w:r w:rsidR="00504849">
        <w:rPr>
          <w:rFonts w:ascii="Arial" w:eastAsia="MS Mincho" w:hAnsi="Arial" w:cs="Arial"/>
        </w:rPr>
        <w:instrText xml:space="preserve"> ADDIN EN.CITE &lt;EndNote&gt;&lt;Cite&gt;&lt;Author&gt;Corssen&lt;/Author&gt;&lt;Year&gt;1966&lt;/Year&gt;&lt;RecNum&gt;762&lt;/RecNum&gt;&lt;DisplayText&gt;&lt;style face="superscript"&gt;194&lt;/style&gt;&lt;/DisplayText&gt;&lt;record&gt;&lt;rec-number&gt;762&lt;/rec-number&gt;&lt;foreign-keys&gt;&lt;key app="EN" db-id="tps5s2rvk9fa2qe9e0rxxedjvfvwdw0vfa09" timestamp="1633644940" guid="c39800a7-4bcb-4c0a-af50-300fda8edd87"&gt;762&lt;/key&gt;&lt;/foreign-keys&gt;&lt;ref-type name="Journal Article"&gt;17&lt;/ref-type&gt;&lt;contributors&gt;&lt;authors&gt;&lt;author&gt;Corssen, G.&lt;/author&gt;&lt;author&gt;Domino, E. F.&lt;/author&gt;&lt;/authors&gt;&lt;/contributors&gt;&lt;titles&gt;&lt;title&gt;Dissociative anesthesia: further pharmacologic studies and first clinical experience with the phencyclidine derivative CI-581&lt;/title&gt;&lt;secondary-title&gt;Anesthesia and Analgesia&lt;/secondary-title&gt;&lt;/titles&gt;&lt;periodical&gt;&lt;full-title&gt;Anesthesia and Analgesia&lt;/full-title&gt;&lt;/periodical&gt;&lt;pages&gt;29-40&lt;/pages&gt;&lt;volume&gt;45&lt;/volume&gt;&lt;number&gt;1&lt;/number&gt;&lt;dates&gt;&lt;year&gt;1966&lt;/year&gt;&lt;/dates&gt;&lt;pub-location&gt;United States&lt;/pub-location&gt;&lt;isbn&gt;0003-2999&lt;/isbn&gt;&lt;urls&gt;&lt;/urls&gt;&lt;/record&gt;&lt;/Cite&gt;&lt;/EndNote&gt;</w:instrText>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194</w:t>
      </w:r>
      <w:r w:rsidR="009F6CA2" w:rsidRPr="001F22CF">
        <w:rPr>
          <w:rFonts w:ascii="Arial" w:eastAsia="MS Mincho" w:hAnsi="Arial" w:cs="Arial"/>
        </w:rPr>
        <w:fldChar w:fldCharType="end"/>
      </w:r>
      <w:r w:rsidRPr="001F22CF">
        <w:rPr>
          <w:rFonts w:ascii="Arial" w:eastAsia="MS Mincho" w:hAnsi="Arial" w:cs="Arial"/>
        </w:rPr>
        <w:t xml:space="preserve"> It confers potent analgesic, anxiolytic/sedative, and anterograde amnestic properties.</w:t>
      </w:r>
      <w:r w:rsidR="009F6CA2" w:rsidRPr="001F22CF">
        <w:rPr>
          <w:rFonts w:ascii="Arial" w:eastAsia="MS Mincho" w:hAnsi="Arial" w:cs="Arial"/>
        </w:rPr>
        <w:fldChar w:fldCharType="begin"/>
      </w:r>
      <w:r w:rsidR="00504849">
        <w:rPr>
          <w:rFonts w:ascii="Arial" w:eastAsia="MS Mincho" w:hAnsi="Arial" w:cs="Arial"/>
        </w:rPr>
        <w:instrText xml:space="preserve"> ADDIN EN.CITE &lt;EndNote&gt;&lt;Cite&gt;&lt;Author&gt;Reich&lt;/Author&gt;&lt;Year&gt;1989&lt;/Year&gt;&lt;RecNum&gt;534&lt;/RecNum&gt;&lt;DisplayText&gt;&lt;style face="superscript"&gt;195&lt;/style&gt;&lt;/DisplayText&gt;&lt;record&gt;&lt;rec-number&gt;534&lt;/rec-number&gt;&lt;foreign-keys&gt;&lt;key app="EN" db-id="tps5s2rvk9fa2qe9e0rxxedjvfvwdw0vfa09" timestamp="1633644939" guid="55a88100-c50a-4a08-a0b3-c6943a286803"&gt;534&lt;/key&gt;&lt;/foreign-keys&gt;&lt;ref-type name="Journal Article"&gt;17&lt;/ref-type&gt;&lt;contributors&gt;&lt;authors&gt;&lt;author&gt;Reich, D. L.&lt;/author&gt;&lt;author&gt;Silvay, G.&lt;/author&gt;&lt;/authors&gt;&lt;/contributors&gt;&lt;auth-address&gt;Department of Anaesthesiology, Mount Sinai Medical Center, New York, New York 10029.&lt;/auth-address&gt;&lt;titles&gt;&lt;title&gt;Ketamine: an update on the first twenty-five years of clinical experience&lt;/title&gt;&lt;secondary-title&gt;Can J Anaesth&lt;/secondary-title&gt;&lt;/titles&gt;&lt;pages&gt;186-97&lt;/pages&gt;&lt;volume&gt;36&lt;/volume&gt;&lt;number&gt;2&lt;/number&gt;&lt;edition&gt;1989/03/01&lt;/edition&gt;&lt;keywords&gt;&lt;keyword&gt;Administration, Rectal&lt;/keyword&gt;&lt;keyword&gt;Anesthesia, Obstetrical&lt;/keyword&gt;&lt;keyword&gt;Animals&lt;/keyword&gt;&lt;keyword&gt;Humans&lt;/keyword&gt;&lt;keyword&gt;Injections, Epidural&lt;/keyword&gt;&lt;keyword&gt;Injections, Spinal&lt;/keyword&gt;&lt;keyword&gt;Ketamine/administration &amp;amp; dosage/pharmacokinetics/*pharmacology&lt;/keyword&gt;&lt;/keywords&gt;&lt;dates&gt;&lt;year&gt;1989&lt;/year&gt;&lt;pub-dates&gt;&lt;date&gt;Mar&lt;/date&gt;&lt;/pub-dates&gt;&lt;/dates&gt;&lt;pub-location&gt;United States&lt;/pub-location&gt;&lt;isbn&gt;0832-610X (Print)&amp;#xD;0832-610X (Linking)&lt;/isbn&gt;&lt;accession-num&gt;2650898&lt;/accession-num&gt;&lt;urls&gt;&lt;related-urls&gt;&lt;url&gt;https://www.ncbi.nlm.nih.gov/pubmed/2650898&lt;/url&gt;&lt;/related-urls&gt;&lt;/urls&gt;&lt;electronic-resource-num&gt;10.1007/BF03011442&lt;/electronic-resource-num&gt;&lt;access-date&gt;Mar&lt;/access-date&gt;&lt;/record&gt;&lt;/Cite&gt;&lt;/EndNote&gt;</w:instrText>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195</w:t>
      </w:r>
      <w:r w:rsidR="009F6CA2" w:rsidRPr="001F22CF">
        <w:rPr>
          <w:rFonts w:ascii="Arial" w:eastAsia="MS Mincho" w:hAnsi="Arial" w:cs="Arial"/>
        </w:rPr>
        <w:fldChar w:fldCharType="end"/>
      </w:r>
      <w:r w:rsidRPr="001F22CF">
        <w:rPr>
          <w:rFonts w:ascii="Arial" w:eastAsia="MS Mincho" w:hAnsi="Arial" w:cs="Arial"/>
        </w:rPr>
        <w:t xml:space="preserve"> Additional attractive effects derive from its sympathomimetic properties</w:t>
      </w:r>
      <w:r w:rsidR="009F6CA2" w:rsidRPr="001F22CF">
        <w:rPr>
          <w:rFonts w:ascii="Arial" w:eastAsia="MS Mincho" w:hAnsi="Arial" w:cs="Arial"/>
        </w:rPr>
        <w:fldChar w:fldCharType="begin"/>
      </w:r>
      <w:r w:rsidR="00504849">
        <w:rPr>
          <w:rFonts w:ascii="Arial" w:eastAsia="MS Mincho" w:hAnsi="Arial" w:cs="Arial"/>
        </w:rPr>
        <w:instrText xml:space="preserve"> ADDIN EN.CITE &lt;EndNote&gt;&lt;Cite&gt;&lt;Author&gt;Chernow&lt;/Author&gt;&lt;Year&gt;1982&lt;/Year&gt;&lt;RecNum&gt;614&lt;/RecNum&gt;&lt;DisplayText&gt;&lt;style face="superscript"&gt;196&lt;/style&gt;&lt;/DisplayText&gt;&lt;record&gt;&lt;rec-number&gt;614&lt;/rec-number&gt;&lt;foreign-keys&gt;&lt;key app="EN" db-id="tps5s2rvk9fa2qe9e0rxxedjvfvwdw0vfa09" timestamp="1633644939" guid="568561b3-3e69-42ed-b1b4-9b7047cc90ea"&gt;614&lt;/key&gt;&lt;/foreign-keys&gt;&lt;ref-type name="Journal Article"&gt;17&lt;/ref-type&gt;&lt;contributors&gt;&lt;authors&gt;&lt;author&gt;Chernow, B.&lt;/author&gt;&lt;author&gt;Lake, C. R.&lt;/author&gt;&lt;author&gt;Cruess, D.&lt;/author&gt;&lt;author&gt;Coyle, J.&lt;/author&gt;&lt;author&gt;Hughes, P.&lt;/author&gt;&lt;author&gt;Balestrieri, F.&lt;/author&gt;&lt;author&gt;Casey, L.&lt;/author&gt;&lt;author&gt;Rainey, T. G.&lt;/author&gt;&lt;author&gt;Fletcher, J. R.&lt;/author&gt;&lt;/authors&gt;&lt;/contributors&gt;&lt;titles&gt;&lt;title&gt;Plasma, urine, and CSF catecholamine concentrations during and after ketamine anesthesia&lt;/title&gt;&lt;secondary-title&gt;Crit Care Med&lt;/secondary-title&gt;&lt;/titles&gt;&lt;periodical&gt;&lt;full-title&gt;Crit Care Med&lt;/full-title&gt;&lt;/periodical&gt;&lt;pages&gt;600-3&lt;/pages&gt;&lt;volume&gt;10&lt;/volume&gt;&lt;number&gt;9&lt;/number&gt;&lt;edition&gt;1982/09/01&lt;/edition&gt;&lt;keywords&gt;&lt;keyword&gt;*Anesthesia&lt;/keyword&gt;&lt;keyword&gt;Animals&lt;/keyword&gt;&lt;keyword&gt;Catecholamines/*metabolism&lt;/keyword&gt;&lt;keyword&gt;Epinephrine/metabolism&lt;/keyword&gt;&lt;keyword&gt;Ketamine/*pharmacology&lt;/keyword&gt;&lt;keyword&gt;Male&lt;/keyword&gt;&lt;keyword&gt;Norepinephrine/metabolism&lt;/keyword&gt;&lt;keyword&gt;Papio&lt;/keyword&gt;&lt;keyword&gt;Sympathetic Nervous System/drug effects&lt;/keyword&gt;&lt;/keywords&gt;&lt;dates&gt;&lt;year&gt;1982&lt;/year&gt;&lt;pub-dates&gt;&lt;date&gt;Sep&lt;/date&gt;&lt;/pub-dates&gt;&lt;/dates&gt;&lt;pub-location&gt;United States&lt;/pub-location&gt;&lt;isbn&gt;0090-3493 (Print)&amp;#xD;0090-3493 (Linking)&lt;/isbn&gt;&lt;accession-num&gt;7105769&lt;/accession-num&gt;&lt;urls&gt;&lt;related-urls&gt;&lt;url&gt;https://www.ncbi.nlm.nih.gov/pubmed/7105769&lt;/url&gt;&lt;/related-urls&gt;&lt;/urls&gt;&lt;electronic-resource-num&gt;10.1097/00003246-198209000-00009&lt;/electronic-resource-num&gt;&lt;access-date&gt;Sep&lt;/access-date&gt;&lt;/record&gt;&lt;/Cite&gt;&lt;/EndNote&gt;</w:instrText>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196</w:t>
      </w:r>
      <w:r w:rsidR="009F6CA2" w:rsidRPr="001F22CF">
        <w:rPr>
          <w:rFonts w:ascii="Arial" w:eastAsia="MS Mincho" w:hAnsi="Arial" w:cs="Arial"/>
        </w:rPr>
        <w:fldChar w:fldCharType="end"/>
      </w:r>
      <w:r w:rsidRPr="001F22CF">
        <w:rPr>
          <w:rFonts w:ascii="Arial" w:eastAsia="MS Mincho" w:hAnsi="Arial" w:cs="Arial"/>
        </w:rPr>
        <w:t xml:space="preserve"> which reliably result in preservation of cardiovascular function</w:t>
      </w:r>
      <w:r w:rsidR="009F6CA2" w:rsidRPr="001F22CF">
        <w:rPr>
          <w:rFonts w:ascii="Arial" w:eastAsia="MS Mincho" w:hAnsi="Arial" w:cs="Arial"/>
        </w:rPr>
        <w:fldChar w:fldCharType="begin">
          <w:fldData xml:space="preserve">PEVuZE5vdGU+PENpdGU+PEF1dGhvcj5Sb2JlcnRzPC9BdXRob3I+PFllYXI+MjAxMTwvWWVhcj48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PEVuZE5vdGU+PENpdGU+PEF1dGhvcj5Sb2JlcnRzPC9BdXRob3I+PFllYXI+MjAxMTwvWWVhcj48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9F6CA2" w:rsidRPr="001F22CF">
        <w:rPr>
          <w:rFonts w:ascii="Arial" w:eastAsia="MS Mincho" w:hAnsi="Arial" w:cs="Arial"/>
        </w:rPr>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197,198</w:t>
      </w:r>
      <w:r w:rsidR="009F6CA2" w:rsidRPr="001F22CF">
        <w:rPr>
          <w:rFonts w:ascii="Arial" w:eastAsia="MS Mincho" w:hAnsi="Arial" w:cs="Arial"/>
        </w:rPr>
        <w:fldChar w:fldCharType="end"/>
      </w:r>
      <w:r w:rsidRPr="001F22CF">
        <w:rPr>
          <w:rFonts w:ascii="Arial" w:eastAsia="MS Mincho" w:hAnsi="Arial" w:cs="Arial"/>
        </w:rPr>
        <w:t xml:space="preserve"> </w:t>
      </w:r>
      <w:r w:rsidR="006636C7" w:rsidRPr="001F22CF">
        <w:rPr>
          <w:rFonts w:ascii="Arial" w:eastAsia="MS Mincho" w:hAnsi="Arial" w:cs="Arial"/>
        </w:rPr>
        <w:t xml:space="preserve">although this may be lost in </w:t>
      </w:r>
      <w:r w:rsidRPr="001F22CF">
        <w:rPr>
          <w:rFonts w:ascii="Arial" w:eastAsia="MS Mincho" w:hAnsi="Arial" w:cs="Arial"/>
        </w:rPr>
        <w:t>patients with significant myocardial disease and/or catecholamine-depleted states.</w:t>
      </w:r>
      <w:r w:rsidR="009F6CA2" w:rsidRPr="001F22CF">
        <w:rPr>
          <w:rFonts w:ascii="Arial" w:eastAsia="MS Mincho" w:hAnsi="Arial" w:cs="Arial"/>
        </w:rPr>
        <w:fldChar w:fldCharType="begin">
          <w:fldData xml:space="preserve">PEVuZE5vdGU+PENpdGU+PEF1dGhvcj5XYXhtYW48L0F1dGhvcj48WWVhcj4xOTgwPC9ZZWFyPjxS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PEVuZE5vdGU+PENpdGU+PEF1dGhvcj5XYXhtYW48L0F1dGhvcj48WWVhcj4xOTgwPC9ZZWFyPjxS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9F6CA2" w:rsidRPr="001F22CF">
        <w:rPr>
          <w:rFonts w:ascii="Arial" w:eastAsia="MS Mincho" w:hAnsi="Arial" w:cs="Arial"/>
        </w:rPr>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199,200</w:t>
      </w:r>
      <w:r w:rsidR="009F6CA2" w:rsidRPr="001F22CF">
        <w:rPr>
          <w:rFonts w:ascii="Arial" w:eastAsia="MS Mincho" w:hAnsi="Arial" w:cs="Arial"/>
        </w:rPr>
        <w:fldChar w:fldCharType="end"/>
      </w:r>
      <w:r w:rsidRPr="001F22CF">
        <w:rPr>
          <w:rFonts w:ascii="Arial" w:eastAsia="MS Mincho" w:hAnsi="Arial" w:cs="Arial"/>
        </w:rPr>
        <w:t xml:space="preserve"> Respiratory drive is typically preserved</w:t>
      </w:r>
      <w:r w:rsidR="009F6CA2" w:rsidRPr="001F22CF">
        <w:rPr>
          <w:rFonts w:ascii="Arial" w:eastAsia="MS Mincho" w:hAnsi="Arial" w:cs="Arial"/>
        </w:rPr>
        <w:fldChar w:fldCharType="begin"/>
      </w:r>
      <w:r w:rsidR="00504849">
        <w:rPr>
          <w:rFonts w:ascii="Arial" w:eastAsia="MS Mincho" w:hAnsi="Arial" w:cs="Arial"/>
        </w:rPr>
        <w:instrText xml:space="preserve"> ADDIN EN.CITE &lt;EndNote&gt;&lt;Cite&gt;&lt;Author&gt;Mankikian&lt;/Author&gt;&lt;Year&gt;1986&lt;/Year&gt;&lt;RecNum&gt;533&lt;/RecNum&gt;&lt;DisplayText&gt;&lt;style face="superscript"&gt;201&lt;/style&gt;&lt;/DisplayText&gt;&lt;record&gt;&lt;rec-number&gt;533&lt;/rec-number&gt;&lt;foreign-keys&gt;&lt;key app="EN" db-id="tps5s2rvk9fa2qe9e0rxxedjvfvwdw0vfa09" timestamp="1633644939" guid="e3aedb02-004e-444f-8694-15a5076135dc"&gt;533&lt;/key&gt;&lt;/foreign-keys&gt;&lt;ref-type name="Journal Article"&gt;17&lt;/ref-type&gt;&lt;contributors&gt;&lt;authors&gt;&lt;author&gt;Mankikian, B.&lt;/author&gt;&lt;author&gt;Cantineau, J. P.&lt;/author&gt;&lt;author&gt;Sartene, R.&lt;/author&gt;&lt;author&gt;Clergue, F.&lt;/author&gt;&lt;author&gt;Viars, P.&lt;/author&gt;&lt;/authors&gt;&lt;/contributors&gt;&lt;titles&gt;&lt;title&gt;Ventilatory pattern and chest wall mechanics during ketamine anesthesia in humans&lt;/title&gt;&lt;secondary-title&gt;Anesthesiology&lt;/secondary-title&gt;&lt;/titles&gt;&lt;periodical&gt;&lt;full-title&gt;Anesthesiology&lt;/full-title&gt;&lt;/periodical&gt;&lt;pages&gt;492-9&lt;/pages&gt;&lt;volume&gt;65&lt;/volume&gt;&lt;number&gt;5&lt;/number&gt;&lt;edition&gt;1986/11/01&lt;/edition&gt;&lt;keywords&gt;&lt;keyword&gt;Adult&lt;/keyword&gt;&lt;keyword&gt;*Anesthesia, Intravenous&lt;/keyword&gt;&lt;keyword&gt;Calibration&lt;/keyword&gt;&lt;keyword&gt;Functional Residual Capacity&lt;/keyword&gt;&lt;keyword&gt;Humans&lt;/keyword&gt;&lt;keyword&gt;Ketamine/*pharmacology&lt;/keyword&gt;&lt;keyword&gt;Lung Volume Measurements/standards&lt;/keyword&gt;&lt;keyword&gt;Male&lt;/keyword&gt;&lt;keyword&gt;Movement&lt;/keyword&gt;&lt;keyword&gt;Respiration/*drug effects&lt;/keyword&gt;&lt;keyword&gt;Respiratory Muscles/drug effects&lt;/keyword&gt;&lt;keyword&gt;Thorax/*drug effects/physiology&lt;/keyword&gt;&lt;keyword&gt;Tidal Volume&lt;/keyword&gt;&lt;/keywords&gt;&lt;dates&gt;&lt;year&gt;1986&lt;/year&gt;&lt;pub-dates&gt;&lt;date&gt;Nov&lt;/date&gt;&lt;/pub-dates&gt;&lt;/dates&gt;&lt;pub-location&gt;United States&lt;/pub-location&gt;&lt;isbn&gt;0003-3022 (Print)&amp;#xD;0003-3022 (Linking)&lt;/isbn&gt;&lt;accession-num&gt;3777478&lt;/accession-num&gt;&lt;urls&gt;&lt;related-urls&gt;&lt;url&gt;https://www.ncbi.nlm.nih.gov/pubmed/3777478&lt;/url&gt;&lt;/related-urls&gt;&lt;/urls&gt;&lt;electronic-resource-num&gt;10.1097/00000542-198611000-00007&lt;/electronic-resource-num&gt;&lt;access-date&gt;Nov&lt;/access-date&gt;&lt;/record&gt;&lt;/Cite&gt;&lt;/EndNote&gt;</w:instrText>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201</w:t>
      </w:r>
      <w:r w:rsidR="009F6CA2" w:rsidRPr="001F22CF">
        <w:rPr>
          <w:rFonts w:ascii="Arial" w:eastAsia="MS Mincho" w:hAnsi="Arial" w:cs="Arial"/>
        </w:rPr>
        <w:fldChar w:fldCharType="end"/>
      </w:r>
      <w:r w:rsidRPr="001F22CF">
        <w:rPr>
          <w:rFonts w:ascii="Arial" w:eastAsia="MS Mincho" w:hAnsi="Arial" w:cs="Arial"/>
        </w:rPr>
        <w:t xml:space="preserve"> </w:t>
      </w:r>
      <w:r w:rsidR="006636C7" w:rsidRPr="001F22CF">
        <w:rPr>
          <w:rFonts w:ascii="Arial" w:eastAsia="MS Mincho" w:hAnsi="Arial" w:cs="Arial"/>
        </w:rPr>
        <w:t xml:space="preserve">including with </w:t>
      </w:r>
      <w:r w:rsidRPr="001F22CF">
        <w:rPr>
          <w:rFonts w:ascii="Arial" w:eastAsia="MS Mincho" w:hAnsi="Arial" w:cs="Arial"/>
        </w:rPr>
        <w:t>high dose administration.</w:t>
      </w:r>
      <w:r w:rsidR="009F6CA2" w:rsidRPr="001F22CF">
        <w:rPr>
          <w:rFonts w:ascii="Arial" w:eastAsia="MS Mincho" w:hAnsi="Arial" w:cs="Arial"/>
        </w:rPr>
        <w:fldChar w:fldCharType="begin">
          <w:fldData xml:space="preserve">PEVuZE5vdGU+PENpdGU+PEF1dGhvcj5Ub2JpYXM8L0F1dGhvcj48WWVhcj4xOTk5PC9ZZWFyPjxS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=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PEVuZE5vdGU+PENpdGU+PEF1dGhvcj5Ub2JpYXM8L0F1dGhvcj48WWVhcj4xOTk5PC9ZZWFyPjxS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=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9F6CA2" w:rsidRPr="001F22CF">
        <w:rPr>
          <w:rFonts w:ascii="Arial" w:eastAsia="MS Mincho" w:hAnsi="Arial" w:cs="Arial"/>
        </w:rPr>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133,198</w:t>
      </w:r>
      <w:r w:rsidR="009F6CA2" w:rsidRPr="001F22CF">
        <w:rPr>
          <w:rFonts w:ascii="Arial" w:eastAsia="MS Mincho" w:hAnsi="Arial" w:cs="Arial"/>
        </w:rPr>
        <w:fldChar w:fldCharType="end"/>
      </w:r>
      <w:r w:rsidRPr="001F22CF">
        <w:rPr>
          <w:rFonts w:ascii="Arial" w:eastAsia="MS Mincho" w:hAnsi="Arial" w:cs="Arial"/>
        </w:rPr>
        <w:t xml:space="preserve"> In PICU patients, these properties make ketamine a popular choice for analgesia and sedation during </w:t>
      </w:r>
      <w:r w:rsidR="006636C7" w:rsidRPr="001F22CF">
        <w:rPr>
          <w:rFonts w:ascii="Arial" w:eastAsia="MS Mincho" w:hAnsi="Arial" w:cs="Arial"/>
        </w:rPr>
        <w:t xml:space="preserve">performance of </w:t>
      </w:r>
      <w:r w:rsidRPr="001F22CF">
        <w:rPr>
          <w:rFonts w:ascii="Arial" w:eastAsia="MS Mincho" w:hAnsi="Arial" w:cs="Arial"/>
        </w:rPr>
        <w:t>painful procedure</w:t>
      </w:r>
      <w:r w:rsidR="006636C7" w:rsidRPr="001F22CF">
        <w:rPr>
          <w:rFonts w:ascii="Arial" w:eastAsia="MS Mincho" w:hAnsi="Arial" w:cs="Arial"/>
        </w:rPr>
        <w:t>s</w:t>
      </w:r>
      <w:r w:rsidRPr="001F22CF">
        <w:rPr>
          <w:rFonts w:ascii="Arial" w:eastAsia="MS Mincho" w:hAnsi="Arial" w:cs="Arial"/>
        </w:rPr>
        <w:t xml:space="preserve"> in non-intubated patients.</w:t>
      </w:r>
      <w:r w:rsidR="009F6CA2" w:rsidRPr="001F22CF">
        <w:rPr>
          <w:rFonts w:ascii="Arial" w:eastAsia="MS Mincho" w:hAnsi="Arial" w:cs="Arial"/>
        </w:rPr>
        <w:fldChar w:fldCharType="begin"/>
      </w:r>
      <w:r w:rsidR="00504849">
        <w:rPr>
          <w:rFonts w:ascii="Arial" w:eastAsia="MS Mincho" w:hAnsi="Arial" w:cs="Arial"/>
        </w:rPr>
        <w:instrText xml:space="preserve"> ADDIN EN.CITE &lt;EndNote&gt;&lt;Cite&gt;&lt;Author&gt;Reich&lt;/Author&gt;&lt;Year&gt;1989&lt;/Year&gt;&lt;RecNum&gt;534&lt;/RecNum&gt;&lt;DisplayText&gt;&lt;style face="superscript"&gt;195&lt;/style&gt;&lt;/DisplayText&gt;&lt;record&gt;&lt;rec-number&gt;534&lt;/rec-number&gt;&lt;foreign-keys&gt;&lt;key app="EN" db-id="tps5s2rvk9fa2qe9e0rxxedjvfvwdw0vfa09" timestamp="1633644939" guid="55a88100-c50a-4a08-a0b3-c6943a286803"&gt;534&lt;/key&gt;&lt;/foreign-keys&gt;&lt;ref-type name="Journal Article"&gt;17&lt;/ref-type&gt;&lt;contributors&gt;&lt;authors&gt;&lt;author&gt;Reich, D. L.&lt;/author&gt;&lt;author&gt;Silvay, G.&lt;/author&gt;&lt;/authors&gt;&lt;/contributors&gt;&lt;auth-address&gt;Department of Anaesthesiology, Mount Sinai Medical Center, New York, New York 10029.&lt;/auth-address&gt;&lt;titles&gt;&lt;title&gt;Ketamine: an update on the first twenty-five years of clinical experience&lt;/title&gt;&lt;secondary-title&gt;Can J Anaesth&lt;/secondary-title&gt;&lt;/titles&gt;&lt;pages&gt;186-97&lt;/pages&gt;&lt;volume&gt;36&lt;/volume&gt;&lt;number&gt;2&lt;/number&gt;&lt;edition&gt;1989/03/01&lt;/edition&gt;&lt;keywords&gt;&lt;keyword&gt;Administration, Rectal&lt;/keyword&gt;&lt;keyword&gt;Anesthesia, Obstetrical&lt;/keyword&gt;&lt;keyword&gt;Animals&lt;/keyword&gt;&lt;keyword&gt;Humans&lt;/keyword&gt;&lt;keyword&gt;Injections, Epidural&lt;/keyword&gt;&lt;keyword&gt;Injections, Spinal&lt;/keyword&gt;&lt;keyword&gt;Ketamine/administration &amp;amp; dosage/pharmacokinetics/*pharmacology&lt;/keyword&gt;&lt;/keywords&gt;&lt;dates&gt;&lt;year&gt;1989&lt;/year&gt;&lt;pub-dates&gt;&lt;date&gt;Mar&lt;/date&gt;&lt;/pub-dates&gt;&lt;/dates&gt;&lt;pub-location&gt;United States&lt;/pub-location&gt;&lt;isbn&gt;0832-610X (Print)&amp;#xD;0832-610X (Linking)&lt;/isbn&gt;&lt;accession-num&gt;2650898&lt;/accession-num&gt;&lt;urls&gt;&lt;related-urls&gt;&lt;url&gt;https://www.ncbi.nlm.nih.gov/pubmed/2650898&lt;/url&gt;&lt;/related-urls&gt;&lt;/urls&gt;&lt;electronic-resource-num&gt;10.1007/BF03011442&lt;/electronic-resource-num&gt;&lt;access-date&gt;Mar&lt;/access-date&gt;&lt;/record&gt;&lt;/Cite&gt;&lt;/EndNote&gt;</w:instrText>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195</w:t>
      </w:r>
      <w:r w:rsidR="009F6CA2" w:rsidRPr="001F22CF">
        <w:rPr>
          <w:rFonts w:ascii="Arial" w:eastAsia="MS Mincho" w:hAnsi="Arial" w:cs="Arial"/>
        </w:rPr>
        <w:fldChar w:fldCharType="end"/>
      </w:r>
      <w:r w:rsidRPr="001F22CF">
        <w:rPr>
          <w:rFonts w:ascii="Arial" w:eastAsia="MS Mincho" w:hAnsi="Arial" w:cs="Arial"/>
        </w:rPr>
        <w:t xml:space="preserve"> </w:t>
      </w:r>
      <w:bookmarkStart w:id="2" w:name="_Hlk46749339"/>
      <w:r w:rsidRPr="001F22CF">
        <w:rPr>
          <w:rFonts w:ascii="Arial" w:eastAsia="MS Mincho" w:hAnsi="Arial" w:cs="Arial"/>
        </w:rPr>
        <w:t>Its bronchodilating effects have made it attractive for use as a continuous infusion in patients with lower airway obstruction either prior to</w:t>
      </w:r>
      <w:r w:rsidR="009F6CA2" w:rsidRPr="001F22CF">
        <w:rPr>
          <w:rFonts w:ascii="Arial" w:eastAsia="MS Mincho" w:hAnsi="Arial" w:cs="Arial"/>
        </w:rPr>
        <w:fldChar w:fldCharType="begin">
          <w:fldData xml:space="preserve">PEVuZE5vdGU+PENpdGU+PEF1dGhvcj5TdHJ1YmU8L0F1dGhvcj48WWVhcj4xOTg2PC9ZZWFyPjxS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PEVuZE5vdGU+PENpdGU+PEF1dGhvcj5TdHJ1YmU8L0F1dGhvcj48WWVhcj4xOTg2PC9ZZWFyPjxS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9F6CA2" w:rsidRPr="001F22CF">
        <w:rPr>
          <w:rFonts w:ascii="Arial" w:eastAsia="MS Mincho" w:hAnsi="Arial" w:cs="Arial"/>
        </w:rPr>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202,203</w:t>
      </w:r>
      <w:r w:rsidR="009F6CA2" w:rsidRPr="001F22CF">
        <w:rPr>
          <w:rFonts w:ascii="Arial" w:eastAsia="MS Mincho" w:hAnsi="Arial" w:cs="Arial"/>
        </w:rPr>
        <w:fldChar w:fldCharType="end"/>
      </w:r>
      <w:r w:rsidRPr="001F22CF">
        <w:rPr>
          <w:rFonts w:ascii="Arial" w:eastAsia="MS Mincho" w:hAnsi="Arial" w:cs="Arial"/>
        </w:rPr>
        <w:t xml:space="preserve"> or during</w:t>
      </w:r>
      <w:r w:rsidR="009F6CA2" w:rsidRPr="001F22CF">
        <w:rPr>
          <w:rFonts w:ascii="Arial" w:eastAsia="MS Mincho" w:hAnsi="Arial" w:cs="Arial"/>
        </w:rPr>
        <w:fldChar w:fldCharType="begin">
          <w:fldData xml:space="preserve">PEVuZE5vdGU+PENpdGU+PEF1dGhvcj5Zb3Vzc2VmLUFobWVkPC9BdXRob3I+PFllYXI+MTk5Njwv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PEVuZE5vdGU+PENpdGU+PEF1dGhvcj5Zb3Vzc2VmLUFobWVkPC9BdXRob3I+PFllYXI+MTk5Njwv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9F6CA2" w:rsidRPr="001F22CF">
        <w:rPr>
          <w:rFonts w:ascii="Arial" w:eastAsia="MS Mincho" w:hAnsi="Arial" w:cs="Arial"/>
        </w:rPr>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204</w:t>
      </w:r>
      <w:r w:rsidR="009F6CA2" w:rsidRPr="001F22CF">
        <w:rPr>
          <w:rFonts w:ascii="Arial" w:eastAsia="MS Mincho" w:hAnsi="Arial" w:cs="Arial"/>
        </w:rPr>
        <w:fldChar w:fldCharType="end"/>
      </w:r>
      <w:r w:rsidRPr="001F22CF">
        <w:rPr>
          <w:rFonts w:ascii="Arial" w:eastAsia="MS Mincho" w:hAnsi="Arial" w:cs="Arial"/>
        </w:rPr>
        <w:t xml:space="preserve"> invasive </w:t>
      </w:r>
      <w:r w:rsidR="005646B3" w:rsidRPr="001F22CF">
        <w:rPr>
          <w:rFonts w:ascii="Arial" w:eastAsia="MS Mincho" w:hAnsi="Arial" w:cs="Arial"/>
        </w:rPr>
        <w:t>MV</w:t>
      </w:r>
      <w:r w:rsidRPr="001F22CF">
        <w:rPr>
          <w:rFonts w:ascii="Arial" w:eastAsia="MS Mincho" w:hAnsi="Arial" w:cs="Arial"/>
        </w:rPr>
        <w:t>. It may be used in patients experiencing adverse cardiovascular effects to other sedatives and/or analgesics.</w:t>
      </w:r>
      <w:r w:rsidR="009F6CA2" w:rsidRPr="001F22CF">
        <w:rPr>
          <w:rFonts w:ascii="Arial" w:eastAsia="MS Mincho" w:hAnsi="Arial" w:cs="Arial"/>
        </w:rPr>
        <w:fldChar w:fldCharType="begin"/>
      </w:r>
      <w:r w:rsidR="00504849">
        <w:rPr>
          <w:rFonts w:ascii="Arial" w:eastAsia="MS Mincho" w:hAnsi="Arial" w:cs="Arial"/>
        </w:rPr>
        <w:instrText xml:space="preserve"> ADDIN EN.CITE &lt;EndNote&gt;&lt;Cite&gt;&lt;Author&gt;Tobias&lt;/Author&gt;&lt;Year&gt;1990&lt;/Year&gt;&lt;RecNum&gt;191&lt;/RecNum&gt;&lt;DisplayText&gt;&lt;style face="superscript"&gt;205&lt;/style&gt;&lt;/DisplayText&gt;&lt;record&gt;&lt;rec-number&gt;191&lt;/rec-number&gt;&lt;foreign-keys&gt;&lt;key app="EN" db-id="tps5s2rvk9fa2qe9e0rxxedjvfvwdw0vfa09" timestamp="1633644938" guid="c62a83b2-0514-4015-996b-939f27856b9e"&gt;191&lt;/key&gt;&lt;/foreign-keys&gt;&lt;ref-type name="Journal Article"&gt;17&lt;/ref-type&gt;&lt;contributors&gt;&lt;authors&gt;&lt;author&gt;Tobias, J. D.&lt;/author&gt;&lt;author&gt;Martin, L. D.&lt;/author&gt;&lt;author&gt;Wetzel, R. C.&lt;/author&gt;&lt;/authors&gt;&lt;/contributors&gt;&lt;auth-address&gt;Department of Anesthesiology/Critical Care Medicine, Johns Hopkins Hospital, Baltimore, MD.&lt;/auth-address&gt;&lt;titles&gt;&lt;title&gt;Ketamine by continuous infusion for sedation in the pediatric intensive care unit&lt;/title&gt;&lt;secondary-title&gt;Crit Care Med&lt;/secondary-title&gt;&lt;/titles&gt;&lt;periodical&gt;&lt;full-title&gt;Crit Care Med&lt;/full-title&gt;&lt;/periodical&gt;&lt;pages&gt;819-21&lt;/pages&gt;&lt;volume&gt;18&lt;/volume&gt;&lt;number&gt;8&lt;/number&gt;&lt;edition&gt;1990/08/01&lt;/edition&gt;&lt;keywords&gt;&lt;keyword&gt;Adolescent&lt;/keyword&gt;&lt;keyword&gt;Cardiovascular System/drug effects&lt;/keyword&gt;&lt;keyword&gt;Child&lt;/keyword&gt;&lt;keyword&gt;Child, Preschool&lt;/keyword&gt;&lt;keyword&gt;Female&lt;/keyword&gt;&lt;keyword&gt;Humans&lt;/keyword&gt;&lt;keyword&gt;Hypnotics and Sedatives/*administration &amp;amp; dosage/pharmacology&lt;/keyword&gt;&lt;keyword&gt;Infant&lt;/keyword&gt;&lt;keyword&gt;Infusions, Intravenous&lt;/keyword&gt;&lt;keyword&gt;*Intensive Care Units, Pediatric&lt;/keyword&gt;&lt;keyword&gt;Ketamine/*administration &amp;amp; dosage/pharmacology&lt;/keyword&gt;&lt;keyword&gt;Male&lt;/keyword&gt;&lt;keyword&gt;Respiration/drug effects&lt;/keyword&gt;&lt;/keywords&gt;&lt;dates&gt;&lt;year&gt;1990&lt;/year&gt;&lt;pub-dates&gt;&lt;date&gt;Aug&lt;/date&gt;&lt;/pub-dates&gt;&lt;/dates&gt;&lt;pub-location&gt;United States&lt;/pub-location&gt;&lt;isbn&gt;0090-3493 (Print)&amp;#xD;0090-3493 (Linking)&lt;/isbn&gt;&lt;accession-num&gt;2379394&lt;/accession-num&gt;&lt;urls&gt;&lt;related-urls&gt;&lt;url&gt;https://www.ncbi.nlm.nih.gov/pubmed/2379394&lt;/url&gt;&lt;/related-urls&gt;&lt;/urls&gt;&lt;electronic-resource-num&gt;10.1097/00003246-199008000-00004&lt;/electronic-resource-num&gt;&lt;access-date&gt;Aug&lt;/access-date&gt;&lt;/record&gt;&lt;/Cite&gt;&lt;/EndNote&gt;</w:instrText>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205</w:t>
      </w:r>
      <w:r w:rsidR="009F6CA2" w:rsidRPr="001F22CF">
        <w:rPr>
          <w:rFonts w:ascii="Arial" w:eastAsia="MS Mincho" w:hAnsi="Arial" w:cs="Arial"/>
        </w:rPr>
        <w:fldChar w:fldCharType="end"/>
      </w:r>
      <w:r w:rsidRPr="001F22CF">
        <w:rPr>
          <w:rFonts w:ascii="Arial" w:eastAsia="MS Mincho" w:hAnsi="Arial" w:cs="Arial"/>
        </w:rPr>
        <w:t xml:space="preserve"> The most significant adverse effects include hypersalivation which may trigger laryngospasm</w:t>
      </w:r>
      <w:r w:rsidR="009F6CA2" w:rsidRPr="001F22CF">
        <w:rPr>
          <w:rFonts w:ascii="Arial" w:eastAsia="MS Mincho" w:hAnsi="Arial" w:cs="Arial"/>
        </w:rPr>
        <w:fldChar w:fldCharType="begin"/>
      </w:r>
      <w:r w:rsidR="00504849">
        <w:rPr>
          <w:rFonts w:ascii="Arial" w:eastAsia="MS Mincho" w:hAnsi="Arial" w:cs="Arial"/>
        </w:rPr>
        <w:instrText xml:space="preserve"> ADDIN EN.CITE &lt;EndNote&gt;&lt;Cite&gt;&lt;Author&gt;Taylor&lt;/Author&gt;&lt;Year&gt;1971&lt;/Year&gt;&lt;RecNum&gt;296&lt;/RecNum&gt;&lt;DisplayText&gt;&lt;style face="superscript"&gt;206&lt;/style&gt;&lt;/DisplayText&gt;&lt;record&gt;&lt;rec-number&gt;296&lt;/rec-number&gt;&lt;foreign-keys&gt;&lt;key app="EN" db-id="tps5s2rvk9fa2qe9e0rxxedjvfvwdw0vfa09" timestamp="1633644938" guid="6fa37af1-ce54-4662-88c9-85a485e4e2d4"&gt;296&lt;/key&gt;&lt;/foreign-keys&gt;&lt;ref-type name="Journal Article"&gt;17&lt;/ref-type&gt;&lt;contributors&gt;&lt;authors&gt;&lt;author&gt;Taylor, P. A.&lt;/author&gt;&lt;author&gt;Towey, R. M.&lt;/author&gt;&lt;/authors&gt;&lt;/contributors&gt;&lt;titles&gt;&lt;title&gt;Depression of laryngeal reflexes during keatmine anaesthesia&lt;/title&gt;&lt;secondary-title&gt;Br Med J&lt;/secondary-title&gt;&lt;/titles&gt;&lt;pages&gt;688-9&lt;/pages&gt;&lt;volume&gt;2&lt;/volume&gt;&lt;number&gt;5763&lt;/number&gt;&lt;edition&gt;1971/06/19&lt;/edition&gt;&lt;keywords&gt;&lt;keyword&gt;Analgesics/*adverse effects&lt;/keyword&gt;&lt;keyword&gt;*Anesthesia, Intravenous&lt;/keyword&gt;&lt;keyword&gt;Anesthetics/*adverse effects&lt;/keyword&gt;&lt;keyword&gt;Contrast Media&lt;/keyword&gt;&lt;keyword&gt;Cyclohexanes/*adverse effects&lt;/keyword&gt;&lt;keyword&gt;Deglutition/drug effects&lt;/keyword&gt;&lt;keyword&gt;Depression, Chemical&lt;/keyword&gt;&lt;keyword&gt;Humans&lt;/keyword&gt;&lt;keyword&gt;Inhalation&lt;/keyword&gt;&lt;keyword&gt;Intubation, Intratracheal&lt;/keyword&gt;&lt;keyword&gt;Larynx/*drug effects&lt;/keyword&gt;&lt;keyword&gt;Lung/diagnostic imaging&lt;/keyword&gt;&lt;keyword&gt;Radiography&lt;/keyword&gt;&lt;keyword&gt;Reflex/*drug effects&lt;/keyword&gt;&lt;/keywords&gt;&lt;dates&gt;&lt;year&gt;1971&lt;/year&gt;&lt;pub-dates&gt;&lt;date&gt;Jun 19&lt;/date&gt;&lt;/pub-dates&gt;&lt;/dates&gt;&lt;pub-location&gt;England&lt;/pub-location&gt;&lt;isbn&gt;0007-1447 (Print)&amp;#xD;0007-1447 (Linking)&lt;/isbn&gt;&lt;accession-num&gt;5556054&lt;/accession-num&gt;&lt;urls&gt;&lt;related-urls&gt;&lt;url&gt;https://www.ncbi.nlm.nih.gov/pubmed/5556054&lt;/url&gt;&lt;/related-urls&gt;&lt;/urls&gt;&lt;custom2&gt;PMC1796260&lt;/custom2&gt;&lt;electronic-resource-num&gt;10.1136/bmj.2.5763.688&lt;/electronic-resource-num&gt;&lt;access-date&gt;Jun 19&lt;/access-date&gt;&lt;/record&gt;&lt;/Cite&gt;&lt;/EndNote&gt;</w:instrText>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206</w:t>
      </w:r>
      <w:r w:rsidR="009F6CA2" w:rsidRPr="001F22CF">
        <w:rPr>
          <w:rFonts w:ascii="Arial" w:eastAsia="MS Mincho" w:hAnsi="Arial" w:cs="Arial"/>
        </w:rPr>
        <w:fldChar w:fldCharType="end"/>
      </w:r>
      <w:r w:rsidRPr="001F22CF">
        <w:rPr>
          <w:rFonts w:ascii="Arial" w:eastAsia="MS Mincho" w:hAnsi="Arial" w:cs="Arial"/>
        </w:rPr>
        <w:t xml:space="preserve"> and emergence delirium which occurs in up to 30% of recipients and may be severe.</w:t>
      </w:r>
      <w:r w:rsidR="009F6CA2" w:rsidRPr="001F22CF">
        <w:rPr>
          <w:rFonts w:ascii="Arial" w:eastAsia="MS Mincho" w:hAnsi="Arial" w:cs="Arial"/>
        </w:rPr>
        <w:fldChar w:fldCharType="begin"/>
      </w:r>
      <w:r w:rsidR="00504849">
        <w:rPr>
          <w:rFonts w:ascii="Arial" w:eastAsia="MS Mincho" w:hAnsi="Arial" w:cs="Arial"/>
        </w:rPr>
        <w:instrText xml:space="preserve"> ADDIN EN.CITE &lt;EndNote&gt;&lt;Cite&gt;&lt;Author&gt;Aroni&lt;/Author&gt;&lt;Year&gt;2009&lt;/Year&gt;&lt;RecNum&gt;603&lt;/RecNum&gt;&lt;DisplayText&gt;&lt;style face="superscript"&gt;198&lt;/style&gt;&lt;/DisplayText&gt;&lt;record&gt;&lt;rec-number&gt;603&lt;/rec-number&gt;&lt;foreign-keys&gt;&lt;key app="EN" db-id="tps5s2rvk9fa2qe9e0rxxedjvfvwdw0vfa09" timestamp="1633644939" guid="975681cf-4eee-43eb-80cb-01c3a4173e85"&gt;603&lt;/key&gt;&lt;/foreign-keys&gt;&lt;ref-type name="Journal Article"&gt;17&lt;/ref-type&gt;&lt;contributors&gt;&lt;authors&gt;&lt;author&gt;Aroni, F.&lt;/author&gt;&lt;author&gt;Iacovidou, N.&lt;/author&gt;&lt;author&gt;Dontas, I.&lt;/author&gt;&lt;author&gt;Pourzitaki, C.&lt;/author&gt;&lt;author&gt;Xanthos, T.&lt;/author&gt;&lt;/authors&gt;&lt;/contributors&gt;&lt;auth-address&gt;Laboratory of Experimental Surgery and Surgical Research, University of Athens, Medical School, Tideos 2, 11635 Athens, Greece. a.filippia@mycosmos.gr&lt;/auth-address&gt;&lt;titles&gt;&lt;title&gt;Pharmacological aspects and potential new clinical applications of ketamine: reevaluation of an old drug&lt;/title&gt;&lt;secondary-title&gt;J Clin Pharmacol&lt;/secondary-title&gt;&lt;/titles&gt;&lt;periodical&gt;&lt;full-title&gt;J Clin Pharmacol&lt;/full-title&gt;&lt;/periodical&gt;&lt;pages&gt;957-64&lt;/pages&gt;&lt;volume&gt;49&lt;/volume&gt;&lt;number&gt;8&lt;/number&gt;&lt;edition&gt;2009/06/24&lt;/edition&gt;&lt;keywords&gt;&lt;keyword&gt;Analgesics/pharmacokinetics/pharmacology/*therapeutic use&lt;/keyword&gt;&lt;keyword&gt;Anesthetics, Dissociative/pharmacokinetics/pharmacology/*therapeutic use&lt;/keyword&gt;&lt;keyword&gt;Animals&lt;/keyword&gt;&lt;keyword&gt;Clinical Trials as Topic&lt;/keyword&gt;&lt;keyword&gt;Humans&lt;/keyword&gt;&lt;keyword&gt;Ketamine/pharmacokinetics/pharmacology/*therapeutic use&lt;/keyword&gt;&lt;keyword&gt;Stereoisomerism&lt;/keyword&gt;&lt;/keywords&gt;&lt;dates&gt;&lt;year&gt;2009&lt;/year&gt;&lt;pub-dates&gt;&lt;date&gt;Aug&lt;/date&gt;&lt;/pub-dates&gt;&lt;/dates&gt;&lt;pub-location&gt;England&lt;/pub-location&gt;&lt;isbn&gt;0091-2700 (Print)&amp;#xD;0091-2700 (Linking)&lt;/isbn&gt;&lt;accession-num&gt;19546251&lt;/accession-num&gt;&lt;urls&gt;&lt;related-urls&gt;&lt;url&gt;https://www.ncbi.nlm.nih.gov/pubmed/19546251&lt;/url&gt;&lt;/related-urls&gt;&lt;/urls&gt;&lt;electronic-resource-num&gt;10.1177/0091270009337941&lt;/electronic-resource-num&gt;&lt;access-date&gt;Aug&lt;/access-date&gt;&lt;/record&gt;&lt;/Cite&gt;&lt;/EndNote&gt;</w:instrText>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198</w:t>
      </w:r>
      <w:r w:rsidR="009F6CA2" w:rsidRPr="001F22CF">
        <w:rPr>
          <w:rFonts w:ascii="Arial" w:eastAsia="MS Mincho" w:hAnsi="Arial" w:cs="Arial"/>
        </w:rPr>
        <w:fldChar w:fldCharType="end"/>
      </w:r>
      <w:bookmarkEnd w:id="2"/>
      <w:r w:rsidRPr="001F22CF">
        <w:rPr>
          <w:rFonts w:ascii="Arial" w:eastAsia="MS Mincho" w:hAnsi="Arial" w:cs="Arial"/>
        </w:rPr>
        <w:t xml:space="preserve"> Caution is advised by some when administering to patients at risk of pulmonary hypertension</w:t>
      </w:r>
      <w:r w:rsidR="009F6CA2" w:rsidRPr="001F22CF">
        <w:rPr>
          <w:rFonts w:ascii="Arial" w:eastAsia="MS Mincho" w:hAnsi="Arial" w:cs="Arial"/>
        </w:rPr>
        <w:fldChar w:fldCharType="begin"/>
      </w:r>
      <w:r w:rsidR="00504849">
        <w:rPr>
          <w:rFonts w:ascii="Arial" w:eastAsia="MS Mincho" w:hAnsi="Arial" w:cs="Arial"/>
        </w:rPr>
        <w:instrText xml:space="preserve"> ADDIN EN.CITE &lt;EndNote&gt;&lt;Cite&gt;&lt;Author&gt;Gooding&lt;/Author&gt;&lt;Year&gt;1977&lt;/Year&gt;&lt;RecNum&gt;633&lt;/RecNum&gt;&lt;DisplayText&gt;&lt;style face="superscript"&gt;207&lt;/style&gt;&lt;/DisplayText&gt;&lt;record&gt;&lt;rec-number&gt;633&lt;/rec-number&gt;&lt;foreign-keys&gt;&lt;key app="EN" db-id="tps5s2rvk9fa2qe9e0rxxedjvfvwdw0vfa09" timestamp="1633644940" guid="9e0cc97d-db8b-48db-8378-ab7387ca6a80"&gt;633&lt;/key&gt;&lt;/foreign-keys&gt;&lt;ref-type name="Journal Article"&gt;17&lt;/ref-type&gt;&lt;contributors&gt;&lt;authors&gt;&lt;author&gt;Gooding, J. M.&lt;/author&gt;&lt;author&gt;Dimick, A. R.&lt;/author&gt;&lt;author&gt;Tavakoli, M.&lt;/author&gt;&lt;author&gt;Corssen, G.&lt;/author&gt;&lt;/authors&gt;&lt;/contributors&gt;&lt;titles&gt;&lt;title&gt;A physiologic analysis of cardiopulmonary responses to ketamine anesthesia in noncardiac patients&lt;/title&gt;&lt;secondary-title&gt;Anesth Analg&lt;/secondary-title&gt;&lt;/titles&gt;&lt;periodical&gt;&lt;full-title&gt;Anesth Analg&lt;/full-title&gt;&lt;/periodical&gt;&lt;pages&gt;813-6&lt;/pages&gt;&lt;volume&gt;56&lt;/volume&gt;&lt;number&gt;6&lt;/number&gt;&lt;edition&gt;1977/11/01&lt;/edition&gt;&lt;keywords&gt;&lt;keyword&gt;Adult&lt;/keyword&gt;&lt;keyword&gt;*Anesthesia, General&lt;/keyword&gt;&lt;keyword&gt;Blood Pressure/drug effects&lt;/keyword&gt;&lt;keyword&gt;Heart Rate/drug effects&lt;/keyword&gt;&lt;keyword&gt;Hemodynamics/*drug effects&lt;/keyword&gt;&lt;keyword&gt;Humans&lt;/keyword&gt;&lt;keyword&gt;Ketamine/*pharmacology/therapeutic use&lt;/keyword&gt;&lt;keyword&gt;Oxygen Consumption/drug effects&lt;/keyword&gt;&lt;keyword&gt;Pulmonary Circulation/drug effects&lt;/keyword&gt;&lt;keyword&gt;Respiration/*drug effects&lt;/keyword&gt;&lt;keyword&gt;Vascular Resistance/drug effects&lt;/keyword&gt;&lt;/keywords&gt;&lt;dates&gt;&lt;year&gt;1977&lt;/year&gt;&lt;pub-dates&gt;&lt;date&gt;Nov-Dec&lt;/date&gt;&lt;/pub-dates&gt;&lt;/dates&gt;&lt;pub-location&gt;United States&lt;/pub-location&gt;&lt;isbn&gt;0003-2999 (Print)&amp;#xD;0003-2999 (Linking)&lt;/isbn&gt;&lt;accession-num&gt;563185&lt;/accession-num&gt;&lt;urls&gt;&lt;related-urls&gt;&lt;url&gt;https://www.ncbi.nlm.nih.gov/pubmed/563185&lt;/url&gt;&lt;/related-urls&gt;&lt;/urls&gt;&lt;/record&gt;&lt;/Cite&gt;&lt;/EndNote&gt;</w:instrText>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207</w:t>
      </w:r>
      <w:r w:rsidR="009F6CA2" w:rsidRPr="001F22CF">
        <w:rPr>
          <w:rFonts w:ascii="Arial" w:eastAsia="MS Mincho" w:hAnsi="Arial" w:cs="Arial"/>
        </w:rPr>
        <w:fldChar w:fldCharType="end"/>
      </w:r>
      <w:r w:rsidRPr="001F22CF">
        <w:rPr>
          <w:rFonts w:ascii="Arial" w:eastAsia="MS Mincho" w:hAnsi="Arial" w:cs="Arial"/>
        </w:rPr>
        <w:t xml:space="preserve"> or with suspected raised intraocular pressure</w:t>
      </w:r>
      <w:r w:rsidR="009F6CA2" w:rsidRPr="001F22CF">
        <w:rPr>
          <w:rFonts w:ascii="Arial" w:eastAsia="MS Mincho" w:hAnsi="Arial" w:cs="Arial"/>
        </w:rPr>
        <w:t>.</w:t>
      </w:r>
      <w:r w:rsidR="009F6CA2" w:rsidRPr="001F22CF">
        <w:rPr>
          <w:rFonts w:ascii="Arial" w:eastAsia="MS Mincho" w:hAnsi="Arial" w:cs="Arial"/>
        </w:rPr>
        <w:fldChar w:fldCharType="begin">
          <w:fldData xml:space="preserve">PEVuZE5vdGU+PENpdGU+PEF1dGhvcj5EcmF5bmE8L0F1dGhvcj48WWVhcj4yMDEyPC9ZZWFyPjxS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PEVuZE5vdGU+PENpdGU+PEF1dGhvcj5EcmF5bmE8L0F1dGhvcj48WWVhcj4yMDEyPC9ZZWFyPjxS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9F6CA2" w:rsidRPr="001F22CF">
        <w:rPr>
          <w:rFonts w:ascii="Arial" w:eastAsia="MS Mincho" w:hAnsi="Arial" w:cs="Arial"/>
        </w:rPr>
      </w:r>
      <w:r w:rsidR="009F6CA2" w:rsidRPr="001F22CF">
        <w:rPr>
          <w:rFonts w:ascii="Arial" w:eastAsia="MS Mincho" w:hAnsi="Arial" w:cs="Arial"/>
        </w:rPr>
        <w:fldChar w:fldCharType="separate"/>
      </w:r>
      <w:r w:rsidR="005A02D4" w:rsidRPr="005A02D4">
        <w:rPr>
          <w:rFonts w:ascii="Arial" w:eastAsia="MS Mincho" w:hAnsi="Arial" w:cs="Arial"/>
          <w:noProof/>
          <w:vertAlign w:val="superscript"/>
        </w:rPr>
        <w:t>208-211</w:t>
      </w:r>
      <w:r w:rsidR="009F6CA2" w:rsidRPr="001F22CF">
        <w:rPr>
          <w:rFonts w:ascii="Arial" w:eastAsia="MS Mincho" w:hAnsi="Arial" w:cs="Arial"/>
        </w:rPr>
        <w:fldChar w:fldCharType="end"/>
      </w:r>
    </w:p>
    <w:p w14:paraId="6867C86F" w14:textId="67EEF2E0" w:rsidR="00FF62EE" w:rsidRPr="001F22CF" w:rsidRDefault="00FF62EE" w:rsidP="00FE494D">
      <w:pPr>
        <w:spacing w:after="0" w:line="240" w:lineRule="auto"/>
        <w:ind w:firstLine="720"/>
        <w:contextualSpacing/>
        <w:rPr>
          <w:rFonts w:ascii="Arial" w:hAnsi="Arial" w:cs="Arial"/>
        </w:rPr>
      </w:pPr>
      <w:r w:rsidRPr="001F22CF">
        <w:rPr>
          <w:rFonts w:ascii="Arial" w:hAnsi="Arial" w:cs="Arial"/>
          <w:i/>
        </w:rPr>
        <w:t xml:space="preserve">Barbiturates: </w:t>
      </w:r>
      <w:r w:rsidRPr="001F22CF">
        <w:rPr>
          <w:rFonts w:ascii="Arial" w:hAnsi="Arial" w:cs="Arial"/>
        </w:rPr>
        <w:t xml:space="preserve">Barbiturates are sedative/hypnotic agents with a long history of use in anesthesia but with fewer applications for overt PICU sedation. Their actions are exerted via GABA </w:t>
      </w:r>
      <w:r w:rsidR="00124C59" w:rsidRPr="001F22CF">
        <w:rPr>
          <w:rFonts w:ascii="Arial" w:hAnsi="Arial" w:cs="Arial"/>
        </w:rPr>
        <w:t xml:space="preserve">receptor </w:t>
      </w:r>
      <w:r w:rsidRPr="001F22CF">
        <w:rPr>
          <w:rFonts w:ascii="Arial" w:hAnsi="Arial" w:cs="Arial"/>
        </w:rPr>
        <w:t>agonism.</w:t>
      </w:r>
      <w:r w:rsidR="00CB1818" w:rsidRPr="001F22CF">
        <w:rPr>
          <w:rFonts w:ascii="Arial" w:hAnsi="Arial" w:cs="Arial"/>
        </w:rPr>
        <w:fldChar w:fldCharType="begin"/>
      </w:r>
      <w:r w:rsidR="00504849">
        <w:rPr>
          <w:rFonts w:ascii="Arial" w:hAnsi="Arial" w:cs="Arial"/>
        </w:rPr>
        <w:instrText xml:space="preserve"> ADDIN EN.CITE &lt;EndNote&gt;&lt;Cite&gt;&lt;Author&gt;Coupey&lt;/Author&gt;&lt;Year&gt;1997&lt;/Year&gt;&lt;RecNum&gt;759&lt;/RecNum&gt;&lt;DisplayText&gt;&lt;style face="superscript"&gt;212&lt;/style&gt;&lt;/DisplayText&gt;&lt;record&gt;&lt;rec-number&gt;759&lt;/rec-number&gt;&lt;foreign-keys&gt;&lt;key app="EN" db-id="tps5s2rvk9fa2qe9e0rxxedjvfvwdw0vfa09" timestamp="1633644940" guid="c5af7dd1-fc55-4688-8007-57bc3625f9dd"&gt;759&lt;/key&gt;&lt;/foreign-keys&gt;&lt;ref-type name="Journal Article"&gt;17&lt;/ref-type&gt;&lt;contributors&gt;&lt;authors&gt;&lt;author&gt;Coupey, S. M.&lt;/author&gt;&lt;/authors&gt;&lt;/contributors&gt;&lt;auth-address&gt;Albert Einstein College of Medicine, Bronx, NY, USA.&lt;/auth-address&gt;&lt;titles&gt;&lt;title&gt;Barbiturates&lt;/title&gt;&lt;secondary-title&gt;Pediatr Rev&lt;/secondary-title&gt;&lt;/titles&gt;&lt;pages&gt;260-4; quiz 265&lt;/pages&gt;&lt;volume&gt;18&lt;/volume&gt;&lt;number&gt;8&lt;/number&gt;&lt;edition&gt;1997/08/01&lt;/edition&gt;&lt;keywords&gt;&lt;keyword&gt;Adolescent&lt;/keyword&gt;&lt;keyword&gt;*Barbiturates/pharmacology/therapeutic use&lt;/keyword&gt;&lt;keyword&gt;Drug Overdose/diagnosis/therapy&lt;/keyword&gt;&lt;keyword&gt;Female&lt;/keyword&gt;&lt;keyword&gt;Humans&lt;/keyword&gt;&lt;keyword&gt;Infant, Newborn&lt;/keyword&gt;&lt;keyword&gt;Pregnancy&lt;/keyword&gt;&lt;keyword&gt;Pregnancy Complications&lt;/keyword&gt;&lt;keyword&gt;Prenatal Exposure Delayed Effects&lt;/keyword&gt;&lt;keyword&gt;*Substance-Related Disorders/diagnosis/epidemiology/rehabilitation&lt;/keyword&gt;&lt;keyword&gt;United States/epidemiology&lt;/keyword&gt;&lt;/keywords&gt;&lt;dates&gt;&lt;year&gt;1997&lt;/year&gt;&lt;pub-dates&gt;&lt;date&gt;Aug&lt;/date&gt;&lt;/pub-dates&gt;&lt;/dates&gt;&lt;pub-location&gt;United States&lt;/pub-location&gt;&lt;isbn&gt;0191-9601 (Print)&amp;#xD;0191-9601 (Linking)&lt;/isbn&gt;&lt;accession-num&gt;9255991&lt;/accession-num&gt;&lt;urls&gt;&lt;related-urls&gt;&lt;url&gt;https://www.ncbi.nlm.nih.gov/pubmed/9255991&lt;/url&gt;&lt;/related-urls&gt;&lt;/urls&gt;&lt;electronic-resource-num&gt;10.1542/pir.18-8-260&lt;/electronic-resource-num&gt;&lt;access-date&gt;Aug&lt;/access-date&gt;&lt;/record&gt;&lt;/Cite&gt;&lt;/EndNote&gt;</w:instrText>
      </w:r>
      <w:r w:rsidR="00CB1818" w:rsidRPr="001F22CF">
        <w:rPr>
          <w:rFonts w:ascii="Arial" w:hAnsi="Arial" w:cs="Arial"/>
        </w:rPr>
        <w:fldChar w:fldCharType="separate"/>
      </w:r>
      <w:r w:rsidR="005A02D4" w:rsidRPr="005A02D4">
        <w:rPr>
          <w:rFonts w:ascii="Arial" w:hAnsi="Arial" w:cs="Arial"/>
          <w:noProof/>
          <w:vertAlign w:val="superscript"/>
        </w:rPr>
        <w:t>212</w:t>
      </w:r>
      <w:r w:rsidR="00CB1818" w:rsidRPr="001F22CF">
        <w:rPr>
          <w:rFonts w:ascii="Arial" w:hAnsi="Arial" w:cs="Arial"/>
        </w:rPr>
        <w:fldChar w:fldCharType="end"/>
      </w:r>
      <w:r w:rsidRPr="001F22CF">
        <w:rPr>
          <w:rFonts w:ascii="Arial" w:hAnsi="Arial" w:cs="Arial"/>
        </w:rPr>
        <w:t xml:space="preserve"> Clinical effects include sedation, potent anticonvulsant activity</w:t>
      </w:r>
      <w:r w:rsidR="00CB1818" w:rsidRPr="001F22CF">
        <w:rPr>
          <w:rFonts w:ascii="Arial" w:hAnsi="Arial" w:cs="Arial"/>
        </w:rPr>
        <w:fldChar w:fldCharType="begin">
          <w:fldData xml:space="preserve">PEVuZE5vdGU+PENpdGU+PEF1dGhvcj5XaWxrZXM8L0F1dGhvcj48WWVhcj4yMDEzPC9ZZWFyPjxS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</w:fldData>
        </w:fldChar>
      </w:r>
      <w:r w:rsidR="005819CD">
        <w:rPr>
          <w:rFonts w:ascii="Arial" w:hAnsi="Arial" w:cs="Arial"/>
        </w:rPr>
        <w:instrText xml:space="preserve"> ADDIN EN.CITE </w:instrText>
      </w:r>
      <w:r w:rsidR="005819CD">
        <w:rPr>
          <w:rFonts w:ascii="Arial" w:hAnsi="Arial" w:cs="Arial"/>
        </w:rPr>
        <w:fldChar w:fldCharType="begin">
          <w:fldData xml:space="preserve">PEVuZE5vdGU+PENpdGU+PEF1dGhvcj5XaWxrZXM8L0F1dGhvcj48WWVhcj4yMDEzPC9ZZWFyPjxS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</w:fldData>
        </w:fldChar>
      </w:r>
      <w:r w:rsidR="005819CD">
        <w:rPr>
          <w:rFonts w:ascii="Arial" w:hAnsi="Arial" w:cs="Arial"/>
        </w:rPr>
        <w:instrText xml:space="preserve"> ADDIN EN.CITE.DATA </w:instrText>
      </w:r>
      <w:r w:rsidR="005819CD">
        <w:rPr>
          <w:rFonts w:ascii="Arial" w:hAnsi="Arial" w:cs="Arial"/>
        </w:rPr>
      </w:r>
      <w:r w:rsidR="005819CD">
        <w:rPr>
          <w:rFonts w:ascii="Arial" w:hAnsi="Arial" w:cs="Arial"/>
        </w:rPr>
        <w:fldChar w:fldCharType="end"/>
      </w:r>
      <w:r w:rsidR="00CB1818" w:rsidRPr="001F22CF">
        <w:rPr>
          <w:rFonts w:ascii="Arial" w:hAnsi="Arial" w:cs="Arial"/>
        </w:rPr>
      </w:r>
      <w:r w:rsidR="00CB1818" w:rsidRPr="001F22CF">
        <w:rPr>
          <w:rFonts w:ascii="Arial" w:hAnsi="Arial" w:cs="Arial"/>
        </w:rPr>
        <w:fldChar w:fldCharType="separate"/>
      </w:r>
      <w:r w:rsidR="005A02D4" w:rsidRPr="005A02D4">
        <w:rPr>
          <w:rFonts w:ascii="Arial" w:hAnsi="Arial" w:cs="Arial"/>
          <w:noProof/>
          <w:vertAlign w:val="superscript"/>
        </w:rPr>
        <w:t>213-215</w:t>
      </w:r>
      <w:r w:rsidR="00CB1818" w:rsidRPr="001F22CF">
        <w:rPr>
          <w:rFonts w:ascii="Arial" w:hAnsi="Arial" w:cs="Arial"/>
        </w:rPr>
        <w:fldChar w:fldCharType="end"/>
      </w:r>
      <w:r w:rsidRPr="001F22CF">
        <w:rPr>
          <w:rFonts w:ascii="Arial" w:hAnsi="Arial" w:cs="Arial"/>
        </w:rPr>
        <w:t xml:space="preserve"> and reductions in intracranial pressure via reductions in cerebral metabolism and cerebral blood flow.</w:t>
      </w:r>
      <w:r w:rsidR="00CB1818" w:rsidRPr="001F22CF">
        <w:rPr>
          <w:rFonts w:ascii="Arial" w:hAnsi="Arial" w:cs="Arial"/>
        </w:rPr>
        <w:fldChar w:fldCharType="begin">
          <w:fldData xml:space="preserve">PEVuZE5vdGU+PENpdGU+PEF1dGhvcj5QaXR0bWFuPC9BdXRob3I+PFllYXI+MTk4OTwvWWVhcj48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=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PEVuZE5vdGU+PENpdGU+PEF1dGhvcj5QaXR0bWFuPC9BdXRob3I+PFllYXI+MTk4OTwvWWVhcj48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=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CB1818" w:rsidRPr="001F22CF">
        <w:rPr>
          <w:rFonts w:ascii="Arial" w:hAnsi="Arial" w:cs="Arial"/>
        </w:rPr>
      </w:r>
      <w:r w:rsidR="00CB1818" w:rsidRPr="001F22CF">
        <w:rPr>
          <w:rFonts w:ascii="Arial" w:hAnsi="Arial" w:cs="Arial"/>
        </w:rPr>
        <w:fldChar w:fldCharType="separate"/>
      </w:r>
      <w:r w:rsidR="005A02D4" w:rsidRPr="005A02D4">
        <w:rPr>
          <w:rFonts w:ascii="Arial" w:hAnsi="Arial" w:cs="Arial"/>
          <w:noProof/>
          <w:vertAlign w:val="superscript"/>
        </w:rPr>
        <w:t>216-218</w:t>
      </w:r>
      <w:r w:rsidR="00CB1818" w:rsidRPr="001F22CF">
        <w:rPr>
          <w:rFonts w:ascii="Arial" w:hAnsi="Arial" w:cs="Arial"/>
        </w:rPr>
        <w:fldChar w:fldCharType="end"/>
      </w:r>
      <w:r w:rsidRPr="001F22CF">
        <w:rPr>
          <w:rFonts w:ascii="Arial" w:hAnsi="Arial" w:cs="Arial"/>
        </w:rPr>
        <w:t xml:space="preserve"> Two barbiturates have been primarily used in the PICU. Phenobarbital has the longest duration of action but use is predominantly as an anticonvulsant, especially in neonates.</w:t>
      </w:r>
      <w:r w:rsidR="008F58BF" w:rsidRPr="001F22CF">
        <w:rPr>
          <w:rFonts w:ascii="Arial" w:hAnsi="Arial" w:cs="Arial"/>
        </w:rPr>
        <w:fldChar w:fldCharType="begin">
          <w:fldData xml:space="preserve">PEVuZE5vdGU+PENpdGU+PEF1dGhvcj5Ib2xtZXM8L0F1dGhvcj48WWVhcj4xOTk5PC9ZZWFyPjxS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</w:fldData>
        </w:fldChar>
      </w:r>
      <w:r w:rsidR="005819CD">
        <w:rPr>
          <w:rFonts w:ascii="Arial" w:hAnsi="Arial" w:cs="Arial"/>
        </w:rPr>
        <w:instrText xml:space="preserve"> ADDIN EN.CITE </w:instrText>
      </w:r>
      <w:r w:rsidR="005819CD">
        <w:rPr>
          <w:rFonts w:ascii="Arial" w:hAnsi="Arial" w:cs="Arial"/>
        </w:rPr>
        <w:fldChar w:fldCharType="begin">
          <w:fldData xml:space="preserve">PEVuZE5vdGU+PENpdGU+PEF1dGhvcj5Ib2xtZXM8L0F1dGhvcj48WWVhcj4xOTk5PC9ZZWFyPjxS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</w:fldData>
        </w:fldChar>
      </w:r>
      <w:r w:rsidR="005819CD">
        <w:rPr>
          <w:rFonts w:ascii="Arial" w:hAnsi="Arial" w:cs="Arial"/>
        </w:rPr>
        <w:instrText xml:space="preserve"> ADDIN EN.CITE.DATA </w:instrText>
      </w:r>
      <w:r w:rsidR="005819CD">
        <w:rPr>
          <w:rFonts w:ascii="Arial" w:hAnsi="Arial" w:cs="Arial"/>
        </w:rPr>
      </w:r>
      <w:r w:rsidR="005819CD">
        <w:rPr>
          <w:rFonts w:ascii="Arial" w:hAnsi="Arial" w:cs="Arial"/>
        </w:rPr>
        <w:fldChar w:fldCharType="end"/>
      </w:r>
      <w:r w:rsidR="008F58BF" w:rsidRPr="001F22CF">
        <w:rPr>
          <w:rFonts w:ascii="Arial" w:hAnsi="Arial" w:cs="Arial"/>
        </w:rPr>
      </w:r>
      <w:r w:rsidR="008F58BF" w:rsidRPr="001F22CF">
        <w:rPr>
          <w:rFonts w:ascii="Arial" w:hAnsi="Arial" w:cs="Arial"/>
        </w:rPr>
        <w:fldChar w:fldCharType="separate"/>
      </w:r>
      <w:r w:rsidR="005A02D4" w:rsidRPr="005A02D4">
        <w:rPr>
          <w:rFonts w:ascii="Arial" w:hAnsi="Arial" w:cs="Arial"/>
          <w:noProof/>
          <w:vertAlign w:val="superscript"/>
        </w:rPr>
        <w:t>214,219</w:t>
      </w:r>
      <w:r w:rsidR="008F58BF" w:rsidRPr="001F22CF">
        <w:rPr>
          <w:rFonts w:ascii="Arial" w:hAnsi="Arial" w:cs="Arial"/>
        </w:rPr>
        <w:fldChar w:fldCharType="end"/>
      </w:r>
      <w:r w:rsidRPr="001F22CF">
        <w:rPr>
          <w:rFonts w:ascii="Arial" w:hAnsi="Arial" w:cs="Arial"/>
        </w:rPr>
        <w:t xml:space="preserve"> Sodium pentobarbital has a shorter duration of action and tends to be preferred for sedation,</w:t>
      </w:r>
      <w:r w:rsidR="008F58BF" w:rsidRPr="001F22CF">
        <w:rPr>
          <w:rFonts w:ascii="Arial" w:hAnsi="Arial" w:cs="Arial"/>
        </w:rPr>
        <w:fldChar w:fldCharType="begin"/>
      </w:r>
      <w:r w:rsidR="00504849">
        <w:rPr>
          <w:rFonts w:ascii="Arial" w:hAnsi="Arial" w:cs="Arial"/>
        </w:rPr>
        <w:instrText xml:space="preserve"> ADDIN EN.CITE &lt;EndNote&gt;&lt;Cite&gt;&lt;Author&gt;Tobias&lt;/Author&gt;&lt;Year&gt;1999&lt;/Year&gt;&lt;RecNum&gt;248&lt;/RecNum&gt;&lt;DisplayText&gt;&lt;style face="superscript"&gt;133&lt;/style&gt;&lt;/DisplayText&gt;&lt;record&gt;&lt;rec-number&gt;248&lt;/rec-number&gt;&lt;foreign-keys&gt;&lt;key app="EN" db-id="tps5s2rvk9fa2qe9e0rxxedjvfvwdw0vfa09" timestamp="1633644938" guid="e3d14bbd-316e-45fc-8ec8-298dfff8dfd9"&gt;248&lt;/key&gt;&lt;/foreign-keys&gt;&lt;ref-type name="Journal Article"&gt;17&lt;/ref-type&gt;&lt;contributors&gt;&lt;authors&gt;&lt;author&gt;Tobias, J. D.&lt;/author&gt;&lt;/authors&gt;&lt;/contributors&gt;&lt;auth-address&gt;Department of Child Health, University of Missouri, Columbia 65212, USA. Joseph_Tobias@muccmail.missouri.edu&lt;/auth-address&gt;&lt;titles&gt;&lt;title&gt;Sedation and analgesia in paediatric intensive care units: a guide to drug selection and use&lt;/title&gt;&lt;secondary-title&gt;Paediatric drugs&lt;/secondary-title&gt;&lt;/titles&gt;&lt;periodical&gt;&lt;full-title&gt;Paediatric drugs&lt;/full-title&gt;&lt;/periodical&gt;&lt;pages&gt;109-126&lt;/pages&gt;&lt;volume&gt;1&lt;/volume&gt;&lt;number&gt;2&lt;/number&gt;&lt;dates&gt;&lt;year&gt;1999&lt;/year&gt;&lt;/dates&gt;&lt;pub-location&gt;Switzerland&lt;/pub-location&gt;&lt;isbn&gt;1174-5878&lt;/isbn&gt;&lt;urls&gt;&lt;/urls&gt;&lt;electronic-resource-num&gt;10.2165/00128072-199901020-00004 [doi]&lt;/electronic-resource-num&gt;&lt;/record&gt;&lt;/Cite&gt;&lt;/EndNote&gt;</w:instrText>
      </w:r>
      <w:r w:rsidR="008F58BF" w:rsidRPr="001F22CF">
        <w:rPr>
          <w:rFonts w:ascii="Arial" w:hAnsi="Arial" w:cs="Arial"/>
        </w:rPr>
        <w:fldChar w:fldCharType="separate"/>
      </w:r>
      <w:r w:rsidR="005A02D4" w:rsidRPr="005A02D4">
        <w:rPr>
          <w:rFonts w:ascii="Arial" w:hAnsi="Arial" w:cs="Arial"/>
          <w:noProof/>
          <w:vertAlign w:val="superscript"/>
        </w:rPr>
        <w:t>133</w:t>
      </w:r>
      <w:r w:rsidR="008F58BF" w:rsidRPr="001F22CF">
        <w:rPr>
          <w:rFonts w:ascii="Arial" w:hAnsi="Arial" w:cs="Arial"/>
        </w:rPr>
        <w:fldChar w:fldCharType="end"/>
      </w:r>
      <w:r w:rsidRPr="001F22CF">
        <w:rPr>
          <w:rFonts w:ascii="Arial" w:hAnsi="Arial" w:cs="Arial"/>
        </w:rPr>
        <w:t xml:space="preserve"> </w:t>
      </w:r>
      <w:r w:rsidR="00124C59" w:rsidRPr="001F22CF">
        <w:rPr>
          <w:rFonts w:ascii="Arial" w:hAnsi="Arial" w:cs="Arial"/>
        </w:rPr>
        <w:t>typically in</w:t>
      </w:r>
      <w:r w:rsidRPr="001F22CF">
        <w:rPr>
          <w:rFonts w:ascii="Arial" w:hAnsi="Arial" w:cs="Arial"/>
        </w:rPr>
        <w:t xml:space="preserve"> </w:t>
      </w:r>
      <w:r w:rsidR="00124C59" w:rsidRPr="001F22CF">
        <w:rPr>
          <w:rFonts w:ascii="Arial" w:hAnsi="Arial" w:cs="Arial"/>
        </w:rPr>
        <w:t xml:space="preserve">the </w:t>
      </w:r>
      <w:r w:rsidRPr="001F22CF">
        <w:rPr>
          <w:rFonts w:ascii="Arial" w:hAnsi="Arial" w:cs="Arial"/>
        </w:rPr>
        <w:t>sedation of patients refractory to other agents, and/or to facilitate reductions in opioid and benzodiazepine infusion rates.</w:t>
      </w:r>
      <w:r w:rsidR="008F58BF" w:rsidRPr="001F22CF">
        <w:rPr>
          <w:rFonts w:ascii="Arial" w:hAnsi="Arial" w:cs="Arial"/>
        </w:rPr>
        <w:fldChar w:fldCharType="begin">
          <w:fldData xml:space="preserve">PEVuZE5vdGU+PENpdGU+PEF1dGhvcj5Ub2JpYXM8L0F1dGhvcj48WWVhcj4xOTk1PC9ZZWFyPjxS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PEVuZE5vdGU+PENpdGU+PEF1dGhvcj5Ub2JpYXM8L0F1dGhvcj48WWVhcj4xOTk1PC9ZZWFyPjxS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8F58BF" w:rsidRPr="001F22CF">
        <w:rPr>
          <w:rFonts w:ascii="Arial" w:hAnsi="Arial" w:cs="Arial"/>
        </w:rPr>
      </w:r>
      <w:r w:rsidR="008F58BF" w:rsidRPr="001F22CF">
        <w:rPr>
          <w:rFonts w:ascii="Arial" w:hAnsi="Arial" w:cs="Arial"/>
        </w:rPr>
        <w:fldChar w:fldCharType="separate"/>
      </w:r>
      <w:r w:rsidR="005A02D4" w:rsidRPr="005A02D4">
        <w:rPr>
          <w:rFonts w:ascii="Arial" w:hAnsi="Arial" w:cs="Arial"/>
          <w:noProof/>
          <w:vertAlign w:val="superscript"/>
        </w:rPr>
        <w:t>220,221</w:t>
      </w:r>
      <w:r w:rsidR="008F58BF" w:rsidRPr="001F22CF">
        <w:rPr>
          <w:rFonts w:ascii="Arial" w:hAnsi="Arial" w:cs="Arial"/>
        </w:rPr>
        <w:fldChar w:fldCharType="end"/>
      </w:r>
      <w:r w:rsidRPr="001F22CF">
        <w:rPr>
          <w:rFonts w:ascii="Arial" w:hAnsi="Arial" w:cs="Arial"/>
        </w:rPr>
        <w:t xml:space="preserve"> Major adverse effects include myocardial depression and vasodilation, both leading to hypotension.</w:t>
      </w:r>
      <w:r w:rsidR="008F58BF" w:rsidRPr="001F22CF">
        <w:rPr>
          <w:rFonts w:ascii="Arial" w:hAnsi="Arial" w:cs="Arial"/>
        </w:rPr>
        <w:fldChar w:fldCharType="begin">
          <w:fldData xml:space="preserve">PEVuZE5vdGU+PENpdGU+PEF1dGhvcj5ZYW5heTwvQXV0aG9yPjxZZWFyPjIwMDQ8L1llYXI+PFJl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PEVuZE5vdGU+PENpdGU+PEF1dGhvcj5ZYW5heTwvQXV0aG9yPjxZZWFyPjIwMDQ8L1llYXI+PFJl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8F58BF" w:rsidRPr="001F22CF">
        <w:rPr>
          <w:rFonts w:ascii="Arial" w:hAnsi="Arial" w:cs="Arial"/>
        </w:rPr>
      </w:r>
      <w:r w:rsidR="008F58BF" w:rsidRPr="001F22CF">
        <w:rPr>
          <w:rFonts w:ascii="Arial" w:hAnsi="Arial" w:cs="Arial"/>
        </w:rPr>
        <w:fldChar w:fldCharType="separate"/>
      </w:r>
      <w:r w:rsidR="005A02D4" w:rsidRPr="005A02D4">
        <w:rPr>
          <w:rFonts w:ascii="Arial" w:hAnsi="Arial" w:cs="Arial"/>
          <w:noProof/>
          <w:vertAlign w:val="superscript"/>
        </w:rPr>
        <w:t>221,222</w:t>
      </w:r>
      <w:r w:rsidR="008F58BF" w:rsidRPr="001F22CF">
        <w:rPr>
          <w:rFonts w:ascii="Arial" w:hAnsi="Arial" w:cs="Arial"/>
        </w:rPr>
        <w:fldChar w:fldCharType="end"/>
      </w:r>
      <w:r w:rsidRPr="001F22CF">
        <w:rPr>
          <w:rFonts w:ascii="Arial" w:hAnsi="Arial" w:cs="Arial"/>
        </w:rPr>
        <w:t xml:space="preserve"> Propylene glycol toxicity may occur with high dose and/or </w:t>
      </w:r>
      <w:r w:rsidR="00124C59" w:rsidRPr="001F22CF">
        <w:rPr>
          <w:rFonts w:ascii="Arial" w:hAnsi="Arial" w:cs="Arial"/>
        </w:rPr>
        <w:t xml:space="preserve">with </w:t>
      </w:r>
      <w:r w:rsidRPr="001F22CF">
        <w:rPr>
          <w:rFonts w:ascii="Arial" w:hAnsi="Arial" w:cs="Arial"/>
        </w:rPr>
        <w:t>prolonged infusions.</w:t>
      </w:r>
      <w:r w:rsidR="008F58BF" w:rsidRPr="001F22CF">
        <w:rPr>
          <w:rFonts w:ascii="Arial" w:hAnsi="Arial" w:cs="Arial"/>
        </w:rPr>
        <w:fldChar w:fldCharType="begin"/>
      </w:r>
      <w:r w:rsidR="00504849">
        <w:rPr>
          <w:rFonts w:ascii="Arial" w:hAnsi="Arial" w:cs="Arial"/>
        </w:rPr>
        <w:instrText xml:space="preserve"> ADDIN EN.CITE &lt;EndNote&gt;&lt;Cite&gt;&lt;Author&gt;Chandler&lt;/Author&gt;&lt;Year&gt;2014&lt;/Year&gt;&lt;RecNum&gt;617&lt;/RecNum&gt;&lt;DisplayText&gt;&lt;style face="superscript"&gt;223&lt;/style&gt;&lt;/DisplayText&gt;&lt;record&gt;&lt;rec-number&gt;617&lt;/rec-number&gt;&lt;foreign-keys&gt;&lt;key app="EN" db-id="tps5s2rvk9fa2qe9e0rxxedjvfvwdw0vfa09" timestamp="1633644939" guid="67f3aadf-9e88-4693-b106-33d696a9e200"&gt;617&lt;/key&gt;&lt;/foreign-keys&gt;&lt;ref-type name="Journal Article"&gt;17&lt;/ref-type&gt;&lt;contributors&gt;&lt;authors&gt;&lt;author&gt;Chandler, C. J.&lt;/author&gt;&lt;author&gt;Cunnyngham, C.&lt;/author&gt;&lt;author&gt;Miller, J.&lt;/author&gt;&lt;author&gt;Johnson, P. N.&lt;/author&gt;&lt;/authors&gt;&lt;/contributors&gt;&lt;auth-address&gt;Children&amp;apos;s Medical Center, Dallas, TX, USA.&amp;#xD;Department of Pediatrics, University of Oklahoma College of Medicine, Oklahoma City, OK, USA.&amp;#xD;Department of Pharmacy, Clinical and Administrative Sciences, University of Oklahoma College of Pharmacy, Oklahoma City, OK, USA.&lt;/auth-address&gt;&lt;titles&gt;&lt;title&gt;Propylene glycol-induced lactic acidosis in a child receiving a pentobarbital continuous infusion&lt;/title&gt;&lt;secondary-title&gt;J Pediatr Intensive Care&lt;/secondary-title&gt;&lt;/titles&gt;&lt;periodical&gt;&lt;full-title&gt;J Pediatr Intensive Care&lt;/full-title&gt;&lt;/periodical&gt;&lt;pages&gt;73-77&lt;/pages&gt;&lt;volume&gt;3&lt;/volume&gt;&lt;number&gt;2&lt;/number&gt;&lt;edition&gt;2014/06/01&lt;/edition&gt;&lt;keywords&gt;&lt;keyword&gt;Pentobarbital&lt;/keyword&gt;&lt;keyword&gt;children&lt;/keyword&gt;&lt;keyword&gt;lactic acidosis&lt;/keyword&gt;&lt;keyword&gt;pediatrics&lt;/keyword&gt;&lt;keyword&gt;propylene glycol&lt;/keyword&gt;&lt;/keywords&gt;&lt;dates&gt;&lt;year&gt;2014&lt;/year&gt;&lt;pub-dates&gt;&lt;date&gt;Jun&lt;/date&gt;&lt;/pub-dates&gt;&lt;/dates&gt;&lt;isbn&gt;2146-4618 (Print)&amp;#xD;2146-4626 (Linking)&lt;/isbn&gt;&lt;accession-num&gt;31214454&lt;/accession-num&gt;&lt;urls&gt;&lt;related-urls&gt;&lt;url&gt;https://www.ncbi.nlm.nih.gov/pubmed/31214454&lt;/url&gt;&lt;/related-urls&gt;&lt;/urls&gt;&lt;custom2&gt;PMC6530744&lt;/custom2&gt;&lt;electronic-resource-num&gt;10.3233/PIC-14088&lt;/electronic-resource-num&gt;&lt;/record&gt;&lt;/Cite&gt;&lt;/EndNote&gt;</w:instrText>
      </w:r>
      <w:r w:rsidR="008F58BF" w:rsidRPr="001F22CF">
        <w:rPr>
          <w:rFonts w:ascii="Arial" w:hAnsi="Arial" w:cs="Arial"/>
        </w:rPr>
        <w:fldChar w:fldCharType="separate"/>
      </w:r>
      <w:r w:rsidR="005A02D4" w:rsidRPr="005A02D4">
        <w:rPr>
          <w:rFonts w:ascii="Arial" w:hAnsi="Arial" w:cs="Arial"/>
          <w:noProof/>
          <w:vertAlign w:val="superscript"/>
        </w:rPr>
        <w:t>223</w:t>
      </w:r>
      <w:r w:rsidR="008F58BF" w:rsidRPr="001F22CF">
        <w:rPr>
          <w:rFonts w:ascii="Arial" w:hAnsi="Arial" w:cs="Arial"/>
        </w:rPr>
        <w:fldChar w:fldCharType="end"/>
      </w:r>
      <w:r w:rsidRPr="001F22CF">
        <w:rPr>
          <w:rFonts w:ascii="Arial" w:hAnsi="Arial" w:cs="Arial"/>
        </w:rPr>
        <w:t xml:space="preserve"> While respiratory depression is common, in most PICU settings, barbiturates are used in mechanically ventilated patients, making this less of a clinical concern. Limited data suggest that tolerance and </w:t>
      </w:r>
      <w:r w:rsidR="005646B3" w:rsidRPr="001F22CF">
        <w:rPr>
          <w:rFonts w:ascii="Arial" w:hAnsi="Arial" w:cs="Arial"/>
        </w:rPr>
        <w:t>IWS</w:t>
      </w:r>
      <w:r w:rsidRPr="001F22CF">
        <w:rPr>
          <w:rFonts w:ascii="Arial" w:hAnsi="Arial" w:cs="Arial"/>
        </w:rPr>
        <w:t xml:space="preserve"> may develop following prolonged exposure.</w:t>
      </w:r>
      <w:r w:rsidR="008F58BF" w:rsidRPr="001F22CF">
        <w:rPr>
          <w:rFonts w:ascii="Arial" w:hAnsi="Arial" w:cs="Arial"/>
        </w:rPr>
        <w:fldChar w:fldCharType="begin">
          <w:fldData xml:space="preserve">PEVuZE5vdGU+PENpdGU+PEF1dGhvcj5ZYW5heTwvQXV0aG9yPjxZZWFyPjIwMDQ8L1llYXI+PFJl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</w:fldData>
        </w:fldChar>
      </w:r>
      <w:r w:rsidR="005819CD">
        <w:rPr>
          <w:rFonts w:ascii="Arial" w:hAnsi="Arial" w:cs="Arial"/>
        </w:rPr>
        <w:instrText xml:space="preserve"> ADDIN EN.CITE </w:instrText>
      </w:r>
      <w:r w:rsidR="005819CD">
        <w:rPr>
          <w:rFonts w:ascii="Arial" w:hAnsi="Arial" w:cs="Arial"/>
        </w:rPr>
        <w:fldChar w:fldCharType="begin">
          <w:fldData xml:space="preserve">PEVuZE5vdGU+PENpdGU+PEF1dGhvcj5ZYW5heTwvQXV0aG9yPjxZZWFyPjIwMDQ8L1llYXI+PFJl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</w:fldData>
        </w:fldChar>
      </w:r>
      <w:r w:rsidR="005819CD">
        <w:rPr>
          <w:rFonts w:ascii="Arial" w:hAnsi="Arial" w:cs="Arial"/>
        </w:rPr>
        <w:instrText xml:space="preserve"> ADDIN EN.CITE.DATA </w:instrText>
      </w:r>
      <w:r w:rsidR="005819CD">
        <w:rPr>
          <w:rFonts w:ascii="Arial" w:hAnsi="Arial" w:cs="Arial"/>
        </w:rPr>
      </w:r>
      <w:r w:rsidR="005819CD">
        <w:rPr>
          <w:rFonts w:ascii="Arial" w:hAnsi="Arial" w:cs="Arial"/>
        </w:rPr>
        <w:fldChar w:fldCharType="end"/>
      </w:r>
      <w:r w:rsidR="008F58BF" w:rsidRPr="001F22CF">
        <w:rPr>
          <w:rFonts w:ascii="Arial" w:hAnsi="Arial" w:cs="Arial"/>
        </w:rPr>
      </w:r>
      <w:r w:rsidR="008F58BF" w:rsidRPr="001F22CF">
        <w:rPr>
          <w:rFonts w:ascii="Arial" w:hAnsi="Arial" w:cs="Arial"/>
        </w:rPr>
        <w:fldChar w:fldCharType="separate"/>
      </w:r>
      <w:r w:rsidR="005A02D4" w:rsidRPr="005A02D4">
        <w:rPr>
          <w:rFonts w:ascii="Arial" w:hAnsi="Arial" w:cs="Arial"/>
          <w:noProof/>
          <w:vertAlign w:val="superscript"/>
        </w:rPr>
        <w:t>221,224</w:t>
      </w:r>
      <w:r w:rsidR="008F58BF" w:rsidRPr="001F22CF">
        <w:rPr>
          <w:rFonts w:ascii="Arial" w:hAnsi="Arial" w:cs="Arial"/>
        </w:rPr>
        <w:fldChar w:fldCharType="end"/>
      </w:r>
    </w:p>
    <w:p w14:paraId="1B1C238A" w14:textId="5623A8B9" w:rsidR="00201E03" w:rsidRPr="001F22CF" w:rsidRDefault="00201E03" w:rsidP="00DF4DFF">
      <w:pPr>
        <w:spacing w:line="360" w:lineRule="auto"/>
        <w:rPr>
          <w:b/>
          <w:bCs/>
        </w:rPr>
      </w:pPr>
    </w:p>
    <w:p w14:paraId="46005028" w14:textId="77777777" w:rsidR="00352F45" w:rsidRPr="001F22CF" w:rsidRDefault="00352F45" w:rsidP="00352F45">
      <w:pPr>
        <w:spacing w:after="120" w:line="240" w:lineRule="auto"/>
        <w:rPr>
          <w:rFonts w:cstheme="minorHAnsi"/>
          <w:b/>
          <w:bCs/>
          <w:sz w:val="24"/>
          <w:szCs w:val="24"/>
        </w:rPr>
        <w:sectPr w:rsidR="00352F45" w:rsidRPr="001F22CF" w:rsidSect="00B959CF">
          <w:pgSz w:w="12240" w:h="15840"/>
          <w:pgMar w:top="1440" w:right="1440" w:bottom="1440" w:left="1440" w:header="720" w:footer="720" w:gutter="0"/>
          <w:cols w:space="720"/>
          <w:docGrid w:linePitch="360"/>
        </w:sectPr>
      </w:pPr>
      <w:bookmarkStart w:id="3" w:name="_Hlk52096274"/>
    </w:p>
    <w:p w14:paraId="2200F0AA" w14:textId="3FCA7052" w:rsidR="00352F45" w:rsidRPr="001F22CF" w:rsidRDefault="00F17965" w:rsidP="002943BF">
      <w:pPr>
        <w:pStyle w:val="Heading4"/>
        <w:rPr>
          <w:vertAlign w:val="superscript"/>
        </w:rPr>
      </w:pPr>
      <w:r>
        <w:rPr>
          <w:bCs/>
        </w:rPr>
        <w:lastRenderedPageBreak/>
        <w:t xml:space="preserve">C5a. </w:t>
      </w:r>
      <w:r w:rsidR="00352F45" w:rsidRPr="001F22CF">
        <w:rPr>
          <w:bCs/>
        </w:rPr>
        <w:t xml:space="preserve">SDC </w:t>
      </w:r>
      <w:r>
        <w:t>TABLE</w:t>
      </w:r>
      <w:r w:rsidR="00352F45" w:rsidRPr="001F22CF">
        <w:t xml:space="preserve"> </w:t>
      </w:r>
      <w:r w:rsidR="0028537A">
        <w:t>10</w:t>
      </w:r>
      <w:r w:rsidR="00352F45" w:rsidRPr="001F22CF">
        <w:t xml:space="preserve">: Pharmacology of </w:t>
      </w:r>
      <w:r w:rsidR="00387429">
        <w:t>S</w:t>
      </w:r>
      <w:r w:rsidR="00352F45" w:rsidRPr="001F22CF">
        <w:t xml:space="preserve">edative </w:t>
      </w:r>
      <w:r w:rsidR="00387429">
        <w:t>M</w:t>
      </w:r>
      <w:r w:rsidR="00352F45" w:rsidRPr="001F22CF">
        <w:t>edications</w:t>
      </w:r>
      <w:r w:rsidR="00C00D28" w:rsidRPr="001F22CF">
        <w:rPr>
          <w:vertAlign w:val="superscript"/>
        </w:rPr>
        <w:t>†</w:t>
      </w:r>
    </w:p>
    <w:tbl>
      <w:tblPr>
        <w:tblW w:w="0" w:type="auto"/>
        <w:tblLayout w:type="fixed"/>
        <w:tblCellMar>
          <w:top w:w="43" w:type="dxa"/>
          <w:left w:w="43" w:type="dxa"/>
          <w:bottom w:w="43" w:type="dxa"/>
          <w:right w:w="43" w:type="dxa"/>
        </w:tblCellMar>
        <w:tblLook w:val="04A0" w:firstRow="1" w:lastRow="0" w:firstColumn="1" w:lastColumn="0" w:noHBand="0" w:noVBand="1"/>
      </w:tblPr>
      <w:tblGrid>
        <w:gridCol w:w="2160"/>
        <w:gridCol w:w="900"/>
        <w:gridCol w:w="1980"/>
        <w:gridCol w:w="1620"/>
        <w:gridCol w:w="2160"/>
        <w:gridCol w:w="1255"/>
        <w:gridCol w:w="1715"/>
        <w:gridCol w:w="1890"/>
      </w:tblGrid>
      <w:tr w:rsidR="00505D91" w:rsidRPr="001F22CF" w14:paraId="20381A0E" w14:textId="77777777" w:rsidTr="00F17965">
        <w:tc>
          <w:tcPr>
            <w:tcW w:w="2160" w:type="dxa"/>
            <w:tcBorders>
              <w:top w:val="single" w:sz="18" w:space="0" w:color="auto"/>
              <w:bottom w:val="single" w:sz="18" w:space="0" w:color="auto"/>
            </w:tcBorders>
            <w:vAlign w:val="center"/>
          </w:tcPr>
          <w:p w14:paraId="191D664D" w14:textId="77777777" w:rsidR="00352F45" w:rsidRPr="001F22CF" w:rsidRDefault="00352F45" w:rsidP="00F17965">
            <w:pPr>
              <w:spacing w:after="0" w:line="240" w:lineRule="exact"/>
              <w:ind w:right="210"/>
              <w:contextualSpacing/>
              <w:jc w:val="center"/>
              <w:rPr>
                <w:rFonts w:ascii="Arial" w:hAnsi="Arial" w:cs="Arial"/>
                <w:b/>
                <w:sz w:val="18"/>
                <w:szCs w:val="18"/>
              </w:rPr>
            </w:pPr>
            <w:r w:rsidRPr="001F22CF">
              <w:rPr>
                <w:rFonts w:ascii="Arial" w:hAnsi="Arial" w:cs="Arial"/>
                <w:b/>
                <w:sz w:val="18"/>
                <w:szCs w:val="18"/>
              </w:rPr>
              <w:t>Class/Agent</w:t>
            </w:r>
          </w:p>
        </w:tc>
        <w:tc>
          <w:tcPr>
            <w:tcW w:w="900" w:type="dxa"/>
            <w:tcBorders>
              <w:top w:val="single" w:sz="18" w:space="0" w:color="auto"/>
              <w:bottom w:val="single" w:sz="18" w:space="0" w:color="auto"/>
            </w:tcBorders>
            <w:shd w:val="clear" w:color="auto" w:fill="F2F2F2" w:themeFill="background1" w:themeFillShade="F2"/>
            <w:vAlign w:val="center"/>
          </w:tcPr>
          <w:p w14:paraId="17EA68D3" w14:textId="77777777" w:rsidR="00352F45" w:rsidRPr="001F22CF" w:rsidRDefault="00352F45" w:rsidP="00F17965">
            <w:pPr>
              <w:spacing w:after="0" w:line="240" w:lineRule="exact"/>
              <w:contextualSpacing/>
              <w:jc w:val="center"/>
              <w:rPr>
                <w:rFonts w:ascii="Arial" w:hAnsi="Arial" w:cs="Arial"/>
                <w:b/>
                <w:sz w:val="18"/>
                <w:szCs w:val="18"/>
              </w:rPr>
            </w:pPr>
            <w:r w:rsidRPr="001F22CF">
              <w:rPr>
                <w:rFonts w:ascii="Arial" w:hAnsi="Arial" w:cs="Arial"/>
                <w:b/>
                <w:sz w:val="18"/>
                <w:szCs w:val="18"/>
              </w:rPr>
              <w:t>Onset (IV)</w:t>
            </w:r>
          </w:p>
        </w:tc>
        <w:tc>
          <w:tcPr>
            <w:tcW w:w="1980" w:type="dxa"/>
            <w:tcBorders>
              <w:top w:val="single" w:sz="18" w:space="0" w:color="auto"/>
              <w:bottom w:val="single" w:sz="18" w:space="0" w:color="auto"/>
            </w:tcBorders>
            <w:vAlign w:val="center"/>
          </w:tcPr>
          <w:p w14:paraId="16C419C2" w14:textId="5275B251" w:rsidR="00352F45" w:rsidRPr="001F22CF" w:rsidRDefault="00352F45" w:rsidP="00F17965">
            <w:pPr>
              <w:spacing w:after="0" w:line="240" w:lineRule="exact"/>
              <w:contextualSpacing/>
              <w:jc w:val="center"/>
              <w:rPr>
                <w:rFonts w:ascii="Arial" w:hAnsi="Arial" w:cs="Arial"/>
                <w:b/>
                <w:sz w:val="18"/>
                <w:szCs w:val="18"/>
              </w:rPr>
            </w:pPr>
            <w:r w:rsidRPr="001F22CF">
              <w:rPr>
                <w:rFonts w:ascii="Arial" w:hAnsi="Arial" w:cs="Arial"/>
                <w:b/>
                <w:sz w:val="18"/>
                <w:szCs w:val="18"/>
              </w:rPr>
              <w:t>Elimination Half-life</w:t>
            </w:r>
          </w:p>
        </w:tc>
        <w:tc>
          <w:tcPr>
            <w:tcW w:w="1620" w:type="dxa"/>
            <w:tcBorders>
              <w:top w:val="single" w:sz="18" w:space="0" w:color="auto"/>
              <w:bottom w:val="single" w:sz="18" w:space="0" w:color="auto"/>
            </w:tcBorders>
            <w:shd w:val="clear" w:color="auto" w:fill="F2F2F2" w:themeFill="background1" w:themeFillShade="F2"/>
            <w:vAlign w:val="center"/>
          </w:tcPr>
          <w:p w14:paraId="7C1CD64E" w14:textId="77777777" w:rsidR="00352F45" w:rsidRPr="001F22CF" w:rsidRDefault="00352F45" w:rsidP="00F17965">
            <w:pPr>
              <w:spacing w:after="0" w:line="240" w:lineRule="exact"/>
              <w:contextualSpacing/>
              <w:jc w:val="center"/>
              <w:rPr>
                <w:rFonts w:ascii="Arial" w:hAnsi="Arial" w:cs="Arial"/>
                <w:b/>
                <w:sz w:val="18"/>
                <w:szCs w:val="18"/>
              </w:rPr>
            </w:pPr>
            <w:r w:rsidRPr="001F22CF">
              <w:rPr>
                <w:rFonts w:ascii="Arial" w:hAnsi="Arial" w:cs="Arial"/>
                <w:b/>
                <w:sz w:val="18"/>
                <w:szCs w:val="18"/>
              </w:rPr>
              <w:t>Metabolism</w:t>
            </w:r>
          </w:p>
        </w:tc>
        <w:tc>
          <w:tcPr>
            <w:tcW w:w="2160" w:type="dxa"/>
            <w:tcBorders>
              <w:top w:val="single" w:sz="18" w:space="0" w:color="auto"/>
              <w:bottom w:val="single" w:sz="18" w:space="0" w:color="auto"/>
            </w:tcBorders>
            <w:vAlign w:val="center"/>
          </w:tcPr>
          <w:p w14:paraId="79565C54" w14:textId="77777777" w:rsidR="00352F45" w:rsidRPr="001F22CF" w:rsidRDefault="00352F45" w:rsidP="00F17965">
            <w:pPr>
              <w:spacing w:after="0" w:line="240" w:lineRule="exact"/>
              <w:contextualSpacing/>
              <w:jc w:val="center"/>
              <w:rPr>
                <w:rFonts w:ascii="Arial" w:hAnsi="Arial" w:cs="Arial"/>
                <w:b/>
                <w:sz w:val="18"/>
                <w:szCs w:val="18"/>
              </w:rPr>
            </w:pPr>
            <w:r w:rsidRPr="001F22CF">
              <w:rPr>
                <w:rFonts w:ascii="Arial" w:hAnsi="Arial" w:cs="Arial"/>
                <w:b/>
                <w:sz w:val="18"/>
                <w:szCs w:val="18"/>
              </w:rPr>
              <w:t>Active Metabolites</w:t>
            </w:r>
          </w:p>
        </w:tc>
        <w:tc>
          <w:tcPr>
            <w:tcW w:w="1255" w:type="dxa"/>
            <w:tcBorders>
              <w:top w:val="single" w:sz="18" w:space="0" w:color="auto"/>
              <w:bottom w:val="single" w:sz="18" w:space="0" w:color="auto"/>
            </w:tcBorders>
            <w:shd w:val="clear" w:color="auto" w:fill="F2F2F2" w:themeFill="background1" w:themeFillShade="F2"/>
            <w:vAlign w:val="center"/>
          </w:tcPr>
          <w:p w14:paraId="0120F53C" w14:textId="77777777" w:rsidR="00352F45" w:rsidRPr="001F22CF" w:rsidRDefault="00352F45" w:rsidP="00F17965">
            <w:pPr>
              <w:spacing w:after="0" w:line="240" w:lineRule="exact"/>
              <w:contextualSpacing/>
              <w:jc w:val="center"/>
              <w:rPr>
                <w:rFonts w:ascii="Arial" w:hAnsi="Arial" w:cs="Arial"/>
                <w:b/>
                <w:sz w:val="18"/>
                <w:szCs w:val="18"/>
              </w:rPr>
            </w:pPr>
            <w:r w:rsidRPr="001F22CF">
              <w:rPr>
                <w:rFonts w:ascii="Arial" w:hAnsi="Arial" w:cs="Arial"/>
                <w:b/>
                <w:sz w:val="18"/>
                <w:szCs w:val="18"/>
              </w:rPr>
              <w:t>Loading Dose (IV)</w:t>
            </w:r>
          </w:p>
        </w:tc>
        <w:tc>
          <w:tcPr>
            <w:tcW w:w="1715" w:type="dxa"/>
            <w:tcBorders>
              <w:top w:val="single" w:sz="18" w:space="0" w:color="auto"/>
              <w:bottom w:val="single" w:sz="18" w:space="0" w:color="auto"/>
            </w:tcBorders>
            <w:vAlign w:val="center"/>
          </w:tcPr>
          <w:p w14:paraId="686CB5DE" w14:textId="0846B162" w:rsidR="00352F45" w:rsidRPr="001F22CF" w:rsidRDefault="00352F45" w:rsidP="00F17965">
            <w:pPr>
              <w:spacing w:after="0" w:line="240" w:lineRule="exact"/>
              <w:contextualSpacing/>
              <w:jc w:val="center"/>
              <w:rPr>
                <w:rFonts w:ascii="Arial" w:hAnsi="Arial" w:cs="Arial"/>
                <w:b/>
                <w:sz w:val="18"/>
                <w:szCs w:val="18"/>
              </w:rPr>
            </w:pPr>
            <w:r w:rsidRPr="001F22CF">
              <w:rPr>
                <w:rFonts w:ascii="Arial" w:hAnsi="Arial" w:cs="Arial"/>
                <w:b/>
                <w:sz w:val="18"/>
                <w:szCs w:val="18"/>
              </w:rPr>
              <w:t>Initial IV Infusion*</w:t>
            </w:r>
          </w:p>
        </w:tc>
        <w:tc>
          <w:tcPr>
            <w:tcW w:w="1890" w:type="dxa"/>
            <w:tcBorders>
              <w:top w:val="single" w:sz="18" w:space="0" w:color="auto"/>
              <w:bottom w:val="single" w:sz="18" w:space="0" w:color="auto"/>
            </w:tcBorders>
            <w:shd w:val="clear" w:color="auto" w:fill="F2F2F2" w:themeFill="background1" w:themeFillShade="F2"/>
            <w:vAlign w:val="center"/>
          </w:tcPr>
          <w:p w14:paraId="2D89F2E6" w14:textId="77777777" w:rsidR="00352F45" w:rsidRPr="001F22CF" w:rsidRDefault="00352F45" w:rsidP="00F17965">
            <w:pPr>
              <w:spacing w:after="0" w:line="240" w:lineRule="exact"/>
              <w:contextualSpacing/>
              <w:jc w:val="center"/>
              <w:rPr>
                <w:rFonts w:ascii="Arial" w:hAnsi="Arial" w:cs="Arial"/>
                <w:b/>
                <w:sz w:val="18"/>
                <w:szCs w:val="18"/>
              </w:rPr>
            </w:pPr>
            <w:r w:rsidRPr="001F22CF">
              <w:rPr>
                <w:rFonts w:ascii="Arial" w:hAnsi="Arial" w:cs="Arial"/>
                <w:b/>
                <w:sz w:val="18"/>
                <w:szCs w:val="18"/>
              </w:rPr>
              <w:t>Adverse effects</w:t>
            </w:r>
          </w:p>
        </w:tc>
      </w:tr>
      <w:tr w:rsidR="00505D91" w:rsidRPr="001F22CF" w14:paraId="45A1A4C1" w14:textId="77777777" w:rsidTr="008C6BC8">
        <w:tc>
          <w:tcPr>
            <w:tcW w:w="2160" w:type="dxa"/>
            <w:tcBorders>
              <w:top w:val="single" w:sz="18" w:space="0" w:color="auto"/>
              <w:bottom w:val="single" w:sz="2" w:space="0" w:color="BFBFBF" w:themeColor="background1" w:themeShade="BF"/>
            </w:tcBorders>
            <w:vAlign w:val="center"/>
          </w:tcPr>
          <w:p w14:paraId="3EC9AED4" w14:textId="66A4B3AF"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Midazolam</w:t>
            </w:r>
            <w:r w:rsidR="007D17BD" w:rsidRPr="001F22CF">
              <w:rPr>
                <w:rFonts w:ascii="Arial" w:hAnsi="Arial" w:cs="Arial"/>
                <w:sz w:val="18"/>
                <w:szCs w:val="18"/>
              </w:rPr>
              <w:fldChar w:fldCharType="begin">
                <w:fldData xml:space="preserve">PEVuZE5vdGU+PENpdGU+PEF1dGhvcj5XYW5kZWw8L0F1dGhvcj48WWVhcj4xOTk0PC9ZZWFyPjxS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PEVuZE5vdGU+PENpdGU+PEF1dGhvcj5XYW5kZWw8L0F1dGhvcj48WWVhcj4xOTk0PC9ZZWFyPjxS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7D17BD" w:rsidRPr="001F22CF">
              <w:rPr>
                <w:rFonts w:ascii="Arial" w:hAnsi="Arial" w:cs="Arial"/>
                <w:sz w:val="18"/>
                <w:szCs w:val="18"/>
              </w:rPr>
            </w:r>
            <w:r w:rsidR="007D17BD" w:rsidRPr="001F22CF">
              <w:rPr>
                <w:rFonts w:ascii="Arial" w:hAnsi="Arial" w:cs="Arial"/>
                <w:sz w:val="18"/>
                <w:szCs w:val="18"/>
              </w:rPr>
              <w:fldChar w:fldCharType="separate"/>
            </w:r>
            <w:r w:rsidR="005A02D4" w:rsidRPr="005A02D4">
              <w:rPr>
                <w:rFonts w:ascii="Arial" w:hAnsi="Arial" w:cs="Arial"/>
                <w:noProof/>
                <w:sz w:val="18"/>
                <w:szCs w:val="18"/>
                <w:vertAlign w:val="superscript"/>
              </w:rPr>
              <w:t>121,133,225</w:t>
            </w:r>
            <w:r w:rsidR="007D17BD" w:rsidRPr="001F22CF">
              <w:rPr>
                <w:rFonts w:ascii="Arial" w:hAnsi="Arial" w:cs="Arial"/>
                <w:sz w:val="18"/>
                <w:szCs w:val="18"/>
              </w:rPr>
              <w:fldChar w:fldCharType="end"/>
            </w:r>
          </w:p>
          <w:p w14:paraId="5A44E257" w14:textId="26F323F7" w:rsidR="00352F45" w:rsidRPr="001F22CF" w:rsidRDefault="00443EE4" w:rsidP="00F17965">
            <w:pPr>
              <w:spacing w:after="0" w:line="240" w:lineRule="exact"/>
              <w:contextualSpacing/>
              <w:rPr>
                <w:rFonts w:ascii="Arial" w:hAnsi="Arial" w:cs="Arial"/>
                <w:sz w:val="18"/>
                <w:szCs w:val="18"/>
              </w:rPr>
            </w:pPr>
            <w:r w:rsidRPr="001F22CF">
              <w:rPr>
                <w:rFonts w:ascii="Arial" w:hAnsi="Arial" w:cs="Arial"/>
                <w:sz w:val="18"/>
                <w:szCs w:val="18"/>
              </w:rPr>
              <w:t>(Benzodiazepine)</w:t>
            </w:r>
          </w:p>
        </w:tc>
        <w:tc>
          <w:tcPr>
            <w:tcW w:w="900" w:type="dxa"/>
            <w:tcBorders>
              <w:top w:val="single" w:sz="18" w:space="0" w:color="auto"/>
              <w:bottom w:val="single" w:sz="2" w:space="0" w:color="BFBFBF" w:themeColor="background1" w:themeShade="BF"/>
            </w:tcBorders>
            <w:shd w:val="clear" w:color="auto" w:fill="F2F2F2" w:themeFill="background1" w:themeFillShade="F2"/>
            <w:vAlign w:val="center"/>
          </w:tcPr>
          <w:p w14:paraId="26ECD025" w14:textId="7042D3CC"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2-3</w:t>
            </w:r>
            <w:r w:rsidR="003C7770" w:rsidRPr="001F22CF">
              <w:rPr>
                <w:rFonts w:ascii="Arial" w:hAnsi="Arial" w:cs="Arial"/>
                <w:sz w:val="18"/>
                <w:szCs w:val="18"/>
              </w:rPr>
              <w:t xml:space="preserve"> </w:t>
            </w:r>
            <w:r w:rsidRPr="001F22CF">
              <w:rPr>
                <w:rFonts w:ascii="Arial" w:hAnsi="Arial" w:cs="Arial"/>
                <w:sz w:val="18"/>
                <w:szCs w:val="18"/>
              </w:rPr>
              <w:t>min</w:t>
            </w:r>
          </w:p>
        </w:tc>
        <w:tc>
          <w:tcPr>
            <w:tcW w:w="1980" w:type="dxa"/>
            <w:tcBorders>
              <w:top w:val="single" w:sz="18" w:space="0" w:color="auto"/>
              <w:bottom w:val="single" w:sz="2" w:space="0" w:color="BFBFBF" w:themeColor="background1" w:themeShade="BF"/>
            </w:tcBorders>
            <w:vAlign w:val="center"/>
          </w:tcPr>
          <w:p w14:paraId="3E21A0E9" w14:textId="65109C07"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Preterm</w:t>
            </w:r>
            <w:r w:rsidRPr="001F22CF">
              <w:rPr>
                <w:rFonts w:ascii="Arial" w:hAnsi="Arial" w:cs="Arial"/>
                <w:sz w:val="18"/>
                <w:szCs w:val="18"/>
              </w:rPr>
              <w:t>: 6.3h</w:t>
            </w:r>
          </w:p>
          <w:p w14:paraId="2B26E2E9" w14:textId="057B44F2"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Neonates</w:t>
            </w:r>
            <w:r w:rsidRPr="001F22CF">
              <w:rPr>
                <w:rFonts w:ascii="Arial" w:hAnsi="Arial" w:cs="Arial"/>
                <w:sz w:val="18"/>
                <w:szCs w:val="18"/>
              </w:rPr>
              <w:t>: 4-12h</w:t>
            </w:r>
          </w:p>
          <w:p w14:paraId="0DDBDD70" w14:textId="6C49DCB6"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Children</w:t>
            </w:r>
            <w:r w:rsidR="00706D26" w:rsidRPr="001F22CF">
              <w:rPr>
                <w:rFonts w:ascii="Arial" w:hAnsi="Arial" w:cs="Arial"/>
                <w:sz w:val="18"/>
                <w:szCs w:val="18"/>
              </w:rPr>
              <w:t>:</w:t>
            </w:r>
            <w:r w:rsidRPr="001F22CF">
              <w:rPr>
                <w:rFonts w:ascii="Arial" w:hAnsi="Arial" w:cs="Arial"/>
                <w:sz w:val="18"/>
                <w:szCs w:val="18"/>
              </w:rPr>
              <w:t xml:space="preserve"> 2.9-4.5h</w:t>
            </w:r>
          </w:p>
          <w:p w14:paraId="6D61FDC3" w14:textId="77011450"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Adolescent/adult</w:t>
            </w:r>
            <w:r w:rsidR="00706D26" w:rsidRPr="001F22CF">
              <w:rPr>
                <w:rFonts w:ascii="Arial" w:hAnsi="Arial" w:cs="Arial"/>
                <w:sz w:val="18"/>
                <w:szCs w:val="18"/>
              </w:rPr>
              <w:t>:</w:t>
            </w:r>
            <w:r w:rsidRPr="001F22CF">
              <w:rPr>
                <w:rFonts w:ascii="Arial" w:hAnsi="Arial" w:cs="Arial"/>
                <w:sz w:val="18"/>
                <w:szCs w:val="18"/>
              </w:rPr>
              <w:t xml:space="preserve"> 3h</w:t>
            </w:r>
          </w:p>
        </w:tc>
        <w:tc>
          <w:tcPr>
            <w:tcW w:w="1620" w:type="dxa"/>
            <w:tcBorders>
              <w:top w:val="single" w:sz="18" w:space="0" w:color="auto"/>
              <w:bottom w:val="single" w:sz="2" w:space="0" w:color="BFBFBF" w:themeColor="background1" w:themeShade="BF"/>
            </w:tcBorders>
            <w:shd w:val="clear" w:color="auto" w:fill="F2F2F2" w:themeFill="background1" w:themeFillShade="F2"/>
            <w:vAlign w:val="center"/>
          </w:tcPr>
          <w:p w14:paraId="4C4C31E6" w14:textId="4D8EC9C6" w:rsidR="00A355DF"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10C862CF" w14:textId="4E4C4F29" w:rsidR="00706D26"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C</w:t>
            </w:r>
            <w:r w:rsidR="00A355DF" w:rsidRPr="001F22CF">
              <w:rPr>
                <w:rFonts w:ascii="Arial" w:hAnsi="Arial" w:cs="Arial"/>
                <w:sz w:val="18"/>
                <w:szCs w:val="18"/>
              </w:rPr>
              <w:t>YP</w:t>
            </w:r>
            <w:r w:rsidR="00AF78A8" w:rsidRPr="001F22CF">
              <w:rPr>
                <w:rFonts w:ascii="Arial" w:hAnsi="Arial" w:cs="Arial"/>
                <w:sz w:val="18"/>
                <w:szCs w:val="18"/>
              </w:rPr>
              <w:t>3A4</w:t>
            </w:r>
          </w:p>
          <w:p w14:paraId="380D0EEB" w14:textId="23D3D613" w:rsidR="00352F45"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w:t>
            </w:r>
            <w:r w:rsidRPr="001F22CF">
              <w:rPr>
                <w:rFonts w:ascii="Arial" w:hAnsi="Arial" w:cs="Arial"/>
                <w:b/>
                <w:bCs/>
                <w:sz w:val="18"/>
                <w:szCs w:val="18"/>
              </w:rPr>
              <w:t>G</w:t>
            </w:r>
            <w:r w:rsidRPr="001F22CF">
              <w:rPr>
                <w:rFonts w:ascii="Arial" w:hAnsi="Arial" w:cs="Arial"/>
                <w:sz w:val="18"/>
                <w:szCs w:val="18"/>
              </w:rPr>
              <w:t>)</w:t>
            </w:r>
          </w:p>
        </w:tc>
        <w:tc>
          <w:tcPr>
            <w:tcW w:w="2160" w:type="dxa"/>
            <w:tcBorders>
              <w:top w:val="single" w:sz="18" w:space="0" w:color="auto"/>
              <w:bottom w:val="single" w:sz="2" w:space="0" w:color="BFBFBF" w:themeColor="background1" w:themeShade="BF"/>
            </w:tcBorders>
            <w:vAlign w:val="center"/>
          </w:tcPr>
          <w:p w14:paraId="1C927C51" w14:textId="77777777" w:rsidR="00A136BF" w:rsidRPr="001F22CF" w:rsidRDefault="00A136BF" w:rsidP="00F17965">
            <w:pPr>
              <w:spacing w:after="0" w:line="240" w:lineRule="exact"/>
              <w:contextualSpacing/>
              <w:jc w:val="center"/>
              <w:rPr>
                <w:rFonts w:ascii="Arial" w:hAnsi="Arial" w:cs="Arial"/>
                <w:sz w:val="18"/>
                <w:szCs w:val="18"/>
              </w:rPr>
            </w:pPr>
            <w:r w:rsidRPr="001F22CF">
              <w:rPr>
                <w:rFonts w:ascii="Arial" w:hAnsi="Arial" w:cs="Arial"/>
                <w:sz w:val="18"/>
                <w:szCs w:val="18"/>
              </w:rPr>
              <w:t>alpha-1 hydroxy midazolam</w:t>
            </w:r>
          </w:p>
          <w:p w14:paraId="32E6D3FA" w14:textId="6E610F3D"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 (10% native drug activity)</w:t>
            </w:r>
          </w:p>
        </w:tc>
        <w:tc>
          <w:tcPr>
            <w:tcW w:w="1255" w:type="dxa"/>
            <w:tcBorders>
              <w:top w:val="single" w:sz="18" w:space="0" w:color="auto"/>
              <w:bottom w:val="single" w:sz="2" w:space="0" w:color="BFBFBF" w:themeColor="background1" w:themeShade="BF"/>
            </w:tcBorders>
            <w:shd w:val="clear" w:color="auto" w:fill="F2F2F2" w:themeFill="background1" w:themeFillShade="F2"/>
            <w:vAlign w:val="center"/>
          </w:tcPr>
          <w:p w14:paraId="2C32328A" w14:textId="4FD62FB5" w:rsidR="003366B3"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0.05-0.1 </w:t>
            </w:r>
            <w:r w:rsidR="003366B3" w:rsidRPr="001F22CF">
              <w:rPr>
                <w:rFonts w:ascii="Arial" w:hAnsi="Arial" w:cs="Arial"/>
                <w:b/>
                <w:bCs/>
                <w:sz w:val="18"/>
                <w:szCs w:val="18"/>
              </w:rPr>
              <w:t>mg</w:t>
            </w:r>
            <w:r w:rsidRPr="001F22CF">
              <w:rPr>
                <w:rFonts w:ascii="Arial" w:hAnsi="Arial" w:cs="Arial"/>
                <w:sz w:val="18"/>
                <w:szCs w:val="18"/>
              </w:rPr>
              <w:t>/kg</w:t>
            </w:r>
          </w:p>
          <w:p w14:paraId="3E536DFA" w14:textId="0802006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Max 2-5</w:t>
            </w:r>
            <w:r w:rsidR="003366B3" w:rsidRPr="001F22CF">
              <w:rPr>
                <w:rFonts w:ascii="Arial" w:hAnsi="Arial" w:cs="Arial"/>
                <w:b/>
                <w:bCs/>
                <w:sz w:val="18"/>
                <w:szCs w:val="18"/>
              </w:rPr>
              <w:t>mg</w:t>
            </w:r>
          </w:p>
        </w:tc>
        <w:tc>
          <w:tcPr>
            <w:tcW w:w="1715" w:type="dxa"/>
            <w:tcBorders>
              <w:top w:val="single" w:sz="18" w:space="0" w:color="auto"/>
              <w:bottom w:val="single" w:sz="2" w:space="0" w:color="BFBFBF" w:themeColor="background1" w:themeShade="BF"/>
            </w:tcBorders>
            <w:vAlign w:val="center"/>
          </w:tcPr>
          <w:p w14:paraId="54375A84" w14:textId="77777777" w:rsidR="003366B3"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b/>
                <w:bCs/>
                <w:sz w:val="18"/>
                <w:szCs w:val="18"/>
              </w:rPr>
              <w:t>&lt;50 kg</w:t>
            </w:r>
            <w:r w:rsidRPr="001F22CF">
              <w:rPr>
                <w:rFonts w:ascii="Arial" w:hAnsi="Arial" w:cs="Arial"/>
                <w:sz w:val="18"/>
                <w:szCs w:val="18"/>
              </w:rPr>
              <w:t xml:space="preserve">: </w:t>
            </w:r>
          </w:p>
          <w:p w14:paraId="4EFBE1EB" w14:textId="6A986613"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0.05 </w:t>
            </w:r>
            <w:r w:rsidR="003366B3" w:rsidRPr="001F22CF">
              <w:rPr>
                <w:rFonts w:ascii="Arial" w:hAnsi="Arial" w:cs="Arial"/>
                <w:b/>
                <w:bCs/>
                <w:sz w:val="18"/>
                <w:szCs w:val="18"/>
              </w:rPr>
              <w:t>mg</w:t>
            </w:r>
            <w:r w:rsidRPr="001F22CF">
              <w:rPr>
                <w:rFonts w:ascii="Arial" w:hAnsi="Arial" w:cs="Arial"/>
                <w:sz w:val="18"/>
                <w:szCs w:val="18"/>
              </w:rPr>
              <w:t>/kg/h</w:t>
            </w:r>
          </w:p>
          <w:p w14:paraId="28978A56" w14:textId="77777777" w:rsidR="003366B3" w:rsidRPr="001F22CF" w:rsidRDefault="003366B3" w:rsidP="00F17965">
            <w:pPr>
              <w:spacing w:after="0" w:line="240" w:lineRule="exact"/>
              <w:contextualSpacing/>
              <w:jc w:val="center"/>
              <w:rPr>
                <w:rFonts w:ascii="Arial" w:hAnsi="Arial" w:cs="Arial"/>
                <w:sz w:val="18"/>
                <w:szCs w:val="18"/>
              </w:rPr>
            </w:pPr>
            <w:r w:rsidRPr="001F22CF">
              <w:rPr>
                <w:rFonts w:ascii="Arial" w:eastAsia="Symbol" w:hAnsi="Arial" w:cs="Arial"/>
                <w:b/>
                <w:bCs/>
                <w:sz w:val="18"/>
                <w:szCs w:val="18"/>
              </w:rPr>
              <w:t>≥</w:t>
            </w:r>
            <w:r w:rsidR="00352F45" w:rsidRPr="001F22CF">
              <w:rPr>
                <w:rFonts w:ascii="Arial" w:hAnsi="Arial" w:cs="Arial"/>
                <w:b/>
                <w:bCs/>
                <w:sz w:val="18"/>
                <w:szCs w:val="18"/>
              </w:rPr>
              <w:t>50 kg</w:t>
            </w:r>
            <w:r w:rsidR="00352F45" w:rsidRPr="001F22CF">
              <w:rPr>
                <w:rFonts w:ascii="Arial" w:hAnsi="Arial" w:cs="Arial"/>
                <w:sz w:val="18"/>
                <w:szCs w:val="18"/>
              </w:rPr>
              <w:t xml:space="preserve">: </w:t>
            </w:r>
          </w:p>
          <w:p w14:paraId="035910EC" w14:textId="145C5AAB"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2 </w:t>
            </w:r>
            <w:r w:rsidR="003366B3" w:rsidRPr="001F22CF">
              <w:rPr>
                <w:rFonts w:ascii="Arial" w:hAnsi="Arial" w:cs="Arial"/>
                <w:b/>
                <w:bCs/>
                <w:sz w:val="18"/>
                <w:szCs w:val="18"/>
              </w:rPr>
              <w:t>mg</w:t>
            </w:r>
            <w:r w:rsidRPr="001F22CF">
              <w:rPr>
                <w:rFonts w:ascii="Arial" w:hAnsi="Arial" w:cs="Arial"/>
                <w:sz w:val="18"/>
                <w:szCs w:val="18"/>
              </w:rPr>
              <w:t>/h</w:t>
            </w:r>
          </w:p>
        </w:tc>
        <w:tc>
          <w:tcPr>
            <w:tcW w:w="1890" w:type="dxa"/>
            <w:tcBorders>
              <w:top w:val="single" w:sz="18" w:space="0" w:color="auto"/>
              <w:bottom w:val="single" w:sz="2" w:space="0" w:color="BFBFBF" w:themeColor="background1" w:themeShade="BF"/>
            </w:tcBorders>
            <w:shd w:val="clear" w:color="auto" w:fill="F2F2F2" w:themeFill="background1" w:themeFillShade="F2"/>
            <w:vAlign w:val="center"/>
          </w:tcPr>
          <w:p w14:paraId="6A687D73" w14:textId="7F2D5E0A" w:rsidR="00352F45" w:rsidRPr="001F22CF" w:rsidRDefault="009F34E0" w:rsidP="00F17965">
            <w:pPr>
              <w:spacing w:after="0" w:line="240" w:lineRule="exact"/>
              <w:contextualSpacing/>
              <w:jc w:val="center"/>
              <w:rPr>
                <w:rFonts w:ascii="Arial" w:hAnsi="Arial" w:cs="Arial"/>
                <w:sz w:val="18"/>
                <w:szCs w:val="18"/>
              </w:rPr>
            </w:pPr>
            <w:r w:rsidRPr="001F22CF">
              <w:rPr>
                <w:rFonts w:ascii="Arial" w:hAnsi="Arial" w:cs="Arial"/>
                <w:sz w:val="18"/>
                <w:szCs w:val="18"/>
              </w:rPr>
              <w:t>(3)(4)(28)</w:t>
            </w:r>
          </w:p>
        </w:tc>
      </w:tr>
      <w:tr w:rsidR="00581F45" w:rsidRPr="001F22CF" w14:paraId="358DDDED" w14:textId="77777777" w:rsidTr="008C6BC8">
        <w:tc>
          <w:tcPr>
            <w:tcW w:w="2160" w:type="dxa"/>
            <w:tcBorders>
              <w:top w:val="single" w:sz="2" w:space="0" w:color="BFBFBF" w:themeColor="background1" w:themeShade="BF"/>
              <w:bottom w:val="single" w:sz="2" w:space="0" w:color="BFBFBF" w:themeColor="background1" w:themeShade="BF"/>
            </w:tcBorders>
            <w:vAlign w:val="center"/>
          </w:tcPr>
          <w:p w14:paraId="03A82E62" w14:textId="4DB805E9" w:rsidR="00352F45" w:rsidRPr="001F22CF" w:rsidRDefault="009F34E0" w:rsidP="00F17965">
            <w:pPr>
              <w:spacing w:after="0" w:line="240" w:lineRule="exact"/>
              <w:contextualSpacing/>
              <w:rPr>
                <w:rFonts w:ascii="Arial" w:hAnsi="Arial" w:cs="Arial"/>
                <w:sz w:val="18"/>
                <w:szCs w:val="18"/>
              </w:rPr>
            </w:pPr>
            <w:r w:rsidRPr="001F22CF">
              <w:rPr>
                <w:rFonts w:ascii="Arial" w:hAnsi="Arial" w:cs="Arial"/>
                <w:b/>
                <w:bCs/>
                <w:sz w:val="18"/>
                <w:szCs w:val="18"/>
              </w:rPr>
              <w:t>L</w:t>
            </w:r>
            <w:r w:rsidR="00352F45" w:rsidRPr="001F22CF">
              <w:rPr>
                <w:rFonts w:ascii="Arial" w:hAnsi="Arial" w:cs="Arial"/>
                <w:b/>
                <w:bCs/>
                <w:sz w:val="18"/>
                <w:szCs w:val="18"/>
              </w:rPr>
              <w:t>orazepam</w:t>
            </w:r>
            <w:r w:rsidR="007D17BD" w:rsidRPr="001F22CF">
              <w:rPr>
                <w:rFonts w:ascii="Arial" w:hAnsi="Arial" w:cs="Arial"/>
                <w:sz w:val="18"/>
                <w:szCs w:val="18"/>
              </w:rPr>
              <w:fldChar w:fldCharType="begin">
                <w:fldData xml:space="preserve">PEVuZE5vdGU+PENpdGU+PEF1dGhvcj5NY0Rlcm1vdHQ8L0F1dGhvcj48WWVhcj4xOTkyPC9ZZWFy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PEVuZE5vdGU+PENpdGU+PEF1dGhvcj5NY0Rlcm1vdHQ8L0F1dGhvcj48WWVhcj4xOTkyPC9ZZWFy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7D17BD" w:rsidRPr="001F22CF">
              <w:rPr>
                <w:rFonts w:ascii="Arial" w:hAnsi="Arial" w:cs="Arial"/>
                <w:sz w:val="18"/>
                <w:szCs w:val="18"/>
              </w:rPr>
            </w:r>
            <w:r w:rsidR="007D17BD" w:rsidRPr="001F22CF">
              <w:rPr>
                <w:rFonts w:ascii="Arial" w:hAnsi="Arial" w:cs="Arial"/>
                <w:sz w:val="18"/>
                <w:szCs w:val="18"/>
              </w:rPr>
              <w:fldChar w:fldCharType="separate"/>
            </w:r>
            <w:r w:rsidR="005A02D4" w:rsidRPr="005A02D4">
              <w:rPr>
                <w:rFonts w:ascii="Arial" w:hAnsi="Arial" w:cs="Arial"/>
                <w:noProof/>
                <w:sz w:val="18"/>
                <w:szCs w:val="18"/>
                <w:vertAlign w:val="superscript"/>
              </w:rPr>
              <w:t>132,133,226</w:t>
            </w:r>
            <w:r w:rsidR="007D17BD" w:rsidRPr="001F22CF">
              <w:rPr>
                <w:rFonts w:ascii="Arial" w:hAnsi="Arial" w:cs="Arial"/>
                <w:sz w:val="18"/>
                <w:szCs w:val="18"/>
              </w:rPr>
              <w:fldChar w:fldCharType="end"/>
            </w:r>
          </w:p>
          <w:p w14:paraId="653A633E" w14:textId="66080E5C" w:rsidR="00443EE4" w:rsidRPr="001F22CF" w:rsidRDefault="00443EE4" w:rsidP="00F17965">
            <w:pPr>
              <w:spacing w:after="0" w:line="240" w:lineRule="exact"/>
              <w:contextualSpacing/>
              <w:rPr>
                <w:rFonts w:ascii="Arial" w:hAnsi="Arial" w:cs="Arial"/>
                <w:sz w:val="18"/>
                <w:szCs w:val="18"/>
              </w:rPr>
            </w:pPr>
            <w:r w:rsidRPr="001F22CF">
              <w:rPr>
                <w:rFonts w:ascii="Arial" w:hAnsi="Arial" w:cs="Arial"/>
                <w:sz w:val="18"/>
                <w:szCs w:val="18"/>
              </w:rPr>
              <w:t>(Benzodiazepine)</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BFE2748"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2-3 min</w:t>
            </w:r>
          </w:p>
        </w:tc>
        <w:tc>
          <w:tcPr>
            <w:tcW w:w="1980" w:type="dxa"/>
            <w:tcBorders>
              <w:top w:val="single" w:sz="2" w:space="0" w:color="BFBFBF" w:themeColor="background1" w:themeShade="BF"/>
              <w:bottom w:val="single" w:sz="2" w:space="0" w:color="BFBFBF" w:themeColor="background1" w:themeShade="BF"/>
            </w:tcBorders>
            <w:vAlign w:val="center"/>
          </w:tcPr>
          <w:p w14:paraId="30359BE5" w14:textId="7FCDD1FC"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Neonates</w:t>
            </w:r>
            <w:r w:rsidRPr="001F22CF">
              <w:rPr>
                <w:rFonts w:ascii="Arial" w:hAnsi="Arial" w:cs="Arial"/>
                <w:sz w:val="18"/>
                <w:szCs w:val="18"/>
              </w:rPr>
              <w:t>: 40h</w:t>
            </w:r>
          </w:p>
          <w:p w14:paraId="13AA7683" w14:textId="15FDBBFE" w:rsidR="00352F45" w:rsidRPr="001F22CF" w:rsidRDefault="00352F45" w:rsidP="00F17965">
            <w:pPr>
              <w:spacing w:after="0" w:line="240" w:lineRule="exact"/>
              <w:ind w:left="288" w:hanging="288"/>
              <w:contextualSpacing/>
              <w:rPr>
                <w:rFonts w:ascii="Arial" w:hAnsi="Arial" w:cs="Arial"/>
                <w:sz w:val="18"/>
                <w:szCs w:val="18"/>
              </w:rPr>
            </w:pPr>
            <w:r w:rsidRPr="001F22CF">
              <w:rPr>
                <w:rFonts w:ascii="Arial" w:hAnsi="Arial" w:cs="Arial"/>
                <w:b/>
                <w:bCs/>
                <w:sz w:val="18"/>
                <w:szCs w:val="18"/>
              </w:rPr>
              <w:t>Children</w:t>
            </w:r>
            <w:r w:rsidRPr="001F22CF">
              <w:rPr>
                <w:rFonts w:ascii="Arial" w:hAnsi="Arial" w:cs="Arial"/>
                <w:sz w:val="18"/>
                <w:szCs w:val="18"/>
              </w:rPr>
              <w:t>: 15.8h</w:t>
            </w:r>
          </w:p>
          <w:p w14:paraId="0D913CA9" w14:textId="25769786"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Pre-adolescent</w:t>
            </w:r>
            <w:r w:rsidRPr="001F22CF">
              <w:rPr>
                <w:rFonts w:ascii="Arial" w:hAnsi="Arial" w:cs="Arial"/>
                <w:sz w:val="18"/>
                <w:szCs w:val="18"/>
              </w:rPr>
              <w:t>: 16.9h</w:t>
            </w:r>
          </w:p>
          <w:p w14:paraId="13139CE4" w14:textId="5C6A1238"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Adolescent</w:t>
            </w:r>
            <w:r w:rsidRPr="001F22CF">
              <w:rPr>
                <w:rFonts w:ascii="Arial" w:hAnsi="Arial" w:cs="Arial"/>
                <w:sz w:val="18"/>
                <w:szCs w:val="18"/>
              </w:rPr>
              <w:t>: 17.8h</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FE32E05"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00A355DF" w:rsidRPr="001F22CF">
              <w:rPr>
                <w:rFonts w:ascii="Arial" w:hAnsi="Arial" w:cs="Arial"/>
                <w:sz w:val="18"/>
                <w:szCs w:val="18"/>
              </w:rPr>
              <w:t>:</w:t>
            </w:r>
          </w:p>
          <w:p w14:paraId="3F4DB98B" w14:textId="330A6864" w:rsidR="00706D26"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CYP3A4</w:t>
            </w:r>
          </w:p>
          <w:p w14:paraId="727685CE" w14:textId="55447BC9" w:rsidR="00A355DF"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w:t>
            </w:r>
            <w:r w:rsidRPr="001F22CF">
              <w:rPr>
                <w:rFonts w:ascii="Arial" w:hAnsi="Arial" w:cs="Arial"/>
                <w:b/>
                <w:bCs/>
                <w:sz w:val="18"/>
                <w:szCs w:val="18"/>
              </w:rPr>
              <w:t>G</w:t>
            </w:r>
            <w:r w:rsidRPr="001F22CF">
              <w:rPr>
                <w:rFonts w:ascii="Arial" w:hAnsi="Arial" w:cs="Arial"/>
                <w:sz w:val="18"/>
                <w:szCs w:val="18"/>
              </w:rPr>
              <w:t>)</w:t>
            </w:r>
          </w:p>
        </w:tc>
        <w:tc>
          <w:tcPr>
            <w:tcW w:w="2160" w:type="dxa"/>
            <w:tcBorders>
              <w:top w:val="single" w:sz="2" w:space="0" w:color="BFBFBF" w:themeColor="background1" w:themeShade="BF"/>
              <w:bottom w:val="single" w:sz="2" w:space="0" w:color="BFBFBF" w:themeColor="background1" w:themeShade="BF"/>
            </w:tcBorders>
            <w:vAlign w:val="center"/>
          </w:tcPr>
          <w:p w14:paraId="47F82BC4"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None</w:t>
            </w:r>
          </w:p>
        </w:tc>
        <w:tc>
          <w:tcPr>
            <w:tcW w:w="125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3D26DDF" w14:textId="4B30DAA2" w:rsidR="003366B3"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0.05-0.1 </w:t>
            </w:r>
            <w:r w:rsidR="003366B3" w:rsidRPr="001F22CF">
              <w:rPr>
                <w:rFonts w:ascii="Arial" w:hAnsi="Arial" w:cs="Arial"/>
                <w:b/>
                <w:bCs/>
                <w:sz w:val="18"/>
                <w:szCs w:val="18"/>
              </w:rPr>
              <w:t>mg</w:t>
            </w:r>
            <w:r w:rsidRPr="001F22CF">
              <w:rPr>
                <w:rFonts w:ascii="Arial" w:hAnsi="Arial" w:cs="Arial"/>
                <w:sz w:val="18"/>
                <w:szCs w:val="18"/>
              </w:rPr>
              <w:t>/kg</w:t>
            </w:r>
          </w:p>
          <w:p w14:paraId="16B3E8D4" w14:textId="151F0059"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Max 2-4</w:t>
            </w:r>
            <w:r w:rsidR="003366B3" w:rsidRPr="001F22CF">
              <w:rPr>
                <w:rFonts w:ascii="Arial" w:hAnsi="Arial" w:cs="Arial"/>
                <w:b/>
                <w:bCs/>
                <w:sz w:val="18"/>
                <w:szCs w:val="18"/>
              </w:rPr>
              <w:t>mg</w:t>
            </w:r>
          </w:p>
        </w:tc>
        <w:tc>
          <w:tcPr>
            <w:tcW w:w="1715" w:type="dxa"/>
            <w:tcBorders>
              <w:top w:val="single" w:sz="2" w:space="0" w:color="BFBFBF" w:themeColor="background1" w:themeShade="BF"/>
              <w:bottom w:val="single" w:sz="2" w:space="0" w:color="BFBFBF" w:themeColor="background1" w:themeShade="BF"/>
            </w:tcBorders>
            <w:vAlign w:val="center"/>
          </w:tcPr>
          <w:p w14:paraId="79CF4AD2" w14:textId="77777777" w:rsidR="003366B3" w:rsidRPr="001F22CF" w:rsidRDefault="00352F45" w:rsidP="00F17965">
            <w:pPr>
              <w:spacing w:after="0" w:line="240" w:lineRule="exact"/>
              <w:contextualSpacing/>
              <w:jc w:val="center"/>
              <w:rPr>
                <w:rFonts w:ascii="Arial" w:hAnsi="Arial" w:cs="Arial"/>
                <w:b/>
                <w:bCs/>
                <w:sz w:val="18"/>
                <w:szCs w:val="18"/>
              </w:rPr>
            </w:pPr>
            <w:r w:rsidRPr="001F22CF">
              <w:rPr>
                <w:rFonts w:ascii="Arial" w:hAnsi="Arial" w:cs="Arial"/>
                <w:b/>
                <w:bCs/>
                <w:sz w:val="18"/>
                <w:szCs w:val="18"/>
              </w:rPr>
              <w:t xml:space="preserve">&lt; 50 kg: </w:t>
            </w:r>
          </w:p>
          <w:p w14:paraId="0EF7D2B4" w14:textId="3BDEA4FA"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0.03 </w:t>
            </w:r>
            <w:r w:rsidR="003366B3" w:rsidRPr="001F22CF">
              <w:rPr>
                <w:rFonts w:ascii="Arial" w:hAnsi="Arial" w:cs="Arial"/>
                <w:b/>
                <w:bCs/>
                <w:sz w:val="18"/>
                <w:szCs w:val="18"/>
              </w:rPr>
              <w:t>mg</w:t>
            </w:r>
            <w:r w:rsidRPr="001F22CF">
              <w:rPr>
                <w:rFonts w:ascii="Arial" w:hAnsi="Arial" w:cs="Arial"/>
                <w:sz w:val="18"/>
                <w:szCs w:val="18"/>
              </w:rPr>
              <w:t>/kg/h</w:t>
            </w:r>
          </w:p>
          <w:p w14:paraId="61A3F877" w14:textId="77777777" w:rsidR="003366B3" w:rsidRPr="001F22CF" w:rsidRDefault="003366B3" w:rsidP="00F17965">
            <w:pPr>
              <w:spacing w:after="0" w:line="240" w:lineRule="exact"/>
              <w:contextualSpacing/>
              <w:jc w:val="center"/>
              <w:rPr>
                <w:rFonts w:ascii="Arial" w:hAnsi="Arial" w:cs="Arial"/>
                <w:sz w:val="18"/>
                <w:szCs w:val="18"/>
              </w:rPr>
            </w:pPr>
            <w:r w:rsidRPr="001F22CF">
              <w:rPr>
                <w:rFonts w:ascii="Arial" w:eastAsia="Symbol" w:hAnsi="Arial" w:cs="Arial"/>
                <w:b/>
                <w:bCs/>
                <w:sz w:val="18"/>
                <w:szCs w:val="18"/>
              </w:rPr>
              <w:t>≥</w:t>
            </w:r>
            <w:r w:rsidR="00352F45" w:rsidRPr="001F22CF">
              <w:rPr>
                <w:rFonts w:ascii="Arial" w:hAnsi="Arial" w:cs="Arial"/>
                <w:b/>
                <w:bCs/>
                <w:sz w:val="18"/>
                <w:szCs w:val="18"/>
              </w:rPr>
              <w:t>50 kg</w:t>
            </w:r>
            <w:r w:rsidR="00352F45" w:rsidRPr="001F22CF">
              <w:rPr>
                <w:rFonts w:ascii="Arial" w:hAnsi="Arial" w:cs="Arial"/>
                <w:sz w:val="18"/>
                <w:szCs w:val="18"/>
              </w:rPr>
              <w:t xml:space="preserve">: </w:t>
            </w:r>
          </w:p>
          <w:p w14:paraId="4050393C" w14:textId="21F9AAE6" w:rsidR="00352F45" w:rsidRPr="001F22CF" w:rsidRDefault="00352F45" w:rsidP="00F17965">
            <w:pPr>
              <w:spacing w:after="0" w:line="240" w:lineRule="exact"/>
              <w:contextualSpacing/>
              <w:jc w:val="center"/>
              <w:rPr>
                <w:rFonts w:ascii="Arial" w:hAnsi="Arial" w:cs="Arial"/>
                <w:b/>
                <w:bCs/>
                <w:sz w:val="18"/>
                <w:szCs w:val="18"/>
                <w:u w:val="single"/>
              </w:rPr>
            </w:pPr>
            <w:r w:rsidRPr="001F22CF">
              <w:rPr>
                <w:rFonts w:ascii="Arial" w:hAnsi="Arial" w:cs="Arial"/>
                <w:sz w:val="18"/>
                <w:szCs w:val="18"/>
              </w:rPr>
              <w:t xml:space="preserve">2 </w:t>
            </w:r>
            <w:r w:rsidR="003366B3" w:rsidRPr="001F22CF">
              <w:rPr>
                <w:rFonts w:ascii="Arial" w:hAnsi="Arial" w:cs="Arial"/>
                <w:b/>
                <w:bCs/>
                <w:sz w:val="18"/>
                <w:szCs w:val="18"/>
              </w:rPr>
              <w:t>mg</w:t>
            </w:r>
            <w:r w:rsidRPr="001F22CF">
              <w:rPr>
                <w:rFonts w:ascii="Arial" w:hAnsi="Arial" w:cs="Arial"/>
                <w:sz w:val="18"/>
                <w:szCs w:val="18"/>
              </w:rPr>
              <w:t>/h</w:t>
            </w:r>
          </w:p>
        </w:tc>
        <w:tc>
          <w:tcPr>
            <w:tcW w:w="189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C939A29" w14:textId="40BB99C3" w:rsidR="00352F45" w:rsidRPr="001F22CF" w:rsidRDefault="009F34E0" w:rsidP="00F17965">
            <w:pPr>
              <w:spacing w:after="0" w:line="240" w:lineRule="exact"/>
              <w:contextualSpacing/>
              <w:jc w:val="center"/>
              <w:rPr>
                <w:rFonts w:ascii="Arial" w:hAnsi="Arial" w:cs="Arial"/>
                <w:sz w:val="18"/>
                <w:szCs w:val="18"/>
              </w:rPr>
            </w:pPr>
            <w:r w:rsidRPr="001F22CF">
              <w:rPr>
                <w:rFonts w:ascii="Arial" w:hAnsi="Arial" w:cs="Arial"/>
                <w:sz w:val="18"/>
                <w:szCs w:val="18"/>
              </w:rPr>
              <w:t>(3)(4)(29)</w:t>
            </w:r>
          </w:p>
        </w:tc>
      </w:tr>
      <w:tr w:rsidR="00B76011" w:rsidRPr="001F22CF" w14:paraId="5D951098" w14:textId="77777777" w:rsidTr="008C6BC8">
        <w:tc>
          <w:tcPr>
            <w:tcW w:w="2160" w:type="dxa"/>
            <w:tcBorders>
              <w:top w:val="single" w:sz="2" w:space="0" w:color="BFBFBF" w:themeColor="background1" w:themeShade="BF"/>
              <w:bottom w:val="single" w:sz="2" w:space="0" w:color="BFBFBF" w:themeColor="background1" w:themeShade="BF"/>
            </w:tcBorders>
            <w:vAlign w:val="center"/>
          </w:tcPr>
          <w:p w14:paraId="6D4ADB36" w14:textId="77777777" w:rsidR="00352F45" w:rsidRPr="001F22CF" w:rsidRDefault="00352F45" w:rsidP="00F17965">
            <w:pPr>
              <w:spacing w:after="0" w:line="240" w:lineRule="exact"/>
              <w:contextualSpacing/>
              <w:rPr>
                <w:rFonts w:ascii="Arial" w:hAnsi="Arial" w:cs="Arial"/>
                <w:b/>
                <w:bCs/>
                <w:sz w:val="18"/>
                <w:szCs w:val="18"/>
              </w:rPr>
            </w:pPr>
            <w:r w:rsidRPr="001F22CF">
              <w:rPr>
                <w:rFonts w:ascii="Arial" w:hAnsi="Arial" w:cs="Arial"/>
                <w:b/>
                <w:bCs/>
                <w:sz w:val="18"/>
                <w:szCs w:val="18"/>
              </w:rPr>
              <w:t xml:space="preserve">Diazepam </w:t>
            </w:r>
          </w:p>
          <w:p w14:paraId="1E87AE6F" w14:textId="6BC88BFE" w:rsidR="00443EE4" w:rsidRPr="001F22CF" w:rsidRDefault="00443EE4" w:rsidP="00F17965">
            <w:pPr>
              <w:spacing w:after="0" w:line="240" w:lineRule="exact"/>
              <w:contextualSpacing/>
              <w:rPr>
                <w:rFonts w:ascii="Arial" w:hAnsi="Arial" w:cs="Arial"/>
                <w:sz w:val="18"/>
                <w:szCs w:val="18"/>
              </w:rPr>
            </w:pPr>
            <w:r w:rsidRPr="001F22CF">
              <w:rPr>
                <w:rFonts w:ascii="Arial" w:hAnsi="Arial" w:cs="Arial"/>
                <w:sz w:val="18"/>
                <w:szCs w:val="18"/>
              </w:rPr>
              <w:t>(Benzodiazepine)</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63B89ED"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2-5 min</w:t>
            </w:r>
          </w:p>
        </w:tc>
        <w:tc>
          <w:tcPr>
            <w:tcW w:w="1980" w:type="dxa"/>
            <w:tcBorders>
              <w:top w:val="single" w:sz="2" w:space="0" w:color="BFBFBF" w:themeColor="background1" w:themeShade="BF"/>
              <w:bottom w:val="single" w:sz="2" w:space="0" w:color="BFBFBF" w:themeColor="background1" w:themeShade="BF"/>
            </w:tcBorders>
          </w:tcPr>
          <w:p w14:paraId="45272C61" w14:textId="21643C47"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Premature</w:t>
            </w:r>
            <w:r w:rsidRPr="001F22CF">
              <w:rPr>
                <w:rFonts w:ascii="Arial" w:hAnsi="Arial" w:cs="Arial"/>
                <w:sz w:val="18"/>
                <w:szCs w:val="18"/>
              </w:rPr>
              <w:t>: 54h</w:t>
            </w:r>
          </w:p>
          <w:p w14:paraId="0ADE5291" w14:textId="1D692452"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Infants</w:t>
            </w:r>
            <w:r w:rsidRPr="001F22CF">
              <w:rPr>
                <w:rFonts w:ascii="Arial" w:hAnsi="Arial" w:cs="Arial"/>
                <w:sz w:val="18"/>
                <w:szCs w:val="18"/>
              </w:rPr>
              <w:t>: 30h</w:t>
            </w:r>
          </w:p>
          <w:p w14:paraId="0E12498A" w14:textId="65A31DED"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Children</w:t>
            </w:r>
            <w:r w:rsidRPr="001F22CF">
              <w:rPr>
                <w:rFonts w:ascii="Arial" w:hAnsi="Arial" w:cs="Arial"/>
                <w:sz w:val="18"/>
                <w:szCs w:val="18"/>
              </w:rPr>
              <w:t>: 18h</w:t>
            </w:r>
          </w:p>
          <w:p w14:paraId="6E9BE3D5" w14:textId="3DBFF985"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Adults</w:t>
            </w:r>
            <w:r w:rsidRPr="001F22CF">
              <w:rPr>
                <w:rFonts w:ascii="Arial" w:hAnsi="Arial" w:cs="Arial"/>
                <w:sz w:val="18"/>
                <w:szCs w:val="18"/>
              </w:rPr>
              <w:t>: 60-72h</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D025141" w14:textId="77777777" w:rsidR="00A355DF"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6D4398A9" w14:textId="693EC7DA" w:rsidR="00706D26"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CYP</w:t>
            </w:r>
            <w:r w:rsidR="00AF78A8" w:rsidRPr="001F22CF">
              <w:rPr>
                <w:rFonts w:ascii="Arial" w:hAnsi="Arial" w:cs="Arial"/>
                <w:sz w:val="18"/>
                <w:szCs w:val="18"/>
              </w:rPr>
              <w:t>3A4/2C19</w:t>
            </w:r>
          </w:p>
          <w:p w14:paraId="6D806520" w14:textId="67A73B07" w:rsidR="00352F45"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w:t>
            </w:r>
            <w:r w:rsidRPr="001F22CF">
              <w:rPr>
                <w:rFonts w:ascii="Arial" w:hAnsi="Arial" w:cs="Arial"/>
                <w:b/>
                <w:bCs/>
                <w:sz w:val="18"/>
                <w:szCs w:val="18"/>
              </w:rPr>
              <w:t>DM</w:t>
            </w:r>
            <w:r w:rsidRPr="001F22CF">
              <w:rPr>
                <w:rFonts w:ascii="Arial" w:hAnsi="Arial" w:cs="Arial"/>
                <w:sz w:val="18"/>
                <w:szCs w:val="18"/>
              </w:rPr>
              <w:t>)(</w:t>
            </w:r>
            <w:r w:rsidRPr="001F22CF">
              <w:rPr>
                <w:rFonts w:ascii="Arial" w:hAnsi="Arial" w:cs="Arial"/>
                <w:b/>
                <w:bCs/>
                <w:sz w:val="18"/>
                <w:szCs w:val="18"/>
              </w:rPr>
              <w:t>G</w:t>
            </w:r>
            <w:r w:rsidRPr="001F22CF">
              <w:rPr>
                <w:rFonts w:ascii="Arial" w:hAnsi="Arial" w:cs="Arial"/>
                <w:sz w:val="18"/>
                <w:szCs w:val="18"/>
              </w:rPr>
              <w:t>)</w:t>
            </w:r>
            <w:r w:rsidR="00AF78A8" w:rsidRPr="001F22CF">
              <w:rPr>
                <w:rFonts w:ascii="Arial" w:hAnsi="Arial" w:cs="Arial"/>
                <w:sz w:val="18"/>
                <w:szCs w:val="18"/>
              </w:rPr>
              <w:t>(</w:t>
            </w:r>
            <w:r w:rsidR="00AF78A8" w:rsidRPr="001F22CF">
              <w:rPr>
                <w:rFonts w:ascii="Arial" w:hAnsi="Arial" w:cs="Arial"/>
                <w:b/>
                <w:bCs/>
                <w:sz w:val="18"/>
                <w:szCs w:val="18"/>
              </w:rPr>
              <w:t>H</w:t>
            </w:r>
            <w:r w:rsidR="003C7770" w:rsidRPr="001F22CF">
              <w:rPr>
                <w:rFonts w:ascii="Arial" w:hAnsi="Arial" w:cs="Arial"/>
                <w:b/>
                <w:bCs/>
                <w:sz w:val="18"/>
                <w:szCs w:val="18"/>
              </w:rPr>
              <w:t>yD</w:t>
            </w:r>
            <w:r w:rsidR="00AF78A8" w:rsidRPr="001F22CF">
              <w:rPr>
                <w:rFonts w:ascii="Arial" w:hAnsi="Arial" w:cs="Arial"/>
                <w:sz w:val="18"/>
                <w:szCs w:val="18"/>
              </w:rPr>
              <w:t>)</w:t>
            </w:r>
          </w:p>
        </w:tc>
        <w:tc>
          <w:tcPr>
            <w:tcW w:w="2160" w:type="dxa"/>
            <w:tcBorders>
              <w:top w:val="single" w:sz="2" w:space="0" w:color="BFBFBF" w:themeColor="background1" w:themeShade="BF"/>
              <w:bottom w:val="single" w:sz="2" w:space="0" w:color="BFBFBF" w:themeColor="background1" w:themeShade="BF"/>
            </w:tcBorders>
            <w:vAlign w:val="center"/>
          </w:tcPr>
          <w:p w14:paraId="4ED5EC05" w14:textId="77777777" w:rsidR="00352F45" w:rsidRPr="001F22CF" w:rsidRDefault="00AF78A8" w:rsidP="00F17965">
            <w:pPr>
              <w:spacing w:after="0" w:line="240" w:lineRule="exact"/>
              <w:contextualSpacing/>
              <w:jc w:val="center"/>
              <w:rPr>
                <w:rFonts w:ascii="Arial" w:hAnsi="Arial" w:cs="Arial"/>
                <w:sz w:val="18"/>
                <w:szCs w:val="18"/>
              </w:rPr>
            </w:pPr>
            <w:r w:rsidRPr="001F22CF">
              <w:rPr>
                <w:rFonts w:ascii="Arial" w:hAnsi="Arial" w:cs="Arial"/>
                <w:sz w:val="18"/>
                <w:szCs w:val="18"/>
              </w:rPr>
              <w:t>N-desmethyldiazepam</w:t>
            </w:r>
          </w:p>
          <w:p w14:paraId="71B47B7A" w14:textId="1190E836" w:rsidR="00AF78A8" w:rsidRPr="001F22CF" w:rsidRDefault="00AF78A8" w:rsidP="00F17965">
            <w:pPr>
              <w:spacing w:after="0" w:line="240" w:lineRule="exact"/>
              <w:contextualSpacing/>
              <w:jc w:val="center"/>
              <w:rPr>
                <w:rFonts w:ascii="Arial" w:hAnsi="Arial" w:cs="Arial"/>
                <w:sz w:val="18"/>
                <w:szCs w:val="18"/>
              </w:rPr>
            </w:pPr>
            <w:r w:rsidRPr="001F22CF">
              <w:rPr>
                <w:rFonts w:ascii="Arial" w:hAnsi="Arial" w:cs="Arial"/>
                <w:sz w:val="18"/>
                <w:szCs w:val="18"/>
              </w:rPr>
              <w:t>temazepam</w:t>
            </w:r>
          </w:p>
        </w:tc>
        <w:tc>
          <w:tcPr>
            <w:tcW w:w="125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6BD5EC0" w14:textId="77777777" w:rsidR="003366B3"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0.05-0.1 </w:t>
            </w:r>
            <w:r w:rsidR="003366B3" w:rsidRPr="001F22CF">
              <w:rPr>
                <w:rFonts w:ascii="Arial" w:hAnsi="Arial" w:cs="Arial"/>
                <w:b/>
                <w:bCs/>
                <w:sz w:val="18"/>
                <w:szCs w:val="18"/>
              </w:rPr>
              <w:t>mg</w:t>
            </w:r>
            <w:r w:rsidRPr="001F22CF">
              <w:rPr>
                <w:rFonts w:ascii="Arial" w:hAnsi="Arial" w:cs="Arial"/>
                <w:sz w:val="18"/>
                <w:szCs w:val="18"/>
              </w:rPr>
              <w:t>/kg</w:t>
            </w:r>
          </w:p>
          <w:p w14:paraId="33F1E517" w14:textId="1E586F1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Max 5</w:t>
            </w:r>
            <w:r w:rsidR="003366B3" w:rsidRPr="001F22CF">
              <w:rPr>
                <w:rFonts w:ascii="Arial" w:hAnsi="Arial" w:cs="Arial"/>
                <w:b/>
                <w:bCs/>
                <w:sz w:val="18"/>
                <w:szCs w:val="18"/>
              </w:rPr>
              <w:t>mg</w:t>
            </w:r>
          </w:p>
        </w:tc>
        <w:tc>
          <w:tcPr>
            <w:tcW w:w="1715" w:type="dxa"/>
            <w:tcBorders>
              <w:top w:val="single" w:sz="2" w:space="0" w:color="BFBFBF" w:themeColor="background1" w:themeShade="BF"/>
              <w:bottom w:val="single" w:sz="2" w:space="0" w:color="BFBFBF" w:themeColor="background1" w:themeShade="BF"/>
            </w:tcBorders>
            <w:vAlign w:val="center"/>
          </w:tcPr>
          <w:p w14:paraId="61EE813D" w14:textId="0B2B8AF2" w:rsidR="00352F45" w:rsidRPr="001F22CF" w:rsidRDefault="003366B3" w:rsidP="00F17965">
            <w:pPr>
              <w:spacing w:after="0" w:line="240" w:lineRule="exact"/>
              <w:contextualSpacing/>
              <w:jc w:val="center"/>
              <w:rPr>
                <w:rFonts w:ascii="Arial" w:hAnsi="Arial" w:cs="Arial"/>
                <w:sz w:val="18"/>
                <w:szCs w:val="18"/>
              </w:rPr>
            </w:pPr>
            <w:r w:rsidRPr="001F22CF">
              <w:rPr>
                <w:rFonts w:ascii="Arial" w:hAnsi="Arial" w:cs="Arial"/>
                <w:sz w:val="18"/>
                <w:szCs w:val="18"/>
              </w:rPr>
              <w:t>N/A</w:t>
            </w:r>
          </w:p>
        </w:tc>
        <w:tc>
          <w:tcPr>
            <w:tcW w:w="189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BF3A887" w14:textId="79000E9A" w:rsidR="00352F45" w:rsidRPr="001F22CF" w:rsidRDefault="007C252D" w:rsidP="00F17965">
            <w:pPr>
              <w:spacing w:after="0" w:line="240" w:lineRule="exact"/>
              <w:contextualSpacing/>
              <w:jc w:val="center"/>
              <w:rPr>
                <w:rFonts w:ascii="Arial" w:hAnsi="Arial" w:cs="Arial"/>
                <w:sz w:val="18"/>
                <w:szCs w:val="18"/>
              </w:rPr>
            </w:pPr>
            <w:r w:rsidRPr="001F22CF">
              <w:rPr>
                <w:rFonts w:ascii="Arial" w:hAnsi="Arial" w:cs="Arial"/>
                <w:sz w:val="18"/>
                <w:szCs w:val="18"/>
              </w:rPr>
              <w:t>(3)(4)(30)</w:t>
            </w:r>
          </w:p>
        </w:tc>
      </w:tr>
      <w:tr w:rsidR="00B76011" w:rsidRPr="001F22CF" w14:paraId="13936E2E" w14:textId="77777777" w:rsidTr="008C6BC8">
        <w:tc>
          <w:tcPr>
            <w:tcW w:w="2160" w:type="dxa"/>
            <w:tcBorders>
              <w:top w:val="single" w:sz="2" w:space="0" w:color="BFBFBF" w:themeColor="background1" w:themeShade="BF"/>
              <w:bottom w:val="single" w:sz="2" w:space="0" w:color="BFBFBF" w:themeColor="background1" w:themeShade="BF"/>
            </w:tcBorders>
            <w:vAlign w:val="center"/>
          </w:tcPr>
          <w:p w14:paraId="3AAA70FC" w14:textId="0EB8BBFD" w:rsidR="00352F45" w:rsidRPr="001F22CF" w:rsidRDefault="00443EE4" w:rsidP="00F17965">
            <w:pPr>
              <w:spacing w:after="0" w:line="240" w:lineRule="exact"/>
              <w:contextualSpacing/>
              <w:rPr>
                <w:rFonts w:ascii="Arial" w:hAnsi="Arial" w:cs="Arial"/>
                <w:sz w:val="18"/>
                <w:szCs w:val="18"/>
              </w:rPr>
            </w:pPr>
            <w:r w:rsidRPr="001F22CF">
              <w:rPr>
                <w:rFonts w:ascii="Arial" w:hAnsi="Arial" w:cs="Arial"/>
                <w:b/>
                <w:bCs/>
                <w:sz w:val="18"/>
                <w:szCs w:val="18"/>
              </w:rPr>
              <w:t>Pr</w:t>
            </w:r>
            <w:r w:rsidR="00352F45" w:rsidRPr="001F22CF">
              <w:rPr>
                <w:rFonts w:ascii="Arial" w:hAnsi="Arial" w:cs="Arial"/>
                <w:b/>
                <w:bCs/>
                <w:sz w:val="18"/>
                <w:szCs w:val="18"/>
              </w:rPr>
              <w:t>opofol</w:t>
            </w:r>
            <w:r w:rsidR="007D17BD" w:rsidRPr="001F22CF">
              <w:rPr>
                <w:rFonts w:ascii="Arial" w:hAnsi="Arial" w:cs="Arial"/>
                <w:sz w:val="18"/>
                <w:szCs w:val="18"/>
              </w:rPr>
              <w:fldChar w:fldCharType="begin">
                <w:fldData xml:space="preserve">PEVuZE5vdGU+PENpdGU+PEF1dGhvcj5MZWU8L0F1dGhvcj48WWVhcj4yMDA0PC9ZZWFyPjxSZWNO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</w:fldData>
              </w:fldChar>
            </w:r>
            <w:r w:rsidR="005819CD">
              <w:rPr>
                <w:rFonts w:ascii="Arial" w:hAnsi="Arial" w:cs="Arial"/>
                <w:sz w:val="18"/>
                <w:szCs w:val="18"/>
              </w:rPr>
              <w:instrText xml:space="preserve"> ADDIN EN.CITE </w:instrText>
            </w:r>
            <w:r w:rsidR="005819CD">
              <w:rPr>
                <w:rFonts w:ascii="Arial" w:hAnsi="Arial" w:cs="Arial"/>
                <w:sz w:val="18"/>
                <w:szCs w:val="18"/>
              </w:rPr>
              <w:fldChar w:fldCharType="begin">
                <w:fldData xml:space="preserve">PEVuZE5vdGU+PENpdGU+PEF1dGhvcj5MZWU8L0F1dGhvcj48WWVhcj4yMDA0PC9ZZWFyPjxSZWNO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</w:fldData>
              </w:fldChar>
            </w:r>
            <w:r w:rsidR="005819CD">
              <w:rPr>
                <w:rFonts w:ascii="Arial" w:hAnsi="Arial" w:cs="Arial"/>
                <w:sz w:val="18"/>
                <w:szCs w:val="18"/>
              </w:rPr>
              <w:instrText xml:space="preserve"> ADDIN EN.CITE.DATA </w:instrText>
            </w:r>
            <w:r w:rsidR="005819CD">
              <w:rPr>
                <w:rFonts w:ascii="Arial" w:hAnsi="Arial" w:cs="Arial"/>
                <w:sz w:val="18"/>
                <w:szCs w:val="18"/>
              </w:rPr>
            </w:r>
            <w:r w:rsidR="005819CD">
              <w:rPr>
                <w:rFonts w:ascii="Arial" w:hAnsi="Arial" w:cs="Arial"/>
                <w:sz w:val="18"/>
                <w:szCs w:val="18"/>
              </w:rPr>
              <w:fldChar w:fldCharType="end"/>
            </w:r>
            <w:r w:rsidR="007D17BD" w:rsidRPr="001F22CF">
              <w:rPr>
                <w:rFonts w:ascii="Arial" w:hAnsi="Arial" w:cs="Arial"/>
                <w:sz w:val="18"/>
                <w:szCs w:val="18"/>
              </w:rPr>
            </w:r>
            <w:r w:rsidR="007D17BD" w:rsidRPr="001F22CF">
              <w:rPr>
                <w:rFonts w:ascii="Arial" w:hAnsi="Arial" w:cs="Arial"/>
                <w:sz w:val="18"/>
                <w:szCs w:val="18"/>
              </w:rPr>
              <w:fldChar w:fldCharType="separate"/>
            </w:r>
            <w:r w:rsidR="005A02D4" w:rsidRPr="005A02D4">
              <w:rPr>
                <w:rFonts w:ascii="Arial" w:hAnsi="Arial" w:cs="Arial"/>
                <w:noProof/>
                <w:sz w:val="18"/>
                <w:szCs w:val="18"/>
                <w:vertAlign w:val="superscript"/>
              </w:rPr>
              <w:t>178,180,192,193</w:t>
            </w:r>
            <w:r w:rsidR="007D17BD" w:rsidRPr="001F22CF">
              <w:rPr>
                <w:rFonts w:ascii="Arial" w:hAnsi="Arial" w:cs="Arial"/>
                <w:sz w:val="18"/>
                <w:szCs w:val="18"/>
              </w:rPr>
              <w:fldChar w:fldCharType="end"/>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7BD3E40"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1-2 min</w:t>
            </w:r>
          </w:p>
        </w:tc>
        <w:tc>
          <w:tcPr>
            <w:tcW w:w="1980" w:type="dxa"/>
            <w:tcBorders>
              <w:top w:val="single" w:sz="2" w:space="0" w:color="BFBFBF" w:themeColor="background1" w:themeShade="BF"/>
              <w:bottom w:val="single" w:sz="2" w:space="0" w:color="BFBFBF" w:themeColor="background1" w:themeShade="BF"/>
            </w:tcBorders>
            <w:vAlign w:val="center"/>
          </w:tcPr>
          <w:p w14:paraId="7209FAC2" w14:textId="504A4300" w:rsidR="00352F45" w:rsidRPr="001F22CF" w:rsidRDefault="00F47974" w:rsidP="00F17965">
            <w:pPr>
              <w:spacing w:after="0" w:line="240" w:lineRule="exact"/>
              <w:contextualSpacing/>
              <w:rPr>
                <w:rFonts w:ascii="Arial" w:hAnsi="Arial" w:cs="Arial"/>
                <w:sz w:val="18"/>
                <w:szCs w:val="18"/>
              </w:rPr>
            </w:pPr>
            <w:r w:rsidRPr="001F22CF">
              <w:rPr>
                <w:rFonts w:ascii="Arial" w:hAnsi="Arial" w:cs="Arial"/>
                <w:b/>
                <w:bCs/>
                <w:sz w:val="18"/>
                <w:szCs w:val="18"/>
              </w:rPr>
              <w:t>ST infusion</w:t>
            </w:r>
            <w:r w:rsidR="003637F5" w:rsidRPr="001F22CF">
              <w:rPr>
                <w:rFonts w:ascii="Arial" w:hAnsi="Arial" w:cs="Arial"/>
                <w:sz w:val="18"/>
                <w:szCs w:val="18"/>
              </w:rPr>
              <w:t>:</w:t>
            </w:r>
            <w:r w:rsidR="00352F45" w:rsidRPr="001F22CF">
              <w:rPr>
                <w:rFonts w:ascii="Arial" w:hAnsi="Arial" w:cs="Arial"/>
                <w:sz w:val="18"/>
                <w:szCs w:val="18"/>
              </w:rPr>
              <w:t xml:space="preserve"> 4-7</w:t>
            </w:r>
            <w:r w:rsidR="00015E14" w:rsidRPr="001F22CF">
              <w:rPr>
                <w:rFonts w:ascii="Arial" w:hAnsi="Arial" w:cs="Arial"/>
                <w:sz w:val="18"/>
                <w:szCs w:val="18"/>
              </w:rPr>
              <w:t>h</w:t>
            </w:r>
          </w:p>
          <w:p w14:paraId="03E5D8B2" w14:textId="3229A9F1" w:rsidR="00352F45" w:rsidRPr="001F22CF" w:rsidRDefault="003637F5" w:rsidP="00F17965">
            <w:pPr>
              <w:spacing w:after="0" w:line="240" w:lineRule="exact"/>
              <w:ind w:left="288" w:hanging="288"/>
              <w:contextualSpacing/>
              <w:rPr>
                <w:rFonts w:ascii="Arial" w:hAnsi="Arial" w:cs="Arial"/>
                <w:sz w:val="18"/>
                <w:szCs w:val="18"/>
              </w:rPr>
            </w:pPr>
            <w:r w:rsidRPr="001F22CF">
              <w:rPr>
                <w:rFonts w:ascii="Arial" w:hAnsi="Arial" w:cs="Arial"/>
                <w:b/>
                <w:bCs/>
                <w:sz w:val="18"/>
                <w:szCs w:val="18"/>
              </w:rPr>
              <w:t>LT</w:t>
            </w:r>
            <w:r w:rsidR="00352F45" w:rsidRPr="001F22CF">
              <w:rPr>
                <w:rFonts w:ascii="Arial" w:hAnsi="Arial" w:cs="Arial"/>
                <w:b/>
                <w:bCs/>
                <w:sz w:val="18"/>
                <w:szCs w:val="18"/>
              </w:rPr>
              <w:t xml:space="preserve"> infusion</w:t>
            </w:r>
            <w:r w:rsidRPr="001F22CF">
              <w:rPr>
                <w:rFonts w:ascii="Arial" w:hAnsi="Arial" w:cs="Arial"/>
                <w:sz w:val="18"/>
                <w:szCs w:val="18"/>
              </w:rPr>
              <w:t xml:space="preserve">: </w:t>
            </w:r>
            <w:r w:rsidR="00352F45" w:rsidRPr="001F22CF">
              <w:rPr>
                <w:rFonts w:ascii="Arial" w:hAnsi="Arial" w:cs="Arial"/>
                <w:sz w:val="18"/>
                <w:szCs w:val="18"/>
              </w:rPr>
              <w:t>1</w:t>
            </w:r>
            <w:r w:rsidR="00706D26" w:rsidRPr="001F22CF">
              <w:rPr>
                <w:rFonts w:ascii="Arial" w:hAnsi="Arial" w:cs="Arial"/>
                <w:sz w:val="18"/>
                <w:szCs w:val="18"/>
              </w:rPr>
              <w:t>-</w:t>
            </w:r>
            <w:r w:rsidR="00352F45" w:rsidRPr="001F22CF">
              <w:rPr>
                <w:rFonts w:ascii="Arial" w:hAnsi="Arial" w:cs="Arial"/>
                <w:sz w:val="18"/>
                <w:szCs w:val="18"/>
              </w:rPr>
              <w:t>3</w:t>
            </w:r>
            <w:r w:rsidR="00015E14" w:rsidRPr="001F22CF">
              <w:rPr>
                <w:rFonts w:ascii="Arial" w:hAnsi="Arial" w:cs="Arial"/>
                <w:sz w:val="18"/>
                <w:szCs w:val="18"/>
              </w:rPr>
              <w:t>d</w:t>
            </w:r>
          </w:p>
          <w:p w14:paraId="23B6CDA7" w14:textId="1443C1D2" w:rsidR="00352F45" w:rsidRPr="001F22CF" w:rsidRDefault="00AE62E9" w:rsidP="00F17965">
            <w:pPr>
              <w:spacing w:after="0" w:line="240" w:lineRule="exact"/>
              <w:ind w:left="288" w:hanging="288"/>
              <w:contextualSpacing/>
              <w:rPr>
                <w:rFonts w:ascii="Arial" w:hAnsi="Arial" w:cs="Arial"/>
                <w:sz w:val="18"/>
                <w:szCs w:val="18"/>
              </w:rPr>
            </w:pPr>
            <w:r w:rsidRPr="001F22CF">
              <w:rPr>
                <w:rFonts w:ascii="Arial" w:hAnsi="Arial" w:cs="Arial"/>
                <w:b/>
                <w:bCs/>
                <w:sz w:val="18"/>
                <w:szCs w:val="18"/>
              </w:rPr>
              <w:t>▲</w:t>
            </w:r>
            <w:r w:rsidRPr="001F22CF">
              <w:rPr>
                <w:rFonts w:ascii="Arial" w:hAnsi="Arial" w:cs="Arial"/>
                <w:sz w:val="18"/>
                <w:szCs w:val="18"/>
              </w:rPr>
              <w:t xml:space="preserve"> </w:t>
            </w:r>
            <w:r w:rsidR="00352F45" w:rsidRPr="001F22CF">
              <w:rPr>
                <w:rFonts w:ascii="Arial" w:hAnsi="Arial" w:cs="Arial"/>
                <w:sz w:val="18"/>
                <w:szCs w:val="18"/>
              </w:rPr>
              <w:t>in obesity</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7BC98D2" w14:textId="77777777" w:rsidR="00A355DF"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00A355DF" w:rsidRPr="001F22CF">
              <w:rPr>
                <w:rFonts w:ascii="Arial" w:hAnsi="Arial" w:cs="Arial"/>
                <w:sz w:val="18"/>
                <w:szCs w:val="18"/>
              </w:rPr>
              <w:t>:</w:t>
            </w:r>
          </w:p>
          <w:p w14:paraId="22A15716" w14:textId="3652F83E" w:rsidR="00AF78A8" w:rsidRPr="001F22CF" w:rsidRDefault="00A136BF" w:rsidP="00F17965">
            <w:pPr>
              <w:spacing w:after="0" w:line="240" w:lineRule="exact"/>
              <w:contextualSpacing/>
              <w:jc w:val="center"/>
              <w:rPr>
                <w:rFonts w:ascii="Arial" w:hAnsi="Arial" w:cs="Arial"/>
                <w:sz w:val="18"/>
                <w:szCs w:val="18"/>
              </w:rPr>
            </w:pPr>
            <w:r w:rsidRPr="001F22CF">
              <w:rPr>
                <w:rFonts w:ascii="Arial" w:hAnsi="Arial" w:cs="Arial"/>
                <w:sz w:val="18"/>
                <w:szCs w:val="18"/>
              </w:rPr>
              <w:t>CYP</w:t>
            </w:r>
            <w:r w:rsidR="00AF78A8" w:rsidRPr="001F22CF">
              <w:rPr>
                <w:rFonts w:ascii="Arial" w:hAnsi="Arial" w:cs="Arial"/>
                <w:sz w:val="18"/>
                <w:szCs w:val="18"/>
              </w:rPr>
              <w:t>2B6</w:t>
            </w:r>
            <w:r w:rsidR="003637F5" w:rsidRPr="001F22CF">
              <w:rPr>
                <w:rFonts w:ascii="Arial" w:hAnsi="Arial" w:cs="Arial"/>
                <w:sz w:val="18"/>
                <w:szCs w:val="18"/>
              </w:rPr>
              <w:t xml:space="preserve">, </w:t>
            </w:r>
            <w:r w:rsidR="00AF78A8" w:rsidRPr="001F22CF">
              <w:rPr>
                <w:rFonts w:ascii="Arial" w:hAnsi="Arial" w:cs="Arial"/>
                <w:sz w:val="18"/>
                <w:szCs w:val="18"/>
              </w:rPr>
              <w:t>CYP3A4</w:t>
            </w:r>
          </w:p>
          <w:p w14:paraId="36FC40DB" w14:textId="3AB7EB4B" w:rsidR="00352F45"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w:t>
            </w:r>
            <w:r w:rsidRPr="001F22CF">
              <w:rPr>
                <w:rFonts w:ascii="Arial" w:hAnsi="Arial" w:cs="Arial"/>
                <w:b/>
                <w:bCs/>
                <w:sz w:val="18"/>
                <w:szCs w:val="18"/>
              </w:rPr>
              <w:t>G</w:t>
            </w:r>
            <w:r w:rsidRPr="001F22CF">
              <w:rPr>
                <w:rFonts w:ascii="Arial" w:hAnsi="Arial" w:cs="Arial"/>
                <w:sz w:val="18"/>
                <w:szCs w:val="18"/>
              </w:rPr>
              <w:t>)</w:t>
            </w:r>
          </w:p>
        </w:tc>
        <w:tc>
          <w:tcPr>
            <w:tcW w:w="2160" w:type="dxa"/>
            <w:tcBorders>
              <w:top w:val="single" w:sz="2" w:space="0" w:color="BFBFBF" w:themeColor="background1" w:themeShade="BF"/>
              <w:bottom w:val="single" w:sz="2" w:space="0" w:color="BFBFBF" w:themeColor="background1" w:themeShade="BF"/>
            </w:tcBorders>
            <w:vAlign w:val="center"/>
          </w:tcPr>
          <w:p w14:paraId="0650EC73"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None</w:t>
            </w:r>
          </w:p>
        </w:tc>
        <w:tc>
          <w:tcPr>
            <w:tcW w:w="125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98BB7EA" w14:textId="0A03B484"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0.5-1 </w:t>
            </w:r>
            <w:r w:rsidR="003366B3" w:rsidRPr="001F22CF">
              <w:rPr>
                <w:rFonts w:ascii="Arial" w:hAnsi="Arial" w:cs="Arial"/>
                <w:b/>
                <w:bCs/>
                <w:sz w:val="18"/>
                <w:szCs w:val="18"/>
              </w:rPr>
              <w:t>mg</w:t>
            </w:r>
            <w:r w:rsidRPr="001F22CF">
              <w:rPr>
                <w:rFonts w:ascii="Arial" w:hAnsi="Arial" w:cs="Arial"/>
                <w:sz w:val="18"/>
                <w:szCs w:val="18"/>
              </w:rPr>
              <w:t>/kg MAX</w:t>
            </w:r>
            <w:r w:rsidR="003366B3" w:rsidRPr="001F22CF">
              <w:rPr>
                <w:rFonts w:ascii="Arial" w:hAnsi="Arial" w:cs="Arial"/>
                <w:sz w:val="18"/>
                <w:szCs w:val="18"/>
              </w:rPr>
              <w:t xml:space="preserve"> </w:t>
            </w:r>
            <w:r w:rsidRPr="001F22CF">
              <w:rPr>
                <w:rFonts w:ascii="Arial" w:hAnsi="Arial" w:cs="Arial"/>
                <w:sz w:val="18"/>
                <w:szCs w:val="18"/>
              </w:rPr>
              <w:t>50</w:t>
            </w:r>
            <w:r w:rsidR="003366B3" w:rsidRPr="001F22CF">
              <w:rPr>
                <w:rFonts w:ascii="Arial" w:hAnsi="Arial" w:cs="Arial"/>
                <w:b/>
                <w:bCs/>
                <w:sz w:val="18"/>
                <w:szCs w:val="18"/>
              </w:rPr>
              <w:t>mg</w:t>
            </w:r>
          </w:p>
        </w:tc>
        <w:tc>
          <w:tcPr>
            <w:tcW w:w="1715" w:type="dxa"/>
            <w:tcBorders>
              <w:top w:val="single" w:sz="2" w:space="0" w:color="BFBFBF" w:themeColor="background1" w:themeShade="BF"/>
              <w:bottom w:val="single" w:sz="2" w:space="0" w:color="BFBFBF" w:themeColor="background1" w:themeShade="BF"/>
            </w:tcBorders>
            <w:vAlign w:val="center"/>
          </w:tcPr>
          <w:p w14:paraId="6BC761C7" w14:textId="70186DC5" w:rsidR="00015E14"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1-4 </w:t>
            </w:r>
            <w:r w:rsidR="003366B3" w:rsidRPr="001F22CF">
              <w:rPr>
                <w:rFonts w:ascii="Arial" w:hAnsi="Arial" w:cs="Arial"/>
                <w:b/>
                <w:bCs/>
                <w:sz w:val="18"/>
                <w:szCs w:val="18"/>
              </w:rPr>
              <w:t>mg</w:t>
            </w:r>
            <w:r w:rsidRPr="001F22CF">
              <w:rPr>
                <w:rFonts w:ascii="Arial" w:hAnsi="Arial" w:cs="Arial"/>
                <w:sz w:val="18"/>
                <w:szCs w:val="18"/>
              </w:rPr>
              <w:t>/kg/</w:t>
            </w:r>
            <w:r w:rsidR="00015E14" w:rsidRPr="001F22CF">
              <w:rPr>
                <w:rFonts w:ascii="Arial" w:hAnsi="Arial" w:cs="Arial"/>
                <w:sz w:val="18"/>
                <w:szCs w:val="18"/>
              </w:rPr>
              <w:t>h</w:t>
            </w:r>
          </w:p>
          <w:p w14:paraId="318F8F17" w14:textId="40FF8D7E" w:rsidR="003366B3" w:rsidRPr="001F22CF" w:rsidRDefault="003366B3" w:rsidP="00F17965">
            <w:pPr>
              <w:spacing w:after="0" w:line="240" w:lineRule="exact"/>
              <w:contextualSpacing/>
              <w:jc w:val="center"/>
              <w:rPr>
                <w:rFonts w:ascii="Arial" w:hAnsi="Arial" w:cs="Arial"/>
                <w:sz w:val="18"/>
                <w:szCs w:val="18"/>
              </w:rPr>
            </w:pPr>
            <w:r w:rsidRPr="001F22CF">
              <w:rPr>
                <w:rFonts w:ascii="Arial" w:hAnsi="Arial" w:cs="Arial"/>
                <w:sz w:val="18"/>
                <w:szCs w:val="18"/>
              </w:rPr>
              <w:t>OR</w:t>
            </w:r>
          </w:p>
          <w:p w14:paraId="301B786E" w14:textId="292F9F21"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16-66 </w:t>
            </w:r>
            <w:r w:rsidR="003366B3" w:rsidRPr="001F22CF">
              <w:rPr>
                <w:rFonts w:ascii="Arial" w:hAnsi="Arial" w:cs="Arial"/>
                <w:b/>
                <w:bCs/>
                <w:sz w:val="18"/>
                <w:szCs w:val="18"/>
              </w:rPr>
              <w:t>mcg</w:t>
            </w:r>
            <w:r w:rsidRPr="001F22CF">
              <w:rPr>
                <w:rFonts w:ascii="Arial" w:hAnsi="Arial" w:cs="Arial"/>
                <w:sz w:val="18"/>
                <w:szCs w:val="18"/>
              </w:rPr>
              <w:t>/kg/</w:t>
            </w:r>
            <w:r w:rsidR="003366B3" w:rsidRPr="001F22CF">
              <w:rPr>
                <w:rFonts w:ascii="Arial" w:hAnsi="Arial" w:cs="Arial"/>
                <w:sz w:val="18"/>
                <w:szCs w:val="18"/>
              </w:rPr>
              <w:t>min</w:t>
            </w:r>
          </w:p>
        </w:tc>
        <w:tc>
          <w:tcPr>
            <w:tcW w:w="189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DE0387D" w14:textId="3CD4D0D3" w:rsidR="007C252D" w:rsidRPr="001F22CF" w:rsidRDefault="007C252D" w:rsidP="00F17965">
            <w:pPr>
              <w:spacing w:after="0" w:line="240" w:lineRule="exact"/>
              <w:contextualSpacing/>
              <w:jc w:val="center"/>
              <w:rPr>
                <w:rFonts w:ascii="Arial" w:hAnsi="Arial" w:cs="Arial"/>
                <w:sz w:val="18"/>
                <w:szCs w:val="18"/>
              </w:rPr>
            </w:pPr>
            <w:r w:rsidRPr="001F22CF">
              <w:rPr>
                <w:rFonts w:ascii="Arial" w:hAnsi="Arial" w:cs="Arial"/>
                <w:sz w:val="18"/>
                <w:szCs w:val="18"/>
              </w:rPr>
              <w:t>(3)(4)(31)(32)(33)</w:t>
            </w:r>
            <w:r w:rsidR="00581F45" w:rsidRPr="001F22CF">
              <w:rPr>
                <w:rFonts w:ascii="Arial" w:hAnsi="Arial" w:cs="Arial"/>
                <w:sz w:val="18"/>
                <w:szCs w:val="18"/>
              </w:rPr>
              <w:t>(34)</w:t>
            </w:r>
          </w:p>
          <w:p w14:paraId="331A509D" w14:textId="205C99AB" w:rsidR="00352F45" w:rsidRPr="001F22CF" w:rsidRDefault="00352F45" w:rsidP="00F17965">
            <w:pPr>
              <w:spacing w:after="0" w:line="240" w:lineRule="exact"/>
              <w:ind w:left="288" w:hanging="288"/>
              <w:contextualSpacing/>
              <w:jc w:val="center"/>
              <w:rPr>
                <w:rFonts w:ascii="Arial" w:hAnsi="Arial" w:cs="Arial"/>
                <w:sz w:val="18"/>
                <w:szCs w:val="18"/>
              </w:rPr>
            </w:pPr>
          </w:p>
        </w:tc>
      </w:tr>
      <w:tr w:rsidR="00581F45" w:rsidRPr="001F22CF" w14:paraId="2778CB95" w14:textId="77777777" w:rsidTr="008C6BC8">
        <w:tc>
          <w:tcPr>
            <w:tcW w:w="2160" w:type="dxa"/>
            <w:tcBorders>
              <w:top w:val="single" w:sz="2" w:space="0" w:color="BFBFBF" w:themeColor="background1" w:themeShade="BF"/>
              <w:bottom w:val="single" w:sz="2" w:space="0" w:color="BFBFBF" w:themeColor="background1" w:themeShade="BF"/>
            </w:tcBorders>
          </w:tcPr>
          <w:p w14:paraId="2426A8B0" w14:textId="295AC664" w:rsidR="00352F45" w:rsidRPr="001F22CF" w:rsidRDefault="00443EE4" w:rsidP="00F17965">
            <w:pPr>
              <w:spacing w:after="0" w:line="240" w:lineRule="exact"/>
              <w:contextualSpacing/>
              <w:rPr>
                <w:rFonts w:ascii="Arial" w:hAnsi="Arial" w:cs="Arial"/>
                <w:sz w:val="18"/>
                <w:szCs w:val="18"/>
              </w:rPr>
            </w:pPr>
            <w:r w:rsidRPr="001F22CF">
              <w:rPr>
                <w:rFonts w:ascii="Arial" w:hAnsi="Arial" w:cs="Arial"/>
                <w:b/>
                <w:bCs/>
                <w:sz w:val="18"/>
                <w:szCs w:val="18"/>
              </w:rPr>
              <w:t>D</w:t>
            </w:r>
            <w:r w:rsidR="00352F45" w:rsidRPr="001F22CF">
              <w:rPr>
                <w:rFonts w:ascii="Arial" w:hAnsi="Arial" w:cs="Arial"/>
                <w:b/>
                <w:bCs/>
                <w:sz w:val="18"/>
                <w:szCs w:val="18"/>
              </w:rPr>
              <w:t>exmetomidine</w:t>
            </w:r>
            <w:r w:rsidR="006174E3" w:rsidRPr="001F22CF">
              <w:rPr>
                <w:rFonts w:ascii="Arial" w:hAnsi="Arial" w:cs="Arial"/>
                <w:sz w:val="18"/>
                <w:szCs w:val="18"/>
              </w:rPr>
              <w:fldChar w:fldCharType="begin">
                <w:fldData xml:space="preserve">PEVuZE5vdGU+PENpdGU+PEF1dGhvcj5OZ3V5ZW48L0F1dGhvcj48WWVhcj4yMDE3PC9ZZWFyPjxS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=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PEVuZE5vdGU+PENpdGU+PEF1dGhvcj5OZ3V5ZW48L0F1dGhvcj48WWVhcj4yMDE3PC9ZZWFyPjxS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=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6174E3" w:rsidRPr="001F22CF">
              <w:rPr>
                <w:rFonts w:ascii="Arial" w:hAnsi="Arial" w:cs="Arial"/>
                <w:sz w:val="18"/>
                <w:szCs w:val="18"/>
              </w:rPr>
            </w:r>
            <w:r w:rsidR="006174E3" w:rsidRPr="001F22CF">
              <w:rPr>
                <w:rFonts w:ascii="Arial" w:hAnsi="Arial" w:cs="Arial"/>
                <w:sz w:val="18"/>
                <w:szCs w:val="18"/>
              </w:rPr>
              <w:fldChar w:fldCharType="separate"/>
            </w:r>
            <w:r w:rsidR="005A02D4" w:rsidRPr="005A02D4">
              <w:rPr>
                <w:rFonts w:ascii="Arial" w:hAnsi="Arial" w:cs="Arial"/>
                <w:noProof/>
                <w:sz w:val="18"/>
                <w:szCs w:val="18"/>
                <w:vertAlign w:val="superscript"/>
              </w:rPr>
              <w:t>160,227-229</w:t>
            </w:r>
            <w:r w:rsidR="006174E3" w:rsidRPr="001F22CF">
              <w:rPr>
                <w:rFonts w:ascii="Arial" w:hAnsi="Arial" w:cs="Arial"/>
                <w:sz w:val="18"/>
                <w:szCs w:val="18"/>
              </w:rPr>
              <w:fldChar w:fldCharType="end"/>
            </w:r>
          </w:p>
          <w:p w14:paraId="7A2228AC" w14:textId="0DCA115C" w:rsidR="00352F45" w:rsidRPr="001F22CF" w:rsidRDefault="00443EE4" w:rsidP="00F17965">
            <w:pPr>
              <w:spacing w:after="0" w:line="240" w:lineRule="exact"/>
              <w:contextualSpacing/>
              <w:rPr>
                <w:rFonts w:ascii="Arial" w:hAnsi="Arial" w:cs="Arial"/>
                <w:sz w:val="18"/>
                <w:szCs w:val="18"/>
              </w:rPr>
            </w:pPr>
            <w:r w:rsidRPr="001F22CF">
              <w:rPr>
                <w:rFonts w:ascii="Arial" w:hAnsi="Arial" w:cs="Arial"/>
                <w:sz w:val="18"/>
                <w:szCs w:val="18"/>
              </w:rPr>
              <w:t>(Alpha</w:t>
            </w:r>
            <w:r w:rsidRPr="001F22CF">
              <w:rPr>
                <w:rFonts w:ascii="Arial" w:hAnsi="Arial" w:cs="Arial"/>
                <w:sz w:val="18"/>
                <w:szCs w:val="18"/>
                <w:vertAlign w:val="subscript"/>
              </w:rPr>
              <w:t>2</w:t>
            </w:r>
            <w:r w:rsidRPr="001F22CF">
              <w:rPr>
                <w:rFonts w:ascii="Arial" w:hAnsi="Arial" w:cs="Arial"/>
                <w:sz w:val="18"/>
                <w:szCs w:val="18"/>
              </w:rPr>
              <w:t>-agonist)</w:t>
            </w:r>
          </w:p>
          <w:p w14:paraId="0B7F4C4B" w14:textId="77777777" w:rsidR="00352F45" w:rsidRPr="001F22CF" w:rsidRDefault="00352F45" w:rsidP="00F17965">
            <w:pPr>
              <w:spacing w:after="0" w:line="240" w:lineRule="exact"/>
              <w:contextualSpacing/>
              <w:rPr>
                <w:rFonts w:ascii="Arial" w:hAnsi="Arial" w:cs="Arial"/>
                <w:sz w:val="18"/>
                <w:szCs w:val="18"/>
              </w:rPr>
            </w:pPr>
          </w:p>
          <w:p w14:paraId="2D9E8BD3" w14:textId="77777777" w:rsidR="00352F45" w:rsidRPr="001F22CF" w:rsidRDefault="00352F45" w:rsidP="00F17965">
            <w:pPr>
              <w:spacing w:after="0" w:line="240" w:lineRule="exact"/>
              <w:contextualSpacing/>
              <w:rPr>
                <w:rFonts w:ascii="Arial" w:hAnsi="Arial" w:cs="Arial"/>
                <w:sz w:val="18"/>
                <w:szCs w:val="18"/>
              </w:rPr>
            </w:pPr>
          </w:p>
          <w:p w14:paraId="588BC2CA" w14:textId="77445E46" w:rsidR="00443EE4"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Clonidine</w:t>
            </w:r>
            <w:r w:rsidR="00086EE2" w:rsidRPr="001F22CF">
              <w:rPr>
                <w:rFonts w:ascii="Arial" w:hAnsi="Arial" w:cs="Arial"/>
                <w:sz w:val="18"/>
                <w:szCs w:val="18"/>
              </w:rPr>
              <w:fldChar w:fldCharType="begin">
                <w:fldData xml:space="preserve">PEVuZE5vdGU+PENpdGU+PEF1dGhvcj5XYW5nPC9BdXRob3I+PFllYXI+MjAxNzwvWWVhcj48UmVj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PEVuZE5vdGU+PENpdGU+PEF1dGhvcj5XYW5nPC9BdXRob3I+PFllYXI+MjAxNzwvWWVhcj48UmVj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086EE2" w:rsidRPr="001F22CF">
              <w:rPr>
                <w:rFonts w:ascii="Arial" w:hAnsi="Arial" w:cs="Arial"/>
                <w:sz w:val="18"/>
                <w:szCs w:val="18"/>
              </w:rPr>
            </w:r>
            <w:r w:rsidR="00086EE2" w:rsidRPr="001F22CF">
              <w:rPr>
                <w:rFonts w:ascii="Arial" w:hAnsi="Arial" w:cs="Arial"/>
                <w:sz w:val="18"/>
                <w:szCs w:val="18"/>
              </w:rPr>
              <w:fldChar w:fldCharType="separate"/>
            </w:r>
            <w:r w:rsidR="005A02D4" w:rsidRPr="005A02D4">
              <w:rPr>
                <w:rFonts w:ascii="Arial" w:hAnsi="Arial" w:cs="Arial"/>
                <w:noProof/>
                <w:sz w:val="18"/>
                <w:szCs w:val="18"/>
                <w:vertAlign w:val="superscript"/>
              </w:rPr>
              <w:t>145,227,230,231</w:t>
            </w:r>
            <w:r w:rsidR="00086EE2" w:rsidRPr="001F22CF">
              <w:rPr>
                <w:rFonts w:ascii="Arial" w:hAnsi="Arial" w:cs="Arial"/>
                <w:sz w:val="18"/>
                <w:szCs w:val="18"/>
              </w:rPr>
              <w:fldChar w:fldCharType="end"/>
            </w:r>
            <w:r w:rsidR="00443EE4" w:rsidRPr="001F22CF">
              <w:rPr>
                <w:rFonts w:ascii="Arial" w:hAnsi="Arial" w:cs="Arial"/>
                <w:sz w:val="18"/>
                <w:szCs w:val="18"/>
              </w:rPr>
              <w:t xml:space="preserve"> (Alpha</w:t>
            </w:r>
            <w:r w:rsidR="00443EE4" w:rsidRPr="001F22CF">
              <w:rPr>
                <w:rFonts w:ascii="Arial" w:hAnsi="Arial" w:cs="Arial"/>
                <w:sz w:val="18"/>
                <w:szCs w:val="18"/>
                <w:vertAlign w:val="subscript"/>
              </w:rPr>
              <w:t>2</w:t>
            </w:r>
            <w:r w:rsidR="00443EE4" w:rsidRPr="001F22CF">
              <w:rPr>
                <w:rFonts w:ascii="Arial" w:hAnsi="Arial" w:cs="Arial"/>
                <w:sz w:val="18"/>
                <w:szCs w:val="18"/>
              </w:rPr>
              <w:t>-agonist)</w:t>
            </w:r>
          </w:p>
          <w:p w14:paraId="14739733" w14:textId="06A45303"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sz w:val="18"/>
                <w:szCs w:val="18"/>
              </w:rPr>
              <w:t xml:space="preserve">   PO</w:t>
            </w:r>
          </w:p>
          <w:p w14:paraId="317C4D61" w14:textId="77777777" w:rsidR="00352F45" w:rsidRPr="001F22CF" w:rsidRDefault="00352F45" w:rsidP="00F17965">
            <w:pPr>
              <w:spacing w:after="0" w:line="240" w:lineRule="exact"/>
              <w:contextualSpacing/>
              <w:rPr>
                <w:rFonts w:ascii="Arial" w:hAnsi="Arial" w:cs="Arial"/>
                <w:sz w:val="18"/>
                <w:szCs w:val="18"/>
              </w:rPr>
            </w:pPr>
          </w:p>
          <w:p w14:paraId="1590EF2D" w14:textId="69114CE4"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sz w:val="18"/>
                <w:szCs w:val="18"/>
              </w:rPr>
              <w:t xml:space="preserve">   IV</w:t>
            </w:r>
          </w:p>
          <w:p w14:paraId="743449FE" w14:textId="77777777" w:rsidR="00352F45" w:rsidRPr="001F22CF" w:rsidRDefault="00352F45" w:rsidP="00F17965">
            <w:pPr>
              <w:spacing w:after="0" w:line="240" w:lineRule="exact"/>
              <w:contextualSpacing/>
              <w:rPr>
                <w:rFonts w:ascii="Arial" w:hAnsi="Arial" w:cs="Arial"/>
                <w:sz w:val="18"/>
                <w:szCs w:val="18"/>
              </w:rPr>
            </w:pPr>
          </w:p>
          <w:p w14:paraId="5B15E812" w14:textId="21070DD7" w:rsidR="00352F45" w:rsidRPr="001F22CF" w:rsidRDefault="000277F7" w:rsidP="00F17965">
            <w:pPr>
              <w:spacing w:after="0" w:line="240" w:lineRule="exact"/>
              <w:contextualSpacing/>
              <w:rPr>
                <w:rFonts w:ascii="Arial" w:hAnsi="Arial" w:cs="Arial"/>
                <w:sz w:val="18"/>
                <w:szCs w:val="18"/>
              </w:rPr>
            </w:pPr>
            <w:r w:rsidRPr="001F22CF">
              <w:rPr>
                <w:rFonts w:ascii="Arial" w:hAnsi="Arial" w:cs="Arial"/>
                <w:sz w:val="18"/>
                <w:szCs w:val="18"/>
              </w:rPr>
              <w:t xml:space="preserve">   </w:t>
            </w:r>
            <w:r w:rsidR="00352F45" w:rsidRPr="001F22CF">
              <w:rPr>
                <w:rFonts w:ascii="Arial" w:hAnsi="Arial" w:cs="Arial"/>
                <w:sz w:val="18"/>
                <w:szCs w:val="18"/>
              </w:rPr>
              <w:t>Transdermal patch</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Pr>
          <w:p w14:paraId="3590F92B" w14:textId="6482E5F0"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5-10 min</w:t>
            </w:r>
          </w:p>
          <w:p w14:paraId="15B3B2C0" w14:textId="77777777" w:rsidR="00352F45" w:rsidRPr="001F22CF" w:rsidRDefault="00352F45" w:rsidP="00F17965">
            <w:pPr>
              <w:spacing w:after="0" w:line="240" w:lineRule="exact"/>
              <w:contextualSpacing/>
              <w:jc w:val="center"/>
              <w:rPr>
                <w:rFonts w:ascii="Arial" w:hAnsi="Arial" w:cs="Arial"/>
                <w:sz w:val="18"/>
                <w:szCs w:val="18"/>
              </w:rPr>
            </w:pPr>
          </w:p>
          <w:p w14:paraId="29DD3835" w14:textId="77777777" w:rsidR="00352F45" w:rsidRPr="001F22CF" w:rsidRDefault="00352F45" w:rsidP="00F17965">
            <w:pPr>
              <w:spacing w:after="0" w:line="240" w:lineRule="exact"/>
              <w:contextualSpacing/>
              <w:jc w:val="center"/>
              <w:rPr>
                <w:rFonts w:ascii="Arial" w:hAnsi="Arial" w:cs="Arial"/>
                <w:sz w:val="18"/>
                <w:szCs w:val="18"/>
              </w:rPr>
            </w:pPr>
          </w:p>
          <w:p w14:paraId="26C21588" w14:textId="77777777" w:rsidR="00352F45" w:rsidRPr="001F22CF" w:rsidRDefault="00352F45" w:rsidP="00F17965">
            <w:pPr>
              <w:spacing w:after="0" w:line="240" w:lineRule="exact"/>
              <w:contextualSpacing/>
              <w:jc w:val="center"/>
              <w:rPr>
                <w:rFonts w:ascii="Arial" w:hAnsi="Arial" w:cs="Arial"/>
                <w:sz w:val="18"/>
                <w:szCs w:val="18"/>
              </w:rPr>
            </w:pPr>
          </w:p>
          <w:p w14:paraId="7B35F65D" w14:textId="256CC3C9" w:rsidR="00352F45" w:rsidRPr="001F22CF" w:rsidRDefault="00352F45" w:rsidP="00F17965">
            <w:pPr>
              <w:spacing w:after="0" w:line="240" w:lineRule="exact"/>
              <w:contextualSpacing/>
              <w:jc w:val="center"/>
              <w:rPr>
                <w:rFonts w:ascii="Arial" w:hAnsi="Arial" w:cs="Arial"/>
                <w:sz w:val="18"/>
                <w:szCs w:val="18"/>
              </w:rPr>
            </w:pPr>
          </w:p>
          <w:p w14:paraId="589FAA18" w14:textId="004D3DC7" w:rsidR="00443EE4" w:rsidRPr="001F22CF" w:rsidRDefault="00443EE4" w:rsidP="00F17965">
            <w:pPr>
              <w:spacing w:after="0" w:line="240" w:lineRule="exact"/>
              <w:contextualSpacing/>
              <w:jc w:val="center"/>
              <w:rPr>
                <w:rFonts w:ascii="Arial" w:hAnsi="Arial" w:cs="Arial"/>
                <w:sz w:val="18"/>
                <w:szCs w:val="18"/>
              </w:rPr>
            </w:pPr>
          </w:p>
          <w:p w14:paraId="04013D85"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45-60 min</w:t>
            </w:r>
          </w:p>
          <w:p w14:paraId="3EA1D415" w14:textId="77777777" w:rsidR="00352F45" w:rsidRPr="001F22CF" w:rsidRDefault="00352F45" w:rsidP="00F17965">
            <w:pPr>
              <w:spacing w:after="0" w:line="240" w:lineRule="exact"/>
              <w:contextualSpacing/>
              <w:jc w:val="center"/>
              <w:rPr>
                <w:rFonts w:ascii="Arial" w:hAnsi="Arial" w:cs="Arial"/>
                <w:sz w:val="18"/>
                <w:szCs w:val="18"/>
              </w:rPr>
            </w:pPr>
          </w:p>
          <w:p w14:paraId="2424EFB4" w14:textId="04F1359C"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5-10 min</w:t>
            </w:r>
          </w:p>
          <w:p w14:paraId="380CA2B5" w14:textId="77777777" w:rsidR="00352F45" w:rsidRPr="001F22CF" w:rsidRDefault="00352F45" w:rsidP="00F17965">
            <w:pPr>
              <w:spacing w:after="0" w:line="240" w:lineRule="exact"/>
              <w:contextualSpacing/>
              <w:jc w:val="center"/>
              <w:rPr>
                <w:rFonts w:ascii="Arial" w:hAnsi="Arial" w:cs="Arial"/>
                <w:sz w:val="18"/>
                <w:szCs w:val="18"/>
              </w:rPr>
            </w:pPr>
          </w:p>
          <w:p w14:paraId="1C942F57" w14:textId="4EC42B73"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12-24</w:t>
            </w:r>
            <w:r w:rsidR="003C7770" w:rsidRPr="001F22CF">
              <w:rPr>
                <w:rFonts w:ascii="Arial" w:hAnsi="Arial" w:cs="Arial"/>
                <w:sz w:val="18"/>
                <w:szCs w:val="18"/>
              </w:rPr>
              <w:t xml:space="preserve"> </w:t>
            </w:r>
            <w:r w:rsidRPr="001F22CF">
              <w:rPr>
                <w:rFonts w:ascii="Arial" w:hAnsi="Arial" w:cs="Arial"/>
                <w:sz w:val="18"/>
                <w:szCs w:val="18"/>
              </w:rPr>
              <w:t>h</w:t>
            </w:r>
          </w:p>
        </w:tc>
        <w:tc>
          <w:tcPr>
            <w:tcW w:w="1980" w:type="dxa"/>
            <w:tcBorders>
              <w:top w:val="single" w:sz="2" w:space="0" w:color="BFBFBF" w:themeColor="background1" w:themeShade="BF"/>
              <w:bottom w:val="single" w:sz="2" w:space="0" w:color="BFBFBF" w:themeColor="background1" w:themeShade="BF"/>
            </w:tcBorders>
          </w:tcPr>
          <w:p w14:paraId="3778E506" w14:textId="6904E3CC"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Preterm</w:t>
            </w:r>
            <w:r w:rsidRPr="001F22CF">
              <w:rPr>
                <w:rFonts w:ascii="Arial" w:hAnsi="Arial" w:cs="Arial"/>
                <w:sz w:val="18"/>
                <w:szCs w:val="18"/>
              </w:rPr>
              <w:t xml:space="preserve">: 7.6h </w:t>
            </w:r>
          </w:p>
          <w:p w14:paraId="33F6ECC0" w14:textId="01D5254E"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Neonate</w:t>
            </w:r>
            <w:r w:rsidRPr="001F22CF">
              <w:rPr>
                <w:rFonts w:ascii="Arial" w:hAnsi="Arial" w:cs="Arial"/>
                <w:sz w:val="18"/>
                <w:szCs w:val="18"/>
              </w:rPr>
              <w:t xml:space="preserve">: 3.2h </w:t>
            </w:r>
          </w:p>
          <w:p w14:paraId="22E545DD" w14:textId="4D2AE662"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Infant/toddler</w:t>
            </w:r>
            <w:r w:rsidRPr="001F22CF">
              <w:rPr>
                <w:rFonts w:ascii="Arial" w:hAnsi="Arial" w:cs="Arial"/>
                <w:sz w:val="18"/>
                <w:szCs w:val="18"/>
              </w:rPr>
              <w:t>: 2.3</w:t>
            </w:r>
            <w:r w:rsidR="00015E14" w:rsidRPr="001F22CF">
              <w:rPr>
                <w:rFonts w:ascii="Arial" w:hAnsi="Arial" w:cs="Arial"/>
                <w:sz w:val="18"/>
                <w:szCs w:val="18"/>
              </w:rPr>
              <w:t>h</w:t>
            </w:r>
            <w:r w:rsidRPr="001F22CF">
              <w:rPr>
                <w:rFonts w:ascii="Arial" w:hAnsi="Arial" w:cs="Arial"/>
                <w:sz w:val="18"/>
                <w:szCs w:val="18"/>
              </w:rPr>
              <w:t xml:space="preserve"> </w:t>
            </w:r>
          </w:p>
          <w:p w14:paraId="50B5E708" w14:textId="02B0A817"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Children</w:t>
            </w:r>
            <w:r w:rsidRPr="001F22CF">
              <w:rPr>
                <w:rFonts w:ascii="Arial" w:hAnsi="Arial" w:cs="Arial"/>
                <w:sz w:val="18"/>
                <w:szCs w:val="18"/>
              </w:rPr>
              <w:t>: 1.6</w:t>
            </w:r>
            <w:r w:rsidR="00015E14" w:rsidRPr="001F22CF">
              <w:rPr>
                <w:rFonts w:ascii="Arial" w:hAnsi="Arial" w:cs="Arial"/>
                <w:sz w:val="18"/>
                <w:szCs w:val="18"/>
              </w:rPr>
              <w:t>h</w:t>
            </w:r>
            <w:r w:rsidRPr="001F22CF">
              <w:rPr>
                <w:rFonts w:ascii="Arial" w:hAnsi="Arial" w:cs="Arial"/>
                <w:sz w:val="18"/>
                <w:szCs w:val="18"/>
              </w:rPr>
              <w:t xml:space="preserve"> </w:t>
            </w:r>
          </w:p>
          <w:p w14:paraId="6D6CFD23" w14:textId="55B1E9C2"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Adults</w:t>
            </w:r>
            <w:r w:rsidRPr="001F22CF">
              <w:rPr>
                <w:rFonts w:ascii="Arial" w:hAnsi="Arial" w:cs="Arial"/>
                <w:sz w:val="18"/>
                <w:szCs w:val="18"/>
              </w:rPr>
              <w:t>:1.8-3.1h</w:t>
            </w:r>
          </w:p>
          <w:p w14:paraId="4999DD1E" w14:textId="77777777" w:rsidR="00352F45" w:rsidRPr="001F22CF" w:rsidRDefault="00352F45" w:rsidP="00F17965">
            <w:pPr>
              <w:spacing w:after="0" w:line="240" w:lineRule="exact"/>
              <w:contextualSpacing/>
              <w:rPr>
                <w:rFonts w:ascii="Arial" w:hAnsi="Arial" w:cs="Arial"/>
                <w:sz w:val="18"/>
                <w:szCs w:val="18"/>
              </w:rPr>
            </w:pPr>
          </w:p>
          <w:p w14:paraId="2EC498AC" w14:textId="1CE62D1B"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Neonate</w:t>
            </w:r>
            <w:r w:rsidRPr="001F22CF">
              <w:rPr>
                <w:rFonts w:ascii="Arial" w:hAnsi="Arial" w:cs="Arial"/>
                <w:sz w:val="18"/>
                <w:szCs w:val="18"/>
              </w:rPr>
              <w:t>: 44-72h</w:t>
            </w:r>
          </w:p>
          <w:p w14:paraId="4721D0FB" w14:textId="75BFAF38"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Infant-adult</w:t>
            </w:r>
            <w:r w:rsidRPr="001F22CF">
              <w:rPr>
                <w:rFonts w:ascii="Arial" w:hAnsi="Arial" w:cs="Arial"/>
                <w:sz w:val="18"/>
                <w:szCs w:val="18"/>
              </w:rPr>
              <w:t>: 12-24h</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tcPr>
          <w:p w14:paraId="1277F7DE" w14:textId="277A9623" w:rsidR="00A355DF"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5517D89C" w14:textId="4C90D424" w:rsidR="00706D26"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CYP450</w:t>
            </w:r>
          </w:p>
          <w:p w14:paraId="1809996E" w14:textId="2CD3D179" w:rsidR="00352F45"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w:t>
            </w:r>
            <w:r w:rsidRPr="001F22CF">
              <w:rPr>
                <w:rFonts w:ascii="Arial" w:hAnsi="Arial" w:cs="Arial"/>
                <w:b/>
                <w:bCs/>
                <w:sz w:val="18"/>
                <w:szCs w:val="18"/>
              </w:rPr>
              <w:t>G</w:t>
            </w:r>
            <w:r w:rsidRPr="001F22CF">
              <w:rPr>
                <w:rFonts w:ascii="Arial" w:hAnsi="Arial" w:cs="Arial"/>
                <w:sz w:val="18"/>
                <w:szCs w:val="18"/>
              </w:rPr>
              <w:t>)</w:t>
            </w:r>
          </w:p>
          <w:p w14:paraId="651BDAC6" w14:textId="77777777" w:rsidR="00352F45" w:rsidRPr="001F22CF" w:rsidRDefault="00352F45" w:rsidP="00F17965">
            <w:pPr>
              <w:spacing w:after="0" w:line="240" w:lineRule="exact"/>
              <w:contextualSpacing/>
              <w:jc w:val="center"/>
              <w:rPr>
                <w:rFonts w:ascii="Arial" w:hAnsi="Arial" w:cs="Arial"/>
                <w:sz w:val="18"/>
                <w:szCs w:val="18"/>
              </w:rPr>
            </w:pPr>
          </w:p>
          <w:p w14:paraId="78A4C34E" w14:textId="77777777" w:rsidR="00352F45" w:rsidRPr="001F22CF" w:rsidRDefault="00352F45" w:rsidP="00F17965">
            <w:pPr>
              <w:spacing w:after="0" w:line="240" w:lineRule="exact"/>
              <w:contextualSpacing/>
              <w:jc w:val="center"/>
              <w:rPr>
                <w:rFonts w:ascii="Arial" w:hAnsi="Arial" w:cs="Arial"/>
                <w:sz w:val="18"/>
                <w:szCs w:val="18"/>
              </w:rPr>
            </w:pPr>
          </w:p>
          <w:p w14:paraId="66747E80" w14:textId="77777777" w:rsidR="00A355DF" w:rsidRPr="001F22CF" w:rsidRDefault="00A355DF" w:rsidP="00F17965">
            <w:pPr>
              <w:spacing w:after="0" w:line="240" w:lineRule="exact"/>
              <w:contextualSpacing/>
              <w:jc w:val="center"/>
              <w:rPr>
                <w:rFonts w:ascii="Arial" w:hAnsi="Arial" w:cs="Arial"/>
                <w:sz w:val="18"/>
                <w:szCs w:val="18"/>
              </w:rPr>
            </w:pPr>
          </w:p>
          <w:p w14:paraId="7FA56B59" w14:textId="0EE2DBE8" w:rsidR="00A355DF"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2B598542" w14:textId="6B273A86" w:rsidR="00706D26"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CYP450</w:t>
            </w:r>
          </w:p>
          <w:p w14:paraId="762BFAB5" w14:textId="623BA7D1" w:rsidR="00352F45"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w:t>
            </w:r>
            <w:r w:rsidRPr="001F22CF">
              <w:rPr>
                <w:rFonts w:ascii="Arial" w:hAnsi="Arial" w:cs="Arial"/>
                <w:b/>
                <w:bCs/>
                <w:sz w:val="18"/>
                <w:szCs w:val="18"/>
              </w:rPr>
              <w:t>H</w:t>
            </w:r>
            <w:r w:rsidR="003C7770" w:rsidRPr="001F22CF">
              <w:rPr>
                <w:rFonts w:ascii="Arial" w:hAnsi="Arial" w:cs="Arial"/>
                <w:b/>
                <w:bCs/>
                <w:sz w:val="18"/>
                <w:szCs w:val="18"/>
              </w:rPr>
              <w:t>yD</w:t>
            </w:r>
            <w:r w:rsidRPr="001F22CF">
              <w:rPr>
                <w:rFonts w:ascii="Arial" w:hAnsi="Arial" w:cs="Arial"/>
                <w:sz w:val="18"/>
                <w:szCs w:val="18"/>
              </w:rPr>
              <w:t>)</w:t>
            </w:r>
          </w:p>
          <w:p w14:paraId="28C4557A" w14:textId="400C2427" w:rsidR="00706D26" w:rsidRPr="001F22CF" w:rsidRDefault="00706D26" w:rsidP="00F17965">
            <w:pPr>
              <w:spacing w:after="0" w:line="240" w:lineRule="exact"/>
              <w:contextualSpacing/>
              <w:jc w:val="center"/>
              <w:rPr>
                <w:rFonts w:ascii="Arial" w:hAnsi="Arial" w:cs="Arial"/>
                <w:sz w:val="18"/>
                <w:szCs w:val="18"/>
              </w:rPr>
            </w:pPr>
            <w:r w:rsidRPr="001F22CF">
              <w:rPr>
                <w:rFonts w:ascii="Arial" w:hAnsi="Arial" w:cs="Arial"/>
                <w:b/>
                <w:bCs/>
                <w:sz w:val="18"/>
                <w:szCs w:val="18"/>
              </w:rPr>
              <w:t>Renal</w:t>
            </w:r>
            <w:r w:rsidRPr="001F22CF">
              <w:rPr>
                <w:rFonts w:ascii="Arial" w:hAnsi="Arial" w:cs="Arial"/>
                <w:sz w:val="18"/>
                <w:szCs w:val="18"/>
              </w:rPr>
              <w:t>:</w:t>
            </w:r>
          </w:p>
          <w:p w14:paraId="103DF9AD" w14:textId="2459EC20"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50% excreted unchanged in urine</w:t>
            </w:r>
          </w:p>
        </w:tc>
        <w:tc>
          <w:tcPr>
            <w:tcW w:w="2160" w:type="dxa"/>
            <w:tcBorders>
              <w:top w:val="single" w:sz="2" w:space="0" w:color="BFBFBF" w:themeColor="background1" w:themeShade="BF"/>
              <w:bottom w:val="single" w:sz="2" w:space="0" w:color="BFBFBF" w:themeColor="background1" w:themeShade="BF"/>
            </w:tcBorders>
          </w:tcPr>
          <w:p w14:paraId="385D1802" w14:textId="77777777" w:rsidR="00505D91" w:rsidRPr="001F22CF" w:rsidRDefault="00505D91" w:rsidP="00F17965">
            <w:pPr>
              <w:spacing w:after="0" w:line="240" w:lineRule="exact"/>
              <w:contextualSpacing/>
              <w:jc w:val="center"/>
              <w:rPr>
                <w:rFonts w:ascii="Arial" w:hAnsi="Arial" w:cs="Arial"/>
                <w:sz w:val="18"/>
                <w:szCs w:val="18"/>
              </w:rPr>
            </w:pPr>
          </w:p>
          <w:p w14:paraId="454C1EA2" w14:textId="77777777" w:rsidR="00505D91" w:rsidRPr="001F22CF" w:rsidRDefault="00505D91" w:rsidP="00F17965">
            <w:pPr>
              <w:spacing w:after="0" w:line="240" w:lineRule="exact"/>
              <w:contextualSpacing/>
              <w:jc w:val="center"/>
              <w:rPr>
                <w:rFonts w:ascii="Arial" w:hAnsi="Arial" w:cs="Arial"/>
                <w:sz w:val="18"/>
                <w:szCs w:val="18"/>
              </w:rPr>
            </w:pPr>
          </w:p>
          <w:p w14:paraId="259A760E" w14:textId="666ED772"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No</w:t>
            </w:r>
            <w:r w:rsidR="00505D91" w:rsidRPr="001F22CF">
              <w:rPr>
                <w:rFonts w:ascii="Arial" w:hAnsi="Arial" w:cs="Arial"/>
                <w:sz w:val="18"/>
                <w:szCs w:val="18"/>
              </w:rPr>
              <w:t>n</w:t>
            </w:r>
            <w:r w:rsidRPr="001F22CF">
              <w:rPr>
                <w:rFonts w:ascii="Arial" w:hAnsi="Arial" w:cs="Arial"/>
                <w:sz w:val="18"/>
                <w:szCs w:val="18"/>
              </w:rPr>
              <w:t>e</w:t>
            </w:r>
          </w:p>
          <w:p w14:paraId="31AFB235" w14:textId="77777777" w:rsidR="00352F45" w:rsidRPr="001F22CF" w:rsidRDefault="00352F45" w:rsidP="00F17965">
            <w:pPr>
              <w:spacing w:after="0" w:line="240" w:lineRule="exact"/>
              <w:contextualSpacing/>
              <w:jc w:val="center"/>
              <w:rPr>
                <w:rFonts w:ascii="Arial" w:hAnsi="Arial" w:cs="Arial"/>
                <w:sz w:val="18"/>
                <w:szCs w:val="18"/>
              </w:rPr>
            </w:pPr>
          </w:p>
          <w:p w14:paraId="3C545ACB" w14:textId="77777777" w:rsidR="00352F45" w:rsidRPr="001F22CF" w:rsidRDefault="00352F45" w:rsidP="00F17965">
            <w:pPr>
              <w:spacing w:after="0" w:line="240" w:lineRule="exact"/>
              <w:contextualSpacing/>
              <w:jc w:val="center"/>
              <w:rPr>
                <w:rFonts w:ascii="Arial" w:hAnsi="Arial" w:cs="Arial"/>
                <w:sz w:val="18"/>
                <w:szCs w:val="18"/>
              </w:rPr>
            </w:pPr>
          </w:p>
          <w:p w14:paraId="30F40519" w14:textId="77777777" w:rsidR="00352F45" w:rsidRPr="001F22CF" w:rsidRDefault="00352F45" w:rsidP="00F17965">
            <w:pPr>
              <w:spacing w:after="0" w:line="240" w:lineRule="exact"/>
              <w:contextualSpacing/>
              <w:jc w:val="center"/>
              <w:rPr>
                <w:rFonts w:ascii="Arial" w:hAnsi="Arial" w:cs="Arial"/>
                <w:sz w:val="18"/>
                <w:szCs w:val="18"/>
              </w:rPr>
            </w:pPr>
          </w:p>
          <w:p w14:paraId="508C6686"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None</w:t>
            </w:r>
          </w:p>
        </w:tc>
        <w:tc>
          <w:tcPr>
            <w:tcW w:w="1255" w:type="dxa"/>
            <w:tcBorders>
              <w:top w:val="single" w:sz="2" w:space="0" w:color="BFBFBF" w:themeColor="background1" w:themeShade="BF"/>
              <w:bottom w:val="single" w:sz="2" w:space="0" w:color="BFBFBF" w:themeColor="background1" w:themeShade="BF"/>
            </w:tcBorders>
            <w:shd w:val="clear" w:color="auto" w:fill="F2F2F2" w:themeFill="background1" w:themeFillShade="F2"/>
          </w:tcPr>
          <w:p w14:paraId="35461087" w14:textId="77777777" w:rsidR="00352F45" w:rsidRPr="001F22CF" w:rsidRDefault="00352F45" w:rsidP="00F17965">
            <w:pPr>
              <w:spacing w:after="0" w:line="240" w:lineRule="exact"/>
              <w:contextualSpacing/>
              <w:jc w:val="center"/>
              <w:rPr>
                <w:rFonts w:ascii="Arial" w:hAnsi="Arial" w:cs="Arial"/>
                <w:sz w:val="18"/>
                <w:szCs w:val="18"/>
              </w:rPr>
            </w:pPr>
          </w:p>
          <w:p w14:paraId="5BF4C975" w14:textId="77777777" w:rsidR="00352F45" w:rsidRPr="001F22CF" w:rsidRDefault="00352F45" w:rsidP="00F17965">
            <w:pPr>
              <w:spacing w:after="0" w:line="240" w:lineRule="exact"/>
              <w:contextualSpacing/>
              <w:jc w:val="center"/>
              <w:rPr>
                <w:rFonts w:ascii="Arial" w:hAnsi="Arial" w:cs="Arial"/>
                <w:sz w:val="18"/>
                <w:szCs w:val="18"/>
              </w:rPr>
            </w:pPr>
          </w:p>
          <w:p w14:paraId="5C09B856" w14:textId="61D5B15D" w:rsidR="00352F45" w:rsidRPr="001F22CF" w:rsidRDefault="003366B3"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0.5-1 </w:t>
            </w:r>
            <w:r w:rsidRPr="001F22CF">
              <w:rPr>
                <w:rFonts w:ascii="Arial" w:hAnsi="Arial" w:cs="Arial"/>
                <w:b/>
                <w:bCs/>
                <w:sz w:val="18"/>
                <w:szCs w:val="18"/>
              </w:rPr>
              <w:t>mcg</w:t>
            </w:r>
            <w:r w:rsidRPr="001F22CF">
              <w:rPr>
                <w:rFonts w:ascii="Arial" w:hAnsi="Arial" w:cs="Arial"/>
                <w:sz w:val="18"/>
                <w:szCs w:val="18"/>
              </w:rPr>
              <w:t>/kg</w:t>
            </w:r>
          </w:p>
          <w:p w14:paraId="7BF199CC" w14:textId="77777777" w:rsidR="00352F45" w:rsidRPr="001F22CF" w:rsidRDefault="00352F45" w:rsidP="00F17965">
            <w:pPr>
              <w:spacing w:after="0" w:line="240" w:lineRule="exact"/>
              <w:contextualSpacing/>
              <w:jc w:val="center"/>
              <w:rPr>
                <w:rFonts w:ascii="Arial" w:hAnsi="Arial" w:cs="Arial"/>
                <w:sz w:val="18"/>
                <w:szCs w:val="18"/>
              </w:rPr>
            </w:pPr>
          </w:p>
          <w:p w14:paraId="7EA63026" w14:textId="77777777" w:rsidR="00352F45" w:rsidRPr="001F22CF" w:rsidRDefault="00352F45" w:rsidP="00F17965">
            <w:pPr>
              <w:spacing w:after="0" w:line="240" w:lineRule="exact"/>
              <w:contextualSpacing/>
              <w:jc w:val="center"/>
              <w:rPr>
                <w:rFonts w:ascii="Arial" w:hAnsi="Arial" w:cs="Arial"/>
                <w:sz w:val="18"/>
                <w:szCs w:val="18"/>
              </w:rPr>
            </w:pPr>
          </w:p>
          <w:p w14:paraId="2A7729BB" w14:textId="77777777" w:rsidR="00352F45" w:rsidRPr="001F22CF" w:rsidRDefault="00352F45" w:rsidP="00F17965">
            <w:pPr>
              <w:spacing w:after="0" w:line="240" w:lineRule="exact"/>
              <w:contextualSpacing/>
              <w:jc w:val="center"/>
              <w:rPr>
                <w:rFonts w:ascii="Arial" w:hAnsi="Arial" w:cs="Arial"/>
                <w:sz w:val="18"/>
                <w:szCs w:val="18"/>
              </w:rPr>
            </w:pPr>
          </w:p>
          <w:p w14:paraId="586D8EB2" w14:textId="654532D6"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2-3 </w:t>
            </w:r>
            <w:r w:rsidR="003366B3" w:rsidRPr="001F22CF">
              <w:rPr>
                <w:rFonts w:ascii="Arial" w:hAnsi="Arial" w:cs="Arial"/>
                <w:b/>
                <w:bCs/>
                <w:sz w:val="18"/>
                <w:szCs w:val="18"/>
              </w:rPr>
              <w:t>mcg</w:t>
            </w:r>
            <w:r w:rsidRPr="001F22CF">
              <w:rPr>
                <w:rFonts w:ascii="Arial" w:hAnsi="Arial" w:cs="Arial"/>
                <w:sz w:val="18"/>
                <w:szCs w:val="18"/>
              </w:rPr>
              <w:t>/kg</w:t>
            </w:r>
          </w:p>
          <w:p w14:paraId="7E082ABC" w14:textId="77777777" w:rsidR="00352F45" w:rsidRPr="001F22CF" w:rsidRDefault="00352F45" w:rsidP="00F17965">
            <w:pPr>
              <w:spacing w:after="0" w:line="240" w:lineRule="exact"/>
              <w:contextualSpacing/>
              <w:jc w:val="center"/>
              <w:rPr>
                <w:rFonts w:ascii="Arial" w:hAnsi="Arial" w:cs="Arial"/>
                <w:sz w:val="18"/>
                <w:szCs w:val="18"/>
              </w:rPr>
            </w:pPr>
          </w:p>
          <w:p w14:paraId="68BFC262" w14:textId="212F035D"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1-2 </w:t>
            </w:r>
            <w:r w:rsidR="003366B3" w:rsidRPr="001F22CF">
              <w:rPr>
                <w:rFonts w:ascii="Arial" w:hAnsi="Arial" w:cs="Arial"/>
                <w:b/>
                <w:bCs/>
                <w:sz w:val="18"/>
                <w:szCs w:val="18"/>
              </w:rPr>
              <w:t>mcg</w:t>
            </w:r>
            <w:r w:rsidRPr="001F22CF">
              <w:rPr>
                <w:rFonts w:ascii="Arial" w:hAnsi="Arial" w:cs="Arial"/>
                <w:sz w:val="18"/>
                <w:szCs w:val="18"/>
              </w:rPr>
              <w:t>/kg</w:t>
            </w:r>
          </w:p>
          <w:p w14:paraId="1C6B5320" w14:textId="77777777" w:rsidR="00352F45" w:rsidRPr="001F22CF" w:rsidRDefault="00352F45" w:rsidP="00F17965">
            <w:pPr>
              <w:spacing w:after="0" w:line="240" w:lineRule="exact"/>
              <w:contextualSpacing/>
              <w:jc w:val="center"/>
              <w:rPr>
                <w:rFonts w:ascii="Arial" w:hAnsi="Arial" w:cs="Arial"/>
                <w:sz w:val="18"/>
                <w:szCs w:val="18"/>
              </w:rPr>
            </w:pPr>
          </w:p>
          <w:p w14:paraId="5C60BCA7" w14:textId="2A77CD8D"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0.1 </w:t>
            </w:r>
            <w:r w:rsidR="003366B3" w:rsidRPr="001F22CF">
              <w:rPr>
                <w:rFonts w:ascii="Arial" w:hAnsi="Arial" w:cs="Arial"/>
                <w:b/>
                <w:bCs/>
                <w:sz w:val="18"/>
                <w:szCs w:val="18"/>
              </w:rPr>
              <w:t>mg</w:t>
            </w:r>
            <w:r w:rsidRPr="001F22CF">
              <w:rPr>
                <w:rFonts w:ascii="Arial" w:hAnsi="Arial" w:cs="Arial"/>
                <w:sz w:val="18"/>
                <w:szCs w:val="18"/>
              </w:rPr>
              <w:t xml:space="preserve">/d </w:t>
            </w:r>
            <w:r w:rsidR="003366B3" w:rsidRPr="001F22CF">
              <w:rPr>
                <w:rFonts w:ascii="Arial" w:hAnsi="Arial" w:cs="Arial"/>
                <w:sz w:val="18"/>
                <w:szCs w:val="18"/>
              </w:rPr>
              <w:t>A</w:t>
            </w:r>
            <w:r w:rsidRPr="001F22CF">
              <w:rPr>
                <w:rFonts w:ascii="Arial" w:hAnsi="Arial" w:cs="Arial"/>
                <w:sz w:val="18"/>
                <w:szCs w:val="18"/>
              </w:rPr>
              <w:t>void &lt;1</w:t>
            </w:r>
            <w:r w:rsidR="003366B3" w:rsidRPr="001F22CF">
              <w:rPr>
                <w:rFonts w:ascii="Arial" w:hAnsi="Arial" w:cs="Arial"/>
                <w:sz w:val="18"/>
                <w:szCs w:val="18"/>
              </w:rPr>
              <w:t>yo</w:t>
            </w:r>
            <w:r w:rsidRPr="001F22CF">
              <w:rPr>
                <w:rFonts w:ascii="Arial" w:hAnsi="Arial" w:cs="Arial"/>
                <w:sz w:val="18"/>
                <w:szCs w:val="18"/>
              </w:rPr>
              <w:t xml:space="preserve"> </w:t>
            </w:r>
            <w:r w:rsidR="003366B3" w:rsidRPr="001F22CF">
              <w:rPr>
                <w:rFonts w:ascii="Arial" w:hAnsi="Arial" w:cs="Arial"/>
                <w:sz w:val="18"/>
                <w:szCs w:val="18"/>
              </w:rPr>
              <w:t>Avoid</w:t>
            </w:r>
            <w:r w:rsidRPr="001F22CF">
              <w:rPr>
                <w:rFonts w:ascii="Arial" w:hAnsi="Arial" w:cs="Arial"/>
                <w:sz w:val="18"/>
                <w:szCs w:val="18"/>
              </w:rPr>
              <w:t xml:space="preserve"> &lt;10kg</w:t>
            </w:r>
          </w:p>
        </w:tc>
        <w:tc>
          <w:tcPr>
            <w:tcW w:w="1715" w:type="dxa"/>
            <w:tcBorders>
              <w:top w:val="single" w:sz="2" w:space="0" w:color="BFBFBF" w:themeColor="background1" w:themeShade="BF"/>
              <w:bottom w:val="single" w:sz="2" w:space="0" w:color="BFBFBF" w:themeColor="background1" w:themeShade="BF"/>
            </w:tcBorders>
          </w:tcPr>
          <w:p w14:paraId="06323E32" w14:textId="77777777" w:rsidR="00352F45" w:rsidRPr="001F22CF" w:rsidRDefault="00352F45" w:rsidP="00F17965">
            <w:pPr>
              <w:spacing w:after="0" w:line="240" w:lineRule="exact"/>
              <w:contextualSpacing/>
              <w:jc w:val="center"/>
              <w:rPr>
                <w:rFonts w:ascii="Arial" w:hAnsi="Arial" w:cs="Arial"/>
                <w:sz w:val="18"/>
                <w:szCs w:val="18"/>
              </w:rPr>
            </w:pPr>
          </w:p>
          <w:p w14:paraId="5088AA60" w14:textId="77777777" w:rsidR="00352F45" w:rsidRPr="001F22CF" w:rsidRDefault="00352F45" w:rsidP="00F17965">
            <w:pPr>
              <w:spacing w:after="0" w:line="240" w:lineRule="exact"/>
              <w:contextualSpacing/>
              <w:jc w:val="center"/>
              <w:rPr>
                <w:rFonts w:ascii="Arial" w:hAnsi="Arial" w:cs="Arial"/>
                <w:sz w:val="18"/>
                <w:szCs w:val="18"/>
              </w:rPr>
            </w:pPr>
          </w:p>
          <w:p w14:paraId="25FD1724" w14:textId="12ADD33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0.2</w:t>
            </w:r>
            <w:r w:rsidR="003366B3" w:rsidRPr="001F22CF">
              <w:rPr>
                <w:rFonts w:ascii="Arial" w:hAnsi="Arial" w:cs="Arial"/>
                <w:sz w:val="18"/>
                <w:szCs w:val="18"/>
              </w:rPr>
              <w:t>-</w:t>
            </w:r>
            <w:r w:rsidRPr="001F22CF">
              <w:rPr>
                <w:rFonts w:ascii="Arial" w:hAnsi="Arial" w:cs="Arial"/>
                <w:sz w:val="18"/>
                <w:szCs w:val="18"/>
              </w:rPr>
              <w:t xml:space="preserve">2.5 </w:t>
            </w:r>
            <w:r w:rsidR="003366B3" w:rsidRPr="001F22CF">
              <w:rPr>
                <w:rFonts w:ascii="Arial" w:hAnsi="Arial" w:cs="Arial"/>
                <w:b/>
                <w:bCs/>
                <w:sz w:val="18"/>
                <w:szCs w:val="18"/>
              </w:rPr>
              <w:t>mcg</w:t>
            </w:r>
            <w:r w:rsidRPr="001F22CF">
              <w:rPr>
                <w:rFonts w:ascii="Arial" w:hAnsi="Arial" w:cs="Arial"/>
                <w:sz w:val="18"/>
                <w:szCs w:val="18"/>
              </w:rPr>
              <w:t>/kg/h</w:t>
            </w:r>
          </w:p>
          <w:p w14:paraId="796D99FD" w14:textId="77777777" w:rsidR="00352F45" w:rsidRPr="001F22CF" w:rsidRDefault="00352F45" w:rsidP="00F17965">
            <w:pPr>
              <w:spacing w:after="0" w:line="240" w:lineRule="exact"/>
              <w:contextualSpacing/>
              <w:jc w:val="center"/>
              <w:rPr>
                <w:rFonts w:ascii="Arial" w:hAnsi="Arial" w:cs="Arial"/>
                <w:sz w:val="18"/>
                <w:szCs w:val="18"/>
              </w:rPr>
            </w:pPr>
          </w:p>
          <w:p w14:paraId="7CB97DE9" w14:textId="77777777" w:rsidR="00352F45" w:rsidRPr="001F22CF" w:rsidRDefault="00352F45" w:rsidP="00F17965">
            <w:pPr>
              <w:spacing w:after="0" w:line="240" w:lineRule="exact"/>
              <w:contextualSpacing/>
              <w:jc w:val="center"/>
              <w:rPr>
                <w:rFonts w:ascii="Arial" w:hAnsi="Arial" w:cs="Arial"/>
                <w:sz w:val="18"/>
                <w:szCs w:val="18"/>
              </w:rPr>
            </w:pPr>
          </w:p>
          <w:p w14:paraId="39910557" w14:textId="77777777" w:rsidR="00352F45" w:rsidRPr="001F22CF" w:rsidRDefault="00352F45" w:rsidP="00F17965">
            <w:pPr>
              <w:spacing w:after="0" w:line="240" w:lineRule="exact"/>
              <w:contextualSpacing/>
              <w:jc w:val="center"/>
              <w:rPr>
                <w:rFonts w:ascii="Arial" w:hAnsi="Arial" w:cs="Arial"/>
                <w:sz w:val="18"/>
                <w:szCs w:val="18"/>
              </w:rPr>
            </w:pPr>
          </w:p>
          <w:p w14:paraId="0B86A5C3" w14:textId="77777777" w:rsidR="00352F45" w:rsidRPr="001F22CF" w:rsidRDefault="00352F45" w:rsidP="00F17965">
            <w:pPr>
              <w:spacing w:after="0" w:line="240" w:lineRule="exact"/>
              <w:contextualSpacing/>
              <w:jc w:val="center"/>
              <w:rPr>
                <w:rFonts w:ascii="Arial" w:hAnsi="Arial" w:cs="Arial"/>
                <w:sz w:val="18"/>
                <w:szCs w:val="18"/>
              </w:rPr>
            </w:pPr>
          </w:p>
          <w:p w14:paraId="4791E46F" w14:textId="77777777" w:rsidR="00352F45" w:rsidRPr="001F22CF" w:rsidRDefault="00352F45" w:rsidP="00F17965">
            <w:pPr>
              <w:spacing w:after="0" w:line="240" w:lineRule="exact"/>
              <w:contextualSpacing/>
              <w:jc w:val="center"/>
              <w:rPr>
                <w:rFonts w:ascii="Arial" w:hAnsi="Arial" w:cs="Arial"/>
                <w:sz w:val="18"/>
                <w:szCs w:val="18"/>
              </w:rPr>
            </w:pPr>
          </w:p>
          <w:p w14:paraId="1EC580E2" w14:textId="0862442C"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1-3 </w:t>
            </w:r>
            <w:r w:rsidR="003366B3" w:rsidRPr="001F22CF">
              <w:rPr>
                <w:rFonts w:ascii="Arial" w:hAnsi="Arial" w:cs="Arial"/>
                <w:b/>
                <w:bCs/>
                <w:sz w:val="18"/>
                <w:szCs w:val="18"/>
              </w:rPr>
              <w:t>mcg</w:t>
            </w:r>
            <w:r w:rsidRPr="001F22CF">
              <w:rPr>
                <w:rFonts w:ascii="Arial" w:hAnsi="Arial" w:cs="Arial"/>
                <w:sz w:val="18"/>
                <w:szCs w:val="18"/>
              </w:rPr>
              <w:t>/kg/h</w:t>
            </w:r>
          </w:p>
        </w:tc>
        <w:tc>
          <w:tcPr>
            <w:tcW w:w="1890" w:type="dxa"/>
            <w:tcBorders>
              <w:top w:val="single" w:sz="2" w:space="0" w:color="BFBFBF" w:themeColor="background1" w:themeShade="BF"/>
              <w:bottom w:val="single" w:sz="2" w:space="0" w:color="BFBFBF" w:themeColor="background1" w:themeShade="BF"/>
            </w:tcBorders>
            <w:shd w:val="clear" w:color="auto" w:fill="F2F2F2" w:themeFill="background1" w:themeFillShade="F2"/>
          </w:tcPr>
          <w:p w14:paraId="19EE291C" w14:textId="4D2801E7" w:rsidR="00352F45" w:rsidRPr="001F22CF" w:rsidRDefault="00352F45" w:rsidP="00F17965">
            <w:pPr>
              <w:spacing w:after="0" w:line="240" w:lineRule="exact"/>
              <w:ind w:left="288" w:hanging="288"/>
              <w:contextualSpacing/>
              <w:jc w:val="center"/>
              <w:rPr>
                <w:rFonts w:ascii="Arial" w:hAnsi="Arial" w:cs="Arial"/>
                <w:sz w:val="18"/>
                <w:szCs w:val="18"/>
              </w:rPr>
            </w:pPr>
          </w:p>
          <w:p w14:paraId="12DDE026" w14:textId="77777777" w:rsidR="00581F45" w:rsidRPr="001F22CF" w:rsidRDefault="00581F45" w:rsidP="00F17965">
            <w:pPr>
              <w:spacing w:after="0" w:line="240" w:lineRule="exact"/>
              <w:ind w:left="288" w:hanging="288"/>
              <w:contextualSpacing/>
              <w:jc w:val="center"/>
              <w:rPr>
                <w:rFonts w:ascii="Arial" w:hAnsi="Arial" w:cs="Arial"/>
                <w:sz w:val="18"/>
                <w:szCs w:val="18"/>
              </w:rPr>
            </w:pPr>
          </w:p>
          <w:p w14:paraId="60ABC3D4" w14:textId="2565CAF6" w:rsidR="00352F45" w:rsidRPr="001F22CF" w:rsidRDefault="00581F45" w:rsidP="00F17965">
            <w:pPr>
              <w:spacing w:after="0" w:line="240" w:lineRule="exact"/>
              <w:ind w:left="288" w:hanging="288"/>
              <w:contextualSpacing/>
              <w:jc w:val="center"/>
              <w:rPr>
                <w:rFonts w:ascii="Arial" w:hAnsi="Arial" w:cs="Arial"/>
                <w:sz w:val="18"/>
                <w:szCs w:val="18"/>
              </w:rPr>
            </w:pPr>
            <w:r w:rsidRPr="001F22CF">
              <w:rPr>
                <w:rFonts w:ascii="Arial" w:hAnsi="Arial" w:cs="Arial"/>
                <w:sz w:val="18"/>
                <w:szCs w:val="18"/>
              </w:rPr>
              <w:t>(4)(35)</w:t>
            </w:r>
          </w:p>
          <w:p w14:paraId="128B5E65" w14:textId="77777777" w:rsidR="00352F45" w:rsidRPr="001F22CF" w:rsidRDefault="00352F45" w:rsidP="00F17965">
            <w:pPr>
              <w:spacing w:after="0" w:line="240" w:lineRule="exact"/>
              <w:contextualSpacing/>
              <w:jc w:val="center"/>
              <w:rPr>
                <w:rFonts w:ascii="Arial" w:hAnsi="Arial" w:cs="Arial"/>
                <w:sz w:val="18"/>
                <w:szCs w:val="18"/>
              </w:rPr>
            </w:pPr>
          </w:p>
          <w:p w14:paraId="07B0FBA5" w14:textId="77777777" w:rsidR="00352F45" w:rsidRPr="001F22CF" w:rsidRDefault="00352F45" w:rsidP="00F17965">
            <w:pPr>
              <w:spacing w:after="0" w:line="240" w:lineRule="exact"/>
              <w:contextualSpacing/>
              <w:jc w:val="center"/>
              <w:rPr>
                <w:rFonts w:ascii="Arial" w:hAnsi="Arial" w:cs="Arial"/>
                <w:sz w:val="18"/>
                <w:szCs w:val="18"/>
              </w:rPr>
            </w:pPr>
          </w:p>
          <w:p w14:paraId="2F20FAAE" w14:textId="77777777" w:rsidR="003366B3" w:rsidRPr="001F22CF" w:rsidRDefault="003366B3" w:rsidP="00F17965">
            <w:pPr>
              <w:spacing w:after="0" w:line="240" w:lineRule="exact"/>
              <w:ind w:left="288" w:hanging="288"/>
              <w:contextualSpacing/>
              <w:jc w:val="center"/>
              <w:rPr>
                <w:rFonts w:ascii="Arial" w:hAnsi="Arial" w:cs="Arial"/>
                <w:sz w:val="18"/>
                <w:szCs w:val="18"/>
              </w:rPr>
            </w:pPr>
          </w:p>
          <w:p w14:paraId="6BEF9235" w14:textId="6328CBD8" w:rsidR="00581F45" w:rsidRPr="001F22CF" w:rsidRDefault="00581F45" w:rsidP="00F17965">
            <w:pPr>
              <w:spacing w:after="0" w:line="240" w:lineRule="exact"/>
              <w:ind w:left="288" w:hanging="288"/>
              <w:contextualSpacing/>
              <w:jc w:val="center"/>
              <w:rPr>
                <w:rFonts w:ascii="Arial" w:hAnsi="Arial" w:cs="Arial"/>
                <w:sz w:val="18"/>
                <w:szCs w:val="18"/>
              </w:rPr>
            </w:pPr>
            <w:r w:rsidRPr="001F22CF">
              <w:rPr>
                <w:rFonts w:ascii="Arial" w:hAnsi="Arial" w:cs="Arial"/>
                <w:sz w:val="18"/>
                <w:szCs w:val="18"/>
              </w:rPr>
              <w:t>(4)(35)</w:t>
            </w:r>
          </w:p>
          <w:p w14:paraId="05FE8F06" w14:textId="77777777" w:rsidR="00352F45" w:rsidRPr="001F22CF" w:rsidRDefault="00352F45" w:rsidP="00F17965">
            <w:pPr>
              <w:spacing w:after="0" w:line="240" w:lineRule="exact"/>
              <w:contextualSpacing/>
              <w:jc w:val="center"/>
              <w:rPr>
                <w:rFonts w:ascii="Arial" w:hAnsi="Arial" w:cs="Arial"/>
                <w:sz w:val="18"/>
                <w:szCs w:val="18"/>
              </w:rPr>
            </w:pPr>
          </w:p>
          <w:p w14:paraId="1CACAD15" w14:textId="77777777" w:rsidR="00352F45" w:rsidRPr="001F22CF" w:rsidRDefault="00352F45" w:rsidP="00F17965">
            <w:pPr>
              <w:spacing w:after="0" w:line="240" w:lineRule="exact"/>
              <w:contextualSpacing/>
              <w:rPr>
                <w:rFonts w:ascii="Arial" w:hAnsi="Arial" w:cs="Arial"/>
                <w:sz w:val="18"/>
                <w:szCs w:val="18"/>
              </w:rPr>
            </w:pPr>
          </w:p>
        </w:tc>
      </w:tr>
      <w:tr w:rsidR="00B76011" w:rsidRPr="001F22CF" w14:paraId="0EDE0D75" w14:textId="77777777" w:rsidTr="008C6BC8">
        <w:tc>
          <w:tcPr>
            <w:tcW w:w="2160" w:type="dxa"/>
            <w:tcBorders>
              <w:top w:val="single" w:sz="2" w:space="0" w:color="BFBFBF" w:themeColor="background1" w:themeShade="BF"/>
              <w:bottom w:val="single" w:sz="2" w:space="0" w:color="BFBFBF" w:themeColor="background1" w:themeShade="BF"/>
            </w:tcBorders>
            <w:vAlign w:val="center"/>
          </w:tcPr>
          <w:p w14:paraId="3B6E2F00" w14:textId="69F0DF24"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Ketamine</w:t>
            </w:r>
            <w:r w:rsidR="00086EE2" w:rsidRPr="001F22CF">
              <w:rPr>
                <w:rFonts w:ascii="Arial" w:hAnsi="Arial" w:cs="Arial"/>
                <w:sz w:val="18"/>
                <w:szCs w:val="18"/>
              </w:rPr>
              <w:fldChar w:fldCharType="begin">
                <w:fldData xml:space="preserve">PEVuZE5vdGU+PENpdGU+PEF1dGhvcj5Bcm9uaTwvQXV0aG9yPjxZZWFyPjIwMDk8L1llYXI+PFJl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PEVuZE5vdGU+PENpdGU+PEF1dGhvcj5Bcm9uaTwvQXV0aG9yPjxZZWFyPjIwMDk8L1llYXI+PFJl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086EE2" w:rsidRPr="001F22CF">
              <w:rPr>
                <w:rFonts w:ascii="Arial" w:hAnsi="Arial" w:cs="Arial"/>
                <w:sz w:val="18"/>
                <w:szCs w:val="18"/>
              </w:rPr>
            </w:r>
            <w:r w:rsidR="00086EE2" w:rsidRPr="001F22CF">
              <w:rPr>
                <w:rFonts w:ascii="Arial" w:hAnsi="Arial" w:cs="Arial"/>
                <w:sz w:val="18"/>
                <w:szCs w:val="18"/>
              </w:rPr>
              <w:fldChar w:fldCharType="separate"/>
            </w:r>
            <w:r w:rsidR="005A02D4" w:rsidRPr="005A02D4">
              <w:rPr>
                <w:rFonts w:ascii="Arial" w:hAnsi="Arial" w:cs="Arial"/>
                <w:noProof/>
                <w:sz w:val="18"/>
                <w:szCs w:val="18"/>
                <w:vertAlign w:val="superscript"/>
              </w:rPr>
              <w:t>198,204,206,232-235</w:t>
            </w:r>
            <w:r w:rsidR="00086EE2" w:rsidRPr="001F22CF">
              <w:rPr>
                <w:rFonts w:ascii="Arial" w:hAnsi="Arial" w:cs="Arial"/>
                <w:sz w:val="18"/>
                <w:szCs w:val="18"/>
              </w:rPr>
              <w:fldChar w:fldCharType="end"/>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D0DE234"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1-2 min</w:t>
            </w:r>
          </w:p>
        </w:tc>
        <w:tc>
          <w:tcPr>
            <w:tcW w:w="1980" w:type="dxa"/>
            <w:tcBorders>
              <w:top w:val="single" w:sz="2" w:space="0" w:color="BFBFBF" w:themeColor="background1" w:themeShade="BF"/>
              <w:bottom w:val="single" w:sz="2" w:space="0" w:color="BFBFBF" w:themeColor="background1" w:themeShade="BF"/>
            </w:tcBorders>
            <w:vAlign w:val="center"/>
          </w:tcPr>
          <w:p w14:paraId="68AB9824" w14:textId="6E81533B"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Infants/child</w:t>
            </w:r>
            <w:r w:rsidR="00706D26" w:rsidRPr="001F22CF">
              <w:rPr>
                <w:rFonts w:ascii="Arial" w:hAnsi="Arial" w:cs="Arial"/>
                <w:sz w:val="18"/>
                <w:szCs w:val="18"/>
              </w:rPr>
              <w:t>:</w:t>
            </w:r>
            <w:r w:rsidRPr="001F22CF">
              <w:rPr>
                <w:rFonts w:ascii="Arial" w:hAnsi="Arial" w:cs="Arial"/>
                <w:sz w:val="18"/>
                <w:szCs w:val="18"/>
              </w:rPr>
              <w:t xml:space="preserve"> 1-2h</w:t>
            </w:r>
          </w:p>
          <w:p w14:paraId="19F88036" w14:textId="1E42C330"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Older child</w:t>
            </w:r>
            <w:r w:rsidR="00706D26" w:rsidRPr="001F22CF">
              <w:rPr>
                <w:rFonts w:ascii="Arial" w:hAnsi="Arial" w:cs="Arial"/>
                <w:sz w:val="18"/>
                <w:szCs w:val="18"/>
              </w:rPr>
              <w:t>:</w:t>
            </w:r>
            <w:r w:rsidRPr="001F22CF">
              <w:rPr>
                <w:rFonts w:ascii="Arial" w:hAnsi="Arial" w:cs="Arial"/>
                <w:sz w:val="18"/>
                <w:szCs w:val="18"/>
              </w:rPr>
              <w:t xml:space="preserve"> 2-3h</w:t>
            </w:r>
          </w:p>
          <w:p w14:paraId="6D5B5701" w14:textId="62CA8462"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Adult</w:t>
            </w:r>
            <w:r w:rsidR="00706D26" w:rsidRPr="001F22CF">
              <w:rPr>
                <w:rFonts w:ascii="Arial" w:hAnsi="Arial" w:cs="Arial"/>
                <w:sz w:val="18"/>
                <w:szCs w:val="18"/>
              </w:rPr>
              <w:t>:</w:t>
            </w:r>
            <w:r w:rsidRPr="001F22CF">
              <w:rPr>
                <w:rFonts w:ascii="Arial" w:hAnsi="Arial" w:cs="Arial"/>
                <w:sz w:val="18"/>
                <w:szCs w:val="18"/>
              </w:rPr>
              <w:t xml:space="preserve"> 2.5-5h</w:t>
            </w:r>
          </w:p>
        </w:tc>
        <w:tc>
          <w:tcPr>
            <w:tcW w:w="162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C16679F" w14:textId="0D29FA2E" w:rsidR="00015E14" w:rsidRPr="001F22CF" w:rsidRDefault="00015E14" w:rsidP="00F17965">
            <w:pPr>
              <w:spacing w:after="0" w:line="240" w:lineRule="exact"/>
              <w:contextualSpacing/>
              <w:jc w:val="center"/>
              <w:rPr>
                <w:rFonts w:ascii="Arial" w:hAnsi="Arial" w:cs="Arial"/>
                <w:sz w:val="18"/>
                <w:szCs w:val="18"/>
              </w:rPr>
            </w:pPr>
            <w:r w:rsidRPr="001F22CF">
              <w:rPr>
                <w:rFonts w:ascii="Arial" w:hAnsi="Arial" w:cs="Arial"/>
                <w:b/>
                <w:bCs/>
                <w:sz w:val="18"/>
                <w:szCs w:val="18"/>
              </w:rPr>
              <w:t>Hepatic</w:t>
            </w:r>
            <w:r w:rsidRPr="001F22CF">
              <w:rPr>
                <w:rFonts w:ascii="Arial" w:hAnsi="Arial" w:cs="Arial"/>
                <w:sz w:val="18"/>
                <w:szCs w:val="18"/>
              </w:rPr>
              <w:t>:</w:t>
            </w:r>
          </w:p>
          <w:p w14:paraId="11018C12" w14:textId="77777777" w:rsidR="00706D26" w:rsidRPr="001F22CF" w:rsidRDefault="00A355DF" w:rsidP="00F17965">
            <w:pPr>
              <w:spacing w:after="0" w:line="240" w:lineRule="exact"/>
              <w:contextualSpacing/>
              <w:jc w:val="center"/>
              <w:rPr>
                <w:rFonts w:ascii="Arial" w:hAnsi="Arial" w:cs="Arial"/>
                <w:sz w:val="18"/>
                <w:szCs w:val="18"/>
              </w:rPr>
            </w:pPr>
            <w:r w:rsidRPr="001F22CF">
              <w:rPr>
                <w:rFonts w:ascii="Arial" w:hAnsi="Arial" w:cs="Arial"/>
                <w:sz w:val="18"/>
                <w:szCs w:val="18"/>
              </w:rPr>
              <w:t>CYP450</w:t>
            </w:r>
            <w:r w:rsidR="00352F45" w:rsidRPr="001F22CF">
              <w:rPr>
                <w:rFonts w:ascii="Arial" w:hAnsi="Arial" w:cs="Arial"/>
                <w:sz w:val="18"/>
                <w:szCs w:val="18"/>
              </w:rPr>
              <w:t xml:space="preserve"> </w:t>
            </w:r>
          </w:p>
          <w:p w14:paraId="6425B4D3" w14:textId="69B64853" w:rsidR="00352F45" w:rsidRPr="001F22CF" w:rsidRDefault="00015E14" w:rsidP="00F17965">
            <w:pPr>
              <w:spacing w:after="0" w:line="240" w:lineRule="exact"/>
              <w:contextualSpacing/>
              <w:jc w:val="center"/>
              <w:rPr>
                <w:rFonts w:ascii="Arial" w:hAnsi="Arial" w:cs="Arial"/>
                <w:sz w:val="18"/>
                <w:szCs w:val="18"/>
              </w:rPr>
            </w:pPr>
            <w:r w:rsidRPr="001F22CF">
              <w:rPr>
                <w:rFonts w:ascii="Arial" w:hAnsi="Arial" w:cs="Arial"/>
                <w:sz w:val="18"/>
                <w:szCs w:val="18"/>
              </w:rPr>
              <w:t>(</w:t>
            </w:r>
            <w:r w:rsidRPr="001F22CF">
              <w:rPr>
                <w:rFonts w:ascii="Arial" w:hAnsi="Arial" w:cs="Arial"/>
                <w:b/>
                <w:bCs/>
                <w:sz w:val="18"/>
                <w:szCs w:val="18"/>
              </w:rPr>
              <w:t>DM</w:t>
            </w:r>
            <w:r w:rsidRPr="001F22CF">
              <w:rPr>
                <w:rFonts w:ascii="Arial" w:hAnsi="Arial" w:cs="Arial"/>
                <w:sz w:val="18"/>
                <w:szCs w:val="18"/>
              </w:rPr>
              <w:t>)</w:t>
            </w:r>
          </w:p>
        </w:tc>
        <w:tc>
          <w:tcPr>
            <w:tcW w:w="2160" w:type="dxa"/>
            <w:tcBorders>
              <w:top w:val="single" w:sz="2" w:space="0" w:color="BFBFBF" w:themeColor="background1" w:themeShade="BF"/>
              <w:bottom w:val="single" w:sz="2" w:space="0" w:color="BFBFBF" w:themeColor="background1" w:themeShade="BF"/>
            </w:tcBorders>
            <w:vAlign w:val="center"/>
          </w:tcPr>
          <w:p w14:paraId="338263CF" w14:textId="77777777" w:rsidR="000277F7"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Yes – norketamine </w:t>
            </w:r>
          </w:p>
          <w:p w14:paraId="1596FF69" w14:textId="236D4F28"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(less potent)</w:t>
            </w:r>
          </w:p>
        </w:tc>
        <w:tc>
          <w:tcPr>
            <w:tcW w:w="125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CD1232E" w14:textId="628D283D"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0.5-1 </w:t>
            </w:r>
            <w:r w:rsidR="003637F5" w:rsidRPr="001F22CF">
              <w:rPr>
                <w:rFonts w:ascii="Arial" w:hAnsi="Arial" w:cs="Arial"/>
                <w:b/>
                <w:bCs/>
                <w:sz w:val="18"/>
                <w:szCs w:val="18"/>
              </w:rPr>
              <w:t>mg</w:t>
            </w:r>
            <w:r w:rsidRPr="001F22CF">
              <w:rPr>
                <w:rFonts w:ascii="Arial" w:hAnsi="Arial" w:cs="Arial"/>
                <w:sz w:val="18"/>
                <w:szCs w:val="18"/>
              </w:rPr>
              <w:t>/kg</w:t>
            </w:r>
          </w:p>
        </w:tc>
        <w:tc>
          <w:tcPr>
            <w:tcW w:w="1715" w:type="dxa"/>
            <w:tcBorders>
              <w:top w:val="single" w:sz="2" w:space="0" w:color="BFBFBF" w:themeColor="background1" w:themeShade="BF"/>
              <w:bottom w:val="single" w:sz="2" w:space="0" w:color="BFBFBF" w:themeColor="background1" w:themeShade="BF"/>
            </w:tcBorders>
            <w:vAlign w:val="center"/>
          </w:tcPr>
          <w:p w14:paraId="5E3F72DA" w14:textId="6DD0FFFF"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0.5-2 </w:t>
            </w:r>
            <w:r w:rsidR="003637F5" w:rsidRPr="001F22CF">
              <w:rPr>
                <w:rFonts w:ascii="Arial" w:hAnsi="Arial" w:cs="Arial"/>
                <w:b/>
                <w:bCs/>
                <w:sz w:val="18"/>
                <w:szCs w:val="18"/>
              </w:rPr>
              <w:t>mg</w:t>
            </w:r>
            <w:r w:rsidRPr="001F22CF">
              <w:rPr>
                <w:rFonts w:ascii="Arial" w:hAnsi="Arial" w:cs="Arial"/>
                <w:sz w:val="18"/>
                <w:szCs w:val="18"/>
              </w:rPr>
              <w:t>/kg/h</w:t>
            </w:r>
          </w:p>
        </w:tc>
        <w:tc>
          <w:tcPr>
            <w:tcW w:w="189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CE3EBE9" w14:textId="071D9414" w:rsidR="00352F45" w:rsidRPr="001F22CF" w:rsidRDefault="00B76011" w:rsidP="00F17965">
            <w:pPr>
              <w:spacing w:after="0" w:line="240" w:lineRule="exact"/>
              <w:contextualSpacing/>
              <w:jc w:val="center"/>
              <w:rPr>
                <w:rFonts w:ascii="Arial" w:hAnsi="Arial" w:cs="Arial"/>
                <w:sz w:val="18"/>
                <w:szCs w:val="18"/>
              </w:rPr>
            </w:pPr>
            <w:r w:rsidRPr="001F22CF">
              <w:rPr>
                <w:rFonts w:ascii="Arial" w:hAnsi="Arial" w:cs="Arial"/>
                <w:sz w:val="18"/>
                <w:szCs w:val="18"/>
              </w:rPr>
              <w:t>(3)(7)(36)(37)</w:t>
            </w:r>
          </w:p>
        </w:tc>
      </w:tr>
      <w:tr w:rsidR="00505D91" w:rsidRPr="001F22CF" w14:paraId="3EF94F6D" w14:textId="77777777" w:rsidTr="008C6BC8">
        <w:tc>
          <w:tcPr>
            <w:tcW w:w="2160" w:type="dxa"/>
            <w:tcBorders>
              <w:top w:val="single" w:sz="2" w:space="0" w:color="BFBFBF" w:themeColor="background1" w:themeShade="BF"/>
              <w:bottom w:val="single" w:sz="18" w:space="0" w:color="auto"/>
            </w:tcBorders>
            <w:vAlign w:val="center"/>
          </w:tcPr>
          <w:p w14:paraId="262F725A" w14:textId="2AC6789C" w:rsidR="00352F45" w:rsidRPr="001F22CF" w:rsidRDefault="00352F45" w:rsidP="00F17965">
            <w:pPr>
              <w:spacing w:after="0" w:line="240" w:lineRule="exact"/>
              <w:contextualSpacing/>
              <w:rPr>
                <w:rStyle w:val="Heading4Char"/>
                <w:rFonts w:eastAsiaTheme="minorHAnsi"/>
                <w:sz w:val="18"/>
                <w:szCs w:val="18"/>
              </w:rPr>
            </w:pPr>
            <w:r w:rsidRPr="001F22CF">
              <w:rPr>
                <w:rStyle w:val="Heading4Char"/>
                <w:rFonts w:eastAsiaTheme="minorHAnsi"/>
                <w:bCs/>
                <w:sz w:val="18"/>
                <w:szCs w:val="18"/>
              </w:rPr>
              <w:t>Pentobarbital</w:t>
            </w:r>
            <w:r w:rsidR="004044DC" w:rsidRPr="00F17965">
              <w:rPr>
                <w:rStyle w:val="Heading4Char"/>
                <w:b w:val="0"/>
                <w:bCs/>
                <w:sz w:val="18"/>
                <w:szCs w:val="18"/>
              </w:rPr>
              <w:fldChar w:fldCharType="begin">
                <w:fldData xml:space="preserve">PEVuZE5vdGU+PENpdGU+PEF1dGhvcj5ZYW5heTwvQXV0aG9yPjxZZWFyPjIwMDQ8L1llYXI+PFJl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</w:fldData>
              </w:fldChar>
            </w:r>
            <w:r w:rsidR="00504849" w:rsidRPr="00F17965">
              <w:rPr>
                <w:rStyle w:val="Heading4Char"/>
                <w:rFonts w:eastAsiaTheme="minorHAnsi"/>
                <w:b w:val="0"/>
                <w:bCs/>
                <w:sz w:val="18"/>
                <w:szCs w:val="18"/>
              </w:rPr>
              <w:instrText xml:space="preserve"> ADDIN EN.CITE </w:instrText>
            </w:r>
            <w:r w:rsidR="00504849" w:rsidRPr="00F17965">
              <w:rPr>
                <w:rStyle w:val="Heading4Char"/>
                <w:rFonts w:eastAsiaTheme="minorHAnsi"/>
                <w:b w:val="0"/>
                <w:bCs/>
                <w:sz w:val="18"/>
                <w:szCs w:val="18"/>
              </w:rPr>
              <w:fldChar w:fldCharType="begin">
                <w:fldData xml:space="preserve">PEVuZE5vdGU+PENpdGU+PEF1dGhvcj5ZYW5heTwvQXV0aG9yPjxZZWFyPjIwMDQ8L1llYXI+PFJl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</w:fldData>
              </w:fldChar>
            </w:r>
            <w:r w:rsidR="00504849" w:rsidRPr="00F17965">
              <w:rPr>
                <w:rStyle w:val="Heading4Char"/>
                <w:rFonts w:eastAsiaTheme="minorHAnsi"/>
                <w:b w:val="0"/>
                <w:bCs/>
                <w:sz w:val="18"/>
                <w:szCs w:val="18"/>
              </w:rPr>
              <w:instrText xml:space="preserve"> ADDIN EN.CITE.DATA </w:instrText>
            </w:r>
            <w:r w:rsidR="00504849" w:rsidRPr="00F17965">
              <w:rPr>
                <w:rStyle w:val="Heading4Char"/>
                <w:rFonts w:eastAsiaTheme="minorHAnsi"/>
                <w:b w:val="0"/>
                <w:bCs/>
                <w:sz w:val="18"/>
                <w:szCs w:val="18"/>
              </w:rPr>
            </w:r>
            <w:r w:rsidR="00504849" w:rsidRPr="00F17965">
              <w:rPr>
                <w:rStyle w:val="Heading4Char"/>
                <w:rFonts w:eastAsiaTheme="minorHAnsi"/>
                <w:b w:val="0"/>
                <w:bCs/>
                <w:sz w:val="18"/>
                <w:szCs w:val="18"/>
              </w:rPr>
              <w:fldChar w:fldCharType="end"/>
            </w:r>
            <w:r w:rsidR="004044DC" w:rsidRPr="00F17965">
              <w:rPr>
                <w:rStyle w:val="Heading4Char"/>
                <w:rFonts w:eastAsiaTheme="minorHAnsi"/>
                <w:b w:val="0"/>
                <w:bCs/>
                <w:sz w:val="18"/>
                <w:szCs w:val="18"/>
              </w:rPr>
            </w:r>
            <w:r w:rsidR="004044DC" w:rsidRPr="00F17965">
              <w:rPr>
                <w:rStyle w:val="Heading4Char"/>
                <w:b w:val="0"/>
                <w:bCs/>
                <w:sz w:val="18"/>
                <w:szCs w:val="18"/>
              </w:rPr>
              <w:fldChar w:fldCharType="separate"/>
            </w:r>
            <w:r w:rsidR="005A02D4" w:rsidRPr="00F17965">
              <w:rPr>
                <w:rStyle w:val="Heading4Char"/>
                <w:rFonts w:eastAsiaTheme="minorHAnsi"/>
                <w:b w:val="0"/>
                <w:bCs/>
                <w:noProof/>
                <w:sz w:val="18"/>
                <w:szCs w:val="18"/>
                <w:vertAlign w:val="superscript"/>
              </w:rPr>
              <w:t>133,212,221-223</w:t>
            </w:r>
            <w:r w:rsidR="004044DC" w:rsidRPr="00F17965">
              <w:rPr>
                <w:rStyle w:val="Heading4Char"/>
                <w:rFonts w:eastAsiaTheme="minorHAnsi"/>
                <w:b w:val="0"/>
                <w:bCs/>
                <w:sz w:val="18"/>
                <w:szCs w:val="18"/>
              </w:rPr>
              <w:fldChar w:fldCharType="end"/>
            </w:r>
          </w:p>
        </w:tc>
        <w:tc>
          <w:tcPr>
            <w:tcW w:w="900" w:type="dxa"/>
            <w:tcBorders>
              <w:top w:val="single" w:sz="2" w:space="0" w:color="BFBFBF" w:themeColor="background1" w:themeShade="BF"/>
              <w:bottom w:val="single" w:sz="18" w:space="0" w:color="auto"/>
            </w:tcBorders>
            <w:shd w:val="clear" w:color="auto" w:fill="F2F2F2" w:themeFill="background1" w:themeFillShade="F2"/>
            <w:vAlign w:val="center"/>
          </w:tcPr>
          <w:p w14:paraId="0542A1E4"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1-5 min</w:t>
            </w:r>
          </w:p>
        </w:tc>
        <w:tc>
          <w:tcPr>
            <w:tcW w:w="1980" w:type="dxa"/>
            <w:tcBorders>
              <w:top w:val="single" w:sz="2" w:space="0" w:color="BFBFBF" w:themeColor="background1" w:themeShade="BF"/>
              <w:bottom w:val="single" w:sz="18" w:space="0" w:color="auto"/>
            </w:tcBorders>
            <w:vAlign w:val="center"/>
          </w:tcPr>
          <w:p w14:paraId="68496E55" w14:textId="3DC28445"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Bolus</w:t>
            </w:r>
            <w:r w:rsidRPr="001F22CF">
              <w:rPr>
                <w:rFonts w:ascii="Arial" w:hAnsi="Arial" w:cs="Arial"/>
                <w:sz w:val="18"/>
                <w:szCs w:val="18"/>
              </w:rPr>
              <w:t>: 6-12h</w:t>
            </w:r>
          </w:p>
          <w:p w14:paraId="641AB028" w14:textId="6A5919D0"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t>ST Infusion</w:t>
            </w:r>
            <w:r w:rsidRPr="001F22CF">
              <w:rPr>
                <w:rFonts w:ascii="Arial" w:hAnsi="Arial" w:cs="Arial"/>
                <w:sz w:val="18"/>
                <w:szCs w:val="18"/>
              </w:rPr>
              <w:t>: 12-24h</w:t>
            </w:r>
          </w:p>
          <w:p w14:paraId="6EE4E358" w14:textId="77403D17" w:rsidR="00352F45" w:rsidRPr="001F22CF" w:rsidRDefault="00352F45" w:rsidP="00F17965">
            <w:pPr>
              <w:spacing w:after="0" w:line="240" w:lineRule="exact"/>
              <w:contextualSpacing/>
              <w:rPr>
                <w:rFonts w:ascii="Arial" w:hAnsi="Arial" w:cs="Arial"/>
                <w:sz w:val="18"/>
                <w:szCs w:val="18"/>
              </w:rPr>
            </w:pPr>
            <w:r w:rsidRPr="001F22CF">
              <w:rPr>
                <w:rFonts w:ascii="Arial" w:hAnsi="Arial" w:cs="Arial"/>
                <w:b/>
                <w:bCs/>
                <w:sz w:val="18"/>
                <w:szCs w:val="18"/>
              </w:rPr>
              <w:lastRenderedPageBreak/>
              <w:t>LT infusion</w:t>
            </w:r>
            <w:r w:rsidRPr="001F22CF">
              <w:rPr>
                <w:rFonts w:ascii="Arial" w:hAnsi="Arial" w:cs="Arial"/>
                <w:sz w:val="18"/>
                <w:szCs w:val="18"/>
              </w:rPr>
              <w:t>: up to 72h</w:t>
            </w:r>
          </w:p>
        </w:tc>
        <w:tc>
          <w:tcPr>
            <w:tcW w:w="1620" w:type="dxa"/>
            <w:tcBorders>
              <w:top w:val="single" w:sz="2" w:space="0" w:color="BFBFBF" w:themeColor="background1" w:themeShade="BF"/>
              <w:bottom w:val="single" w:sz="18" w:space="0" w:color="auto"/>
            </w:tcBorders>
            <w:shd w:val="clear" w:color="auto" w:fill="F2F2F2" w:themeFill="background1" w:themeFillShade="F2"/>
            <w:vAlign w:val="center"/>
          </w:tcPr>
          <w:p w14:paraId="1C033C87" w14:textId="7E742E08" w:rsidR="00015E14" w:rsidRPr="001F22CF" w:rsidRDefault="00015E14" w:rsidP="00F17965">
            <w:pPr>
              <w:spacing w:after="0" w:line="240" w:lineRule="exact"/>
              <w:contextualSpacing/>
              <w:jc w:val="center"/>
              <w:rPr>
                <w:rFonts w:ascii="Arial" w:hAnsi="Arial" w:cs="Arial"/>
                <w:sz w:val="18"/>
                <w:szCs w:val="18"/>
              </w:rPr>
            </w:pPr>
            <w:r w:rsidRPr="001F22CF">
              <w:rPr>
                <w:rFonts w:ascii="Arial" w:hAnsi="Arial" w:cs="Arial"/>
                <w:b/>
                <w:bCs/>
                <w:sz w:val="18"/>
                <w:szCs w:val="18"/>
              </w:rPr>
              <w:lastRenderedPageBreak/>
              <w:t>Hepatic</w:t>
            </w:r>
            <w:r w:rsidRPr="001F22CF">
              <w:rPr>
                <w:rFonts w:ascii="Arial" w:hAnsi="Arial" w:cs="Arial"/>
                <w:sz w:val="18"/>
                <w:szCs w:val="18"/>
              </w:rPr>
              <w:t>:</w:t>
            </w:r>
          </w:p>
          <w:p w14:paraId="336D560C" w14:textId="77777777" w:rsidR="000277F7" w:rsidRPr="001F22CF" w:rsidRDefault="00706D26" w:rsidP="00F17965">
            <w:pPr>
              <w:spacing w:after="0" w:line="240" w:lineRule="exact"/>
              <w:contextualSpacing/>
              <w:jc w:val="center"/>
              <w:rPr>
                <w:rFonts w:ascii="Arial" w:hAnsi="Arial" w:cs="Arial"/>
                <w:sz w:val="18"/>
                <w:szCs w:val="18"/>
              </w:rPr>
            </w:pPr>
            <w:r w:rsidRPr="001F22CF">
              <w:rPr>
                <w:rFonts w:ascii="Arial" w:hAnsi="Arial" w:cs="Arial"/>
                <w:sz w:val="18"/>
                <w:szCs w:val="18"/>
              </w:rPr>
              <w:t>CY</w:t>
            </w:r>
            <w:r w:rsidR="00352F45" w:rsidRPr="001F22CF">
              <w:rPr>
                <w:rFonts w:ascii="Arial" w:hAnsi="Arial" w:cs="Arial"/>
                <w:sz w:val="18"/>
                <w:szCs w:val="18"/>
              </w:rPr>
              <w:t>P450</w:t>
            </w:r>
            <w:r w:rsidRPr="001F22CF">
              <w:rPr>
                <w:rFonts w:ascii="Arial" w:hAnsi="Arial" w:cs="Arial"/>
                <w:sz w:val="18"/>
                <w:szCs w:val="18"/>
              </w:rPr>
              <w:t xml:space="preserve"> </w:t>
            </w:r>
          </w:p>
          <w:p w14:paraId="5DF287A0" w14:textId="518D43C2" w:rsidR="00352F45" w:rsidRPr="001F22CF" w:rsidRDefault="00015E14" w:rsidP="00F17965">
            <w:pPr>
              <w:spacing w:after="0" w:line="240" w:lineRule="exact"/>
              <w:contextualSpacing/>
              <w:jc w:val="center"/>
              <w:rPr>
                <w:rFonts w:ascii="Arial" w:hAnsi="Arial" w:cs="Arial"/>
                <w:sz w:val="18"/>
                <w:szCs w:val="18"/>
              </w:rPr>
            </w:pPr>
            <w:r w:rsidRPr="001F22CF">
              <w:rPr>
                <w:rFonts w:ascii="Arial" w:hAnsi="Arial" w:cs="Arial"/>
                <w:sz w:val="18"/>
                <w:szCs w:val="18"/>
              </w:rPr>
              <w:lastRenderedPageBreak/>
              <w:t>(</w:t>
            </w:r>
            <w:r w:rsidRPr="001F22CF">
              <w:rPr>
                <w:rFonts w:ascii="Arial" w:hAnsi="Arial" w:cs="Arial"/>
                <w:b/>
                <w:bCs/>
                <w:sz w:val="18"/>
                <w:szCs w:val="18"/>
              </w:rPr>
              <w:t>G</w:t>
            </w:r>
            <w:r w:rsidRPr="001F22CF">
              <w:rPr>
                <w:rFonts w:ascii="Arial" w:hAnsi="Arial" w:cs="Arial"/>
                <w:sz w:val="18"/>
                <w:szCs w:val="18"/>
              </w:rPr>
              <w:t>)(</w:t>
            </w:r>
            <w:r w:rsidRPr="001F22CF">
              <w:rPr>
                <w:rFonts w:ascii="Arial" w:hAnsi="Arial" w:cs="Arial"/>
                <w:b/>
                <w:bCs/>
                <w:sz w:val="18"/>
                <w:szCs w:val="18"/>
              </w:rPr>
              <w:t>HyD</w:t>
            </w:r>
            <w:r w:rsidRPr="001F22CF">
              <w:rPr>
                <w:rFonts w:ascii="Arial" w:hAnsi="Arial" w:cs="Arial"/>
                <w:sz w:val="18"/>
                <w:szCs w:val="18"/>
              </w:rPr>
              <w:t>)</w:t>
            </w:r>
          </w:p>
        </w:tc>
        <w:tc>
          <w:tcPr>
            <w:tcW w:w="2160" w:type="dxa"/>
            <w:tcBorders>
              <w:top w:val="single" w:sz="2" w:space="0" w:color="BFBFBF" w:themeColor="background1" w:themeShade="BF"/>
              <w:bottom w:val="single" w:sz="18" w:space="0" w:color="auto"/>
            </w:tcBorders>
            <w:vAlign w:val="center"/>
          </w:tcPr>
          <w:p w14:paraId="3C49EB41" w14:textId="77777777"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lastRenderedPageBreak/>
              <w:t>None</w:t>
            </w:r>
          </w:p>
        </w:tc>
        <w:tc>
          <w:tcPr>
            <w:tcW w:w="1255" w:type="dxa"/>
            <w:tcBorders>
              <w:top w:val="single" w:sz="2" w:space="0" w:color="BFBFBF" w:themeColor="background1" w:themeShade="BF"/>
              <w:bottom w:val="single" w:sz="18" w:space="0" w:color="auto"/>
            </w:tcBorders>
            <w:shd w:val="clear" w:color="auto" w:fill="F2F2F2" w:themeFill="background1" w:themeFillShade="F2"/>
            <w:vAlign w:val="center"/>
          </w:tcPr>
          <w:p w14:paraId="7AD2E631" w14:textId="2C4506A2"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1-2 </w:t>
            </w:r>
            <w:r w:rsidR="003637F5" w:rsidRPr="001F22CF">
              <w:rPr>
                <w:rFonts w:ascii="Arial" w:hAnsi="Arial" w:cs="Arial"/>
                <w:b/>
                <w:bCs/>
                <w:sz w:val="18"/>
                <w:szCs w:val="18"/>
              </w:rPr>
              <w:t>mg</w:t>
            </w:r>
            <w:r w:rsidRPr="001F22CF">
              <w:rPr>
                <w:rFonts w:ascii="Arial" w:hAnsi="Arial" w:cs="Arial"/>
                <w:sz w:val="18"/>
                <w:szCs w:val="18"/>
              </w:rPr>
              <w:t>/kg</w:t>
            </w:r>
          </w:p>
        </w:tc>
        <w:tc>
          <w:tcPr>
            <w:tcW w:w="1715" w:type="dxa"/>
            <w:tcBorders>
              <w:top w:val="single" w:sz="2" w:space="0" w:color="BFBFBF" w:themeColor="background1" w:themeShade="BF"/>
              <w:bottom w:val="single" w:sz="18" w:space="0" w:color="auto"/>
            </w:tcBorders>
            <w:vAlign w:val="center"/>
          </w:tcPr>
          <w:p w14:paraId="07D5CDE1" w14:textId="38720E8E" w:rsidR="00352F45" w:rsidRPr="001F22CF" w:rsidRDefault="00352F45" w:rsidP="00F17965">
            <w:pPr>
              <w:spacing w:after="0" w:line="240" w:lineRule="exact"/>
              <w:contextualSpacing/>
              <w:jc w:val="center"/>
              <w:rPr>
                <w:rFonts w:ascii="Arial" w:hAnsi="Arial" w:cs="Arial"/>
                <w:sz w:val="18"/>
                <w:szCs w:val="18"/>
              </w:rPr>
            </w:pPr>
            <w:r w:rsidRPr="001F22CF">
              <w:rPr>
                <w:rFonts w:ascii="Arial" w:hAnsi="Arial" w:cs="Arial"/>
                <w:sz w:val="18"/>
                <w:szCs w:val="18"/>
              </w:rPr>
              <w:t xml:space="preserve">1-5 </w:t>
            </w:r>
            <w:r w:rsidR="003637F5" w:rsidRPr="001F22CF">
              <w:rPr>
                <w:rFonts w:ascii="Arial" w:hAnsi="Arial" w:cs="Arial"/>
                <w:b/>
                <w:bCs/>
                <w:sz w:val="18"/>
                <w:szCs w:val="18"/>
              </w:rPr>
              <w:t>mg</w:t>
            </w:r>
            <w:r w:rsidRPr="001F22CF">
              <w:rPr>
                <w:rFonts w:ascii="Arial" w:hAnsi="Arial" w:cs="Arial"/>
                <w:sz w:val="18"/>
                <w:szCs w:val="18"/>
              </w:rPr>
              <w:t>/kg/h</w:t>
            </w:r>
          </w:p>
        </w:tc>
        <w:tc>
          <w:tcPr>
            <w:tcW w:w="1890" w:type="dxa"/>
            <w:tcBorders>
              <w:top w:val="single" w:sz="2" w:space="0" w:color="BFBFBF" w:themeColor="background1" w:themeShade="BF"/>
              <w:bottom w:val="single" w:sz="18" w:space="0" w:color="auto"/>
            </w:tcBorders>
            <w:shd w:val="clear" w:color="auto" w:fill="F2F2F2" w:themeFill="background1" w:themeFillShade="F2"/>
            <w:vAlign w:val="center"/>
          </w:tcPr>
          <w:p w14:paraId="1B1CE7E7" w14:textId="7DB642BC" w:rsidR="00352F45" w:rsidRPr="001F22CF" w:rsidRDefault="00B76011" w:rsidP="00F17965">
            <w:pPr>
              <w:spacing w:after="0" w:line="240" w:lineRule="exact"/>
              <w:contextualSpacing/>
              <w:jc w:val="center"/>
              <w:rPr>
                <w:rFonts w:ascii="Arial" w:hAnsi="Arial" w:cs="Arial"/>
                <w:sz w:val="18"/>
                <w:szCs w:val="18"/>
              </w:rPr>
            </w:pPr>
            <w:r w:rsidRPr="001F22CF">
              <w:rPr>
                <w:rFonts w:ascii="Arial" w:hAnsi="Arial" w:cs="Arial"/>
                <w:sz w:val="18"/>
                <w:szCs w:val="18"/>
              </w:rPr>
              <w:t>(3)(4)(29)</w:t>
            </w:r>
          </w:p>
        </w:tc>
      </w:tr>
    </w:tbl>
    <w:bookmarkEnd w:id="3"/>
    <w:p w14:paraId="29FE73DC" w14:textId="20AD1127" w:rsidR="007C4A8B" w:rsidRPr="001F22CF" w:rsidRDefault="007C4A8B" w:rsidP="00F0769D">
      <w:pPr>
        <w:spacing w:after="0" w:line="240" w:lineRule="auto"/>
        <w:ind w:right="270"/>
        <w:rPr>
          <w:rFonts w:ascii="Arial" w:hAnsi="Arial" w:cs="Arial"/>
          <w:iCs/>
          <w:sz w:val="16"/>
          <w:szCs w:val="16"/>
        </w:rPr>
      </w:pPr>
      <w:r w:rsidRPr="001F22CF">
        <w:rPr>
          <w:rFonts w:ascii="Arial" w:hAnsi="Arial" w:cs="Arial"/>
          <w:b/>
          <w:sz w:val="18"/>
          <w:szCs w:val="18"/>
          <w:vertAlign w:val="superscript"/>
        </w:rPr>
        <w:t>†</w:t>
      </w:r>
      <w:r w:rsidRPr="001F22CF">
        <w:rPr>
          <w:rFonts w:ascii="Arial" w:hAnsi="Arial" w:cs="Arial"/>
          <w:b/>
          <w:bCs/>
          <w:iCs/>
          <w:sz w:val="16"/>
          <w:szCs w:val="16"/>
        </w:rPr>
        <w:t>Abbreviations:</w:t>
      </w:r>
      <w:r w:rsidRPr="001F22CF">
        <w:rPr>
          <w:rFonts w:ascii="Arial" w:hAnsi="Arial" w:cs="Arial"/>
          <w:iCs/>
          <w:sz w:val="16"/>
          <w:szCs w:val="16"/>
        </w:rPr>
        <w:t xml:space="preserve"> (</w:t>
      </w:r>
      <w:r w:rsidRPr="001F22CF">
        <w:rPr>
          <w:rFonts w:ascii="Arial" w:hAnsi="Arial" w:cs="Arial"/>
          <w:b/>
          <w:bCs/>
          <w:iCs/>
          <w:sz w:val="16"/>
          <w:szCs w:val="16"/>
        </w:rPr>
        <w:t>d</w:t>
      </w:r>
      <w:r w:rsidRPr="001F22CF">
        <w:rPr>
          <w:rFonts w:ascii="Arial" w:hAnsi="Arial" w:cs="Arial"/>
          <w:iCs/>
          <w:sz w:val="16"/>
          <w:szCs w:val="16"/>
        </w:rPr>
        <w:t>) day(s),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IV</w:t>
      </w:r>
      <w:r w:rsidRPr="001F22CF">
        <w:rPr>
          <w:rFonts w:ascii="Arial" w:hAnsi="Arial" w:cs="Arial"/>
          <w:iCs/>
          <w:sz w:val="16"/>
          <w:szCs w:val="16"/>
        </w:rPr>
        <w:t>) intravenous, (</w:t>
      </w:r>
      <w:r w:rsidRPr="001F22CF">
        <w:rPr>
          <w:rFonts w:ascii="Arial" w:hAnsi="Arial" w:cs="Arial"/>
          <w:b/>
          <w:bCs/>
          <w:iCs/>
          <w:sz w:val="16"/>
          <w:szCs w:val="16"/>
        </w:rPr>
        <w:t>kg</w:t>
      </w:r>
      <w:r w:rsidRPr="001F22CF">
        <w:rPr>
          <w:rFonts w:ascii="Arial" w:hAnsi="Arial" w:cs="Arial"/>
          <w:iCs/>
          <w:sz w:val="16"/>
          <w:szCs w:val="16"/>
        </w:rPr>
        <w:t xml:space="preserve">) kilogram, </w:t>
      </w:r>
      <w:r w:rsidR="00706D26" w:rsidRPr="001F22CF">
        <w:rPr>
          <w:rFonts w:ascii="Arial" w:hAnsi="Arial" w:cs="Arial"/>
          <w:iCs/>
          <w:sz w:val="16"/>
          <w:szCs w:val="16"/>
        </w:rPr>
        <w:t>(</w:t>
      </w:r>
      <w:r w:rsidR="00706D26" w:rsidRPr="001F22CF">
        <w:rPr>
          <w:rFonts w:ascii="Arial" w:hAnsi="Arial" w:cs="Arial"/>
          <w:b/>
          <w:bCs/>
          <w:iCs/>
          <w:sz w:val="16"/>
          <w:szCs w:val="16"/>
        </w:rPr>
        <w:t>LT</w:t>
      </w:r>
      <w:r w:rsidR="00706D26" w:rsidRPr="001F22CF">
        <w:rPr>
          <w:rFonts w:ascii="Arial" w:hAnsi="Arial" w:cs="Arial"/>
          <w:iCs/>
          <w:sz w:val="16"/>
          <w:szCs w:val="16"/>
        </w:rPr>
        <w:t>) long-term,</w:t>
      </w:r>
      <w:r w:rsidRPr="001F22CF">
        <w:rPr>
          <w:rFonts w:ascii="Arial" w:hAnsi="Arial" w:cs="Arial"/>
          <w:iCs/>
          <w:sz w:val="16"/>
          <w:szCs w:val="16"/>
        </w:rPr>
        <w:t xml:space="preserve"> (</w:t>
      </w:r>
      <w:r w:rsidRPr="001F22CF">
        <w:rPr>
          <w:rFonts w:ascii="Arial" w:hAnsi="Arial" w:cs="Arial"/>
          <w:b/>
          <w:bCs/>
          <w:iCs/>
          <w:sz w:val="16"/>
          <w:szCs w:val="16"/>
        </w:rPr>
        <w:t>mcg</w:t>
      </w:r>
      <w:r w:rsidRPr="001F22CF">
        <w:rPr>
          <w:rFonts w:ascii="Arial" w:hAnsi="Arial" w:cs="Arial"/>
          <w:iCs/>
          <w:sz w:val="16"/>
          <w:szCs w:val="16"/>
        </w:rPr>
        <w:t>) microgram(s), (</w:t>
      </w:r>
      <w:r w:rsidRPr="001F22CF">
        <w:rPr>
          <w:rFonts w:ascii="Arial" w:hAnsi="Arial" w:cs="Arial"/>
          <w:b/>
          <w:bCs/>
          <w:iCs/>
          <w:sz w:val="16"/>
          <w:szCs w:val="16"/>
        </w:rPr>
        <w:t>mg</w:t>
      </w:r>
      <w:r w:rsidRPr="001F22CF">
        <w:rPr>
          <w:rFonts w:ascii="Arial" w:hAnsi="Arial" w:cs="Arial"/>
          <w:iCs/>
          <w:sz w:val="16"/>
          <w:szCs w:val="16"/>
        </w:rPr>
        <w:t xml:space="preserve">) milligram(s), </w:t>
      </w:r>
      <w:r w:rsidR="00015E14" w:rsidRPr="001F22CF">
        <w:rPr>
          <w:rFonts w:ascii="Arial" w:hAnsi="Arial" w:cs="Arial"/>
          <w:iCs/>
          <w:sz w:val="16"/>
          <w:szCs w:val="16"/>
        </w:rPr>
        <w:t>(</w:t>
      </w:r>
      <w:r w:rsidR="00015E14" w:rsidRPr="001F22CF">
        <w:rPr>
          <w:rFonts w:ascii="Arial" w:hAnsi="Arial" w:cs="Arial"/>
          <w:b/>
          <w:bCs/>
          <w:iCs/>
          <w:sz w:val="16"/>
          <w:szCs w:val="16"/>
        </w:rPr>
        <w:t>min</w:t>
      </w:r>
      <w:r w:rsidR="00015E14" w:rsidRPr="001F22CF">
        <w:rPr>
          <w:rFonts w:ascii="Arial" w:hAnsi="Arial" w:cs="Arial"/>
          <w:iCs/>
          <w:sz w:val="16"/>
          <w:szCs w:val="16"/>
        </w:rPr>
        <w:t xml:space="preserve">) minute(s), </w:t>
      </w:r>
      <w:r w:rsidRPr="001F22CF">
        <w:rPr>
          <w:rFonts w:ascii="Arial" w:hAnsi="Arial" w:cs="Arial"/>
          <w:iCs/>
          <w:sz w:val="16"/>
          <w:szCs w:val="16"/>
        </w:rPr>
        <w:t>(</w:t>
      </w:r>
      <w:r w:rsidRPr="001F22CF">
        <w:rPr>
          <w:rFonts w:ascii="Arial" w:hAnsi="Arial" w:cs="Arial"/>
          <w:b/>
          <w:bCs/>
          <w:iCs/>
          <w:sz w:val="16"/>
          <w:szCs w:val="16"/>
        </w:rPr>
        <w:t>PO</w:t>
      </w:r>
      <w:r w:rsidRPr="001F22CF">
        <w:rPr>
          <w:rFonts w:ascii="Arial" w:hAnsi="Arial" w:cs="Arial"/>
          <w:iCs/>
          <w:sz w:val="16"/>
          <w:szCs w:val="16"/>
        </w:rPr>
        <w:t xml:space="preserve">) enteral/oral, </w:t>
      </w:r>
      <w:r w:rsidR="00706D26" w:rsidRPr="001F22CF">
        <w:rPr>
          <w:rFonts w:ascii="Arial" w:hAnsi="Arial" w:cs="Arial"/>
          <w:iCs/>
          <w:sz w:val="16"/>
          <w:szCs w:val="16"/>
        </w:rPr>
        <w:t>(</w:t>
      </w:r>
      <w:r w:rsidR="00706D26" w:rsidRPr="001F22CF">
        <w:rPr>
          <w:rFonts w:ascii="Arial" w:hAnsi="Arial" w:cs="Arial"/>
          <w:b/>
          <w:bCs/>
          <w:iCs/>
          <w:sz w:val="16"/>
          <w:szCs w:val="16"/>
        </w:rPr>
        <w:t>ST</w:t>
      </w:r>
      <w:r w:rsidR="00706D26" w:rsidRPr="001F22CF">
        <w:rPr>
          <w:rFonts w:ascii="Arial" w:hAnsi="Arial" w:cs="Arial"/>
          <w:iCs/>
          <w:sz w:val="16"/>
          <w:szCs w:val="16"/>
        </w:rPr>
        <w:t>) short-term,</w:t>
      </w:r>
      <w:r w:rsidR="003C7770" w:rsidRPr="001F22CF">
        <w:rPr>
          <w:rFonts w:ascii="Arial" w:hAnsi="Arial" w:cs="Arial"/>
          <w:iCs/>
          <w:sz w:val="16"/>
          <w:szCs w:val="16"/>
        </w:rPr>
        <w:t xml:space="preserve"> (</w:t>
      </w:r>
      <w:r w:rsidR="003C7770" w:rsidRPr="001F22CF">
        <w:rPr>
          <w:rFonts w:ascii="Arial" w:hAnsi="Arial" w:cs="Arial"/>
          <w:b/>
          <w:bCs/>
          <w:iCs/>
          <w:sz w:val="16"/>
          <w:szCs w:val="16"/>
        </w:rPr>
        <w:t>yo</w:t>
      </w:r>
      <w:r w:rsidR="003C7770" w:rsidRPr="001F22CF">
        <w:rPr>
          <w:rFonts w:ascii="Arial" w:hAnsi="Arial" w:cs="Arial"/>
          <w:iCs/>
          <w:sz w:val="16"/>
          <w:szCs w:val="16"/>
        </w:rPr>
        <w:t>) years old</w:t>
      </w:r>
      <w:r w:rsidR="00706D26" w:rsidRPr="001F22CF">
        <w:rPr>
          <w:rFonts w:ascii="Arial" w:hAnsi="Arial" w:cs="Arial"/>
          <w:iCs/>
          <w:sz w:val="16"/>
          <w:szCs w:val="16"/>
        </w:rPr>
        <w:t xml:space="preserve"> </w:t>
      </w:r>
    </w:p>
    <w:p w14:paraId="31AD55E0" w14:textId="4CE30F15" w:rsidR="00015E14" w:rsidRPr="001F22CF" w:rsidRDefault="00015E14" w:rsidP="00015E14">
      <w:pPr>
        <w:spacing w:after="0" w:line="240" w:lineRule="auto"/>
        <w:rPr>
          <w:rFonts w:ascii="Arial" w:hAnsi="Arial" w:cs="Arial"/>
          <w:bCs/>
          <w:sz w:val="16"/>
          <w:szCs w:val="16"/>
        </w:rPr>
      </w:pPr>
      <w:r w:rsidRPr="001F22CF">
        <w:rPr>
          <w:rFonts w:ascii="Arial" w:hAnsi="Arial" w:cs="Arial"/>
          <w:b/>
          <w:bCs/>
          <w:sz w:val="16"/>
          <w:szCs w:val="16"/>
          <w:vertAlign w:val="superscript"/>
        </w:rPr>
        <w:t>‡</w:t>
      </w:r>
      <w:r w:rsidRPr="001F22CF">
        <w:rPr>
          <w:rFonts w:ascii="Arial" w:hAnsi="Arial" w:cs="Arial"/>
          <w:b/>
          <w:sz w:val="16"/>
          <w:szCs w:val="16"/>
        </w:rPr>
        <w:t>Metabolism:</w:t>
      </w:r>
      <w:r w:rsidRPr="001F22CF">
        <w:rPr>
          <w:rFonts w:ascii="Arial" w:hAnsi="Arial" w:cs="Arial"/>
          <w:bCs/>
          <w:sz w:val="16"/>
          <w:szCs w:val="16"/>
        </w:rPr>
        <w:t xml:space="preserve"> (</w:t>
      </w:r>
      <w:r w:rsidRPr="001F22CF">
        <w:rPr>
          <w:rFonts w:ascii="Arial" w:hAnsi="Arial" w:cs="Arial"/>
          <w:b/>
          <w:sz w:val="16"/>
          <w:szCs w:val="16"/>
        </w:rPr>
        <w:t>DM</w:t>
      </w:r>
      <w:r w:rsidRPr="001F22CF">
        <w:rPr>
          <w:rFonts w:ascii="Arial" w:hAnsi="Arial" w:cs="Arial"/>
          <w:bCs/>
          <w:sz w:val="16"/>
          <w:szCs w:val="16"/>
        </w:rPr>
        <w:t>) N-demethylation, (</w:t>
      </w:r>
      <w:r w:rsidRPr="001F22CF">
        <w:rPr>
          <w:rFonts w:ascii="Arial" w:hAnsi="Arial" w:cs="Arial"/>
          <w:b/>
          <w:sz w:val="16"/>
          <w:szCs w:val="16"/>
        </w:rPr>
        <w:t>G</w:t>
      </w:r>
      <w:r w:rsidRPr="001F22CF">
        <w:rPr>
          <w:rFonts w:ascii="Arial" w:hAnsi="Arial" w:cs="Arial"/>
          <w:bCs/>
          <w:sz w:val="16"/>
          <w:szCs w:val="16"/>
        </w:rPr>
        <w:t>) glucuronidation, (</w:t>
      </w:r>
      <w:r w:rsidRPr="001F22CF">
        <w:rPr>
          <w:rFonts w:ascii="Arial" w:hAnsi="Arial" w:cs="Arial"/>
          <w:b/>
          <w:sz w:val="16"/>
          <w:szCs w:val="16"/>
        </w:rPr>
        <w:t>HyD</w:t>
      </w:r>
      <w:r w:rsidRPr="001F22CF">
        <w:rPr>
          <w:rFonts w:ascii="Arial" w:hAnsi="Arial" w:cs="Arial"/>
          <w:bCs/>
          <w:sz w:val="16"/>
          <w:szCs w:val="16"/>
        </w:rPr>
        <w:t>) hydroxylation</w:t>
      </w:r>
    </w:p>
    <w:p w14:paraId="2A51929B" w14:textId="5D4D56A1" w:rsidR="00F0769D" w:rsidRPr="001F22CF" w:rsidRDefault="00F0769D" w:rsidP="00B2668A">
      <w:pPr>
        <w:spacing w:before="240" w:after="0" w:line="240" w:lineRule="auto"/>
        <w:ind w:right="1260"/>
        <w:contextualSpacing/>
        <w:rPr>
          <w:b/>
          <w:bCs/>
        </w:rPr>
      </w:pPr>
      <w:r w:rsidRPr="001F22CF">
        <w:rPr>
          <w:rFonts w:ascii="Arial" w:hAnsi="Arial" w:cs="Arial"/>
          <w:b/>
          <w:bCs/>
          <w:iCs/>
          <w:sz w:val="16"/>
          <w:szCs w:val="16"/>
          <w:vertAlign w:val="superscript"/>
        </w:rPr>
        <w:t>¥</w:t>
      </w:r>
      <w:r w:rsidRPr="001F22CF">
        <w:rPr>
          <w:rFonts w:ascii="Arial" w:hAnsi="Arial" w:cs="Arial"/>
          <w:b/>
          <w:bCs/>
          <w:iCs/>
          <w:sz w:val="16"/>
          <w:szCs w:val="16"/>
        </w:rPr>
        <w:t>Adverse Events</w:t>
      </w:r>
      <w:r w:rsidRPr="001F22CF">
        <w:rPr>
          <w:rFonts w:ascii="Arial" w:hAnsi="Arial" w:cs="Arial"/>
          <w:iCs/>
          <w:sz w:val="16"/>
          <w:szCs w:val="16"/>
        </w:rPr>
        <w:t xml:space="preserve"> may include the following</w:t>
      </w:r>
      <w:r w:rsidRPr="001F22CF">
        <w:rPr>
          <w:rFonts w:ascii="Arial" w:hAnsi="Arial" w:cs="Arial"/>
          <w:b/>
          <w:bCs/>
          <w:iCs/>
          <w:sz w:val="16"/>
          <w:szCs w:val="16"/>
        </w:rPr>
        <w:t>:</w:t>
      </w:r>
      <w:r w:rsidRPr="001F22CF">
        <w:rPr>
          <w:rFonts w:ascii="Arial" w:hAnsi="Arial" w:cs="Arial"/>
          <w:iCs/>
          <w:sz w:val="16"/>
          <w:szCs w:val="16"/>
        </w:rPr>
        <w:t xml:space="preserve"> (</w:t>
      </w:r>
      <w:r w:rsidRPr="001F22CF">
        <w:rPr>
          <w:rFonts w:ascii="Arial" w:hAnsi="Arial" w:cs="Arial"/>
          <w:b/>
          <w:bCs/>
          <w:iCs/>
          <w:sz w:val="16"/>
          <w:szCs w:val="16"/>
        </w:rPr>
        <w:t>3</w:t>
      </w:r>
      <w:r w:rsidRPr="001F22CF">
        <w:rPr>
          <w:rFonts w:ascii="Arial" w:hAnsi="Arial" w:cs="Arial"/>
          <w:iCs/>
          <w:sz w:val="16"/>
          <w:szCs w:val="16"/>
        </w:rPr>
        <w:t>) respiratory depression, (</w:t>
      </w:r>
      <w:r w:rsidRPr="001F22CF">
        <w:rPr>
          <w:rFonts w:ascii="Arial" w:hAnsi="Arial" w:cs="Arial"/>
          <w:b/>
          <w:bCs/>
          <w:iCs/>
          <w:sz w:val="16"/>
          <w:szCs w:val="16"/>
        </w:rPr>
        <w:t>4</w:t>
      </w:r>
      <w:r w:rsidRPr="001F22CF">
        <w:rPr>
          <w:rFonts w:ascii="Arial" w:hAnsi="Arial" w:cs="Arial"/>
          <w:iCs/>
          <w:sz w:val="16"/>
          <w:szCs w:val="16"/>
        </w:rPr>
        <w:t>) hypotension, (</w:t>
      </w:r>
      <w:r w:rsidRPr="001F22CF">
        <w:rPr>
          <w:rFonts w:ascii="Arial" w:hAnsi="Arial" w:cs="Arial"/>
          <w:b/>
          <w:bCs/>
          <w:iCs/>
          <w:sz w:val="16"/>
          <w:szCs w:val="16"/>
        </w:rPr>
        <w:t>7</w:t>
      </w:r>
      <w:r w:rsidRPr="001F22CF">
        <w:rPr>
          <w:rFonts w:ascii="Arial" w:hAnsi="Arial" w:cs="Arial"/>
          <w:iCs/>
          <w:sz w:val="16"/>
          <w:szCs w:val="16"/>
        </w:rPr>
        <w:t xml:space="preserve">) nausea/vomiting, </w:t>
      </w:r>
      <w:r w:rsidR="009F34E0" w:rsidRPr="001F22CF">
        <w:rPr>
          <w:rFonts w:ascii="Arial" w:hAnsi="Arial" w:cs="Arial"/>
          <w:iCs/>
          <w:sz w:val="16"/>
          <w:szCs w:val="16"/>
        </w:rPr>
        <w:t>(</w:t>
      </w:r>
      <w:r w:rsidR="009F34E0" w:rsidRPr="001F22CF">
        <w:rPr>
          <w:rFonts w:ascii="Arial" w:hAnsi="Arial" w:cs="Arial"/>
          <w:b/>
          <w:bCs/>
          <w:iCs/>
          <w:sz w:val="16"/>
          <w:szCs w:val="16"/>
        </w:rPr>
        <w:t>28</w:t>
      </w:r>
      <w:r w:rsidR="009F34E0" w:rsidRPr="001F22CF">
        <w:rPr>
          <w:rFonts w:ascii="Arial" w:hAnsi="Arial" w:cs="Arial"/>
          <w:iCs/>
          <w:sz w:val="16"/>
          <w:szCs w:val="16"/>
        </w:rPr>
        <w:t>) myocardial depression, (</w:t>
      </w:r>
      <w:r w:rsidR="009F34E0" w:rsidRPr="001F22CF">
        <w:rPr>
          <w:rFonts w:ascii="Arial" w:hAnsi="Arial" w:cs="Arial"/>
          <w:b/>
          <w:bCs/>
          <w:iCs/>
          <w:sz w:val="16"/>
          <w:szCs w:val="16"/>
        </w:rPr>
        <w:t>29</w:t>
      </w:r>
      <w:r w:rsidR="009F34E0" w:rsidRPr="001F22CF">
        <w:rPr>
          <w:rFonts w:ascii="Arial" w:hAnsi="Arial" w:cs="Arial"/>
          <w:iCs/>
          <w:sz w:val="16"/>
          <w:szCs w:val="16"/>
        </w:rPr>
        <w:t>) propylene glycol toxicity</w:t>
      </w:r>
      <w:r w:rsidR="007C252D" w:rsidRPr="001F22CF">
        <w:rPr>
          <w:rFonts w:ascii="Arial" w:hAnsi="Arial" w:cs="Arial"/>
          <w:iCs/>
          <w:sz w:val="16"/>
          <w:szCs w:val="16"/>
        </w:rPr>
        <w:t>, (</w:t>
      </w:r>
      <w:r w:rsidR="007C252D" w:rsidRPr="001F22CF">
        <w:rPr>
          <w:rFonts w:ascii="Arial" w:hAnsi="Arial" w:cs="Arial"/>
          <w:b/>
          <w:bCs/>
          <w:iCs/>
          <w:sz w:val="16"/>
          <w:szCs w:val="16"/>
        </w:rPr>
        <w:t>30</w:t>
      </w:r>
      <w:r w:rsidR="007C252D" w:rsidRPr="001F22CF">
        <w:rPr>
          <w:rFonts w:ascii="Arial" w:hAnsi="Arial" w:cs="Arial"/>
          <w:iCs/>
          <w:sz w:val="16"/>
          <w:szCs w:val="16"/>
        </w:rPr>
        <w:t>) phlebitis, (</w:t>
      </w:r>
      <w:r w:rsidR="007C252D" w:rsidRPr="001F22CF">
        <w:rPr>
          <w:rFonts w:ascii="Arial" w:hAnsi="Arial" w:cs="Arial"/>
          <w:b/>
          <w:bCs/>
          <w:iCs/>
          <w:sz w:val="16"/>
          <w:szCs w:val="16"/>
        </w:rPr>
        <w:t>31</w:t>
      </w:r>
      <w:r w:rsidR="007C252D" w:rsidRPr="001F22CF">
        <w:rPr>
          <w:rFonts w:ascii="Arial" w:hAnsi="Arial" w:cs="Arial"/>
          <w:iCs/>
          <w:sz w:val="16"/>
          <w:szCs w:val="16"/>
        </w:rPr>
        <w:t>) pain on injection, (</w:t>
      </w:r>
      <w:r w:rsidR="007C252D" w:rsidRPr="001F22CF">
        <w:rPr>
          <w:rFonts w:ascii="Arial" w:hAnsi="Arial" w:cs="Arial"/>
          <w:b/>
          <w:bCs/>
          <w:iCs/>
          <w:sz w:val="16"/>
          <w:szCs w:val="16"/>
        </w:rPr>
        <w:t>32</w:t>
      </w:r>
      <w:r w:rsidR="007C252D" w:rsidRPr="001F22CF">
        <w:rPr>
          <w:rFonts w:ascii="Arial" w:hAnsi="Arial" w:cs="Arial"/>
          <w:iCs/>
          <w:sz w:val="16"/>
          <w:szCs w:val="16"/>
        </w:rPr>
        <w:t>) hypertriglyceridemia, (</w:t>
      </w:r>
      <w:r w:rsidR="007C252D" w:rsidRPr="001F22CF">
        <w:rPr>
          <w:rFonts w:ascii="Arial" w:hAnsi="Arial" w:cs="Arial"/>
          <w:b/>
          <w:bCs/>
          <w:iCs/>
          <w:sz w:val="16"/>
          <w:szCs w:val="16"/>
        </w:rPr>
        <w:t>33</w:t>
      </w:r>
      <w:r w:rsidR="007C252D" w:rsidRPr="001F22CF">
        <w:rPr>
          <w:rFonts w:ascii="Arial" w:hAnsi="Arial" w:cs="Arial"/>
          <w:iCs/>
          <w:sz w:val="16"/>
          <w:szCs w:val="16"/>
        </w:rPr>
        <w:t>) pancreatitis, (</w:t>
      </w:r>
      <w:r w:rsidR="007C252D" w:rsidRPr="001F22CF">
        <w:rPr>
          <w:rFonts w:ascii="Arial" w:hAnsi="Arial" w:cs="Arial"/>
          <w:b/>
          <w:bCs/>
          <w:iCs/>
          <w:sz w:val="16"/>
          <w:szCs w:val="16"/>
        </w:rPr>
        <w:t>34</w:t>
      </w:r>
      <w:r w:rsidR="007C252D" w:rsidRPr="001F22CF">
        <w:rPr>
          <w:rFonts w:ascii="Arial" w:hAnsi="Arial" w:cs="Arial"/>
          <w:iCs/>
          <w:sz w:val="16"/>
          <w:szCs w:val="16"/>
        </w:rPr>
        <w:t xml:space="preserve">) propofol related infusion </w:t>
      </w:r>
      <w:r w:rsidR="00581F45" w:rsidRPr="001F22CF">
        <w:rPr>
          <w:rFonts w:ascii="Arial" w:hAnsi="Arial" w:cs="Arial"/>
          <w:iCs/>
          <w:sz w:val="16"/>
          <w:szCs w:val="16"/>
        </w:rPr>
        <w:t>syndrome, (</w:t>
      </w:r>
      <w:r w:rsidR="00581F45" w:rsidRPr="001F22CF">
        <w:rPr>
          <w:rFonts w:ascii="Arial" w:hAnsi="Arial" w:cs="Arial"/>
          <w:b/>
          <w:bCs/>
          <w:iCs/>
          <w:sz w:val="16"/>
          <w:szCs w:val="16"/>
        </w:rPr>
        <w:t>35</w:t>
      </w:r>
      <w:r w:rsidR="00581F45" w:rsidRPr="001F22CF">
        <w:rPr>
          <w:rFonts w:ascii="Arial" w:hAnsi="Arial" w:cs="Arial"/>
          <w:iCs/>
          <w:sz w:val="16"/>
          <w:szCs w:val="16"/>
        </w:rPr>
        <w:t>) bradycardia</w:t>
      </w:r>
      <w:r w:rsidR="00B76011" w:rsidRPr="001F22CF">
        <w:rPr>
          <w:rFonts w:ascii="Arial" w:hAnsi="Arial" w:cs="Arial"/>
          <w:iCs/>
          <w:sz w:val="16"/>
          <w:szCs w:val="16"/>
        </w:rPr>
        <w:t>, (</w:t>
      </w:r>
      <w:r w:rsidR="00B76011" w:rsidRPr="001F22CF">
        <w:rPr>
          <w:rFonts w:ascii="Arial" w:hAnsi="Arial" w:cs="Arial"/>
          <w:b/>
          <w:bCs/>
          <w:iCs/>
          <w:sz w:val="16"/>
          <w:szCs w:val="16"/>
        </w:rPr>
        <w:t>36</w:t>
      </w:r>
      <w:r w:rsidR="00B76011" w:rsidRPr="001F22CF">
        <w:rPr>
          <w:rFonts w:ascii="Arial" w:hAnsi="Arial" w:cs="Arial"/>
          <w:iCs/>
          <w:sz w:val="16"/>
          <w:szCs w:val="16"/>
        </w:rPr>
        <w:t>) hypersalivation, (</w:t>
      </w:r>
      <w:r w:rsidR="00B76011" w:rsidRPr="001F22CF">
        <w:rPr>
          <w:rFonts w:ascii="Arial" w:hAnsi="Arial" w:cs="Arial"/>
          <w:b/>
          <w:bCs/>
          <w:iCs/>
          <w:sz w:val="16"/>
          <w:szCs w:val="16"/>
        </w:rPr>
        <w:t>37</w:t>
      </w:r>
      <w:r w:rsidR="00B76011" w:rsidRPr="001F22CF">
        <w:rPr>
          <w:rFonts w:ascii="Arial" w:hAnsi="Arial" w:cs="Arial"/>
          <w:iCs/>
          <w:sz w:val="16"/>
          <w:szCs w:val="16"/>
        </w:rPr>
        <w:t>) hypertension</w:t>
      </w:r>
    </w:p>
    <w:p w14:paraId="20775D7C" w14:textId="6624BC1D" w:rsidR="003C7770" w:rsidRPr="001F22CF" w:rsidRDefault="003C7770" w:rsidP="00DF4DFF">
      <w:pPr>
        <w:spacing w:line="360" w:lineRule="auto"/>
        <w:rPr>
          <w:b/>
          <w:bCs/>
        </w:rPr>
        <w:sectPr w:rsidR="003C7770" w:rsidRPr="001F22CF" w:rsidSect="00F01864">
          <w:pgSz w:w="15840" w:h="12240" w:orient="landscape"/>
          <w:pgMar w:top="720" w:right="720" w:bottom="720" w:left="720" w:header="720" w:footer="720" w:gutter="0"/>
          <w:cols w:space="720"/>
          <w:docGrid w:linePitch="360"/>
        </w:sectPr>
      </w:pPr>
    </w:p>
    <w:p w14:paraId="41C4C91F" w14:textId="50A76143" w:rsidR="00F02E64" w:rsidRPr="001F22CF" w:rsidRDefault="006B624F" w:rsidP="002943BF">
      <w:pPr>
        <w:pStyle w:val="Heading4"/>
      </w:pPr>
      <w:r>
        <w:rPr>
          <w:rFonts w:cstheme="minorHAnsi"/>
        </w:rPr>
        <w:lastRenderedPageBreak/>
        <w:t xml:space="preserve">C5b. </w:t>
      </w:r>
      <w:r w:rsidR="00F02E64" w:rsidRPr="001F22CF">
        <w:rPr>
          <w:rFonts w:cstheme="minorHAnsi"/>
        </w:rPr>
        <w:t xml:space="preserve">SDC </w:t>
      </w:r>
      <w:r>
        <w:rPr>
          <w:rFonts w:cstheme="minorHAnsi"/>
        </w:rPr>
        <w:t>TABLE</w:t>
      </w:r>
      <w:r w:rsidR="00E66273" w:rsidRPr="001F22CF">
        <w:rPr>
          <w:rFonts w:cstheme="minorHAnsi"/>
        </w:rPr>
        <w:t xml:space="preserve"> </w:t>
      </w:r>
      <w:r w:rsidR="0028537A">
        <w:rPr>
          <w:rFonts w:cstheme="minorHAnsi"/>
        </w:rPr>
        <w:t>11</w:t>
      </w:r>
      <w:r w:rsidR="00F02E64" w:rsidRPr="001F22CF">
        <w:rPr>
          <w:rFonts w:cstheme="minorHAnsi"/>
        </w:rPr>
        <w:t xml:space="preserve">: </w:t>
      </w:r>
      <w:r w:rsidR="00F02E64" w:rsidRPr="001F22CF">
        <w:t xml:space="preserve">Summary of </w:t>
      </w:r>
      <w:r w:rsidR="00387429">
        <w:t>S</w:t>
      </w:r>
      <w:r w:rsidR="00F02E64" w:rsidRPr="001F22CF">
        <w:t xml:space="preserve">tudies </w:t>
      </w:r>
      <w:r w:rsidR="00387429">
        <w:t>C</w:t>
      </w:r>
      <w:r w:rsidR="00F02E64" w:rsidRPr="001F22CF">
        <w:t xml:space="preserve">omparing </w:t>
      </w:r>
      <w:r w:rsidR="004A73BD" w:rsidRPr="001F22CF">
        <w:t>A</w:t>
      </w:r>
      <w:r w:rsidR="00F02E64" w:rsidRPr="001F22CF">
        <w:t>lpha</w:t>
      </w:r>
      <w:r w:rsidR="00387429">
        <w:t>-2 A</w:t>
      </w:r>
      <w:r w:rsidR="00F02E64" w:rsidRPr="001F22CF">
        <w:t xml:space="preserve">gonists with </w:t>
      </w:r>
      <w:r w:rsidR="00387429">
        <w:t>B</w:t>
      </w:r>
      <w:r w:rsidR="00F02E64" w:rsidRPr="001F22CF">
        <w:t>enzodiazepines</w:t>
      </w:r>
      <w:r w:rsidR="00C53500" w:rsidRPr="001F22CF">
        <w:rPr>
          <w:vertAlign w:val="superscript"/>
        </w:rPr>
        <w:t>†</w:t>
      </w:r>
    </w:p>
    <w:tbl>
      <w:tblPr>
        <w:tblW w:w="13680" w:type="dxa"/>
        <w:tblLayout w:type="fixed"/>
        <w:tblLook w:val="04A0" w:firstRow="1" w:lastRow="0" w:firstColumn="1" w:lastColumn="0" w:noHBand="0" w:noVBand="1"/>
      </w:tblPr>
      <w:tblGrid>
        <w:gridCol w:w="1170"/>
        <w:gridCol w:w="720"/>
        <w:gridCol w:w="1080"/>
        <w:gridCol w:w="1260"/>
        <w:gridCol w:w="1260"/>
        <w:gridCol w:w="5220"/>
        <w:gridCol w:w="2250"/>
        <w:gridCol w:w="720"/>
      </w:tblGrid>
      <w:tr w:rsidR="00A75F2A" w:rsidRPr="001F22CF" w14:paraId="5664917E" w14:textId="77777777" w:rsidTr="006B624F">
        <w:tc>
          <w:tcPr>
            <w:tcW w:w="1170" w:type="dxa"/>
            <w:tcBorders>
              <w:top w:val="single" w:sz="18" w:space="0" w:color="auto"/>
              <w:bottom w:val="single" w:sz="18" w:space="0" w:color="auto"/>
            </w:tcBorders>
            <w:tcMar>
              <w:top w:w="43" w:type="dxa"/>
              <w:left w:w="43" w:type="dxa"/>
              <w:bottom w:w="43" w:type="dxa"/>
              <w:right w:w="43" w:type="dxa"/>
            </w:tcMar>
            <w:vAlign w:val="center"/>
          </w:tcPr>
          <w:p w14:paraId="35648740" w14:textId="77777777" w:rsidR="00F02E64" w:rsidRPr="001F22CF" w:rsidRDefault="00F02E64" w:rsidP="006B624F">
            <w:pPr>
              <w:spacing w:after="0" w:line="240" w:lineRule="exact"/>
              <w:contextualSpacing/>
              <w:jc w:val="center"/>
              <w:rPr>
                <w:rFonts w:ascii="Arial" w:hAnsi="Arial" w:cs="Arial"/>
                <w:b/>
                <w:sz w:val="18"/>
                <w:szCs w:val="18"/>
              </w:rPr>
            </w:pPr>
            <w:r w:rsidRPr="001F22CF">
              <w:rPr>
                <w:rFonts w:ascii="Arial" w:hAnsi="Arial" w:cs="Arial"/>
                <w:b/>
                <w:sz w:val="18"/>
                <w:szCs w:val="18"/>
              </w:rPr>
              <w:t>Author</w:t>
            </w:r>
          </w:p>
          <w:p w14:paraId="6CA565AF" w14:textId="77777777" w:rsidR="00F02E64" w:rsidRPr="001F22CF" w:rsidRDefault="00F02E64" w:rsidP="006B624F">
            <w:pPr>
              <w:spacing w:after="0" w:line="240" w:lineRule="exact"/>
              <w:contextualSpacing/>
              <w:jc w:val="center"/>
              <w:rPr>
                <w:rFonts w:ascii="Arial" w:hAnsi="Arial" w:cs="Arial"/>
                <w:b/>
                <w:sz w:val="18"/>
                <w:szCs w:val="18"/>
              </w:rPr>
            </w:pPr>
            <w:r w:rsidRPr="001F22CF">
              <w:rPr>
                <w:rFonts w:ascii="Arial" w:hAnsi="Arial" w:cs="Arial"/>
                <w:b/>
                <w:sz w:val="18"/>
                <w:szCs w:val="18"/>
              </w:rPr>
              <w:t>(year)</w:t>
            </w:r>
          </w:p>
        </w:tc>
        <w:tc>
          <w:tcPr>
            <w:tcW w:w="72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203AD6B3" w14:textId="77777777" w:rsidR="00F02E64" w:rsidRPr="001F22CF" w:rsidRDefault="00F02E64" w:rsidP="006B624F">
            <w:pPr>
              <w:spacing w:after="0" w:line="240" w:lineRule="exact"/>
              <w:ind w:firstLine="2"/>
              <w:contextualSpacing/>
              <w:jc w:val="center"/>
              <w:rPr>
                <w:rFonts w:ascii="Arial" w:hAnsi="Arial" w:cs="Arial"/>
                <w:b/>
                <w:sz w:val="18"/>
                <w:szCs w:val="18"/>
              </w:rPr>
            </w:pPr>
            <w:r w:rsidRPr="001F22CF">
              <w:rPr>
                <w:rFonts w:ascii="Arial" w:hAnsi="Arial" w:cs="Arial"/>
                <w:b/>
                <w:sz w:val="18"/>
                <w:szCs w:val="18"/>
              </w:rPr>
              <w:t>Design</w:t>
            </w:r>
          </w:p>
        </w:tc>
        <w:tc>
          <w:tcPr>
            <w:tcW w:w="1080" w:type="dxa"/>
            <w:tcBorders>
              <w:top w:val="single" w:sz="18" w:space="0" w:color="auto"/>
              <w:bottom w:val="single" w:sz="18" w:space="0" w:color="auto"/>
            </w:tcBorders>
            <w:tcMar>
              <w:top w:w="43" w:type="dxa"/>
              <w:left w:w="43" w:type="dxa"/>
              <w:bottom w:w="43" w:type="dxa"/>
              <w:right w:w="43" w:type="dxa"/>
            </w:tcMar>
            <w:vAlign w:val="center"/>
          </w:tcPr>
          <w:p w14:paraId="0C4B48B4" w14:textId="77777777" w:rsidR="00F02E64" w:rsidRPr="001F22CF" w:rsidRDefault="00F02E64" w:rsidP="006B624F">
            <w:pPr>
              <w:spacing w:after="0" w:line="240" w:lineRule="exact"/>
              <w:contextualSpacing/>
              <w:jc w:val="center"/>
              <w:rPr>
                <w:rFonts w:ascii="Arial" w:hAnsi="Arial" w:cs="Arial"/>
                <w:b/>
                <w:sz w:val="18"/>
                <w:szCs w:val="18"/>
              </w:rPr>
            </w:pPr>
            <w:r w:rsidRPr="001F22CF">
              <w:rPr>
                <w:rFonts w:ascii="Arial" w:hAnsi="Arial" w:cs="Arial"/>
                <w:b/>
                <w:sz w:val="18"/>
                <w:szCs w:val="18"/>
              </w:rPr>
              <w:t>Population</w:t>
            </w:r>
          </w:p>
        </w:tc>
        <w:tc>
          <w:tcPr>
            <w:tcW w:w="126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3F30D34B" w14:textId="77777777" w:rsidR="00F02E64" w:rsidRPr="001F22CF" w:rsidRDefault="00F02E64" w:rsidP="006B624F">
            <w:pPr>
              <w:spacing w:after="0" w:line="240" w:lineRule="exact"/>
              <w:contextualSpacing/>
              <w:jc w:val="center"/>
              <w:rPr>
                <w:rFonts w:ascii="Arial" w:hAnsi="Arial" w:cs="Arial"/>
                <w:b/>
                <w:sz w:val="18"/>
                <w:szCs w:val="18"/>
              </w:rPr>
            </w:pPr>
            <w:r w:rsidRPr="001F22CF">
              <w:rPr>
                <w:rFonts w:ascii="Arial" w:hAnsi="Arial" w:cs="Arial"/>
                <w:b/>
                <w:sz w:val="18"/>
                <w:szCs w:val="18"/>
              </w:rPr>
              <w:t>Intervention</w:t>
            </w:r>
          </w:p>
        </w:tc>
        <w:tc>
          <w:tcPr>
            <w:tcW w:w="1260" w:type="dxa"/>
            <w:tcBorders>
              <w:top w:val="single" w:sz="18" w:space="0" w:color="auto"/>
              <w:bottom w:val="single" w:sz="18" w:space="0" w:color="auto"/>
            </w:tcBorders>
            <w:tcMar>
              <w:top w:w="43" w:type="dxa"/>
              <w:left w:w="43" w:type="dxa"/>
              <w:bottom w:w="43" w:type="dxa"/>
              <w:right w:w="43" w:type="dxa"/>
            </w:tcMar>
            <w:vAlign w:val="center"/>
          </w:tcPr>
          <w:p w14:paraId="4F26BD09" w14:textId="617AD641" w:rsidR="00F02E64" w:rsidRPr="001F22CF" w:rsidRDefault="00F02E64" w:rsidP="006B624F">
            <w:pPr>
              <w:spacing w:after="0" w:line="240" w:lineRule="exact"/>
              <w:contextualSpacing/>
              <w:jc w:val="center"/>
              <w:rPr>
                <w:rFonts w:ascii="Arial" w:hAnsi="Arial" w:cs="Arial"/>
                <w:b/>
                <w:sz w:val="18"/>
                <w:szCs w:val="18"/>
              </w:rPr>
            </w:pPr>
            <w:r w:rsidRPr="001F22CF">
              <w:rPr>
                <w:rFonts w:ascii="Arial" w:hAnsi="Arial" w:cs="Arial"/>
                <w:b/>
                <w:sz w:val="18"/>
                <w:szCs w:val="18"/>
              </w:rPr>
              <w:t>Control</w:t>
            </w:r>
          </w:p>
        </w:tc>
        <w:tc>
          <w:tcPr>
            <w:tcW w:w="522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1C2EE57A" w14:textId="2D20E90D" w:rsidR="00F02E64" w:rsidRPr="001F22CF" w:rsidRDefault="00F02E64" w:rsidP="006B624F">
            <w:pPr>
              <w:spacing w:after="0" w:line="240" w:lineRule="exact"/>
              <w:contextualSpacing/>
              <w:jc w:val="center"/>
              <w:rPr>
                <w:rFonts w:ascii="Arial" w:hAnsi="Arial" w:cs="Arial"/>
                <w:b/>
                <w:sz w:val="18"/>
                <w:szCs w:val="18"/>
              </w:rPr>
            </w:pPr>
            <w:r w:rsidRPr="001F22CF">
              <w:rPr>
                <w:rFonts w:ascii="Arial" w:hAnsi="Arial" w:cs="Arial"/>
                <w:b/>
                <w:sz w:val="18"/>
                <w:szCs w:val="18"/>
              </w:rPr>
              <w:t xml:space="preserve">Summary implementation-based outcomes </w:t>
            </w:r>
          </w:p>
        </w:tc>
        <w:tc>
          <w:tcPr>
            <w:tcW w:w="2250" w:type="dxa"/>
            <w:tcBorders>
              <w:top w:val="single" w:sz="18" w:space="0" w:color="auto"/>
              <w:bottom w:val="single" w:sz="18" w:space="0" w:color="auto"/>
            </w:tcBorders>
            <w:tcMar>
              <w:top w:w="43" w:type="dxa"/>
              <w:left w:w="43" w:type="dxa"/>
              <w:bottom w:w="43" w:type="dxa"/>
              <w:right w:w="43" w:type="dxa"/>
            </w:tcMar>
            <w:vAlign w:val="center"/>
          </w:tcPr>
          <w:p w14:paraId="4E263FAD" w14:textId="77777777" w:rsidR="00F02E64" w:rsidRPr="001F22CF" w:rsidRDefault="00F02E64" w:rsidP="006B624F">
            <w:pPr>
              <w:spacing w:after="0" w:line="240" w:lineRule="exact"/>
              <w:contextualSpacing/>
              <w:jc w:val="center"/>
              <w:rPr>
                <w:rFonts w:ascii="Arial" w:hAnsi="Arial" w:cs="Arial"/>
                <w:b/>
                <w:sz w:val="18"/>
                <w:szCs w:val="18"/>
              </w:rPr>
            </w:pPr>
            <w:r w:rsidRPr="001F22CF">
              <w:rPr>
                <w:rFonts w:ascii="Arial" w:hAnsi="Arial" w:cs="Arial"/>
                <w:b/>
                <w:sz w:val="18"/>
                <w:szCs w:val="18"/>
              </w:rPr>
              <w:t>Limitations</w:t>
            </w:r>
          </w:p>
        </w:tc>
        <w:tc>
          <w:tcPr>
            <w:tcW w:w="72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2C65BF31" w14:textId="77777777" w:rsidR="00F02E64" w:rsidRPr="001F22CF" w:rsidRDefault="00F02E64" w:rsidP="006B624F">
            <w:pPr>
              <w:spacing w:after="0" w:line="240" w:lineRule="exact"/>
              <w:contextualSpacing/>
              <w:jc w:val="center"/>
              <w:rPr>
                <w:rFonts w:ascii="Arial" w:hAnsi="Arial" w:cs="Arial"/>
                <w:b/>
                <w:sz w:val="18"/>
                <w:szCs w:val="18"/>
              </w:rPr>
            </w:pPr>
            <w:r w:rsidRPr="001F22CF">
              <w:rPr>
                <w:rFonts w:ascii="Arial" w:hAnsi="Arial" w:cs="Arial"/>
                <w:b/>
                <w:sz w:val="18"/>
                <w:szCs w:val="18"/>
              </w:rPr>
              <w:t>Risk of bias</w:t>
            </w:r>
          </w:p>
        </w:tc>
      </w:tr>
      <w:tr w:rsidR="00A75F2A" w:rsidRPr="001F22CF" w14:paraId="1B2244FF" w14:textId="77777777" w:rsidTr="00E86419">
        <w:tc>
          <w:tcPr>
            <w:tcW w:w="117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66C51CAA" w14:textId="77777777" w:rsidR="00B77439"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Garisto</w:t>
            </w:r>
          </w:p>
          <w:p w14:paraId="6B2E6EAE" w14:textId="105D5A50" w:rsidR="00F02E64" w:rsidRPr="001F22CF" w:rsidRDefault="00B77439" w:rsidP="006B624F">
            <w:pPr>
              <w:spacing w:after="0" w:line="240" w:lineRule="exact"/>
              <w:contextualSpacing/>
              <w:jc w:val="center"/>
              <w:rPr>
                <w:rFonts w:ascii="Arial" w:hAnsi="Arial" w:cs="Arial"/>
                <w:sz w:val="18"/>
                <w:szCs w:val="18"/>
              </w:rPr>
            </w:pPr>
            <w:r w:rsidRPr="001F22CF">
              <w:rPr>
                <w:rFonts w:ascii="Arial" w:hAnsi="Arial" w:cs="Arial"/>
                <w:sz w:val="18"/>
                <w:szCs w:val="18"/>
              </w:rPr>
              <w:t>(2018)</w:t>
            </w:r>
            <w:r w:rsidR="00787062"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&lt;EndNote&gt;&lt;Cite&gt;&lt;Author&gt;Garisto&lt;/Author&gt;&lt;Year&gt;2018&lt;/Year&gt;&lt;RecNum&gt;727&lt;/RecNum&gt;&lt;DisplayText&gt;&lt;style face="superscript"&gt;236&lt;/style&gt;&lt;/DisplayText&gt;&lt;record&gt;&lt;rec-number&gt;727&lt;/rec-number&gt;&lt;foreign-keys&gt;&lt;key app="EN" db-id="tps5s2rvk9fa2qe9e0rxxedjvfvwdw0vfa09" timestamp="1633644940" guid="5043c4b8-b19a-4fad-8895-96cca150956d"&gt;727&lt;/key&gt;&lt;/foreign-keys&gt;&lt;ref-type name="Journal Article"&gt;17&lt;/ref-type&gt;&lt;contributors&gt;&lt;authors&gt;&lt;author&gt;Garisto, C.&lt;/author&gt;&lt;author&gt;Ricci, Z.&lt;/author&gt;&lt;author&gt;Tofani, L.&lt;/author&gt;&lt;author&gt;Benegni, S.&lt;/author&gt;&lt;author&gt;Pezzella, C.&lt;/author&gt;&lt;author&gt;Cogo, P.&lt;/author&gt;&lt;/authors&gt;&lt;/contributors&gt;&lt;auth-address&gt;Pediatric Cardiac Intensive Care Unit, Department of Cardiology and Cardiac Surgery, Bambino Gesu Children&amp;apos;s Hospital, IRCCS, Rome, Italy - cristiana.garisto@opbg.net.; Pediatric Cardiac Intensive Care Unit, Department of Cardiology and Cardiac (TRUNCATED)&lt;/auth-address&gt;&lt;titles&gt;&lt;title&gt;Use of low-dose dexmedetomidine in combination with opioids and midazolam in pediatric cardiac surgical patients: randomized controlled trial&lt;/title&gt;&lt;secondary-title&gt;Minerva anestesiologica&lt;/secondary-title&gt;&lt;/titles&gt;&lt;periodical&gt;&lt;full-title&gt;Minerva anestesiologica&lt;/full-title&gt;&lt;/periodical&gt;&lt;pages&gt;1053-1062&lt;/pages&gt;&lt;volume&gt;84&lt;/volume&gt;&lt;number&gt;9&lt;/number&gt;&lt;dates&gt;&lt;year&gt;2018&lt;/year&gt;&lt;/dates&gt;&lt;pub-location&gt;Italy&lt;/pub-location&gt;&lt;isbn&gt;1827-1596&lt;/isbn&gt;&lt;urls&gt;&lt;/urls&gt;&lt;electronic-resource-num&gt;10.23736/S0375-9393.18.12213-9 [doi]&lt;/electronic-resource-num&gt;&lt;access-date&gt;Sep&lt;/access-date&gt;&lt;/record&gt;&lt;/Cite&gt;&lt;/EndNote&gt;</w:instrText>
            </w:r>
            <w:r w:rsidR="00787062" w:rsidRPr="001F22CF">
              <w:rPr>
                <w:rFonts w:ascii="Arial" w:hAnsi="Arial" w:cs="Arial"/>
                <w:sz w:val="18"/>
                <w:szCs w:val="18"/>
              </w:rPr>
              <w:fldChar w:fldCharType="separate"/>
            </w:r>
            <w:r w:rsidR="005A02D4" w:rsidRPr="005A02D4">
              <w:rPr>
                <w:rFonts w:ascii="Arial" w:hAnsi="Arial" w:cs="Arial"/>
                <w:noProof/>
                <w:sz w:val="18"/>
                <w:szCs w:val="18"/>
                <w:vertAlign w:val="superscript"/>
              </w:rPr>
              <w:t>236</w:t>
            </w:r>
            <w:r w:rsidR="00787062" w:rsidRPr="001F22CF">
              <w:rPr>
                <w:rFonts w:ascii="Arial" w:hAnsi="Arial" w:cs="Arial"/>
                <w:sz w:val="18"/>
                <w:szCs w:val="18"/>
              </w:rPr>
              <w:fldChar w:fldCharType="end"/>
            </w:r>
          </w:p>
        </w:tc>
        <w:tc>
          <w:tcPr>
            <w:tcW w:w="72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F58F63B" w14:textId="541FD935" w:rsidR="00F02E64" w:rsidRPr="001F22CF" w:rsidRDefault="00F02E64"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RCT</w:t>
            </w:r>
          </w:p>
        </w:tc>
        <w:tc>
          <w:tcPr>
            <w:tcW w:w="108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42EB1A5D" w14:textId="1F39953D" w:rsidR="00F02E64" w:rsidRPr="001F22CF" w:rsidRDefault="00E0453C" w:rsidP="006B624F">
            <w:pPr>
              <w:spacing w:after="0" w:line="240" w:lineRule="exact"/>
              <w:contextualSpacing/>
              <w:jc w:val="center"/>
              <w:rPr>
                <w:rFonts w:ascii="Arial" w:hAnsi="Arial" w:cs="Arial"/>
                <w:sz w:val="18"/>
                <w:szCs w:val="18"/>
              </w:rPr>
            </w:pPr>
            <w:r w:rsidRPr="001F22CF">
              <w:rPr>
                <w:rFonts w:ascii="Arial" w:hAnsi="Arial" w:cs="Arial"/>
                <w:sz w:val="18"/>
                <w:szCs w:val="18"/>
              </w:rPr>
              <w:t xml:space="preserve">1-24 </w:t>
            </w:r>
            <w:r w:rsidR="00F02E64" w:rsidRPr="001F22CF">
              <w:rPr>
                <w:rFonts w:ascii="Arial" w:hAnsi="Arial" w:cs="Arial"/>
                <w:sz w:val="18"/>
                <w:szCs w:val="18"/>
              </w:rPr>
              <w:t xml:space="preserve">mo </w:t>
            </w:r>
            <w:r w:rsidRPr="001F22CF">
              <w:rPr>
                <w:rFonts w:ascii="Arial" w:hAnsi="Arial" w:cs="Arial"/>
                <w:sz w:val="18"/>
                <w:szCs w:val="18"/>
              </w:rPr>
              <w:t>with CHD</w:t>
            </w:r>
          </w:p>
        </w:tc>
        <w:tc>
          <w:tcPr>
            <w:tcW w:w="126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0726021" w14:textId="40A9A158" w:rsidR="00316147" w:rsidRPr="001F22CF" w:rsidRDefault="00316147" w:rsidP="006B624F">
            <w:pPr>
              <w:spacing w:after="0" w:line="240" w:lineRule="exact"/>
              <w:contextualSpacing/>
              <w:jc w:val="center"/>
              <w:rPr>
                <w:rFonts w:ascii="Arial" w:hAnsi="Arial" w:cs="Arial"/>
                <w:sz w:val="18"/>
                <w:szCs w:val="18"/>
              </w:rPr>
            </w:pPr>
            <w:r w:rsidRPr="001F22CF">
              <w:rPr>
                <w:rFonts w:ascii="Arial" w:hAnsi="Arial" w:cs="Arial"/>
                <w:sz w:val="18"/>
                <w:szCs w:val="18"/>
              </w:rPr>
              <w:t>DEX</w:t>
            </w:r>
            <w:r w:rsidR="00F02E64" w:rsidRPr="001F22CF">
              <w:rPr>
                <w:rFonts w:ascii="Arial" w:hAnsi="Arial" w:cs="Arial"/>
                <w:sz w:val="18"/>
                <w:szCs w:val="18"/>
              </w:rPr>
              <w:t xml:space="preserve"> +</w:t>
            </w:r>
          </w:p>
          <w:p w14:paraId="59810941" w14:textId="469F92CC" w:rsidR="00316147" w:rsidRPr="001F22CF" w:rsidRDefault="00316147" w:rsidP="006B624F">
            <w:pPr>
              <w:spacing w:after="0" w:line="240" w:lineRule="exact"/>
              <w:contextualSpacing/>
              <w:jc w:val="center"/>
              <w:rPr>
                <w:rFonts w:ascii="Arial" w:hAnsi="Arial" w:cs="Arial"/>
                <w:sz w:val="18"/>
                <w:szCs w:val="18"/>
              </w:rPr>
            </w:pPr>
            <w:r w:rsidRPr="001F22CF">
              <w:rPr>
                <w:rFonts w:ascii="Arial" w:hAnsi="Arial" w:cs="Arial"/>
                <w:sz w:val="18"/>
                <w:szCs w:val="18"/>
              </w:rPr>
              <w:t>o</w:t>
            </w:r>
            <w:r w:rsidR="00F02E64" w:rsidRPr="001F22CF">
              <w:rPr>
                <w:rFonts w:ascii="Arial" w:hAnsi="Arial" w:cs="Arial"/>
                <w:sz w:val="18"/>
                <w:szCs w:val="18"/>
              </w:rPr>
              <w:t xml:space="preserve">pioid/benzo </w:t>
            </w:r>
            <w:r w:rsidRPr="001F22CF">
              <w:rPr>
                <w:rFonts w:ascii="Arial" w:hAnsi="Arial" w:cs="Arial"/>
                <w:sz w:val="18"/>
                <w:szCs w:val="18"/>
              </w:rPr>
              <w:t>SED</w:t>
            </w:r>
          </w:p>
          <w:p w14:paraId="505F2F09" w14:textId="3C490CE9"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(n=22)</w:t>
            </w:r>
          </w:p>
        </w:tc>
        <w:tc>
          <w:tcPr>
            <w:tcW w:w="126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6E9C5085" w14:textId="56463DD2"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Opioid/ben</w:t>
            </w:r>
            <w:r w:rsidR="00A75F2A" w:rsidRPr="001F22CF">
              <w:rPr>
                <w:rFonts w:ascii="Arial" w:hAnsi="Arial" w:cs="Arial"/>
                <w:sz w:val="18"/>
                <w:szCs w:val="18"/>
              </w:rPr>
              <w:t>z</w:t>
            </w:r>
            <w:r w:rsidRPr="001F22CF">
              <w:rPr>
                <w:rFonts w:ascii="Arial" w:hAnsi="Arial" w:cs="Arial"/>
                <w:sz w:val="18"/>
                <w:szCs w:val="18"/>
              </w:rPr>
              <w:t xml:space="preserve">o </w:t>
            </w:r>
            <w:r w:rsidR="00A75F2A" w:rsidRPr="001F22CF">
              <w:rPr>
                <w:rFonts w:ascii="Arial" w:hAnsi="Arial" w:cs="Arial"/>
                <w:sz w:val="18"/>
                <w:szCs w:val="18"/>
              </w:rPr>
              <w:t>SED</w:t>
            </w:r>
            <w:r w:rsidRPr="001F22CF">
              <w:rPr>
                <w:rFonts w:ascii="Arial" w:hAnsi="Arial" w:cs="Arial"/>
                <w:sz w:val="18"/>
                <w:szCs w:val="18"/>
              </w:rPr>
              <w:t xml:space="preserve"> alone (n=26)</w:t>
            </w:r>
          </w:p>
        </w:tc>
        <w:tc>
          <w:tcPr>
            <w:tcW w:w="522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DC9FFDD" w14:textId="77C9315B"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LOMV</w:t>
            </w:r>
            <w:r w:rsidRPr="001F22CF">
              <w:rPr>
                <w:rFonts w:ascii="Arial" w:hAnsi="Arial" w:cs="Arial"/>
                <w:iCs/>
                <w:sz w:val="18"/>
                <w:szCs w:val="18"/>
              </w:rPr>
              <w:t>: 41.5 vs 33.5h (p=0.51)</w:t>
            </w:r>
          </w:p>
          <w:p w14:paraId="4969C3BC"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No impact on COMFORT, FLACC scores</w:t>
            </w:r>
          </w:p>
          <w:p w14:paraId="7986E646"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Lower SOS scores: 11 vs 14 (p=0.001)</w:t>
            </w:r>
          </w:p>
        </w:tc>
        <w:tc>
          <w:tcPr>
            <w:tcW w:w="225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473D099C" w14:textId="27BBE3ED"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Small sample size</w:t>
            </w:r>
          </w:p>
          <w:p w14:paraId="3C625E91" w14:textId="77777777" w:rsidR="00A54519"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Limited population</w:t>
            </w:r>
          </w:p>
          <w:p w14:paraId="0CCA1E06" w14:textId="435ACBA1"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 xml:space="preserve">No data </w:t>
            </w:r>
            <w:r w:rsidR="00A75F2A" w:rsidRPr="001F22CF">
              <w:rPr>
                <w:rFonts w:ascii="Arial" w:hAnsi="Arial" w:cs="Arial"/>
                <w:sz w:val="18"/>
                <w:szCs w:val="18"/>
              </w:rPr>
              <w:t>on</w:t>
            </w:r>
            <w:r w:rsidRPr="001F22CF">
              <w:rPr>
                <w:rFonts w:ascii="Arial" w:hAnsi="Arial" w:cs="Arial"/>
                <w:sz w:val="18"/>
                <w:szCs w:val="18"/>
              </w:rPr>
              <w:t xml:space="preserve"> impact o</w:t>
            </w:r>
            <w:r w:rsidR="00A75F2A" w:rsidRPr="001F22CF">
              <w:rPr>
                <w:rFonts w:ascii="Arial" w:hAnsi="Arial" w:cs="Arial"/>
                <w:sz w:val="18"/>
                <w:szCs w:val="18"/>
              </w:rPr>
              <w:t>f</w:t>
            </w:r>
            <w:r w:rsidRPr="001F22CF">
              <w:rPr>
                <w:rFonts w:ascii="Arial" w:hAnsi="Arial" w:cs="Arial"/>
                <w:sz w:val="18"/>
                <w:szCs w:val="18"/>
              </w:rPr>
              <w:t xml:space="preserve"> drug </w:t>
            </w:r>
            <w:r w:rsidR="00A54519" w:rsidRPr="001F22CF">
              <w:rPr>
                <w:rFonts w:ascii="Arial" w:hAnsi="Arial" w:cs="Arial"/>
                <w:sz w:val="18"/>
                <w:szCs w:val="18"/>
              </w:rPr>
              <w:t>exposure</w:t>
            </w:r>
          </w:p>
        </w:tc>
        <w:tc>
          <w:tcPr>
            <w:tcW w:w="72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0EE904A" w14:textId="30CF33B4" w:rsidR="00F02E64" w:rsidRPr="001F22CF" w:rsidRDefault="00E0453C" w:rsidP="006B624F">
            <w:pPr>
              <w:spacing w:after="0" w:line="240" w:lineRule="exact"/>
              <w:contextualSpacing/>
              <w:jc w:val="center"/>
              <w:rPr>
                <w:rFonts w:ascii="Arial" w:hAnsi="Arial" w:cs="Arial"/>
                <w:b/>
                <w:bCs/>
                <w:sz w:val="18"/>
                <w:szCs w:val="18"/>
              </w:rPr>
            </w:pPr>
            <w:r w:rsidRPr="001F22CF">
              <w:rPr>
                <w:rFonts w:ascii="Arial" w:hAnsi="Arial" w:cs="Arial"/>
                <w:b/>
                <w:bCs/>
                <w:sz w:val="18"/>
                <w:szCs w:val="18"/>
              </w:rPr>
              <w:t>H</w:t>
            </w:r>
          </w:p>
        </w:tc>
      </w:tr>
      <w:tr w:rsidR="00A75F2A" w:rsidRPr="001F22CF" w14:paraId="771B19EA" w14:textId="77777777" w:rsidTr="00E86419">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53FDC6D" w14:textId="77777777" w:rsidR="00B77439"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Wolf</w:t>
            </w:r>
          </w:p>
          <w:p w14:paraId="74B93313" w14:textId="3989C7BC" w:rsidR="00E0453C" w:rsidRPr="001F22CF" w:rsidRDefault="00B77439" w:rsidP="006B624F">
            <w:pPr>
              <w:spacing w:after="0" w:line="240" w:lineRule="exact"/>
              <w:contextualSpacing/>
              <w:jc w:val="center"/>
              <w:rPr>
                <w:rFonts w:ascii="Arial" w:hAnsi="Arial" w:cs="Arial"/>
                <w:sz w:val="18"/>
                <w:szCs w:val="18"/>
              </w:rPr>
            </w:pPr>
            <w:r w:rsidRPr="001F22CF">
              <w:rPr>
                <w:rFonts w:ascii="Arial" w:hAnsi="Arial" w:cs="Arial"/>
                <w:sz w:val="18"/>
                <w:szCs w:val="18"/>
              </w:rPr>
              <w:t>(2014)</w:t>
            </w:r>
            <w:r w:rsidR="00787062"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&lt;EndNote&gt;&lt;Cite&gt;&lt;Author&gt;Wolf&lt;/Author&gt;&lt;Year&gt;2014&lt;/Year&gt;&lt;RecNum&gt;158&lt;/RecNum&gt;&lt;DisplayText&gt;&lt;style face="superscript"&gt;237&lt;/style&gt;&lt;/DisplayText&gt;&lt;record&gt;&lt;rec-number&gt;158&lt;/rec-number&gt;&lt;foreign-keys&gt;&lt;key app="EN" db-id="tps5s2rvk9fa2qe9e0rxxedjvfvwdw0vfa09" timestamp="1633644937" guid="4e3b5dfe-7953-4345-98d1-52a1119d1b38"&gt;158&lt;/key&gt;&lt;/foreign-keys&gt;&lt;ref-type name="Journal Article"&gt;17&lt;/ref-type&gt;&lt;contributors&gt;&lt;authors&gt;&lt;author&gt;Wolf, A.&lt;/author&gt;&lt;author&gt;McKay, A.&lt;/author&gt;&lt;author&gt;Spowart, C.&lt;/author&gt;&lt;author&gt;Granville, H.&lt;/author&gt;&lt;author&gt;Boland, A.&lt;/author&gt;&lt;author&gt;Petrou, S.&lt;/author&gt;&lt;author&gt;Sutherland, A.&lt;/author&gt;&lt;author&gt;Gamble, C.&lt;/author&gt;&lt;/authors&gt;&lt;/contributors&gt;&lt;auth-address&gt;Bristol Royal Children&amp;apos;s Hospital, Bristol, UK.; Clinical Trials Research Centre, University of Liverpool, Liverpool, UK.; Clinical Trials Research Centre, University of Liverpool, Liverpool, UK.; Clinical Trials Research Centre, University of L(TRUNCATED)&lt;/auth-address&gt;&lt;titles&gt;&lt;title&gt;Prospective multicentre randomised, double-blind, equivalence study comparing clonidine and midazolam as intravenous sedative agents in critically ill children: the SLEEPS (Safety profiLe, Efficacy and Equivalence in Paediatric intensive care Sedation) study&lt;/title&gt;&lt;secondary-title&gt;Health technology assessment (Winchester, England)&lt;/secondary-title&gt;&lt;/titles&gt;&lt;periodical&gt;&lt;full-title&gt;Health technology assessment (Winchester, England)&lt;/full-title&gt;&lt;/periodical&gt;&lt;pages&gt;1-212&lt;/pages&gt;&lt;volume&gt;18&lt;/volume&gt;&lt;number&gt;71&lt;/number&gt;&lt;dates&gt;&lt;year&gt;2014&lt;/year&gt;&lt;/dates&gt;&lt;pub-location&gt;England&lt;/pub-location&gt;&lt;isbn&gt;2046-4924&lt;/isbn&gt;&lt;urls&gt;&lt;/urls&gt;&lt;electronic-resource-num&gt;10.3310/hta18710 [doi]&lt;/electronic-resource-num&gt;&lt;access-date&gt;Dec&lt;/access-date&gt;&lt;/record&gt;&lt;/Cite&gt;&lt;/EndNote&gt;</w:instrText>
            </w:r>
            <w:r w:rsidR="00787062" w:rsidRPr="001F22CF">
              <w:rPr>
                <w:rFonts w:ascii="Arial" w:hAnsi="Arial" w:cs="Arial"/>
                <w:sz w:val="18"/>
                <w:szCs w:val="18"/>
              </w:rPr>
              <w:fldChar w:fldCharType="separate"/>
            </w:r>
            <w:r w:rsidR="005A02D4" w:rsidRPr="005A02D4">
              <w:rPr>
                <w:rFonts w:ascii="Arial" w:hAnsi="Arial" w:cs="Arial"/>
                <w:noProof/>
                <w:sz w:val="18"/>
                <w:szCs w:val="18"/>
                <w:vertAlign w:val="superscript"/>
              </w:rPr>
              <w:t>237</w:t>
            </w:r>
            <w:r w:rsidR="00787062" w:rsidRPr="001F22CF">
              <w:rPr>
                <w:rFonts w:ascii="Arial" w:hAnsi="Arial" w:cs="Arial"/>
                <w:sz w:val="18"/>
                <w:szCs w:val="18"/>
              </w:rPr>
              <w:fldChar w:fldCharType="end"/>
            </w:r>
          </w:p>
          <w:p w14:paraId="0CBDA383" w14:textId="50523DE8" w:rsidR="00D1156A" w:rsidRPr="001F22CF" w:rsidRDefault="00D1156A" w:rsidP="006B624F">
            <w:pPr>
              <w:spacing w:after="0" w:line="240" w:lineRule="exact"/>
              <w:contextualSpacing/>
              <w:jc w:val="center"/>
              <w:rPr>
                <w:rFonts w:ascii="Arial" w:hAnsi="Arial" w:cs="Arial"/>
                <w:sz w:val="18"/>
                <w:szCs w:val="18"/>
              </w:rPr>
            </w:pPr>
            <w:r w:rsidRPr="001F22CF">
              <w:rPr>
                <w:rFonts w:ascii="Arial" w:hAnsi="Arial" w:cs="Arial"/>
                <w:sz w:val="18"/>
                <w:szCs w:val="18"/>
              </w:rPr>
              <w:t>“SLEEPS”</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9527EB1" w14:textId="687AB487" w:rsidR="00D1156A" w:rsidRPr="001F22CF" w:rsidRDefault="00D1156A"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Multi-C</w:t>
            </w:r>
          </w:p>
          <w:p w14:paraId="623686E5" w14:textId="7041D9EE" w:rsidR="00F02E64" w:rsidRPr="001F22CF" w:rsidRDefault="00F02E64"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R</w:t>
            </w:r>
            <w:r w:rsidR="00D1156A" w:rsidRPr="001F22CF">
              <w:rPr>
                <w:rFonts w:ascii="Arial" w:hAnsi="Arial" w:cs="Arial"/>
                <w:b/>
                <w:bCs/>
                <w:sz w:val="18"/>
                <w:szCs w:val="18"/>
              </w:rPr>
              <w:t>E</w:t>
            </w:r>
            <w:r w:rsidRPr="001F22CF">
              <w:rPr>
                <w:rFonts w:ascii="Arial" w:hAnsi="Arial" w:cs="Arial"/>
                <w:b/>
                <w:bCs/>
                <w:sz w:val="18"/>
                <w:szCs w:val="18"/>
              </w:rPr>
              <w:t>T</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3B3B05B4" w14:textId="77777777" w:rsidR="00F02E64" w:rsidRPr="001F22CF" w:rsidRDefault="00E70F83" w:rsidP="006B624F">
            <w:pPr>
              <w:spacing w:after="0" w:line="240" w:lineRule="exact"/>
              <w:contextualSpacing/>
              <w:jc w:val="center"/>
              <w:rPr>
                <w:rFonts w:ascii="Arial" w:hAnsi="Arial" w:cs="Arial"/>
                <w:sz w:val="18"/>
                <w:szCs w:val="18"/>
              </w:rPr>
            </w:pPr>
            <w:r w:rsidRPr="001F22CF">
              <w:rPr>
                <w:rFonts w:ascii="Arial" w:hAnsi="Arial" w:cs="Arial"/>
                <w:sz w:val="18"/>
                <w:szCs w:val="18"/>
              </w:rPr>
              <w:t>1mo-15yo</w:t>
            </w:r>
          </w:p>
          <w:p w14:paraId="22E9792F" w14:textId="77777777" w:rsidR="00E70F83" w:rsidRPr="001F22CF" w:rsidRDefault="00E70F83" w:rsidP="006B624F">
            <w:pPr>
              <w:spacing w:after="0" w:line="240" w:lineRule="exact"/>
              <w:contextualSpacing/>
              <w:jc w:val="center"/>
              <w:rPr>
                <w:rFonts w:ascii="Arial" w:hAnsi="Arial" w:cs="Arial"/>
                <w:sz w:val="18"/>
                <w:szCs w:val="18"/>
              </w:rPr>
            </w:pPr>
            <w:r w:rsidRPr="001F22CF">
              <w:rPr>
                <w:rFonts w:ascii="Arial" w:hAnsi="Arial" w:cs="Arial"/>
                <w:sz w:val="18"/>
                <w:szCs w:val="18"/>
              </w:rPr>
              <w:t>On MV</w:t>
            </w:r>
          </w:p>
          <w:p w14:paraId="60E1E2C5" w14:textId="19A984E1" w:rsidR="00E70F83" w:rsidRPr="001F22CF" w:rsidRDefault="00E70F83" w:rsidP="006B624F">
            <w:pPr>
              <w:spacing w:after="0" w:line="240" w:lineRule="exact"/>
              <w:contextualSpacing/>
              <w:jc w:val="center"/>
              <w:rPr>
                <w:rFonts w:ascii="Arial" w:hAnsi="Arial" w:cs="Arial"/>
                <w:sz w:val="18"/>
                <w:szCs w:val="18"/>
              </w:rPr>
            </w:pPr>
            <w:r w:rsidRPr="001F22CF">
              <w:rPr>
                <w:rFonts w:ascii="Arial" w:hAnsi="Arial" w:cs="Arial"/>
                <w:sz w:val="18"/>
                <w:szCs w:val="18"/>
              </w:rPr>
              <w:t>PICU</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DE87F9B" w14:textId="465F52B8" w:rsidR="00316147" w:rsidRPr="001F22CF" w:rsidRDefault="00316147" w:rsidP="006B624F">
            <w:pPr>
              <w:spacing w:after="0" w:line="240" w:lineRule="exact"/>
              <w:contextualSpacing/>
              <w:jc w:val="center"/>
              <w:rPr>
                <w:rFonts w:ascii="Arial" w:hAnsi="Arial" w:cs="Arial"/>
                <w:sz w:val="18"/>
                <w:szCs w:val="18"/>
              </w:rPr>
            </w:pPr>
            <w:r w:rsidRPr="001F22CF">
              <w:rPr>
                <w:rFonts w:ascii="Arial" w:hAnsi="Arial" w:cs="Arial"/>
                <w:sz w:val="18"/>
                <w:szCs w:val="18"/>
              </w:rPr>
              <w:t>CLON</w:t>
            </w:r>
            <w:r w:rsidR="00F02E64" w:rsidRPr="001F22CF">
              <w:rPr>
                <w:rFonts w:ascii="Arial" w:hAnsi="Arial" w:cs="Arial"/>
                <w:sz w:val="18"/>
                <w:szCs w:val="18"/>
              </w:rPr>
              <w:t xml:space="preserve"> </w:t>
            </w:r>
            <w:r w:rsidRPr="001F22CF">
              <w:rPr>
                <w:rFonts w:ascii="Arial" w:hAnsi="Arial" w:cs="Arial"/>
                <w:sz w:val="18"/>
                <w:szCs w:val="18"/>
              </w:rPr>
              <w:t xml:space="preserve">inf. </w:t>
            </w:r>
            <w:r w:rsidR="00A75F2A" w:rsidRPr="001F22CF">
              <w:rPr>
                <w:rFonts w:ascii="Arial" w:hAnsi="Arial" w:cs="Arial"/>
                <w:sz w:val="18"/>
                <w:szCs w:val="18"/>
              </w:rPr>
              <w:t>SED</w:t>
            </w:r>
          </w:p>
          <w:p w14:paraId="54C588C4" w14:textId="7A496D06"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(n=65)</w:t>
            </w:r>
          </w:p>
        </w:tc>
        <w:tc>
          <w:tcPr>
            <w:tcW w:w="126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391CA1F1" w14:textId="24E271BE" w:rsidR="00F02E64"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MIDAZ</w:t>
            </w:r>
            <w:r w:rsidR="00F02E64" w:rsidRPr="001F22CF">
              <w:rPr>
                <w:rFonts w:ascii="Arial" w:hAnsi="Arial" w:cs="Arial"/>
                <w:sz w:val="18"/>
                <w:szCs w:val="18"/>
              </w:rPr>
              <w:t xml:space="preserve"> </w:t>
            </w:r>
            <w:r w:rsidRPr="001F22CF">
              <w:rPr>
                <w:rFonts w:ascii="Arial" w:hAnsi="Arial" w:cs="Arial"/>
                <w:sz w:val="18"/>
                <w:szCs w:val="18"/>
              </w:rPr>
              <w:t>inf.</w:t>
            </w:r>
            <w:r w:rsidR="00F02E64" w:rsidRPr="001F22CF">
              <w:rPr>
                <w:rFonts w:ascii="Arial" w:hAnsi="Arial" w:cs="Arial"/>
                <w:sz w:val="18"/>
                <w:szCs w:val="18"/>
              </w:rPr>
              <w:t xml:space="preserve"> (n=64)</w:t>
            </w:r>
          </w:p>
        </w:tc>
        <w:tc>
          <w:tcPr>
            <w:tcW w:w="52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A7D731E" w14:textId="6FD63701"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 xml:space="preserve">Adequate </w:t>
            </w:r>
            <w:r w:rsidR="00A75F2A" w:rsidRPr="001F22CF">
              <w:rPr>
                <w:rFonts w:ascii="Arial" w:hAnsi="Arial" w:cs="Arial"/>
                <w:iCs/>
                <w:sz w:val="18"/>
                <w:szCs w:val="18"/>
              </w:rPr>
              <w:t>SED</w:t>
            </w:r>
            <w:r w:rsidRPr="001F22CF">
              <w:rPr>
                <w:rFonts w:ascii="Arial" w:hAnsi="Arial" w:cs="Arial"/>
                <w:iCs/>
                <w:sz w:val="18"/>
                <w:szCs w:val="18"/>
              </w:rPr>
              <w:t xml:space="preserve"> &gt;80% of time: 34 vs 3</w:t>
            </w:r>
            <w:r w:rsidR="00A75F2A" w:rsidRPr="001F22CF">
              <w:rPr>
                <w:rFonts w:ascii="Arial" w:hAnsi="Arial" w:cs="Arial"/>
                <w:iCs/>
                <w:sz w:val="18"/>
                <w:szCs w:val="18"/>
              </w:rPr>
              <w:t>3</w:t>
            </w:r>
            <w:r w:rsidRPr="001F22CF">
              <w:rPr>
                <w:rFonts w:ascii="Arial" w:hAnsi="Arial" w:cs="Arial"/>
                <w:iCs/>
                <w:sz w:val="18"/>
                <w:szCs w:val="18"/>
              </w:rPr>
              <w:t>% (p=0.1)</w:t>
            </w:r>
          </w:p>
          <w:p w14:paraId="59B61432" w14:textId="1D2E34A5"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 xml:space="preserve">Time adequately </w:t>
            </w:r>
            <w:r w:rsidR="00A75F2A" w:rsidRPr="001F22CF">
              <w:rPr>
                <w:rFonts w:ascii="Arial" w:hAnsi="Arial" w:cs="Arial"/>
                <w:iCs/>
                <w:sz w:val="18"/>
                <w:szCs w:val="18"/>
              </w:rPr>
              <w:t>SED</w:t>
            </w:r>
            <w:r w:rsidRPr="001F22CF">
              <w:rPr>
                <w:rFonts w:ascii="Arial" w:hAnsi="Arial" w:cs="Arial"/>
                <w:iCs/>
                <w:sz w:val="18"/>
                <w:szCs w:val="18"/>
              </w:rPr>
              <w:t>: 73.8 vs 72.8% (p=0.81)</w:t>
            </w:r>
          </w:p>
          <w:p w14:paraId="3931BB40"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Treatment failure: 18.8 vs 11.5% (p=0.26)</w:t>
            </w:r>
          </w:p>
        </w:tc>
        <w:tc>
          <w:tcPr>
            <w:tcW w:w="225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D085F86" w14:textId="0E168A6B" w:rsidR="006A2C7B"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Inadequate enrollment</w:t>
            </w:r>
          </w:p>
          <w:p w14:paraId="3627B42D" w14:textId="11C8D9A1"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(goal 1000 – actual 129)</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C37E363" w14:textId="3B29B01D" w:rsidR="00F02E64" w:rsidRPr="001F22CF" w:rsidRDefault="00E0453C" w:rsidP="006B624F">
            <w:pPr>
              <w:spacing w:after="0" w:line="240" w:lineRule="exact"/>
              <w:contextualSpacing/>
              <w:jc w:val="center"/>
              <w:rPr>
                <w:rFonts w:ascii="Arial" w:hAnsi="Arial" w:cs="Arial"/>
                <w:b/>
                <w:bCs/>
                <w:sz w:val="18"/>
                <w:szCs w:val="18"/>
              </w:rPr>
            </w:pPr>
            <w:r w:rsidRPr="001F22CF">
              <w:rPr>
                <w:rFonts w:ascii="Arial" w:hAnsi="Arial" w:cs="Arial"/>
                <w:b/>
                <w:bCs/>
                <w:sz w:val="18"/>
                <w:szCs w:val="18"/>
              </w:rPr>
              <w:t>M</w:t>
            </w:r>
          </w:p>
        </w:tc>
      </w:tr>
      <w:tr w:rsidR="00A75F2A" w:rsidRPr="001F22CF" w14:paraId="6AB1B6EB" w14:textId="77777777" w:rsidTr="00E86419">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8B62CF0" w14:textId="77777777" w:rsidR="00B77439"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Hunseler</w:t>
            </w:r>
          </w:p>
          <w:p w14:paraId="65BE14C0" w14:textId="69385FFA" w:rsidR="00F02E64" w:rsidRPr="001F22CF" w:rsidRDefault="00B77439" w:rsidP="006B624F">
            <w:pPr>
              <w:spacing w:after="0" w:line="240" w:lineRule="exact"/>
              <w:contextualSpacing/>
              <w:jc w:val="center"/>
              <w:rPr>
                <w:rFonts w:ascii="Arial" w:hAnsi="Arial" w:cs="Arial"/>
                <w:sz w:val="18"/>
                <w:szCs w:val="18"/>
              </w:rPr>
            </w:pPr>
            <w:r w:rsidRPr="001F22CF">
              <w:rPr>
                <w:rFonts w:ascii="Arial" w:hAnsi="Arial" w:cs="Arial"/>
                <w:sz w:val="18"/>
                <w:szCs w:val="18"/>
              </w:rPr>
              <w:t>(2014)</w:t>
            </w:r>
            <w:r w:rsidR="00787062" w:rsidRPr="001F22CF">
              <w:rPr>
                <w:rFonts w:ascii="Arial" w:hAnsi="Arial" w:cs="Arial"/>
                <w:sz w:val="18"/>
                <w:szCs w:val="18"/>
              </w:rPr>
              <w:fldChar w:fldCharType="begin">
                <w:fldData xml:space="preserve">PEVuZE5vdGU+PENpdGU+PEF1dGhvcj5IdW5zZWxlcjwvQXV0aG9yPjxZZWFyPjIwMTQ8L1llYXI+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PEVuZE5vdGU+PENpdGU+PEF1dGhvcj5IdW5zZWxlcjwvQXV0aG9yPjxZZWFyPjIwMTQ8L1llYXI+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787062" w:rsidRPr="001F22CF">
              <w:rPr>
                <w:rFonts w:ascii="Arial" w:hAnsi="Arial" w:cs="Arial"/>
                <w:sz w:val="18"/>
                <w:szCs w:val="18"/>
              </w:rPr>
            </w:r>
            <w:r w:rsidR="00787062" w:rsidRPr="001F22CF">
              <w:rPr>
                <w:rFonts w:ascii="Arial" w:hAnsi="Arial" w:cs="Arial"/>
                <w:sz w:val="18"/>
                <w:szCs w:val="18"/>
              </w:rPr>
              <w:fldChar w:fldCharType="separate"/>
            </w:r>
            <w:r w:rsidR="005A02D4" w:rsidRPr="005A02D4">
              <w:rPr>
                <w:rFonts w:ascii="Arial" w:hAnsi="Arial" w:cs="Arial"/>
                <w:noProof/>
                <w:sz w:val="18"/>
                <w:szCs w:val="18"/>
                <w:vertAlign w:val="superscript"/>
              </w:rPr>
              <w:t>238</w:t>
            </w:r>
            <w:r w:rsidR="00787062" w:rsidRPr="001F22CF">
              <w:rPr>
                <w:rFonts w:ascii="Arial" w:hAnsi="Arial" w:cs="Arial"/>
                <w:sz w:val="18"/>
                <w:szCs w:val="18"/>
              </w:rPr>
              <w:fldChar w:fldCharType="end"/>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82EF592" w14:textId="4AE8D9E1" w:rsidR="00F02E64" w:rsidRPr="001F22CF" w:rsidRDefault="00F02E64"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RCT</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560E3D8" w14:textId="77777777" w:rsidR="00971023" w:rsidRPr="001F22CF" w:rsidRDefault="00971023" w:rsidP="006B624F">
            <w:pPr>
              <w:spacing w:after="0" w:line="240" w:lineRule="exact"/>
              <w:contextualSpacing/>
              <w:jc w:val="center"/>
              <w:rPr>
                <w:rFonts w:ascii="Arial" w:hAnsi="Arial" w:cs="Arial"/>
                <w:sz w:val="18"/>
                <w:szCs w:val="18"/>
              </w:rPr>
            </w:pPr>
            <w:r w:rsidRPr="001F22CF">
              <w:rPr>
                <w:rFonts w:ascii="Arial" w:hAnsi="Arial" w:cs="Arial"/>
                <w:sz w:val="18"/>
                <w:szCs w:val="18"/>
              </w:rPr>
              <w:t>MED/SURG</w:t>
            </w:r>
          </w:p>
          <w:p w14:paraId="0364A9D3" w14:textId="3E1F8F29" w:rsidR="00971023" w:rsidRPr="001F22CF" w:rsidRDefault="00971023" w:rsidP="006B624F">
            <w:pPr>
              <w:spacing w:after="0" w:line="240" w:lineRule="exact"/>
              <w:contextualSpacing/>
              <w:jc w:val="center"/>
              <w:rPr>
                <w:rFonts w:ascii="Arial" w:hAnsi="Arial" w:cs="Arial"/>
                <w:sz w:val="18"/>
                <w:szCs w:val="18"/>
              </w:rPr>
            </w:pPr>
            <w:r w:rsidRPr="001F22CF">
              <w:rPr>
                <w:rFonts w:ascii="Arial" w:hAnsi="Arial" w:cs="Arial"/>
                <w:sz w:val="18"/>
                <w:szCs w:val="18"/>
              </w:rPr>
              <w:t>0-2yo</w:t>
            </w:r>
          </w:p>
          <w:p w14:paraId="7C43C880" w14:textId="77777777" w:rsidR="00971023" w:rsidRPr="001F22CF" w:rsidRDefault="00971023" w:rsidP="006B624F">
            <w:pPr>
              <w:spacing w:after="0" w:line="240" w:lineRule="exact"/>
              <w:contextualSpacing/>
              <w:jc w:val="center"/>
              <w:rPr>
                <w:rFonts w:ascii="Arial" w:hAnsi="Arial" w:cs="Arial"/>
                <w:sz w:val="18"/>
                <w:szCs w:val="18"/>
              </w:rPr>
            </w:pPr>
            <w:r w:rsidRPr="001F22CF">
              <w:rPr>
                <w:rFonts w:ascii="Arial" w:hAnsi="Arial" w:cs="Arial"/>
                <w:sz w:val="18"/>
                <w:szCs w:val="18"/>
              </w:rPr>
              <w:t>On MV</w:t>
            </w:r>
          </w:p>
          <w:p w14:paraId="4C8FCA7D" w14:textId="05C633C7"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PICU</w:t>
            </w:r>
            <w:r w:rsidR="00971023" w:rsidRPr="001F22CF">
              <w:rPr>
                <w:rFonts w:ascii="Arial" w:hAnsi="Arial" w:cs="Arial"/>
                <w:sz w:val="18"/>
                <w:szCs w:val="18"/>
              </w:rPr>
              <w:t>/</w:t>
            </w:r>
            <w:r w:rsidRPr="001F22CF">
              <w:rPr>
                <w:rFonts w:ascii="Arial" w:hAnsi="Arial" w:cs="Arial"/>
                <w:sz w:val="18"/>
                <w:szCs w:val="18"/>
              </w:rPr>
              <w:t>NICU</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357FF31" w14:textId="709BB1B3" w:rsidR="00F02E64" w:rsidRPr="001F22CF" w:rsidRDefault="00316147" w:rsidP="006B624F">
            <w:pPr>
              <w:spacing w:after="0" w:line="240" w:lineRule="exact"/>
              <w:contextualSpacing/>
              <w:jc w:val="center"/>
              <w:rPr>
                <w:rFonts w:ascii="Arial" w:hAnsi="Arial" w:cs="Arial"/>
                <w:sz w:val="18"/>
                <w:szCs w:val="18"/>
              </w:rPr>
            </w:pPr>
            <w:r w:rsidRPr="001F22CF">
              <w:rPr>
                <w:rFonts w:ascii="Arial" w:hAnsi="Arial" w:cs="Arial"/>
                <w:sz w:val="18"/>
                <w:szCs w:val="18"/>
              </w:rPr>
              <w:t>CLON</w:t>
            </w:r>
            <w:r w:rsidR="00F02E64" w:rsidRPr="001F22CF">
              <w:rPr>
                <w:rFonts w:ascii="Arial" w:hAnsi="Arial" w:cs="Arial"/>
                <w:sz w:val="18"/>
                <w:szCs w:val="18"/>
              </w:rPr>
              <w:t xml:space="preserve"> </w:t>
            </w:r>
            <w:r w:rsidR="00A75F2A" w:rsidRPr="001F22CF">
              <w:rPr>
                <w:rFonts w:ascii="Arial" w:hAnsi="Arial" w:cs="Arial"/>
                <w:sz w:val="18"/>
                <w:szCs w:val="18"/>
              </w:rPr>
              <w:t>inf.</w:t>
            </w:r>
            <w:r w:rsidR="00F02E64" w:rsidRPr="001F22CF">
              <w:rPr>
                <w:rFonts w:ascii="Arial" w:hAnsi="Arial" w:cs="Arial"/>
                <w:sz w:val="18"/>
                <w:szCs w:val="18"/>
              </w:rPr>
              <w:t xml:space="preserve"> + </w:t>
            </w:r>
            <w:r w:rsidR="00A75F2A" w:rsidRPr="001F22CF">
              <w:rPr>
                <w:rFonts w:ascii="Arial" w:hAnsi="Arial" w:cs="Arial"/>
                <w:sz w:val="18"/>
                <w:szCs w:val="18"/>
              </w:rPr>
              <w:t>FENT</w:t>
            </w:r>
            <w:r w:rsidR="00F02E64" w:rsidRPr="001F22CF">
              <w:rPr>
                <w:rFonts w:ascii="Arial" w:hAnsi="Arial" w:cs="Arial"/>
                <w:sz w:val="18"/>
                <w:szCs w:val="18"/>
              </w:rPr>
              <w:t>/</w:t>
            </w:r>
            <w:r w:rsidR="00A75F2A" w:rsidRPr="001F22CF">
              <w:rPr>
                <w:rFonts w:ascii="Arial" w:hAnsi="Arial" w:cs="Arial"/>
                <w:sz w:val="18"/>
                <w:szCs w:val="18"/>
              </w:rPr>
              <w:t>MIDAZ</w:t>
            </w:r>
            <w:r w:rsidR="00F02E64" w:rsidRPr="001F22CF">
              <w:rPr>
                <w:rFonts w:ascii="Arial" w:hAnsi="Arial" w:cs="Arial"/>
                <w:sz w:val="18"/>
                <w:szCs w:val="18"/>
              </w:rPr>
              <w:t xml:space="preserve"> (n=100)</w:t>
            </w:r>
          </w:p>
        </w:tc>
        <w:tc>
          <w:tcPr>
            <w:tcW w:w="126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1E5D637" w14:textId="1919C094"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 xml:space="preserve">Placebo + </w:t>
            </w:r>
            <w:r w:rsidR="00A75F2A" w:rsidRPr="001F22CF">
              <w:rPr>
                <w:rFonts w:ascii="Arial" w:hAnsi="Arial" w:cs="Arial"/>
                <w:sz w:val="18"/>
                <w:szCs w:val="18"/>
              </w:rPr>
              <w:t>FENT</w:t>
            </w:r>
            <w:r w:rsidRPr="001F22CF">
              <w:rPr>
                <w:rFonts w:ascii="Arial" w:hAnsi="Arial" w:cs="Arial"/>
                <w:sz w:val="18"/>
                <w:szCs w:val="18"/>
              </w:rPr>
              <w:t>/</w:t>
            </w:r>
            <w:r w:rsidR="00A75F2A" w:rsidRPr="001F22CF">
              <w:rPr>
                <w:rFonts w:ascii="Arial" w:hAnsi="Arial" w:cs="Arial"/>
                <w:sz w:val="18"/>
                <w:szCs w:val="18"/>
              </w:rPr>
              <w:t>MIDAZ</w:t>
            </w:r>
            <w:r w:rsidRPr="001F22CF">
              <w:rPr>
                <w:rFonts w:ascii="Arial" w:hAnsi="Arial" w:cs="Arial"/>
                <w:sz w:val="18"/>
                <w:szCs w:val="18"/>
              </w:rPr>
              <w:t xml:space="preserve"> (n=112)</w:t>
            </w:r>
          </w:p>
        </w:tc>
        <w:tc>
          <w:tcPr>
            <w:tcW w:w="52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957C68A" w14:textId="3DBD72E6" w:rsidR="00F02E64" w:rsidRPr="001F22CF" w:rsidRDefault="006A2C7B"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 xml:space="preserve">↓ </w:t>
            </w:r>
            <w:r w:rsidRPr="001F22CF">
              <w:rPr>
                <w:rFonts w:ascii="Arial" w:hAnsi="Arial" w:cs="Arial"/>
                <w:iCs/>
                <w:sz w:val="18"/>
                <w:szCs w:val="18"/>
              </w:rPr>
              <w:t>FENT</w:t>
            </w:r>
            <w:r w:rsidR="00F02E64" w:rsidRPr="001F22CF">
              <w:rPr>
                <w:rFonts w:ascii="Arial" w:hAnsi="Arial" w:cs="Arial"/>
                <w:iCs/>
                <w:sz w:val="18"/>
                <w:szCs w:val="18"/>
              </w:rPr>
              <w:t xml:space="preserve"> use: -</w:t>
            </w:r>
            <w:r w:rsidRPr="001F22CF">
              <w:rPr>
                <w:rFonts w:ascii="Arial" w:hAnsi="Arial" w:cs="Arial"/>
                <w:iCs/>
                <w:sz w:val="18"/>
                <w:szCs w:val="18"/>
              </w:rPr>
              <w:t xml:space="preserve"> </w:t>
            </w:r>
            <w:r w:rsidR="00F02E64" w:rsidRPr="001F22CF">
              <w:rPr>
                <w:rFonts w:ascii="Arial" w:hAnsi="Arial" w:cs="Arial"/>
                <w:iCs/>
                <w:sz w:val="18"/>
                <w:szCs w:val="18"/>
              </w:rPr>
              <w:t xml:space="preserve">0.86 </w:t>
            </w:r>
            <w:r w:rsidR="00F02E64" w:rsidRPr="001F22CF">
              <w:rPr>
                <w:rFonts w:ascii="Arial" w:hAnsi="Arial" w:cs="Arial"/>
                <w:b/>
                <w:bCs/>
                <w:iCs/>
                <w:sz w:val="18"/>
                <w:szCs w:val="18"/>
              </w:rPr>
              <w:t>mcg</w:t>
            </w:r>
            <w:r w:rsidR="00F02E64" w:rsidRPr="001F22CF">
              <w:rPr>
                <w:rFonts w:ascii="Arial" w:hAnsi="Arial" w:cs="Arial"/>
                <w:iCs/>
                <w:sz w:val="18"/>
                <w:szCs w:val="18"/>
              </w:rPr>
              <w:t>/kg/h (p=0.01)</w:t>
            </w:r>
          </w:p>
          <w:p w14:paraId="07684559" w14:textId="36F8719B"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 xml:space="preserve">Similar </w:t>
            </w:r>
            <w:r w:rsidR="006A2C7B" w:rsidRPr="001F22CF">
              <w:rPr>
                <w:rFonts w:ascii="Arial" w:hAnsi="Arial" w:cs="Arial"/>
                <w:iCs/>
                <w:sz w:val="18"/>
                <w:szCs w:val="18"/>
              </w:rPr>
              <w:t>MIDAZ</w:t>
            </w:r>
            <w:r w:rsidRPr="001F22CF">
              <w:rPr>
                <w:rFonts w:ascii="Arial" w:hAnsi="Arial" w:cs="Arial"/>
                <w:iCs/>
                <w:sz w:val="18"/>
                <w:szCs w:val="18"/>
              </w:rPr>
              <w:t xml:space="preserve"> use: -</w:t>
            </w:r>
            <w:r w:rsidR="006A2C7B" w:rsidRPr="001F22CF">
              <w:rPr>
                <w:rFonts w:ascii="Arial" w:hAnsi="Arial" w:cs="Arial"/>
                <w:iCs/>
                <w:sz w:val="18"/>
                <w:szCs w:val="18"/>
              </w:rPr>
              <w:t xml:space="preserve"> </w:t>
            </w:r>
            <w:r w:rsidRPr="001F22CF">
              <w:rPr>
                <w:rFonts w:ascii="Arial" w:hAnsi="Arial" w:cs="Arial"/>
                <w:iCs/>
                <w:sz w:val="18"/>
                <w:szCs w:val="18"/>
              </w:rPr>
              <w:t xml:space="preserve">25.7 </w:t>
            </w:r>
            <w:r w:rsidRPr="001F22CF">
              <w:rPr>
                <w:rFonts w:ascii="Arial" w:hAnsi="Arial" w:cs="Arial"/>
                <w:b/>
                <w:bCs/>
                <w:iCs/>
                <w:sz w:val="18"/>
                <w:szCs w:val="18"/>
              </w:rPr>
              <w:t>mcg</w:t>
            </w:r>
            <w:r w:rsidRPr="001F22CF">
              <w:rPr>
                <w:rFonts w:ascii="Arial" w:hAnsi="Arial" w:cs="Arial"/>
                <w:iCs/>
                <w:sz w:val="18"/>
                <w:szCs w:val="18"/>
              </w:rPr>
              <w:t>/kg/h (p=0.117)</w:t>
            </w:r>
          </w:p>
          <w:p w14:paraId="46391710"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COMFORT score: 14.6 vs 15.8 (p=0.0006)</w:t>
            </w:r>
          </w:p>
          <w:p w14:paraId="726E5DDD" w14:textId="77777777" w:rsidR="006A2C7B"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&lt;29 days old</w:t>
            </w:r>
            <w:r w:rsidRPr="001F22CF">
              <w:rPr>
                <w:rFonts w:ascii="Arial" w:hAnsi="Arial" w:cs="Arial"/>
                <w:iCs/>
                <w:sz w:val="18"/>
                <w:szCs w:val="18"/>
              </w:rPr>
              <w:t xml:space="preserve">: </w:t>
            </w:r>
            <w:r w:rsidR="006A2C7B" w:rsidRPr="001F22CF">
              <w:rPr>
                <w:rFonts w:ascii="Arial" w:hAnsi="Arial" w:cs="Arial"/>
                <w:b/>
                <w:bCs/>
                <w:iCs/>
                <w:sz w:val="18"/>
                <w:szCs w:val="18"/>
              </w:rPr>
              <w:t>↓</w:t>
            </w:r>
            <w:r w:rsidRPr="001F22CF">
              <w:rPr>
                <w:rFonts w:ascii="Arial" w:hAnsi="Arial" w:cs="Arial"/>
                <w:iCs/>
                <w:sz w:val="18"/>
                <w:szCs w:val="18"/>
              </w:rPr>
              <w:t xml:space="preserve"> </w:t>
            </w:r>
            <w:r w:rsidR="006A2C7B" w:rsidRPr="001F22CF">
              <w:rPr>
                <w:rFonts w:ascii="Arial" w:hAnsi="Arial" w:cs="Arial"/>
                <w:iCs/>
                <w:sz w:val="18"/>
                <w:szCs w:val="18"/>
              </w:rPr>
              <w:t>FENT</w:t>
            </w:r>
            <w:r w:rsidRPr="001F22CF">
              <w:rPr>
                <w:rFonts w:ascii="Arial" w:hAnsi="Arial" w:cs="Arial"/>
                <w:iCs/>
                <w:sz w:val="18"/>
                <w:szCs w:val="18"/>
              </w:rPr>
              <w:t xml:space="preserve"> -</w:t>
            </w:r>
            <w:r w:rsidR="006A2C7B" w:rsidRPr="001F22CF">
              <w:rPr>
                <w:rFonts w:ascii="Arial" w:hAnsi="Arial" w:cs="Arial"/>
                <w:iCs/>
                <w:sz w:val="18"/>
                <w:szCs w:val="18"/>
              </w:rPr>
              <w:t xml:space="preserve"> </w:t>
            </w:r>
            <w:r w:rsidRPr="001F22CF">
              <w:rPr>
                <w:rFonts w:ascii="Arial" w:hAnsi="Arial" w:cs="Arial"/>
                <w:iCs/>
                <w:sz w:val="18"/>
                <w:szCs w:val="18"/>
              </w:rPr>
              <w:t xml:space="preserve">1.1 </w:t>
            </w:r>
            <w:r w:rsidRPr="001F22CF">
              <w:rPr>
                <w:rFonts w:ascii="Arial" w:hAnsi="Arial" w:cs="Arial"/>
                <w:b/>
                <w:bCs/>
                <w:iCs/>
                <w:sz w:val="18"/>
                <w:szCs w:val="18"/>
              </w:rPr>
              <w:t>mcg</w:t>
            </w:r>
            <w:r w:rsidRPr="001F22CF">
              <w:rPr>
                <w:rFonts w:ascii="Arial" w:hAnsi="Arial" w:cs="Arial"/>
                <w:iCs/>
                <w:sz w:val="18"/>
                <w:szCs w:val="18"/>
              </w:rPr>
              <w:t xml:space="preserve">/kg/h </w:t>
            </w:r>
            <w:r w:rsidR="006A2C7B" w:rsidRPr="001F22CF">
              <w:rPr>
                <w:rFonts w:ascii="Arial" w:hAnsi="Arial" w:cs="Arial"/>
                <w:iCs/>
                <w:sz w:val="18"/>
                <w:szCs w:val="18"/>
              </w:rPr>
              <w:t>(</w:t>
            </w:r>
            <w:r w:rsidRPr="001F22CF">
              <w:rPr>
                <w:rFonts w:ascii="Arial" w:hAnsi="Arial" w:cs="Arial"/>
                <w:iCs/>
                <w:sz w:val="18"/>
                <w:szCs w:val="18"/>
              </w:rPr>
              <w:t>p=0.03)</w:t>
            </w:r>
          </w:p>
          <w:p w14:paraId="17368F57" w14:textId="0DD2E075" w:rsidR="00F02E64" w:rsidRPr="001F22CF" w:rsidRDefault="006A2C7B"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 xml:space="preserve">↓ </w:t>
            </w:r>
            <w:r w:rsidRPr="001F22CF">
              <w:rPr>
                <w:rFonts w:ascii="Arial" w:hAnsi="Arial" w:cs="Arial"/>
                <w:iCs/>
                <w:sz w:val="18"/>
                <w:szCs w:val="18"/>
              </w:rPr>
              <w:t>MIDAZ</w:t>
            </w:r>
            <w:r w:rsidR="00F02E64" w:rsidRPr="001F22CF">
              <w:rPr>
                <w:rFonts w:ascii="Arial" w:hAnsi="Arial" w:cs="Arial"/>
                <w:iCs/>
                <w:sz w:val="18"/>
                <w:szCs w:val="18"/>
              </w:rPr>
              <w:t xml:space="preserve"> -</w:t>
            </w:r>
            <w:r w:rsidRPr="001F22CF">
              <w:rPr>
                <w:rFonts w:ascii="Arial" w:hAnsi="Arial" w:cs="Arial"/>
                <w:iCs/>
                <w:sz w:val="18"/>
                <w:szCs w:val="18"/>
              </w:rPr>
              <w:t xml:space="preserve"> </w:t>
            </w:r>
            <w:r w:rsidR="00F02E64" w:rsidRPr="001F22CF">
              <w:rPr>
                <w:rFonts w:ascii="Arial" w:hAnsi="Arial" w:cs="Arial"/>
                <w:iCs/>
                <w:sz w:val="18"/>
                <w:szCs w:val="18"/>
              </w:rPr>
              <w:t xml:space="preserve">67 </w:t>
            </w:r>
            <w:r w:rsidR="00F02E64" w:rsidRPr="001F22CF">
              <w:rPr>
                <w:rFonts w:ascii="Arial" w:hAnsi="Arial" w:cs="Arial"/>
                <w:b/>
                <w:bCs/>
                <w:iCs/>
                <w:sz w:val="18"/>
                <w:szCs w:val="18"/>
              </w:rPr>
              <w:t>mcg</w:t>
            </w:r>
            <w:r w:rsidR="00F02E64" w:rsidRPr="001F22CF">
              <w:rPr>
                <w:rFonts w:ascii="Arial" w:hAnsi="Arial" w:cs="Arial"/>
                <w:iCs/>
                <w:sz w:val="18"/>
                <w:szCs w:val="18"/>
              </w:rPr>
              <w:t xml:space="preserve">/kg/h </w:t>
            </w:r>
            <w:r w:rsidRPr="001F22CF">
              <w:rPr>
                <w:rFonts w:ascii="Arial" w:hAnsi="Arial" w:cs="Arial"/>
                <w:iCs/>
                <w:sz w:val="18"/>
                <w:szCs w:val="18"/>
              </w:rPr>
              <w:t>(</w:t>
            </w:r>
            <w:r w:rsidR="00F02E64" w:rsidRPr="001F22CF">
              <w:rPr>
                <w:rFonts w:ascii="Arial" w:hAnsi="Arial" w:cs="Arial"/>
                <w:iCs/>
                <w:sz w:val="18"/>
                <w:szCs w:val="18"/>
              </w:rPr>
              <w:t>p=0.03)</w:t>
            </w:r>
          </w:p>
          <w:p w14:paraId="2325BDDF" w14:textId="3F99D8C8"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29 days-2 yo</w:t>
            </w:r>
            <w:r w:rsidRPr="001F22CF">
              <w:rPr>
                <w:rFonts w:ascii="Arial" w:hAnsi="Arial" w:cs="Arial"/>
                <w:iCs/>
                <w:sz w:val="18"/>
                <w:szCs w:val="18"/>
              </w:rPr>
              <w:t xml:space="preserve">: No difference in </w:t>
            </w:r>
            <w:r w:rsidR="006A2C7B" w:rsidRPr="001F22CF">
              <w:rPr>
                <w:rFonts w:ascii="Arial" w:hAnsi="Arial" w:cs="Arial"/>
                <w:iCs/>
                <w:sz w:val="18"/>
                <w:szCs w:val="18"/>
              </w:rPr>
              <w:t>FENT</w:t>
            </w:r>
            <w:r w:rsidRPr="001F22CF">
              <w:rPr>
                <w:rFonts w:ascii="Arial" w:hAnsi="Arial" w:cs="Arial"/>
                <w:iCs/>
                <w:sz w:val="18"/>
                <w:szCs w:val="18"/>
              </w:rPr>
              <w:t xml:space="preserve"> or </w:t>
            </w:r>
            <w:r w:rsidR="006A2C7B" w:rsidRPr="001F22CF">
              <w:rPr>
                <w:rFonts w:ascii="Arial" w:hAnsi="Arial" w:cs="Arial"/>
                <w:iCs/>
                <w:sz w:val="18"/>
                <w:szCs w:val="18"/>
              </w:rPr>
              <w:t>MIDAZ</w:t>
            </w:r>
            <w:r w:rsidRPr="001F22CF">
              <w:rPr>
                <w:rFonts w:ascii="Arial" w:hAnsi="Arial" w:cs="Arial"/>
                <w:iCs/>
                <w:sz w:val="18"/>
                <w:szCs w:val="18"/>
              </w:rPr>
              <w:t xml:space="preserve"> use</w:t>
            </w:r>
          </w:p>
        </w:tc>
        <w:tc>
          <w:tcPr>
            <w:tcW w:w="225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9F1CF80" w14:textId="0C377376"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Only infants and neonates</w:t>
            </w:r>
            <w:r w:rsidR="00A54519" w:rsidRPr="001F22CF">
              <w:rPr>
                <w:rFonts w:ascii="Arial" w:hAnsi="Arial" w:cs="Arial"/>
                <w:sz w:val="18"/>
                <w:szCs w:val="18"/>
              </w:rPr>
              <w:t>.</w:t>
            </w:r>
          </w:p>
          <w:p w14:paraId="4CB26A3E" w14:textId="71420144"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Some NICU enrollment</w:t>
            </w:r>
            <w:r w:rsidR="00A54519" w:rsidRPr="001F22CF">
              <w:rPr>
                <w:rFonts w:ascii="Arial" w:hAnsi="Arial" w:cs="Arial"/>
                <w:sz w:val="18"/>
                <w:szCs w:val="18"/>
              </w:rPr>
              <w:t>.</w:t>
            </w:r>
          </w:p>
          <w:p w14:paraId="44AF2E9C" w14:textId="319D0E80"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Only 212 total enrolled across 21 ICU’s (bias)</w:t>
            </w:r>
            <w:r w:rsidR="00A54519" w:rsidRPr="001F22CF">
              <w:rPr>
                <w:rFonts w:ascii="Arial" w:hAnsi="Arial" w:cs="Arial"/>
                <w:sz w:val="18"/>
                <w:szCs w:val="18"/>
              </w:rPr>
              <w:t>.</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F9BE520" w14:textId="079FB7FE" w:rsidR="00F02E64" w:rsidRPr="001F22CF" w:rsidRDefault="00E0453C" w:rsidP="006B624F">
            <w:pPr>
              <w:spacing w:after="0" w:line="240" w:lineRule="exact"/>
              <w:contextualSpacing/>
              <w:jc w:val="center"/>
              <w:rPr>
                <w:rFonts w:ascii="Arial" w:hAnsi="Arial" w:cs="Arial"/>
                <w:b/>
                <w:bCs/>
                <w:sz w:val="18"/>
                <w:szCs w:val="18"/>
              </w:rPr>
            </w:pPr>
            <w:r w:rsidRPr="001F22CF">
              <w:rPr>
                <w:rFonts w:ascii="Arial" w:hAnsi="Arial" w:cs="Arial"/>
                <w:b/>
                <w:bCs/>
                <w:sz w:val="18"/>
                <w:szCs w:val="18"/>
              </w:rPr>
              <w:t>M</w:t>
            </w:r>
          </w:p>
        </w:tc>
      </w:tr>
      <w:tr w:rsidR="00A75F2A" w:rsidRPr="001F22CF" w14:paraId="4951AFAC" w14:textId="77777777" w:rsidTr="00E86419">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52B0EAB" w14:textId="77777777" w:rsidR="00B77439" w:rsidRPr="001F22CF" w:rsidRDefault="00F02E64" w:rsidP="006B624F">
            <w:pPr>
              <w:spacing w:after="0" w:line="240" w:lineRule="exact"/>
              <w:ind w:left="-144"/>
              <w:contextualSpacing/>
              <w:jc w:val="center"/>
              <w:rPr>
                <w:rFonts w:ascii="Arial" w:hAnsi="Arial" w:cs="Arial"/>
                <w:sz w:val="18"/>
                <w:szCs w:val="18"/>
              </w:rPr>
            </w:pPr>
            <w:r w:rsidRPr="001F22CF">
              <w:rPr>
                <w:rFonts w:ascii="Arial" w:hAnsi="Arial" w:cs="Arial"/>
                <w:sz w:val="18"/>
                <w:szCs w:val="18"/>
              </w:rPr>
              <w:t>Aydogan</w:t>
            </w:r>
          </w:p>
          <w:p w14:paraId="3EC33B59" w14:textId="36D32BB9" w:rsidR="00F02E64" w:rsidRPr="001F22CF" w:rsidRDefault="00B77439" w:rsidP="006B624F">
            <w:pPr>
              <w:spacing w:after="0" w:line="240" w:lineRule="exact"/>
              <w:ind w:left="-144"/>
              <w:contextualSpacing/>
              <w:jc w:val="center"/>
              <w:rPr>
                <w:rFonts w:ascii="Arial" w:hAnsi="Arial" w:cs="Arial"/>
                <w:sz w:val="18"/>
                <w:szCs w:val="18"/>
              </w:rPr>
            </w:pPr>
            <w:r w:rsidRPr="001F22CF">
              <w:rPr>
                <w:rFonts w:ascii="Arial" w:hAnsi="Arial" w:cs="Arial"/>
                <w:sz w:val="18"/>
                <w:szCs w:val="18"/>
              </w:rPr>
              <w:t>(2013)</w:t>
            </w:r>
            <w:r w:rsidR="00787062" w:rsidRPr="001F22CF">
              <w:rPr>
                <w:rFonts w:ascii="Arial" w:hAnsi="Arial" w:cs="Arial"/>
                <w:sz w:val="18"/>
                <w:szCs w:val="18"/>
              </w:rPr>
              <w:fldChar w:fldCharType="begin">
                <w:fldData xml:space="preserve">PEVuZE5vdGU+PENpdGU+PEF1dGhvcj5BeWRvZ2FuPC9BdXRob3I+PFllYXI+MjAxMzwvWWVhcj48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PEVuZE5vdGU+PENpdGU+PEF1dGhvcj5BeWRvZ2FuPC9BdXRob3I+PFllYXI+MjAxMzwvWWVhcj48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787062" w:rsidRPr="001F22CF">
              <w:rPr>
                <w:rFonts w:ascii="Arial" w:hAnsi="Arial" w:cs="Arial"/>
                <w:sz w:val="18"/>
                <w:szCs w:val="18"/>
              </w:rPr>
            </w:r>
            <w:r w:rsidR="00787062" w:rsidRPr="001F22CF">
              <w:rPr>
                <w:rFonts w:ascii="Arial" w:hAnsi="Arial" w:cs="Arial"/>
                <w:sz w:val="18"/>
                <w:szCs w:val="18"/>
              </w:rPr>
              <w:fldChar w:fldCharType="separate"/>
            </w:r>
            <w:r w:rsidR="005A02D4" w:rsidRPr="005A02D4">
              <w:rPr>
                <w:rFonts w:ascii="Arial" w:hAnsi="Arial" w:cs="Arial"/>
                <w:noProof/>
                <w:sz w:val="18"/>
                <w:szCs w:val="18"/>
                <w:vertAlign w:val="superscript"/>
              </w:rPr>
              <w:t>239</w:t>
            </w:r>
            <w:r w:rsidR="00787062" w:rsidRPr="001F22CF">
              <w:rPr>
                <w:rFonts w:ascii="Arial" w:hAnsi="Arial" w:cs="Arial"/>
                <w:sz w:val="18"/>
                <w:szCs w:val="18"/>
              </w:rPr>
              <w:fldChar w:fldCharType="end"/>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2C8A756" w14:textId="178832C0" w:rsidR="00F02E64" w:rsidRPr="001F22CF" w:rsidRDefault="00F02E64"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RCT</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EF61737" w14:textId="5BC3EF69" w:rsidR="00971023" w:rsidRPr="001F22CF" w:rsidRDefault="00971023" w:rsidP="006B624F">
            <w:pPr>
              <w:spacing w:after="0" w:line="240" w:lineRule="exact"/>
              <w:contextualSpacing/>
              <w:jc w:val="center"/>
              <w:rPr>
                <w:rFonts w:ascii="Arial" w:hAnsi="Arial" w:cs="Arial"/>
                <w:sz w:val="18"/>
                <w:szCs w:val="18"/>
              </w:rPr>
            </w:pPr>
            <w:r w:rsidRPr="001F22CF">
              <w:rPr>
                <w:rFonts w:ascii="Arial" w:hAnsi="Arial" w:cs="Arial"/>
                <w:sz w:val="18"/>
                <w:szCs w:val="18"/>
              </w:rPr>
              <w:t>Postop</w:t>
            </w:r>
            <w:r w:rsidR="00F02E64" w:rsidRPr="001F22CF">
              <w:rPr>
                <w:rFonts w:ascii="Arial" w:hAnsi="Arial" w:cs="Arial"/>
                <w:sz w:val="18"/>
                <w:szCs w:val="18"/>
              </w:rPr>
              <w:t xml:space="preserve"> scoliosis</w:t>
            </w:r>
          </w:p>
          <w:p w14:paraId="46C87E8F" w14:textId="4731CDBE"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 xml:space="preserve">12-18 </w:t>
            </w:r>
            <w:r w:rsidR="00971023" w:rsidRPr="001F22CF">
              <w:rPr>
                <w:rFonts w:ascii="Arial" w:hAnsi="Arial" w:cs="Arial"/>
                <w:sz w:val="18"/>
                <w:szCs w:val="18"/>
              </w:rPr>
              <w:t>yo</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4AC1882" w14:textId="69628820" w:rsidR="00F02E64"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DEX</w:t>
            </w:r>
            <w:r w:rsidR="00F02E64" w:rsidRPr="001F22CF">
              <w:rPr>
                <w:rFonts w:ascii="Arial" w:hAnsi="Arial" w:cs="Arial"/>
                <w:sz w:val="18"/>
                <w:szCs w:val="18"/>
              </w:rPr>
              <w:t xml:space="preserve"> </w:t>
            </w:r>
            <w:r w:rsidRPr="001F22CF">
              <w:rPr>
                <w:rFonts w:ascii="Arial" w:hAnsi="Arial" w:cs="Arial"/>
                <w:sz w:val="18"/>
                <w:szCs w:val="18"/>
              </w:rPr>
              <w:t>SED</w:t>
            </w:r>
            <w:r w:rsidR="00F02E64" w:rsidRPr="001F22CF">
              <w:rPr>
                <w:rFonts w:ascii="Arial" w:hAnsi="Arial" w:cs="Arial"/>
                <w:sz w:val="18"/>
                <w:szCs w:val="18"/>
              </w:rPr>
              <w:t xml:space="preserve"> (n=16)</w:t>
            </w:r>
          </w:p>
        </w:tc>
        <w:tc>
          <w:tcPr>
            <w:tcW w:w="126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934DD90" w14:textId="0003BDDF" w:rsidR="00F02E64"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MIDAZ</w:t>
            </w:r>
            <w:r w:rsidR="00F02E64" w:rsidRPr="001F22CF">
              <w:rPr>
                <w:rFonts w:ascii="Arial" w:hAnsi="Arial" w:cs="Arial"/>
                <w:sz w:val="18"/>
                <w:szCs w:val="18"/>
              </w:rPr>
              <w:t xml:space="preserve"> </w:t>
            </w:r>
            <w:r w:rsidRPr="001F22CF">
              <w:rPr>
                <w:rFonts w:ascii="Arial" w:hAnsi="Arial" w:cs="Arial"/>
                <w:sz w:val="18"/>
                <w:szCs w:val="18"/>
              </w:rPr>
              <w:t>SED</w:t>
            </w:r>
            <w:r w:rsidR="00F02E64" w:rsidRPr="001F22CF">
              <w:rPr>
                <w:rFonts w:ascii="Arial" w:hAnsi="Arial" w:cs="Arial"/>
                <w:sz w:val="18"/>
                <w:szCs w:val="18"/>
              </w:rPr>
              <w:t xml:space="preserve"> (n=15)</w:t>
            </w:r>
          </w:p>
        </w:tc>
        <w:tc>
          <w:tcPr>
            <w:tcW w:w="52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C24A8D6" w14:textId="59AD525E" w:rsidR="00F02E64" w:rsidRPr="001F22CF" w:rsidRDefault="006A2C7B"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FENT</w:t>
            </w:r>
            <w:r w:rsidR="00F02E64" w:rsidRPr="001F22CF">
              <w:rPr>
                <w:rFonts w:ascii="Arial" w:hAnsi="Arial" w:cs="Arial"/>
                <w:b/>
                <w:bCs/>
                <w:iCs/>
                <w:sz w:val="18"/>
                <w:szCs w:val="18"/>
              </w:rPr>
              <w:t xml:space="preserve"> use</w:t>
            </w:r>
            <w:r w:rsidR="00F02E64" w:rsidRPr="001F22CF">
              <w:rPr>
                <w:rFonts w:ascii="Arial" w:hAnsi="Arial" w:cs="Arial"/>
                <w:iCs/>
                <w:sz w:val="18"/>
                <w:szCs w:val="18"/>
              </w:rPr>
              <w:t xml:space="preserve">: 124.1 vs 165.8 </w:t>
            </w:r>
            <w:r w:rsidR="00F02E64" w:rsidRPr="001F22CF">
              <w:rPr>
                <w:rFonts w:ascii="Arial" w:hAnsi="Arial" w:cs="Arial"/>
                <w:b/>
                <w:bCs/>
                <w:iCs/>
                <w:sz w:val="18"/>
                <w:szCs w:val="18"/>
              </w:rPr>
              <w:t>mcg</w:t>
            </w:r>
            <w:r w:rsidR="00F02E64" w:rsidRPr="001F22CF">
              <w:rPr>
                <w:rFonts w:ascii="Arial" w:hAnsi="Arial" w:cs="Arial"/>
                <w:iCs/>
                <w:sz w:val="18"/>
                <w:szCs w:val="18"/>
              </w:rPr>
              <w:t>/24h (p=0.002)</w:t>
            </w:r>
          </w:p>
          <w:p w14:paraId="556E1D8A"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Pain scores</w:t>
            </w:r>
            <w:r w:rsidRPr="001F22CF">
              <w:rPr>
                <w:rFonts w:ascii="Arial" w:hAnsi="Arial" w:cs="Arial"/>
                <w:iCs/>
                <w:sz w:val="18"/>
                <w:szCs w:val="18"/>
              </w:rPr>
              <w:t>: 1.2 vs 1.5/10 (p=0.004)</w:t>
            </w:r>
          </w:p>
          <w:p w14:paraId="7C702473" w14:textId="5F0FACBD"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RASS score</w:t>
            </w:r>
            <w:r w:rsidRPr="001F22CF">
              <w:rPr>
                <w:rFonts w:ascii="Arial" w:hAnsi="Arial" w:cs="Arial"/>
                <w:iCs/>
                <w:sz w:val="18"/>
                <w:szCs w:val="18"/>
              </w:rPr>
              <w:t>: 1.1 vs 1.8 (p&lt;0.05)</w:t>
            </w:r>
          </w:p>
          <w:p w14:paraId="75335080"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Delirium</w:t>
            </w:r>
            <w:r w:rsidRPr="001F22CF">
              <w:rPr>
                <w:rFonts w:ascii="Arial" w:hAnsi="Arial" w:cs="Arial"/>
                <w:iCs/>
                <w:sz w:val="18"/>
                <w:szCs w:val="18"/>
              </w:rPr>
              <w:t>: 12.5 vs 31.3% (p&lt;0.05)</w:t>
            </w:r>
          </w:p>
          <w:p w14:paraId="4CA44119"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Bradycardia</w:t>
            </w:r>
            <w:r w:rsidRPr="001F22CF">
              <w:rPr>
                <w:rFonts w:ascii="Arial" w:hAnsi="Arial" w:cs="Arial"/>
                <w:iCs/>
                <w:sz w:val="18"/>
                <w:szCs w:val="18"/>
              </w:rPr>
              <w:t>: 6.3 vs 25% (p=0.33)</w:t>
            </w:r>
          </w:p>
        </w:tc>
        <w:tc>
          <w:tcPr>
            <w:tcW w:w="225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4624CFF" w14:textId="564BB64A"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Limited population</w:t>
            </w:r>
            <w:r w:rsidR="00A54519" w:rsidRPr="001F22CF">
              <w:rPr>
                <w:rFonts w:ascii="Arial" w:hAnsi="Arial" w:cs="Arial"/>
                <w:sz w:val="18"/>
                <w:szCs w:val="18"/>
              </w:rPr>
              <w:t>.</w:t>
            </w:r>
          </w:p>
          <w:p w14:paraId="5A30C893" w14:textId="561CC28C"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Short mean LOMV (4 hrs)</w:t>
            </w:r>
            <w:r w:rsidR="00A54519" w:rsidRPr="001F22CF">
              <w:rPr>
                <w:rFonts w:ascii="Arial" w:hAnsi="Arial" w:cs="Arial"/>
                <w:sz w:val="18"/>
                <w:szCs w:val="18"/>
              </w:rPr>
              <w:t>.</w:t>
            </w:r>
          </w:p>
          <w:p w14:paraId="1C8B857F" w14:textId="2860494E"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Limited generalizability to broader PICU population</w:t>
            </w:r>
            <w:r w:rsidR="00A54519" w:rsidRPr="001F22CF">
              <w:rPr>
                <w:rFonts w:ascii="Arial" w:hAnsi="Arial" w:cs="Arial"/>
                <w:sz w:val="18"/>
                <w:szCs w:val="18"/>
              </w:rPr>
              <w:t>.</w:t>
            </w:r>
          </w:p>
          <w:p w14:paraId="2F8D27AA" w14:textId="10E90404" w:rsidR="00F02E64" w:rsidRPr="001F22CF" w:rsidRDefault="006A2C7B" w:rsidP="006B624F">
            <w:pPr>
              <w:spacing w:after="0" w:line="240" w:lineRule="exact"/>
              <w:contextualSpacing/>
              <w:jc w:val="center"/>
              <w:rPr>
                <w:rFonts w:ascii="Arial" w:hAnsi="Arial" w:cs="Arial"/>
                <w:sz w:val="18"/>
                <w:szCs w:val="18"/>
              </w:rPr>
            </w:pPr>
            <w:r w:rsidRPr="001F22CF">
              <w:rPr>
                <w:rFonts w:ascii="Arial" w:hAnsi="Arial" w:cs="Arial"/>
                <w:sz w:val="18"/>
                <w:szCs w:val="18"/>
              </w:rPr>
              <w:t>Only hyperactive delirium</w:t>
            </w:r>
            <w:r w:rsidR="00A54519" w:rsidRPr="001F22CF">
              <w:rPr>
                <w:rFonts w:ascii="Arial" w:hAnsi="Arial" w:cs="Arial"/>
                <w:sz w:val="18"/>
                <w:szCs w:val="18"/>
              </w:rPr>
              <w:t>.</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5376605" w14:textId="741408AC" w:rsidR="00F02E64" w:rsidRPr="001F22CF" w:rsidRDefault="00E0453C" w:rsidP="006B624F">
            <w:pPr>
              <w:spacing w:after="0" w:line="240" w:lineRule="exact"/>
              <w:contextualSpacing/>
              <w:jc w:val="center"/>
              <w:rPr>
                <w:rFonts w:ascii="Arial" w:hAnsi="Arial" w:cs="Arial"/>
                <w:b/>
                <w:bCs/>
                <w:sz w:val="18"/>
                <w:szCs w:val="18"/>
              </w:rPr>
            </w:pPr>
            <w:r w:rsidRPr="001F22CF">
              <w:rPr>
                <w:rFonts w:ascii="Arial" w:hAnsi="Arial" w:cs="Arial"/>
                <w:b/>
                <w:bCs/>
                <w:sz w:val="18"/>
                <w:szCs w:val="18"/>
              </w:rPr>
              <w:t>H</w:t>
            </w:r>
          </w:p>
        </w:tc>
      </w:tr>
      <w:tr w:rsidR="00A75F2A" w:rsidRPr="001F22CF" w14:paraId="01FEA33E" w14:textId="77777777" w:rsidTr="00E86419">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84979F2" w14:textId="77777777" w:rsidR="00B77439"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Tobias</w:t>
            </w:r>
          </w:p>
          <w:p w14:paraId="257E7A15" w14:textId="324C7A1C" w:rsidR="00F02E64" w:rsidRPr="001F22CF" w:rsidRDefault="00B77439" w:rsidP="006B624F">
            <w:pPr>
              <w:spacing w:after="0" w:line="240" w:lineRule="exact"/>
              <w:contextualSpacing/>
              <w:jc w:val="center"/>
              <w:rPr>
                <w:rFonts w:ascii="Arial" w:hAnsi="Arial" w:cs="Arial"/>
                <w:sz w:val="18"/>
                <w:szCs w:val="18"/>
              </w:rPr>
            </w:pPr>
            <w:r w:rsidRPr="001F22CF">
              <w:rPr>
                <w:rFonts w:ascii="Arial" w:hAnsi="Arial" w:cs="Arial"/>
                <w:sz w:val="18"/>
                <w:szCs w:val="18"/>
              </w:rPr>
              <w:t>(2004)</w:t>
            </w:r>
            <w:r w:rsidR="00787062"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&lt;EndNote&gt;&lt;Cite&gt;&lt;Author&gt;Tobias&lt;/Author&gt;&lt;Year&gt;2004&lt;/Year&gt;&lt;RecNum&gt;236&lt;/RecNum&gt;&lt;DisplayText&gt;&lt;style face="superscript"&gt;154&lt;/style&gt;&lt;/DisplayText&gt;&lt;record&gt;&lt;rec-number&gt;236&lt;/rec-number&gt;&lt;foreign-keys&gt;&lt;key app="EN" db-id="tps5s2rvk9fa2qe9e0rxxedjvfvwdw0vfa09" timestamp="1633644938" guid="7b3fb408-7f23-4262-96a6-7c1a6897e6f9"&gt;236&lt;/key&gt;&lt;/foreign-keys&gt;&lt;ref-type name="Journal Article"&gt;17&lt;/ref-type&gt;&lt;contributors&gt;&lt;authors&gt;&lt;author&gt;Tobias, J. D.&lt;/author&gt;&lt;author&gt;Berkenbosch, J. W.&lt;/author&gt;&lt;/authors&gt;&lt;/contributors&gt;&lt;auth-address&gt;Division of Pediatric Critical Care/Pediatric Anesthesiology, Department of Anesthesiology, University of Missouri, Columbia, MO 65212, USA. tobiasj@health.missouri.edu&lt;/auth-address&gt;&lt;titles&gt;&lt;title&gt;Sedation during mechanical ventilation in infants and children: dexmedetomidine versus midazolam&lt;/title&gt;&lt;secondary-title&gt;South Med J&lt;/secondary-title&gt;&lt;/titles&gt;&lt;pages&gt;451-5&lt;/pages&gt;&lt;volume&gt;97&lt;/volume&gt;&lt;number&gt;5&lt;/number&gt;&lt;edition&gt;2004/06/08&lt;/edition&gt;&lt;keywords&gt;&lt;keyword&gt;Age Factors&lt;/keyword&gt;&lt;keyword&gt;Child&lt;/keyword&gt;&lt;keyword&gt;Child, Preschool&lt;/keyword&gt;&lt;keyword&gt;Conscious Sedation/*methods&lt;/keyword&gt;&lt;keyword&gt;Dexmedetomidine/*administration &amp;amp; dosage&lt;/keyword&gt;&lt;keyword&gt;Dose-Response Relationship, Drug&lt;/keyword&gt;&lt;keyword&gt;Female&lt;/keyword&gt;&lt;keyword&gt;Humans&lt;/keyword&gt;&lt;keyword&gt;Hypnotics and Sedatives/*administration &amp;amp; dosage&lt;/keyword&gt;&lt;keyword&gt;Infant&lt;/keyword&gt;&lt;keyword&gt;Male&lt;/keyword&gt;&lt;keyword&gt;Midazolam/*administration &amp;amp; dosage&lt;/keyword&gt;&lt;keyword&gt;Prospective Studies&lt;/keyword&gt;&lt;keyword&gt;*Respiration, Artificial&lt;/keyword&gt;&lt;/keywords&gt;&lt;dates&gt;&lt;year&gt;2004&lt;/year&gt;&lt;pub-dates&gt;&lt;date&gt;May&lt;/date&gt;&lt;/pub-dates&gt;&lt;/dates&gt;&lt;pub-location&gt;United States&lt;/pub-location&gt;&lt;isbn&gt;0038-4348 (Print)&amp;#xD;0038-4348 (Linking)&lt;/isbn&gt;&lt;accession-num&gt;15180019&lt;/accession-num&gt;&lt;urls&gt;&lt;related-urls&gt;&lt;url&gt;https://www.ncbi.nlm.nih.gov/pubmed/15180019&lt;/url&gt;&lt;/related-urls&gt;&lt;/urls&gt;&lt;electronic-resource-num&gt;10.1097/00007611-200405000-00007&lt;/electronic-resource-num&gt;&lt;access-date&gt;May&lt;/access-date&gt;&lt;/record&gt;&lt;/Cite&gt;&lt;/EndNote&gt;</w:instrText>
            </w:r>
            <w:r w:rsidR="00787062" w:rsidRPr="001F22CF">
              <w:rPr>
                <w:rFonts w:ascii="Arial" w:hAnsi="Arial" w:cs="Arial"/>
                <w:sz w:val="18"/>
                <w:szCs w:val="18"/>
              </w:rPr>
              <w:fldChar w:fldCharType="separate"/>
            </w:r>
            <w:r w:rsidR="005A02D4" w:rsidRPr="005A02D4">
              <w:rPr>
                <w:rFonts w:ascii="Arial" w:hAnsi="Arial" w:cs="Arial"/>
                <w:noProof/>
                <w:sz w:val="18"/>
                <w:szCs w:val="18"/>
                <w:vertAlign w:val="superscript"/>
              </w:rPr>
              <w:t>154</w:t>
            </w:r>
            <w:r w:rsidR="00787062" w:rsidRPr="001F22CF">
              <w:rPr>
                <w:rFonts w:ascii="Arial" w:hAnsi="Arial" w:cs="Arial"/>
                <w:sz w:val="18"/>
                <w:szCs w:val="18"/>
              </w:rPr>
              <w:fldChar w:fldCharType="end"/>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01E4795" w14:textId="1D5E4066" w:rsidR="00F02E64" w:rsidRPr="001F22CF" w:rsidRDefault="00F02E64"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RCT (open label)</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4ACCB57" w14:textId="676C4B3F" w:rsidR="00F02E64" w:rsidRPr="001F22CF" w:rsidRDefault="00971023" w:rsidP="006B624F">
            <w:pPr>
              <w:spacing w:after="0" w:line="240" w:lineRule="exact"/>
              <w:contextualSpacing/>
              <w:jc w:val="center"/>
              <w:rPr>
                <w:rFonts w:ascii="Arial" w:hAnsi="Arial" w:cs="Arial"/>
                <w:sz w:val="18"/>
                <w:szCs w:val="18"/>
              </w:rPr>
            </w:pPr>
            <w:r w:rsidRPr="001F22CF">
              <w:rPr>
                <w:rFonts w:ascii="Arial" w:hAnsi="Arial" w:cs="Arial"/>
                <w:sz w:val="18"/>
                <w:szCs w:val="18"/>
              </w:rPr>
              <w:t>MED/SURG</w:t>
            </w:r>
            <w:r w:rsidR="00F02E64" w:rsidRPr="001F22CF">
              <w:rPr>
                <w:rFonts w:ascii="Arial" w:hAnsi="Arial" w:cs="Arial"/>
                <w:sz w:val="18"/>
                <w:szCs w:val="18"/>
              </w:rPr>
              <w:t xml:space="preserve"> PICU</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C74B45B" w14:textId="3C118F7A" w:rsidR="00A75F2A"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DEX</w:t>
            </w:r>
            <w:r w:rsidR="00F02E64" w:rsidRPr="001F22CF">
              <w:rPr>
                <w:rFonts w:ascii="Arial" w:hAnsi="Arial" w:cs="Arial"/>
                <w:sz w:val="18"/>
                <w:szCs w:val="18"/>
              </w:rPr>
              <w:t xml:space="preserve"> </w:t>
            </w:r>
            <w:r w:rsidRPr="001F22CF">
              <w:rPr>
                <w:rFonts w:ascii="Arial" w:hAnsi="Arial" w:cs="Arial"/>
                <w:sz w:val="18"/>
                <w:szCs w:val="18"/>
              </w:rPr>
              <w:t>SED</w:t>
            </w:r>
          </w:p>
          <w:p w14:paraId="14018288" w14:textId="582A6AE0" w:rsidR="00F02E64"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w:t>
            </w:r>
            <w:r w:rsidR="00F02E64" w:rsidRPr="001F22CF">
              <w:rPr>
                <w:rFonts w:ascii="Arial" w:hAnsi="Arial" w:cs="Arial"/>
                <w:sz w:val="18"/>
                <w:szCs w:val="18"/>
              </w:rPr>
              <w:t>n=10)</w:t>
            </w:r>
          </w:p>
        </w:tc>
        <w:tc>
          <w:tcPr>
            <w:tcW w:w="126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8F94691" w14:textId="4BC460C4" w:rsidR="00F02E64"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 xml:space="preserve">MIDAZ SED </w:t>
            </w:r>
            <w:r w:rsidR="00F02E64" w:rsidRPr="001F22CF">
              <w:rPr>
                <w:rFonts w:ascii="Arial" w:hAnsi="Arial" w:cs="Arial"/>
                <w:sz w:val="18"/>
                <w:szCs w:val="18"/>
              </w:rPr>
              <w:t>(n=10)</w:t>
            </w:r>
          </w:p>
        </w:tc>
        <w:tc>
          <w:tcPr>
            <w:tcW w:w="52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E14F421" w14:textId="6CE1BF85" w:rsidR="00F02E64" w:rsidRPr="001F22CF" w:rsidRDefault="006A2C7B"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 xml:space="preserve">↓ </w:t>
            </w:r>
            <w:r w:rsidRPr="001F22CF">
              <w:rPr>
                <w:rFonts w:ascii="Arial" w:hAnsi="Arial" w:cs="Arial"/>
                <w:iCs/>
                <w:sz w:val="18"/>
                <w:szCs w:val="18"/>
              </w:rPr>
              <w:t>MSO4</w:t>
            </w:r>
            <w:r w:rsidR="00F02E64" w:rsidRPr="001F22CF">
              <w:rPr>
                <w:rFonts w:ascii="Arial" w:hAnsi="Arial" w:cs="Arial"/>
                <w:iCs/>
                <w:sz w:val="18"/>
                <w:szCs w:val="18"/>
              </w:rPr>
              <w:t xml:space="preserve"> </w:t>
            </w:r>
            <w:r w:rsidRPr="001F22CF">
              <w:rPr>
                <w:rFonts w:ascii="Arial" w:hAnsi="Arial" w:cs="Arial"/>
                <w:iCs/>
                <w:sz w:val="18"/>
                <w:szCs w:val="18"/>
              </w:rPr>
              <w:t>in</w:t>
            </w:r>
            <w:r w:rsidR="00F02E64" w:rsidRPr="001F22CF">
              <w:rPr>
                <w:rFonts w:ascii="Arial" w:hAnsi="Arial" w:cs="Arial"/>
                <w:iCs/>
                <w:sz w:val="18"/>
                <w:szCs w:val="18"/>
              </w:rPr>
              <w:t xml:space="preserve"> high </w:t>
            </w:r>
            <w:r w:rsidRPr="001F22CF">
              <w:rPr>
                <w:rFonts w:ascii="Arial" w:hAnsi="Arial" w:cs="Arial"/>
                <w:iCs/>
                <w:sz w:val="18"/>
                <w:szCs w:val="18"/>
              </w:rPr>
              <w:t>DEX</w:t>
            </w:r>
            <w:r w:rsidR="00F02E64" w:rsidRPr="001F22CF">
              <w:rPr>
                <w:rFonts w:ascii="Arial" w:hAnsi="Arial" w:cs="Arial"/>
                <w:iCs/>
                <w:sz w:val="18"/>
                <w:szCs w:val="18"/>
              </w:rPr>
              <w:t xml:space="preserve"> dose: 20 vs 36 (p=0.02)</w:t>
            </w:r>
          </w:p>
          <w:p w14:paraId="74E66C74" w14:textId="7D5C212B" w:rsidR="00F02E64" w:rsidRPr="001F22CF" w:rsidRDefault="006A2C7B" w:rsidP="006B624F">
            <w:pPr>
              <w:spacing w:after="0" w:line="240" w:lineRule="exact"/>
              <w:ind w:left="144"/>
              <w:contextualSpacing/>
              <w:jc w:val="center"/>
              <w:rPr>
                <w:rFonts w:ascii="Arial" w:hAnsi="Arial" w:cs="Arial"/>
                <w:iCs/>
                <w:sz w:val="18"/>
                <w:szCs w:val="18"/>
              </w:rPr>
            </w:pPr>
            <w:r w:rsidRPr="001F22CF">
              <w:rPr>
                <w:rFonts w:ascii="Arial" w:hAnsi="Arial" w:cs="Arial"/>
                <w:b/>
                <w:bCs/>
                <w:iCs/>
                <w:sz w:val="18"/>
                <w:szCs w:val="18"/>
              </w:rPr>
              <w:t xml:space="preserve">↓ </w:t>
            </w:r>
            <w:r w:rsidR="00F02E64" w:rsidRPr="001F22CF">
              <w:rPr>
                <w:rFonts w:ascii="Arial" w:hAnsi="Arial" w:cs="Arial"/>
                <w:iCs/>
                <w:sz w:val="18"/>
                <w:szCs w:val="18"/>
              </w:rPr>
              <w:t xml:space="preserve">cum </w:t>
            </w:r>
            <w:r w:rsidRPr="001F22CF">
              <w:rPr>
                <w:rFonts w:ascii="Arial" w:hAnsi="Arial" w:cs="Arial"/>
                <w:iCs/>
                <w:sz w:val="18"/>
                <w:szCs w:val="18"/>
              </w:rPr>
              <w:t>MSO4</w:t>
            </w:r>
            <w:r w:rsidR="00F02E64" w:rsidRPr="001F22CF">
              <w:rPr>
                <w:rFonts w:ascii="Arial" w:hAnsi="Arial" w:cs="Arial"/>
                <w:iCs/>
                <w:sz w:val="18"/>
                <w:szCs w:val="18"/>
              </w:rPr>
              <w:t xml:space="preserve"> in high </w:t>
            </w:r>
            <w:r w:rsidRPr="001F22CF">
              <w:rPr>
                <w:rFonts w:ascii="Arial" w:hAnsi="Arial" w:cs="Arial"/>
                <w:iCs/>
                <w:sz w:val="18"/>
                <w:szCs w:val="18"/>
              </w:rPr>
              <w:t>DEX</w:t>
            </w:r>
            <w:r w:rsidR="00F02E64" w:rsidRPr="001F22CF">
              <w:rPr>
                <w:rFonts w:ascii="Arial" w:hAnsi="Arial" w:cs="Arial"/>
                <w:iCs/>
                <w:sz w:val="18"/>
                <w:szCs w:val="18"/>
              </w:rPr>
              <w:t xml:space="preserve"> group: 0.28 vs 0.74 </w:t>
            </w:r>
            <w:r w:rsidR="00F02E64" w:rsidRPr="001F22CF">
              <w:rPr>
                <w:rFonts w:ascii="Arial" w:hAnsi="Arial" w:cs="Arial"/>
                <w:b/>
                <w:bCs/>
                <w:iCs/>
                <w:sz w:val="18"/>
                <w:szCs w:val="18"/>
              </w:rPr>
              <w:t>mg</w:t>
            </w:r>
            <w:r w:rsidR="00F02E64" w:rsidRPr="001F22CF">
              <w:rPr>
                <w:rFonts w:ascii="Arial" w:hAnsi="Arial" w:cs="Arial"/>
                <w:iCs/>
                <w:sz w:val="18"/>
                <w:szCs w:val="18"/>
              </w:rPr>
              <w:t>/kg</w:t>
            </w:r>
            <w:r w:rsidRPr="001F22CF">
              <w:rPr>
                <w:rFonts w:ascii="Arial" w:hAnsi="Arial" w:cs="Arial"/>
                <w:iCs/>
                <w:sz w:val="18"/>
                <w:szCs w:val="18"/>
              </w:rPr>
              <w:t xml:space="preserve"> </w:t>
            </w:r>
            <w:r w:rsidR="00F02E64" w:rsidRPr="001F22CF">
              <w:rPr>
                <w:rFonts w:ascii="Arial" w:hAnsi="Arial" w:cs="Arial"/>
                <w:iCs/>
                <w:sz w:val="18"/>
                <w:szCs w:val="18"/>
              </w:rPr>
              <w:t>(p=0.01)</w:t>
            </w:r>
          </w:p>
          <w:p w14:paraId="46DB8F82" w14:textId="683E9269"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 xml:space="preserve">No difference in mean </w:t>
            </w:r>
            <w:r w:rsidR="006A2C7B" w:rsidRPr="001F22CF">
              <w:rPr>
                <w:rFonts w:ascii="Arial" w:hAnsi="Arial" w:cs="Arial"/>
                <w:iCs/>
                <w:sz w:val="18"/>
                <w:szCs w:val="18"/>
              </w:rPr>
              <w:t>SED</w:t>
            </w:r>
            <w:r w:rsidRPr="001F22CF">
              <w:rPr>
                <w:rFonts w:ascii="Arial" w:hAnsi="Arial" w:cs="Arial"/>
                <w:iCs/>
                <w:sz w:val="18"/>
                <w:szCs w:val="18"/>
              </w:rPr>
              <w:t xml:space="preserve"> score</w:t>
            </w:r>
          </w:p>
          <w:p w14:paraId="701D4152"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No difference in BP</w:t>
            </w:r>
          </w:p>
        </w:tc>
        <w:tc>
          <w:tcPr>
            <w:tcW w:w="225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D5FD17D" w14:textId="4A3CFC5E"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Non-blinded</w:t>
            </w:r>
            <w:r w:rsidR="00A54519" w:rsidRPr="001F22CF">
              <w:rPr>
                <w:rFonts w:ascii="Arial" w:hAnsi="Arial" w:cs="Arial"/>
                <w:sz w:val="18"/>
                <w:szCs w:val="18"/>
              </w:rPr>
              <w:t>.</w:t>
            </w:r>
          </w:p>
          <w:p w14:paraId="4FF47510" w14:textId="46551CC1"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Relatively small sample size</w:t>
            </w:r>
            <w:r w:rsidR="00A54519" w:rsidRPr="001F22CF">
              <w:rPr>
                <w:rFonts w:ascii="Arial" w:hAnsi="Arial" w:cs="Arial"/>
                <w:sz w:val="18"/>
                <w:szCs w:val="18"/>
              </w:rPr>
              <w:t>.</w:t>
            </w:r>
          </w:p>
          <w:p w14:paraId="703BB9AE" w14:textId="77777777" w:rsidR="00F02E64" w:rsidRPr="001F22CF" w:rsidRDefault="00F02E64" w:rsidP="006B624F">
            <w:pPr>
              <w:spacing w:after="0" w:line="240" w:lineRule="exact"/>
              <w:contextualSpacing/>
              <w:jc w:val="center"/>
              <w:rPr>
                <w:rFonts w:ascii="Arial" w:hAnsi="Arial" w:cs="Arial"/>
                <w:sz w:val="18"/>
                <w:szCs w:val="18"/>
              </w:rPr>
            </w:pP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E4F445E" w14:textId="1B6F33DD" w:rsidR="00F02E64" w:rsidRPr="001F22CF" w:rsidRDefault="00E0453C" w:rsidP="006B624F">
            <w:pPr>
              <w:spacing w:after="0" w:line="240" w:lineRule="exact"/>
              <w:contextualSpacing/>
              <w:jc w:val="center"/>
              <w:rPr>
                <w:rFonts w:ascii="Arial" w:hAnsi="Arial" w:cs="Arial"/>
                <w:b/>
                <w:bCs/>
                <w:sz w:val="18"/>
                <w:szCs w:val="18"/>
              </w:rPr>
            </w:pPr>
            <w:r w:rsidRPr="001F22CF">
              <w:rPr>
                <w:rFonts w:ascii="Arial" w:hAnsi="Arial" w:cs="Arial"/>
                <w:b/>
                <w:bCs/>
                <w:sz w:val="18"/>
                <w:szCs w:val="18"/>
              </w:rPr>
              <w:t>H</w:t>
            </w:r>
          </w:p>
        </w:tc>
      </w:tr>
      <w:tr w:rsidR="00A75F2A" w:rsidRPr="001F22CF" w14:paraId="35A20E17" w14:textId="77777777" w:rsidTr="00E86419">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56B7E16" w14:textId="77777777" w:rsidR="00B77439"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Hasegawa</w:t>
            </w:r>
          </w:p>
          <w:p w14:paraId="20C933E1" w14:textId="6A3AC67A" w:rsidR="00F02E64" w:rsidRPr="001F22CF" w:rsidRDefault="00B77439" w:rsidP="006B624F">
            <w:pPr>
              <w:spacing w:after="0" w:line="240" w:lineRule="exact"/>
              <w:contextualSpacing/>
              <w:jc w:val="center"/>
              <w:rPr>
                <w:rFonts w:ascii="Arial" w:hAnsi="Arial" w:cs="Arial"/>
                <w:sz w:val="18"/>
                <w:szCs w:val="18"/>
              </w:rPr>
            </w:pPr>
            <w:r w:rsidRPr="001F22CF">
              <w:rPr>
                <w:rFonts w:ascii="Arial" w:hAnsi="Arial" w:cs="Arial"/>
                <w:sz w:val="18"/>
                <w:szCs w:val="18"/>
              </w:rPr>
              <w:t>(2015)</w:t>
            </w:r>
            <w:r w:rsidR="00787062" w:rsidRPr="001F22CF">
              <w:rPr>
                <w:rFonts w:ascii="Arial" w:hAnsi="Arial" w:cs="Arial"/>
                <w:sz w:val="18"/>
                <w:szCs w:val="18"/>
              </w:rPr>
              <w:fldChar w:fldCharType="begin">
                <w:fldData xml:space="preserve">PEVuZE5vdGU+PENpdGU+PEF1dGhvcj5IYXNlZ2F3YTwvQXV0aG9yPjxZZWFyPjIwMTU8L1llYXI+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PEVuZE5vdGU+PENpdGU+PEF1dGhvcj5IYXNlZ2F3YTwvQXV0aG9yPjxZZWFyPjIwMTU8L1llYXI+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787062" w:rsidRPr="001F22CF">
              <w:rPr>
                <w:rFonts w:ascii="Arial" w:hAnsi="Arial" w:cs="Arial"/>
                <w:sz w:val="18"/>
                <w:szCs w:val="18"/>
              </w:rPr>
            </w:r>
            <w:r w:rsidR="00787062" w:rsidRPr="001F22CF">
              <w:rPr>
                <w:rFonts w:ascii="Arial" w:hAnsi="Arial" w:cs="Arial"/>
                <w:sz w:val="18"/>
                <w:szCs w:val="18"/>
              </w:rPr>
              <w:fldChar w:fldCharType="separate"/>
            </w:r>
            <w:r w:rsidR="005A02D4" w:rsidRPr="005A02D4">
              <w:rPr>
                <w:rFonts w:ascii="Arial" w:hAnsi="Arial" w:cs="Arial"/>
                <w:noProof/>
                <w:sz w:val="18"/>
                <w:szCs w:val="18"/>
                <w:vertAlign w:val="superscript"/>
              </w:rPr>
              <w:t>240</w:t>
            </w:r>
            <w:r w:rsidR="00787062" w:rsidRPr="001F22CF">
              <w:rPr>
                <w:rFonts w:ascii="Arial" w:hAnsi="Arial" w:cs="Arial"/>
                <w:sz w:val="18"/>
                <w:szCs w:val="18"/>
              </w:rPr>
              <w:fldChar w:fldCharType="end"/>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37863D6" w14:textId="77777777" w:rsidR="00F02E64" w:rsidRPr="001F22CF" w:rsidRDefault="00E0453C"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RS</w:t>
            </w:r>
          </w:p>
          <w:p w14:paraId="61D7F49D" w14:textId="4E921FE2" w:rsidR="00E0453C" w:rsidRPr="001F22CF" w:rsidRDefault="00E0453C"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CCS</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453F407" w14:textId="77777777" w:rsidR="00971023" w:rsidRPr="001F22CF" w:rsidRDefault="00971023" w:rsidP="006B624F">
            <w:pPr>
              <w:spacing w:after="0" w:line="240" w:lineRule="exact"/>
              <w:contextualSpacing/>
              <w:jc w:val="center"/>
              <w:rPr>
                <w:rFonts w:ascii="Arial" w:hAnsi="Arial" w:cs="Arial"/>
                <w:sz w:val="18"/>
                <w:szCs w:val="18"/>
              </w:rPr>
            </w:pPr>
            <w:r w:rsidRPr="001F22CF">
              <w:rPr>
                <w:rFonts w:ascii="Arial" w:hAnsi="Arial" w:cs="Arial"/>
                <w:sz w:val="18"/>
                <w:szCs w:val="18"/>
              </w:rPr>
              <w:t>Infants</w:t>
            </w:r>
          </w:p>
          <w:p w14:paraId="34D00C85" w14:textId="222AFE0D"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24</w:t>
            </w:r>
            <w:r w:rsidR="00971023" w:rsidRPr="001F22CF">
              <w:rPr>
                <w:rFonts w:ascii="Arial" w:hAnsi="Arial" w:cs="Arial"/>
                <w:sz w:val="18"/>
                <w:szCs w:val="18"/>
              </w:rPr>
              <w:t xml:space="preserve">h postop from </w:t>
            </w:r>
            <w:r w:rsidRPr="001F22CF">
              <w:rPr>
                <w:rFonts w:ascii="Arial" w:hAnsi="Arial" w:cs="Arial"/>
                <w:sz w:val="18"/>
                <w:szCs w:val="18"/>
              </w:rPr>
              <w:t>VSD repair</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F4EF374" w14:textId="0A3CA12D" w:rsidR="00A75F2A"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DEX</w:t>
            </w:r>
            <w:r w:rsidR="00F02E64" w:rsidRPr="001F22CF">
              <w:rPr>
                <w:rFonts w:ascii="Arial" w:hAnsi="Arial" w:cs="Arial"/>
                <w:sz w:val="18"/>
                <w:szCs w:val="18"/>
              </w:rPr>
              <w:t xml:space="preserve"> + </w:t>
            </w:r>
            <w:r w:rsidRPr="001F22CF">
              <w:rPr>
                <w:rFonts w:ascii="Arial" w:hAnsi="Arial" w:cs="Arial"/>
                <w:sz w:val="18"/>
                <w:szCs w:val="18"/>
              </w:rPr>
              <w:t>MIDAZ</w:t>
            </w:r>
            <w:r w:rsidR="00F02E64" w:rsidRPr="001F22CF">
              <w:rPr>
                <w:rFonts w:ascii="Arial" w:hAnsi="Arial" w:cs="Arial"/>
                <w:sz w:val="18"/>
                <w:szCs w:val="18"/>
              </w:rPr>
              <w:t xml:space="preserve">  </w:t>
            </w:r>
            <w:r w:rsidRPr="001F22CF">
              <w:rPr>
                <w:rFonts w:ascii="Arial" w:hAnsi="Arial" w:cs="Arial"/>
                <w:sz w:val="18"/>
                <w:szCs w:val="18"/>
              </w:rPr>
              <w:t>SED</w:t>
            </w:r>
          </w:p>
          <w:p w14:paraId="2C7D09DB" w14:textId="12C8E03B"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(n=20)</w:t>
            </w:r>
          </w:p>
        </w:tc>
        <w:tc>
          <w:tcPr>
            <w:tcW w:w="126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3EFF198" w14:textId="166AC46D" w:rsidR="00F02E64"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 xml:space="preserve">MIDAZ SED </w:t>
            </w:r>
            <w:r w:rsidR="00F02E64" w:rsidRPr="001F22CF">
              <w:rPr>
                <w:rFonts w:ascii="Arial" w:hAnsi="Arial" w:cs="Arial"/>
                <w:sz w:val="18"/>
                <w:szCs w:val="18"/>
              </w:rPr>
              <w:t>(n=20)</w:t>
            </w:r>
          </w:p>
        </w:tc>
        <w:tc>
          <w:tcPr>
            <w:tcW w:w="52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71448A8" w14:textId="78E0C837" w:rsidR="00F02E64" w:rsidRPr="001F22CF" w:rsidRDefault="006A2C7B"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MIDAZ</w:t>
            </w:r>
            <w:r w:rsidR="00F02E64" w:rsidRPr="001F22CF">
              <w:rPr>
                <w:rFonts w:ascii="Arial" w:hAnsi="Arial" w:cs="Arial"/>
                <w:iCs/>
                <w:sz w:val="18"/>
                <w:szCs w:val="18"/>
              </w:rPr>
              <w:t xml:space="preserve"> use: 0.12 vs 0.2 </w:t>
            </w:r>
            <w:r w:rsidR="00F02E64" w:rsidRPr="001F22CF">
              <w:rPr>
                <w:rFonts w:ascii="Arial" w:hAnsi="Arial" w:cs="Arial"/>
                <w:b/>
                <w:bCs/>
                <w:iCs/>
                <w:sz w:val="18"/>
                <w:szCs w:val="18"/>
              </w:rPr>
              <w:t>mg</w:t>
            </w:r>
            <w:r w:rsidR="00F02E64" w:rsidRPr="001F22CF">
              <w:rPr>
                <w:rFonts w:ascii="Arial" w:hAnsi="Arial" w:cs="Arial"/>
                <w:iCs/>
                <w:sz w:val="18"/>
                <w:szCs w:val="18"/>
              </w:rPr>
              <w:t>/kg/h (p&lt;0.05)</w:t>
            </w:r>
          </w:p>
          <w:p w14:paraId="20343936" w14:textId="3978AAA5" w:rsidR="00F02E64" w:rsidRPr="001F22CF" w:rsidRDefault="006A2C7B"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FENT</w:t>
            </w:r>
            <w:r w:rsidR="00F02E64" w:rsidRPr="001F22CF">
              <w:rPr>
                <w:rFonts w:ascii="Arial" w:hAnsi="Arial" w:cs="Arial"/>
                <w:iCs/>
                <w:sz w:val="18"/>
                <w:szCs w:val="18"/>
              </w:rPr>
              <w:t xml:space="preserve"> use: 0.4 vs 0.36 </w:t>
            </w:r>
            <w:r w:rsidR="00F02E64" w:rsidRPr="001F22CF">
              <w:rPr>
                <w:rFonts w:ascii="Arial" w:hAnsi="Arial" w:cs="Arial"/>
                <w:b/>
                <w:bCs/>
                <w:iCs/>
                <w:sz w:val="18"/>
                <w:szCs w:val="18"/>
              </w:rPr>
              <w:t>mcg</w:t>
            </w:r>
            <w:r w:rsidR="00F02E64" w:rsidRPr="001F22CF">
              <w:rPr>
                <w:rFonts w:ascii="Arial" w:hAnsi="Arial" w:cs="Arial"/>
                <w:iCs/>
                <w:sz w:val="18"/>
                <w:szCs w:val="18"/>
              </w:rPr>
              <w:t>/kg/h (p=NS)</w:t>
            </w:r>
          </w:p>
          <w:p w14:paraId="0E83A0D7"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Lower mean heart rate (p=0.02)</w:t>
            </w:r>
          </w:p>
          <w:p w14:paraId="6ABE11DF"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Similar mean blood pressure (p=NS)</w:t>
            </w:r>
          </w:p>
        </w:tc>
        <w:tc>
          <w:tcPr>
            <w:tcW w:w="225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8C099F1" w14:textId="20AA7D57"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 xml:space="preserve">No discussion of </w:t>
            </w:r>
            <w:r w:rsidR="006A2C7B" w:rsidRPr="001F22CF">
              <w:rPr>
                <w:rFonts w:ascii="Arial" w:hAnsi="Arial" w:cs="Arial"/>
                <w:sz w:val="18"/>
                <w:szCs w:val="18"/>
              </w:rPr>
              <w:t>SED</w:t>
            </w:r>
            <w:r w:rsidRPr="001F22CF">
              <w:rPr>
                <w:rFonts w:ascii="Arial" w:hAnsi="Arial" w:cs="Arial"/>
                <w:sz w:val="18"/>
                <w:szCs w:val="18"/>
              </w:rPr>
              <w:t xml:space="preserve"> efficacy</w:t>
            </w:r>
            <w:r w:rsidR="00A54519" w:rsidRPr="001F22CF">
              <w:rPr>
                <w:rFonts w:ascii="Arial" w:hAnsi="Arial" w:cs="Arial"/>
                <w:sz w:val="18"/>
                <w:szCs w:val="18"/>
              </w:rPr>
              <w:t>.</w:t>
            </w:r>
          </w:p>
          <w:p w14:paraId="01C92E8C" w14:textId="6F14440D"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Limited patient population</w:t>
            </w:r>
            <w:r w:rsidR="00A54519" w:rsidRPr="001F22CF">
              <w:rPr>
                <w:rFonts w:ascii="Arial" w:hAnsi="Arial" w:cs="Arial"/>
                <w:sz w:val="18"/>
                <w:szCs w:val="18"/>
              </w:rPr>
              <w:t xml:space="preserve"> (generalizability).</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E0B6157" w14:textId="77B123AC" w:rsidR="00F02E64" w:rsidRPr="001F22CF" w:rsidRDefault="00E0453C" w:rsidP="006B624F">
            <w:pPr>
              <w:spacing w:after="0" w:line="240" w:lineRule="exact"/>
              <w:contextualSpacing/>
              <w:jc w:val="center"/>
              <w:rPr>
                <w:rFonts w:ascii="Arial" w:hAnsi="Arial" w:cs="Arial"/>
                <w:b/>
                <w:bCs/>
                <w:sz w:val="18"/>
                <w:szCs w:val="18"/>
              </w:rPr>
            </w:pPr>
            <w:r w:rsidRPr="001F22CF">
              <w:rPr>
                <w:rFonts w:ascii="Arial" w:hAnsi="Arial" w:cs="Arial"/>
                <w:b/>
                <w:bCs/>
                <w:sz w:val="18"/>
                <w:szCs w:val="18"/>
              </w:rPr>
              <w:t>H</w:t>
            </w:r>
          </w:p>
        </w:tc>
      </w:tr>
      <w:tr w:rsidR="00A75F2A" w:rsidRPr="001F22CF" w14:paraId="45CCDA45" w14:textId="77777777" w:rsidTr="00E86419">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C05FBBF" w14:textId="77777777" w:rsidR="00B77439"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Jiang</w:t>
            </w:r>
          </w:p>
          <w:p w14:paraId="25035DC7" w14:textId="0A6EF719" w:rsidR="00F02E64" w:rsidRPr="001F22CF" w:rsidRDefault="00B77439" w:rsidP="006B624F">
            <w:pPr>
              <w:spacing w:after="0" w:line="240" w:lineRule="exact"/>
              <w:contextualSpacing/>
              <w:jc w:val="center"/>
              <w:rPr>
                <w:rFonts w:ascii="Arial" w:hAnsi="Arial" w:cs="Arial"/>
                <w:sz w:val="18"/>
                <w:szCs w:val="18"/>
              </w:rPr>
            </w:pPr>
            <w:r w:rsidRPr="001F22CF">
              <w:rPr>
                <w:rFonts w:ascii="Arial" w:hAnsi="Arial" w:cs="Arial"/>
                <w:sz w:val="18"/>
                <w:szCs w:val="18"/>
              </w:rPr>
              <w:t>(2015)</w:t>
            </w:r>
            <w:r w:rsidR="000A2940" w:rsidRPr="001F22CF">
              <w:rPr>
                <w:rFonts w:ascii="Arial" w:hAnsi="Arial" w:cs="Arial"/>
                <w:sz w:val="18"/>
                <w:szCs w:val="18"/>
              </w:rPr>
              <w:fldChar w:fldCharType="begin">
                <w:fldData xml:space="preserve">PEVuZE5vdGU+PENpdGU+PEF1dGhvcj5KaWFuZzwvQXV0aG9yPjxZZWFyPjIwMTU8L1llYXI+PFJl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</w:fldData>
              </w:fldChar>
            </w:r>
            <w:r w:rsidR="005819CD">
              <w:rPr>
                <w:rFonts w:ascii="Arial" w:hAnsi="Arial" w:cs="Arial"/>
                <w:sz w:val="18"/>
                <w:szCs w:val="18"/>
              </w:rPr>
              <w:instrText xml:space="preserve"> ADDIN EN.CITE </w:instrText>
            </w:r>
            <w:r w:rsidR="005819CD">
              <w:rPr>
                <w:rFonts w:ascii="Arial" w:hAnsi="Arial" w:cs="Arial"/>
                <w:sz w:val="18"/>
                <w:szCs w:val="18"/>
              </w:rPr>
              <w:fldChar w:fldCharType="begin">
                <w:fldData xml:space="preserve">PEVuZE5vdGU+PENpdGU+PEF1dGhvcj5KaWFuZzwvQXV0aG9yPjxZZWFyPjIwMTU8L1llYXI+PFJl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</w:fldData>
              </w:fldChar>
            </w:r>
            <w:r w:rsidR="005819CD">
              <w:rPr>
                <w:rFonts w:ascii="Arial" w:hAnsi="Arial" w:cs="Arial"/>
                <w:sz w:val="18"/>
                <w:szCs w:val="18"/>
              </w:rPr>
              <w:instrText xml:space="preserve"> ADDIN EN.CITE.DATA </w:instrText>
            </w:r>
            <w:r w:rsidR="005819CD">
              <w:rPr>
                <w:rFonts w:ascii="Arial" w:hAnsi="Arial" w:cs="Arial"/>
                <w:sz w:val="18"/>
                <w:szCs w:val="18"/>
              </w:rPr>
            </w:r>
            <w:r w:rsidR="005819CD">
              <w:rPr>
                <w:rFonts w:ascii="Arial" w:hAnsi="Arial" w:cs="Arial"/>
                <w:sz w:val="18"/>
                <w:szCs w:val="18"/>
              </w:rPr>
              <w:fldChar w:fldCharType="end"/>
            </w:r>
            <w:r w:rsidR="000A2940" w:rsidRPr="001F22CF">
              <w:rPr>
                <w:rFonts w:ascii="Arial" w:hAnsi="Arial" w:cs="Arial"/>
                <w:sz w:val="18"/>
                <w:szCs w:val="18"/>
              </w:rPr>
            </w:r>
            <w:r w:rsidR="000A2940" w:rsidRPr="001F22CF">
              <w:rPr>
                <w:rFonts w:ascii="Arial" w:hAnsi="Arial" w:cs="Arial"/>
                <w:sz w:val="18"/>
                <w:szCs w:val="18"/>
              </w:rPr>
              <w:fldChar w:fldCharType="separate"/>
            </w:r>
            <w:r w:rsidR="005A02D4" w:rsidRPr="005A02D4">
              <w:rPr>
                <w:rFonts w:ascii="Arial" w:hAnsi="Arial" w:cs="Arial"/>
                <w:noProof/>
                <w:sz w:val="18"/>
                <w:szCs w:val="18"/>
                <w:vertAlign w:val="superscript"/>
              </w:rPr>
              <w:t>241</w:t>
            </w:r>
            <w:r w:rsidR="000A2940" w:rsidRPr="001F22CF">
              <w:rPr>
                <w:rFonts w:ascii="Arial" w:hAnsi="Arial" w:cs="Arial"/>
                <w:sz w:val="18"/>
                <w:szCs w:val="18"/>
              </w:rPr>
              <w:fldChar w:fldCharType="end"/>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C60F73D" w14:textId="77777777" w:rsidR="00F02E64" w:rsidRPr="001F22CF" w:rsidRDefault="00E0453C"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RS</w:t>
            </w:r>
          </w:p>
          <w:p w14:paraId="0D315178" w14:textId="0688E779" w:rsidR="00E0453C" w:rsidRPr="001F22CF" w:rsidRDefault="00E0453C"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CCS</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410DB4E" w14:textId="77777777" w:rsidR="00D528E7"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 xml:space="preserve">&lt; 36 mo post-op CHD with PHTN </w:t>
            </w:r>
          </w:p>
          <w:p w14:paraId="380F2895" w14:textId="76F3DA76" w:rsidR="00F02E64" w:rsidRPr="001F22CF" w:rsidRDefault="00971023" w:rsidP="006B624F">
            <w:pPr>
              <w:spacing w:after="0" w:line="240" w:lineRule="exact"/>
              <w:contextualSpacing/>
              <w:jc w:val="center"/>
              <w:rPr>
                <w:rFonts w:ascii="Arial" w:hAnsi="Arial" w:cs="Arial"/>
                <w:sz w:val="18"/>
                <w:szCs w:val="18"/>
              </w:rPr>
            </w:pPr>
            <w:r w:rsidRPr="001F22CF">
              <w:rPr>
                <w:rFonts w:ascii="Arial" w:hAnsi="Arial" w:cs="Arial"/>
                <w:sz w:val="18"/>
                <w:szCs w:val="18"/>
              </w:rPr>
              <w:t>on</w:t>
            </w:r>
            <w:r w:rsidR="00F02E64" w:rsidRPr="001F22CF">
              <w:rPr>
                <w:rFonts w:ascii="Arial" w:hAnsi="Arial" w:cs="Arial"/>
                <w:sz w:val="18"/>
                <w:szCs w:val="18"/>
              </w:rPr>
              <w:t xml:space="preserve"> MV</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5B87691" w14:textId="24BFF4E0" w:rsidR="00A75F2A"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DEX + FENT</w:t>
            </w:r>
            <w:r w:rsidR="00F02E64" w:rsidRPr="001F22CF">
              <w:rPr>
                <w:rFonts w:ascii="Arial" w:hAnsi="Arial" w:cs="Arial"/>
                <w:sz w:val="18"/>
                <w:szCs w:val="18"/>
              </w:rPr>
              <w:t xml:space="preserve"> </w:t>
            </w:r>
            <w:r w:rsidRPr="001F22CF">
              <w:rPr>
                <w:rFonts w:ascii="Arial" w:hAnsi="Arial" w:cs="Arial"/>
                <w:sz w:val="18"/>
                <w:szCs w:val="18"/>
              </w:rPr>
              <w:t>SED</w:t>
            </w:r>
          </w:p>
          <w:p w14:paraId="3894BA9D" w14:textId="5DD955AB"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(n=82)</w:t>
            </w:r>
          </w:p>
        </w:tc>
        <w:tc>
          <w:tcPr>
            <w:tcW w:w="126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0ABF199" w14:textId="5557D17F" w:rsidR="00A75F2A"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MIDAZ/FENTSED</w:t>
            </w:r>
          </w:p>
          <w:p w14:paraId="3CC7F4BF" w14:textId="58C3F572"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(n=105)</w:t>
            </w:r>
          </w:p>
        </w:tc>
        <w:tc>
          <w:tcPr>
            <w:tcW w:w="52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E0529D0" w14:textId="2DB6C5D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 xml:space="preserve">Adjunct </w:t>
            </w:r>
            <w:r w:rsidR="006A2C7B" w:rsidRPr="001F22CF">
              <w:rPr>
                <w:rFonts w:ascii="Arial" w:hAnsi="Arial" w:cs="Arial"/>
                <w:iCs/>
                <w:sz w:val="18"/>
                <w:szCs w:val="18"/>
              </w:rPr>
              <w:t>MIDAZ</w:t>
            </w:r>
            <w:r w:rsidRPr="001F22CF">
              <w:rPr>
                <w:rFonts w:ascii="Arial" w:hAnsi="Arial" w:cs="Arial"/>
                <w:iCs/>
                <w:sz w:val="18"/>
                <w:szCs w:val="18"/>
              </w:rPr>
              <w:t xml:space="preserve">: 0.3 vs 0.5 </w:t>
            </w:r>
            <w:r w:rsidRPr="001F22CF">
              <w:rPr>
                <w:rFonts w:ascii="Arial" w:hAnsi="Arial" w:cs="Arial"/>
                <w:b/>
                <w:bCs/>
                <w:iCs/>
                <w:sz w:val="18"/>
                <w:szCs w:val="18"/>
              </w:rPr>
              <w:t>mg</w:t>
            </w:r>
            <w:r w:rsidRPr="001F22CF">
              <w:rPr>
                <w:rFonts w:ascii="Arial" w:hAnsi="Arial" w:cs="Arial"/>
                <w:iCs/>
                <w:sz w:val="18"/>
                <w:szCs w:val="18"/>
              </w:rPr>
              <w:t>/kg (p=0.007)</w:t>
            </w:r>
          </w:p>
          <w:p w14:paraId="0721F605" w14:textId="4CF983A9"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 xml:space="preserve">Adjunct </w:t>
            </w:r>
            <w:r w:rsidR="006A2C7B" w:rsidRPr="001F22CF">
              <w:rPr>
                <w:rFonts w:ascii="Arial" w:hAnsi="Arial" w:cs="Arial"/>
                <w:iCs/>
                <w:sz w:val="18"/>
                <w:szCs w:val="18"/>
              </w:rPr>
              <w:t>MSO4</w:t>
            </w:r>
            <w:r w:rsidRPr="001F22CF">
              <w:rPr>
                <w:rFonts w:ascii="Arial" w:hAnsi="Arial" w:cs="Arial"/>
                <w:iCs/>
                <w:sz w:val="18"/>
                <w:szCs w:val="18"/>
              </w:rPr>
              <w:t xml:space="preserve">: 0.1 vs 0.2 </w:t>
            </w:r>
            <w:r w:rsidRPr="001F22CF">
              <w:rPr>
                <w:rFonts w:ascii="Arial" w:hAnsi="Arial" w:cs="Arial"/>
                <w:b/>
                <w:bCs/>
                <w:iCs/>
                <w:sz w:val="18"/>
                <w:szCs w:val="18"/>
              </w:rPr>
              <w:t>mg</w:t>
            </w:r>
            <w:r w:rsidRPr="001F22CF">
              <w:rPr>
                <w:rFonts w:ascii="Arial" w:hAnsi="Arial" w:cs="Arial"/>
                <w:iCs/>
                <w:sz w:val="18"/>
                <w:szCs w:val="18"/>
              </w:rPr>
              <w:t>/kg (p&lt;0.001)</w:t>
            </w:r>
          </w:p>
          <w:p w14:paraId="3CE7CF0B"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PAED score: 5.2 vs 7.1 (p=0.02)</w:t>
            </w:r>
          </w:p>
          <w:p w14:paraId="23FEBFCD"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Delirium: 18.2 vs 32.0% (p=0.04)</w:t>
            </w:r>
          </w:p>
          <w:p w14:paraId="7F10D70A" w14:textId="1AB99143"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LOMV: 30 vs 38h (p=0.07)</w:t>
            </w:r>
          </w:p>
        </w:tc>
        <w:tc>
          <w:tcPr>
            <w:tcW w:w="225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41683FB" w14:textId="0BF8F9DA"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 xml:space="preserve">Only indirect </w:t>
            </w:r>
            <w:r w:rsidR="00A54519" w:rsidRPr="001F22CF">
              <w:rPr>
                <w:rFonts w:ascii="Arial" w:hAnsi="Arial" w:cs="Arial"/>
                <w:sz w:val="18"/>
                <w:szCs w:val="18"/>
              </w:rPr>
              <w:t>assess</w:t>
            </w:r>
            <w:r w:rsidRPr="001F22CF">
              <w:rPr>
                <w:rFonts w:ascii="Arial" w:hAnsi="Arial" w:cs="Arial"/>
                <w:sz w:val="18"/>
                <w:szCs w:val="18"/>
              </w:rPr>
              <w:t xml:space="preserve"> of </w:t>
            </w:r>
            <w:r w:rsidR="00A54519" w:rsidRPr="001F22CF">
              <w:rPr>
                <w:rFonts w:ascii="Arial" w:hAnsi="Arial" w:cs="Arial"/>
                <w:sz w:val="18"/>
                <w:szCs w:val="18"/>
              </w:rPr>
              <w:t>SED</w:t>
            </w:r>
            <w:r w:rsidRPr="001F22CF">
              <w:rPr>
                <w:rFonts w:ascii="Arial" w:hAnsi="Arial" w:cs="Arial"/>
                <w:sz w:val="18"/>
                <w:szCs w:val="18"/>
              </w:rPr>
              <w:t xml:space="preserve"> efficacy</w:t>
            </w:r>
            <w:r w:rsidR="00A54519" w:rsidRPr="001F22CF">
              <w:rPr>
                <w:rFonts w:ascii="Arial" w:hAnsi="Arial" w:cs="Arial"/>
                <w:sz w:val="18"/>
                <w:szCs w:val="18"/>
              </w:rPr>
              <w:t>.</w:t>
            </w:r>
          </w:p>
          <w:p w14:paraId="4DAFB3FC" w14:textId="778387AD" w:rsidR="00F02E64" w:rsidRPr="001F22CF" w:rsidRDefault="00A54519" w:rsidP="006B624F">
            <w:pPr>
              <w:spacing w:after="0" w:line="240" w:lineRule="exact"/>
              <w:contextualSpacing/>
              <w:jc w:val="center"/>
              <w:rPr>
                <w:rFonts w:ascii="Arial" w:hAnsi="Arial" w:cs="Arial"/>
                <w:sz w:val="18"/>
                <w:szCs w:val="18"/>
              </w:rPr>
            </w:pPr>
            <w:r w:rsidRPr="001F22CF">
              <w:rPr>
                <w:rFonts w:ascii="Arial" w:hAnsi="Arial" w:cs="Arial"/>
                <w:sz w:val="18"/>
                <w:szCs w:val="18"/>
              </w:rPr>
              <w:t>Limited patient</w:t>
            </w:r>
            <w:r w:rsidR="00F02E64" w:rsidRPr="001F22CF">
              <w:rPr>
                <w:rFonts w:ascii="Arial" w:hAnsi="Arial" w:cs="Arial"/>
                <w:sz w:val="18"/>
                <w:szCs w:val="18"/>
              </w:rPr>
              <w:t xml:space="preserve"> population (generalizability)</w:t>
            </w:r>
            <w:r w:rsidRPr="001F22CF">
              <w:rPr>
                <w:rFonts w:ascii="Arial" w:hAnsi="Arial" w:cs="Arial"/>
                <w:sz w:val="18"/>
                <w:szCs w:val="18"/>
              </w:rPr>
              <w:t>.</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898B7B7" w14:textId="5B74266C" w:rsidR="00F02E64" w:rsidRPr="001F22CF" w:rsidRDefault="00E0453C" w:rsidP="006B624F">
            <w:pPr>
              <w:spacing w:after="0" w:line="240" w:lineRule="exact"/>
              <w:contextualSpacing/>
              <w:jc w:val="center"/>
              <w:rPr>
                <w:rFonts w:ascii="Arial" w:hAnsi="Arial" w:cs="Arial"/>
                <w:b/>
                <w:bCs/>
                <w:sz w:val="18"/>
                <w:szCs w:val="18"/>
              </w:rPr>
            </w:pPr>
            <w:r w:rsidRPr="001F22CF">
              <w:rPr>
                <w:rFonts w:ascii="Arial" w:hAnsi="Arial" w:cs="Arial"/>
                <w:b/>
                <w:bCs/>
                <w:sz w:val="18"/>
                <w:szCs w:val="18"/>
              </w:rPr>
              <w:t>M/H</w:t>
            </w:r>
          </w:p>
        </w:tc>
      </w:tr>
      <w:tr w:rsidR="00A75F2A" w:rsidRPr="001F22CF" w14:paraId="6BCE4BE6" w14:textId="77777777" w:rsidTr="00E86419">
        <w:tc>
          <w:tcPr>
            <w:tcW w:w="117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69B8E238" w14:textId="77777777" w:rsidR="00B77439"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Fagin</w:t>
            </w:r>
          </w:p>
          <w:p w14:paraId="5EDE6D65" w14:textId="5BDBE67E" w:rsidR="00F02E64" w:rsidRPr="001F22CF" w:rsidRDefault="00B77439" w:rsidP="006B624F">
            <w:pPr>
              <w:spacing w:after="0" w:line="240" w:lineRule="exact"/>
              <w:contextualSpacing/>
              <w:jc w:val="center"/>
              <w:rPr>
                <w:rFonts w:ascii="Arial" w:hAnsi="Arial" w:cs="Arial"/>
                <w:sz w:val="18"/>
                <w:szCs w:val="18"/>
              </w:rPr>
            </w:pPr>
            <w:r w:rsidRPr="001F22CF">
              <w:rPr>
                <w:rFonts w:ascii="Arial" w:hAnsi="Arial" w:cs="Arial"/>
                <w:sz w:val="18"/>
                <w:szCs w:val="18"/>
              </w:rPr>
              <w:t>(2012)</w:t>
            </w:r>
            <w:r w:rsidR="000A2940"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&lt;EndNote&gt;&lt;Cite&gt;&lt;Author&gt;Fagin&lt;/Author&gt;&lt;Year&gt;2012&lt;/Year&gt;&lt;RecNum&gt;754&lt;/RecNum&gt;&lt;DisplayText&gt;&lt;style face="superscript"&gt;242&lt;/style&gt;&lt;/DisplayText&gt;&lt;record&gt;&lt;rec-number&gt;754&lt;/rec-number&gt;&lt;foreign-keys&gt;&lt;key app="EN" db-id="tps5s2rvk9fa2qe9e0rxxedjvfvwdw0vfa09" timestamp="1633644940" guid="774c6d3b-285f-45a3-a28f-4c5fec5b1109"&gt;754&lt;/key&gt;&lt;/foreign-keys&gt;&lt;ref-type name="Journal Article"&gt;17&lt;/ref-type&gt;&lt;contributors&gt;&lt;authors&gt;&lt;author&gt;Fagin, A.&lt;/author&gt;&lt;author&gt;Palmieri, T.&lt;/author&gt;&lt;author&gt;Greenhalgh, D.&lt;/author&gt;&lt;author&gt;Sen, S.&lt;/author&gt;&lt;/authors&gt;&lt;/contributors&gt;&lt;auth-address&gt;Department of Surgery, Division of Burn Surgery, University of California Davis, California, USA.&lt;/auth-address&gt;&lt;titles&gt;&lt;title&gt;A comparison of dexmedetomidine and midazolam for sedation in severe pediatric burn injury&lt;/title&gt;&lt;secondary-title&gt;J Burn Care Res&lt;/secondary-title&gt;&lt;/titles&gt;&lt;pages&gt;759-63&lt;/pages&gt;&lt;volume&gt;33&lt;/volume&gt;&lt;number&gt;6&lt;/number&gt;&lt;edition&gt;2012/11/14&lt;/edition&gt;&lt;keywords&gt;&lt;keyword&gt;Burns/*therapy&lt;/keyword&gt;&lt;keyword&gt;Case-Control Studies&lt;/keyword&gt;&lt;keyword&gt;Child&lt;/keyword&gt;&lt;keyword&gt;Dexmedetomidine/*therapeutic use&lt;/keyword&gt;&lt;keyword&gt;Female&lt;/keyword&gt;&lt;keyword&gt;Humans&lt;/keyword&gt;&lt;keyword&gt;Hypnotics and Sedatives/*therapeutic use&lt;/keyword&gt;&lt;keyword&gt;Infusions, Intravenous&lt;/keyword&gt;&lt;keyword&gt;Intensive Care Units, Pediatric&lt;/keyword&gt;&lt;keyword&gt;Male&lt;/keyword&gt;&lt;keyword&gt;Midazolam/*therapeutic use&lt;/keyword&gt;&lt;keyword&gt;Retrospective Studies&lt;/keyword&gt;&lt;keyword&gt;Treatment Outcome&lt;/keyword&gt;&lt;/keywords&gt;&lt;dates&gt;&lt;year&gt;2012&lt;/year&gt;&lt;pub-dates&gt;&lt;date&gt;Nov-Dec&lt;/date&gt;&lt;/pub-dates&gt;&lt;/dates&gt;&lt;pub-location&gt;England&lt;/pub-location&gt;&lt;isbn&gt;1559-0488 (Electronic)&amp;#xD;1559-047X (Linking)&lt;/isbn&gt;&lt;accession-num&gt;23147214&lt;/accession-num&gt;&lt;urls&gt;&lt;related-urls&gt;&lt;url&gt;https://www.ncbi.nlm.nih.gov/pubmed/23147214&lt;/url&gt;&lt;/related-urls&gt;&lt;/urls&gt;&lt;electronic-resource-num&gt;10.1097/BCR.0b013e318254d48e&lt;/electronic-resource-num&gt;&lt;/record&gt;&lt;/Cite&gt;&lt;/EndNote&gt;</w:instrText>
            </w:r>
            <w:r w:rsidR="000A2940" w:rsidRPr="001F22CF">
              <w:rPr>
                <w:rFonts w:ascii="Arial" w:hAnsi="Arial" w:cs="Arial"/>
                <w:sz w:val="18"/>
                <w:szCs w:val="18"/>
              </w:rPr>
              <w:fldChar w:fldCharType="separate"/>
            </w:r>
            <w:r w:rsidR="005A02D4" w:rsidRPr="005A02D4">
              <w:rPr>
                <w:rFonts w:ascii="Arial" w:hAnsi="Arial" w:cs="Arial"/>
                <w:noProof/>
                <w:sz w:val="18"/>
                <w:szCs w:val="18"/>
                <w:vertAlign w:val="superscript"/>
              </w:rPr>
              <w:t>242</w:t>
            </w:r>
            <w:r w:rsidR="000A294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72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44CA3FDD" w14:textId="77777777" w:rsidR="00F02E64" w:rsidRPr="001F22CF" w:rsidRDefault="00E0453C"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RS</w:t>
            </w:r>
          </w:p>
          <w:p w14:paraId="16179DDA" w14:textId="2AE1E65D" w:rsidR="00E0453C" w:rsidRPr="001F22CF" w:rsidRDefault="00E0453C" w:rsidP="006B624F">
            <w:pPr>
              <w:spacing w:after="0" w:line="240" w:lineRule="exact"/>
              <w:ind w:firstLine="2"/>
              <w:contextualSpacing/>
              <w:jc w:val="center"/>
              <w:rPr>
                <w:rFonts w:ascii="Arial" w:hAnsi="Arial" w:cs="Arial"/>
                <w:b/>
                <w:bCs/>
                <w:sz w:val="18"/>
                <w:szCs w:val="18"/>
              </w:rPr>
            </w:pPr>
            <w:r w:rsidRPr="001F22CF">
              <w:rPr>
                <w:rFonts w:ascii="Arial" w:hAnsi="Arial" w:cs="Arial"/>
                <w:b/>
                <w:bCs/>
                <w:sz w:val="18"/>
                <w:szCs w:val="18"/>
              </w:rPr>
              <w:t>CCS</w:t>
            </w:r>
          </w:p>
        </w:tc>
        <w:tc>
          <w:tcPr>
            <w:tcW w:w="108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230F65BA" w14:textId="7DB400B2"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t>PICU burns</w:t>
            </w:r>
          </w:p>
        </w:tc>
        <w:tc>
          <w:tcPr>
            <w:tcW w:w="126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20BE4685" w14:textId="18CF5C9E" w:rsidR="00F02E64"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DEX</w:t>
            </w:r>
            <w:r w:rsidR="00F02E64" w:rsidRPr="001F22CF">
              <w:rPr>
                <w:rFonts w:ascii="Arial" w:hAnsi="Arial" w:cs="Arial"/>
                <w:sz w:val="18"/>
                <w:szCs w:val="18"/>
              </w:rPr>
              <w:t xml:space="preserve"> </w:t>
            </w:r>
            <w:r w:rsidRPr="001F22CF">
              <w:rPr>
                <w:rFonts w:ascii="Arial" w:hAnsi="Arial" w:cs="Arial"/>
                <w:sz w:val="18"/>
                <w:szCs w:val="18"/>
              </w:rPr>
              <w:t>SED</w:t>
            </w:r>
            <w:r w:rsidR="00F02E64" w:rsidRPr="001F22CF">
              <w:rPr>
                <w:rFonts w:ascii="Arial" w:hAnsi="Arial" w:cs="Arial"/>
                <w:sz w:val="18"/>
                <w:szCs w:val="18"/>
              </w:rPr>
              <w:t xml:space="preserve"> (n=21)</w:t>
            </w:r>
          </w:p>
        </w:tc>
        <w:tc>
          <w:tcPr>
            <w:tcW w:w="126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3EA42DC4" w14:textId="024CBF69" w:rsidR="00F02E64" w:rsidRPr="001F22CF" w:rsidRDefault="00A75F2A" w:rsidP="006B624F">
            <w:pPr>
              <w:spacing w:after="0" w:line="240" w:lineRule="exact"/>
              <w:contextualSpacing/>
              <w:jc w:val="center"/>
              <w:rPr>
                <w:rFonts w:ascii="Arial" w:hAnsi="Arial" w:cs="Arial"/>
                <w:sz w:val="18"/>
                <w:szCs w:val="18"/>
              </w:rPr>
            </w:pPr>
            <w:r w:rsidRPr="001F22CF">
              <w:rPr>
                <w:rFonts w:ascii="Arial" w:hAnsi="Arial" w:cs="Arial"/>
                <w:sz w:val="18"/>
                <w:szCs w:val="18"/>
              </w:rPr>
              <w:t xml:space="preserve">MIDAZ SED </w:t>
            </w:r>
            <w:r w:rsidR="00F02E64" w:rsidRPr="001F22CF">
              <w:rPr>
                <w:rFonts w:ascii="Arial" w:hAnsi="Arial" w:cs="Arial"/>
                <w:sz w:val="18"/>
                <w:szCs w:val="18"/>
              </w:rPr>
              <w:t>(n-21)</w:t>
            </w:r>
          </w:p>
        </w:tc>
        <w:tc>
          <w:tcPr>
            <w:tcW w:w="522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3B7C7CB0" w14:textId="7E1FBB61"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Similar time at RASS goal: -</w:t>
            </w:r>
            <w:r w:rsidR="006A2C7B" w:rsidRPr="001F22CF">
              <w:rPr>
                <w:rFonts w:ascii="Arial" w:hAnsi="Arial" w:cs="Arial"/>
                <w:iCs/>
                <w:sz w:val="18"/>
                <w:szCs w:val="18"/>
              </w:rPr>
              <w:t xml:space="preserve"> </w:t>
            </w:r>
            <w:r w:rsidRPr="001F22CF">
              <w:rPr>
                <w:rFonts w:ascii="Arial" w:hAnsi="Arial" w:cs="Arial"/>
                <w:iCs/>
                <w:sz w:val="18"/>
                <w:szCs w:val="18"/>
              </w:rPr>
              <w:t>0.91 vs -</w:t>
            </w:r>
            <w:r w:rsidR="006A2C7B" w:rsidRPr="001F22CF">
              <w:rPr>
                <w:rFonts w:ascii="Arial" w:hAnsi="Arial" w:cs="Arial"/>
                <w:iCs/>
                <w:sz w:val="18"/>
                <w:szCs w:val="18"/>
              </w:rPr>
              <w:t xml:space="preserve"> </w:t>
            </w:r>
            <w:r w:rsidRPr="001F22CF">
              <w:rPr>
                <w:rFonts w:ascii="Arial" w:hAnsi="Arial" w:cs="Arial"/>
                <w:iCs/>
                <w:sz w:val="18"/>
                <w:szCs w:val="18"/>
              </w:rPr>
              <w:t>1.33 (p=0.07)</w:t>
            </w:r>
          </w:p>
          <w:p w14:paraId="31C84687"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LOMV: 32.9 vs 45.5 (p=0.3)</w:t>
            </w:r>
          </w:p>
          <w:p w14:paraId="6B4673AB"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lastRenderedPageBreak/>
              <w:t>PICU LOS: 40.9 vs 55.4 (p=0.73)</w:t>
            </w:r>
          </w:p>
          <w:p w14:paraId="08D06408" w14:textId="77777777" w:rsidR="00F02E64" w:rsidRPr="001F22CF" w:rsidRDefault="00F02E64" w:rsidP="006B624F">
            <w:pPr>
              <w:spacing w:after="0" w:line="240" w:lineRule="exact"/>
              <w:ind w:left="144"/>
              <w:contextualSpacing/>
              <w:jc w:val="center"/>
              <w:rPr>
                <w:rFonts w:ascii="Arial" w:hAnsi="Arial" w:cs="Arial"/>
                <w:iCs/>
                <w:sz w:val="18"/>
                <w:szCs w:val="18"/>
              </w:rPr>
            </w:pPr>
            <w:r w:rsidRPr="001F22CF">
              <w:rPr>
                <w:rFonts w:ascii="Arial" w:hAnsi="Arial" w:cs="Arial"/>
                <w:iCs/>
                <w:sz w:val="18"/>
                <w:szCs w:val="18"/>
              </w:rPr>
              <w:t>Similar bradycardia, hypotension, IWS</w:t>
            </w:r>
          </w:p>
        </w:tc>
        <w:tc>
          <w:tcPr>
            <w:tcW w:w="225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3D9A3297" w14:textId="5A089626" w:rsidR="00F02E64" w:rsidRPr="001F22CF" w:rsidRDefault="006A2C7B" w:rsidP="006B624F">
            <w:pPr>
              <w:spacing w:after="0" w:line="240" w:lineRule="exact"/>
              <w:contextualSpacing/>
              <w:jc w:val="center"/>
              <w:rPr>
                <w:rFonts w:ascii="Arial" w:hAnsi="Arial" w:cs="Arial"/>
                <w:sz w:val="18"/>
                <w:szCs w:val="18"/>
              </w:rPr>
            </w:pPr>
            <w:r w:rsidRPr="001F22CF">
              <w:rPr>
                <w:rFonts w:ascii="Arial" w:hAnsi="Arial" w:cs="Arial"/>
                <w:sz w:val="18"/>
                <w:szCs w:val="18"/>
              </w:rPr>
              <w:lastRenderedPageBreak/>
              <w:t>38%</w:t>
            </w:r>
            <w:r w:rsidR="00F02E64" w:rsidRPr="001F22CF">
              <w:rPr>
                <w:rFonts w:ascii="Arial" w:hAnsi="Arial" w:cs="Arial"/>
                <w:sz w:val="18"/>
                <w:szCs w:val="18"/>
              </w:rPr>
              <w:t xml:space="preserve"> </w:t>
            </w:r>
            <w:r w:rsidRPr="001F22CF">
              <w:rPr>
                <w:rFonts w:ascii="Arial" w:hAnsi="Arial" w:cs="Arial"/>
                <w:sz w:val="18"/>
                <w:szCs w:val="18"/>
              </w:rPr>
              <w:t>DEX</w:t>
            </w:r>
            <w:r w:rsidR="00F02E64" w:rsidRPr="001F22CF">
              <w:rPr>
                <w:rFonts w:ascii="Arial" w:hAnsi="Arial" w:cs="Arial"/>
                <w:sz w:val="18"/>
                <w:szCs w:val="18"/>
              </w:rPr>
              <w:t xml:space="preserve"> pts on </w:t>
            </w:r>
            <w:r w:rsidRPr="001F22CF">
              <w:rPr>
                <w:rFonts w:ascii="Arial" w:hAnsi="Arial" w:cs="Arial"/>
                <w:sz w:val="18"/>
                <w:szCs w:val="18"/>
              </w:rPr>
              <w:t>MIDAZ</w:t>
            </w:r>
            <w:r w:rsidR="00F02E64" w:rsidRPr="001F22CF">
              <w:rPr>
                <w:rFonts w:ascii="Arial" w:hAnsi="Arial" w:cs="Arial"/>
                <w:sz w:val="18"/>
                <w:szCs w:val="18"/>
              </w:rPr>
              <w:t xml:space="preserve"> </w:t>
            </w:r>
            <w:r w:rsidRPr="001F22CF">
              <w:rPr>
                <w:rFonts w:ascii="Arial" w:hAnsi="Arial" w:cs="Arial"/>
                <w:sz w:val="18"/>
                <w:szCs w:val="18"/>
              </w:rPr>
              <w:t xml:space="preserve">prior to </w:t>
            </w:r>
            <w:r w:rsidR="00A54519" w:rsidRPr="001F22CF">
              <w:rPr>
                <w:rFonts w:ascii="Arial" w:hAnsi="Arial" w:cs="Arial"/>
                <w:sz w:val="18"/>
                <w:szCs w:val="18"/>
              </w:rPr>
              <w:t>SED assignment.</w:t>
            </w:r>
          </w:p>
          <w:p w14:paraId="74A3E854" w14:textId="5FF92A9C" w:rsidR="00F02E64" w:rsidRPr="001F22CF" w:rsidRDefault="00F02E64" w:rsidP="006B624F">
            <w:pPr>
              <w:spacing w:after="0" w:line="240" w:lineRule="exact"/>
              <w:contextualSpacing/>
              <w:jc w:val="center"/>
              <w:rPr>
                <w:rFonts w:ascii="Arial" w:hAnsi="Arial" w:cs="Arial"/>
                <w:sz w:val="18"/>
                <w:szCs w:val="18"/>
              </w:rPr>
            </w:pPr>
            <w:r w:rsidRPr="001F22CF">
              <w:rPr>
                <w:rFonts w:ascii="Arial" w:hAnsi="Arial" w:cs="Arial"/>
                <w:sz w:val="18"/>
                <w:szCs w:val="18"/>
              </w:rPr>
              <w:lastRenderedPageBreak/>
              <w:t>Small sample size</w:t>
            </w:r>
            <w:r w:rsidR="00A54519" w:rsidRPr="001F22CF">
              <w:rPr>
                <w:rFonts w:ascii="Arial" w:hAnsi="Arial" w:cs="Arial"/>
                <w:sz w:val="18"/>
                <w:szCs w:val="18"/>
              </w:rPr>
              <w:t>.</w:t>
            </w:r>
          </w:p>
        </w:tc>
        <w:tc>
          <w:tcPr>
            <w:tcW w:w="72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4F14CB76" w14:textId="2E59ACBF" w:rsidR="00F02E64" w:rsidRPr="001F22CF" w:rsidRDefault="00E0453C" w:rsidP="006B624F">
            <w:pPr>
              <w:spacing w:after="0" w:line="240" w:lineRule="exact"/>
              <w:contextualSpacing/>
              <w:jc w:val="center"/>
              <w:rPr>
                <w:rFonts w:ascii="Arial" w:hAnsi="Arial" w:cs="Arial"/>
                <w:b/>
                <w:bCs/>
                <w:sz w:val="18"/>
                <w:szCs w:val="18"/>
              </w:rPr>
            </w:pPr>
            <w:r w:rsidRPr="001F22CF">
              <w:rPr>
                <w:rFonts w:ascii="Arial" w:hAnsi="Arial" w:cs="Arial"/>
                <w:b/>
                <w:bCs/>
                <w:sz w:val="18"/>
                <w:szCs w:val="18"/>
              </w:rPr>
              <w:lastRenderedPageBreak/>
              <w:t>H</w:t>
            </w:r>
          </w:p>
        </w:tc>
      </w:tr>
    </w:tbl>
    <w:p w14:paraId="4B5F01C8" w14:textId="75B77613" w:rsidR="00E0453C" w:rsidRPr="001F22CF" w:rsidRDefault="00E0453C" w:rsidP="00E0453C">
      <w:pPr>
        <w:spacing w:after="0" w:line="240" w:lineRule="auto"/>
        <w:ind w:right="270"/>
        <w:rPr>
          <w:rFonts w:ascii="Arial" w:hAnsi="Arial" w:cs="Arial"/>
          <w:iCs/>
          <w:sz w:val="16"/>
          <w:szCs w:val="16"/>
        </w:rPr>
      </w:pPr>
      <w:r w:rsidRPr="001F22CF">
        <w:rPr>
          <w:rFonts w:ascii="Arial" w:hAnsi="Arial" w:cs="Arial"/>
          <w:b/>
          <w:sz w:val="18"/>
          <w:szCs w:val="18"/>
          <w:vertAlign w:val="superscript"/>
        </w:rPr>
        <w:t>†</w:t>
      </w:r>
      <w:r w:rsidRPr="001F22CF">
        <w:rPr>
          <w:rFonts w:ascii="Arial" w:hAnsi="Arial" w:cs="Arial"/>
          <w:b/>
          <w:bCs/>
          <w:iCs/>
          <w:sz w:val="16"/>
          <w:szCs w:val="16"/>
        </w:rPr>
        <w:t>Abbreviations:</w:t>
      </w:r>
      <w:r w:rsidRPr="001F22CF">
        <w:rPr>
          <w:rFonts w:ascii="Arial" w:hAnsi="Arial" w:cs="Arial"/>
          <w:iCs/>
          <w:sz w:val="16"/>
          <w:szCs w:val="16"/>
        </w:rPr>
        <w:t xml:space="preserve"> (</w:t>
      </w:r>
      <w:r w:rsidRPr="001F22CF">
        <w:rPr>
          <w:rFonts w:ascii="Arial" w:hAnsi="Arial" w:cs="Arial"/>
          <w:b/>
          <w:bCs/>
          <w:iCs/>
          <w:sz w:val="16"/>
          <w:szCs w:val="16"/>
        </w:rPr>
        <w:t>BENZO</w:t>
      </w:r>
      <w:r w:rsidRPr="001F22CF">
        <w:rPr>
          <w:rFonts w:ascii="Arial" w:hAnsi="Arial" w:cs="Arial"/>
          <w:iCs/>
          <w:sz w:val="16"/>
          <w:szCs w:val="16"/>
        </w:rPr>
        <w:t>) benzodiazepine, (</w:t>
      </w:r>
      <w:r w:rsidRPr="001F22CF">
        <w:rPr>
          <w:rFonts w:ascii="Arial" w:hAnsi="Arial" w:cs="Arial"/>
          <w:b/>
          <w:bCs/>
          <w:iCs/>
          <w:sz w:val="16"/>
          <w:szCs w:val="16"/>
        </w:rPr>
        <w:t>CCS</w:t>
      </w:r>
      <w:r w:rsidRPr="001F22CF">
        <w:rPr>
          <w:rFonts w:ascii="Arial" w:hAnsi="Arial" w:cs="Arial"/>
          <w:iCs/>
          <w:sz w:val="16"/>
          <w:szCs w:val="16"/>
        </w:rPr>
        <w:t>) case-control study, (</w:t>
      </w:r>
      <w:r w:rsidRPr="001F22CF">
        <w:rPr>
          <w:rFonts w:ascii="Arial" w:hAnsi="Arial" w:cs="Arial"/>
          <w:b/>
          <w:bCs/>
          <w:iCs/>
          <w:sz w:val="16"/>
          <w:szCs w:val="16"/>
        </w:rPr>
        <w:t>CHD</w:t>
      </w:r>
      <w:r w:rsidRPr="001F22CF">
        <w:rPr>
          <w:rFonts w:ascii="Arial" w:hAnsi="Arial" w:cs="Arial"/>
          <w:iCs/>
          <w:sz w:val="16"/>
          <w:szCs w:val="16"/>
        </w:rPr>
        <w:t xml:space="preserve">) congenital heart disease, </w:t>
      </w:r>
      <w:r w:rsidR="00316147" w:rsidRPr="001F22CF">
        <w:rPr>
          <w:rFonts w:ascii="Arial" w:hAnsi="Arial" w:cs="Arial"/>
          <w:iCs/>
          <w:sz w:val="16"/>
          <w:szCs w:val="16"/>
        </w:rPr>
        <w:t>(</w:t>
      </w:r>
      <w:r w:rsidR="00316147" w:rsidRPr="001F22CF">
        <w:rPr>
          <w:rFonts w:ascii="Arial" w:hAnsi="Arial" w:cs="Arial"/>
          <w:b/>
          <w:bCs/>
          <w:iCs/>
          <w:sz w:val="16"/>
          <w:szCs w:val="16"/>
        </w:rPr>
        <w:t>CLON</w:t>
      </w:r>
      <w:r w:rsidR="00316147" w:rsidRPr="001F22CF">
        <w:rPr>
          <w:rFonts w:ascii="Arial" w:hAnsi="Arial" w:cs="Arial"/>
          <w:iCs/>
          <w:sz w:val="16"/>
          <w:szCs w:val="16"/>
        </w:rPr>
        <w:t xml:space="preserve">) clonidine, </w:t>
      </w:r>
      <w:r w:rsidR="006A2C7B" w:rsidRPr="001F22CF">
        <w:rPr>
          <w:rFonts w:ascii="Arial" w:hAnsi="Arial" w:cs="Arial"/>
          <w:iCs/>
          <w:sz w:val="16"/>
          <w:szCs w:val="16"/>
        </w:rPr>
        <w:t>(</w:t>
      </w:r>
      <w:r w:rsidR="006A2C7B" w:rsidRPr="001F22CF">
        <w:rPr>
          <w:rFonts w:ascii="Arial" w:hAnsi="Arial" w:cs="Arial"/>
          <w:b/>
          <w:bCs/>
          <w:iCs/>
          <w:sz w:val="16"/>
          <w:szCs w:val="16"/>
        </w:rPr>
        <w:t>cum</w:t>
      </w:r>
      <w:r w:rsidR="006A2C7B" w:rsidRPr="001F22CF">
        <w:rPr>
          <w:rFonts w:ascii="Arial" w:hAnsi="Arial" w:cs="Arial"/>
          <w:iCs/>
          <w:sz w:val="16"/>
          <w:szCs w:val="16"/>
        </w:rPr>
        <w:t xml:space="preserve">) cumulative, </w:t>
      </w:r>
      <w:r w:rsidRPr="001F22CF">
        <w:rPr>
          <w:rFonts w:ascii="Arial" w:hAnsi="Arial" w:cs="Arial"/>
          <w:iCs/>
          <w:sz w:val="16"/>
          <w:szCs w:val="16"/>
        </w:rPr>
        <w:t>(</w:t>
      </w:r>
      <w:r w:rsidRPr="001F22CF">
        <w:rPr>
          <w:rFonts w:ascii="Arial" w:hAnsi="Arial" w:cs="Arial"/>
          <w:b/>
          <w:bCs/>
          <w:iCs/>
          <w:sz w:val="16"/>
          <w:szCs w:val="16"/>
        </w:rPr>
        <w:t>d</w:t>
      </w:r>
      <w:r w:rsidRPr="001F22CF">
        <w:rPr>
          <w:rFonts w:ascii="Arial" w:hAnsi="Arial" w:cs="Arial"/>
          <w:iCs/>
          <w:sz w:val="16"/>
          <w:szCs w:val="16"/>
        </w:rPr>
        <w:t>) day(s), (</w:t>
      </w:r>
      <w:r w:rsidRPr="001F22CF">
        <w:rPr>
          <w:rFonts w:ascii="Arial" w:hAnsi="Arial" w:cs="Arial"/>
          <w:b/>
          <w:bCs/>
          <w:iCs/>
          <w:sz w:val="16"/>
          <w:szCs w:val="16"/>
        </w:rPr>
        <w:t>DEX</w:t>
      </w:r>
      <w:r w:rsidRPr="001F22CF">
        <w:rPr>
          <w:rFonts w:ascii="Arial" w:hAnsi="Arial" w:cs="Arial"/>
          <w:iCs/>
          <w:sz w:val="16"/>
          <w:szCs w:val="16"/>
        </w:rPr>
        <w:t>) dexmedetomidine,</w:t>
      </w:r>
      <w:r w:rsidR="008F6C10" w:rsidRPr="001F22CF">
        <w:rPr>
          <w:rFonts w:ascii="Arial" w:hAnsi="Arial" w:cs="Arial"/>
          <w:iCs/>
          <w:sz w:val="16"/>
          <w:szCs w:val="16"/>
        </w:rPr>
        <w:t xml:space="preserve"> </w:t>
      </w:r>
      <w:r w:rsidR="00A75F2A" w:rsidRPr="001F22CF">
        <w:rPr>
          <w:rFonts w:ascii="Arial" w:hAnsi="Arial" w:cs="Arial"/>
          <w:iCs/>
          <w:sz w:val="16"/>
          <w:szCs w:val="16"/>
        </w:rPr>
        <w:t>(</w:t>
      </w:r>
      <w:r w:rsidR="00A75F2A" w:rsidRPr="001F22CF">
        <w:rPr>
          <w:rFonts w:ascii="Arial" w:hAnsi="Arial" w:cs="Arial"/>
          <w:b/>
          <w:bCs/>
          <w:iCs/>
          <w:sz w:val="16"/>
          <w:szCs w:val="16"/>
        </w:rPr>
        <w:t>FENT</w:t>
      </w:r>
      <w:r w:rsidR="00A75F2A" w:rsidRPr="001F22CF">
        <w:rPr>
          <w:rFonts w:ascii="Arial" w:hAnsi="Arial" w:cs="Arial"/>
          <w:iCs/>
          <w:sz w:val="16"/>
          <w:szCs w:val="16"/>
        </w:rPr>
        <w:t xml:space="preserve">) fentanyl, </w:t>
      </w:r>
      <w:r w:rsidR="008F6C10" w:rsidRPr="001F22CF">
        <w:rPr>
          <w:rFonts w:ascii="Arial" w:hAnsi="Arial" w:cs="Arial"/>
          <w:iCs/>
          <w:sz w:val="16"/>
          <w:szCs w:val="16"/>
        </w:rPr>
        <w:t>(</w:t>
      </w:r>
      <w:r w:rsidR="008F6C10" w:rsidRPr="001F22CF">
        <w:rPr>
          <w:rFonts w:ascii="Arial" w:hAnsi="Arial" w:cs="Arial"/>
          <w:b/>
          <w:bCs/>
          <w:iCs/>
          <w:sz w:val="16"/>
          <w:szCs w:val="16"/>
        </w:rPr>
        <w:t>FLACC</w:t>
      </w:r>
      <w:r w:rsidR="008F6C10" w:rsidRPr="001F22CF">
        <w:rPr>
          <w:rFonts w:ascii="Arial" w:hAnsi="Arial" w:cs="Arial"/>
          <w:iCs/>
          <w:sz w:val="16"/>
          <w:szCs w:val="16"/>
        </w:rPr>
        <w:t xml:space="preserve">) Face, Legs, Activity, Cry, Consolability scale; </w:t>
      </w:r>
      <w:r w:rsidRPr="001F22CF">
        <w:rPr>
          <w:rFonts w:ascii="Arial" w:hAnsi="Arial" w:cs="Arial"/>
          <w:iCs/>
          <w:sz w:val="16"/>
          <w:szCs w:val="16"/>
        </w:rPr>
        <w:t>(</w:t>
      </w:r>
      <w:r w:rsidRPr="001F22CF">
        <w:rPr>
          <w:rFonts w:ascii="Arial" w:hAnsi="Arial" w:cs="Arial"/>
          <w:b/>
          <w:bCs/>
          <w:iCs/>
          <w:sz w:val="16"/>
          <w:szCs w:val="16"/>
        </w:rPr>
        <w:t>H</w:t>
      </w:r>
      <w:r w:rsidRPr="001F22CF">
        <w:rPr>
          <w:rFonts w:ascii="Arial" w:hAnsi="Arial" w:cs="Arial"/>
          <w:iCs/>
          <w:sz w:val="16"/>
          <w:szCs w:val="16"/>
        </w:rPr>
        <w:t>) high, (</w:t>
      </w:r>
      <w:r w:rsidRPr="001F22CF">
        <w:rPr>
          <w:rFonts w:ascii="Arial" w:hAnsi="Arial" w:cs="Arial"/>
          <w:b/>
          <w:bCs/>
          <w:iCs/>
          <w:sz w:val="16"/>
          <w:szCs w:val="16"/>
        </w:rPr>
        <w:t>h</w:t>
      </w:r>
      <w:r w:rsidRPr="001F22CF">
        <w:rPr>
          <w:rFonts w:ascii="Arial" w:hAnsi="Arial" w:cs="Arial"/>
          <w:iCs/>
          <w:sz w:val="16"/>
          <w:szCs w:val="16"/>
        </w:rPr>
        <w:t xml:space="preserve">) hour(s), </w:t>
      </w:r>
      <w:r w:rsidR="00316147" w:rsidRPr="001F22CF">
        <w:rPr>
          <w:rFonts w:ascii="Arial" w:hAnsi="Arial" w:cs="Arial"/>
          <w:iCs/>
          <w:sz w:val="16"/>
          <w:szCs w:val="16"/>
        </w:rPr>
        <w:t>(</w:t>
      </w:r>
      <w:r w:rsidR="00316147" w:rsidRPr="001F22CF">
        <w:rPr>
          <w:rFonts w:ascii="Arial" w:hAnsi="Arial" w:cs="Arial"/>
          <w:b/>
          <w:bCs/>
          <w:iCs/>
          <w:sz w:val="16"/>
          <w:szCs w:val="16"/>
        </w:rPr>
        <w:t>inf</w:t>
      </w:r>
      <w:r w:rsidR="00316147" w:rsidRPr="001F22CF">
        <w:rPr>
          <w:rFonts w:ascii="Arial" w:hAnsi="Arial" w:cs="Arial"/>
          <w:iCs/>
          <w:sz w:val="16"/>
          <w:szCs w:val="16"/>
        </w:rPr>
        <w:t xml:space="preserve">) infusion, </w:t>
      </w:r>
      <w:r w:rsidRPr="001F22CF">
        <w:rPr>
          <w:rFonts w:ascii="Arial" w:hAnsi="Arial" w:cs="Arial"/>
          <w:iCs/>
          <w:sz w:val="16"/>
          <w:szCs w:val="16"/>
        </w:rPr>
        <w:t>(</w:t>
      </w:r>
      <w:r w:rsidRPr="001F22CF">
        <w:rPr>
          <w:rFonts w:ascii="Arial" w:hAnsi="Arial" w:cs="Arial"/>
          <w:b/>
          <w:bCs/>
          <w:iCs/>
          <w:sz w:val="16"/>
          <w:szCs w:val="16"/>
        </w:rPr>
        <w:t>IWS</w:t>
      </w:r>
      <w:r w:rsidRPr="001F22CF">
        <w:rPr>
          <w:rFonts w:ascii="Arial" w:hAnsi="Arial" w:cs="Arial"/>
          <w:iCs/>
          <w:sz w:val="16"/>
          <w:szCs w:val="16"/>
        </w:rPr>
        <w:t>) iatrogenic withdrawal syndrome, (</w:t>
      </w:r>
      <w:r w:rsidRPr="001F22CF">
        <w:rPr>
          <w:rFonts w:ascii="Arial" w:hAnsi="Arial" w:cs="Arial"/>
          <w:b/>
          <w:bCs/>
          <w:iCs/>
          <w:sz w:val="16"/>
          <w:szCs w:val="16"/>
        </w:rPr>
        <w:t>kg</w:t>
      </w:r>
      <w:r w:rsidRPr="001F22CF">
        <w:rPr>
          <w:rFonts w:ascii="Arial" w:hAnsi="Arial" w:cs="Arial"/>
          <w:iCs/>
          <w:sz w:val="16"/>
          <w:szCs w:val="16"/>
        </w:rPr>
        <w:t>) kilogram, (</w:t>
      </w:r>
      <w:r w:rsidRPr="001F22CF">
        <w:rPr>
          <w:rFonts w:ascii="Arial" w:hAnsi="Arial" w:cs="Arial"/>
          <w:b/>
          <w:bCs/>
          <w:iCs/>
          <w:sz w:val="16"/>
          <w:szCs w:val="16"/>
        </w:rPr>
        <w:t>L</w:t>
      </w:r>
      <w:r w:rsidRPr="001F22CF">
        <w:rPr>
          <w:rFonts w:ascii="Arial" w:hAnsi="Arial" w:cs="Arial"/>
          <w:iCs/>
          <w:sz w:val="16"/>
          <w:szCs w:val="16"/>
        </w:rPr>
        <w:t>) low, (</w:t>
      </w:r>
      <w:r w:rsidRPr="001F22CF">
        <w:rPr>
          <w:rFonts w:ascii="Arial" w:hAnsi="Arial" w:cs="Arial"/>
          <w:b/>
          <w:bCs/>
          <w:iCs/>
          <w:sz w:val="16"/>
          <w:szCs w:val="16"/>
        </w:rPr>
        <w:t>LOMV</w:t>
      </w:r>
      <w:r w:rsidRPr="001F22CF">
        <w:rPr>
          <w:rFonts w:ascii="Arial" w:hAnsi="Arial" w:cs="Arial"/>
          <w:iCs/>
          <w:sz w:val="16"/>
          <w:szCs w:val="16"/>
        </w:rPr>
        <w:t>) length of mechanical ventilation, (</w:t>
      </w:r>
      <w:r w:rsidRPr="001F22CF">
        <w:rPr>
          <w:rFonts w:ascii="Arial" w:hAnsi="Arial" w:cs="Arial"/>
          <w:b/>
          <w:bCs/>
          <w:iCs/>
          <w:sz w:val="16"/>
          <w:szCs w:val="16"/>
        </w:rPr>
        <w:t>LOS</w:t>
      </w:r>
      <w:r w:rsidRPr="001F22CF">
        <w:rPr>
          <w:rFonts w:ascii="Arial" w:hAnsi="Arial" w:cs="Arial"/>
          <w:iCs/>
          <w:sz w:val="16"/>
          <w:szCs w:val="16"/>
        </w:rPr>
        <w:t>) length of stay, (</w:t>
      </w:r>
      <w:r w:rsidRPr="001F22CF">
        <w:rPr>
          <w:rFonts w:ascii="Arial" w:hAnsi="Arial" w:cs="Arial"/>
          <w:b/>
          <w:bCs/>
          <w:iCs/>
          <w:sz w:val="16"/>
          <w:szCs w:val="16"/>
        </w:rPr>
        <w:t>M</w:t>
      </w:r>
      <w:r w:rsidRPr="001F22CF">
        <w:rPr>
          <w:rFonts w:ascii="Arial" w:hAnsi="Arial" w:cs="Arial"/>
          <w:iCs/>
          <w:sz w:val="16"/>
          <w:szCs w:val="16"/>
        </w:rPr>
        <w:t>) moderate, (</w:t>
      </w:r>
      <w:r w:rsidRPr="001F22CF">
        <w:rPr>
          <w:rFonts w:ascii="Arial" w:hAnsi="Arial" w:cs="Arial"/>
          <w:b/>
          <w:bCs/>
          <w:iCs/>
          <w:sz w:val="16"/>
          <w:szCs w:val="16"/>
        </w:rPr>
        <w:t>mcg</w:t>
      </w:r>
      <w:r w:rsidRPr="001F22CF">
        <w:rPr>
          <w:rFonts w:ascii="Arial" w:hAnsi="Arial" w:cs="Arial"/>
          <w:iCs/>
          <w:sz w:val="16"/>
          <w:szCs w:val="16"/>
        </w:rPr>
        <w:t>) microgram(s), (</w:t>
      </w:r>
      <w:r w:rsidRPr="001F22CF">
        <w:rPr>
          <w:rFonts w:ascii="Arial" w:hAnsi="Arial" w:cs="Arial"/>
          <w:b/>
          <w:bCs/>
          <w:iCs/>
          <w:sz w:val="16"/>
          <w:szCs w:val="16"/>
        </w:rPr>
        <w:t>med/surg</w:t>
      </w:r>
      <w:r w:rsidRPr="001F22CF">
        <w:rPr>
          <w:rFonts w:ascii="Arial" w:hAnsi="Arial" w:cs="Arial"/>
          <w:iCs/>
          <w:sz w:val="16"/>
          <w:szCs w:val="16"/>
        </w:rPr>
        <w:t>) medical/surgical, (</w:t>
      </w:r>
      <w:r w:rsidRPr="001F22CF">
        <w:rPr>
          <w:rFonts w:ascii="Arial" w:hAnsi="Arial" w:cs="Arial"/>
          <w:b/>
          <w:bCs/>
          <w:iCs/>
          <w:sz w:val="16"/>
          <w:szCs w:val="16"/>
        </w:rPr>
        <w:t>mg</w:t>
      </w:r>
      <w:r w:rsidRPr="001F22CF">
        <w:rPr>
          <w:rFonts w:ascii="Arial" w:hAnsi="Arial" w:cs="Arial"/>
          <w:iCs/>
          <w:sz w:val="16"/>
          <w:szCs w:val="16"/>
        </w:rPr>
        <w:t xml:space="preserve">) milligram(s), </w:t>
      </w:r>
      <w:r w:rsidR="00A75F2A" w:rsidRPr="001F22CF">
        <w:rPr>
          <w:rFonts w:ascii="Arial" w:hAnsi="Arial" w:cs="Arial"/>
          <w:iCs/>
          <w:sz w:val="16"/>
          <w:szCs w:val="16"/>
        </w:rPr>
        <w:t>(</w:t>
      </w:r>
      <w:r w:rsidR="00A75F2A" w:rsidRPr="001F22CF">
        <w:rPr>
          <w:rFonts w:ascii="Arial" w:hAnsi="Arial" w:cs="Arial"/>
          <w:b/>
          <w:bCs/>
          <w:iCs/>
          <w:sz w:val="16"/>
          <w:szCs w:val="16"/>
        </w:rPr>
        <w:t>MIDAZ</w:t>
      </w:r>
      <w:r w:rsidR="00A75F2A" w:rsidRPr="001F22CF">
        <w:rPr>
          <w:rFonts w:ascii="Arial" w:hAnsi="Arial" w:cs="Arial"/>
          <w:iCs/>
          <w:sz w:val="16"/>
          <w:szCs w:val="16"/>
        </w:rPr>
        <w:t xml:space="preserve">) midazolam, </w:t>
      </w:r>
      <w:r w:rsidRPr="001F22CF">
        <w:rPr>
          <w:rFonts w:ascii="Arial" w:hAnsi="Arial" w:cs="Arial"/>
          <w:iCs/>
          <w:sz w:val="16"/>
          <w:szCs w:val="16"/>
        </w:rPr>
        <w:t>(</w:t>
      </w:r>
      <w:r w:rsidRPr="001F22CF">
        <w:rPr>
          <w:rFonts w:ascii="Arial" w:hAnsi="Arial" w:cs="Arial"/>
          <w:b/>
          <w:bCs/>
          <w:iCs/>
          <w:sz w:val="16"/>
          <w:szCs w:val="16"/>
        </w:rPr>
        <w:t>min</w:t>
      </w:r>
      <w:r w:rsidRPr="001F22CF">
        <w:rPr>
          <w:rFonts w:ascii="Arial" w:hAnsi="Arial" w:cs="Arial"/>
          <w:iCs/>
          <w:sz w:val="16"/>
          <w:szCs w:val="16"/>
        </w:rPr>
        <w:t>) minute(s), (</w:t>
      </w:r>
      <w:r w:rsidRPr="001F22CF">
        <w:rPr>
          <w:rFonts w:ascii="Arial" w:hAnsi="Arial" w:cs="Arial"/>
          <w:b/>
          <w:bCs/>
          <w:iCs/>
          <w:sz w:val="16"/>
          <w:szCs w:val="16"/>
        </w:rPr>
        <w:t>mo</w:t>
      </w:r>
      <w:r w:rsidRPr="001F22CF">
        <w:rPr>
          <w:rFonts w:ascii="Arial" w:hAnsi="Arial" w:cs="Arial"/>
          <w:iCs/>
          <w:sz w:val="16"/>
          <w:szCs w:val="16"/>
        </w:rPr>
        <w:t>) months, (</w:t>
      </w:r>
      <w:r w:rsidRPr="001F22CF">
        <w:rPr>
          <w:rFonts w:ascii="Arial" w:hAnsi="Arial" w:cs="Arial"/>
          <w:b/>
          <w:bCs/>
          <w:iCs/>
          <w:sz w:val="16"/>
          <w:szCs w:val="16"/>
        </w:rPr>
        <w:t>MSO</w:t>
      </w:r>
      <w:r w:rsidRPr="001F22CF">
        <w:rPr>
          <w:rFonts w:ascii="Arial" w:hAnsi="Arial" w:cs="Arial"/>
          <w:b/>
          <w:bCs/>
          <w:iCs/>
          <w:sz w:val="16"/>
          <w:szCs w:val="16"/>
          <w:vertAlign w:val="subscript"/>
        </w:rPr>
        <w:t>4</w:t>
      </w:r>
      <w:r w:rsidRPr="001F22CF">
        <w:rPr>
          <w:rFonts w:ascii="Arial" w:hAnsi="Arial" w:cs="Arial"/>
          <w:iCs/>
          <w:sz w:val="16"/>
          <w:szCs w:val="16"/>
        </w:rPr>
        <w:t xml:space="preserve">) morphine sulfate, </w:t>
      </w:r>
      <w:r w:rsidR="00D1156A" w:rsidRPr="001F22CF">
        <w:rPr>
          <w:rFonts w:ascii="Arial" w:hAnsi="Arial" w:cs="Arial"/>
          <w:iCs/>
          <w:sz w:val="16"/>
          <w:szCs w:val="16"/>
        </w:rPr>
        <w:t>(</w:t>
      </w:r>
      <w:r w:rsidR="00D1156A" w:rsidRPr="001F22CF">
        <w:rPr>
          <w:rFonts w:ascii="Arial" w:hAnsi="Arial" w:cs="Arial"/>
          <w:b/>
          <w:bCs/>
          <w:iCs/>
          <w:sz w:val="16"/>
          <w:szCs w:val="16"/>
        </w:rPr>
        <w:t>Multi-C</w:t>
      </w:r>
      <w:r w:rsidR="00D1156A" w:rsidRPr="001F22CF">
        <w:rPr>
          <w:rFonts w:ascii="Arial" w:hAnsi="Arial" w:cs="Arial"/>
          <w:iCs/>
          <w:sz w:val="16"/>
          <w:szCs w:val="16"/>
        </w:rPr>
        <w:t>) multi-center</w:t>
      </w:r>
      <w:r w:rsidR="00E70F83" w:rsidRPr="001F22CF">
        <w:rPr>
          <w:rFonts w:ascii="Arial" w:hAnsi="Arial" w:cs="Arial"/>
          <w:iCs/>
          <w:sz w:val="16"/>
          <w:szCs w:val="16"/>
        </w:rPr>
        <w:t xml:space="preserve">, </w:t>
      </w:r>
      <w:r w:rsidRPr="001F22CF">
        <w:rPr>
          <w:rFonts w:ascii="Arial" w:hAnsi="Arial" w:cs="Arial"/>
          <w:iCs/>
          <w:sz w:val="16"/>
          <w:szCs w:val="16"/>
        </w:rPr>
        <w:t>(</w:t>
      </w:r>
      <w:r w:rsidRPr="001F22CF">
        <w:rPr>
          <w:rFonts w:ascii="Arial" w:hAnsi="Arial" w:cs="Arial"/>
          <w:b/>
          <w:bCs/>
          <w:iCs/>
          <w:sz w:val="16"/>
          <w:szCs w:val="16"/>
        </w:rPr>
        <w:t>MV</w:t>
      </w:r>
      <w:r w:rsidRPr="001F22CF">
        <w:rPr>
          <w:rFonts w:ascii="Arial" w:hAnsi="Arial" w:cs="Arial"/>
          <w:iCs/>
          <w:sz w:val="16"/>
          <w:szCs w:val="16"/>
        </w:rPr>
        <w:t xml:space="preserve">) mechanical ventilation, </w:t>
      </w:r>
      <w:r w:rsidR="008F6C10" w:rsidRPr="001F22CF">
        <w:rPr>
          <w:rFonts w:ascii="Arial" w:hAnsi="Arial" w:cs="Arial"/>
          <w:iCs/>
          <w:sz w:val="16"/>
          <w:szCs w:val="16"/>
        </w:rPr>
        <w:t>(</w:t>
      </w:r>
      <w:r w:rsidR="008F6C10" w:rsidRPr="001F22CF">
        <w:rPr>
          <w:rFonts w:ascii="Arial" w:hAnsi="Arial" w:cs="Arial"/>
          <w:b/>
          <w:bCs/>
          <w:iCs/>
          <w:sz w:val="16"/>
          <w:szCs w:val="16"/>
        </w:rPr>
        <w:t>PAED</w:t>
      </w:r>
      <w:r w:rsidR="008F6C10" w:rsidRPr="001F22CF">
        <w:rPr>
          <w:rFonts w:ascii="Arial" w:hAnsi="Arial" w:cs="Arial"/>
          <w:iCs/>
          <w:sz w:val="16"/>
          <w:szCs w:val="16"/>
        </w:rPr>
        <w:t>) Pediatric Anesthesia Emergence Delirium score</w:t>
      </w:r>
      <w:r w:rsidR="00D528E7" w:rsidRPr="001F22CF">
        <w:rPr>
          <w:rFonts w:ascii="Arial" w:hAnsi="Arial" w:cs="Arial"/>
          <w:iCs/>
          <w:sz w:val="16"/>
          <w:szCs w:val="16"/>
        </w:rPr>
        <w:t xml:space="preserve">, </w:t>
      </w:r>
      <w:r w:rsidR="008F6C10" w:rsidRPr="001F22CF">
        <w:rPr>
          <w:rFonts w:ascii="Arial" w:hAnsi="Arial" w:cs="Arial"/>
          <w:iCs/>
          <w:sz w:val="16"/>
          <w:szCs w:val="16"/>
        </w:rPr>
        <w:t>(</w:t>
      </w:r>
      <w:r w:rsidR="008F6C10" w:rsidRPr="001F22CF">
        <w:rPr>
          <w:rFonts w:ascii="Arial" w:hAnsi="Arial" w:cs="Arial"/>
          <w:b/>
          <w:bCs/>
          <w:iCs/>
          <w:sz w:val="16"/>
          <w:szCs w:val="16"/>
        </w:rPr>
        <w:t>PHTN</w:t>
      </w:r>
      <w:r w:rsidR="008F6C10" w:rsidRPr="001F22CF">
        <w:rPr>
          <w:rFonts w:ascii="Arial" w:hAnsi="Arial" w:cs="Arial"/>
          <w:iCs/>
          <w:sz w:val="16"/>
          <w:szCs w:val="16"/>
        </w:rPr>
        <w:t xml:space="preserve">) pulmonary hypertension, </w:t>
      </w:r>
      <w:r w:rsidRPr="001F22CF">
        <w:rPr>
          <w:rFonts w:ascii="Arial" w:hAnsi="Arial" w:cs="Arial"/>
          <w:iCs/>
          <w:sz w:val="16"/>
          <w:szCs w:val="16"/>
        </w:rPr>
        <w:t>(</w:t>
      </w:r>
      <w:r w:rsidRPr="001F22CF">
        <w:rPr>
          <w:rFonts w:ascii="Arial" w:hAnsi="Arial" w:cs="Arial"/>
          <w:b/>
          <w:bCs/>
          <w:iCs/>
          <w:sz w:val="16"/>
          <w:szCs w:val="16"/>
        </w:rPr>
        <w:t>PICU</w:t>
      </w:r>
      <w:r w:rsidRPr="001F22CF">
        <w:rPr>
          <w:rFonts w:ascii="Arial" w:hAnsi="Arial" w:cs="Arial"/>
          <w:iCs/>
          <w:sz w:val="16"/>
          <w:szCs w:val="16"/>
        </w:rPr>
        <w:t>) pediatric intensive care unit, (</w:t>
      </w:r>
      <w:r w:rsidRPr="001F22CF">
        <w:rPr>
          <w:rFonts w:ascii="Arial" w:hAnsi="Arial" w:cs="Arial"/>
          <w:b/>
          <w:bCs/>
          <w:iCs/>
          <w:sz w:val="16"/>
          <w:szCs w:val="16"/>
        </w:rPr>
        <w:t>postop</w:t>
      </w:r>
      <w:r w:rsidRPr="001F22CF">
        <w:rPr>
          <w:rFonts w:ascii="Arial" w:hAnsi="Arial" w:cs="Arial"/>
          <w:iCs/>
          <w:sz w:val="16"/>
          <w:szCs w:val="16"/>
        </w:rPr>
        <w:t xml:space="preserve">) postoperative, </w:t>
      </w:r>
      <w:r w:rsidR="008F6C10" w:rsidRPr="001F22CF">
        <w:rPr>
          <w:rFonts w:ascii="Arial" w:hAnsi="Arial" w:cs="Arial"/>
          <w:iCs/>
          <w:sz w:val="16"/>
          <w:szCs w:val="16"/>
        </w:rPr>
        <w:t>(</w:t>
      </w:r>
      <w:r w:rsidR="008F6C10" w:rsidRPr="001F22CF">
        <w:rPr>
          <w:rFonts w:ascii="Arial" w:hAnsi="Arial" w:cs="Arial"/>
          <w:b/>
          <w:bCs/>
          <w:iCs/>
          <w:sz w:val="16"/>
          <w:szCs w:val="16"/>
        </w:rPr>
        <w:t>RASS</w:t>
      </w:r>
      <w:r w:rsidR="008F6C10" w:rsidRPr="001F22CF">
        <w:rPr>
          <w:rFonts w:ascii="Arial" w:hAnsi="Arial" w:cs="Arial"/>
          <w:iCs/>
          <w:sz w:val="16"/>
          <w:szCs w:val="16"/>
        </w:rPr>
        <w:t>) Richmond Agitation and Sedation Scale</w:t>
      </w:r>
      <w:r w:rsidR="00D528E7" w:rsidRPr="001F22CF">
        <w:rPr>
          <w:rFonts w:ascii="Arial" w:hAnsi="Arial" w:cs="Arial"/>
          <w:iCs/>
          <w:sz w:val="16"/>
          <w:szCs w:val="16"/>
        </w:rPr>
        <w:t xml:space="preserve">, </w:t>
      </w:r>
      <w:r w:rsidRPr="001F22CF">
        <w:rPr>
          <w:rFonts w:ascii="Arial" w:hAnsi="Arial" w:cs="Arial"/>
          <w:iCs/>
          <w:sz w:val="16"/>
          <w:szCs w:val="16"/>
        </w:rPr>
        <w:t>(</w:t>
      </w:r>
      <w:r w:rsidRPr="001F22CF">
        <w:rPr>
          <w:rFonts w:ascii="Arial" w:hAnsi="Arial" w:cs="Arial"/>
          <w:b/>
          <w:bCs/>
          <w:iCs/>
          <w:sz w:val="16"/>
          <w:szCs w:val="16"/>
        </w:rPr>
        <w:t>RCT</w:t>
      </w:r>
      <w:r w:rsidRPr="001F22CF">
        <w:rPr>
          <w:rFonts w:ascii="Arial" w:hAnsi="Arial" w:cs="Arial"/>
          <w:iCs/>
          <w:sz w:val="16"/>
          <w:szCs w:val="16"/>
        </w:rPr>
        <w:t xml:space="preserve">) randomized controlled trial, </w:t>
      </w:r>
      <w:r w:rsidR="00D1156A" w:rsidRPr="001F22CF">
        <w:rPr>
          <w:rFonts w:ascii="Arial" w:hAnsi="Arial" w:cs="Arial"/>
          <w:iCs/>
          <w:sz w:val="16"/>
          <w:szCs w:val="16"/>
        </w:rPr>
        <w:t>(</w:t>
      </w:r>
      <w:r w:rsidR="00D1156A" w:rsidRPr="001F22CF">
        <w:rPr>
          <w:rFonts w:ascii="Arial" w:hAnsi="Arial" w:cs="Arial"/>
          <w:b/>
          <w:bCs/>
          <w:iCs/>
          <w:sz w:val="16"/>
          <w:szCs w:val="16"/>
        </w:rPr>
        <w:t>RET</w:t>
      </w:r>
      <w:r w:rsidR="00D1156A" w:rsidRPr="001F22CF">
        <w:rPr>
          <w:rFonts w:ascii="Arial" w:hAnsi="Arial" w:cs="Arial"/>
          <w:iCs/>
          <w:sz w:val="16"/>
          <w:szCs w:val="16"/>
        </w:rPr>
        <w:t xml:space="preserve">) randomized equivalence trial, </w:t>
      </w:r>
      <w:r w:rsidRPr="001F22CF">
        <w:rPr>
          <w:rFonts w:ascii="Arial" w:hAnsi="Arial" w:cs="Arial"/>
          <w:iCs/>
          <w:sz w:val="16"/>
          <w:szCs w:val="16"/>
        </w:rPr>
        <w:t>(</w:t>
      </w:r>
      <w:r w:rsidRPr="001F22CF">
        <w:rPr>
          <w:rFonts w:ascii="Arial" w:hAnsi="Arial" w:cs="Arial"/>
          <w:b/>
          <w:bCs/>
          <w:iCs/>
          <w:sz w:val="16"/>
          <w:szCs w:val="16"/>
        </w:rPr>
        <w:t>RS</w:t>
      </w:r>
      <w:r w:rsidRPr="001F22CF">
        <w:rPr>
          <w:rFonts w:ascii="Arial" w:hAnsi="Arial" w:cs="Arial"/>
          <w:iCs/>
          <w:sz w:val="16"/>
          <w:szCs w:val="16"/>
        </w:rPr>
        <w:t>) retrospective, (</w:t>
      </w:r>
      <w:r w:rsidRPr="001F22CF">
        <w:rPr>
          <w:rFonts w:ascii="Arial" w:hAnsi="Arial" w:cs="Arial"/>
          <w:b/>
          <w:bCs/>
          <w:iCs/>
          <w:sz w:val="16"/>
          <w:szCs w:val="16"/>
        </w:rPr>
        <w:t>SBS</w:t>
      </w:r>
      <w:r w:rsidRPr="001F22CF">
        <w:rPr>
          <w:rFonts w:ascii="Arial" w:hAnsi="Arial" w:cs="Arial"/>
          <w:iCs/>
          <w:sz w:val="16"/>
          <w:szCs w:val="16"/>
        </w:rPr>
        <w:t>) state behavioral scale, (</w:t>
      </w:r>
      <w:r w:rsidRPr="001F22CF">
        <w:rPr>
          <w:rFonts w:ascii="Arial" w:hAnsi="Arial" w:cs="Arial"/>
          <w:b/>
          <w:bCs/>
          <w:iCs/>
          <w:sz w:val="16"/>
          <w:szCs w:val="16"/>
        </w:rPr>
        <w:t>SED</w:t>
      </w:r>
      <w:r w:rsidRPr="001F22CF">
        <w:rPr>
          <w:rFonts w:ascii="Arial" w:hAnsi="Arial" w:cs="Arial"/>
          <w:iCs/>
          <w:sz w:val="16"/>
          <w:szCs w:val="16"/>
        </w:rPr>
        <w:t xml:space="preserve">) sedation, </w:t>
      </w:r>
      <w:r w:rsidR="008F6C10" w:rsidRPr="001F22CF">
        <w:rPr>
          <w:rFonts w:ascii="Arial" w:hAnsi="Arial" w:cs="Arial"/>
          <w:iCs/>
          <w:sz w:val="16"/>
          <w:szCs w:val="16"/>
        </w:rPr>
        <w:t>(</w:t>
      </w:r>
      <w:r w:rsidR="008F6C10" w:rsidRPr="001F22CF">
        <w:rPr>
          <w:rFonts w:ascii="Arial" w:hAnsi="Arial" w:cs="Arial"/>
          <w:b/>
          <w:bCs/>
          <w:iCs/>
          <w:sz w:val="16"/>
          <w:szCs w:val="16"/>
        </w:rPr>
        <w:t>SOS</w:t>
      </w:r>
      <w:r w:rsidR="008F6C10" w:rsidRPr="001F22CF">
        <w:rPr>
          <w:rFonts w:ascii="Arial" w:hAnsi="Arial" w:cs="Arial"/>
          <w:iCs/>
          <w:sz w:val="16"/>
          <w:szCs w:val="16"/>
        </w:rPr>
        <w:t>) Sophia Observation Scale,</w:t>
      </w:r>
      <w:r w:rsidRPr="001F22CF">
        <w:rPr>
          <w:rFonts w:ascii="Arial" w:hAnsi="Arial" w:cs="Arial"/>
          <w:iCs/>
          <w:sz w:val="16"/>
          <w:szCs w:val="16"/>
        </w:rPr>
        <w:t xml:space="preserve"> (</w:t>
      </w:r>
      <w:r w:rsidRPr="001F22CF">
        <w:rPr>
          <w:rFonts w:ascii="Arial" w:hAnsi="Arial" w:cs="Arial"/>
          <w:b/>
          <w:bCs/>
          <w:iCs/>
          <w:sz w:val="16"/>
          <w:szCs w:val="16"/>
        </w:rPr>
        <w:t>ST</w:t>
      </w:r>
      <w:r w:rsidRPr="001F22CF">
        <w:rPr>
          <w:rFonts w:ascii="Arial" w:hAnsi="Arial" w:cs="Arial"/>
          <w:iCs/>
          <w:sz w:val="16"/>
          <w:szCs w:val="16"/>
        </w:rPr>
        <w:t>) short-term, (</w:t>
      </w:r>
      <w:r w:rsidRPr="001F22CF">
        <w:rPr>
          <w:rFonts w:ascii="Arial" w:hAnsi="Arial" w:cs="Arial"/>
          <w:b/>
          <w:bCs/>
          <w:iCs/>
          <w:sz w:val="16"/>
          <w:szCs w:val="16"/>
        </w:rPr>
        <w:t>yo</w:t>
      </w:r>
      <w:r w:rsidRPr="001F22CF">
        <w:rPr>
          <w:rFonts w:ascii="Arial" w:hAnsi="Arial" w:cs="Arial"/>
          <w:iCs/>
          <w:sz w:val="16"/>
          <w:szCs w:val="16"/>
        </w:rPr>
        <w:t>) years old</w:t>
      </w:r>
    </w:p>
    <w:p w14:paraId="5E9CC121" w14:textId="209C7946" w:rsidR="00E0453C" w:rsidRPr="001F22CF" w:rsidRDefault="00E0453C" w:rsidP="00F02E64">
      <w:pPr>
        <w:sectPr w:rsidR="00E0453C" w:rsidRPr="001F22CF" w:rsidSect="00DC46BD">
          <w:pgSz w:w="15840" w:h="12240" w:orient="landscape"/>
          <w:pgMar w:top="720" w:right="720" w:bottom="720" w:left="720" w:header="720" w:footer="720" w:gutter="0"/>
          <w:cols w:space="720"/>
          <w:docGrid w:linePitch="360"/>
        </w:sectPr>
      </w:pPr>
    </w:p>
    <w:p w14:paraId="389A6027" w14:textId="10F9FBED" w:rsidR="00F02E64" w:rsidRPr="001F22CF" w:rsidRDefault="006B624F" w:rsidP="002943BF">
      <w:pPr>
        <w:pStyle w:val="Heading4"/>
        <w:rPr>
          <w:vertAlign w:val="superscript"/>
        </w:rPr>
      </w:pPr>
      <w:bookmarkStart w:id="4" w:name="_Hlk45791518"/>
      <w:r>
        <w:rPr>
          <w:rFonts w:cstheme="minorHAnsi"/>
        </w:rPr>
        <w:lastRenderedPageBreak/>
        <w:t xml:space="preserve">C5c. </w:t>
      </w:r>
      <w:r w:rsidR="00F02E64" w:rsidRPr="001F22CF">
        <w:rPr>
          <w:rFonts w:cstheme="minorHAnsi"/>
        </w:rPr>
        <w:t xml:space="preserve">SDC </w:t>
      </w:r>
      <w:r>
        <w:rPr>
          <w:rFonts w:cstheme="minorHAnsi"/>
        </w:rPr>
        <w:t>TABLE</w:t>
      </w:r>
      <w:r w:rsidR="00F02E64" w:rsidRPr="0028537A">
        <w:rPr>
          <w:rFonts w:cstheme="minorHAnsi"/>
        </w:rPr>
        <w:t xml:space="preserve"> </w:t>
      </w:r>
      <w:r w:rsidR="0028537A" w:rsidRPr="0028537A">
        <w:rPr>
          <w:rFonts w:cstheme="minorHAnsi"/>
        </w:rPr>
        <w:t>12</w:t>
      </w:r>
      <w:r w:rsidR="00F02E64" w:rsidRPr="0028537A">
        <w:t>:</w:t>
      </w:r>
      <w:r w:rsidR="00F02E64" w:rsidRPr="001F22CF">
        <w:t xml:space="preserve"> Summary of </w:t>
      </w:r>
      <w:r w:rsidR="00387429">
        <w:t>S</w:t>
      </w:r>
      <w:r w:rsidR="00F02E64" w:rsidRPr="001F22CF">
        <w:t xml:space="preserve">tudies </w:t>
      </w:r>
      <w:r w:rsidR="00387429">
        <w:t>D</w:t>
      </w:r>
      <w:r w:rsidR="00F02E64" w:rsidRPr="001F22CF">
        <w:t xml:space="preserve">iscussing </w:t>
      </w:r>
      <w:r w:rsidR="004A73BD" w:rsidRPr="00387429">
        <w:t>A</w:t>
      </w:r>
      <w:r w:rsidR="00F02E64" w:rsidRPr="00387429">
        <w:t>lpha</w:t>
      </w:r>
      <w:r w:rsidR="00387429">
        <w:t>-</w:t>
      </w:r>
      <w:r w:rsidR="00F02E64" w:rsidRPr="00387429">
        <w:t>2</w:t>
      </w:r>
      <w:r w:rsidR="00387429">
        <w:t xml:space="preserve"> A</w:t>
      </w:r>
      <w:r w:rsidR="00F02E64" w:rsidRPr="00387429">
        <w:t>gonists</w:t>
      </w:r>
      <w:r w:rsidR="00F02E64" w:rsidRPr="001F22CF">
        <w:t xml:space="preserve"> and </w:t>
      </w:r>
      <w:r w:rsidR="00387429">
        <w:t>C</w:t>
      </w:r>
      <w:r w:rsidR="00F02E64" w:rsidRPr="001F22CF">
        <w:t xml:space="preserve">ardiovascular (CV) </w:t>
      </w:r>
      <w:r w:rsidR="00387429">
        <w:t>S</w:t>
      </w:r>
      <w:r w:rsidR="00F02E64" w:rsidRPr="001F22CF">
        <w:t>urgery</w:t>
      </w:r>
      <w:r w:rsidR="00F32CDF" w:rsidRPr="001F22CF">
        <w:rPr>
          <w:vertAlign w:val="superscript"/>
        </w:rPr>
        <w:t>†</w:t>
      </w:r>
    </w:p>
    <w:tbl>
      <w:tblPr>
        <w:tblW w:w="14220" w:type="dxa"/>
        <w:tblLayout w:type="fixed"/>
        <w:tblLook w:val="04A0" w:firstRow="1" w:lastRow="0" w:firstColumn="1" w:lastColumn="0" w:noHBand="0" w:noVBand="1"/>
      </w:tblPr>
      <w:tblGrid>
        <w:gridCol w:w="1620"/>
        <w:gridCol w:w="900"/>
        <w:gridCol w:w="1170"/>
        <w:gridCol w:w="1260"/>
        <w:gridCol w:w="1620"/>
        <w:gridCol w:w="3960"/>
        <w:gridCol w:w="2970"/>
        <w:gridCol w:w="720"/>
      </w:tblGrid>
      <w:tr w:rsidR="008701A4" w:rsidRPr="001F22CF" w14:paraId="024E9529" w14:textId="77777777" w:rsidTr="006B624F">
        <w:tc>
          <w:tcPr>
            <w:tcW w:w="1620" w:type="dxa"/>
            <w:tcBorders>
              <w:top w:val="single" w:sz="18" w:space="0" w:color="auto"/>
              <w:bottom w:val="single" w:sz="18" w:space="0" w:color="auto"/>
            </w:tcBorders>
            <w:tcMar>
              <w:top w:w="43" w:type="dxa"/>
              <w:left w:w="43" w:type="dxa"/>
              <w:bottom w:w="43" w:type="dxa"/>
              <w:right w:w="43" w:type="dxa"/>
            </w:tcMar>
            <w:vAlign w:val="center"/>
          </w:tcPr>
          <w:p w14:paraId="15678DE4"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Author</w:t>
            </w:r>
          </w:p>
          <w:p w14:paraId="40BB0F83"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(year)</w:t>
            </w:r>
          </w:p>
        </w:tc>
        <w:tc>
          <w:tcPr>
            <w:tcW w:w="90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634EEA75"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Design</w:t>
            </w:r>
          </w:p>
        </w:tc>
        <w:tc>
          <w:tcPr>
            <w:tcW w:w="1170" w:type="dxa"/>
            <w:tcBorders>
              <w:top w:val="single" w:sz="18" w:space="0" w:color="auto"/>
              <w:bottom w:val="single" w:sz="18" w:space="0" w:color="auto"/>
            </w:tcBorders>
            <w:tcMar>
              <w:top w:w="43" w:type="dxa"/>
              <w:left w:w="43" w:type="dxa"/>
              <w:bottom w:w="43" w:type="dxa"/>
              <w:right w:w="43" w:type="dxa"/>
            </w:tcMar>
            <w:vAlign w:val="center"/>
          </w:tcPr>
          <w:p w14:paraId="65856A7C"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Population</w:t>
            </w:r>
          </w:p>
        </w:tc>
        <w:tc>
          <w:tcPr>
            <w:tcW w:w="126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4A530B09"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Intervention</w:t>
            </w:r>
          </w:p>
        </w:tc>
        <w:tc>
          <w:tcPr>
            <w:tcW w:w="1620" w:type="dxa"/>
            <w:tcBorders>
              <w:top w:val="single" w:sz="18" w:space="0" w:color="auto"/>
              <w:bottom w:val="single" w:sz="18" w:space="0" w:color="auto"/>
            </w:tcBorders>
            <w:tcMar>
              <w:top w:w="43" w:type="dxa"/>
              <w:left w:w="43" w:type="dxa"/>
              <w:bottom w:w="43" w:type="dxa"/>
              <w:right w:w="43" w:type="dxa"/>
            </w:tcMar>
            <w:vAlign w:val="center"/>
          </w:tcPr>
          <w:p w14:paraId="6EDB3900" w14:textId="45E4871C"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Control</w:t>
            </w:r>
          </w:p>
        </w:tc>
        <w:tc>
          <w:tcPr>
            <w:tcW w:w="396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6B26A1F2" w14:textId="6A6C148B"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 xml:space="preserve">Summary implementation-based outcomes </w:t>
            </w:r>
          </w:p>
        </w:tc>
        <w:tc>
          <w:tcPr>
            <w:tcW w:w="2970" w:type="dxa"/>
            <w:tcBorders>
              <w:top w:val="single" w:sz="18" w:space="0" w:color="auto"/>
              <w:bottom w:val="single" w:sz="18" w:space="0" w:color="auto"/>
            </w:tcBorders>
            <w:tcMar>
              <w:top w:w="43" w:type="dxa"/>
              <w:left w:w="43" w:type="dxa"/>
              <w:bottom w:w="43" w:type="dxa"/>
              <w:right w:w="43" w:type="dxa"/>
            </w:tcMar>
            <w:vAlign w:val="center"/>
          </w:tcPr>
          <w:p w14:paraId="441F9EF3"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Limitations</w:t>
            </w:r>
          </w:p>
        </w:tc>
        <w:tc>
          <w:tcPr>
            <w:tcW w:w="72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0C21A89F"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Risk of bias</w:t>
            </w:r>
          </w:p>
        </w:tc>
      </w:tr>
      <w:tr w:rsidR="008701A4" w:rsidRPr="001F22CF" w14:paraId="1BCC5F8A" w14:textId="77777777" w:rsidTr="008701A4">
        <w:tc>
          <w:tcPr>
            <w:tcW w:w="162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31A4124A"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Ghimire</w:t>
            </w:r>
          </w:p>
          <w:p w14:paraId="1BBCFE9E" w14:textId="1CF66D4E"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(2018)</w:t>
            </w:r>
            <w:r w:rsidR="00552F98" w:rsidRPr="001F22CF">
              <w:rPr>
                <w:rFonts w:ascii="Arial" w:hAnsi="Arial" w:cs="Arial"/>
                <w:sz w:val="18"/>
                <w:szCs w:val="18"/>
              </w:rPr>
              <w:fldChar w:fldCharType="begin">
                <w:fldData xml:space="preserve">PEVuZE5vdGU+PENpdGU+PEF1dGhvcj5HaGltaXJlPC9BdXRob3I+PFllYXI+MjAxODwvWWVhcj48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=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PEVuZE5vdGU+PENpdGU+PEF1dGhvcj5HaGltaXJlPC9BdXRob3I+PFllYXI+MjAxODwvWWVhcj48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=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552F98" w:rsidRPr="001F22CF">
              <w:rPr>
                <w:rFonts w:ascii="Arial" w:hAnsi="Arial" w:cs="Arial"/>
                <w:sz w:val="18"/>
                <w:szCs w:val="18"/>
              </w:rPr>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243</w:t>
            </w:r>
            <w:r w:rsidR="00552F98" w:rsidRPr="001F22CF">
              <w:rPr>
                <w:rFonts w:ascii="Arial" w:hAnsi="Arial" w:cs="Arial"/>
                <w:sz w:val="18"/>
                <w:szCs w:val="18"/>
              </w:rPr>
              <w:fldChar w:fldCharType="end"/>
            </w:r>
          </w:p>
        </w:tc>
        <w:tc>
          <w:tcPr>
            <w:tcW w:w="90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C80BA22" w14:textId="4A615083" w:rsidR="00F02E64" w:rsidRPr="001F22CF" w:rsidRDefault="007D7014" w:rsidP="00620D9A">
            <w:pPr>
              <w:spacing w:after="0" w:line="240" w:lineRule="auto"/>
              <w:contextualSpacing/>
              <w:jc w:val="center"/>
              <w:rPr>
                <w:rFonts w:ascii="Arial" w:hAnsi="Arial" w:cs="Arial"/>
                <w:sz w:val="18"/>
                <w:szCs w:val="18"/>
              </w:rPr>
            </w:pPr>
            <w:r w:rsidRPr="001F22CF">
              <w:rPr>
                <w:rFonts w:ascii="Arial" w:hAnsi="Arial" w:cs="Arial"/>
                <w:b/>
                <w:bCs/>
                <w:sz w:val="18"/>
                <w:szCs w:val="18"/>
              </w:rPr>
              <w:t>SR</w:t>
            </w:r>
          </w:p>
        </w:tc>
        <w:tc>
          <w:tcPr>
            <w:tcW w:w="117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317186D0" w14:textId="6DFB2FD7" w:rsidR="00F02E64" w:rsidRPr="001F22CF" w:rsidRDefault="007D7014" w:rsidP="00620D9A">
            <w:pPr>
              <w:spacing w:after="0" w:line="240" w:lineRule="auto"/>
              <w:contextualSpacing/>
              <w:jc w:val="center"/>
              <w:rPr>
                <w:rFonts w:ascii="Arial" w:hAnsi="Arial" w:cs="Arial"/>
                <w:sz w:val="18"/>
                <w:szCs w:val="18"/>
              </w:rPr>
            </w:pPr>
            <w:r w:rsidRPr="001F22CF">
              <w:rPr>
                <w:rFonts w:ascii="Arial" w:hAnsi="Arial" w:cs="Arial"/>
                <w:sz w:val="18"/>
                <w:szCs w:val="18"/>
              </w:rPr>
              <w:t>Postop</w:t>
            </w:r>
            <w:r w:rsidR="00F02E64" w:rsidRPr="001F22CF">
              <w:rPr>
                <w:rFonts w:ascii="Arial" w:hAnsi="Arial" w:cs="Arial"/>
                <w:sz w:val="18"/>
                <w:szCs w:val="18"/>
              </w:rPr>
              <w:t xml:space="preserve"> CV surgery and JET risk</w:t>
            </w:r>
          </w:p>
        </w:tc>
        <w:tc>
          <w:tcPr>
            <w:tcW w:w="126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D343805" w14:textId="77777777" w:rsidR="00F139F2" w:rsidRPr="001F22CF" w:rsidRDefault="00F139F2" w:rsidP="00620D9A">
            <w:pPr>
              <w:spacing w:after="0" w:line="240" w:lineRule="auto"/>
              <w:contextualSpacing/>
              <w:jc w:val="center"/>
              <w:rPr>
                <w:rFonts w:ascii="Arial" w:hAnsi="Arial" w:cs="Arial"/>
                <w:sz w:val="18"/>
                <w:szCs w:val="18"/>
              </w:rPr>
            </w:pPr>
            <w:r w:rsidRPr="001F22CF">
              <w:rPr>
                <w:rFonts w:ascii="Arial" w:hAnsi="Arial" w:cs="Arial"/>
                <w:sz w:val="18"/>
                <w:szCs w:val="18"/>
              </w:rPr>
              <w:t>DEX SED</w:t>
            </w:r>
          </w:p>
          <w:p w14:paraId="5CDD5E64" w14:textId="77777777" w:rsidR="00F139F2"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7 studies</w:t>
            </w:r>
          </w:p>
          <w:p w14:paraId="6B4DB8F2" w14:textId="74885B08"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1616 subjects</w:t>
            </w:r>
          </w:p>
        </w:tc>
        <w:tc>
          <w:tcPr>
            <w:tcW w:w="162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1FBCFE86" w14:textId="484F9614"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No </w:t>
            </w:r>
            <w:r w:rsidR="00F139F2" w:rsidRPr="001F22CF">
              <w:rPr>
                <w:rFonts w:ascii="Arial" w:hAnsi="Arial" w:cs="Arial"/>
                <w:sz w:val="18"/>
                <w:szCs w:val="18"/>
              </w:rPr>
              <w:t>DEX SED</w:t>
            </w:r>
          </w:p>
        </w:tc>
        <w:tc>
          <w:tcPr>
            <w:tcW w:w="396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07D0FA8" w14:textId="181A491E"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5 RCT, 2 retrospective series</w:t>
            </w:r>
          </w:p>
          <w:p w14:paraId="48CE639E"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JET incidence: 5.1 vs 8.1% (p&lt;0.001)</w:t>
            </w:r>
          </w:p>
          <w:p w14:paraId="30D07818" w14:textId="4E9B9112"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LOMV </w:t>
            </w:r>
            <w:r w:rsidR="00107362" w:rsidRPr="001F22CF">
              <w:rPr>
                <w:rFonts w:ascii="Symbol" w:eastAsia="Symbol" w:hAnsi="Symbol" w:cs="Symbol"/>
                <w:iCs/>
                <w:sz w:val="18"/>
                <w:szCs w:val="18"/>
              </w:rPr>
              <w:t></w:t>
            </w:r>
            <w:r w:rsidRPr="001F22CF">
              <w:rPr>
                <w:rFonts w:ascii="Arial" w:hAnsi="Arial" w:cs="Arial"/>
                <w:iCs/>
                <w:sz w:val="18"/>
                <w:szCs w:val="18"/>
              </w:rPr>
              <w:t xml:space="preserve"> h (p=0.007, 4 studies)</w:t>
            </w:r>
          </w:p>
          <w:p w14:paraId="489C0670" w14:textId="14EB5E10"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CICU LOS </w:t>
            </w:r>
            <w:r w:rsidR="00107362" w:rsidRPr="001F22CF">
              <w:rPr>
                <w:rFonts w:ascii="Symbol" w:eastAsia="Symbol" w:hAnsi="Symbol" w:cs="Symbol"/>
                <w:iCs/>
                <w:sz w:val="18"/>
                <w:szCs w:val="18"/>
              </w:rPr>
              <w:t></w:t>
            </w:r>
            <w:r w:rsidRPr="001F22CF">
              <w:rPr>
                <w:rFonts w:ascii="Arial" w:hAnsi="Arial" w:cs="Arial"/>
                <w:iCs/>
                <w:sz w:val="18"/>
                <w:szCs w:val="18"/>
              </w:rPr>
              <w:t xml:space="preserve"> 1.5d (p=0.08; 4 studies)</w:t>
            </w:r>
          </w:p>
          <w:p w14:paraId="24AFC8BC"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Similar bradycardia or hypotension</w:t>
            </w:r>
          </w:p>
        </w:tc>
        <w:tc>
          <w:tcPr>
            <w:tcW w:w="297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06B4AA2B" w14:textId="58C5301D"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Studies included pre-, intra-, and post</w:t>
            </w:r>
            <w:r w:rsidR="000A354A" w:rsidRPr="001F22CF">
              <w:rPr>
                <w:rFonts w:ascii="Arial" w:hAnsi="Arial" w:cs="Arial"/>
                <w:sz w:val="18"/>
                <w:szCs w:val="18"/>
              </w:rPr>
              <w:t>op</w:t>
            </w:r>
            <w:r w:rsidRPr="001F22CF">
              <w:rPr>
                <w:rFonts w:ascii="Arial" w:hAnsi="Arial" w:cs="Arial"/>
                <w:sz w:val="18"/>
                <w:szCs w:val="18"/>
              </w:rPr>
              <w:t xml:space="preserve"> </w:t>
            </w:r>
            <w:r w:rsidR="000A354A" w:rsidRPr="001F22CF">
              <w:rPr>
                <w:rFonts w:ascii="Arial" w:hAnsi="Arial" w:cs="Arial"/>
                <w:sz w:val="18"/>
                <w:szCs w:val="18"/>
              </w:rPr>
              <w:t>DEX</w:t>
            </w:r>
            <w:r w:rsidRPr="001F22CF">
              <w:rPr>
                <w:rFonts w:ascii="Arial" w:hAnsi="Arial" w:cs="Arial"/>
                <w:sz w:val="18"/>
                <w:szCs w:val="18"/>
              </w:rPr>
              <w:t xml:space="preserve"> </w:t>
            </w:r>
            <w:r w:rsidR="00477A9A" w:rsidRPr="001F22CF">
              <w:rPr>
                <w:rFonts w:ascii="Arial" w:hAnsi="Arial" w:cs="Arial"/>
                <w:sz w:val="18"/>
                <w:szCs w:val="18"/>
              </w:rPr>
              <w:t>SED</w:t>
            </w:r>
          </w:p>
          <w:p w14:paraId="5BF0ED3D" w14:textId="640D664F"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LOMV </w:t>
            </w:r>
            <w:r w:rsidR="000A354A" w:rsidRPr="001F22CF">
              <w:rPr>
                <w:rFonts w:ascii="Arial" w:hAnsi="Arial" w:cs="Arial"/>
                <w:sz w:val="18"/>
                <w:szCs w:val="18"/>
              </w:rPr>
              <w:t xml:space="preserve">not </w:t>
            </w:r>
            <w:r w:rsidRPr="001F22CF">
              <w:rPr>
                <w:rFonts w:ascii="Arial" w:hAnsi="Arial" w:cs="Arial"/>
                <w:sz w:val="18"/>
                <w:szCs w:val="18"/>
              </w:rPr>
              <w:t xml:space="preserve">clinically </w:t>
            </w:r>
            <w:r w:rsidR="000A354A" w:rsidRPr="001F22CF">
              <w:rPr>
                <w:rFonts w:ascii="Arial" w:hAnsi="Arial" w:cs="Arial"/>
                <w:sz w:val="18"/>
                <w:szCs w:val="18"/>
              </w:rPr>
              <w:t>significant</w:t>
            </w:r>
          </w:p>
        </w:tc>
        <w:tc>
          <w:tcPr>
            <w:tcW w:w="72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4CA3126" w14:textId="2A967F99"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L</w:t>
            </w:r>
          </w:p>
        </w:tc>
      </w:tr>
      <w:tr w:rsidR="008701A4" w:rsidRPr="001F22CF" w14:paraId="169F8340" w14:textId="77777777" w:rsidTr="008701A4">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CA98FE5"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Li</w:t>
            </w:r>
          </w:p>
          <w:p w14:paraId="0A79F7B8" w14:textId="07524FF0"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(2018)</w:t>
            </w:r>
            <w:r w:rsidR="00552F98" w:rsidRPr="001F22CF">
              <w:rPr>
                <w:rFonts w:ascii="Arial" w:hAnsi="Arial" w:cs="Arial"/>
                <w:sz w:val="18"/>
                <w:szCs w:val="18"/>
              </w:rPr>
              <w:fldChar w:fldCharType="begin">
                <w:fldData xml:space="preserve">PEVuZE5vdGU+PENpdGU+PEF1dGhvcj5MaTwvQXV0aG9yPjxZZWFyPjIwMTg8L1llYXI+PFJlY051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PEVuZE5vdGU+PENpdGU+PEF1dGhvcj5MaTwvQXV0aG9yPjxZZWFyPjIwMTg8L1llYXI+PFJlY051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552F98" w:rsidRPr="001F22CF">
              <w:rPr>
                <w:rFonts w:ascii="Arial" w:hAnsi="Arial" w:cs="Arial"/>
                <w:sz w:val="18"/>
                <w:szCs w:val="18"/>
              </w:rPr>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244</w:t>
            </w:r>
            <w:r w:rsidR="00552F98" w:rsidRPr="001F22CF">
              <w:rPr>
                <w:rFonts w:ascii="Arial" w:hAnsi="Arial" w:cs="Arial"/>
                <w:sz w:val="18"/>
                <w:szCs w:val="18"/>
              </w:rPr>
              <w:fldChar w:fldCharType="end"/>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421055F" w14:textId="34DEE681" w:rsidR="00F02E6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SR</w:t>
            </w:r>
          </w:p>
        </w:tc>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1D7B17B" w14:textId="11E7C69C" w:rsidR="00F02E64"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Postop</w:t>
            </w:r>
            <w:r w:rsidR="00F02E64" w:rsidRPr="001F22CF">
              <w:rPr>
                <w:rFonts w:ascii="Arial" w:hAnsi="Arial" w:cs="Arial"/>
                <w:sz w:val="18"/>
                <w:szCs w:val="18"/>
              </w:rPr>
              <w:t xml:space="preserve"> CV surgery</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EFEBC84" w14:textId="77777777" w:rsidR="00BC0B77"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DEX SED</w:t>
            </w:r>
          </w:p>
          <w:p w14:paraId="2D2A8AB0" w14:textId="3C1B3A4B" w:rsidR="00BC0B77"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9 studies</w:t>
            </w:r>
          </w:p>
          <w:p w14:paraId="4AC0765A" w14:textId="54175D80"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847 subjects</w:t>
            </w:r>
          </w:p>
        </w:tc>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A26A6A6" w14:textId="78495E98" w:rsidR="00BC0B77"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Placebo</w:t>
            </w:r>
          </w:p>
          <w:p w14:paraId="6B50E8ED" w14:textId="77777777" w:rsidR="00BC0B77"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7 </w:t>
            </w:r>
            <w:r w:rsidR="00BC0B77" w:rsidRPr="001F22CF">
              <w:rPr>
                <w:rFonts w:ascii="Arial" w:hAnsi="Arial" w:cs="Arial"/>
                <w:sz w:val="18"/>
                <w:szCs w:val="18"/>
              </w:rPr>
              <w:t>studies</w:t>
            </w:r>
          </w:p>
          <w:p w14:paraId="090B1418" w14:textId="1CA67B28" w:rsidR="00F139F2" w:rsidRPr="001F22CF" w:rsidRDefault="00F139F2" w:rsidP="00620D9A">
            <w:pPr>
              <w:spacing w:after="0" w:line="240" w:lineRule="auto"/>
              <w:contextualSpacing/>
              <w:jc w:val="center"/>
              <w:rPr>
                <w:rFonts w:ascii="Arial" w:hAnsi="Arial" w:cs="Arial"/>
                <w:sz w:val="18"/>
                <w:szCs w:val="18"/>
              </w:rPr>
            </w:pPr>
            <w:r w:rsidRPr="001F22CF">
              <w:rPr>
                <w:rFonts w:ascii="Arial" w:hAnsi="Arial" w:cs="Arial"/>
                <w:sz w:val="18"/>
                <w:szCs w:val="18"/>
              </w:rPr>
              <w:t>FENT SED</w:t>
            </w:r>
          </w:p>
          <w:p w14:paraId="54893D27" w14:textId="4DBE4814"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2 </w:t>
            </w:r>
            <w:r w:rsidR="00F139F2" w:rsidRPr="001F22CF">
              <w:rPr>
                <w:rFonts w:ascii="Arial" w:hAnsi="Arial" w:cs="Arial"/>
                <w:sz w:val="18"/>
                <w:szCs w:val="18"/>
              </w:rPr>
              <w:t>studies</w:t>
            </w:r>
          </w:p>
        </w:tc>
        <w:tc>
          <w:tcPr>
            <w:tcW w:w="39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FFBE593" w14:textId="0A79D3E0"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LOMV </w:t>
            </w:r>
            <w:r w:rsidR="00107362" w:rsidRPr="001F22CF">
              <w:rPr>
                <w:rFonts w:ascii="Symbol" w:eastAsia="Symbol" w:hAnsi="Symbol" w:cs="Symbol"/>
                <w:iCs/>
                <w:sz w:val="18"/>
                <w:szCs w:val="18"/>
              </w:rPr>
              <w:t></w:t>
            </w:r>
            <w:r w:rsidRPr="001F22CF">
              <w:rPr>
                <w:rFonts w:ascii="Arial" w:hAnsi="Arial" w:cs="Arial"/>
                <w:iCs/>
                <w:sz w:val="18"/>
                <w:szCs w:val="18"/>
              </w:rPr>
              <w:t xml:space="preserve"> 2.2d (p=0.001; 9 studies)</w:t>
            </w:r>
          </w:p>
          <w:p w14:paraId="6DA2FB29" w14:textId="4516F7CF"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CICU LOS </w:t>
            </w:r>
            <w:r w:rsidR="00107362" w:rsidRPr="001F22CF">
              <w:rPr>
                <w:rFonts w:ascii="Symbol" w:eastAsia="Symbol" w:hAnsi="Symbol" w:cs="Symbol"/>
                <w:iCs/>
                <w:sz w:val="18"/>
                <w:szCs w:val="18"/>
              </w:rPr>
              <w:t></w:t>
            </w:r>
            <w:r w:rsidRPr="001F22CF">
              <w:rPr>
                <w:rFonts w:ascii="Arial" w:hAnsi="Arial" w:cs="Arial"/>
                <w:iCs/>
                <w:sz w:val="18"/>
                <w:szCs w:val="18"/>
              </w:rPr>
              <w:t xml:space="preserve"> 0.5d (p=0.03; 7 studies)</w:t>
            </w:r>
          </w:p>
          <w:p w14:paraId="208A4E08" w14:textId="233D01F6"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Hospital LOS </w:t>
            </w:r>
            <w:r w:rsidR="00107362" w:rsidRPr="001F22CF">
              <w:rPr>
                <w:rFonts w:ascii="Symbol" w:eastAsia="Symbol" w:hAnsi="Symbol" w:cs="Symbol"/>
                <w:iCs/>
                <w:sz w:val="18"/>
                <w:szCs w:val="18"/>
              </w:rPr>
              <w:t></w:t>
            </w:r>
            <w:r w:rsidRPr="001F22CF">
              <w:rPr>
                <w:rFonts w:ascii="Arial" w:hAnsi="Arial" w:cs="Arial"/>
                <w:iCs/>
                <w:sz w:val="18"/>
                <w:szCs w:val="18"/>
              </w:rPr>
              <w:t xml:space="preserve"> 1.8d (p=0.02; 5 studies)</w:t>
            </w:r>
          </w:p>
          <w:p w14:paraId="74E03F60" w14:textId="4EFCDD6E"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JET: 7 vs 19% (p=0.0001)</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896DB98" w14:textId="2F423F82"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No discussion of sedation quality or hemodynamic impact of </w:t>
            </w:r>
            <w:r w:rsidR="00477A9A" w:rsidRPr="001F22CF">
              <w:rPr>
                <w:rFonts w:ascii="Arial" w:hAnsi="Arial" w:cs="Arial"/>
                <w:sz w:val="18"/>
                <w:szCs w:val="18"/>
              </w:rPr>
              <w:t>DEX</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E73415E" w14:textId="12A18DC6"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L</w:t>
            </w:r>
          </w:p>
        </w:tc>
      </w:tr>
      <w:tr w:rsidR="008701A4" w:rsidRPr="001F22CF" w14:paraId="7B011966" w14:textId="77777777" w:rsidTr="008701A4">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3AF66A4"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Garisto</w:t>
            </w:r>
          </w:p>
          <w:p w14:paraId="007AE866" w14:textId="08AEA6E7"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(2018)</w:t>
            </w:r>
            <w:r w:rsidR="00552F98"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&lt;EndNote&gt;&lt;Cite&gt;&lt;Author&gt;Garisto&lt;/Author&gt;&lt;Year&gt;2018&lt;/Year&gt;&lt;RecNum&gt;727&lt;/RecNum&gt;&lt;DisplayText&gt;&lt;style face="superscript"&gt;236&lt;/style&gt;&lt;/DisplayText&gt;&lt;record&gt;&lt;rec-number&gt;727&lt;/rec-number&gt;&lt;foreign-keys&gt;&lt;key app="EN" db-id="tps5s2rvk9fa2qe9e0rxxedjvfvwdw0vfa09" timestamp="1633644940" guid="5043c4b8-b19a-4fad-8895-96cca150956d"&gt;727&lt;/key&gt;&lt;/foreign-keys&gt;&lt;ref-type name="Journal Article"&gt;17&lt;/ref-type&gt;&lt;contributors&gt;&lt;authors&gt;&lt;author&gt;Garisto, C.&lt;/author&gt;&lt;author&gt;Ricci, Z.&lt;/author&gt;&lt;author&gt;Tofani, L.&lt;/author&gt;&lt;author&gt;Benegni, S.&lt;/author&gt;&lt;author&gt;Pezzella, C.&lt;/author&gt;&lt;author&gt;Cogo, P.&lt;/author&gt;&lt;/authors&gt;&lt;/contributors&gt;&lt;auth-address&gt;Pediatric Cardiac Intensive Care Unit, Department of Cardiology and Cardiac Surgery, Bambino Gesu Children&amp;apos;s Hospital, IRCCS, Rome, Italy - cristiana.garisto@opbg.net.; Pediatric Cardiac Intensive Care Unit, Department of Cardiology and Cardiac (TRUNCATED)&lt;/auth-address&gt;&lt;titles&gt;&lt;title&gt;Use of low-dose dexmedetomidine in combination with opioids and midazolam in pediatric cardiac surgical patients: randomized controlled trial&lt;/title&gt;&lt;secondary-title&gt;Minerva anestesiologica&lt;/secondary-title&gt;&lt;/titles&gt;&lt;periodical&gt;&lt;full-title&gt;Minerva anestesiologica&lt;/full-title&gt;&lt;/periodical&gt;&lt;pages&gt;1053-1062&lt;/pages&gt;&lt;volume&gt;84&lt;/volume&gt;&lt;number&gt;9&lt;/number&gt;&lt;dates&gt;&lt;year&gt;2018&lt;/year&gt;&lt;/dates&gt;&lt;pub-location&gt;Italy&lt;/pub-location&gt;&lt;isbn&gt;1827-1596&lt;/isbn&gt;&lt;urls&gt;&lt;/urls&gt;&lt;electronic-resource-num&gt;10.23736/S0375-9393.18.12213-9 [doi]&lt;/electronic-resource-num&gt;&lt;access-date&gt;Sep&lt;/access-date&gt;&lt;/record&gt;&lt;/Cite&gt;&lt;/EndNote&gt;</w:instrText>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236</w:t>
            </w:r>
            <w:r w:rsidR="00552F98" w:rsidRPr="001F22CF">
              <w:rPr>
                <w:rFonts w:ascii="Arial" w:hAnsi="Arial" w:cs="Arial"/>
                <w:sz w:val="18"/>
                <w:szCs w:val="18"/>
              </w:rPr>
              <w:fldChar w:fldCharType="end"/>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63242BC" w14:textId="76146EC3" w:rsidR="00F02E64" w:rsidRPr="001F22CF" w:rsidRDefault="00F02E6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RCT</w:t>
            </w:r>
          </w:p>
        </w:tc>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136EA2F" w14:textId="1CE74988" w:rsidR="00F02E64"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1-</w:t>
            </w:r>
            <w:r w:rsidR="00F02E64" w:rsidRPr="001F22CF">
              <w:rPr>
                <w:rFonts w:ascii="Arial" w:hAnsi="Arial" w:cs="Arial"/>
                <w:sz w:val="18"/>
                <w:szCs w:val="18"/>
              </w:rPr>
              <w:t xml:space="preserve">24 mo </w:t>
            </w:r>
            <w:r w:rsidRPr="001F22CF">
              <w:rPr>
                <w:rFonts w:ascii="Arial" w:hAnsi="Arial" w:cs="Arial"/>
                <w:sz w:val="18"/>
                <w:szCs w:val="18"/>
              </w:rPr>
              <w:t>CHD</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2C2E1C7" w14:textId="13DE8951" w:rsidR="00F02E64"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DEX</w:t>
            </w:r>
            <w:r w:rsidR="00F02E64" w:rsidRPr="001F22CF">
              <w:rPr>
                <w:rFonts w:ascii="Arial" w:hAnsi="Arial" w:cs="Arial"/>
                <w:sz w:val="18"/>
                <w:szCs w:val="18"/>
              </w:rPr>
              <w:t xml:space="preserve"> </w:t>
            </w:r>
            <w:r w:rsidRPr="001F22CF">
              <w:rPr>
                <w:rFonts w:ascii="Arial" w:hAnsi="Arial" w:cs="Arial"/>
                <w:sz w:val="18"/>
                <w:szCs w:val="18"/>
              </w:rPr>
              <w:t xml:space="preserve">SED </w:t>
            </w:r>
            <w:r w:rsidR="00F02E64" w:rsidRPr="001F22CF">
              <w:rPr>
                <w:rFonts w:ascii="Arial" w:hAnsi="Arial" w:cs="Arial"/>
                <w:sz w:val="18"/>
                <w:szCs w:val="18"/>
              </w:rPr>
              <w:t>+ opioid/benzo (n=22)</w:t>
            </w:r>
          </w:p>
        </w:tc>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D49B155" w14:textId="77777777" w:rsidR="005D1F13"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Opioid/benzo</w:t>
            </w:r>
          </w:p>
          <w:p w14:paraId="308E1198" w14:textId="5C2AB409" w:rsidR="008701A4" w:rsidRPr="001F22CF" w:rsidRDefault="00C65E6B" w:rsidP="00620D9A">
            <w:pPr>
              <w:spacing w:after="0" w:line="240" w:lineRule="auto"/>
              <w:contextualSpacing/>
              <w:jc w:val="center"/>
              <w:rPr>
                <w:rFonts w:ascii="Arial" w:hAnsi="Arial" w:cs="Arial"/>
                <w:sz w:val="18"/>
                <w:szCs w:val="18"/>
              </w:rPr>
            </w:pPr>
            <w:r w:rsidRPr="001F22CF">
              <w:rPr>
                <w:rFonts w:ascii="Arial" w:hAnsi="Arial" w:cs="Arial"/>
                <w:sz w:val="18"/>
                <w:szCs w:val="18"/>
              </w:rPr>
              <w:t>SED</w:t>
            </w:r>
            <w:r w:rsidR="00F02E64" w:rsidRPr="001F22CF">
              <w:rPr>
                <w:rFonts w:ascii="Arial" w:hAnsi="Arial" w:cs="Arial"/>
                <w:sz w:val="18"/>
                <w:szCs w:val="18"/>
              </w:rPr>
              <w:t xml:space="preserve"> </w:t>
            </w:r>
          </w:p>
          <w:p w14:paraId="495C5B92" w14:textId="5DB2D479"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(n=26)</w:t>
            </w:r>
          </w:p>
        </w:tc>
        <w:tc>
          <w:tcPr>
            <w:tcW w:w="39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731C66E" w14:textId="22C6AFE9"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LOMV: 41.5 vs 33.5h (p=0.51)</w:t>
            </w:r>
          </w:p>
          <w:p w14:paraId="4B96545C"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No impact on COMFORT, FLACC scores</w:t>
            </w:r>
          </w:p>
          <w:p w14:paraId="612F2490"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SOS scores: 11 vs 14 (p=0.001)</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89A8BAA" w14:textId="24F76A79"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Small sample size</w:t>
            </w:r>
          </w:p>
          <w:p w14:paraId="0BECF36B" w14:textId="45E25DA9"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Limited population</w:t>
            </w:r>
          </w:p>
          <w:p w14:paraId="1C43109D" w14:textId="15E8B4D4"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No data </w:t>
            </w:r>
            <w:r w:rsidR="00477A9A" w:rsidRPr="001F22CF">
              <w:rPr>
                <w:rFonts w:ascii="Arial" w:hAnsi="Arial" w:cs="Arial"/>
                <w:sz w:val="18"/>
                <w:szCs w:val="18"/>
              </w:rPr>
              <w:t>on</w:t>
            </w:r>
            <w:r w:rsidRPr="001F22CF">
              <w:rPr>
                <w:rFonts w:ascii="Arial" w:hAnsi="Arial" w:cs="Arial"/>
                <w:sz w:val="18"/>
                <w:szCs w:val="18"/>
              </w:rPr>
              <w:t xml:space="preserve"> drug dose</w:t>
            </w:r>
            <w:r w:rsidR="00477A9A" w:rsidRPr="001F22CF">
              <w:rPr>
                <w:rFonts w:ascii="Arial" w:hAnsi="Arial" w:cs="Arial"/>
                <w:sz w:val="18"/>
                <w:szCs w:val="18"/>
              </w:rPr>
              <w:t xml:space="preserve"> impact</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3E1081D" w14:textId="5C9CDEAD"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8701A4" w:rsidRPr="001F22CF" w14:paraId="6F397B18" w14:textId="77777777" w:rsidTr="008701A4">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38B6E84"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Prasad</w:t>
            </w:r>
          </w:p>
          <w:p w14:paraId="7438483A" w14:textId="1BF3A904"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(2012)</w:t>
            </w:r>
            <w:r w:rsidR="00552F98"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&lt;EndNote&gt;&lt;Cite&gt;&lt;Author&gt;Prasad&lt;/Author&gt;&lt;Year&gt;2012&lt;/Year&gt;&lt;RecNum&gt;437&lt;/RecNum&gt;&lt;DisplayText&gt;&lt;style face="superscript"&gt;245&lt;/style&gt;&lt;/DisplayText&gt;&lt;record&gt;&lt;rec-number&gt;437&lt;/rec-number&gt;&lt;foreign-keys&gt;&lt;key app="EN" db-id="tps5s2rvk9fa2qe9e0rxxedjvfvwdw0vfa09" timestamp="1633644939" guid="edbfcfe0-47cd-4b22-a4b7-171dca8a029a"&gt;437&lt;/key&gt;&lt;/foreign-keys&gt;&lt;ref-type name="Journal Article"&gt;17&lt;/ref-type&gt;&lt;contributors&gt;&lt;authors&gt;&lt;author&gt;Prasad, S. R.&lt;/author&gt;&lt;author&gt;Simha, P. P.&lt;/author&gt;&lt;author&gt;Jagadeesh, A. M.&lt;/author&gt;&lt;/authors&gt;&lt;/contributors&gt;&lt;auth-address&gt;Department of Cardiac Anaesthesia, Sri Jayadeva Institute of Cardiovascular Sciences and Research, Bannerghatta Road, Bangalore, Karnataka, India.&lt;/auth-address&gt;&lt;titles&gt;&lt;title&gt;Comparative study between dexmedetomidine and fentanyl for sedation during mechanical ventilation in post-operative paediatric cardiac surgical patients&lt;/title&gt;&lt;secondary-title&gt;Indian Journal of Anaesthesia&lt;/secondary-title&gt;&lt;/titles&gt;&lt;periodical&gt;&lt;full-title&gt;Indian Journal of Anaesthesia&lt;/full-title&gt;&lt;/periodical&gt;&lt;pages&gt;547-552&lt;/pages&gt;&lt;volume&gt;56&lt;/volume&gt;&lt;number&gt;6&lt;/number&gt;&lt;dates&gt;&lt;year&gt;2012&lt;/year&gt;&lt;/dates&gt;&lt;pub-location&gt;India&lt;/pub-location&gt;&lt;isbn&gt;0019-5049&lt;/isbn&gt;&lt;urls&gt;&lt;/urls&gt;&lt;electronic-resource-num&gt;10.4103/0019-5049.104572 [doi]&lt;/electronic-resource-num&gt;&lt;access-date&gt;Nov&lt;/access-date&gt;&lt;/record&gt;&lt;/Cite&gt;&lt;/EndNote&gt;</w:instrText>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245</w:t>
            </w:r>
            <w:r w:rsidR="00552F98" w:rsidRPr="001F22CF">
              <w:rPr>
                <w:rFonts w:ascii="Arial" w:hAnsi="Arial" w:cs="Arial"/>
                <w:sz w:val="18"/>
                <w:szCs w:val="18"/>
              </w:rPr>
              <w:fldChar w:fldCharType="end"/>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E37C1BF" w14:textId="54DF1BE7" w:rsidR="00F02E64" w:rsidRPr="001F22CF" w:rsidRDefault="00F02E6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RCT</w:t>
            </w:r>
          </w:p>
        </w:tc>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C108CC9" w14:textId="0E3E469C"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Postop CV surgery</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5E73FA2" w14:textId="77777777" w:rsidR="00BC0B77"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DEX SED</w:t>
            </w:r>
          </w:p>
          <w:p w14:paraId="11F5D10A" w14:textId="25D9F70C"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(n=30)</w:t>
            </w:r>
          </w:p>
        </w:tc>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E613431" w14:textId="74F86AFB" w:rsidR="00F02E64" w:rsidRPr="001F22CF" w:rsidRDefault="008701A4" w:rsidP="00620D9A">
            <w:pPr>
              <w:spacing w:after="0" w:line="240" w:lineRule="auto"/>
              <w:contextualSpacing/>
              <w:jc w:val="center"/>
              <w:rPr>
                <w:rFonts w:ascii="Arial" w:hAnsi="Arial" w:cs="Arial"/>
                <w:sz w:val="18"/>
                <w:szCs w:val="18"/>
              </w:rPr>
            </w:pPr>
            <w:r w:rsidRPr="001F22CF">
              <w:rPr>
                <w:rFonts w:ascii="Arial" w:hAnsi="Arial" w:cs="Arial"/>
                <w:sz w:val="18"/>
                <w:szCs w:val="18"/>
              </w:rPr>
              <w:t>FENT SED</w:t>
            </w:r>
            <w:r w:rsidR="00F02E64" w:rsidRPr="001F22CF">
              <w:rPr>
                <w:rFonts w:ascii="Arial" w:hAnsi="Arial" w:cs="Arial"/>
                <w:sz w:val="18"/>
                <w:szCs w:val="18"/>
              </w:rPr>
              <w:t xml:space="preserve"> (n=30)</w:t>
            </w:r>
          </w:p>
        </w:tc>
        <w:tc>
          <w:tcPr>
            <w:tcW w:w="39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21C0130"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Rescue sedation: 3.3 vs 2.8 doses (p=0.61)</w:t>
            </w:r>
          </w:p>
          <w:p w14:paraId="5766498E" w14:textId="1DE702B3"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Sedation duration: 13.4 vs 13.1h (p=0.57)</w:t>
            </w:r>
          </w:p>
          <w:p w14:paraId="0A20B27E" w14:textId="425F4F1D"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Time to extubation after infusion cessation: 131 vs 373 min (p&lt; 0.001)</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36C4073" w14:textId="5D6AED51"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Small sample size</w:t>
            </w:r>
          </w:p>
          <w:p w14:paraId="0AF149DB" w14:textId="05A4A479"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Limited types of surgery </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5AB145F" w14:textId="64AB56D9"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8701A4" w:rsidRPr="001F22CF" w14:paraId="7CAC6240" w14:textId="77777777" w:rsidTr="008701A4">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70DCD17"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Shuplock</w:t>
            </w:r>
          </w:p>
          <w:p w14:paraId="0B3427DB" w14:textId="4EFB7F65"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(2015)</w:t>
            </w:r>
            <w:r w:rsidR="00552F98"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&lt;EndNote&gt;&lt;Cite&gt;&lt;Author&gt;Shuplock&lt;/Author&gt;&lt;Year&gt;2015&lt;/Year&gt;&lt;RecNum&gt;77&lt;/RecNum&gt;&lt;DisplayText&gt;&lt;style face="superscript"&gt;246&lt;/style&gt;&lt;/DisplayText&gt;&lt;record&gt;&lt;rec-number&gt;77&lt;/rec-number&gt;&lt;foreign-keys&gt;&lt;key app="EN" db-id="tps5s2rvk9fa2qe9e0rxxedjvfvwdw0vfa09" timestamp="1633644937" guid="52e37d54-5061-4124-a036-83c86dc2a4e4"&gt;77&lt;/key&gt;&lt;/foreign-keys&gt;&lt;ref-type name="Generic"&gt;13&lt;/ref-type&gt;&lt;contributors&gt;&lt;authors&gt;&lt;author&gt;Shuplock, Jacqueline M.&lt;/author&gt;&lt;author&gt;Smith, Andrew H.&lt;/author&gt;&lt;author&gt;Owen, Jill&lt;/author&gt;&lt;author&gt;Driest, Sara L.&lt;/author&gt;&lt;author&gt;Marshall, Matt&lt;/author&gt;&lt;author&gt;Saville, Benjamin&lt;/author&gt;&lt;author&gt;Xu, Meng&lt;/author&gt;&lt;author&gt;Radbill, Andrew E.&lt;/author&gt;&lt;author&gt;Fish, Frank A.&lt;/author&gt;&lt;author&gt;Kannankeril, Prince J.&lt;/author&gt;&lt;/authors&gt;&lt;/contributors&gt;&lt;titles&gt;&lt;title&gt;The Association between Peri-Operative Dexmedetomidine and Arrhythmias after Surgery for Congenital Heart Disease&lt;/title&gt;&lt;/titles&gt;&lt;pages&gt;643-650&lt;/pages&gt;&lt;volume&gt;8&lt;/volume&gt;&lt;number&gt;Generic&lt;/number&gt;&lt;dates&gt;&lt;year&gt;2015&lt;/year&gt;&lt;/dates&gt;&lt;isbn&gt;1941-3149&lt;/isbn&gt;&lt;urls&gt;&lt;related-urls&gt;&lt;url&gt;https://www.openaire.eu/search/publication?articleId=od_______267::437eaa68bdee3400c2aa6968aa275345&lt;/url&gt;&lt;/related-urls&gt;&lt;/urls&gt;&lt;electronic-resource-num&gt;10.1161/CIRCEP.114.002301&lt;/electronic-resource-num&gt;&lt;access-date&gt;Apr 15&lt;/access-date&gt;&lt;/record&gt;&lt;/Cite&gt;&lt;/EndNote&gt;</w:instrText>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246</w:t>
            </w:r>
            <w:r w:rsidR="00552F98"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AE9B1D5" w14:textId="3AF9AF7C" w:rsidR="00F02E6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PCS</w:t>
            </w:r>
          </w:p>
        </w:tc>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25817D7" w14:textId="55A128D6"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Post-op CV surgery</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397F46B" w14:textId="77777777" w:rsidR="00BC0B77"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DEX SED</w:t>
            </w:r>
          </w:p>
          <w:p w14:paraId="3E76E65E" w14:textId="7B98159A" w:rsidR="00BC0B77"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CICU </w:t>
            </w:r>
            <w:r w:rsidR="00BC0B77" w:rsidRPr="001F22CF">
              <w:rPr>
                <w:rFonts w:ascii="Arial" w:hAnsi="Arial" w:cs="Arial"/>
                <w:sz w:val="18"/>
                <w:szCs w:val="18"/>
              </w:rPr>
              <w:t>admit</w:t>
            </w:r>
          </w:p>
          <w:p w14:paraId="28975678" w14:textId="4019F272"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(n=468)</w:t>
            </w:r>
          </w:p>
        </w:tc>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C83DA98" w14:textId="77777777" w:rsidR="00BC0B77"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No </w:t>
            </w:r>
            <w:r w:rsidR="00BC0B77" w:rsidRPr="001F22CF">
              <w:rPr>
                <w:rFonts w:ascii="Arial" w:hAnsi="Arial" w:cs="Arial"/>
                <w:sz w:val="18"/>
                <w:szCs w:val="18"/>
              </w:rPr>
              <w:t>DEX</w:t>
            </w:r>
          </w:p>
          <w:p w14:paraId="50DCF862" w14:textId="1481A44B"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CICU</w:t>
            </w:r>
            <w:r w:rsidR="00BC0B77" w:rsidRPr="001F22CF">
              <w:rPr>
                <w:rFonts w:ascii="Arial" w:hAnsi="Arial" w:cs="Arial"/>
                <w:sz w:val="18"/>
                <w:szCs w:val="18"/>
              </w:rPr>
              <w:t xml:space="preserve"> admit</w:t>
            </w:r>
            <w:r w:rsidRPr="001F22CF">
              <w:rPr>
                <w:rFonts w:ascii="Arial" w:hAnsi="Arial" w:cs="Arial"/>
                <w:sz w:val="18"/>
                <w:szCs w:val="18"/>
              </w:rPr>
              <w:t xml:space="preserve"> (n=1125)</w:t>
            </w:r>
          </w:p>
        </w:tc>
        <w:tc>
          <w:tcPr>
            <w:tcW w:w="39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831A9AF"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After propensity matching:</w:t>
            </w:r>
          </w:p>
          <w:p w14:paraId="34476F7F" w14:textId="0E7830C2"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Tachyarrhythmias (29 vs 31%; p=0.66)</w:t>
            </w:r>
          </w:p>
          <w:p w14:paraId="338D3B92" w14:textId="33F342B1"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Bradyarrhythmias (12 vs 9%; p=0.17)</w:t>
            </w:r>
          </w:p>
          <w:p w14:paraId="4C33211C" w14:textId="309D37E4"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Dose dependent </w:t>
            </w:r>
            <w:r w:rsidR="00107362" w:rsidRPr="001F22CF">
              <w:rPr>
                <w:rFonts w:ascii="Symbol" w:eastAsia="Symbol" w:hAnsi="Symbol" w:cs="Symbol"/>
                <w:iCs/>
                <w:sz w:val="18"/>
                <w:szCs w:val="18"/>
              </w:rPr>
              <w:t></w:t>
            </w:r>
            <w:r w:rsidRPr="001F22CF">
              <w:rPr>
                <w:rFonts w:ascii="Arial" w:hAnsi="Arial" w:cs="Arial"/>
                <w:iCs/>
                <w:sz w:val="18"/>
                <w:szCs w:val="18"/>
              </w:rPr>
              <w:t xml:space="preserve"> in bradycardia (OR 2.18) - excluded controls receiving </w:t>
            </w:r>
            <w:r w:rsidR="00477A9A" w:rsidRPr="001F22CF">
              <w:rPr>
                <w:rFonts w:ascii="Arial" w:hAnsi="Arial" w:cs="Arial"/>
                <w:iCs/>
                <w:sz w:val="18"/>
                <w:szCs w:val="18"/>
              </w:rPr>
              <w:t>DEX</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7E0C9A5" w14:textId="77777777" w:rsidR="008701A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Lower surgical complexity </w:t>
            </w:r>
          </w:p>
          <w:p w14:paraId="608A1D8A" w14:textId="7AFDDBA9"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in </w:t>
            </w:r>
            <w:r w:rsidR="008701A4" w:rsidRPr="001F22CF">
              <w:rPr>
                <w:rFonts w:ascii="Arial" w:hAnsi="Arial" w:cs="Arial"/>
                <w:sz w:val="18"/>
                <w:szCs w:val="18"/>
              </w:rPr>
              <w:t>DEX</w:t>
            </w:r>
            <w:r w:rsidRPr="001F22CF">
              <w:rPr>
                <w:rFonts w:ascii="Arial" w:hAnsi="Arial" w:cs="Arial"/>
                <w:sz w:val="18"/>
                <w:szCs w:val="18"/>
              </w:rPr>
              <w:t xml:space="preserve"> group </w:t>
            </w:r>
          </w:p>
          <w:p w14:paraId="2D9C2654" w14:textId="5F31FEB0"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Controls may have received </w:t>
            </w:r>
            <w:r w:rsidR="00477A9A" w:rsidRPr="001F22CF">
              <w:rPr>
                <w:rFonts w:ascii="Arial" w:hAnsi="Arial" w:cs="Arial"/>
                <w:sz w:val="18"/>
                <w:szCs w:val="18"/>
              </w:rPr>
              <w:t>DEX</w:t>
            </w:r>
            <w:r w:rsidRPr="001F22CF">
              <w:rPr>
                <w:rFonts w:ascii="Arial" w:hAnsi="Arial" w:cs="Arial"/>
                <w:sz w:val="18"/>
                <w:szCs w:val="18"/>
              </w:rPr>
              <w:t xml:space="preserve"> later in course</w:t>
            </w:r>
          </w:p>
          <w:p w14:paraId="5A772D45" w14:textId="08D34BFD"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No criteria for choosing </w:t>
            </w:r>
            <w:r w:rsidR="00477A9A" w:rsidRPr="001F22CF">
              <w:rPr>
                <w:rFonts w:ascii="Arial" w:hAnsi="Arial" w:cs="Arial"/>
                <w:sz w:val="18"/>
                <w:szCs w:val="18"/>
              </w:rPr>
              <w:t>DEX</w:t>
            </w:r>
            <w:r w:rsidRPr="001F22CF">
              <w:rPr>
                <w:rFonts w:ascii="Arial" w:hAnsi="Arial" w:cs="Arial"/>
                <w:sz w:val="18"/>
                <w:szCs w:val="18"/>
              </w:rPr>
              <w:t xml:space="preserve"> </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9109838" w14:textId="51CAD37A"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M/H</w:t>
            </w:r>
          </w:p>
        </w:tc>
      </w:tr>
      <w:tr w:rsidR="008701A4" w:rsidRPr="001F22CF" w14:paraId="7674DC29" w14:textId="77777777" w:rsidTr="008701A4">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1CD1F1F"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Su</w:t>
            </w:r>
          </w:p>
          <w:p w14:paraId="7C421D25" w14:textId="2DA20858"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(2013)</w:t>
            </w:r>
            <w:r w:rsidR="00552F98"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&lt;EndNote&gt;&lt;Cite&gt;&lt;Author&gt;Su&lt;/Author&gt;&lt;Year&gt;2013&lt;/Year&gt;&lt;RecNum&gt;261&lt;/RecNum&gt;&lt;DisplayText&gt;&lt;style face="superscript"&gt;162&lt;/style&gt;&lt;/DisplayText&gt;&lt;record&gt;&lt;rec-number&gt;261&lt;/rec-number&gt;&lt;foreign-keys&gt;&lt;key app="EN" db-id="tps5s2rvk9fa2qe9e0rxxedjvfvwdw0vfa09" timestamp="1633644938" guid="03bcb729-128d-41b0-906c-9978e26e9dbc"&gt;261&lt;/key&gt;&lt;/foreign-keys&gt;&lt;ref-type name="Journal Article"&gt;17&lt;/ref-type&gt;&lt;contributors&gt;&lt;authors&gt;&lt;author&gt;Su, F.&lt;/author&gt;&lt;author&gt;Nicolson, S. C.&lt;/author&gt;&lt;author&gt;Zuppa, A. F.&lt;/author&gt;&lt;/authors&gt;&lt;/contributors&gt;&lt;auth-address&gt;Department of Pediatrics, Stanford University, Palo Alto, CA, USA. felicesu@stanford.edu&lt;/auth-address&gt;&lt;titles&gt;&lt;title&gt;A dose-response study of dexmedetomidine administered as the primary sedative in infants following open heart surgery&lt;/title&gt;&lt;secondary-title&gt;Pediatric critical care medicine : a journal of the Society of Critical Care Medicine and the World Federation of Pediatric Intensive and Critical Care Societies&lt;/secondary-title&gt;&lt;/titles&gt;&lt;periodical&gt;&lt;full-title&gt;Pediatric critical care medicine : a journal of the Society of Critical Care Medicine and the World Federation of Pediatric Intensive and Critical Care Societies&lt;/full-title&gt;&lt;/periodical&gt;&lt;pages&gt;499-507&lt;/pages&gt;&lt;volume&gt;14&lt;/volume&gt;&lt;number&gt;5&lt;/number&gt;&lt;dates&gt;&lt;year&gt;2013&lt;/year&gt;&lt;/dates&gt;&lt;pub-location&gt;United States&lt;/pub-location&gt;&lt;isbn&gt;1529-7535&lt;/isbn&gt;&lt;urls&gt;&lt;/urls&gt;&lt;electronic-resource-num&gt;10.1097/PCC.0b013e31828a8800 [doi]&lt;/electronic-resource-num&gt;&lt;access-date&gt;Jun&lt;/access-date&gt;&lt;/record&gt;&lt;/Cite&gt;&lt;/EndNote&gt;</w:instrText>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162</w:t>
            </w:r>
            <w:r w:rsidR="00552F98" w:rsidRPr="001F22CF">
              <w:rPr>
                <w:rFonts w:ascii="Arial" w:hAnsi="Arial" w:cs="Arial"/>
                <w:sz w:val="18"/>
                <w:szCs w:val="18"/>
              </w:rPr>
              <w:fldChar w:fldCharType="end"/>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3F29894" w14:textId="744FBC27" w:rsidR="00F02E6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PCS</w:t>
            </w:r>
          </w:p>
          <w:p w14:paraId="0F6503DD" w14:textId="60D905AF" w:rsidR="007D701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DE</w:t>
            </w:r>
          </w:p>
        </w:tc>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3151ECA9"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Post op CV surgery</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56293C3" w14:textId="77777777" w:rsidR="008701A4"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DEX SED </w:t>
            </w:r>
          </w:p>
          <w:p w14:paraId="2EF0CBCA" w14:textId="64503DE0" w:rsidR="00F02E64"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up to</w:t>
            </w:r>
            <w:r w:rsidR="00F02E64" w:rsidRPr="001F22CF">
              <w:rPr>
                <w:rFonts w:ascii="Arial" w:hAnsi="Arial" w:cs="Arial"/>
                <w:sz w:val="18"/>
                <w:szCs w:val="18"/>
              </w:rPr>
              <w:t xml:space="preserve"> 24h</w:t>
            </w:r>
            <w:r w:rsidRPr="001F22CF">
              <w:rPr>
                <w:rFonts w:ascii="Arial" w:hAnsi="Arial" w:cs="Arial"/>
                <w:sz w:val="18"/>
                <w:szCs w:val="18"/>
              </w:rPr>
              <w:t xml:space="preserve"> postop</w:t>
            </w:r>
          </w:p>
        </w:tc>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6C6C74B" w14:textId="2656FF86"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12h following </w:t>
            </w:r>
            <w:r w:rsidR="00BC0B77" w:rsidRPr="001F22CF">
              <w:rPr>
                <w:rFonts w:ascii="Arial" w:hAnsi="Arial" w:cs="Arial"/>
                <w:sz w:val="18"/>
                <w:szCs w:val="18"/>
              </w:rPr>
              <w:t>DEX SED</w:t>
            </w:r>
          </w:p>
        </w:tc>
        <w:tc>
          <w:tcPr>
            <w:tcW w:w="39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2D869F3"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Adequate sedation as no patients received adjunct benzo/opioid infusions</w:t>
            </w:r>
          </w:p>
          <w:p w14:paraId="021C61CB" w14:textId="77777777" w:rsidR="00477A9A"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Less </w:t>
            </w:r>
            <w:r w:rsidR="00477A9A" w:rsidRPr="001F22CF">
              <w:rPr>
                <w:rFonts w:ascii="Arial" w:hAnsi="Arial" w:cs="Arial"/>
                <w:iCs/>
                <w:sz w:val="18"/>
                <w:szCs w:val="18"/>
              </w:rPr>
              <w:t>adjunct</w:t>
            </w:r>
            <w:r w:rsidRPr="001F22CF">
              <w:rPr>
                <w:rFonts w:ascii="Arial" w:hAnsi="Arial" w:cs="Arial"/>
                <w:iCs/>
                <w:sz w:val="18"/>
                <w:szCs w:val="18"/>
              </w:rPr>
              <w:t xml:space="preserve"> </w:t>
            </w:r>
            <w:r w:rsidR="00477A9A" w:rsidRPr="001F22CF">
              <w:rPr>
                <w:rFonts w:ascii="Arial" w:hAnsi="Arial" w:cs="Arial"/>
                <w:iCs/>
                <w:sz w:val="18"/>
                <w:szCs w:val="18"/>
              </w:rPr>
              <w:t>SED</w:t>
            </w:r>
            <w:r w:rsidRPr="001F22CF">
              <w:rPr>
                <w:rFonts w:ascii="Arial" w:hAnsi="Arial" w:cs="Arial"/>
                <w:iCs/>
                <w:sz w:val="18"/>
                <w:szCs w:val="18"/>
              </w:rPr>
              <w:t xml:space="preserve"> post </w:t>
            </w:r>
            <w:r w:rsidR="00477A9A" w:rsidRPr="001F22CF">
              <w:rPr>
                <w:rFonts w:ascii="Arial" w:hAnsi="Arial" w:cs="Arial"/>
                <w:iCs/>
                <w:sz w:val="18"/>
                <w:szCs w:val="18"/>
              </w:rPr>
              <w:t>DEX</w:t>
            </w:r>
            <w:r w:rsidRPr="001F22CF">
              <w:rPr>
                <w:rFonts w:ascii="Arial" w:hAnsi="Arial" w:cs="Arial"/>
                <w:iCs/>
                <w:sz w:val="18"/>
                <w:szCs w:val="18"/>
              </w:rPr>
              <w:t xml:space="preserve"> </w:t>
            </w:r>
            <w:r w:rsidR="00477A9A" w:rsidRPr="001F22CF">
              <w:rPr>
                <w:rFonts w:ascii="Arial" w:hAnsi="Arial" w:cs="Arial"/>
                <w:iCs/>
                <w:sz w:val="18"/>
                <w:szCs w:val="18"/>
              </w:rPr>
              <w:t>cessation</w:t>
            </w:r>
            <w:r w:rsidRPr="001F22CF">
              <w:rPr>
                <w:rFonts w:ascii="Arial" w:hAnsi="Arial" w:cs="Arial"/>
                <w:iCs/>
                <w:sz w:val="18"/>
                <w:szCs w:val="18"/>
              </w:rPr>
              <w:t xml:space="preserve">: </w:t>
            </w:r>
          </w:p>
          <w:p w14:paraId="73658A15" w14:textId="15E057A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0.07 vs 0.15 units/h (p=0.005)</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D7B70ED" w14:textId="77777777" w:rsidR="008701A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Primarily PK study </w:t>
            </w:r>
          </w:p>
          <w:p w14:paraId="196F3CBF" w14:textId="08F5EC6B" w:rsidR="00F02E64" w:rsidRPr="001F22CF" w:rsidRDefault="00477A9A" w:rsidP="00620D9A">
            <w:pPr>
              <w:spacing w:after="0" w:line="240" w:lineRule="auto"/>
              <w:contextualSpacing/>
              <w:jc w:val="center"/>
              <w:rPr>
                <w:rFonts w:ascii="Arial" w:hAnsi="Arial" w:cs="Arial"/>
                <w:sz w:val="18"/>
                <w:szCs w:val="18"/>
              </w:rPr>
            </w:pPr>
            <w:r w:rsidRPr="001F22CF">
              <w:rPr>
                <w:rFonts w:ascii="Arial" w:hAnsi="Arial" w:cs="Arial"/>
                <w:sz w:val="18"/>
                <w:szCs w:val="18"/>
              </w:rPr>
              <w:t>U</w:t>
            </w:r>
            <w:r w:rsidR="00F02E64" w:rsidRPr="001F22CF">
              <w:rPr>
                <w:rFonts w:ascii="Arial" w:hAnsi="Arial" w:cs="Arial"/>
                <w:sz w:val="18"/>
                <w:szCs w:val="18"/>
              </w:rPr>
              <w:t>nderpowered to assess efficacy and safety variables</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B7A1B44" w14:textId="76330A0C"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8701A4" w:rsidRPr="001F22CF" w14:paraId="109AEF43" w14:textId="77777777" w:rsidTr="008701A4">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5CD0BDA"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Hasegawa</w:t>
            </w:r>
          </w:p>
          <w:p w14:paraId="7C2F16A3" w14:textId="18BDBBF3"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(2015)</w:t>
            </w:r>
            <w:r w:rsidR="00552F98" w:rsidRPr="001F22CF">
              <w:rPr>
                <w:rFonts w:ascii="Arial" w:hAnsi="Arial" w:cs="Arial"/>
                <w:sz w:val="18"/>
                <w:szCs w:val="18"/>
              </w:rPr>
              <w:fldChar w:fldCharType="begin">
                <w:fldData xml:space="preserve">PEVuZE5vdGU+PENpdGU+PEF1dGhvcj5IYXNlZ2F3YTwvQXV0aG9yPjxZZWFyPjIwMTU8L1llYXI+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PEVuZE5vdGU+PENpdGU+PEF1dGhvcj5IYXNlZ2F3YTwvQXV0aG9yPjxZZWFyPjIwMTU8L1llYXI+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552F98" w:rsidRPr="001F22CF">
              <w:rPr>
                <w:rFonts w:ascii="Arial" w:hAnsi="Arial" w:cs="Arial"/>
                <w:sz w:val="18"/>
                <w:szCs w:val="18"/>
              </w:rPr>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240</w:t>
            </w:r>
            <w:r w:rsidR="00552F98"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94F7F1D" w14:textId="77777777" w:rsidR="00F02E6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p w14:paraId="35847442" w14:textId="6D6A4743" w:rsidR="007D701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CS</w:t>
            </w:r>
          </w:p>
        </w:tc>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356CEA5C" w14:textId="46A0E6B4"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Initial 24h post VSD repair</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79B2700" w14:textId="7073FE7B" w:rsidR="00BC0B77"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DEX</w:t>
            </w:r>
            <w:r w:rsidR="008701A4" w:rsidRPr="001F22CF">
              <w:rPr>
                <w:rFonts w:ascii="Arial" w:hAnsi="Arial" w:cs="Arial"/>
                <w:sz w:val="18"/>
                <w:szCs w:val="18"/>
              </w:rPr>
              <w:t xml:space="preserve"> SED</w:t>
            </w:r>
            <w:r w:rsidR="00F02E64" w:rsidRPr="001F22CF">
              <w:rPr>
                <w:rFonts w:ascii="Arial" w:hAnsi="Arial" w:cs="Arial"/>
                <w:sz w:val="18"/>
                <w:szCs w:val="18"/>
              </w:rPr>
              <w:t xml:space="preserve"> + </w:t>
            </w:r>
            <w:r w:rsidRPr="001F22CF">
              <w:rPr>
                <w:rFonts w:ascii="Arial" w:hAnsi="Arial" w:cs="Arial"/>
                <w:sz w:val="18"/>
                <w:szCs w:val="18"/>
              </w:rPr>
              <w:t xml:space="preserve">MIDAZ </w:t>
            </w:r>
          </w:p>
          <w:p w14:paraId="2E6791DB" w14:textId="57350204"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(n=20)</w:t>
            </w:r>
          </w:p>
        </w:tc>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6534E82" w14:textId="0BF5DB16" w:rsidR="00F02E64"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MIDAZ SED</w:t>
            </w:r>
            <w:r w:rsidR="00F02E64" w:rsidRPr="001F22CF">
              <w:rPr>
                <w:rFonts w:ascii="Arial" w:hAnsi="Arial" w:cs="Arial"/>
                <w:sz w:val="18"/>
                <w:szCs w:val="18"/>
              </w:rPr>
              <w:t xml:space="preserve"> (n=20)</w:t>
            </w:r>
          </w:p>
        </w:tc>
        <w:tc>
          <w:tcPr>
            <w:tcW w:w="39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4F7A3CC" w14:textId="1FD66493" w:rsidR="00F02E64" w:rsidRPr="001F22CF" w:rsidRDefault="00C57E5C"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Adjunct </w:t>
            </w:r>
            <w:r w:rsidR="00477A9A" w:rsidRPr="001F22CF">
              <w:rPr>
                <w:rFonts w:ascii="Arial" w:hAnsi="Arial" w:cs="Arial"/>
                <w:iCs/>
                <w:sz w:val="18"/>
                <w:szCs w:val="18"/>
              </w:rPr>
              <w:t>MIDAZ</w:t>
            </w:r>
            <w:r w:rsidR="00F02E64" w:rsidRPr="001F22CF">
              <w:rPr>
                <w:rFonts w:ascii="Arial" w:hAnsi="Arial" w:cs="Arial"/>
                <w:iCs/>
                <w:sz w:val="18"/>
                <w:szCs w:val="18"/>
              </w:rPr>
              <w:t xml:space="preserve">: 0.12 vs 0.2 </w:t>
            </w:r>
            <w:r w:rsidR="00F02E64" w:rsidRPr="001F22CF">
              <w:rPr>
                <w:rFonts w:ascii="Arial" w:hAnsi="Arial" w:cs="Arial"/>
                <w:b/>
                <w:bCs/>
                <w:iCs/>
                <w:sz w:val="18"/>
                <w:szCs w:val="18"/>
              </w:rPr>
              <w:t>mg</w:t>
            </w:r>
            <w:r w:rsidR="00F02E64" w:rsidRPr="001F22CF">
              <w:rPr>
                <w:rFonts w:ascii="Arial" w:hAnsi="Arial" w:cs="Arial"/>
                <w:iCs/>
                <w:sz w:val="18"/>
                <w:szCs w:val="18"/>
              </w:rPr>
              <w:t>/kg/h (p&lt;0.05)</w:t>
            </w:r>
          </w:p>
          <w:p w14:paraId="3B53A965" w14:textId="0CEDF4D6" w:rsidR="00F02E64" w:rsidRPr="001F22CF" w:rsidRDefault="00C57E5C"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Adjunct </w:t>
            </w:r>
            <w:r w:rsidR="00477A9A" w:rsidRPr="001F22CF">
              <w:rPr>
                <w:rFonts w:ascii="Arial" w:hAnsi="Arial" w:cs="Arial"/>
                <w:iCs/>
                <w:sz w:val="18"/>
                <w:szCs w:val="18"/>
              </w:rPr>
              <w:t>FENT</w:t>
            </w:r>
            <w:r w:rsidR="00F02E64" w:rsidRPr="001F22CF">
              <w:rPr>
                <w:rFonts w:ascii="Arial" w:hAnsi="Arial" w:cs="Arial"/>
                <w:iCs/>
                <w:sz w:val="18"/>
                <w:szCs w:val="18"/>
              </w:rPr>
              <w:t xml:space="preserve">: 0.4 vs 0.36 </w:t>
            </w:r>
            <w:r w:rsidR="00F02E64" w:rsidRPr="001F22CF">
              <w:rPr>
                <w:rFonts w:ascii="Arial" w:hAnsi="Arial" w:cs="Arial"/>
                <w:b/>
                <w:bCs/>
                <w:iCs/>
                <w:sz w:val="18"/>
                <w:szCs w:val="18"/>
              </w:rPr>
              <w:t>mcg</w:t>
            </w:r>
            <w:r w:rsidR="00F02E64" w:rsidRPr="001F22CF">
              <w:rPr>
                <w:rFonts w:ascii="Arial" w:hAnsi="Arial" w:cs="Arial"/>
                <w:iCs/>
                <w:sz w:val="18"/>
                <w:szCs w:val="18"/>
              </w:rPr>
              <w:t>/kg/h (p=NS)</w:t>
            </w:r>
          </w:p>
          <w:p w14:paraId="13964AD5"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Lower mean heart rate (p=0.03)</w:t>
            </w:r>
          </w:p>
          <w:p w14:paraId="07C17745"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Similar mean blood pressure (p=NS)</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01475D2" w14:textId="40EE1705"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Limited population </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BF8BDEC" w14:textId="268310BD"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M/H</w:t>
            </w:r>
          </w:p>
        </w:tc>
      </w:tr>
      <w:tr w:rsidR="008701A4" w:rsidRPr="001F22CF" w14:paraId="20AECF8D" w14:textId="77777777" w:rsidTr="008701A4">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B585E99"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Jiang</w:t>
            </w:r>
          </w:p>
          <w:p w14:paraId="22D99FCE" w14:textId="6F57F8C1"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(2015)</w:t>
            </w:r>
            <w:r w:rsidR="00552F98" w:rsidRPr="001F22CF">
              <w:rPr>
                <w:rFonts w:ascii="Arial" w:hAnsi="Arial" w:cs="Arial"/>
                <w:sz w:val="18"/>
                <w:szCs w:val="18"/>
              </w:rPr>
              <w:fldChar w:fldCharType="begin">
                <w:fldData xml:space="preserve">PEVuZE5vdGU+PENpdGU+PEF1dGhvcj5KaWFuZzwvQXV0aG9yPjxZZWFyPjIwMTU8L1llYXI+PFJl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</w:fldData>
              </w:fldChar>
            </w:r>
            <w:r w:rsidR="005819CD">
              <w:rPr>
                <w:rFonts w:ascii="Arial" w:hAnsi="Arial" w:cs="Arial"/>
                <w:sz w:val="18"/>
                <w:szCs w:val="18"/>
              </w:rPr>
              <w:instrText xml:space="preserve"> ADDIN EN.CITE </w:instrText>
            </w:r>
            <w:r w:rsidR="005819CD">
              <w:rPr>
                <w:rFonts w:ascii="Arial" w:hAnsi="Arial" w:cs="Arial"/>
                <w:sz w:val="18"/>
                <w:szCs w:val="18"/>
              </w:rPr>
              <w:fldChar w:fldCharType="begin">
                <w:fldData xml:space="preserve">PEVuZE5vdGU+PENpdGU+PEF1dGhvcj5KaWFuZzwvQXV0aG9yPjxZZWFyPjIwMTU8L1llYXI+PFJl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</w:fldData>
              </w:fldChar>
            </w:r>
            <w:r w:rsidR="005819CD">
              <w:rPr>
                <w:rFonts w:ascii="Arial" w:hAnsi="Arial" w:cs="Arial"/>
                <w:sz w:val="18"/>
                <w:szCs w:val="18"/>
              </w:rPr>
              <w:instrText xml:space="preserve"> ADDIN EN.CITE.DATA </w:instrText>
            </w:r>
            <w:r w:rsidR="005819CD">
              <w:rPr>
                <w:rFonts w:ascii="Arial" w:hAnsi="Arial" w:cs="Arial"/>
                <w:sz w:val="18"/>
                <w:szCs w:val="18"/>
              </w:rPr>
            </w:r>
            <w:r w:rsidR="005819CD">
              <w:rPr>
                <w:rFonts w:ascii="Arial" w:hAnsi="Arial" w:cs="Arial"/>
                <w:sz w:val="18"/>
                <w:szCs w:val="18"/>
              </w:rPr>
              <w:fldChar w:fldCharType="end"/>
            </w:r>
            <w:r w:rsidR="00552F98" w:rsidRPr="001F22CF">
              <w:rPr>
                <w:rFonts w:ascii="Arial" w:hAnsi="Arial" w:cs="Arial"/>
                <w:sz w:val="18"/>
                <w:szCs w:val="18"/>
              </w:rPr>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241</w:t>
            </w:r>
            <w:r w:rsidR="00552F98" w:rsidRPr="001F22CF">
              <w:rPr>
                <w:rFonts w:ascii="Arial" w:hAnsi="Arial" w:cs="Arial"/>
                <w:sz w:val="18"/>
                <w:szCs w:val="18"/>
              </w:rPr>
              <w:fldChar w:fldCharType="end"/>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1A77EA3" w14:textId="77777777" w:rsidR="007D701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p w14:paraId="11D459BC" w14:textId="41B2222F" w:rsidR="00F02E6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CS</w:t>
            </w:r>
          </w:p>
        </w:tc>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A83481B" w14:textId="5CD12719"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&lt; 36 mo postop CHD with PHTN</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B3A3622" w14:textId="1F07CB81" w:rsidR="00BC0B77"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DEX</w:t>
            </w:r>
            <w:r w:rsidR="00F02E64" w:rsidRPr="001F22CF">
              <w:rPr>
                <w:rFonts w:ascii="Arial" w:hAnsi="Arial" w:cs="Arial"/>
                <w:sz w:val="18"/>
                <w:szCs w:val="18"/>
              </w:rPr>
              <w:t>/</w:t>
            </w:r>
            <w:r w:rsidRPr="001F22CF">
              <w:rPr>
                <w:rFonts w:ascii="Arial" w:hAnsi="Arial" w:cs="Arial"/>
                <w:sz w:val="18"/>
                <w:szCs w:val="18"/>
              </w:rPr>
              <w:t>FENT</w:t>
            </w:r>
            <w:r w:rsidR="00F02E64" w:rsidRPr="001F22CF">
              <w:rPr>
                <w:rFonts w:ascii="Arial" w:hAnsi="Arial" w:cs="Arial"/>
                <w:sz w:val="18"/>
                <w:szCs w:val="18"/>
              </w:rPr>
              <w:t xml:space="preserve"> </w:t>
            </w:r>
            <w:r w:rsidRPr="001F22CF">
              <w:rPr>
                <w:rFonts w:ascii="Arial" w:hAnsi="Arial" w:cs="Arial"/>
                <w:sz w:val="18"/>
                <w:szCs w:val="18"/>
              </w:rPr>
              <w:t>SED</w:t>
            </w:r>
          </w:p>
          <w:p w14:paraId="3972003C" w14:textId="3F1E5F48"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(n=82)</w:t>
            </w:r>
          </w:p>
        </w:tc>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76E90EE" w14:textId="77777777" w:rsidR="00BC0B77"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MIDAZ/FENT</w:t>
            </w:r>
          </w:p>
          <w:p w14:paraId="2C81B1AB" w14:textId="77777777" w:rsidR="00BC0B77"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SED</w:t>
            </w:r>
          </w:p>
          <w:p w14:paraId="657FE220" w14:textId="07FC0BCE"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(n=105)</w:t>
            </w:r>
          </w:p>
        </w:tc>
        <w:tc>
          <w:tcPr>
            <w:tcW w:w="39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612C7C7" w14:textId="790AF0A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Adjunct </w:t>
            </w:r>
            <w:r w:rsidR="00477A9A" w:rsidRPr="001F22CF">
              <w:rPr>
                <w:rFonts w:ascii="Arial" w:hAnsi="Arial" w:cs="Arial"/>
                <w:iCs/>
                <w:sz w:val="18"/>
                <w:szCs w:val="18"/>
              </w:rPr>
              <w:t>MIDAZ</w:t>
            </w:r>
            <w:r w:rsidRPr="001F22CF">
              <w:rPr>
                <w:rFonts w:ascii="Arial" w:hAnsi="Arial" w:cs="Arial"/>
                <w:iCs/>
                <w:sz w:val="18"/>
                <w:szCs w:val="18"/>
              </w:rPr>
              <w:t xml:space="preserve">: 0.3 vs 0.5 </w:t>
            </w:r>
            <w:r w:rsidRPr="001F22CF">
              <w:rPr>
                <w:rFonts w:ascii="Arial" w:hAnsi="Arial" w:cs="Arial"/>
                <w:b/>
                <w:bCs/>
                <w:iCs/>
                <w:sz w:val="18"/>
                <w:szCs w:val="18"/>
              </w:rPr>
              <w:t>mg</w:t>
            </w:r>
            <w:r w:rsidRPr="001F22CF">
              <w:rPr>
                <w:rFonts w:ascii="Arial" w:hAnsi="Arial" w:cs="Arial"/>
                <w:iCs/>
                <w:sz w:val="18"/>
                <w:szCs w:val="18"/>
              </w:rPr>
              <w:t>/kg (p=0.007)</w:t>
            </w:r>
          </w:p>
          <w:p w14:paraId="49871B8C" w14:textId="435885AC"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Adjunct </w:t>
            </w:r>
            <w:r w:rsidR="00477A9A" w:rsidRPr="001F22CF">
              <w:rPr>
                <w:rFonts w:ascii="Arial" w:hAnsi="Arial" w:cs="Arial"/>
                <w:iCs/>
                <w:sz w:val="18"/>
                <w:szCs w:val="18"/>
              </w:rPr>
              <w:t>MSO4</w:t>
            </w:r>
            <w:r w:rsidRPr="001F22CF">
              <w:rPr>
                <w:rFonts w:ascii="Arial" w:hAnsi="Arial" w:cs="Arial"/>
                <w:iCs/>
                <w:sz w:val="18"/>
                <w:szCs w:val="18"/>
              </w:rPr>
              <w:t xml:space="preserve">: 0.1 vs 0.2 </w:t>
            </w:r>
            <w:r w:rsidRPr="001F22CF">
              <w:rPr>
                <w:rFonts w:ascii="Arial" w:hAnsi="Arial" w:cs="Arial"/>
                <w:b/>
                <w:bCs/>
                <w:iCs/>
                <w:sz w:val="18"/>
                <w:szCs w:val="18"/>
              </w:rPr>
              <w:t>mg</w:t>
            </w:r>
            <w:r w:rsidRPr="001F22CF">
              <w:rPr>
                <w:rFonts w:ascii="Arial" w:hAnsi="Arial" w:cs="Arial"/>
                <w:iCs/>
                <w:sz w:val="18"/>
                <w:szCs w:val="18"/>
              </w:rPr>
              <w:t>/kg (p&lt;0.001)</w:t>
            </w:r>
          </w:p>
          <w:p w14:paraId="5F38A63F"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PAED score: 5.2 vs 7.1 (p=0.02)</w:t>
            </w:r>
          </w:p>
          <w:p w14:paraId="1B4E974E"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Delirium: 18.2 vs 32.0% (p=0.04)</w:t>
            </w:r>
          </w:p>
          <w:p w14:paraId="310F4BB3" w14:textId="4B047D82"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LOMV: 30 vs 38h (p=0.07)</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32D7ECFE" w14:textId="5EAD8455"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Only indirect eval of sedation efficacy (adjunct medication)</w:t>
            </w:r>
          </w:p>
          <w:p w14:paraId="7141D889" w14:textId="3EAE4546"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Very specific and limited population (</w:t>
            </w:r>
            <w:r w:rsidR="008701A4" w:rsidRPr="001F22CF">
              <w:rPr>
                <w:rFonts w:ascii="Arial" w:hAnsi="Arial" w:cs="Arial"/>
                <w:sz w:val="18"/>
                <w:szCs w:val="18"/>
              </w:rPr>
              <w:t xml:space="preserve">Low </w:t>
            </w:r>
            <w:r w:rsidRPr="001F22CF">
              <w:rPr>
                <w:rFonts w:ascii="Arial" w:hAnsi="Arial" w:cs="Arial"/>
                <w:sz w:val="18"/>
                <w:szCs w:val="18"/>
              </w:rPr>
              <w:t>generalizability)</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61CF9FB" w14:textId="5BA18A73"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M/H</w:t>
            </w:r>
          </w:p>
        </w:tc>
      </w:tr>
      <w:tr w:rsidR="008701A4" w:rsidRPr="001F22CF" w14:paraId="4C48F463" w14:textId="77777777" w:rsidTr="008701A4">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995DBC4"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Gupta</w:t>
            </w:r>
          </w:p>
          <w:p w14:paraId="6D5D24FE" w14:textId="6FC45220"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(2012)</w:t>
            </w:r>
            <w:r w:rsidR="00552F98"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&lt;EndNote&gt;&lt;Cite&gt;&lt;Author&gt;Gupta&lt;/Author&gt;&lt;Year&gt;2012&lt;/Year&gt;&lt;RecNum&gt;838&lt;/RecNum&gt;&lt;DisplayText&gt;&lt;style face="superscript"&gt;247&lt;/style&gt;&lt;/DisplayText&gt;&lt;record&gt;&lt;rec-number&gt;838&lt;/rec-number&gt;&lt;foreign-keys&gt;&lt;key app="EN" db-id="tps5s2rvk9fa2qe9e0rxxedjvfvwdw0vfa09" timestamp="1633644940" guid="3ad22f1c-d040-494b-a1f8-2fd484d2eaf5"&gt;838&lt;/key&gt;&lt;/foreign-keys&gt;&lt;ref-type name="Journal Article"&gt;17&lt;/ref-type&gt;&lt;contributors&gt;&lt;authors&gt;&lt;author&gt;Gupta, P.&lt;/author&gt;&lt;author&gt;Whiteside, W.&lt;/author&gt;&lt;author&gt;Sabati, A.&lt;/author&gt;&lt;author&gt;Tesoro, T. M.&lt;/author&gt;&lt;author&gt;Gossett, J. M.&lt;/author&gt;&lt;author&gt;Tobias, J. D.&lt;/author&gt;&lt;author&gt;Roth, S. J.&lt;/author&gt;&lt;/authors&gt;&lt;/contributors&gt;&lt;auth-address&gt;Division of Pediatric Cardiology and Critical Care, Department of Pediatrics, University of Arkansas Medical Center, Little Rock, AR, USA. pgupta2@uams.edu&lt;/auth-address&gt;&lt;titles&gt;&lt;title&gt;Safety and efficacy of prolonged dexmedetomidine use in critically ill children with heart disease*&lt;/title&gt;&lt;secondary-title&gt;Pediatric critical care medicine : a journal of the Society of Critical Care Medicine and the World Federation of Pediatric Intensive and Critical Care Societies&lt;/secondary-title&gt;&lt;/titles&gt;&lt;periodical&gt;&lt;full-title&gt;Pediatric critical care medicine : a journal of the Society of Critical Care Medicine and the World Federation of Pediatric Intensive and Critical Care Societies&lt;/full-title&gt;&lt;/periodical&gt;&lt;pages&gt;660-666&lt;/pages&gt;&lt;volume&gt;13&lt;/volume&gt;&lt;number&gt;6&lt;/number&gt;&lt;dates&gt;&lt;year&gt;2012&lt;/year&gt;&lt;/dates&gt;&lt;pub-location&gt;United States&lt;/pub-location&gt;&lt;isbn&gt;1529-7535&lt;/isbn&gt;&lt;urls&gt;&lt;/urls&gt;&lt;electronic-resource-num&gt;10.1097/PCC.0b013e318253c7f1 [doi]&lt;/electronic-resource-num&gt;&lt;access-date&gt;Nov&lt;/access-date&gt;&lt;/record&gt;&lt;/Cite&gt;&lt;/EndNote&gt;</w:instrText>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247</w:t>
            </w:r>
            <w:r w:rsidR="00552F98" w:rsidRPr="001F22CF">
              <w:rPr>
                <w:rFonts w:ascii="Arial" w:hAnsi="Arial" w:cs="Arial"/>
                <w:sz w:val="18"/>
                <w:szCs w:val="18"/>
              </w:rPr>
              <w:fldChar w:fldCharType="end"/>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B49A7E7" w14:textId="77777777" w:rsidR="007D701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p w14:paraId="29611D22" w14:textId="33BB2FF2" w:rsidR="00F02E6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CS</w:t>
            </w:r>
          </w:p>
        </w:tc>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1385C61" w14:textId="4BAD71F9" w:rsidR="00BC0B77"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DEX</w:t>
            </w:r>
          </w:p>
          <w:p w14:paraId="0A1CE5CC" w14:textId="57FA3C04" w:rsidR="00BC0B77"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&gt;96h post</w:t>
            </w:r>
            <w:r w:rsidR="00BC0B77" w:rsidRPr="001F22CF">
              <w:rPr>
                <w:rFonts w:ascii="Arial" w:hAnsi="Arial" w:cs="Arial"/>
                <w:sz w:val="18"/>
                <w:szCs w:val="18"/>
              </w:rPr>
              <w:t>op</w:t>
            </w:r>
          </w:p>
          <w:p w14:paraId="0DA77ABF" w14:textId="7FAF7B5F"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CV surg</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D1C993F" w14:textId="64FDFA91" w:rsidR="00F02E64"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DEX</w:t>
            </w:r>
            <w:r w:rsidR="008701A4" w:rsidRPr="001F22CF">
              <w:rPr>
                <w:rFonts w:ascii="Arial" w:hAnsi="Arial" w:cs="Arial"/>
                <w:sz w:val="18"/>
                <w:szCs w:val="18"/>
              </w:rPr>
              <w:t xml:space="preserve"> SED</w:t>
            </w:r>
            <w:r w:rsidR="00F02E64" w:rsidRPr="001F22CF">
              <w:rPr>
                <w:rFonts w:ascii="Arial" w:hAnsi="Arial" w:cs="Arial"/>
                <w:sz w:val="18"/>
                <w:szCs w:val="18"/>
              </w:rPr>
              <w:t xml:space="preserve"> ± </w:t>
            </w:r>
            <w:r w:rsidRPr="001F22CF">
              <w:rPr>
                <w:rFonts w:ascii="Arial" w:hAnsi="Arial" w:cs="Arial"/>
                <w:sz w:val="18"/>
                <w:szCs w:val="18"/>
              </w:rPr>
              <w:t>adjuncts</w:t>
            </w:r>
            <w:r w:rsidR="00F02E64" w:rsidRPr="001F22CF">
              <w:rPr>
                <w:rFonts w:ascii="Arial" w:hAnsi="Arial" w:cs="Arial"/>
                <w:sz w:val="18"/>
                <w:szCs w:val="18"/>
              </w:rPr>
              <w:t xml:space="preserve"> (n=52)</w:t>
            </w:r>
          </w:p>
        </w:tc>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3A104B5" w14:textId="77777777" w:rsidR="008701A4"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O</w:t>
            </w:r>
            <w:r w:rsidR="00F02E64" w:rsidRPr="001F22CF">
              <w:rPr>
                <w:rFonts w:ascii="Arial" w:hAnsi="Arial" w:cs="Arial"/>
                <w:sz w:val="18"/>
                <w:szCs w:val="18"/>
              </w:rPr>
              <w:t>pioid/benzo</w:t>
            </w:r>
            <w:r w:rsidRPr="001F22CF">
              <w:rPr>
                <w:rFonts w:ascii="Arial" w:hAnsi="Arial" w:cs="Arial"/>
                <w:sz w:val="18"/>
                <w:szCs w:val="18"/>
              </w:rPr>
              <w:t xml:space="preserve"> SED</w:t>
            </w:r>
            <w:r w:rsidR="00F02E64" w:rsidRPr="001F22CF">
              <w:rPr>
                <w:rFonts w:ascii="Arial" w:hAnsi="Arial" w:cs="Arial"/>
                <w:sz w:val="18"/>
                <w:szCs w:val="18"/>
              </w:rPr>
              <w:t xml:space="preserve"> </w:t>
            </w:r>
          </w:p>
          <w:p w14:paraId="7D2FF800" w14:textId="792D22E8"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(n=42)</w:t>
            </w:r>
          </w:p>
        </w:tc>
        <w:tc>
          <w:tcPr>
            <w:tcW w:w="39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44A0A6B" w14:textId="1AC34A1F" w:rsidR="00F02E64" w:rsidRPr="001F22CF" w:rsidRDefault="00C57E5C"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Adjunct MIDAZ</w:t>
            </w:r>
            <w:r w:rsidR="00F02E64" w:rsidRPr="001F22CF">
              <w:rPr>
                <w:rFonts w:ascii="Arial" w:hAnsi="Arial" w:cs="Arial"/>
                <w:iCs/>
                <w:sz w:val="18"/>
                <w:szCs w:val="18"/>
              </w:rPr>
              <w:t xml:space="preserve">: 33 vs 176 </w:t>
            </w:r>
            <w:r w:rsidR="00F02E64" w:rsidRPr="001F22CF">
              <w:rPr>
                <w:rFonts w:ascii="Arial" w:hAnsi="Arial" w:cs="Arial"/>
                <w:b/>
                <w:bCs/>
                <w:iCs/>
                <w:sz w:val="18"/>
                <w:szCs w:val="18"/>
              </w:rPr>
              <w:t>mg</w:t>
            </w:r>
            <w:r w:rsidR="00F02E64" w:rsidRPr="001F22CF">
              <w:rPr>
                <w:rFonts w:ascii="Arial" w:hAnsi="Arial" w:cs="Arial"/>
                <w:iCs/>
                <w:sz w:val="18"/>
                <w:szCs w:val="18"/>
              </w:rPr>
              <w:t>/kg/d (p&lt;0.01)</w:t>
            </w:r>
          </w:p>
          <w:p w14:paraId="177E6C70" w14:textId="50FF36FE" w:rsidR="00F02E64" w:rsidRPr="001F22CF" w:rsidRDefault="00C57E5C"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Adjunct MSO4</w:t>
            </w:r>
            <w:r w:rsidR="00F02E64" w:rsidRPr="001F22CF">
              <w:rPr>
                <w:rFonts w:ascii="Arial" w:hAnsi="Arial" w:cs="Arial"/>
                <w:iCs/>
                <w:sz w:val="18"/>
                <w:szCs w:val="18"/>
              </w:rPr>
              <w:t xml:space="preserve">: 0 vs 0 </w:t>
            </w:r>
            <w:r w:rsidR="00F02E64" w:rsidRPr="001F22CF">
              <w:rPr>
                <w:rFonts w:ascii="Arial" w:hAnsi="Arial" w:cs="Arial"/>
                <w:b/>
                <w:bCs/>
                <w:iCs/>
                <w:sz w:val="18"/>
                <w:szCs w:val="18"/>
              </w:rPr>
              <w:t>mg</w:t>
            </w:r>
            <w:r w:rsidR="00F02E64" w:rsidRPr="001F22CF">
              <w:rPr>
                <w:rFonts w:ascii="Arial" w:hAnsi="Arial" w:cs="Arial"/>
                <w:iCs/>
                <w:sz w:val="18"/>
                <w:szCs w:val="18"/>
              </w:rPr>
              <w:t>/kg/d (p=0.03)</w:t>
            </w:r>
          </w:p>
          <w:p w14:paraId="6812B5B0" w14:textId="140B3D8D"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LOMV: 18.5 vs 11d (p=0.77)</w:t>
            </w:r>
          </w:p>
          <w:p w14:paraId="30D11933" w14:textId="47FA9B99"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CICU LOS: 30 vs 26d (p=0.29)</w:t>
            </w:r>
          </w:p>
          <w:p w14:paraId="60C08175"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lastRenderedPageBreak/>
              <w:t>New arrhythmias: 5 vs 1% (p=0.045)</w:t>
            </w:r>
          </w:p>
          <w:p w14:paraId="54334DBA"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No difference in mean HR or BP</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F39CBCF" w14:textId="11631ACE"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lastRenderedPageBreak/>
              <w:t>No data re sedation quality</w:t>
            </w:r>
          </w:p>
          <w:p w14:paraId="10646DF3" w14:textId="77777777" w:rsidR="008701A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Long mean LOMV and ICU LOS </w:t>
            </w:r>
          </w:p>
          <w:p w14:paraId="774CABF9" w14:textId="75AFFEA3"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w:t>
            </w:r>
            <w:r w:rsidR="008701A4" w:rsidRPr="001F22CF">
              <w:rPr>
                <w:rFonts w:ascii="Arial" w:hAnsi="Arial" w:cs="Arial"/>
                <w:sz w:val="18"/>
                <w:szCs w:val="18"/>
              </w:rPr>
              <w:t>Low g</w:t>
            </w:r>
            <w:r w:rsidRPr="001F22CF">
              <w:rPr>
                <w:rFonts w:ascii="Arial" w:hAnsi="Arial" w:cs="Arial"/>
                <w:sz w:val="18"/>
                <w:szCs w:val="18"/>
              </w:rPr>
              <w:t>eneralizab</w:t>
            </w:r>
            <w:r w:rsidR="008701A4" w:rsidRPr="001F22CF">
              <w:rPr>
                <w:rFonts w:ascii="Arial" w:hAnsi="Arial" w:cs="Arial"/>
                <w:sz w:val="18"/>
                <w:szCs w:val="18"/>
              </w:rPr>
              <w:t>ility</w:t>
            </w:r>
            <w:r w:rsidRPr="001F22CF">
              <w:rPr>
                <w:rFonts w:ascii="Arial" w:hAnsi="Arial" w:cs="Arial"/>
                <w:sz w:val="18"/>
                <w:szCs w:val="18"/>
              </w:rPr>
              <w:t>)</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36E5F40" w14:textId="1B87C4CA"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8701A4" w:rsidRPr="001F22CF" w14:paraId="04EB249C" w14:textId="77777777" w:rsidTr="008701A4">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F64D598"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Le</w:t>
            </w:r>
          </w:p>
          <w:p w14:paraId="25D46783" w14:textId="07CF768B"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(2011)</w:t>
            </w:r>
            <w:r w:rsidR="00552F98" w:rsidRPr="001F22CF">
              <w:rPr>
                <w:rFonts w:ascii="Arial" w:hAnsi="Arial" w:cs="Arial"/>
                <w:sz w:val="18"/>
                <w:szCs w:val="18"/>
              </w:rPr>
              <w:fldChar w:fldCharType="begin">
                <w:fldData xml:space="preserve">PEVuZE5vdGU+PENpdGU+PEF1dGhvcj5MZTwvQXV0aG9yPjxZZWFyPjIwMTE8L1llYXI+PFJlY051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PEVuZE5vdGU+PENpdGU+PEF1dGhvcj5MZTwvQXV0aG9yPjxZZWFyPjIwMTE8L1llYXI+PFJlY051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552F98" w:rsidRPr="001F22CF">
              <w:rPr>
                <w:rFonts w:ascii="Arial" w:hAnsi="Arial" w:cs="Arial"/>
                <w:sz w:val="18"/>
                <w:szCs w:val="18"/>
              </w:rPr>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248</w:t>
            </w:r>
            <w:r w:rsidR="00552F98" w:rsidRPr="001F22CF">
              <w:rPr>
                <w:rFonts w:ascii="Arial" w:hAnsi="Arial" w:cs="Arial"/>
                <w:sz w:val="18"/>
                <w:szCs w:val="18"/>
              </w:rPr>
              <w:fldChar w:fldCharType="end"/>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093D57E" w14:textId="65CAC7C9" w:rsidR="00F02E6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27238DD" w14:textId="11A8875F"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Postop CV surgery</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2FC33F4" w14:textId="052522A9"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Peri/postop</w:t>
            </w:r>
            <w:r w:rsidR="00BC0B77" w:rsidRPr="001F22CF">
              <w:rPr>
                <w:rFonts w:ascii="Arial" w:hAnsi="Arial" w:cs="Arial"/>
                <w:sz w:val="18"/>
                <w:szCs w:val="18"/>
              </w:rPr>
              <w:t xml:space="preserve"> DEX SED</w:t>
            </w:r>
            <w:r w:rsidRPr="001F22CF">
              <w:rPr>
                <w:rFonts w:ascii="Arial" w:hAnsi="Arial" w:cs="Arial"/>
                <w:sz w:val="18"/>
                <w:szCs w:val="18"/>
              </w:rPr>
              <w:t xml:space="preserve"> (n=89)</w:t>
            </w:r>
          </w:p>
        </w:tc>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9E01A4F" w14:textId="7CAF6CDB" w:rsidR="00BC0B77" w:rsidRPr="001F22CF" w:rsidRDefault="00BC0B77" w:rsidP="00620D9A">
            <w:pPr>
              <w:spacing w:after="0" w:line="240" w:lineRule="auto"/>
              <w:contextualSpacing/>
              <w:jc w:val="center"/>
              <w:rPr>
                <w:rFonts w:ascii="Arial" w:hAnsi="Arial" w:cs="Arial"/>
                <w:sz w:val="18"/>
                <w:szCs w:val="18"/>
              </w:rPr>
            </w:pPr>
            <w:r w:rsidRPr="001F22CF">
              <w:rPr>
                <w:rFonts w:ascii="Arial" w:hAnsi="Arial" w:cs="Arial"/>
                <w:sz w:val="18"/>
                <w:szCs w:val="18"/>
              </w:rPr>
              <w:t>O</w:t>
            </w:r>
            <w:r w:rsidR="00F02E64" w:rsidRPr="001F22CF">
              <w:rPr>
                <w:rFonts w:ascii="Arial" w:hAnsi="Arial" w:cs="Arial"/>
                <w:sz w:val="18"/>
                <w:szCs w:val="18"/>
              </w:rPr>
              <w:t>pioid</w:t>
            </w:r>
            <w:r w:rsidRPr="001F22CF">
              <w:rPr>
                <w:rFonts w:ascii="Arial" w:hAnsi="Arial" w:cs="Arial"/>
                <w:sz w:val="18"/>
                <w:szCs w:val="18"/>
              </w:rPr>
              <w:t>/</w:t>
            </w:r>
            <w:r w:rsidR="00F02E64" w:rsidRPr="001F22CF">
              <w:rPr>
                <w:rFonts w:ascii="Arial" w:hAnsi="Arial" w:cs="Arial"/>
                <w:sz w:val="18"/>
                <w:szCs w:val="18"/>
              </w:rPr>
              <w:t xml:space="preserve">benzo </w:t>
            </w:r>
            <w:r w:rsidRPr="001F22CF">
              <w:rPr>
                <w:rFonts w:ascii="Arial" w:hAnsi="Arial" w:cs="Arial"/>
                <w:sz w:val="18"/>
                <w:szCs w:val="18"/>
              </w:rPr>
              <w:t>SED</w:t>
            </w:r>
          </w:p>
          <w:p w14:paraId="7061DDEC" w14:textId="77B65B79"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(n=180)</w:t>
            </w:r>
          </w:p>
        </w:tc>
        <w:tc>
          <w:tcPr>
            <w:tcW w:w="39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58B8F1B" w14:textId="7430228E"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OR extubation: 42 vs 42% (p=1.0)</w:t>
            </w:r>
          </w:p>
          <w:p w14:paraId="05FE0010" w14:textId="29B03F9B"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Early </w:t>
            </w:r>
            <w:r w:rsidR="00C57E5C" w:rsidRPr="001F22CF">
              <w:rPr>
                <w:rFonts w:ascii="Arial" w:hAnsi="Arial" w:cs="Arial"/>
                <w:iCs/>
                <w:sz w:val="18"/>
                <w:szCs w:val="18"/>
              </w:rPr>
              <w:t>(</w:t>
            </w:r>
            <w:r w:rsidRPr="001F22CF">
              <w:rPr>
                <w:rFonts w:ascii="Arial" w:hAnsi="Arial" w:cs="Arial"/>
                <w:iCs/>
                <w:sz w:val="18"/>
                <w:szCs w:val="18"/>
              </w:rPr>
              <w:t>&lt;24 hr) extubation</w:t>
            </w:r>
            <w:r w:rsidR="00C57E5C" w:rsidRPr="001F22CF">
              <w:rPr>
                <w:rFonts w:ascii="Arial" w:hAnsi="Arial" w:cs="Arial"/>
                <w:iCs/>
                <w:sz w:val="18"/>
                <w:szCs w:val="18"/>
              </w:rPr>
              <w:t xml:space="preserve">: </w:t>
            </w:r>
            <w:r w:rsidRPr="001F22CF">
              <w:rPr>
                <w:rFonts w:ascii="Arial" w:hAnsi="Arial" w:cs="Arial"/>
                <w:iCs/>
                <w:sz w:val="18"/>
                <w:szCs w:val="18"/>
              </w:rPr>
              <w:t>76 vs 75%</w:t>
            </w:r>
            <w:r w:rsidR="00C57E5C" w:rsidRPr="001F22CF">
              <w:rPr>
                <w:rFonts w:ascii="Arial" w:hAnsi="Arial" w:cs="Arial"/>
                <w:iCs/>
                <w:sz w:val="18"/>
                <w:szCs w:val="18"/>
              </w:rPr>
              <w:t xml:space="preserve"> (</w:t>
            </w:r>
            <w:r w:rsidRPr="001F22CF">
              <w:rPr>
                <w:rFonts w:ascii="Arial" w:hAnsi="Arial" w:cs="Arial"/>
                <w:iCs/>
                <w:sz w:val="18"/>
                <w:szCs w:val="18"/>
              </w:rPr>
              <w:t>p=0.88)</w:t>
            </w:r>
          </w:p>
          <w:p w14:paraId="69A0A791" w14:textId="779535BB"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Overall LOMV: 29 vs 35h (p=0.17)</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043CC84" w14:textId="218E085C" w:rsidR="00F02E64" w:rsidRPr="001F22CF" w:rsidRDefault="00C57E5C" w:rsidP="00620D9A">
            <w:pPr>
              <w:spacing w:after="0" w:line="240" w:lineRule="auto"/>
              <w:contextualSpacing/>
              <w:jc w:val="center"/>
              <w:rPr>
                <w:rFonts w:ascii="Arial" w:hAnsi="Arial" w:cs="Arial"/>
                <w:sz w:val="18"/>
                <w:szCs w:val="18"/>
              </w:rPr>
            </w:pPr>
            <w:r w:rsidRPr="001F22CF">
              <w:rPr>
                <w:rFonts w:ascii="Arial" w:hAnsi="Arial" w:cs="Arial"/>
                <w:sz w:val="18"/>
                <w:szCs w:val="18"/>
              </w:rPr>
              <w:t>Unclear effect of intraop intervention</w:t>
            </w:r>
            <w:r w:rsidR="005C39C9" w:rsidRPr="001F22CF">
              <w:rPr>
                <w:rFonts w:ascii="Arial" w:hAnsi="Arial" w:cs="Arial"/>
                <w:sz w:val="18"/>
                <w:szCs w:val="18"/>
              </w:rPr>
              <w:t xml:space="preserve"> </w:t>
            </w:r>
            <w:r w:rsidR="00F02E64" w:rsidRPr="001F22CF">
              <w:rPr>
                <w:rFonts w:ascii="Arial" w:hAnsi="Arial" w:cs="Arial"/>
                <w:sz w:val="18"/>
                <w:szCs w:val="18"/>
              </w:rPr>
              <w:t>early extubation potential</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409BED8" w14:textId="48F427CE"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M/H</w:t>
            </w:r>
          </w:p>
        </w:tc>
      </w:tr>
      <w:tr w:rsidR="008701A4" w:rsidRPr="001F22CF" w14:paraId="4FAB69EB" w14:textId="77777777" w:rsidTr="008701A4">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9B096DE"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Chrysostomou</w:t>
            </w:r>
          </w:p>
          <w:p w14:paraId="4BE83ABB" w14:textId="09BCD179"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(2009)</w:t>
            </w:r>
            <w:r w:rsidR="00552F98" w:rsidRPr="001F22CF">
              <w:rPr>
                <w:rFonts w:ascii="Arial" w:hAnsi="Arial" w:cs="Arial"/>
                <w:sz w:val="18"/>
                <w:szCs w:val="18"/>
              </w:rPr>
              <w:fldChar w:fldCharType="begin">
                <w:fldData xml:space="preserve">PEVuZE5vdGU+PENpdGU+PEF1dGhvcj5DaHJ5c29zdG9tb3U8L0F1dGhvcj48WWVhcj4yMDA5PC9Z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</w:fldData>
              </w:fldChar>
            </w:r>
            <w:r w:rsidR="005A02D4">
              <w:rPr>
                <w:rFonts w:ascii="Arial" w:hAnsi="Arial" w:cs="Arial"/>
                <w:sz w:val="18"/>
                <w:szCs w:val="18"/>
              </w:rPr>
              <w:instrText xml:space="preserve"> ADDIN EN.CITE </w:instrText>
            </w:r>
            <w:r w:rsidR="005A02D4">
              <w:rPr>
                <w:rFonts w:ascii="Arial" w:hAnsi="Arial" w:cs="Arial"/>
                <w:sz w:val="18"/>
                <w:szCs w:val="18"/>
              </w:rPr>
              <w:fldChar w:fldCharType="begin">
                <w:fldData xml:space="preserve">PEVuZE5vdGU+PENpdGU+PEF1dGhvcj5DaHJ5c29zdG9tb3U8L0F1dGhvcj48WWVhcj4yMDA5PC9Z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</w:fldData>
              </w:fldChar>
            </w:r>
            <w:r w:rsidR="005A02D4">
              <w:rPr>
                <w:rFonts w:ascii="Arial" w:hAnsi="Arial" w:cs="Arial"/>
                <w:sz w:val="18"/>
                <w:szCs w:val="18"/>
              </w:rPr>
              <w:instrText xml:space="preserve"> ADDIN EN.CITE.DATA </w:instrText>
            </w:r>
            <w:r w:rsidR="005A02D4">
              <w:rPr>
                <w:rFonts w:ascii="Arial" w:hAnsi="Arial" w:cs="Arial"/>
                <w:sz w:val="18"/>
                <w:szCs w:val="18"/>
              </w:rPr>
            </w:r>
            <w:r w:rsidR="005A02D4">
              <w:rPr>
                <w:rFonts w:ascii="Arial" w:hAnsi="Arial" w:cs="Arial"/>
                <w:sz w:val="18"/>
                <w:szCs w:val="18"/>
              </w:rPr>
              <w:fldChar w:fldCharType="end"/>
            </w:r>
            <w:r w:rsidR="00552F98" w:rsidRPr="001F22CF">
              <w:rPr>
                <w:rFonts w:ascii="Arial" w:hAnsi="Arial" w:cs="Arial"/>
                <w:sz w:val="18"/>
                <w:szCs w:val="18"/>
              </w:rPr>
            </w:r>
            <w:r w:rsidR="00552F98" w:rsidRPr="001F22CF">
              <w:rPr>
                <w:rFonts w:ascii="Arial" w:hAnsi="Arial" w:cs="Arial"/>
                <w:sz w:val="18"/>
                <w:szCs w:val="18"/>
              </w:rPr>
              <w:fldChar w:fldCharType="separate"/>
            </w:r>
            <w:r w:rsidR="005A02D4" w:rsidRPr="005A02D4">
              <w:rPr>
                <w:rFonts w:ascii="Arial" w:hAnsi="Arial" w:cs="Arial"/>
                <w:noProof/>
                <w:sz w:val="18"/>
                <w:szCs w:val="18"/>
                <w:vertAlign w:val="superscript"/>
              </w:rPr>
              <w:t>249</w:t>
            </w:r>
            <w:r w:rsidR="00552F98" w:rsidRPr="001F22CF">
              <w:rPr>
                <w:rFonts w:ascii="Arial" w:hAnsi="Arial" w:cs="Arial"/>
                <w:sz w:val="18"/>
                <w:szCs w:val="18"/>
              </w:rPr>
              <w:fldChar w:fldCharType="end"/>
            </w:r>
          </w:p>
        </w:tc>
        <w:tc>
          <w:tcPr>
            <w:tcW w:w="90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721EB68" w14:textId="7ADFE37C" w:rsidR="00F02E6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1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B50B598"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Postop CV surgery</w:t>
            </w:r>
          </w:p>
        </w:tc>
        <w:tc>
          <w:tcPr>
            <w:tcW w:w="12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3A03A22" w14:textId="0828DD70" w:rsidR="00AB43A4" w:rsidRPr="001F22CF" w:rsidRDefault="00AB43A4" w:rsidP="00620D9A">
            <w:pPr>
              <w:spacing w:after="0" w:line="240" w:lineRule="auto"/>
              <w:contextualSpacing/>
              <w:jc w:val="center"/>
              <w:rPr>
                <w:rFonts w:ascii="Arial" w:hAnsi="Arial" w:cs="Arial"/>
                <w:sz w:val="18"/>
                <w:szCs w:val="18"/>
              </w:rPr>
            </w:pPr>
            <w:r w:rsidRPr="001F22CF">
              <w:rPr>
                <w:rFonts w:ascii="Arial" w:hAnsi="Arial" w:cs="Arial"/>
                <w:sz w:val="18"/>
                <w:szCs w:val="18"/>
              </w:rPr>
              <w:t>DEX</w:t>
            </w:r>
            <w:r w:rsidR="008701A4" w:rsidRPr="001F22CF">
              <w:rPr>
                <w:rFonts w:ascii="Arial" w:hAnsi="Arial" w:cs="Arial"/>
                <w:sz w:val="18"/>
                <w:szCs w:val="18"/>
              </w:rPr>
              <w:t xml:space="preserve"> SED</w:t>
            </w:r>
            <w:r w:rsidR="00F02E64" w:rsidRPr="001F22CF">
              <w:rPr>
                <w:rFonts w:ascii="Arial" w:hAnsi="Arial" w:cs="Arial"/>
                <w:sz w:val="18"/>
                <w:szCs w:val="18"/>
              </w:rPr>
              <w:t xml:space="preserve"> ± benzo/opioid</w:t>
            </w:r>
          </w:p>
          <w:p w14:paraId="425366A1" w14:textId="779B15CC"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(n=80)</w:t>
            </w:r>
          </w:p>
        </w:tc>
        <w:tc>
          <w:tcPr>
            <w:tcW w:w="162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495033C"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None</w:t>
            </w:r>
          </w:p>
        </w:tc>
        <w:tc>
          <w:tcPr>
            <w:tcW w:w="396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3A9D8FC" w14:textId="216EFF1F"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94% </w:t>
            </w:r>
            <w:r w:rsidR="00484258" w:rsidRPr="001F22CF">
              <w:rPr>
                <w:rFonts w:ascii="Arial" w:hAnsi="Arial" w:cs="Arial"/>
                <w:iCs/>
                <w:sz w:val="18"/>
                <w:szCs w:val="18"/>
              </w:rPr>
              <w:t xml:space="preserve">with </w:t>
            </w:r>
            <w:r w:rsidRPr="001F22CF">
              <w:rPr>
                <w:rFonts w:ascii="Arial" w:hAnsi="Arial" w:cs="Arial"/>
                <w:iCs/>
                <w:sz w:val="18"/>
                <w:szCs w:val="18"/>
              </w:rPr>
              <w:t>adequate sedat</w:t>
            </w:r>
            <w:r w:rsidR="00484258" w:rsidRPr="001F22CF">
              <w:rPr>
                <w:rFonts w:ascii="Arial" w:hAnsi="Arial" w:cs="Arial"/>
                <w:iCs/>
                <w:sz w:val="18"/>
                <w:szCs w:val="18"/>
              </w:rPr>
              <w:t>ion</w:t>
            </w:r>
          </w:p>
          <w:p w14:paraId="15F5FA44"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90% with no or mild pain</w:t>
            </w:r>
          </w:p>
          <w:p w14:paraId="188EB775" w14:textId="7DC988CC" w:rsidR="00F02E64" w:rsidRPr="001F22CF" w:rsidRDefault="00107362" w:rsidP="00620D9A">
            <w:pPr>
              <w:spacing w:after="0" w:line="240" w:lineRule="auto"/>
              <w:ind w:left="144"/>
              <w:contextualSpacing/>
              <w:jc w:val="center"/>
              <w:rPr>
                <w:rFonts w:ascii="Arial" w:hAnsi="Arial" w:cs="Arial"/>
                <w:iCs/>
                <w:sz w:val="18"/>
                <w:szCs w:val="18"/>
              </w:rPr>
            </w:pPr>
            <w:r w:rsidRPr="001F22CF">
              <w:rPr>
                <w:rFonts w:ascii="Symbol" w:eastAsia="Symbol" w:hAnsi="Symbol" w:cs="Symbol"/>
                <w:iCs/>
                <w:sz w:val="18"/>
                <w:szCs w:val="18"/>
              </w:rPr>
              <w:t></w:t>
            </w:r>
            <w:r w:rsidR="00F02E64" w:rsidRPr="001F22CF">
              <w:rPr>
                <w:rFonts w:ascii="Arial" w:hAnsi="Arial" w:cs="Arial"/>
                <w:iCs/>
                <w:sz w:val="18"/>
                <w:szCs w:val="18"/>
              </w:rPr>
              <w:t xml:space="preserve"> SBP post </w:t>
            </w:r>
            <w:r w:rsidR="00484258" w:rsidRPr="001F22CF">
              <w:rPr>
                <w:rFonts w:ascii="Arial" w:hAnsi="Arial" w:cs="Arial"/>
                <w:iCs/>
                <w:sz w:val="18"/>
                <w:szCs w:val="18"/>
              </w:rPr>
              <w:t>DEX</w:t>
            </w:r>
            <w:r w:rsidR="00F02E64" w:rsidRPr="001F22CF">
              <w:rPr>
                <w:rFonts w:ascii="Arial" w:hAnsi="Arial" w:cs="Arial"/>
                <w:iCs/>
                <w:sz w:val="18"/>
                <w:szCs w:val="18"/>
              </w:rPr>
              <w:t xml:space="preserve"> addition: 89-85 (p=0.006)</w:t>
            </w:r>
          </w:p>
          <w:p w14:paraId="3620B22F" w14:textId="2FD32F8B" w:rsidR="00F02E64" w:rsidRPr="001F22CF" w:rsidRDefault="00107362" w:rsidP="00620D9A">
            <w:pPr>
              <w:spacing w:after="0" w:line="240" w:lineRule="auto"/>
              <w:ind w:left="144"/>
              <w:contextualSpacing/>
              <w:jc w:val="center"/>
              <w:rPr>
                <w:rFonts w:ascii="Arial" w:hAnsi="Arial" w:cs="Arial"/>
                <w:iCs/>
                <w:sz w:val="18"/>
                <w:szCs w:val="18"/>
              </w:rPr>
            </w:pPr>
            <w:r w:rsidRPr="001F22CF">
              <w:rPr>
                <w:rFonts w:ascii="Symbol" w:eastAsia="Symbol" w:hAnsi="Symbol" w:cs="Symbol"/>
                <w:iCs/>
                <w:sz w:val="18"/>
                <w:szCs w:val="18"/>
              </w:rPr>
              <w:t></w:t>
            </w:r>
            <w:r w:rsidR="00F02E64" w:rsidRPr="001F22CF">
              <w:rPr>
                <w:rFonts w:ascii="Arial" w:hAnsi="Arial" w:cs="Arial"/>
                <w:iCs/>
                <w:sz w:val="18"/>
                <w:szCs w:val="18"/>
              </w:rPr>
              <w:t xml:space="preserve"> </w:t>
            </w:r>
            <w:r w:rsidR="00484258" w:rsidRPr="001F22CF">
              <w:rPr>
                <w:rFonts w:ascii="Arial" w:hAnsi="Arial" w:cs="Arial"/>
                <w:iCs/>
                <w:sz w:val="18"/>
                <w:szCs w:val="18"/>
              </w:rPr>
              <w:t>HR</w:t>
            </w:r>
            <w:r w:rsidR="00F02E64" w:rsidRPr="001F22CF">
              <w:rPr>
                <w:rFonts w:ascii="Arial" w:hAnsi="Arial" w:cs="Arial"/>
                <w:iCs/>
                <w:sz w:val="18"/>
                <w:szCs w:val="18"/>
              </w:rPr>
              <w:t xml:space="preserve"> post </w:t>
            </w:r>
            <w:r w:rsidR="00484258" w:rsidRPr="001F22CF">
              <w:rPr>
                <w:rFonts w:ascii="Arial" w:hAnsi="Arial" w:cs="Arial"/>
                <w:iCs/>
                <w:sz w:val="18"/>
                <w:szCs w:val="18"/>
              </w:rPr>
              <w:t>DEX</w:t>
            </w:r>
            <w:r w:rsidR="00F02E64" w:rsidRPr="001F22CF">
              <w:rPr>
                <w:rFonts w:ascii="Arial" w:hAnsi="Arial" w:cs="Arial"/>
                <w:iCs/>
                <w:sz w:val="18"/>
                <w:szCs w:val="18"/>
              </w:rPr>
              <w:t xml:space="preserve"> addition: 149 vs 129 (p&lt;0.001)</w:t>
            </w:r>
          </w:p>
          <w:p w14:paraId="1F609522" w14:textId="252EE5C8" w:rsidR="00F02E64" w:rsidRPr="001F22CF" w:rsidRDefault="00CB7B89"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AE: b</w:t>
            </w:r>
            <w:r w:rsidR="00F02E64" w:rsidRPr="001F22CF">
              <w:rPr>
                <w:rFonts w:ascii="Arial" w:hAnsi="Arial" w:cs="Arial"/>
                <w:iCs/>
                <w:sz w:val="18"/>
                <w:szCs w:val="18"/>
              </w:rPr>
              <w:t xml:space="preserve">radycardia (3%) and hypotension (3%) </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7460DF2" w14:textId="067F5837" w:rsidR="00F02E64" w:rsidRPr="001F22CF" w:rsidRDefault="00484258" w:rsidP="00620D9A">
            <w:pPr>
              <w:spacing w:after="0" w:line="240" w:lineRule="auto"/>
              <w:contextualSpacing/>
              <w:jc w:val="center"/>
              <w:rPr>
                <w:rFonts w:ascii="Arial" w:hAnsi="Arial" w:cs="Arial"/>
                <w:sz w:val="18"/>
                <w:szCs w:val="18"/>
              </w:rPr>
            </w:pPr>
            <w:r w:rsidRPr="001F22CF">
              <w:rPr>
                <w:rFonts w:ascii="Arial" w:hAnsi="Arial" w:cs="Arial"/>
                <w:sz w:val="18"/>
                <w:szCs w:val="18"/>
              </w:rPr>
              <w:t>CS</w:t>
            </w:r>
            <w:r w:rsidR="00F02E64" w:rsidRPr="001F22CF">
              <w:rPr>
                <w:rFonts w:ascii="Arial" w:hAnsi="Arial" w:cs="Arial"/>
                <w:sz w:val="18"/>
                <w:szCs w:val="18"/>
              </w:rPr>
              <w:t xml:space="preserve"> only with other agents – hard to determine </w:t>
            </w:r>
            <w:r w:rsidR="007C2F98" w:rsidRPr="001F22CF">
              <w:rPr>
                <w:rFonts w:ascii="Arial" w:hAnsi="Arial" w:cs="Arial"/>
                <w:sz w:val="18"/>
                <w:szCs w:val="18"/>
              </w:rPr>
              <w:t>DEX</w:t>
            </w:r>
            <w:r w:rsidR="00F02E64" w:rsidRPr="001F22CF">
              <w:rPr>
                <w:rFonts w:ascii="Arial" w:hAnsi="Arial" w:cs="Arial"/>
                <w:sz w:val="18"/>
                <w:szCs w:val="18"/>
              </w:rPr>
              <w:t>-specific effects</w:t>
            </w:r>
          </w:p>
          <w:p w14:paraId="532F0247" w14:textId="77777777" w:rsidR="007C2F98"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Proof of concept only </w:t>
            </w:r>
          </w:p>
          <w:p w14:paraId="000EF55E" w14:textId="5E67E7A8"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(tolerability and safety)</w:t>
            </w:r>
          </w:p>
        </w:tc>
        <w:tc>
          <w:tcPr>
            <w:tcW w:w="72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8E7CCDF" w14:textId="1B9C3594"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8701A4" w:rsidRPr="001F22CF" w14:paraId="1CC3B6A7" w14:textId="77777777" w:rsidTr="008701A4">
        <w:tc>
          <w:tcPr>
            <w:tcW w:w="162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36477FD7" w14:textId="77777777" w:rsidR="000A0ABB"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Chrysostomou</w:t>
            </w:r>
          </w:p>
          <w:p w14:paraId="7E0B3ADA" w14:textId="20B3D74B" w:rsidR="00F02E64" w:rsidRPr="001F22CF" w:rsidRDefault="000A0ABB" w:rsidP="00620D9A">
            <w:pPr>
              <w:spacing w:after="0" w:line="240" w:lineRule="auto"/>
              <w:contextualSpacing/>
              <w:jc w:val="center"/>
              <w:rPr>
                <w:rFonts w:ascii="Arial" w:hAnsi="Arial" w:cs="Arial"/>
                <w:sz w:val="18"/>
                <w:szCs w:val="18"/>
              </w:rPr>
            </w:pPr>
            <w:r w:rsidRPr="001F22CF">
              <w:rPr>
                <w:rFonts w:ascii="Arial" w:hAnsi="Arial" w:cs="Arial"/>
                <w:sz w:val="18"/>
                <w:szCs w:val="18"/>
              </w:rPr>
              <w:t>(2008)</w:t>
            </w:r>
            <w:r w:rsidR="00606272" w:rsidRPr="001F22CF">
              <w:rPr>
                <w:rFonts w:ascii="Arial" w:hAnsi="Arial" w:cs="Arial"/>
                <w:sz w:val="18"/>
                <w:szCs w:val="18"/>
              </w:rPr>
              <w:fldChar w:fldCharType="begin">
                <w:fldData xml:space="preserve">PEVuZE5vdGU+PENpdGU+PEF1dGhvcj5DaHJ5c29zdG9tb3U8L0F1dGhvcj48WWVhcj4yMDA4PC9Z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</w:fldData>
              </w:fldChar>
            </w:r>
            <w:r w:rsidR="005A02D4">
              <w:rPr>
                <w:rFonts w:ascii="Arial" w:hAnsi="Arial" w:cs="Arial"/>
                <w:sz w:val="18"/>
                <w:szCs w:val="18"/>
              </w:rPr>
              <w:instrText xml:space="preserve"> ADDIN EN.CITE </w:instrText>
            </w:r>
            <w:r w:rsidR="005A02D4">
              <w:rPr>
                <w:rFonts w:ascii="Arial" w:hAnsi="Arial" w:cs="Arial"/>
                <w:sz w:val="18"/>
                <w:szCs w:val="18"/>
              </w:rPr>
              <w:fldChar w:fldCharType="begin">
                <w:fldData xml:space="preserve">PEVuZE5vdGU+PENpdGU+PEF1dGhvcj5DaHJ5c29zdG9tb3U8L0F1dGhvcj48WWVhcj4yMDA4PC9Z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</w:fldData>
              </w:fldChar>
            </w:r>
            <w:r w:rsidR="005A02D4">
              <w:rPr>
                <w:rFonts w:ascii="Arial" w:hAnsi="Arial" w:cs="Arial"/>
                <w:sz w:val="18"/>
                <w:szCs w:val="18"/>
              </w:rPr>
              <w:instrText xml:space="preserve"> ADDIN EN.CITE.DATA </w:instrText>
            </w:r>
            <w:r w:rsidR="005A02D4">
              <w:rPr>
                <w:rFonts w:ascii="Arial" w:hAnsi="Arial" w:cs="Arial"/>
                <w:sz w:val="18"/>
                <w:szCs w:val="18"/>
              </w:rPr>
            </w:r>
            <w:r w:rsidR="005A02D4">
              <w:rPr>
                <w:rFonts w:ascii="Arial" w:hAnsi="Arial" w:cs="Arial"/>
                <w:sz w:val="18"/>
                <w:szCs w:val="18"/>
              </w:rPr>
              <w:fldChar w:fldCharType="end"/>
            </w:r>
            <w:r w:rsidR="00606272" w:rsidRPr="001F22CF">
              <w:rPr>
                <w:rFonts w:ascii="Arial" w:hAnsi="Arial" w:cs="Arial"/>
                <w:sz w:val="18"/>
                <w:szCs w:val="18"/>
              </w:rPr>
            </w:r>
            <w:r w:rsidR="00606272" w:rsidRPr="001F22CF">
              <w:rPr>
                <w:rFonts w:ascii="Arial" w:hAnsi="Arial" w:cs="Arial"/>
                <w:sz w:val="18"/>
                <w:szCs w:val="18"/>
              </w:rPr>
              <w:fldChar w:fldCharType="separate"/>
            </w:r>
            <w:r w:rsidR="005A02D4" w:rsidRPr="005A02D4">
              <w:rPr>
                <w:rFonts w:ascii="Arial" w:hAnsi="Arial" w:cs="Arial"/>
                <w:noProof/>
                <w:sz w:val="18"/>
                <w:szCs w:val="18"/>
                <w:vertAlign w:val="superscript"/>
              </w:rPr>
              <w:t>250</w:t>
            </w:r>
            <w:r w:rsidR="00606272" w:rsidRPr="001F22CF">
              <w:rPr>
                <w:rFonts w:ascii="Arial" w:hAnsi="Arial" w:cs="Arial"/>
                <w:sz w:val="18"/>
                <w:szCs w:val="18"/>
              </w:rPr>
              <w:fldChar w:fldCharType="end"/>
            </w:r>
          </w:p>
        </w:tc>
        <w:tc>
          <w:tcPr>
            <w:tcW w:w="90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0FDDBF46" w14:textId="0823FE4A" w:rsidR="00F02E64" w:rsidRPr="001F22CF" w:rsidRDefault="007D7014"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17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48FFA07E"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Postop CV surgery</w:t>
            </w:r>
          </w:p>
        </w:tc>
        <w:tc>
          <w:tcPr>
            <w:tcW w:w="126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11BCE73B" w14:textId="6CAF9E4A" w:rsidR="00F02E64" w:rsidRPr="001F22CF" w:rsidRDefault="00AB43A4" w:rsidP="00620D9A">
            <w:pPr>
              <w:spacing w:after="0" w:line="240" w:lineRule="auto"/>
              <w:contextualSpacing/>
              <w:jc w:val="center"/>
              <w:rPr>
                <w:rFonts w:ascii="Arial" w:hAnsi="Arial" w:cs="Arial"/>
                <w:sz w:val="18"/>
                <w:szCs w:val="18"/>
              </w:rPr>
            </w:pPr>
            <w:r w:rsidRPr="001F22CF">
              <w:rPr>
                <w:rFonts w:ascii="Arial" w:hAnsi="Arial" w:cs="Arial"/>
                <w:sz w:val="18"/>
                <w:szCs w:val="18"/>
              </w:rPr>
              <w:t>DEX</w:t>
            </w:r>
            <w:r w:rsidR="00F02E64" w:rsidRPr="001F22CF">
              <w:rPr>
                <w:rFonts w:ascii="Arial" w:hAnsi="Arial" w:cs="Arial"/>
                <w:sz w:val="18"/>
                <w:szCs w:val="18"/>
              </w:rPr>
              <w:t xml:space="preserve"> inf</w:t>
            </w:r>
            <w:r w:rsidRPr="001F22CF">
              <w:rPr>
                <w:rFonts w:ascii="Arial" w:hAnsi="Arial" w:cs="Arial"/>
                <w:sz w:val="18"/>
                <w:szCs w:val="18"/>
              </w:rPr>
              <w:t xml:space="preserve">. for treatment of </w:t>
            </w:r>
            <w:r w:rsidR="00F02E64" w:rsidRPr="001F22CF">
              <w:rPr>
                <w:rFonts w:ascii="Arial" w:hAnsi="Arial" w:cs="Arial"/>
                <w:sz w:val="18"/>
                <w:szCs w:val="18"/>
              </w:rPr>
              <w:t xml:space="preserve"> JET or </w:t>
            </w:r>
            <w:r w:rsidRPr="001F22CF">
              <w:rPr>
                <w:rFonts w:ascii="Arial" w:hAnsi="Arial" w:cs="Arial"/>
                <w:sz w:val="18"/>
                <w:szCs w:val="18"/>
              </w:rPr>
              <w:t>a</w:t>
            </w:r>
            <w:r w:rsidR="00F02E64" w:rsidRPr="001F22CF">
              <w:rPr>
                <w:rFonts w:ascii="Arial" w:hAnsi="Arial" w:cs="Arial"/>
                <w:sz w:val="18"/>
                <w:szCs w:val="18"/>
              </w:rPr>
              <w:t>trial dysrhythmias (n=14)</w:t>
            </w:r>
          </w:p>
        </w:tc>
        <w:tc>
          <w:tcPr>
            <w:tcW w:w="162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16FF73AA"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None</w:t>
            </w:r>
          </w:p>
        </w:tc>
        <w:tc>
          <w:tcPr>
            <w:tcW w:w="396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61050132" w14:textId="40C0837F"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2 of 3 with Atrial flutter converted to NSR</w:t>
            </w:r>
          </w:p>
          <w:p w14:paraId="180BBD19" w14:textId="0B619022"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5/6 with JET converted to NSR – mean 39h</w:t>
            </w:r>
          </w:p>
          <w:p w14:paraId="15622B12" w14:textId="77777777" w:rsidR="00F02E64" w:rsidRPr="001F22CF" w:rsidRDefault="00F02E64" w:rsidP="00620D9A">
            <w:pPr>
              <w:spacing w:after="0" w:line="240" w:lineRule="auto"/>
              <w:contextualSpacing/>
              <w:jc w:val="center"/>
              <w:rPr>
                <w:rFonts w:ascii="Arial" w:hAnsi="Arial" w:cs="Arial"/>
                <w:iCs/>
                <w:sz w:val="18"/>
                <w:szCs w:val="18"/>
              </w:rPr>
            </w:pPr>
            <w:r w:rsidRPr="001F22CF">
              <w:rPr>
                <w:rFonts w:ascii="Arial" w:hAnsi="Arial" w:cs="Arial"/>
                <w:iCs/>
                <w:sz w:val="18"/>
                <w:szCs w:val="18"/>
              </w:rPr>
              <w:t>4 of 5 with AET converted to NSR with bolus</w:t>
            </w:r>
          </w:p>
          <w:p w14:paraId="721B13D9" w14:textId="3C5602D6" w:rsidR="00F02E64" w:rsidRPr="001F22CF" w:rsidRDefault="00107362" w:rsidP="00620D9A">
            <w:pPr>
              <w:spacing w:after="0" w:line="240" w:lineRule="auto"/>
              <w:contextualSpacing/>
              <w:jc w:val="center"/>
              <w:rPr>
                <w:rFonts w:ascii="Arial" w:hAnsi="Arial" w:cs="Arial"/>
                <w:iCs/>
                <w:sz w:val="18"/>
                <w:szCs w:val="18"/>
              </w:rPr>
            </w:pPr>
            <w:r w:rsidRPr="001F22CF">
              <w:rPr>
                <w:rFonts w:ascii="Symbol" w:eastAsia="Symbol" w:hAnsi="Symbol" w:cs="Symbol"/>
                <w:iCs/>
                <w:sz w:val="18"/>
                <w:szCs w:val="18"/>
              </w:rPr>
              <w:t></w:t>
            </w:r>
            <w:r w:rsidR="00F02E64" w:rsidRPr="001F22CF">
              <w:rPr>
                <w:rFonts w:ascii="Arial" w:hAnsi="Arial" w:cs="Arial"/>
                <w:iCs/>
                <w:sz w:val="18"/>
                <w:szCs w:val="18"/>
              </w:rPr>
              <w:t xml:space="preserve"> mean HR in JET: 197 to 165 (p=0.01)</w:t>
            </w:r>
          </w:p>
          <w:p w14:paraId="13D56285" w14:textId="17DD0A17" w:rsidR="00F02E64" w:rsidRPr="001F22CF" w:rsidRDefault="008701A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FENT</w:t>
            </w:r>
            <w:r w:rsidR="00F02E64" w:rsidRPr="001F22CF">
              <w:rPr>
                <w:rFonts w:ascii="Arial" w:hAnsi="Arial" w:cs="Arial"/>
                <w:iCs/>
                <w:sz w:val="18"/>
                <w:szCs w:val="18"/>
              </w:rPr>
              <w:t xml:space="preserve"> use </w:t>
            </w:r>
            <w:r w:rsidR="00107362" w:rsidRPr="001F22CF">
              <w:rPr>
                <w:rFonts w:ascii="Symbol" w:eastAsia="Symbol" w:hAnsi="Symbol" w:cs="Symbol"/>
                <w:iCs/>
                <w:sz w:val="18"/>
                <w:szCs w:val="18"/>
              </w:rPr>
              <w:t></w:t>
            </w:r>
            <w:r w:rsidR="00F02E64" w:rsidRPr="001F22CF">
              <w:rPr>
                <w:rFonts w:ascii="Arial" w:hAnsi="Arial" w:cs="Arial"/>
                <w:iCs/>
                <w:sz w:val="18"/>
                <w:szCs w:val="18"/>
              </w:rPr>
              <w:t xml:space="preserve"> 0.86 </w:t>
            </w:r>
            <w:r w:rsidR="00F02E64" w:rsidRPr="001F22CF">
              <w:rPr>
                <w:rFonts w:ascii="Arial" w:hAnsi="Arial" w:cs="Arial"/>
                <w:b/>
                <w:bCs/>
                <w:iCs/>
                <w:sz w:val="18"/>
                <w:szCs w:val="18"/>
              </w:rPr>
              <w:t>mcg</w:t>
            </w:r>
            <w:r w:rsidR="00F02E64" w:rsidRPr="001F22CF">
              <w:rPr>
                <w:rFonts w:ascii="Arial" w:hAnsi="Arial" w:cs="Arial"/>
                <w:iCs/>
                <w:sz w:val="18"/>
                <w:szCs w:val="18"/>
              </w:rPr>
              <w:t>/kg/h (p=0.01)</w:t>
            </w:r>
          </w:p>
          <w:p w14:paraId="7C31575D" w14:textId="24F0EC6E"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AE</w:t>
            </w:r>
            <w:r w:rsidR="00CB7B89" w:rsidRPr="001F22CF">
              <w:rPr>
                <w:rFonts w:ascii="Arial" w:hAnsi="Arial" w:cs="Arial"/>
                <w:iCs/>
                <w:sz w:val="18"/>
                <w:szCs w:val="18"/>
              </w:rPr>
              <w:t>:</w:t>
            </w:r>
            <w:r w:rsidRPr="001F22CF">
              <w:rPr>
                <w:rFonts w:ascii="Arial" w:hAnsi="Arial" w:cs="Arial"/>
                <w:iCs/>
                <w:sz w:val="18"/>
                <w:szCs w:val="18"/>
              </w:rPr>
              <w:t xml:space="preserve"> hypotension (n=3) and 3</w:t>
            </w:r>
            <w:r w:rsidR="00CB7B89" w:rsidRPr="001F22CF">
              <w:rPr>
                <w:rFonts w:ascii="Symbol" w:eastAsia="Symbol" w:hAnsi="Symbol" w:cs="Symbol"/>
                <w:iCs/>
                <w:sz w:val="18"/>
                <w:szCs w:val="18"/>
              </w:rPr>
              <w:t></w:t>
            </w:r>
            <w:r w:rsidRPr="001F22CF">
              <w:rPr>
                <w:rFonts w:ascii="Arial" w:hAnsi="Arial" w:cs="Arial"/>
                <w:iCs/>
                <w:sz w:val="18"/>
                <w:szCs w:val="18"/>
              </w:rPr>
              <w:t xml:space="preserve"> block (n=1)</w:t>
            </w:r>
          </w:p>
        </w:tc>
        <w:tc>
          <w:tcPr>
            <w:tcW w:w="297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0BF17CD4" w14:textId="193CEDE3" w:rsidR="00F02E64" w:rsidRPr="001F22CF" w:rsidRDefault="00CB7B89" w:rsidP="00620D9A">
            <w:pPr>
              <w:spacing w:after="0" w:line="240" w:lineRule="auto"/>
              <w:contextualSpacing/>
              <w:jc w:val="center"/>
              <w:rPr>
                <w:rFonts w:ascii="Arial" w:hAnsi="Arial" w:cs="Arial"/>
                <w:sz w:val="18"/>
                <w:szCs w:val="18"/>
              </w:rPr>
            </w:pPr>
            <w:r w:rsidRPr="001F22CF">
              <w:rPr>
                <w:rFonts w:ascii="Arial" w:hAnsi="Arial" w:cs="Arial"/>
                <w:sz w:val="18"/>
                <w:szCs w:val="18"/>
              </w:rPr>
              <w:t>CS</w:t>
            </w:r>
            <w:r w:rsidR="00F02E64" w:rsidRPr="001F22CF">
              <w:rPr>
                <w:rFonts w:ascii="Arial" w:hAnsi="Arial" w:cs="Arial"/>
                <w:sz w:val="18"/>
                <w:szCs w:val="18"/>
              </w:rPr>
              <w:t xml:space="preserve"> with no control</w:t>
            </w:r>
          </w:p>
          <w:p w14:paraId="74DFAE04" w14:textId="77777777" w:rsidR="007C2F98"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Unclear if selection bias </w:t>
            </w:r>
          </w:p>
          <w:p w14:paraId="1E373801" w14:textId="4D774D5C" w:rsidR="00F02E64" w:rsidRPr="001F22CF" w:rsidRDefault="00CB7B89" w:rsidP="00620D9A">
            <w:pPr>
              <w:spacing w:after="0" w:line="240" w:lineRule="auto"/>
              <w:contextualSpacing/>
              <w:jc w:val="center"/>
              <w:rPr>
                <w:rFonts w:ascii="Arial" w:hAnsi="Arial" w:cs="Arial"/>
                <w:sz w:val="18"/>
                <w:szCs w:val="18"/>
              </w:rPr>
            </w:pPr>
            <w:r w:rsidRPr="001F22CF">
              <w:rPr>
                <w:rFonts w:ascii="Arial" w:hAnsi="Arial" w:cs="Arial"/>
                <w:sz w:val="18"/>
                <w:szCs w:val="18"/>
              </w:rPr>
              <w:t>Some</w:t>
            </w:r>
            <w:r w:rsidR="00F02E64" w:rsidRPr="001F22CF">
              <w:rPr>
                <w:rFonts w:ascii="Arial" w:hAnsi="Arial" w:cs="Arial"/>
                <w:sz w:val="18"/>
                <w:szCs w:val="18"/>
              </w:rPr>
              <w:t xml:space="preserve"> not treated with </w:t>
            </w:r>
            <w:r w:rsidRPr="001F22CF">
              <w:rPr>
                <w:rFonts w:ascii="Arial" w:hAnsi="Arial" w:cs="Arial"/>
                <w:sz w:val="18"/>
                <w:szCs w:val="18"/>
              </w:rPr>
              <w:t>DEX</w:t>
            </w:r>
          </w:p>
        </w:tc>
        <w:tc>
          <w:tcPr>
            <w:tcW w:w="72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476C31EA" w14:textId="328C3810" w:rsidR="00F02E64" w:rsidRPr="001F22CF" w:rsidRDefault="000A354A" w:rsidP="00620D9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bl>
    <w:bookmarkEnd w:id="4"/>
    <w:p w14:paraId="58B880D8" w14:textId="3D323C23" w:rsidR="00927598" w:rsidRPr="001F22CF" w:rsidRDefault="00927598" w:rsidP="000A354A">
      <w:pPr>
        <w:spacing w:after="0" w:line="240" w:lineRule="auto"/>
        <w:ind w:right="270"/>
        <w:rPr>
          <w:rFonts w:ascii="Arial" w:hAnsi="Arial" w:cs="Arial"/>
          <w:iCs/>
          <w:sz w:val="16"/>
          <w:szCs w:val="16"/>
        </w:rPr>
      </w:pPr>
      <w:r w:rsidRPr="001F22CF">
        <w:rPr>
          <w:rFonts w:ascii="Arial" w:hAnsi="Arial" w:cs="Arial"/>
          <w:b/>
          <w:sz w:val="18"/>
          <w:szCs w:val="18"/>
          <w:vertAlign w:val="superscript"/>
        </w:rPr>
        <w:t>†</w:t>
      </w:r>
      <w:r w:rsidRPr="001F22CF">
        <w:rPr>
          <w:rFonts w:ascii="Arial" w:hAnsi="Arial" w:cs="Arial"/>
          <w:b/>
          <w:bCs/>
          <w:iCs/>
          <w:sz w:val="16"/>
          <w:szCs w:val="16"/>
        </w:rPr>
        <w:t>Abbreviations:</w:t>
      </w:r>
      <w:r w:rsidRPr="001F22CF">
        <w:rPr>
          <w:rFonts w:ascii="Arial" w:hAnsi="Arial" w:cs="Arial"/>
          <w:iCs/>
          <w:sz w:val="16"/>
          <w:szCs w:val="16"/>
        </w:rPr>
        <w:t xml:space="preserve"> </w:t>
      </w:r>
      <w:r w:rsidR="007D7014" w:rsidRPr="001F22CF">
        <w:rPr>
          <w:rFonts w:ascii="Arial" w:hAnsi="Arial" w:cs="Arial"/>
          <w:iCs/>
          <w:sz w:val="16"/>
          <w:szCs w:val="16"/>
        </w:rPr>
        <w:t>(</w:t>
      </w:r>
      <w:r w:rsidR="007D7014" w:rsidRPr="001F22CF">
        <w:rPr>
          <w:rFonts w:ascii="Arial" w:hAnsi="Arial" w:cs="Arial"/>
          <w:b/>
          <w:bCs/>
          <w:iCs/>
          <w:sz w:val="16"/>
          <w:szCs w:val="16"/>
        </w:rPr>
        <w:t>AE</w:t>
      </w:r>
      <w:r w:rsidR="007D7014" w:rsidRPr="001F22CF">
        <w:rPr>
          <w:rFonts w:ascii="Arial" w:hAnsi="Arial" w:cs="Arial"/>
          <w:iCs/>
          <w:sz w:val="16"/>
          <w:szCs w:val="16"/>
        </w:rPr>
        <w:t>) adverse event, (</w:t>
      </w:r>
      <w:r w:rsidR="007D7014" w:rsidRPr="001F22CF">
        <w:rPr>
          <w:rFonts w:ascii="Arial" w:hAnsi="Arial" w:cs="Arial"/>
          <w:b/>
          <w:bCs/>
          <w:iCs/>
          <w:sz w:val="16"/>
          <w:szCs w:val="16"/>
        </w:rPr>
        <w:t>AET</w:t>
      </w:r>
      <w:r w:rsidR="007D7014" w:rsidRPr="001F22CF">
        <w:rPr>
          <w:rFonts w:ascii="Arial" w:hAnsi="Arial" w:cs="Arial"/>
          <w:iCs/>
          <w:sz w:val="16"/>
          <w:szCs w:val="16"/>
        </w:rPr>
        <w:t xml:space="preserve">) atrial ectopic tachycardia, </w:t>
      </w:r>
      <w:r w:rsidRPr="001F22CF">
        <w:rPr>
          <w:rFonts w:ascii="Arial" w:hAnsi="Arial" w:cs="Arial"/>
          <w:iCs/>
          <w:sz w:val="16"/>
          <w:szCs w:val="16"/>
        </w:rPr>
        <w:t>(</w:t>
      </w:r>
      <w:r w:rsidRPr="001F22CF">
        <w:rPr>
          <w:rFonts w:ascii="Arial" w:hAnsi="Arial" w:cs="Arial"/>
          <w:b/>
          <w:bCs/>
          <w:iCs/>
          <w:sz w:val="16"/>
          <w:szCs w:val="16"/>
        </w:rPr>
        <w:t>BENZO</w:t>
      </w:r>
      <w:r w:rsidRPr="001F22CF">
        <w:rPr>
          <w:rFonts w:ascii="Arial" w:hAnsi="Arial" w:cs="Arial"/>
          <w:iCs/>
          <w:sz w:val="16"/>
          <w:szCs w:val="16"/>
        </w:rPr>
        <w:t>) benzodiazepine, (</w:t>
      </w:r>
      <w:r w:rsidRPr="001F22CF">
        <w:rPr>
          <w:rFonts w:ascii="Arial" w:hAnsi="Arial" w:cs="Arial"/>
          <w:b/>
          <w:bCs/>
          <w:iCs/>
          <w:sz w:val="16"/>
          <w:szCs w:val="16"/>
        </w:rPr>
        <w:t>CCS</w:t>
      </w:r>
      <w:r w:rsidRPr="001F22CF">
        <w:rPr>
          <w:rFonts w:ascii="Arial" w:hAnsi="Arial" w:cs="Arial"/>
          <w:iCs/>
          <w:sz w:val="16"/>
          <w:szCs w:val="16"/>
        </w:rPr>
        <w:t>) case-control study, (</w:t>
      </w:r>
      <w:r w:rsidRPr="001F22CF">
        <w:rPr>
          <w:rFonts w:ascii="Arial" w:hAnsi="Arial" w:cs="Arial"/>
          <w:b/>
          <w:bCs/>
          <w:iCs/>
          <w:sz w:val="16"/>
          <w:szCs w:val="16"/>
        </w:rPr>
        <w:t>CHD</w:t>
      </w:r>
      <w:r w:rsidRPr="001F22CF">
        <w:rPr>
          <w:rFonts w:ascii="Arial" w:hAnsi="Arial" w:cs="Arial"/>
          <w:iCs/>
          <w:sz w:val="16"/>
          <w:szCs w:val="16"/>
        </w:rPr>
        <w:t xml:space="preserve">) congenital heart disease, </w:t>
      </w:r>
      <w:r w:rsidR="007D7014" w:rsidRPr="001F22CF">
        <w:rPr>
          <w:rFonts w:ascii="Arial" w:hAnsi="Arial" w:cs="Arial"/>
          <w:iCs/>
          <w:sz w:val="16"/>
          <w:szCs w:val="16"/>
        </w:rPr>
        <w:t>(</w:t>
      </w:r>
      <w:r w:rsidR="007D7014" w:rsidRPr="001F22CF">
        <w:rPr>
          <w:rFonts w:ascii="Arial" w:hAnsi="Arial" w:cs="Arial"/>
          <w:b/>
          <w:bCs/>
          <w:iCs/>
          <w:sz w:val="16"/>
          <w:szCs w:val="16"/>
        </w:rPr>
        <w:t>CS</w:t>
      </w:r>
      <w:r w:rsidR="007D7014" w:rsidRPr="001F22CF">
        <w:rPr>
          <w:rFonts w:ascii="Arial" w:hAnsi="Arial" w:cs="Arial"/>
          <w:iCs/>
          <w:sz w:val="16"/>
          <w:szCs w:val="16"/>
        </w:rPr>
        <w:t xml:space="preserve">) case series, </w:t>
      </w:r>
      <w:r w:rsidRPr="001F22CF">
        <w:rPr>
          <w:rFonts w:ascii="Arial" w:hAnsi="Arial" w:cs="Arial"/>
          <w:iCs/>
          <w:sz w:val="16"/>
          <w:szCs w:val="16"/>
        </w:rPr>
        <w:t>(</w:t>
      </w:r>
      <w:r w:rsidRPr="001F22CF">
        <w:rPr>
          <w:rFonts w:ascii="Arial" w:hAnsi="Arial" w:cs="Arial"/>
          <w:b/>
          <w:bCs/>
          <w:iCs/>
          <w:sz w:val="16"/>
          <w:szCs w:val="16"/>
        </w:rPr>
        <w:t>CV</w:t>
      </w:r>
      <w:r w:rsidRPr="001F22CF">
        <w:rPr>
          <w:rFonts w:ascii="Arial" w:hAnsi="Arial" w:cs="Arial"/>
          <w:iCs/>
          <w:sz w:val="16"/>
          <w:szCs w:val="16"/>
        </w:rPr>
        <w:t>) cardiovascular, (</w:t>
      </w:r>
      <w:r w:rsidRPr="001F22CF">
        <w:rPr>
          <w:rFonts w:ascii="Arial" w:hAnsi="Arial" w:cs="Arial"/>
          <w:b/>
          <w:bCs/>
          <w:iCs/>
          <w:sz w:val="16"/>
          <w:szCs w:val="16"/>
        </w:rPr>
        <w:t>d</w:t>
      </w:r>
      <w:r w:rsidRPr="001F22CF">
        <w:rPr>
          <w:rFonts w:ascii="Arial" w:hAnsi="Arial" w:cs="Arial"/>
          <w:iCs/>
          <w:sz w:val="16"/>
          <w:szCs w:val="16"/>
        </w:rPr>
        <w:t>) day(s), (</w:t>
      </w:r>
      <w:r w:rsidRPr="001F22CF">
        <w:rPr>
          <w:rFonts w:ascii="Arial" w:hAnsi="Arial" w:cs="Arial"/>
          <w:b/>
          <w:bCs/>
          <w:iCs/>
          <w:sz w:val="16"/>
          <w:szCs w:val="16"/>
        </w:rPr>
        <w:t>DEX</w:t>
      </w:r>
      <w:r w:rsidRPr="001F22CF">
        <w:rPr>
          <w:rFonts w:ascii="Arial" w:hAnsi="Arial" w:cs="Arial"/>
          <w:iCs/>
          <w:sz w:val="16"/>
          <w:szCs w:val="16"/>
        </w:rPr>
        <w:t xml:space="preserve">) dexmedetomidine, </w:t>
      </w:r>
      <w:r w:rsidR="007D7014" w:rsidRPr="001F22CF">
        <w:rPr>
          <w:rFonts w:ascii="Arial" w:hAnsi="Arial" w:cs="Arial"/>
          <w:iCs/>
          <w:sz w:val="16"/>
          <w:szCs w:val="16"/>
        </w:rPr>
        <w:t>(</w:t>
      </w:r>
      <w:r w:rsidR="007D7014" w:rsidRPr="001F22CF">
        <w:rPr>
          <w:rFonts w:ascii="Arial" w:hAnsi="Arial" w:cs="Arial"/>
          <w:b/>
          <w:bCs/>
          <w:iCs/>
          <w:sz w:val="16"/>
          <w:szCs w:val="16"/>
        </w:rPr>
        <w:t>DE</w:t>
      </w:r>
      <w:r w:rsidR="007D7014" w:rsidRPr="001F22CF">
        <w:rPr>
          <w:rFonts w:ascii="Arial" w:hAnsi="Arial" w:cs="Arial"/>
          <w:iCs/>
          <w:sz w:val="16"/>
          <w:szCs w:val="16"/>
        </w:rPr>
        <w:t xml:space="preserve">) dose escalation, </w:t>
      </w:r>
      <w:r w:rsidRPr="001F22CF">
        <w:rPr>
          <w:rFonts w:ascii="Arial" w:hAnsi="Arial" w:cs="Arial"/>
          <w:iCs/>
          <w:sz w:val="16"/>
          <w:szCs w:val="16"/>
        </w:rPr>
        <w:t>(</w:t>
      </w:r>
      <w:r w:rsidRPr="001F22CF">
        <w:rPr>
          <w:rFonts w:ascii="Arial" w:hAnsi="Arial" w:cs="Arial"/>
          <w:b/>
          <w:bCs/>
          <w:iCs/>
          <w:sz w:val="16"/>
          <w:szCs w:val="16"/>
        </w:rPr>
        <w:t>FLACC</w:t>
      </w:r>
      <w:r w:rsidRPr="001F22CF">
        <w:rPr>
          <w:rFonts w:ascii="Arial" w:hAnsi="Arial" w:cs="Arial"/>
          <w:iCs/>
          <w:sz w:val="16"/>
          <w:szCs w:val="16"/>
        </w:rPr>
        <w:t>) Face, Legs, Activity, Cry, Consolability scale; (</w:t>
      </w:r>
      <w:r w:rsidRPr="001F22CF">
        <w:rPr>
          <w:rFonts w:ascii="Arial" w:hAnsi="Arial" w:cs="Arial"/>
          <w:b/>
          <w:bCs/>
          <w:iCs/>
          <w:sz w:val="16"/>
          <w:szCs w:val="16"/>
        </w:rPr>
        <w:t>H</w:t>
      </w:r>
      <w:r w:rsidRPr="001F22CF">
        <w:rPr>
          <w:rFonts w:ascii="Arial" w:hAnsi="Arial" w:cs="Arial"/>
          <w:iCs/>
          <w:sz w:val="16"/>
          <w:szCs w:val="16"/>
        </w:rPr>
        <w:t>) high, (</w:t>
      </w:r>
      <w:r w:rsidRPr="001F22CF">
        <w:rPr>
          <w:rFonts w:ascii="Arial" w:hAnsi="Arial" w:cs="Arial"/>
          <w:b/>
          <w:bCs/>
          <w:iCs/>
          <w:sz w:val="16"/>
          <w:szCs w:val="16"/>
        </w:rPr>
        <w:t>h</w:t>
      </w:r>
      <w:r w:rsidRPr="001F22CF">
        <w:rPr>
          <w:rFonts w:ascii="Arial" w:hAnsi="Arial" w:cs="Arial"/>
          <w:iCs/>
          <w:sz w:val="16"/>
          <w:szCs w:val="16"/>
        </w:rPr>
        <w:t xml:space="preserve">) hour(s), </w:t>
      </w:r>
      <w:r w:rsidR="00484258" w:rsidRPr="001F22CF">
        <w:rPr>
          <w:rFonts w:ascii="Arial" w:hAnsi="Arial" w:cs="Arial"/>
          <w:iCs/>
          <w:sz w:val="16"/>
          <w:szCs w:val="16"/>
        </w:rPr>
        <w:t>(</w:t>
      </w:r>
      <w:r w:rsidR="00484258" w:rsidRPr="001F22CF">
        <w:rPr>
          <w:rFonts w:ascii="Arial" w:hAnsi="Arial" w:cs="Arial"/>
          <w:b/>
          <w:bCs/>
          <w:iCs/>
          <w:sz w:val="16"/>
          <w:szCs w:val="16"/>
        </w:rPr>
        <w:t>HR</w:t>
      </w:r>
      <w:r w:rsidR="00484258" w:rsidRPr="001F22CF">
        <w:rPr>
          <w:rFonts w:ascii="Arial" w:hAnsi="Arial" w:cs="Arial"/>
          <w:iCs/>
          <w:sz w:val="16"/>
          <w:szCs w:val="16"/>
        </w:rPr>
        <w:t xml:space="preserve">) heart rate, </w:t>
      </w:r>
      <w:r w:rsidR="00AB43A4" w:rsidRPr="001F22CF">
        <w:rPr>
          <w:rFonts w:ascii="Arial" w:hAnsi="Arial" w:cs="Arial"/>
          <w:iCs/>
          <w:sz w:val="16"/>
          <w:szCs w:val="16"/>
        </w:rPr>
        <w:t>(</w:t>
      </w:r>
      <w:r w:rsidR="00AB43A4" w:rsidRPr="001F22CF">
        <w:rPr>
          <w:rFonts w:ascii="Arial" w:hAnsi="Arial" w:cs="Arial"/>
          <w:b/>
          <w:bCs/>
          <w:iCs/>
          <w:sz w:val="16"/>
          <w:szCs w:val="16"/>
        </w:rPr>
        <w:t>inf</w:t>
      </w:r>
      <w:r w:rsidR="00AB43A4" w:rsidRPr="001F22CF">
        <w:rPr>
          <w:rFonts w:ascii="Arial" w:hAnsi="Arial" w:cs="Arial"/>
          <w:iCs/>
          <w:sz w:val="16"/>
          <w:szCs w:val="16"/>
        </w:rPr>
        <w:t xml:space="preserve">) infusion, </w:t>
      </w:r>
      <w:r w:rsidRPr="001F22CF">
        <w:rPr>
          <w:rFonts w:ascii="Arial" w:hAnsi="Arial" w:cs="Arial"/>
          <w:iCs/>
          <w:sz w:val="16"/>
          <w:szCs w:val="16"/>
        </w:rPr>
        <w:t>(</w:t>
      </w:r>
      <w:r w:rsidRPr="001F22CF">
        <w:rPr>
          <w:rFonts w:ascii="Arial" w:hAnsi="Arial" w:cs="Arial"/>
          <w:b/>
          <w:bCs/>
          <w:iCs/>
          <w:sz w:val="16"/>
          <w:szCs w:val="16"/>
        </w:rPr>
        <w:t>intraop</w:t>
      </w:r>
      <w:r w:rsidRPr="001F22CF">
        <w:rPr>
          <w:rFonts w:ascii="Arial" w:hAnsi="Arial" w:cs="Arial"/>
          <w:iCs/>
          <w:sz w:val="16"/>
          <w:szCs w:val="16"/>
        </w:rPr>
        <w:t>) intraoperatively, (</w:t>
      </w:r>
      <w:r w:rsidRPr="001F22CF">
        <w:rPr>
          <w:rFonts w:ascii="Arial" w:hAnsi="Arial" w:cs="Arial"/>
          <w:b/>
          <w:bCs/>
          <w:iCs/>
          <w:sz w:val="16"/>
          <w:szCs w:val="16"/>
        </w:rPr>
        <w:t>IV</w:t>
      </w:r>
      <w:r w:rsidRPr="001F22CF">
        <w:rPr>
          <w:rFonts w:ascii="Arial" w:hAnsi="Arial" w:cs="Arial"/>
          <w:iCs/>
          <w:sz w:val="16"/>
          <w:szCs w:val="16"/>
        </w:rPr>
        <w:t xml:space="preserve">) intravenous, </w:t>
      </w:r>
      <w:r w:rsidR="00AB43A4" w:rsidRPr="001F22CF">
        <w:rPr>
          <w:rFonts w:ascii="Arial" w:hAnsi="Arial" w:cs="Arial"/>
          <w:iCs/>
          <w:sz w:val="16"/>
          <w:szCs w:val="16"/>
        </w:rPr>
        <w:t>(</w:t>
      </w:r>
      <w:r w:rsidR="00AB43A4" w:rsidRPr="001F22CF">
        <w:rPr>
          <w:rFonts w:ascii="Arial" w:hAnsi="Arial" w:cs="Arial"/>
          <w:b/>
          <w:bCs/>
          <w:iCs/>
          <w:sz w:val="16"/>
          <w:szCs w:val="16"/>
        </w:rPr>
        <w:t>JET</w:t>
      </w:r>
      <w:r w:rsidR="00AB43A4" w:rsidRPr="001F22CF">
        <w:rPr>
          <w:rFonts w:ascii="Arial" w:hAnsi="Arial" w:cs="Arial"/>
          <w:iCs/>
          <w:sz w:val="16"/>
          <w:szCs w:val="16"/>
        </w:rPr>
        <w:t xml:space="preserve">) junctional ectopic tachycardia, </w:t>
      </w:r>
      <w:r w:rsidRPr="001F22CF">
        <w:rPr>
          <w:rFonts w:ascii="Arial" w:hAnsi="Arial" w:cs="Arial"/>
          <w:iCs/>
          <w:sz w:val="16"/>
          <w:szCs w:val="16"/>
        </w:rPr>
        <w:t>(</w:t>
      </w:r>
      <w:r w:rsidRPr="001F22CF">
        <w:rPr>
          <w:rFonts w:ascii="Arial" w:hAnsi="Arial" w:cs="Arial"/>
          <w:b/>
          <w:bCs/>
          <w:iCs/>
          <w:sz w:val="16"/>
          <w:szCs w:val="16"/>
        </w:rPr>
        <w:t>kg</w:t>
      </w:r>
      <w:r w:rsidRPr="001F22CF">
        <w:rPr>
          <w:rFonts w:ascii="Arial" w:hAnsi="Arial" w:cs="Arial"/>
          <w:iCs/>
          <w:sz w:val="16"/>
          <w:szCs w:val="16"/>
        </w:rPr>
        <w:t>) kilogram, (</w:t>
      </w:r>
      <w:r w:rsidRPr="001F22CF">
        <w:rPr>
          <w:rFonts w:ascii="Arial" w:hAnsi="Arial" w:cs="Arial"/>
          <w:b/>
          <w:bCs/>
          <w:iCs/>
          <w:sz w:val="16"/>
          <w:szCs w:val="16"/>
        </w:rPr>
        <w:t>L</w:t>
      </w:r>
      <w:r w:rsidRPr="001F22CF">
        <w:rPr>
          <w:rFonts w:ascii="Arial" w:hAnsi="Arial" w:cs="Arial"/>
          <w:iCs/>
          <w:sz w:val="16"/>
          <w:szCs w:val="16"/>
        </w:rPr>
        <w:t>) low, (</w:t>
      </w:r>
      <w:r w:rsidRPr="001F22CF">
        <w:rPr>
          <w:rFonts w:ascii="Arial" w:hAnsi="Arial" w:cs="Arial"/>
          <w:b/>
          <w:bCs/>
          <w:iCs/>
          <w:sz w:val="16"/>
          <w:szCs w:val="16"/>
        </w:rPr>
        <w:t>LOMV</w:t>
      </w:r>
      <w:r w:rsidRPr="001F22CF">
        <w:rPr>
          <w:rFonts w:ascii="Arial" w:hAnsi="Arial" w:cs="Arial"/>
          <w:iCs/>
          <w:sz w:val="16"/>
          <w:szCs w:val="16"/>
        </w:rPr>
        <w:t>) length of mechanical ventilation, (</w:t>
      </w:r>
      <w:r w:rsidRPr="001F22CF">
        <w:rPr>
          <w:rFonts w:ascii="Arial" w:hAnsi="Arial" w:cs="Arial"/>
          <w:b/>
          <w:bCs/>
          <w:iCs/>
          <w:sz w:val="16"/>
          <w:szCs w:val="16"/>
        </w:rPr>
        <w:t>LOS</w:t>
      </w:r>
      <w:r w:rsidRPr="001F22CF">
        <w:rPr>
          <w:rFonts w:ascii="Arial" w:hAnsi="Arial" w:cs="Arial"/>
          <w:iCs/>
          <w:sz w:val="16"/>
          <w:szCs w:val="16"/>
        </w:rPr>
        <w:t>) length of stay, (</w:t>
      </w:r>
      <w:r w:rsidRPr="001F22CF">
        <w:rPr>
          <w:rFonts w:ascii="Arial" w:hAnsi="Arial" w:cs="Arial"/>
          <w:b/>
          <w:bCs/>
          <w:iCs/>
          <w:sz w:val="16"/>
          <w:szCs w:val="16"/>
        </w:rPr>
        <w:t>M</w:t>
      </w:r>
      <w:r w:rsidRPr="001F22CF">
        <w:rPr>
          <w:rFonts w:ascii="Arial" w:hAnsi="Arial" w:cs="Arial"/>
          <w:iCs/>
          <w:sz w:val="16"/>
          <w:szCs w:val="16"/>
        </w:rPr>
        <w:t>) moderate, (</w:t>
      </w:r>
      <w:r w:rsidRPr="001F22CF">
        <w:rPr>
          <w:rFonts w:ascii="Arial" w:hAnsi="Arial" w:cs="Arial"/>
          <w:b/>
          <w:bCs/>
          <w:iCs/>
          <w:sz w:val="16"/>
          <w:szCs w:val="16"/>
        </w:rPr>
        <w:t>mcg</w:t>
      </w:r>
      <w:r w:rsidRPr="001F22CF">
        <w:rPr>
          <w:rFonts w:ascii="Arial" w:hAnsi="Arial" w:cs="Arial"/>
          <w:iCs/>
          <w:sz w:val="16"/>
          <w:szCs w:val="16"/>
        </w:rPr>
        <w:t>) microgram(s), (</w:t>
      </w:r>
      <w:r w:rsidRPr="001F22CF">
        <w:rPr>
          <w:rFonts w:ascii="Arial" w:hAnsi="Arial" w:cs="Arial"/>
          <w:b/>
          <w:bCs/>
          <w:iCs/>
          <w:sz w:val="16"/>
          <w:szCs w:val="16"/>
        </w:rPr>
        <w:t>med/surg</w:t>
      </w:r>
      <w:r w:rsidRPr="001F22CF">
        <w:rPr>
          <w:rFonts w:ascii="Arial" w:hAnsi="Arial" w:cs="Arial"/>
          <w:iCs/>
          <w:sz w:val="16"/>
          <w:szCs w:val="16"/>
        </w:rPr>
        <w:t>) medical/surgical, (</w:t>
      </w:r>
      <w:r w:rsidRPr="001F22CF">
        <w:rPr>
          <w:rFonts w:ascii="Arial" w:hAnsi="Arial" w:cs="Arial"/>
          <w:b/>
          <w:bCs/>
          <w:iCs/>
          <w:sz w:val="16"/>
          <w:szCs w:val="16"/>
        </w:rPr>
        <w:t>mg</w:t>
      </w:r>
      <w:r w:rsidRPr="001F22CF">
        <w:rPr>
          <w:rFonts w:ascii="Arial" w:hAnsi="Arial" w:cs="Arial"/>
          <w:iCs/>
          <w:sz w:val="16"/>
          <w:szCs w:val="16"/>
        </w:rPr>
        <w:t>) milligram(s), (</w:t>
      </w:r>
      <w:r w:rsidRPr="001F22CF">
        <w:rPr>
          <w:rFonts w:ascii="Arial" w:hAnsi="Arial" w:cs="Arial"/>
          <w:b/>
          <w:bCs/>
          <w:iCs/>
          <w:sz w:val="16"/>
          <w:szCs w:val="16"/>
        </w:rPr>
        <w:t>min</w:t>
      </w:r>
      <w:r w:rsidRPr="001F22CF">
        <w:rPr>
          <w:rFonts w:ascii="Arial" w:hAnsi="Arial" w:cs="Arial"/>
          <w:iCs/>
          <w:sz w:val="16"/>
          <w:szCs w:val="16"/>
        </w:rPr>
        <w:t>) minute(s), (</w:t>
      </w:r>
      <w:r w:rsidRPr="001F22CF">
        <w:rPr>
          <w:rFonts w:ascii="Arial" w:hAnsi="Arial" w:cs="Arial"/>
          <w:b/>
          <w:bCs/>
          <w:iCs/>
          <w:sz w:val="16"/>
          <w:szCs w:val="16"/>
        </w:rPr>
        <w:t>mo</w:t>
      </w:r>
      <w:r w:rsidRPr="001F22CF">
        <w:rPr>
          <w:rFonts w:ascii="Arial" w:hAnsi="Arial" w:cs="Arial"/>
          <w:iCs/>
          <w:sz w:val="16"/>
          <w:szCs w:val="16"/>
        </w:rPr>
        <w:t>) months, (</w:t>
      </w:r>
      <w:r w:rsidRPr="001F22CF">
        <w:rPr>
          <w:rFonts w:ascii="Arial" w:hAnsi="Arial" w:cs="Arial"/>
          <w:b/>
          <w:bCs/>
          <w:iCs/>
          <w:sz w:val="16"/>
          <w:szCs w:val="16"/>
        </w:rPr>
        <w:t>MSO</w:t>
      </w:r>
      <w:r w:rsidRPr="001F22CF">
        <w:rPr>
          <w:rFonts w:ascii="Arial" w:hAnsi="Arial" w:cs="Arial"/>
          <w:b/>
          <w:bCs/>
          <w:iCs/>
          <w:sz w:val="16"/>
          <w:szCs w:val="16"/>
          <w:vertAlign w:val="subscript"/>
        </w:rPr>
        <w:t>4</w:t>
      </w:r>
      <w:r w:rsidRPr="001F22CF">
        <w:rPr>
          <w:rFonts w:ascii="Arial" w:hAnsi="Arial" w:cs="Arial"/>
          <w:iCs/>
          <w:sz w:val="16"/>
          <w:szCs w:val="16"/>
        </w:rPr>
        <w:t>) morphine sulfate, (</w:t>
      </w:r>
      <w:r w:rsidRPr="001F22CF">
        <w:rPr>
          <w:rFonts w:ascii="Arial" w:hAnsi="Arial" w:cs="Arial"/>
          <w:b/>
          <w:bCs/>
          <w:iCs/>
          <w:sz w:val="16"/>
          <w:szCs w:val="16"/>
        </w:rPr>
        <w:t>Multi-C</w:t>
      </w:r>
      <w:r w:rsidRPr="001F22CF">
        <w:rPr>
          <w:rFonts w:ascii="Arial" w:hAnsi="Arial" w:cs="Arial"/>
          <w:iCs/>
          <w:sz w:val="16"/>
          <w:szCs w:val="16"/>
        </w:rPr>
        <w:t>) multi-center, (</w:t>
      </w:r>
      <w:r w:rsidRPr="001F22CF">
        <w:rPr>
          <w:rFonts w:ascii="Arial" w:hAnsi="Arial" w:cs="Arial"/>
          <w:b/>
          <w:bCs/>
          <w:iCs/>
          <w:sz w:val="16"/>
          <w:szCs w:val="16"/>
        </w:rPr>
        <w:t>MV</w:t>
      </w:r>
      <w:r w:rsidRPr="001F22CF">
        <w:rPr>
          <w:rFonts w:ascii="Arial" w:hAnsi="Arial" w:cs="Arial"/>
          <w:iCs/>
          <w:sz w:val="16"/>
          <w:szCs w:val="16"/>
        </w:rPr>
        <w:t>) mechanical ventilation, (</w:t>
      </w:r>
      <w:r w:rsidRPr="001F22CF">
        <w:rPr>
          <w:rFonts w:ascii="Arial" w:hAnsi="Arial" w:cs="Arial"/>
          <w:b/>
          <w:bCs/>
          <w:iCs/>
          <w:sz w:val="16"/>
          <w:szCs w:val="16"/>
        </w:rPr>
        <w:t>NSAIDs</w:t>
      </w:r>
      <w:r w:rsidRPr="001F22CF">
        <w:rPr>
          <w:rFonts w:ascii="Arial" w:hAnsi="Arial" w:cs="Arial"/>
          <w:iCs/>
          <w:sz w:val="16"/>
          <w:szCs w:val="16"/>
        </w:rPr>
        <w:t xml:space="preserve">) non-steroidal anti-inflammatory drugs, </w:t>
      </w:r>
      <w:r w:rsidR="007D7014" w:rsidRPr="001F22CF">
        <w:rPr>
          <w:rFonts w:ascii="Arial" w:hAnsi="Arial" w:cs="Arial"/>
          <w:iCs/>
          <w:sz w:val="16"/>
          <w:szCs w:val="16"/>
        </w:rPr>
        <w:t>(</w:t>
      </w:r>
      <w:r w:rsidR="007D7014" w:rsidRPr="001F22CF">
        <w:rPr>
          <w:rFonts w:ascii="Arial" w:hAnsi="Arial" w:cs="Arial"/>
          <w:b/>
          <w:bCs/>
          <w:iCs/>
          <w:sz w:val="16"/>
          <w:szCs w:val="16"/>
        </w:rPr>
        <w:t>NSR</w:t>
      </w:r>
      <w:r w:rsidR="007D7014" w:rsidRPr="001F22CF">
        <w:rPr>
          <w:rFonts w:ascii="Arial" w:hAnsi="Arial" w:cs="Arial"/>
          <w:iCs/>
          <w:sz w:val="16"/>
          <w:szCs w:val="16"/>
        </w:rPr>
        <w:t xml:space="preserve">) normal sinus rhythm, </w:t>
      </w:r>
      <w:r w:rsidRPr="001F22CF">
        <w:rPr>
          <w:rFonts w:ascii="Arial" w:hAnsi="Arial" w:cs="Arial"/>
          <w:iCs/>
          <w:sz w:val="16"/>
          <w:szCs w:val="16"/>
        </w:rPr>
        <w:t>(</w:t>
      </w:r>
      <w:r w:rsidRPr="001F22CF">
        <w:rPr>
          <w:rFonts w:ascii="Arial" w:hAnsi="Arial" w:cs="Arial"/>
          <w:b/>
          <w:bCs/>
          <w:iCs/>
          <w:sz w:val="16"/>
          <w:szCs w:val="16"/>
        </w:rPr>
        <w:t>PAED</w:t>
      </w:r>
      <w:r w:rsidRPr="001F22CF">
        <w:rPr>
          <w:rFonts w:ascii="Arial" w:hAnsi="Arial" w:cs="Arial"/>
          <w:iCs/>
          <w:sz w:val="16"/>
          <w:szCs w:val="16"/>
        </w:rPr>
        <w:t>) Pediatric Anesthesia Emergence Delirium score, (</w:t>
      </w:r>
      <w:r w:rsidRPr="001F22CF">
        <w:rPr>
          <w:rFonts w:ascii="Arial" w:hAnsi="Arial" w:cs="Arial"/>
          <w:b/>
          <w:bCs/>
          <w:iCs/>
          <w:sz w:val="16"/>
          <w:szCs w:val="16"/>
        </w:rPr>
        <w:t>PCS</w:t>
      </w:r>
      <w:r w:rsidRPr="001F22CF">
        <w:rPr>
          <w:rFonts w:ascii="Arial" w:hAnsi="Arial" w:cs="Arial"/>
          <w:iCs/>
          <w:sz w:val="16"/>
          <w:szCs w:val="16"/>
        </w:rPr>
        <w:t>) prospective cohort study, (</w:t>
      </w:r>
      <w:r w:rsidRPr="001F22CF">
        <w:rPr>
          <w:rFonts w:ascii="Arial" w:hAnsi="Arial" w:cs="Arial"/>
          <w:b/>
          <w:bCs/>
          <w:iCs/>
          <w:sz w:val="16"/>
          <w:szCs w:val="16"/>
        </w:rPr>
        <w:t>PHTN</w:t>
      </w:r>
      <w:r w:rsidRPr="001F22CF">
        <w:rPr>
          <w:rFonts w:ascii="Arial" w:hAnsi="Arial" w:cs="Arial"/>
          <w:iCs/>
          <w:sz w:val="16"/>
          <w:szCs w:val="16"/>
        </w:rPr>
        <w:t xml:space="preserve">) pulmonary hypertension, </w:t>
      </w:r>
      <w:r w:rsidR="007D7014" w:rsidRPr="001F22CF">
        <w:rPr>
          <w:rFonts w:ascii="Arial" w:hAnsi="Arial" w:cs="Arial"/>
          <w:iCs/>
          <w:sz w:val="16"/>
          <w:szCs w:val="16"/>
        </w:rPr>
        <w:t>(</w:t>
      </w:r>
      <w:r w:rsidR="007D7014" w:rsidRPr="001F22CF">
        <w:rPr>
          <w:rFonts w:ascii="Arial" w:hAnsi="Arial" w:cs="Arial"/>
          <w:b/>
          <w:bCs/>
          <w:iCs/>
          <w:sz w:val="16"/>
          <w:szCs w:val="16"/>
        </w:rPr>
        <w:t>PK</w:t>
      </w:r>
      <w:r w:rsidR="007D7014" w:rsidRPr="001F22CF">
        <w:rPr>
          <w:rFonts w:ascii="Arial" w:hAnsi="Arial" w:cs="Arial"/>
          <w:iCs/>
          <w:sz w:val="16"/>
          <w:szCs w:val="16"/>
        </w:rPr>
        <w:t xml:space="preserve">) pharmacokinetic, </w:t>
      </w:r>
      <w:r w:rsidRPr="001F22CF">
        <w:rPr>
          <w:rFonts w:ascii="Arial" w:hAnsi="Arial" w:cs="Arial"/>
          <w:iCs/>
          <w:sz w:val="16"/>
          <w:szCs w:val="16"/>
        </w:rPr>
        <w:t>(</w:t>
      </w:r>
      <w:r w:rsidRPr="001F22CF">
        <w:rPr>
          <w:rFonts w:ascii="Arial" w:hAnsi="Arial" w:cs="Arial"/>
          <w:b/>
          <w:bCs/>
          <w:iCs/>
          <w:sz w:val="16"/>
          <w:szCs w:val="16"/>
        </w:rPr>
        <w:t>PO</w:t>
      </w:r>
      <w:r w:rsidRPr="001F22CF">
        <w:rPr>
          <w:rFonts w:ascii="Arial" w:hAnsi="Arial" w:cs="Arial"/>
          <w:iCs/>
          <w:sz w:val="16"/>
          <w:szCs w:val="16"/>
        </w:rPr>
        <w:t>) enteral/oral, (</w:t>
      </w:r>
      <w:r w:rsidRPr="001F22CF">
        <w:rPr>
          <w:rFonts w:ascii="Arial" w:hAnsi="Arial" w:cs="Arial"/>
          <w:b/>
          <w:bCs/>
          <w:iCs/>
          <w:sz w:val="16"/>
          <w:szCs w:val="16"/>
        </w:rPr>
        <w:t>POD</w:t>
      </w:r>
      <w:r w:rsidRPr="001F22CF">
        <w:rPr>
          <w:rFonts w:ascii="Arial" w:hAnsi="Arial" w:cs="Arial"/>
          <w:iCs/>
          <w:sz w:val="16"/>
          <w:szCs w:val="16"/>
        </w:rPr>
        <w:t>) post-op day, (</w:t>
      </w:r>
      <w:r w:rsidRPr="001F22CF">
        <w:rPr>
          <w:rFonts w:ascii="Arial" w:hAnsi="Arial" w:cs="Arial"/>
          <w:b/>
          <w:bCs/>
          <w:iCs/>
          <w:sz w:val="16"/>
          <w:szCs w:val="16"/>
        </w:rPr>
        <w:t>postop</w:t>
      </w:r>
      <w:r w:rsidRPr="001F22CF">
        <w:rPr>
          <w:rFonts w:ascii="Arial" w:hAnsi="Arial" w:cs="Arial"/>
          <w:iCs/>
          <w:sz w:val="16"/>
          <w:szCs w:val="16"/>
        </w:rPr>
        <w:t>) postoperative, (</w:t>
      </w:r>
      <w:r w:rsidRPr="001F22CF">
        <w:rPr>
          <w:rFonts w:ascii="Arial" w:hAnsi="Arial" w:cs="Arial"/>
          <w:b/>
          <w:bCs/>
          <w:iCs/>
          <w:sz w:val="16"/>
          <w:szCs w:val="16"/>
        </w:rPr>
        <w:t>RCT</w:t>
      </w:r>
      <w:r w:rsidRPr="001F22CF">
        <w:rPr>
          <w:rFonts w:ascii="Arial" w:hAnsi="Arial" w:cs="Arial"/>
          <w:iCs/>
          <w:sz w:val="16"/>
          <w:szCs w:val="16"/>
        </w:rPr>
        <w:t>) randomized controlled trial, (</w:t>
      </w:r>
      <w:r w:rsidRPr="001F22CF">
        <w:rPr>
          <w:rFonts w:ascii="Arial" w:hAnsi="Arial" w:cs="Arial"/>
          <w:b/>
          <w:bCs/>
          <w:iCs/>
          <w:sz w:val="16"/>
          <w:szCs w:val="16"/>
        </w:rPr>
        <w:t>RS</w:t>
      </w:r>
      <w:r w:rsidRPr="001F22CF">
        <w:rPr>
          <w:rFonts w:ascii="Arial" w:hAnsi="Arial" w:cs="Arial"/>
          <w:iCs/>
          <w:sz w:val="16"/>
          <w:szCs w:val="16"/>
        </w:rPr>
        <w:t xml:space="preserve">) retrospective, </w:t>
      </w:r>
      <w:r w:rsidR="007D7014" w:rsidRPr="001F22CF">
        <w:rPr>
          <w:rFonts w:ascii="Arial" w:hAnsi="Arial" w:cs="Arial"/>
          <w:iCs/>
          <w:sz w:val="16"/>
          <w:szCs w:val="16"/>
        </w:rPr>
        <w:t>(</w:t>
      </w:r>
      <w:r w:rsidR="007D7014" w:rsidRPr="001F22CF">
        <w:rPr>
          <w:rFonts w:ascii="Arial" w:hAnsi="Arial" w:cs="Arial"/>
          <w:b/>
          <w:bCs/>
          <w:iCs/>
          <w:sz w:val="16"/>
          <w:szCs w:val="16"/>
        </w:rPr>
        <w:t>SBP</w:t>
      </w:r>
      <w:r w:rsidR="007D7014" w:rsidRPr="001F22CF">
        <w:rPr>
          <w:rFonts w:ascii="Arial" w:hAnsi="Arial" w:cs="Arial"/>
          <w:iCs/>
          <w:sz w:val="16"/>
          <w:szCs w:val="16"/>
        </w:rPr>
        <w:t xml:space="preserve">) systolic blood pressure, </w:t>
      </w:r>
      <w:r w:rsidRPr="001F22CF">
        <w:rPr>
          <w:rFonts w:ascii="Arial" w:hAnsi="Arial" w:cs="Arial"/>
          <w:iCs/>
          <w:sz w:val="16"/>
          <w:szCs w:val="16"/>
        </w:rPr>
        <w:t>(</w:t>
      </w:r>
      <w:r w:rsidRPr="001F22CF">
        <w:rPr>
          <w:rFonts w:ascii="Arial" w:hAnsi="Arial" w:cs="Arial"/>
          <w:b/>
          <w:bCs/>
          <w:iCs/>
          <w:sz w:val="16"/>
          <w:szCs w:val="16"/>
        </w:rPr>
        <w:t>SED</w:t>
      </w:r>
      <w:r w:rsidRPr="001F22CF">
        <w:rPr>
          <w:rFonts w:ascii="Arial" w:hAnsi="Arial" w:cs="Arial"/>
          <w:iCs/>
          <w:sz w:val="16"/>
          <w:szCs w:val="16"/>
        </w:rPr>
        <w:t>) sedation, (</w:t>
      </w:r>
      <w:r w:rsidRPr="001F22CF">
        <w:rPr>
          <w:rFonts w:ascii="Arial" w:hAnsi="Arial" w:cs="Arial"/>
          <w:b/>
          <w:bCs/>
          <w:iCs/>
          <w:sz w:val="16"/>
          <w:szCs w:val="16"/>
        </w:rPr>
        <w:t>SOS</w:t>
      </w:r>
      <w:r w:rsidRPr="001F22CF">
        <w:rPr>
          <w:rFonts w:ascii="Arial" w:hAnsi="Arial" w:cs="Arial"/>
          <w:iCs/>
          <w:sz w:val="16"/>
          <w:szCs w:val="16"/>
        </w:rPr>
        <w:t>) Sophia Observation Scale, (</w:t>
      </w:r>
      <w:r w:rsidRPr="001F22CF">
        <w:rPr>
          <w:rFonts w:ascii="Arial" w:hAnsi="Arial" w:cs="Arial"/>
          <w:b/>
          <w:bCs/>
          <w:iCs/>
          <w:sz w:val="16"/>
          <w:szCs w:val="16"/>
        </w:rPr>
        <w:t>SR</w:t>
      </w:r>
      <w:r w:rsidRPr="001F22CF">
        <w:rPr>
          <w:rFonts w:ascii="Arial" w:hAnsi="Arial" w:cs="Arial"/>
          <w:iCs/>
          <w:sz w:val="16"/>
          <w:szCs w:val="16"/>
        </w:rPr>
        <w:t xml:space="preserve">) systemic review, </w:t>
      </w:r>
      <w:r w:rsidR="007D7014" w:rsidRPr="001F22CF">
        <w:rPr>
          <w:rFonts w:ascii="Arial" w:hAnsi="Arial" w:cs="Arial"/>
          <w:iCs/>
          <w:sz w:val="16"/>
          <w:szCs w:val="16"/>
        </w:rPr>
        <w:t>(</w:t>
      </w:r>
      <w:r w:rsidR="007D7014" w:rsidRPr="001F22CF">
        <w:rPr>
          <w:rFonts w:ascii="Arial" w:hAnsi="Arial" w:cs="Arial"/>
          <w:b/>
          <w:bCs/>
          <w:iCs/>
          <w:sz w:val="16"/>
          <w:szCs w:val="16"/>
        </w:rPr>
        <w:t>VSD</w:t>
      </w:r>
      <w:r w:rsidR="007D7014" w:rsidRPr="001F22CF">
        <w:rPr>
          <w:rFonts w:ascii="Arial" w:hAnsi="Arial" w:cs="Arial"/>
          <w:iCs/>
          <w:sz w:val="16"/>
          <w:szCs w:val="16"/>
        </w:rPr>
        <w:t>) ventricular septal defect</w:t>
      </w:r>
    </w:p>
    <w:p w14:paraId="4CB75798" w14:textId="5E804948" w:rsidR="00F02E64" w:rsidRPr="001F22CF" w:rsidRDefault="00F02E64" w:rsidP="00735D1E">
      <w:pPr>
        <w:spacing w:line="140" w:lineRule="atLeast"/>
        <w:rPr>
          <w:rFonts w:ascii="Arial" w:eastAsia="Calibri" w:hAnsi="Arial" w:cs="Arial"/>
          <w:b/>
          <w:bCs/>
          <w:sz w:val="24"/>
          <w:szCs w:val="24"/>
        </w:rPr>
      </w:pPr>
      <w:r w:rsidRPr="001F22CF">
        <w:rPr>
          <w:rFonts w:ascii="Arial" w:eastAsia="Calibri" w:hAnsi="Arial" w:cs="Arial"/>
          <w:b/>
          <w:bCs/>
          <w:sz w:val="24"/>
          <w:szCs w:val="24"/>
        </w:rPr>
        <w:br w:type="page"/>
      </w:r>
    </w:p>
    <w:p w14:paraId="276B4835" w14:textId="77777777" w:rsidR="00735D1E" w:rsidRPr="001F22CF" w:rsidRDefault="00735D1E" w:rsidP="002943BF">
      <w:pPr>
        <w:pStyle w:val="Heading4"/>
        <w:sectPr w:rsidR="00735D1E" w:rsidRPr="001F22CF" w:rsidSect="000A354A">
          <w:pgSz w:w="15840" w:h="12240" w:orient="landscape"/>
          <w:pgMar w:top="720" w:right="720" w:bottom="720" w:left="720" w:header="720" w:footer="720" w:gutter="0"/>
          <w:cols w:space="720"/>
          <w:docGrid w:linePitch="360"/>
        </w:sectPr>
      </w:pPr>
    </w:p>
    <w:p w14:paraId="58FC1AF9" w14:textId="36FB3B99" w:rsidR="00A161DA" w:rsidRDefault="006B624F" w:rsidP="002943BF">
      <w:pPr>
        <w:pStyle w:val="Heading4"/>
      </w:pPr>
      <w:r>
        <w:lastRenderedPageBreak/>
        <w:t>C5</w:t>
      </w:r>
      <w:r w:rsidR="00387429">
        <w:t>d</w:t>
      </w:r>
      <w:r>
        <w:t xml:space="preserve">. </w:t>
      </w:r>
      <w:r w:rsidRPr="006B624F">
        <w:t>ADJUNCT SEDATION</w:t>
      </w:r>
    </w:p>
    <w:p w14:paraId="5E09FABA" w14:textId="4B9794BD" w:rsidR="00F02E64" w:rsidRPr="001F22CF" w:rsidRDefault="006B624F" w:rsidP="00D741D3">
      <w:pPr>
        <w:pStyle w:val="Heading5"/>
        <w:spacing w:before="0" w:after="120" w:line="240" w:lineRule="auto"/>
        <w:contextualSpacing/>
      </w:pPr>
      <w:r>
        <w:t>C5d1. PROPOFOL</w:t>
      </w:r>
    </w:p>
    <w:p w14:paraId="773A4C87" w14:textId="41E2B077" w:rsidR="00F02E64" w:rsidRPr="001F22CF" w:rsidRDefault="00D741D3" w:rsidP="00D741D3">
      <w:pPr>
        <w:pStyle w:val="Heading6"/>
        <w:spacing w:before="0" w:after="120" w:line="240" w:lineRule="auto"/>
        <w:contextualSpacing/>
      </w:pPr>
      <w:r>
        <w:t xml:space="preserve">C5d1- </w:t>
      </w:r>
      <w:r w:rsidR="00F02E64" w:rsidRPr="001F22CF">
        <w:t xml:space="preserve">SDC </w:t>
      </w:r>
      <w:r>
        <w:t>TABLE</w:t>
      </w:r>
      <w:r w:rsidR="00F02E64" w:rsidRPr="001F22CF">
        <w:t xml:space="preserve"> 1</w:t>
      </w:r>
      <w:r w:rsidR="003A0D82">
        <w:t>3</w:t>
      </w:r>
      <w:r w:rsidR="00F02E64" w:rsidRPr="001F22CF">
        <w:t xml:space="preserve">: Summary of </w:t>
      </w:r>
      <w:r w:rsidR="00E546D0">
        <w:t xml:space="preserve">Studies Discussing </w:t>
      </w:r>
      <w:r w:rsidR="00387429">
        <w:t>P</w:t>
      </w:r>
      <w:r>
        <w:t xml:space="preserve">ropofol </w:t>
      </w:r>
      <w:r w:rsidR="00E546D0">
        <w:t>Sedation in Critically Ill Children</w:t>
      </w:r>
      <w:r w:rsidR="00F02E64" w:rsidRPr="001F22CF">
        <w:t xml:space="preserve"> </w:t>
      </w:r>
    </w:p>
    <w:tbl>
      <w:tblPr>
        <w:tblW w:w="14142" w:type="dxa"/>
        <w:tblLayout w:type="fixed"/>
        <w:tblLook w:val="04A0" w:firstRow="1" w:lastRow="0" w:firstColumn="1" w:lastColumn="0" w:noHBand="0" w:noVBand="1"/>
      </w:tblPr>
      <w:tblGrid>
        <w:gridCol w:w="1242"/>
        <w:gridCol w:w="851"/>
        <w:gridCol w:w="1276"/>
        <w:gridCol w:w="2031"/>
        <w:gridCol w:w="1087"/>
        <w:gridCol w:w="4223"/>
        <w:gridCol w:w="2439"/>
        <w:gridCol w:w="993"/>
      </w:tblGrid>
      <w:tr w:rsidR="00F02E64" w:rsidRPr="001F22CF" w14:paraId="6A46E66E" w14:textId="77777777" w:rsidTr="00D741D3">
        <w:tc>
          <w:tcPr>
            <w:tcW w:w="1242" w:type="dxa"/>
            <w:tcBorders>
              <w:top w:val="single" w:sz="18" w:space="0" w:color="auto"/>
              <w:bottom w:val="single" w:sz="18" w:space="0" w:color="auto"/>
            </w:tcBorders>
            <w:vAlign w:val="center"/>
          </w:tcPr>
          <w:p w14:paraId="1296CD82"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Author</w:t>
            </w:r>
          </w:p>
          <w:p w14:paraId="3E56AE72"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(year)</w:t>
            </w:r>
          </w:p>
        </w:tc>
        <w:tc>
          <w:tcPr>
            <w:tcW w:w="851" w:type="dxa"/>
            <w:tcBorders>
              <w:top w:val="single" w:sz="18" w:space="0" w:color="auto"/>
              <w:bottom w:val="single" w:sz="18" w:space="0" w:color="auto"/>
            </w:tcBorders>
            <w:shd w:val="clear" w:color="auto" w:fill="F2F2F2" w:themeFill="background1" w:themeFillShade="F2"/>
            <w:vAlign w:val="center"/>
          </w:tcPr>
          <w:p w14:paraId="1E6F2A6D" w14:textId="77777777" w:rsidR="00F02E64" w:rsidRPr="001F22CF" w:rsidRDefault="00F02E64" w:rsidP="00620D9A">
            <w:pPr>
              <w:spacing w:after="0" w:line="240" w:lineRule="auto"/>
              <w:ind w:hanging="10"/>
              <w:contextualSpacing/>
              <w:jc w:val="center"/>
              <w:rPr>
                <w:rFonts w:ascii="Arial" w:hAnsi="Arial" w:cs="Arial"/>
                <w:b/>
                <w:sz w:val="18"/>
                <w:szCs w:val="18"/>
              </w:rPr>
            </w:pPr>
            <w:r w:rsidRPr="001F22CF">
              <w:rPr>
                <w:rFonts w:ascii="Arial" w:hAnsi="Arial" w:cs="Arial"/>
                <w:b/>
                <w:sz w:val="18"/>
                <w:szCs w:val="18"/>
              </w:rPr>
              <w:t>Design</w:t>
            </w:r>
          </w:p>
        </w:tc>
        <w:tc>
          <w:tcPr>
            <w:tcW w:w="1276" w:type="dxa"/>
            <w:tcBorders>
              <w:top w:val="single" w:sz="18" w:space="0" w:color="auto"/>
              <w:bottom w:val="single" w:sz="18" w:space="0" w:color="auto"/>
            </w:tcBorders>
            <w:vAlign w:val="center"/>
          </w:tcPr>
          <w:p w14:paraId="29BB575D"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Population</w:t>
            </w:r>
          </w:p>
        </w:tc>
        <w:tc>
          <w:tcPr>
            <w:tcW w:w="2031" w:type="dxa"/>
            <w:tcBorders>
              <w:top w:val="single" w:sz="18" w:space="0" w:color="auto"/>
              <w:bottom w:val="single" w:sz="18" w:space="0" w:color="auto"/>
            </w:tcBorders>
            <w:shd w:val="clear" w:color="auto" w:fill="F2F2F2" w:themeFill="background1" w:themeFillShade="F2"/>
            <w:vAlign w:val="center"/>
          </w:tcPr>
          <w:p w14:paraId="1313545E"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Intervention</w:t>
            </w:r>
          </w:p>
        </w:tc>
        <w:tc>
          <w:tcPr>
            <w:tcW w:w="1087" w:type="dxa"/>
            <w:tcBorders>
              <w:top w:val="single" w:sz="18" w:space="0" w:color="auto"/>
              <w:bottom w:val="single" w:sz="18" w:space="0" w:color="auto"/>
            </w:tcBorders>
            <w:vAlign w:val="center"/>
          </w:tcPr>
          <w:p w14:paraId="67985BDC" w14:textId="0C494D6B" w:rsidR="00F02E64" w:rsidRPr="001F22CF" w:rsidRDefault="00F02E64" w:rsidP="00620D9A">
            <w:pPr>
              <w:spacing w:after="0" w:line="240" w:lineRule="auto"/>
              <w:ind w:hanging="8"/>
              <w:contextualSpacing/>
              <w:jc w:val="center"/>
              <w:rPr>
                <w:rFonts w:ascii="Arial" w:hAnsi="Arial" w:cs="Arial"/>
                <w:b/>
                <w:sz w:val="18"/>
                <w:szCs w:val="18"/>
              </w:rPr>
            </w:pPr>
            <w:r w:rsidRPr="001F22CF">
              <w:rPr>
                <w:rFonts w:ascii="Arial" w:hAnsi="Arial" w:cs="Arial"/>
                <w:b/>
                <w:sz w:val="18"/>
                <w:szCs w:val="18"/>
              </w:rPr>
              <w:t>Control</w:t>
            </w:r>
          </w:p>
        </w:tc>
        <w:tc>
          <w:tcPr>
            <w:tcW w:w="4223" w:type="dxa"/>
            <w:tcBorders>
              <w:top w:val="single" w:sz="18" w:space="0" w:color="auto"/>
              <w:bottom w:val="single" w:sz="18" w:space="0" w:color="auto"/>
            </w:tcBorders>
            <w:shd w:val="clear" w:color="auto" w:fill="F2F2F2" w:themeFill="background1" w:themeFillShade="F2"/>
            <w:vAlign w:val="center"/>
          </w:tcPr>
          <w:p w14:paraId="5B08EC39" w14:textId="2DAF4FCE"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Summary implementation-based outcomes</w:t>
            </w:r>
          </w:p>
        </w:tc>
        <w:tc>
          <w:tcPr>
            <w:tcW w:w="2439" w:type="dxa"/>
            <w:tcBorders>
              <w:top w:val="single" w:sz="18" w:space="0" w:color="auto"/>
              <w:bottom w:val="single" w:sz="18" w:space="0" w:color="auto"/>
            </w:tcBorders>
            <w:vAlign w:val="center"/>
          </w:tcPr>
          <w:p w14:paraId="005B36BB" w14:textId="77777777" w:rsidR="00F02E64" w:rsidRPr="001F22CF" w:rsidRDefault="00F02E64" w:rsidP="00620D9A">
            <w:pPr>
              <w:spacing w:after="0" w:line="240" w:lineRule="auto"/>
              <w:contextualSpacing/>
              <w:jc w:val="center"/>
              <w:rPr>
                <w:rFonts w:ascii="Arial" w:hAnsi="Arial" w:cs="Arial"/>
                <w:b/>
                <w:sz w:val="18"/>
                <w:szCs w:val="18"/>
              </w:rPr>
            </w:pPr>
            <w:r w:rsidRPr="001F22CF">
              <w:rPr>
                <w:rFonts w:ascii="Arial" w:hAnsi="Arial" w:cs="Arial"/>
                <w:b/>
                <w:sz w:val="18"/>
                <w:szCs w:val="18"/>
              </w:rPr>
              <w:t>Limitations</w:t>
            </w:r>
          </w:p>
        </w:tc>
        <w:tc>
          <w:tcPr>
            <w:tcW w:w="993" w:type="dxa"/>
            <w:tcBorders>
              <w:top w:val="single" w:sz="18" w:space="0" w:color="auto"/>
              <w:bottom w:val="single" w:sz="18" w:space="0" w:color="auto"/>
            </w:tcBorders>
            <w:shd w:val="clear" w:color="auto" w:fill="F2F2F2" w:themeFill="background1" w:themeFillShade="F2"/>
            <w:vAlign w:val="center"/>
          </w:tcPr>
          <w:p w14:paraId="464F4640" w14:textId="77777777" w:rsidR="00F02E64" w:rsidRPr="001F22CF" w:rsidRDefault="00F02E64"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Risk of bias</w:t>
            </w:r>
          </w:p>
        </w:tc>
      </w:tr>
      <w:tr w:rsidR="00F02E64" w:rsidRPr="001F22CF" w14:paraId="18BC42A3" w14:textId="77777777" w:rsidTr="00E7627D">
        <w:tc>
          <w:tcPr>
            <w:tcW w:w="1242" w:type="dxa"/>
            <w:tcBorders>
              <w:top w:val="single" w:sz="18" w:space="0" w:color="auto"/>
              <w:bottom w:val="single" w:sz="2" w:space="0" w:color="BFBFBF" w:themeColor="background1" w:themeShade="BF"/>
            </w:tcBorders>
            <w:vAlign w:val="center"/>
          </w:tcPr>
          <w:p w14:paraId="307D0E28" w14:textId="77777777" w:rsidR="008D0F81"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Svensson</w:t>
            </w:r>
          </w:p>
          <w:p w14:paraId="3D0308BD" w14:textId="7FEA0227" w:rsidR="00F02E64" w:rsidRPr="001F22CF" w:rsidRDefault="008D0F81" w:rsidP="00620D9A">
            <w:pPr>
              <w:spacing w:after="0" w:line="240" w:lineRule="auto"/>
              <w:contextualSpacing/>
              <w:jc w:val="center"/>
              <w:rPr>
                <w:rFonts w:ascii="Arial" w:hAnsi="Arial" w:cs="Arial"/>
                <w:sz w:val="18"/>
                <w:szCs w:val="18"/>
              </w:rPr>
            </w:pPr>
            <w:r w:rsidRPr="001F22CF">
              <w:rPr>
                <w:rFonts w:ascii="Arial" w:hAnsi="Arial" w:cs="Arial"/>
                <w:sz w:val="18"/>
                <w:szCs w:val="18"/>
              </w:rPr>
              <w:t>(2012)</w:t>
            </w:r>
            <w:r w:rsidR="002707E0"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&lt;EndNote&gt;&lt;Cite&gt;&lt;Author&gt;Svensson&lt;/Author&gt;&lt;Year&gt;2012&lt;/Year&gt;&lt;RecNum&gt;373&lt;/RecNum&gt;&lt;DisplayText&gt;&lt;style face="superscript"&gt;251&lt;/style&gt;&lt;/DisplayText&gt;&lt;record&gt;&lt;rec-number&gt;373&lt;/rec-number&gt;&lt;foreign-keys&gt;&lt;key app="EN" db-id="tps5s2rvk9fa2qe9e0rxxedjvfvwdw0vfa09" timestamp="1633644938" guid="2ab583dd-aa5e-495a-a56e-19763128a4fc"&gt;373&lt;/key&gt;&lt;/foreign-keys&gt;&lt;ref-type name="Journal Article"&gt;17&lt;/ref-type&gt;&lt;contributors&gt;&lt;authors&gt;&lt;author&gt;Svensson, M. L.&lt;/author&gt;&lt;author&gt;Lindberg, L.&lt;/author&gt;&lt;/authors&gt;&lt;/contributors&gt;&lt;auth-address&gt;Children&amp;apos;s Hospital, University Hospital, Lund, Sweden.&lt;/auth-address&gt;&lt;titles&gt;&lt;title&gt;The use of propofol sedation in a paediatric intensive care unit&lt;/title&gt;&lt;secondary-title&gt;Nursing in critical care&lt;/secondary-title&gt;&lt;/titles&gt;&lt;periodical&gt;&lt;full-title&gt;Nursing in Critical Care&lt;/full-title&gt;&lt;/periodical&gt;&lt;pages&gt;198-203&lt;/pages&gt;&lt;volume&gt;17&lt;/volume&gt;&lt;number&gt;4&lt;/number&gt;&lt;dates&gt;&lt;year&gt;2012&lt;/year&gt;&lt;/dates&gt;&lt;pub-location&gt;England&lt;/pub-location&gt;&lt;publisher&gt;British Association of Critical Care Nurses&lt;/publisher&gt;&lt;isbn&gt;1478-5153&lt;/isbn&gt;&lt;urls&gt;&lt;/urls&gt;&lt;electronic-resource-num&gt;10.1111/j.1478-5153.2012.00488.x [doi]&lt;/electronic-resource-num&gt;&lt;/record&gt;&lt;/Cite&gt;&lt;/EndNote&gt;</w:instrText>
            </w:r>
            <w:r w:rsidR="002707E0" w:rsidRPr="001F22CF">
              <w:rPr>
                <w:rFonts w:ascii="Arial" w:hAnsi="Arial" w:cs="Arial"/>
                <w:sz w:val="18"/>
                <w:szCs w:val="18"/>
              </w:rPr>
              <w:fldChar w:fldCharType="separate"/>
            </w:r>
            <w:r w:rsidR="006B24A5" w:rsidRPr="006B24A5">
              <w:rPr>
                <w:rFonts w:ascii="Arial" w:hAnsi="Arial" w:cs="Arial"/>
                <w:noProof/>
                <w:sz w:val="18"/>
                <w:szCs w:val="18"/>
                <w:vertAlign w:val="superscript"/>
              </w:rPr>
              <w:t>251</w:t>
            </w:r>
            <w:r w:rsidR="002707E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51" w:type="dxa"/>
            <w:tcBorders>
              <w:top w:val="single" w:sz="18" w:space="0" w:color="auto"/>
              <w:bottom w:val="single" w:sz="2" w:space="0" w:color="BFBFBF" w:themeColor="background1" w:themeShade="BF"/>
            </w:tcBorders>
            <w:shd w:val="clear" w:color="auto" w:fill="F2F2F2" w:themeFill="background1" w:themeFillShade="F2"/>
            <w:vAlign w:val="center"/>
          </w:tcPr>
          <w:p w14:paraId="38732163" w14:textId="3165CA9A" w:rsidR="00F02E64"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PCS</w:t>
            </w:r>
          </w:p>
        </w:tc>
        <w:tc>
          <w:tcPr>
            <w:tcW w:w="1276" w:type="dxa"/>
            <w:tcBorders>
              <w:top w:val="single" w:sz="18" w:space="0" w:color="auto"/>
              <w:bottom w:val="single" w:sz="2" w:space="0" w:color="BFBFBF" w:themeColor="background1" w:themeShade="BF"/>
            </w:tcBorders>
            <w:vAlign w:val="center"/>
          </w:tcPr>
          <w:p w14:paraId="33D4ADEE" w14:textId="57DE019F" w:rsidR="00F02E64" w:rsidRPr="001F22CF" w:rsidRDefault="00141B40" w:rsidP="00620D9A">
            <w:pPr>
              <w:spacing w:after="0" w:line="240" w:lineRule="auto"/>
              <w:contextualSpacing/>
              <w:jc w:val="center"/>
              <w:rPr>
                <w:rFonts w:ascii="Arial" w:hAnsi="Arial" w:cs="Arial"/>
                <w:sz w:val="18"/>
                <w:szCs w:val="18"/>
              </w:rPr>
            </w:pPr>
            <w:r w:rsidRPr="001F22CF">
              <w:rPr>
                <w:rFonts w:ascii="Arial" w:hAnsi="Arial" w:cs="Arial"/>
                <w:sz w:val="18"/>
                <w:szCs w:val="18"/>
              </w:rPr>
              <w:t>MED/SURG PICU</w:t>
            </w:r>
          </w:p>
        </w:tc>
        <w:tc>
          <w:tcPr>
            <w:tcW w:w="2031" w:type="dxa"/>
            <w:tcBorders>
              <w:top w:val="single" w:sz="18" w:space="0" w:color="auto"/>
              <w:bottom w:val="single" w:sz="2" w:space="0" w:color="BFBFBF" w:themeColor="background1" w:themeShade="BF"/>
            </w:tcBorders>
            <w:shd w:val="clear" w:color="auto" w:fill="F2F2F2" w:themeFill="background1" w:themeFillShade="F2"/>
            <w:vAlign w:val="center"/>
          </w:tcPr>
          <w:p w14:paraId="01214A92" w14:textId="68381A60"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Propofol </w:t>
            </w:r>
            <w:r w:rsidR="00141B40" w:rsidRPr="001F22CF">
              <w:rPr>
                <w:rFonts w:ascii="Arial" w:hAnsi="Arial" w:cs="Arial"/>
                <w:sz w:val="18"/>
                <w:szCs w:val="18"/>
              </w:rPr>
              <w:t>SED</w:t>
            </w:r>
            <w:r w:rsidRPr="001F22CF">
              <w:rPr>
                <w:rFonts w:ascii="Arial" w:hAnsi="Arial" w:cs="Arial"/>
                <w:sz w:val="18"/>
                <w:szCs w:val="18"/>
              </w:rPr>
              <w:t xml:space="preserve"> (n=174)</w:t>
            </w:r>
          </w:p>
        </w:tc>
        <w:tc>
          <w:tcPr>
            <w:tcW w:w="1087" w:type="dxa"/>
            <w:tcBorders>
              <w:top w:val="single" w:sz="18" w:space="0" w:color="auto"/>
              <w:bottom w:val="single" w:sz="2" w:space="0" w:color="BFBFBF" w:themeColor="background1" w:themeShade="BF"/>
            </w:tcBorders>
            <w:vAlign w:val="center"/>
          </w:tcPr>
          <w:p w14:paraId="753684F9" w14:textId="128EC1F0" w:rsidR="00F02E64" w:rsidRPr="001F22CF" w:rsidRDefault="00F02E64" w:rsidP="00620D9A">
            <w:pPr>
              <w:spacing w:after="0" w:line="240" w:lineRule="auto"/>
              <w:ind w:hanging="8"/>
              <w:contextualSpacing/>
              <w:jc w:val="center"/>
              <w:rPr>
                <w:rFonts w:ascii="Arial" w:hAnsi="Arial" w:cs="Arial"/>
                <w:sz w:val="18"/>
                <w:szCs w:val="18"/>
              </w:rPr>
            </w:pPr>
            <w:r w:rsidRPr="001F22CF">
              <w:rPr>
                <w:rFonts w:ascii="Arial" w:hAnsi="Arial" w:cs="Arial"/>
                <w:sz w:val="18"/>
                <w:szCs w:val="18"/>
              </w:rPr>
              <w:t>None</w:t>
            </w:r>
          </w:p>
        </w:tc>
        <w:tc>
          <w:tcPr>
            <w:tcW w:w="4223" w:type="dxa"/>
            <w:tcBorders>
              <w:top w:val="single" w:sz="18" w:space="0" w:color="auto"/>
              <w:bottom w:val="single" w:sz="2" w:space="0" w:color="BFBFBF" w:themeColor="background1" w:themeShade="BF"/>
            </w:tcBorders>
            <w:shd w:val="clear" w:color="auto" w:fill="F2F2F2" w:themeFill="background1" w:themeFillShade="F2"/>
            <w:vAlign w:val="center"/>
          </w:tcPr>
          <w:p w14:paraId="47983EAB" w14:textId="73F4D32A"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Median dose: 2.9 </w:t>
            </w:r>
            <w:r w:rsidRPr="001F22CF">
              <w:rPr>
                <w:rFonts w:ascii="Arial" w:hAnsi="Arial" w:cs="Arial"/>
                <w:b/>
                <w:bCs/>
                <w:iCs/>
                <w:sz w:val="18"/>
                <w:szCs w:val="18"/>
              </w:rPr>
              <w:t>mg</w:t>
            </w:r>
            <w:r w:rsidRPr="001F22CF">
              <w:rPr>
                <w:rFonts w:ascii="Arial" w:hAnsi="Arial" w:cs="Arial"/>
                <w:iCs/>
                <w:sz w:val="18"/>
                <w:szCs w:val="18"/>
              </w:rPr>
              <w:t>/kg/h (0.3-6.5)</w:t>
            </w:r>
          </w:p>
          <w:p w14:paraId="6E1AFADF" w14:textId="1255E19B" w:rsidR="005C0640"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Median duration: 13h (1.3-179) </w:t>
            </w:r>
          </w:p>
          <w:p w14:paraId="36A8EF07" w14:textId="151DD0EE" w:rsidR="00F02E64" w:rsidRPr="001F22CF" w:rsidRDefault="00F02E64" w:rsidP="00620D9A">
            <w:pPr>
              <w:spacing w:after="0" w:line="240" w:lineRule="auto"/>
              <w:ind w:left="144"/>
              <w:contextualSpacing/>
              <w:jc w:val="center"/>
              <w:rPr>
                <w:rFonts w:ascii="Arial" w:hAnsi="Arial" w:cs="Arial"/>
                <w:iCs/>
                <w:color w:val="00B050"/>
                <w:sz w:val="18"/>
                <w:szCs w:val="18"/>
              </w:rPr>
            </w:pPr>
            <w:r w:rsidRPr="001F22CF">
              <w:rPr>
                <w:rFonts w:ascii="Arial" w:hAnsi="Arial" w:cs="Arial"/>
                <w:iCs/>
                <w:sz w:val="18"/>
                <w:szCs w:val="18"/>
              </w:rPr>
              <w:t>80% &lt;24h and 4% &gt; 48h</w:t>
            </w:r>
          </w:p>
          <w:p w14:paraId="09E6AF45" w14:textId="33E4E53F"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No indication of PRIS</w:t>
            </w:r>
          </w:p>
        </w:tc>
        <w:tc>
          <w:tcPr>
            <w:tcW w:w="2439" w:type="dxa"/>
            <w:tcBorders>
              <w:top w:val="single" w:sz="18" w:space="0" w:color="auto"/>
              <w:bottom w:val="single" w:sz="2" w:space="0" w:color="BFBFBF" w:themeColor="background1" w:themeShade="BF"/>
            </w:tcBorders>
            <w:vAlign w:val="center"/>
          </w:tcPr>
          <w:p w14:paraId="71DEA7BB" w14:textId="09B2D11C"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Descriptive experience of low dose/duration only</w:t>
            </w:r>
          </w:p>
          <w:p w14:paraId="4AF91BDF" w14:textId="77777777" w:rsidR="005C0640"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Only 3 received propofol </w:t>
            </w:r>
          </w:p>
          <w:p w14:paraId="05D59D95" w14:textId="40850AB8"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&gt; 3 </w:t>
            </w:r>
            <w:r w:rsidRPr="001F22CF">
              <w:rPr>
                <w:rFonts w:ascii="Arial" w:hAnsi="Arial" w:cs="Arial"/>
                <w:b/>
                <w:bCs/>
                <w:sz w:val="18"/>
                <w:szCs w:val="18"/>
              </w:rPr>
              <w:t>mg</w:t>
            </w:r>
            <w:r w:rsidRPr="001F22CF">
              <w:rPr>
                <w:rFonts w:ascii="Arial" w:hAnsi="Arial" w:cs="Arial"/>
                <w:sz w:val="18"/>
                <w:szCs w:val="18"/>
              </w:rPr>
              <w:t>/kg/h for &gt;48h</w:t>
            </w:r>
          </w:p>
        </w:tc>
        <w:tc>
          <w:tcPr>
            <w:tcW w:w="993" w:type="dxa"/>
            <w:tcBorders>
              <w:top w:val="single" w:sz="18" w:space="0" w:color="auto"/>
            </w:tcBorders>
            <w:shd w:val="clear" w:color="auto" w:fill="F2F2F2" w:themeFill="background1" w:themeFillShade="F2"/>
            <w:vAlign w:val="center"/>
          </w:tcPr>
          <w:p w14:paraId="6F0B1F4A" w14:textId="2B9BFFDB" w:rsidR="00F02E64" w:rsidRPr="001F22CF" w:rsidRDefault="00141B40"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H</w:t>
            </w:r>
          </w:p>
        </w:tc>
      </w:tr>
      <w:tr w:rsidR="00F02E64" w:rsidRPr="001F22CF" w14:paraId="49AED1DF" w14:textId="77777777" w:rsidTr="00E7627D">
        <w:tc>
          <w:tcPr>
            <w:tcW w:w="1242" w:type="dxa"/>
            <w:tcBorders>
              <w:top w:val="single" w:sz="2" w:space="0" w:color="BFBFBF" w:themeColor="background1" w:themeShade="BF"/>
              <w:bottom w:val="single" w:sz="2" w:space="0" w:color="BFBFBF" w:themeColor="background1" w:themeShade="BF"/>
            </w:tcBorders>
            <w:vAlign w:val="center"/>
          </w:tcPr>
          <w:p w14:paraId="444BEA5A" w14:textId="77777777" w:rsidR="008D0F81"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Rigby-Jones</w:t>
            </w:r>
          </w:p>
          <w:p w14:paraId="0955184C" w14:textId="6840867E" w:rsidR="00F02E64" w:rsidRPr="001F22CF" w:rsidRDefault="008D0F81" w:rsidP="00620D9A">
            <w:pPr>
              <w:spacing w:after="0" w:line="240" w:lineRule="auto"/>
              <w:contextualSpacing/>
              <w:jc w:val="center"/>
              <w:rPr>
                <w:rFonts w:ascii="Arial" w:hAnsi="Arial" w:cs="Arial"/>
                <w:sz w:val="18"/>
                <w:szCs w:val="18"/>
              </w:rPr>
            </w:pPr>
            <w:r w:rsidRPr="001F22CF">
              <w:rPr>
                <w:rFonts w:ascii="Arial" w:hAnsi="Arial" w:cs="Arial"/>
                <w:sz w:val="18"/>
                <w:szCs w:val="18"/>
              </w:rPr>
              <w:t>(2002)</w:t>
            </w:r>
            <w:r w:rsidR="002707E0" w:rsidRPr="001F22CF">
              <w:rPr>
                <w:rFonts w:ascii="Arial" w:hAnsi="Arial" w:cs="Arial"/>
                <w:sz w:val="18"/>
                <w:szCs w:val="18"/>
              </w:rPr>
              <w:fldChar w:fldCharType="begin">
                <w:fldData xml:space="preserve">PEVuZE5vdGU+PENpdGU+PEF1dGhvcj5SaWdieS1Kb25lczwvQXV0aG9yPjxZZWFyPjIwMDI8L1ll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PEVuZE5vdGU+PENpdGU+PEF1dGhvcj5SaWdieS1Kb25lczwvQXV0aG9yPjxZZWFyPjIwMDI8L1ll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2707E0" w:rsidRPr="001F22CF">
              <w:rPr>
                <w:rFonts w:ascii="Arial" w:hAnsi="Arial" w:cs="Arial"/>
                <w:sz w:val="18"/>
                <w:szCs w:val="18"/>
              </w:rPr>
            </w:r>
            <w:r w:rsidR="002707E0" w:rsidRPr="001F22CF">
              <w:rPr>
                <w:rFonts w:ascii="Arial" w:hAnsi="Arial" w:cs="Arial"/>
                <w:sz w:val="18"/>
                <w:szCs w:val="18"/>
              </w:rPr>
              <w:fldChar w:fldCharType="separate"/>
            </w:r>
            <w:r w:rsidR="005A02D4" w:rsidRPr="005A02D4">
              <w:rPr>
                <w:rFonts w:ascii="Arial" w:hAnsi="Arial" w:cs="Arial"/>
                <w:noProof/>
                <w:sz w:val="18"/>
                <w:szCs w:val="18"/>
                <w:vertAlign w:val="superscript"/>
              </w:rPr>
              <w:t>192</w:t>
            </w:r>
            <w:r w:rsidR="002707E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091CE1D" w14:textId="2F8257D9" w:rsidR="00F02E64" w:rsidRPr="001F22CF" w:rsidRDefault="00141B40" w:rsidP="00620D9A">
            <w:pPr>
              <w:spacing w:after="0" w:line="240" w:lineRule="auto"/>
              <w:ind w:hanging="10"/>
              <w:contextualSpacing/>
              <w:jc w:val="center"/>
              <w:rPr>
                <w:rFonts w:ascii="Arial" w:hAnsi="Arial" w:cs="Arial"/>
                <w:sz w:val="18"/>
                <w:szCs w:val="18"/>
              </w:rPr>
            </w:pPr>
            <w:r w:rsidRPr="001F22CF">
              <w:rPr>
                <w:rFonts w:ascii="Arial" w:hAnsi="Arial" w:cs="Arial"/>
                <w:b/>
                <w:bCs/>
                <w:sz w:val="18"/>
                <w:szCs w:val="18"/>
              </w:rPr>
              <w:t>PCS</w:t>
            </w:r>
          </w:p>
        </w:tc>
        <w:tc>
          <w:tcPr>
            <w:tcW w:w="1276" w:type="dxa"/>
            <w:tcBorders>
              <w:top w:val="single" w:sz="2" w:space="0" w:color="BFBFBF" w:themeColor="background1" w:themeShade="BF"/>
              <w:bottom w:val="single" w:sz="2" w:space="0" w:color="BFBFBF" w:themeColor="background1" w:themeShade="BF"/>
            </w:tcBorders>
            <w:vAlign w:val="center"/>
          </w:tcPr>
          <w:p w14:paraId="149CF259"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General PICU</w:t>
            </w:r>
          </w:p>
          <w:p w14:paraId="640A0291" w14:textId="52CBE673" w:rsidR="00F02E64" w:rsidRPr="001F22CF" w:rsidRDefault="00141B40" w:rsidP="00620D9A">
            <w:pPr>
              <w:spacing w:after="0" w:line="240" w:lineRule="auto"/>
              <w:contextualSpacing/>
              <w:jc w:val="center"/>
              <w:rPr>
                <w:rFonts w:ascii="Arial" w:hAnsi="Arial" w:cs="Arial"/>
                <w:sz w:val="18"/>
                <w:szCs w:val="18"/>
              </w:rPr>
            </w:pPr>
            <w:r w:rsidRPr="001F22CF">
              <w:rPr>
                <w:rFonts w:ascii="Arial" w:hAnsi="Arial" w:cs="Arial"/>
                <w:sz w:val="18"/>
                <w:szCs w:val="18"/>
              </w:rPr>
              <w:t>0-</w:t>
            </w:r>
            <w:r w:rsidR="00F02E64" w:rsidRPr="001F22CF">
              <w:rPr>
                <w:rFonts w:ascii="Arial" w:hAnsi="Arial" w:cs="Arial"/>
                <w:sz w:val="18"/>
                <w:szCs w:val="18"/>
              </w:rPr>
              <w:t xml:space="preserve">12 </w:t>
            </w:r>
            <w:r w:rsidRPr="001F22CF">
              <w:rPr>
                <w:rFonts w:ascii="Arial" w:hAnsi="Arial" w:cs="Arial"/>
                <w:sz w:val="18"/>
                <w:szCs w:val="18"/>
              </w:rPr>
              <w:t>yo</w:t>
            </w:r>
          </w:p>
          <w:p w14:paraId="6F116464" w14:textId="77777777" w:rsidR="00F02E64" w:rsidRPr="001F22CF" w:rsidRDefault="00F02E64" w:rsidP="00620D9A">
            <w:pPr>
              <w:spacing w:after="0" w:line="240" w:lineRule="auto"/>
              <w:contextualSpacing/>
              <w:jc w:val="center"/>
              <w:rPr>
                <w:rFonts w:ascii="Arial" w:hAnsi="Arial" w:cs="Arial"/>
                <w:sz w:val="18"/>
                <w:szCs w:val="18"/>
              </w:rPr>
            </w:pPr>
          </w:p>
        </w:tc>
        <w:tc>
          <w:tcPr>
            <w:tcW w:w="203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94549DE" w14:textId="22DE4BCA"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Propofol 4 </w:t>
            </w:r>
            <w:r w:rsidRPr="001F22CF">
              <w:rPr>
                <w:rFonts w:ascii="Arial" w:hAnsi="Arial" w:cs="Arial"/>
                <w:b/>
                <w:bCs/>
                <w:sz w:val="18"/>
                <w:szCs w:val="18"/>
              </w:rPr>
              <w:t>mg</w:t>
            </w:r>
            <w:r w:rsidRPr="001F22CF">
              <w:rPr>
                <w:rFonts w:ascii="Arial" w:hAnsi="Arial" w:cs="Arial"/>
                <w:sz w:val="18"/>
                <w:szCs w:val="18"/>
              </w:rPr>
              <w:t xml:space="preserve">/kg/h + </w:t>
            </w:r>
            <w:r w:rsidR="00141B40" w:rsidRPr="001F22CF">
              <w:rPr>
                <w:rFonts w:ascii="Arial" w:hAnsi="Arial" w:cs="Arial"/>
                <w:sz w:val="18"/>
                <w:szCs w:val="18"/>
              </w:rPr>
              <w:t>MSO4</w:t>
            </w:r>
            <w:r w:rsidRPr="001F22CF">
              <w:rPr>
                <w:rFonts w:ascii="Arial" w:hAnsi="Arial" w:cs="Arial"/>
                <w:sz w:val="18"/>
                <w:szCs w:val="18"/>
              </w:rPr>
              <w:t xml:space="preserve"> up to 28h (n=21)</w:t>
            </w:r>
          </w:p>
        </w:tc>
        <w:tc>
          <w:tcPr>
            <w:tcW w:w="1087" w:type="dxa"/>
            <w:tcBorders>
              <w:top w:val="single" w:sz="2" w:space="0" w:color="BFBFBF" w:themeColor="background1" w:themeShade="BF"/>
              <w:bottom w:val="single" w:sz="2" w:space="0" w:color="BFBFBF" w:themeColor="background1" w:themeShade="BF"/>
            </w:tcBorders>
            <w:vAlign w:val="center"/>
          </w:tcPr>
          <w:p w14:paraId="422F6EBD" w14:textId="77777777" w:rsidR="00F02E64" w:rsidRPr="001F22CF" w:rsidRDefault="00F02E64" w:rsidP="00620D9A">
            <w:pPr>
              <w:spacing w:after="0" w:line="240" w:lineRule="auto"/>
              <w:ind w:hanging="8"/>
              <w:contextualSpacing/>
              <w:jc w:val="center"/>
              <w:rPr>
                <w:rFonts w:ascii="Arial" w:hAnsi="Arial" w:cs="Arial"/>
                <w:sz w:val="18"/>
                <w:szCs w:val="18"/>
              </w:rPr>
            </w:pPr>
            <w:r w:rsidRPr="001F22CF">
              <w:rPr>
                <w:rFonts w:ascii="Arial" w:hAnsi="Arial" w:cs="Arial"/>
                <w:sz w:val="18"/>
                <w:szCs w:val="18"/>
              </w:rPr>
              <w:t>None</w:t>
            </w:r>
          </w:p>
        </w:tc>
        <w:tc>
          <w:tcPr>
            <w:tcW w:w="42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0B81F21" w14:textId="51AF0A7C"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Propofol infusion rate: 3.1-6.0 </w:t>
            </w:r>
            <w:r w:rsidRPr="001F22CF">
              <w:rPr>
                <w:rFonts w:ascii="Arial" w:hAnsi="Arial" w:cs="Arial"/>
                <w:b/>
                <w:bCs/>
                <w:iCs/>
                <w:sz w:val="18"/>
                <w:szCs w:val="18"/>
              </w:rPr>
              <w:t>mg</w:t>
            </w:r>
            <w:r w:rsidRPr="001F22CF">
              <w:rPr>
                <w:rFonts w:ascii="Arial" w:hAnsi="Arial" w:cs="Arial"/>
                <w:iCs/>
                <w:sz w:val="18"/>
                <w:szCs w:val="18"/>
              </w:rPr>
              <w:t>/kg/h</w:t>
            </w:r>
          </w:p>
          <w:p w14:paraId="228EFFFE" w14:textId="2D037E11"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Propofol infusion duration: 4.5-28h</w:t>
            </w:r>
          </w:p>
          <w:p w14:paraId="62FF864B"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Target sedation in 17/20 pts scored</w:t>
            </w:r>
          </w:p>
          <w:p w14:paraId="7FCFCEF9"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Hypotension requiring dose reduction in 2</w:t>
            </w:r>
          </w:p>
          <w:p w14:paraId="62441D97"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No metabolic complications</w:t>
            </w:r>
          </w:p>
        </w:tc>
        <w:tc>
          <w:tcPr>
            <w:tcW w:w="2439" w:type="dxa"/>
            <w:tcBorders>
              <w:top w:val="single" w:sz="2" w:space="0" w:color="BFBFBF" w:themeColor="background1" w:themeShade="BF"/>
              <w:bottom w:val="single" w:sz="2" w:space="0" w:color="BFBFBF" w:themeColor="background1" w:themeShade="BF"/>
            </w:tcBorders>
            <w:vAlign w:val="center"/>
          </w:tcPr>
          <w:p w14:paraId="6A3022DD" w14:textId="5B556B78"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Short-term propofol use</w:t>
            </w:r>
          </w:p>
          <w:p w14:paraId="53B65F89"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Very small sample size</w:t>
            </w:r>
          </w:p>
          <w:p w14:paraId="167BF026"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Limited dose/duration</w:t>
            </w:r>
          </w:p>
          <w:p w14:paraId="2BB8B26E" w14:textId="027E4FE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Powered as PK study</w:t>
            </w:r>
          </w:p>
        </w:tc>
        <w:tc>
          <w:tcPr>
            <w:tcW w:w="993" w:type="dxa"/>
            <w:shd w:val="clear" w:color="auto" w:fill="F2F2F2" w:themeFill="background1" w:themeFillShade="F2"/>
            <w:vAlign w:val="center"/>
          </w:tcPr>
          <w:p w14:paraId="67A1EA85" w14:textId="6935AEDB" w:rsidR="00F02E64" w:rsidRPr="001F22CF" w:rsidRDefault="00141B40"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H</w:t>
            </w:r>
          </w:p>
        </w:tc>
      </w:tr>
      <w:tr w:rsidR="00F02E64" w:rsidRPr="001F22CF" w14:paraId="0F11FAD0" w14:textId="77777777" w:rsidTr="00E7627D">
        <w:tc>
          <w:tcPr>
            <w:tcW w:w="1242" w:type="dxa"/>
            <w:tcBorders>
              <w:top w:val="single" w:sz="2" w:space="0" w:color="BFBFBF" w:themeColor="background1" w:themeShade="BF"/>
              <w:bottom w:val="single" w:sz="2" w:space="0" w:color="BFBFBF" w:themeColor="background1" w:themeShade="BF"/>
            </w:tcBorders>
            <w:vAlign w:val="center"/>
          </w:tcPr>
          <w:p w14:paraId="5CEED5F3" w14:textId="77777777" w:rsidR="008D0F81"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Knibbe</w:t>
            </w:r>
          </w:p>
          <w:p w14:paraId="52B644E2" w14:textId="6C85A87F" w:rsidR="00F02E64" w:rsidRPr="001F22CF" w:rsidRDefault="008D0F81" w:rsidP="00620D9A">
            <w:pPr>
              <w:spacing w:after="0" w:line="240" w:lineRule="auto"/>
              <w:contextualSpacing/>
              <w:jc w:val="center"/>
              <w:rPr>
                <w:rFonts w:ascii="Arial" w:hAnsi="Arial" w:cs="Arial"/>
                <w:sz w:val="18"/>
                <w:szCs w:val="18"/>
              </w:rPr>
            </w:pPr>
            <w:r w:rsidRPr="001F22CF">
              <w:rPr>
                <w:rFonts w:ascii="Arial" w:hAnsi="Arial" w:cs="Arial"/>
                <w:sz w:val="18"/>
                <w:szCs w:val="18"/>
              </w:rPr>
              <w:t>(2002)</w:t>
            </w:r>
            <w:r w:rsidR="002707E0" w:rsidRPr="001F22CF">
              <w:rPr>
                <w:rFonts w:ascii="Arial" w:hAnsi="Arial" w:cs="Arial"/>
                <w:sz w:val="18"/>
                <w:szCs w:val="18"/>
              </w:rPr>
              <w:fldChar w:fldCharType="begin">
                <w:fldData xml:space="preserve">PEVuZE5vdGU+PENpdGU+PEF1dGhvcj5LbmliYmU8L0F1dGhvcj48WWVhcj4yMDAyPC9ZZWFyPjxS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PEVuZE5vdGU+PENpdGU+PEF1dGhvcj5LbmliYmU8L0F1dGhvcj48WWVhcj4yMDAyPC9ZZWFyPjxS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2707E0" w:rsidRPr="001F22CF">
              <w:rPr>
                <w:rFonts w:ascii="Arial" w:hAnsi="Arial" w:cs="Arial"/>
                <w:sz w:val="18"/>
                <w:szCs w:val="18"/>
              </w:rPr>
            </w:r>
            <w:r w:rsidR="002707E0" w:rsidRPr="001F22CF">
              <w:rPr>
                <w:rFonts w:ascii="Arial" w:hAnsi="Arial" w:cs="Arial"/>
                <w:sz w:val="18"/>
                <w:szCs w:val="18"/>
              </w:rPr>
              <w:fldChar w:fldCharType="separate"/>
            </w:r>
            <w:r w:rsidR="006B24A5" w:rsidRPr="006B24A5">
              <w:rPr>
                <w:rFonts w:ascii="Arial" w:hAnsi="Arial" w:cs="Arial"/>
                <w:noProof/>
                <w:sz w:val="18"/>
                <w:szCs w:val="18"/>
                <w:vertAlign w:val="superscript"/>
              </w:rPr>
              <w:t>252</w:t>
            </w:r>
            <w:r w:rsidR="002707E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57D6905" w14:textId="26E21043" w:rsidR="00F02E64"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PCS</w:t>
            </w:r>
          </w:p>
        </w:tc>
        <w:tc>
          <w:tcPr>
            <w:tcW w:w="1276" w:type="dxa"/>
            <w:tcBorders>
              <w:top w:val="single" w:sz="2" w:space="0" w:color="BFBFBF" w:themeColor="background1" w:themeShade="BF"/>
              <w:bottom w:val="single" w:sz="2" w:space="0" w:color="BFBFBF" w:themeColor="background1" w:themeShade="BF"/>
            </w:tcBorders>
            <w:vAlign w:val="center"/>
          </w:tcPr>
          <w:p w14:paraId="27E15F88" w14:textId="77777777" w:rsidR="00141B40"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Postop CV surgery </w:t>
            </w:r>
          </w:p>
          <w:p w14:paraId="2732B345" w14:textId="438554E2"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1-5 </w:t>
            </w:r>
            <w:r w:rsidR="00141B40" w:rsidRPr="001F22CF">
              <w:rPr>
                <w:rFonts w:ascii="Arial" w:hAnsi="Arial" w:cs="Arial"/>
                <w:sz w:val="18"/>
                <w:szCs w:val="18"/>
              </w:rPr>
              <w:t>yo</w:t>
            </w:r>
          </w:p>
        </w:tc>
        <w:tc>
          <w:tcPr>
            <w:tcW w:w="203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F14185C" w14:textId="70A91D8B"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Propofol 2</w:t>
            </w:r>
            <w:r w:rsidR="00141B40" w:rsidRPr="001F22CF">
              <w:rPr>
                <w:rFonts w:ascii="Arial" w:hAnsi="Arial" w:cs="Arial"/>
                <w:sz w:val="18"/>
                <w:szCs w:val="18"/>
              </w:rPr>
              <w:t>-</w:t>
            </w:r>
            <w:r w:rsidRPr="001F22CF">
              <w:rPr>
                <w:rFonts w:ascii="Arial" w:hAnsi="Arial" w:cs="Arial"/>
                <w:sz w:val="18"/>
                <w:szCs w:val="18"/>
              </w:rPr>
              <w:t xml:space="preserve">3 </w:t>
            </w:r>
            <w:r w:rsidRPr="001F22CF">
              <w:rPr>
                <w:rFonts w:ascii="Arial" w:hAnsi="Arial" w:cs="Arial"/>
                <w:b/>
                <w:bCs/>
                <w:sz w:val="18"/>
                <w:szCs w:val="18"/>
              </w:rPr>
              <w:t>mg</w:t>
            </w:r>
            <w:r w:rsidRPr="001F22CF">
              <w:rPr>
                <w:rFonts w:ascii="Arial" w:hAnsi="Arial" w:cs="Arial"/>
                <w:sz w:val="18"/>
                <w:szCs w:val="18"/>
              </w:rPr>
              <w:t xml:space="preserve">/kg/h </w:t>
            </w:r>
            <w:r w:rsidR="00141B40" w:rsidRPr="001F22CF">
              <w:rPr>
                <w:rFonts w:ascii="Arial" w:hAnsi="Arial" w:cs="Arial"/>
                <w:sz w:val="18"/>
                <w:szCs w:val="18"/>
              </w:rPr>
              <w:t>Up to</w:t>
            </w:r>
            <w:r w:rsidRPr="001F22CF">
              <w:rPr>
                <w:rFonts w:ascii="Arial" w:hAnsi="Arial" w:cs="Arial"/>
                <w:sz w:val="18"/>
                <w:szCs w:val="18"/>
              </w:rPr>
              <w:t xml:space="preserve"> 6h postop (n=6)</w:t>
            </w:r>
          </w:p>
        </w:tc>
        <w:tc>
          <w:tcPr>
            <w:tcW w:w="1087" w:type="dxa"/>
            <w:tcBorders>
              <w:top w:val="single" w:sz="2" w:space="0" w:color="BFBFBF" w:themeColor="background1" w:themeShade="BF"/>
              <w:bottom w:val="single" w:sz="2" w:space="0" w:color="BFBFBF" w:themeColor="background1" w:themeShade="BF"/>
            </w:tcBorders>
            <w:vAlign w:val="center"/>
          </w:tcPr>
          <w:p w14:paraId="20F76767" w14:textId="77777777" w:rsidR="00F02E64" w:rsidRPr="001F22CF" w:rsidRDefault="00F02E64" w:rsidP="00620D9A">
            <w:pPr>
              <w:spacing w:after="0" w:line="240" w:lineRule="auto"/>
              <w:ind w:hanging="8"/>
              <w:contextualSpacing/>
              <w:jc w:val="center"/>
              <w:rPr>
                <w:rFonts w:ascii="Arial" w:hAnsi="Arial" w:cs="Arial"/>
                <w:sz w:val="18"/>
                <w:szCs w:val="18"/>
              </w:rPr>
            </w:pPr>
            <w:r w:rsidRPr="001F22CF">
              <w:rPr>
                <w:rFonts w:ascii="Arial" w:hAnsi="Arial" w:cs="Arial"/>
                <w:sz w:val="18"/>
                <w:szCs w:val="18"/>
              </w:rPr>
              <w:t>None</w:t>
            </w:r>
          </w:p>
        </w:tc>
        <w:tc>
          <w:tcPr>
            <w:tcW w:w="42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4F7ADC5" w14:textId="4A6BC2FC"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Adequate sedation in 50%</w:t>
            </w:r>
          </w:p>
        </w:tc>
        <w:tc>
          <w:tcPr>
            <w:tcW w:w="2439" w:type="dxa"/>
            <w:tcBorders>
              <w:top w:val="single" w:sz="2" w:space="0" w:color="BFBFBF" w:themeColor="background1" w:themeShade="BF"/>
              <w:bottom w:val="single" w:sz="2" w:space="0" w:color="BFBFBF" w:themeColor="background1" w:themeShade="BF"/>
            </w:tcBorders>
            <w:vAlign w:val="center"/>
          </w:tcPr>
          <w:p w14:paraId="424AB181" w14:textId="77777777" w:rsidR="005C0640" w:rsidRPr="001F22CF" w:rsidRDefault="005C0640"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Powered as </w:t>
            </w:r>
            <w:r w:rsidR="00F02E64" w:rsidRPr="001F22CF">
              <w:rPr>
                <w:rFonts w:ascii="Arial" w:hAnsi="Arial" w:cs="Arial"/>
                <w:sz w:val="18"/>
                <w:szCs w:val="18"/>
              </w:rPr>
              <w:t xml:space="preserve">PK study </w:t>
            </w:r>
          </w:p>
          <w:p w14:paraId="13A60F2D" w14:textId="7FFB1748"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Adjunct </w:t>
            </w:r>
            <w:r w:rsidR="005C0640" w:rsidRPr="001F22CF">
              <w:rPr>
                <w:rFonts w:ascii="Arial" w:hAnsi="Arial" w:cs="Arial"/>
                <w:sz w:val="18"/>
                <w:szCs w:val="18"/>
              </w:rPr>
              <w:t>MIDAZ</w:t>
            </w:r>
            <w:r w:rsidRPr="001F22CF">
              <w:rPr>
                <w:rFonts w:ascii="Arial" w:hAnsi="Arial" w:cs="Arial"/>
                <w:sz w:val="18"/>
                <w:szCs w:val="18"/>
              </w:rPr>
              <w:t xml:space="preserve"> in some patients</w:t>
            </w:r>
          </w:p>
        </w:tc>
        <w:tc>
          <w:tcPr>
            <w:tcW w:w="993" w:type="dxa"/>
            <w:shd w:val="clear" w:color="auto" w:fill="F2F2F2" w:themeFill="background1" w:themeFillShade="F2"/>
            <w:vAlign w:val="center"/>
          </w:tcPr>
          <w:p w14:paraId="64A0FCE0" w14:textId="568A7459" w:rsidR="00F02E64" w:rsidRPr="001F22CF" w:rsidRDefault="00141B40"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H</w:t>
            </w:r>
          </w:p>
        </w:tc>
      </w:tr>
      <w:tr w:rsidR="00F02E64" w:rsidRPr="001F22CF" w14:paraId="45112C23" w14:textId="77777777" w:rsidTr="00E7627D">
        <w:tc>
          <w:tcPr>
            <w:tcW w:w="1242" w:type="dxa"/>
            <w:tcBorders>
              <w:top w:val="single" w:sz="2" w:space="0" w:color="BFBFBF" w:themeColor="background1" w:themeShade="BF"/>
              <w:bottom w:val="single" w:sz="2" w:space="0" w:color="BFBFBF" w:themeColor="background1" w:themeShade="BF"/>
            </w:tcBorders>
            <w:vAlign w:val="center"/>
          </w:tcPr>
          <w:p w14:paraId="2DF83EA9" w14:textId="77777777" w:rsidR="008D0F81"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Cray</w:t>
            </w:r>
          </w:p>
          <w:p w14:paraId="3FCFC472" w14:textId="09BBFA60" w:rsidR="00F02E64" w:rsidRPr="001F22CF" w:rsidRDefault="008D0F81" w:rsidP="00620D9A">
            <w:pPr>
              <w:spacing w:after="0" w:line="240" w:lineRule="auto"/>
              <w:contextualSpacing/>
              <w:jc w:val="center"/>
              <w:rPr>
                <w:rFonts w:ascii="Arial" w:hAnsi="Arial" w:cs="Arial"/>
                <w:sz w:val="18"/>
                <w:szCs w:val="18"/>
              </w:rPr>
            </w:pPr>
            <w:r w:rsidRPr="001F22CF">
              <w:rPr>
                <w:rFonts w:ascii="Arial" w:hAnsi="Arial" w:cs="Arial"/>
                <w:sz w:val="18"/>
                <w:szCs w:val="18"/>
              </w:rPr>
              <w:t>(2001)</w:t>
            </w:r>
            <w:r w:rsidR="002707E0"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&lt;EndNote&gt;&lt;Cite&gt;&lt;Author&gt;Cray&lt;/Author&gt;&lt;Year&gt;2001&lt;/Year&gt;&lt;RecNum&gt;732&lt;/RecNum&gt;&lt;DisplayText&gt;&lt;style face="superscript"&gt;253&lt;/style&gt;&lt;/DisplayText&gt;&lt;record&gt;&lt;rec-number&gt;732&lt;/rec-number&gt;&lt;foreign-keys&gt;&lt;key app="EN" db-id="tps5s2rvk9fa2qe9e0rxxedjvfvwdw0vfa09" timestamp="1633644940" guid="78e56401-0ecf-40cc-9046-e253368e864f"&gt;732&lt;/key&gt;&lt;/foreign-keys&gt;&lt;ref-type name="Journal Article"&gt;17&lt;/ref-type&gt;&lt;contributors&gt;&lt;authors&gt;&lt;author&gt;Cray, S. H.&lt;/author&gt;&lt;author&gt;Holtby, H. M.&lt;/author&gt;&lt;author&gt;Kartha, V. M.&lt;/author&gt;&lt;author&gt;Cox, P. N.&lt;/author&gt;&lt;author&gt;Roy, W. L.&lt;/author&gt;&lt;/authors&gt;&lt;/contributors&gt;&lt;auth-address&gt;Department of Anaesthesia, The Hospital for Sick Children, Toronto, Ontario, Canada. steven.cray@bhamchildrens.wmids.nhs.uk&lt;/auth-address&gt;&lt;titles&gt;&lt;title&gt;Early tracheal extubation after paediatric cardiac surgery: the use of propofol to supplement low-dose opioid anaesthesia&lt;/title&gt;&lt;secondary-title&gt;Paediatric anaesthesia&lt;/secondary-title&gt;&lt;/titles&gt;&lt;periodical&gt;&lt;full-title&gt;Paediatric anaesthesia&lt;/full-title&gt;&lt;/periodical&gt;&lt;pages&gt;465-471&lt;/pages&gt;&lt;volume&gt;11&lt;/volume&gt;&lt;number&gt;4&lt;/number&gt;&lt;dates&gt;&lt;year&gt;2001&lt;/year&gt;&lt;/dates&gt;&lt;pub-location&gt;France&lt;/pub-location&gt;&lt;isbn&gt;1155-5645&lt;/isbn&gt;&lt;urls&gt;&lt;/urls&gt;&lt;electronic-resource-num&gt;pan706 [pii]&lt;/electronic-resource-num&gt;&lt;access-date&gt;Jul&lt;/access-date&gt;&lt;/record&gt;&lt;/Cite&gt;&lt;/EndNote&gt;</w:instrText>
            </w:r>
            <w:r w:rsidR="002707E0" w:rsidRPr="001F22CF">
              <w:rPr>
                <w:rFonts w:ascii="Arial" w:hAnsi="Arial" w:cs="Arial"/>
                <w:sz w:val="18"/>
                <w:szCs w:val="18"/>
              </w:rPr>
              <w:fldChar w:fldCharType="separate"/>
            </w:r>
            <w:r w:rsidR="006B24A5" w:rsidRPr="006B24A5">
              <w:rPr>
                <w:rFonts w:ascii="Arial" w:hAnsi="Arial" w:cs="Arial"/>
                <w:noProof/>
                <w:sz w:val="18"/>
                <w:szCs w:val="18"/>
                <w:vertAlign w:val="superscript"/>
              </w:rPr>
              <w:t>253</w:t>
            </w:r>
            <w:r w:rsidR="002707E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09F237C" w14:textId="77777777" w:rsidR="00F02E64"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PCS</w:t>
            </w:r>
          </w:p>
          <w:p w14:paraId="424F3240" w14:textId="77777777" w:rsidR="00141B40"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RS</w:t>
            </w:r>
          </w:p>
          <w:p w14:paraId="20B01CD0" w14:textId="1D8E4D99" w:rsidR="00141B40"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CS</w:t>
            </w:r>
          </w:p>
        </w:tc>
        <w:tc>
          <w:tcPr>
            <w:tcW w:w="1276" w:type="dxa"/>
            <w:tcBorders>
              <w:top w:val="single" w:sz="2" w:space="0" w:color="BFBFBF" w:themeColor="background1" w:themeShade="BF"/>
              <w:bottom w:val="single" w:sz="2" w:space="0" w:color="BFBFBF" w:themeColor="background1" w:themeShade="BF"/>
            </w:tcBorders>
            <w:vAlign w:val="center"/>
          </w:tcPr>
          <w:p w14:paraId="1F4E1169" w14:textId="6C0606AF"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Postop CV surgery</w:t>
            </w:r>
          </w:p>
        </w:tc>
        <w:tc>
          <w:tcPr>
            <w:tcW w:w="203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5B3F666" w14:textId="77777777" w:rsidR="00141B40" w:rsidRPr="001F22CF" w:rsidRDefault="00141B40" w:rsidP="00620D9A">
            <w:pPr>
              <w:spacing w:after="0" w:line="240" w:lineRule="auto"/>
              <w:contextualSpacing/>
              <w:jc w:val="center"/>
              <w:rPr>
                <w:rFonts w:ascii="Arial" w:hAnsi="Arial" w:cs="Arial"/>
                <w:sz w:val="18"/>
                <w:szCs w:val="18"/>
              </w:rPr>
            </w:pPr>
            <w:r w:rsidRPr="001F22CF">
              <w:rPr>
                <w:rFonts w:ascii="Arial" w:hAnsi="Arial" w:cs="Arial"/>
                <w:sz w:val="18"/>
                <w:szCs w:val="18"/>
              </w:rPr>
              <w:t>P</w:t>
            </w:r>
            <w:r w:rsidR="00F02E64" w:rsidRPr="001F22CF">
              <w:rPr>
                <w:rFonts w:ascii="Arial" w:hAnsi="Arial" w:cs="Arial"/>
                <w:sz w:val="18"/>
                <w:szCs w:val="18"/>
              </w:rPr>
              <w:t xml:space="preserve">ropofol </w:t>
            </w:r>
            <w:r w:rsidRPr="001F22CF">
              <w:rPr>
                <w:rFonts w:ascii="Arial" w:hAnsi="Arial" w:cs="Arial"/>
                <w:sz w:val="18"/>
                <w:szCs w:val="18"/>
              </w:rPr>
              <w:t>+</w:t>
            </w:r>
            <w:r w:rsidR="00F02E64" w:rsidRPr="001F22CF">
              <w:rPr>
                <w:rFonts w:ascii="Arial" w:hAnsi="Arial" w:cs="Arial"/>
                <w:sz w:val="18"/>
                <w:szCs w:val="18"/>
              </w:rPr>
              <w:t xml:space="preserve"> intra</w:t>
            </w:r>
            <w:r w:rsidRPr="001F22CF">
              <w:rPr>
                <w:rFonts w:ascii="Arial" w:hAnsi="Arial" w:cs="Arial"/>
                <w:sz w:val="18"/>
                <w:szCs w:val="18"/>
              </w:rPr>
              <w:t>op/</w:t>
            </w:r>
            <w:r w:rsidR="00F02E64" w:rsidRPr="001F22CF">
              <w:rPr>
                <w:rFonts w:ascii="Arial" w:hAnsi="Arial" w:cs="Arial"/>
                <w:sz w:val="18"/>
                <w:szCs w:val="18"/>
              </w:rPr>
              <w:t xml:space="preserve">postop </w:t>
            </w:r>
            <w:r w:rsidRPr="001F22CF">
              <w:rPr>
                <w:rFonts w:ascii="Arial" w:hAnsi="Arial" w:cs="Arial"/>
                <w:sz w:val="18"/>
                <w:szCs w:val="18"/>
              </w:rPr>
              <w:t>SED</w:t>
            </w:r>
          </w:p>
          <w:p w14:paraId="10FEA551" w14:textId="03685C92"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 (n=103)</w:t>
            </w:r>
          </w:p>
        </w:tc>
        <w:tc>
          <w:tcPr>
            <w:tcW w:w="1087" w:type="dxa"/>
            <w:tcBorders>
              <w:top w:val="single" w:sz="2" w:space="0" w:color="BFBFBF" w:themeColor="background1" w:themeShade="BF"/>
              <w:bottom w:val="single" w:sz="2" w:space="0" w:color="BFBFBF" w:themeColor="background1" w:themeShade="BF"/>
            </w:tcBorders>
            <w:vAlign w:val="center"/>
          </w:tcPr>
          <w:p w14:paraId="1418C26F" w14:textId="77777777" w:rsidR="00F02E64" w:rsidRPr="001F22CF" w:rsidRDefault="00F02E64" w:rsidP="00620D9A">
            <w:pPr>
              <w:spacing w:after="0" w:line="240" w:lineRule="auto"/>
              <w:ind w:hanging="8"/>
              <w:contextualSpacing/>
              <w:jc w:val="center"/>
              <w:rPr>
                <w:rFonts w:ascii="Arial" w:hAnsi="Arial" w:cs="Arial"/>
                <w:sz w:val="18"/>
                <w:szCs w:val="18"/>
              </w:rPr>
            </w:pPr>
            <w:r w:rsidRPr="001F22CF">
              <w:rPr>
                <w:rFonts w:ascii="Arial" w:hAnsi="Arial" w:cs="Arial"/>
                <w:sz w:val="18"/>
                <w:szCs w:val="18"/>
              </w:rPr>
              <w:t>Historical controls without propofol (n=135)</w:t>
            </w:r>
          </w:p>
        </w:tc>
        <w:tc>
          <w:tcPr>
            <w:tcW w:w="42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4E7E409" w14:textId="140CEB42"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91% extubated within 15h </w:t>
            </w:r>
          </w:p>
          <w:p w14:paraId="1F23DA3B" w14:textId="6A6DDEE5"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Median 5h to extubation </w:t>
            </w:r>
          </w:p>
          <w:p w14:paraId="3D77BC4F" w14:textId="7EF068FB"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Mean PICU LOS: 1.7 vs 2.6d (p=0.005)</w:t>
            </w:r>
          </w:p>
          <w:p w14:paraId="3580095A" w14:textId="40B7E8E1"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LOMV: 41.5 vs 33.5h (p=0.51)</w:t>
            </w:r>
          </w:p>
          <w:p w14:paraId="0BF395B2"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No impact on COMFORT, FLACC scores</w:t>
            </w:r>
          </w:p>
          <w:p w14:paraId="1AC27288"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SOS scores: 11 vs 14 (p=0.001)</w:t>
            </w:r>
          </w:p>
        </w:tc>
        <w:tc>
          <w:tcPr>
            <w:tcW w:w="2439" w:type="dxa"/>
            <w:tcBorders>
              <w:top w:val="single" w:sz="2" w:space="0" w:color="BFBFBF" w:themeColor="background1" w:themeShade="BF"/>
              <w:bottom w:val="single" w:sz="2" w:space="0" w:color="BFBFBF" w:themeColor="background1" w:themeShade="BF"/>
            </w:tcBorders>
            <w:vAlign w:val="center"/>
          </w:tcPr>
          <w:p w14:paraId="30B08CF8" w14:textId="34723064"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Included alterations in anesthetic techniques</w:t>
            </w:r>
          </w:p>
          <w:p w14:paraId="001CDD77" w14:textId="4EAA0450"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Lack of data regarding some control outcomes </w:t>
            </w:r>
          </w:p>
        </w:tc>
        <w:tc>
          <w:tcPr>
            <w:tcW w:w="993" w:type="dxa"/>
            <w:shd w:val="clear" w:color="auto" w:fill="F2F2F2" w:themeFill="background1" w:themeFillShade="F2"/>
            <w:vAlign w:val="center"/>
          </w:tcPr>
          <w:p w14:paraId="6E68C9C3" w14:textId="0D2F8C3D" w:rsidR="00F02E64" w:rsidRPr="001F22CF" w:rsidRDefault="00141B40"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H</w:t>
            </w:r>
          </w:p>
        </w:tc>
      </w:tr>
      <w:tr w:rsidR="00F02E64" w:rsidRPr="001F22CF" w14:paraId="09C1CD44" w14:textId="77777777" w:rsidTr="00E7627D">
        <w:tc>
          <w:tcPr>
            <w:tcW w:w="1242" w:type="dxa"/>
            <w:tcBorders>
              <w:top w:val="single" w:sz="2" w:space="0" w:color="BFBFBF" w:themeColor="background1" w:themeShade="BF"/>
              <w:bottom w:val="single" w:sz="2" w:space="0" w:color="BFBFBF" w:themeColor="background1" w:themeShade="BF"/>
            </w:tcBorders>
            <w:vAlign w:val="center"/>
          </w:tcPr>
          <w:p w14:paraId="76DAAB9E" w14:textId="77777777" w:rsidR="008D0F81"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Martin</w:t>
            </w:r>
          </w:p>
          <w:p w14:paraId="3ED70AF7" w14:textId="7B6B0C1B" w:rsidR="00F02E64" w:rsidRPr="001F22CF" w:rsidRDefault="008D0F81" w:rsidP="00620D9A">
            <w:pPr>
              <w:spacing w:after="0" w:line="240" w:lineRule="auto"/>
              <w:contextualSpacing/>
              <w:jc w:val="center"/>
              <w:rPr>
                <w:rFonts w:ascii="Arial" w:hAnsi="Arial" w:cs="Arial"/>
                <w:sz w:val="18"/>
                <w:szCs w:val="18"/>
              </w:rPr>
            </w:pPr>
            <w:r w:rsidRPr="001F22CF">
              <w:rPr>
                <w:rFonts w:ascii="Arial" w:hAnsi="Arial" w:cs="Arial"/>
                <w:sz w:val="18"/>
                <w:szCs w:val="18"/>
              </w:rPr>
              <w:t>(1997)</w:t>
            </w:r>
            <w:r w:rsidR="002707E0" w:rsidRPr="001F22CF">
              <w:rPr>
                <w:rFonts w:ascii="Arial" w:hAnsi="Arial" w:cs="Arial"/>
                <w:sz w:val="18"/>
                <w:szCs w:val="18"/>
              </w:rPr>
              <w:fldChar w:fldCharType="begin">
                <w:fldData xml:space="preserve">PEVuZE5vdGU+PENpdGU+PEF1dGhvcj5NYXJ0aW48L0F1dGhvcj48WWVhcj4xOTk3PC9ZZWFyPjxS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PEVuZE5vdGU+PENpdGU+PEF1dGhvcj5NYXJ0aW48L0F1dGhvcj48WWVhcj4xOTk3PC9ZZWFyPjxS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2707E0" w:rsidRPr="001F22CF">
              <w:rPr>
                <w:rFonts w:ascii="Arial" w:hAnsi="Arial" w:cs="Arial"/>
                <w:sz w:val="18"/>
                <w:szCs w:val="18"/>
              </w:rPr>
            </w:r>
            <w:r w:rsidR="002707E0" w:rsidRPr="001F22CF">
              <w:rPr>
                <w:rFonts w:ascii="Arial" w:hAnsi="Arial" w:cs="Arial"/>
                <w:sz w:val="18"/>
                <w:szCs w:val="18"/>
              </w:rPr>
              <w:fldChar w:fldCharType="separate"/>
            </w:r>
            <w:r w:rsidR="006B24A5" w:rsidRPr="006B24A5">
              <w:rPr>
                <w:rFonts w:ascii="Arial" w:hAnsi="Arial" w:cs="Arial"/>
                <w:noProof/>
                <w:sz w:val="18"/>
                <w:szCs w:val="18"/>
                <w:vertAlign w:val="superscript"/>
              </w:rPr>
              <w:t>254</w:t>
            </w:r>
            <w:r w:rsidR="002707E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ACC6DCF" w14:textId="7A376390" w:rsidR="00F02E64"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PCS</w:t>
            </w:r>
          </w:p>
        </w:tc>
        <w:tc>
          <w:tcPr>
            <w:tcW w:w="1276" w:type="dxa"/>
            <w:tcBorders>
              <w:top w:val="single" w:sz="2" w:space="0" w:color="BFBFBF" w:themeColor="background1" w:themeShade="BF"/>
              <w:bottom w:val="single" w:sz="2" w:space="0" w:color="BFBFBF" w:themeColor="background1" w:themeShade="BF"/>
            </w:tcBorders>
            <w:vAlign w:val="center"/>
          </w:tcPr>
          <w:p w14:paraId="6F9D945C"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General PICU</w:t>
            </w:r>
          </w:p>
        </w:tc>
        <w:tc>
          <w:tcPr>
            <w:tcW w:w="203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B51786C" w14:textId="72ED943F"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Propofol 1-4 </w:t>
            </w:r>
            <w:r w:rsidRPr="001F22CF">
              <w:rPr>
                <w:rFonts w:ascii="Arial" w:hAnsi="Arial" w:cs="Arial"/>
                <w:b/>
                <w:bCs/>
                <w:sz w:val="18"/>
                <w:szCs w:val="18"/>
              </w:rPr>
              <w:t>mcg</w:t>
            </w:r>
            <w:r w:rsidRPr="001F22CF">
              <w:rPr>
                <w:rFonts w:ascii="Arial" w:hAnsi="Arial" w:cs="Arial"/>
                <w:sz w:val="18"/>
                <w:szCs w:val="18"/>
              </w:rPr>
              <w:t xml:space="preserve">/kg/h + </w:t>
            </w:r>
            <w:r w:rsidR="004044B6" w:rsidRPr="001F22CF">
              <w:rPr>
                <w:rFonts w:ascii="Arial" w:hAnsi="Arial" w:cs="Arial"/>
                <w:sz w:val="18"/>
                <w:szCs w:val="18"/>
              </w:rPr>
              <w:t>FENT</w:t>
            </w:r>
            <w:r w:rsidRPr="001F22CF">
              <w:rPr>
                <w:rFonts w:ascii="Arial" w:hAnsi="Arial" w:cs="Arial"/>
                <w:sz w:val="18"/>
                <w:szCs w:val="18"/>
              </w:rPr>
              <w:t xml:space="preserve"> inf</w:t>
            </w:r>
            <w:r w:rsidR="004044B6" w:rsidRPr="001F22CF">
              <w:rPr>
                <w:rFonts w:ascii="Arial" w:hAnsi="Arial" w:cs="Arial"/>
                <w:sz w:val="18"/>
                <w:szCs w:val="18"/>
              </w:rPr>
              <w:t>.</w:t>
            </w:r>
            <w:r w:rsidRPr="001F22CF">
              <w:rPr>
                <w:rFonts w:ascii="Arial" w:hAnsi="Arial" w:cs="Arial"/>
                <w:sz w:val="18"/>
                <w:szCs w:val="18"/>
              </w:rPr>
              <w:t xml:space="preserve"> for 48h</w:t>
            </w:r>
          </w:p>
        </w:tc>
        <w:tc>
          <w:tcPr>
            <w:tcW w:w="1087" w:type="dxa"/>
            <w:tcBorders>
              <w:top w:val="single" w:sz="2" w:space="0" w:color="BFBFBF" w:themeColor="background1" w:themeShade="BF"/>
              <w:bottom w:val="single" w:sz="2" w:space="0" w:color="BFBFBF" w:themeColor="background1" w:themeShade="BF"/>
            </w:tcBorders>
            <w:vAlign w:val="center"/>
          </w:tcPr>
          <w:p w14:paraId="4F858965" w14:textId="77777777" w:rsidR="00F02E64" w:rsidRPr="001F22CF" w:rsidRDefault="00F02E64" w:rsidP="00620D9A">
            <w:pPr>
              <w:spacing w:after="0" w:line="240" w:lineRule="auto"/>
              <w:ind w:hanging="8"/>
              <w:contextualSpacing/>
              <w:jc w:val="center"/>
              <w:rPr>
                <w:rFonts w:ascii="Arial" w:hAnsi="Arial" w:cs="Arial"/>
                <w:sz w:val="18"/>
                <w:szCs w:val="18"/>
              </w:rPr>
            </w:pPr>
            <w:r w:rsidRPr="001F22CF">
              <w:rPr>
                <w:rFonts w:ascii="Arial" w:hAnsi="Arial" w:cs="Arial"/>
                <w:sz w:val="18"/>
                <w:szCs w:val="18"/>
              </w:rPr>
              <w:t>None</w:t>
            </w:r>
          </w:p>
        </w:tc>
        <w:tc>
          <w:tcPr>
            <w:tcW w:w="42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0F4D071"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Adequate sedation in all</w:t>
            </w:r>
          </w:p>
          <w:p w14:paraId="5AED5657"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No hemodynamic or biochemical abnormalities (acidosis, lipemia)</w:t>
            </w:r>
          </w:p>
        </w:tc>
        <w:tc>
          <w:tcPr>
            <w:tcW w:w="2439" w:type="dxa"/>
            <w:tcBorders>
              <w:top w:val="single" w:sz="2" w:space="0" w:color="BFBFBF" w:themeColor="background1" w:themeShade="BF"/>
              <w:bottom w:val="single" w:sz="2" w:space="0" w:color="BFBFBF" w:themeColor="background1" w:themeShade="BF"/>
            </w:tcBorders>
            <w:vAlign w:val="center"/>
          </w:tcPr>
          <w:p w14:paraId="5E1638E5" w14:textId="28EE961C"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Short-term propofol use</w:t>
            </w:r>
          </w:p>
          <w:p w14:paraId="15919B9C" w14:textId="64017F98"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Very small sample size</w:t>
            </w:r>
          </w:p>
          <w:p w14:paraId="0E0B712A" w14:textId="2888D8BD"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Limited dose/duration</w:t>
            </w:r>
          </w:p>
        </w:tc>
        <w:tc>
          <w:tcPr>
            <w:tcW w:w="993" w:type="dxa"/>
            <w:shd w:val="clear" w:color="auto" w:fill="F2F2F2" w:themeFill="background1" w:themeFillShade="F2"/>
            <w:vAlign w:val="center"/>
          </w:tcPr>
          <w:p w14:paraId="6801024A" w14:textId="1792B2B1" w:rsidR="00F02E64" w:rsidRPr="001F22CF" w:rsidRDefault="00141B40"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H</w:t>
            </w:r>
          </w:p>
        </w:tc>
      </w:tr>
      <w:tr w:rsidR="00F02E64" w:rsidRPr="001F22CF" w14:paraId="51784F22" w14:textId="77777777" w:rsidTr="00E7627D">
        <w:tc>
          <w:tcPr>
            <w:tcW w:w="1242" w:type="dxa"/>
            <w:tcBorders>
              <w:top w:val="single" w:sz="2" w:space="0" w:color="BFBFBF" w:themeColor="background1" w:themeShade="BF"/>
              <w:bottom w:val="single" w:sz="2" w:space="0" w:color="BFBFBF" w:themeColor="background1" w:themeShade="BF"/>
            </w:tcBorders>
            <w:vAlign w:val="center"/>
          </w:tcPr>
          <w:p w14:paraId="321BC9EF" w14:textId="77777777" w:rsidR="008D0F81"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Koriyama</w:t>
            </w:r>
          </w:p>
          <w:p w14:paraId="6AEC7142" w14:textId="5714F657" w:rsidR="00F02E64" w:rsidRPr="001F22CF" w:rsidRDefault="008D0F81" w:rsidP="00620D9A">
            <w:pPr>
              <w:spacing w:after="0" w:line="240" w:lineRule="auto"/>
              <w:contextualSpacing/>
              <w:jc w:val="center"/>
              <w:rPr>
                <w:rFonts w:ascii="Arial" w:hAnsi="Arial" w:cs="Arial"/>
                <w:sz w:val="18"/>
                <w:szCs w:val="18"/>
              </w:rPr>
            </w:pPr>
            <w:r w:rsidRPr="001F22CF">
              <w:rPr>
                <w:rFonts w:ascii="Arial" w:hAnsi="Arial" w:cs="Arial"/>
                <w:sz w:val="18"/>
                <w:szCs w:val="18"/>
              </w:rPr>
              <w:t>(2014)</w:t>
            </w:r>
            <w:r w:rsidR="002707E0"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&lt;EndNote&gt;&lt;Cite&gt;&lt;Author&gt;Koriyama&lt;/Author&gt;&lt;Year&gt;2014&lt;/Year&gt;&lt;RecNum&gt;574&lt;/RecNum&gt;&lt;DisplayText&gt;&lt;style face="superscript"&gt;255&lt;/style&gt;&lt;/DisplayText&gt;&lt;record&gt;&lt;rec-number&gt;574&lt;/rec-number&gt;&lt;foreign-keys&gt;&lt;key app="EN" db-id="tps5s2rvk9fa2qe9e0rxxedjvfvwdw0vfa09" timestamp="1633644939" guid="5a9d3eef-db27-4ddd-a842-746d14d74d5c"&gt;574&lt;/key&gt;&lt;/foreign-keys&gt;&lt;ref-type name="Journal Article"&gt;17&lt;/ref-type&gt;&lt;contributors&gt;&lt;authors&gt;&lt;author&gt;Koriyama, H.&lt;/author&gt;&lt;author&gt;Duff, J. P.&lt;/author&gt;&lt;author&gt;Guerra, G. G.&lt;/author&gt;&lt;author&gt;Chan, A. W.&lt;/author&gt;&lt;author&gt;Sedation, Withdrawal&lt;/author&gt;&lt;author&gt;Analgesia, Team&lt;/author&gt;&lt;/authors&gt;&lt;/contributors&gt;&lt;auth-address&gt;1Pharmacy Services, Covenant Health, Edmonton, AB, Canada. 2Misericordia Community Hospital, Edmonton, AB, Canada. 3Department of Pediatrics, University of Alberta, Edmonton, AB, Canada. 4Division of Pediatric Critical Care, Stollery Children&amp;apos;s (TRUNCATED)&lt;/auth-address&gt;&lt;titles&gt;&lt;title&gt;Is propofol a friend or a foe of the pediatric intensivist? Description of propofol use in a PICU*&lt;/title&gt;&lt;secondary-title&gt;Pediatric critical care medicine : a journal of the Society of Critical Care Medicine and the World Federation of Pediatric Intensive and Critical Care Societies&lt;/secondary-title&gt;&lt;/titles&gt;&lt;periodical&gt;&lt;full-title&gt;Pediatric critical care medicine : a journal of the Society of Critical Care Medicine and the World Federation of Pediatric Intensive and Critical Care Societies&lt;/full-title&gt;&lt;/periodical&gt;&lt;pages&gt;66&lt;/pages&gt;&lt;volume&gt;15&lt;/volume&gt;&lt;number&gt;2&lt;/number&gt;&lt;dates&gt;&lt;year&gt;2014&lt;/year&gt;&lt;/dates&gt;&lt;pub-location&gt;United States&lt;/pub-location&gt;&lt;isbn&gt;1529-7535&lt;/isbn&gt;&lt;urls&gt;&lt;/urls&gt;&lt;electronic-resource-num&gt;10.1097/PCC.0000000000000021 [doi]&lt;/electronic-resource-num&gt;&lt;access-date&gt;Feb&lt;/access-date&gt;&lt;/record&gt;&lt;/Cite&gt;&lt;/EndNote&gt;</w:instrText>
            </w:r>
            <w:r w:rsidR="002707E0" w:rsidRPr="001F22CF">
              <w:rPr>
                <w:rFonts w:ascii="Arial" w:hAnsi="Arial" w:cs="Arial"/>
                <w:sz w:val="18"/>
                <w:szCs w:val="18"/>
              </w:rPr>
              <w:fldChar w:fldCharType="separate"/>
            </w:r>
            <w:r w:rsidR="006B24A5" w:rsidRPr="006B24A5">
              <w:rPr>
                <w:rFonts w:ascii="Arial" w:hAnsi="Arial" w:cs="Arial"/>
                <w:noProof/>
                <w:sz w:val="18"/>
                <w:szCs w:val="18"/>
                <w:vertAlign w:val="superscript"/>
              </w:rPr>
              <w:t>255</w:t>
            </w:r>
            <w:r w:rsidR="002707E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CB96857" w14:textId="77777777" w:rsidR="00F02E64"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RS</w:t>
            </w:r>
          </w:p>
          <w:p w14:paraId="0BC1DCBA" w14:textId="50DD19BE" w:rsidR="00141B40"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CS</w:t>
            </w:r>
          </w:p>
        </w:tc>
        <w:tc>
          <w:tcPr>
            <w:tcW w:w="1276" w:type="dxa"/>
            <w:tcBorders>
              <w:top w:val="single" w:sz="2" w:space="0" w:color="BFBFBF" w:themeColor="background1" w:themeShade="BF"/>
              <w:bottom w:val="single" w:sz="2" w:space="0" w:color="BFBFBF" w:themeColor="background1" w:themeShade="BF"/>
            </w:tcBorders>
            <w:vAlign w:val="center"/>
          </w:tcPr>
          <w:p w14:paraId="273D86D7" w14:textId="2EE12B80" w:rsidR="00F02E64" w:rsidRPr="001F22CF" w:rsidRDefault="00141B40" w:rsidP="00620D9A">
            <w:pPr>
              <w:spacing w:after="0" w:line="240" w:lineRule="auto"/>
              <w:contextualSpacing/>
              <w:jc w:val="center"/>
              <w:rPr>
                <w:rFonts w:ascii="Arial" w:hAnsi="Arial" w:cs="Arial"/>
                <w:sz w:val="18"/>
                <w:szCs w:val="18"/>
              </w:rPr>
            </w:pPr>
            <w:r w:rsidRPr="001F22CF">
              <w:rPr>
                <w:rFonts w:ascii="Arial" w:hAnsi="Arial" w:cs="Arial"/>
                <w:sz w:val="18"/>
                <w:szCs w:val="18"/>
              </w:rPr>
              <w:t>MED/SURG PICU</w:t>
            </w:r>
          </w:p>
        </w:tc>
        <w:tc>
          <w:tcPr>
            <w:tcW w:w="203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0289126" w14:textId="77777777" w:rsidR="004044B6"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Propofol </w:t>
            </w:r>
            <w:r w:rsidR="004044B6" w:rsidRPr="001F22CF">
              <w:rPr>
                <w:rFonts w:ascii="Arial" w:hAnsi="Arial" w:cs="Arial"/>
                <w:sz w:val="18"/>
                <w:szCs w:val="18"/>
              </w:rPr>
              <w:t>SED</w:t>
            </w:r>
          </w:p>
          <w:p w14:paraId="2CDEB375" w14:textId="77777777" w:rsidR="004044B6"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 (n=210</w:t>
            </w:r>
            <w:r w:rsidR="004044B6" w:rsidRPr="001F22CF">
              <w:rPr>
                <w:rFonts w:ascii="Arial" w:hAnsi="Arial" w:cs="Arial"/>
                <w:sz w:val="18"/>
                <w:szCs w:val="18"/>
              </w:rPr>
              <w:t>)</w:t>
            </w:r>
          </w:p>
          <w:p w14:paraId="7E6AB394" w14:textId="39D48A4C" w:rsidR="00F02E64" w:rsidRPr="001F22CF" w:rsidRDefault="004044B6" w:rsidP="00620D9A">
            <w:pPr>
              <w:spacing w:after="0" w:line="240" w:lineRule="auto"/>
              <w:contextualSpacing/>
              <w:jc w:val="center"/>
              <w:rPr>
                <w:rFonts w:ascii="Arial" w:hAnsi="Arial" w:cs="Arial"/>
                <w:sz w:val="18"/>
                <w:szCs w:val="18"/>
              </w:rPr>
            </w:pPr>
            <w:r w:rsidRPr="001F22CF">
              <w:rPr>
                <w:rFonts w:ascii="Arial" w:hAnsi="Arial" w:cs="Arial"/>
                <w:sz w:val="18"/>
                <w:szCs w:val="18"/>
              </w:rPr>
              <w:t>(</w:t>
            </w:r>
            <w:r w:rsidR="00F02E64" w:rsidRPr="001F22CF">
              <w:rPr>
                <w:rFonts w:ascii="Arial" w:hAnsi="Arial" w:cs="Arial"/>
                <w:sz w:val="18"/>
                <w:szCs w:val="18"/>
              </w:rPr>
              <w:t>223 encounters)</w:t>
            </w:r>
          </w:p>
        </w:tc>
        <w:tc>
          <w:tcPr>
            <w:tcW w:w="1087" w:type="dxa"/>
            <w:tcBorders>
              <w:top w:val="single" w:sz="2" w:space="0" w:color="BFBFBF" w:themeColor="background1" w:themeShade="BF"/>
              <w:bottom w:val="single" w:sz="2" w:space="0" w:color="BFBFBF" w:themeColor="background1" w:themeShade="BF"/>
            </w:tcBorders>
            <w:vAlign w:val="center"/>
          </w:tcPr>
          <w:p w14:paraId="5E782DEC" w14:textId="77777777" w:rsidR="00F02E64" w:rsidRPr="001F22CF" w:rsidRDefault="00F02E64" w:rsidP="00620D9A">
            <w:pPr>
              <w:spacing w:after="0" w:line="240" w:lineRule="auto"/>
              <w:ind w:hanging="8"/>
              <w:contextualSpacing/>
              <w:jc w:val="center"/>
              <w:rPr>
                <w:rFonts w:ascii="Arial" w:hAnsi="Arial" w:cs="Arial"/>
                <w:sz w:val="18"/>
                <w:szCs w:val="18"/>
              </w:rPr>
            </w:pPr>
            <w:r w:rsidRPr="001F22CF">
              <w:rPr>
                <w:rFonts w:ascii="Arial" w:hAnsi="Arial" w:cs="Arial"/>
                <w:sz w:val="18"/>
                <w:szCs w:val="18"/>
              </w:rPr>
              <w:t>None</w:t>
            </w:r>
          </w:p>
        </w:tc>
        <w:tc>
          <w:tcPr>
            <w:tcW w:w="42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386ABFF" w14:textId="2324191D"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Median propofol rate: 2.4 </w:t>
            </w:r>
            <w:r w:rsidRPr="001F22CF">
              <w:rPr>
                <w:rFonts w:ascii="Arial" w:hAnsi="Arial" w:cs="Arial"/>
                <w:b/>
                <w:bCs/>
                <w:iCs/>
                <w:sz w:val="18"/>
                <w:szCs w:val="18"/>
              </w:rPr>
              <w:t>mg</w:t>
            </w:r>
            <w:r w:rsidRPr="001F22CF">
              <w:rPr>
                <w:rFonts w:ascii="Arial" w:hAnsi="Arial" w:cs="Arial"/>
                <w:iCs/>
                <w:sz w:val="18"/>
                <w:szCs w:val="18"/>
              </w:rPr>
              <w:t>/kg/h</w:t>
            </w:r>
          </w:p>
          <w:p w14:paraId="208139BE" w14:textId="3AE41FAA"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Number exceeding 4 </w:t>
            </w:r>
            <w:r w:rsidRPr="001F22CF">
              <w:rPr>
                <w:rFonts w:ascii="Arial" w:hAnsi="Arial" w:cs="Arial"/>
                <w:b/>
                <w:bCs/>
                <w:iCs/>
                <w:sz w:val="18"/>
                <w:szCs w:val="18"/>
              </w:rPr>
              <w:t>mg</w:t>
            </w:r>
            <w:r w:rsidRPr="001F22CF">
              <w:rPr>
                <w:rFonts w:ascii="Arial" w:hAnsi="Arial" w:cs="Arial"/>
                <w:iCs/>
                <w:sz w:val="18"/>
                <w:szCs w:val="18"/>
              </w:rPr>
              <w:t>/kg/h = 30</w:t>
            </w:r>
          </w:p>
          <w:p w14:paraId="7DAF6977" w14:textId="10219B02" w:rsidR="00E7627D"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Mean duration: 10.3h (max 41h)</w:t>
            </w:r>
          </w:p>
          <w:p w14:paraId="0D0490B0" w14:textId="50DB072F"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No incidences of PRIS</w:t>
            </w:r>
          </w:p>
        </w:tc>
        <w:tc>
          <w:tcPr>
            <w:tcW w:w="2439" w:type="dxa"/>
            <w:tcBorders>
              <w:top w:val="single" w:sz="2" w:space="0" w:color="BFBFBF" w:themeColor="background1" w:themeShade="BF"/>
              <w:bottom w:val="single" w:sz="2" w:space="0" w:color="BFBFBF" w:themeColor="background1" w:themeShade="BF"/>
            </w:tcBorders>
            <w:vAlign w:val="center"/>
          </w:tcPr>
          <w:p w14:paraId="032F64C4" w14:textId="42A4885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Descriptive experience of low dose/duration only</w:t>
            </w:r>
          </w:p>
        </w:tc>
        <w:tc>
          <w:tcPr>
            <w:tcW w:w="993" w:type="dxa"/>
            <w:shd w:val="clear" w:color="auto" w:fill="F2F2F2" w:themeFill="background1" w:themeFillShade="F2"/>
            <w:vAlign w:val="center"/>
          </w:tcPr>
          <w:p w14:paraId="4C3968DA" w14:textId="6C0FF194" w:rsidR="00F02E64" w:rsidRPr="001F22CF" w:rsidRDefault="00141B40"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H</w:t>
            </w:r>
          </w:p>
        </w:tc>
      </w:tr>
      <w:tr w:rsidR="00F02E64" w:rsidRPr="001F22CF" w14:paraId="28E08ABC" w14:textId="77777777" w:rsidTr="00E7627D">
        <w:tc>
          <w:tcPr>
            <w:tcW w:w="1242" w:type="dxa"/>
            <w:tcBorders>
              <w:top w:val="single" w:sz="2" w:space="0" w:color="BFBFBF" w:themeColor="background1" w:themeShade="BF"/>
              <w:bottom w:val="single" w:sz="2" w:space="0" w:color="BFBFBF" w:themeColor="background1" w:themeShade="BF"/>
            </w:tcBorders>
            <w:vAlign w:val="center"/>
          </w:tcPr>
          <w:p w14:paraId="7E7CD9EC" w14:textId="77777777" w:rsidR="008D0F81"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Teng</w:t>
            </w:r>
          </w:p>
          <w:p w14:paraId="0F80B754" w14:textId="61BCEE58" w:rsidR="00F02E64" w:rsidRPr="001F22CF" w:rsidRDefault="008D0F81" w:rsidP="00620D9A">
            <w:pPr>
              <w:spacing w:after="0" w:line="240" w:lineRule="auto"/>
              <w:contextualSpacing/>
              <w:jc w:val="center"/>
              <w:rPr>
                <w:rFonts w:ascii="Arial" w:hAnsi="Arial" w:cs="Arial"/>
                <w:sz w:val="18"/>
                <w:szCs w:val="18"/>
              </w:rPr>
            </w:pPr>
            <w:r w:rsidRPr="001F22CF">
              <w:rPr>
                <w:rFonts w:ascii="Arial" w:hAnsi="Arial" w:cs="Arial"/>
                <w:sz w:val="18"/>
                <w:szCs w:val="18"/>
              </w:rPr>
              <w:t>(2011)</w:t>
            </w:r>
            <w:r w:rsidR="002707E0"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&lt;EndNote&gt;&lt;Cite&gt;&lt;Author&gt;Teng&lt;/Author&gt;&lt;Year&gt;2011&lt;/Year&gt;&lt;RecNum&gt;285&lt;/RecNum&gt;&lt;DisplayText&gt;&lt;style face="superscript"&gt;256&lt;/style&gt;&lt;/DisplayText&gt;&lt;record&gt;&lt;rec-number&gt;285&lt;/rec-number&gt;&lt;foreign-keys&gt;&lt;key app="EN" db-id="tps5s2rvk9fa2qe9e0rxxedjvfvwdw0vfa09" timestamp="1633644938" guid="1174d0a0-9f14-49ea-8cf2-211a09dd2719"&gt;285&lt;/key&gt;&lt;/foreign-keys&gt;&lt;ref-type name="Journal Article"&gt;17&lt;/ref-type&gt;&lt;contributors&gt;&lt;authors&gt;&lt;author&gt;Teng, S. N.&lt;/author&gt;&lt;author&gt;Kaufman, J.&lt;/author&gt;&lt;author&gt;Czaja, A. S.&lt;/author&gt;&lt;author&gt;Friesen, R. H.&lt;/author&gt;&lt;author&gt;da Cruz, E. M.&lt;/author&gt;&lt;/authors&gt;&lt;/contributors&gt;&lt;auth-address&gt;Department of Pediatrics, Section of Pediatric Critical Care, The Children&amp;apos;s Hospital, University of Colorado at Denver, School of Medicine, Aurora, Colorado, USA.&lt;/auth-address&gt;&lt;titles&gt;&lt;title&gt;Propofol as a bridge to extubation for high-risk children with congenital cardiac disease&lt;/title&gt;&lt;secondary-title&gt;Cardiology in the young&lt;/secondary-title&gt;&lt;/titles&gt;&lt;periodical&gt;&lt;full-title&gt;Cardiology in the young&lt;/full-title&gt;&lt;/periodical&gt;&lt;pages&gt;46-51&lt;/pages&gt;&lt;volume&gt;21&lt;/volume&gt;&lt;number&gt;1&lt;/number&gt;&lt;dates&gt;&lt;year&gt;2011&lt;/year&gt;&lt;/dates&gt;&lt;pub-location&gt;England&lt;/pub-location&gt;&lt;isbn&gt;1467-1107&lt;/isbn&gt;&lt;urls&gt;&lt;/urls&gt;&lt;electronic-resource-num&gt;10.1017/S1047951110001344 [doi]&lt;/electronic-resource-num&gt;&lt;access-date&gt;Feb&lt;/access-date&gt;&lt;/record&gt;&lt;/Cite&gt;&lt;/EndNote&gt;</w:instrText>
            </w:r>
            <w:r w:rsidR="002707E0" w:rsidRPr="001F22CF">
              <w:rPr>
                <w:rFonts w:ascii="Arial" w:hAnsi="Arial" w:cs="Arial"/>
                <w:sz w:val="18"/>
                <w:szCs w:val="18"/>
              </w:rPr>
              <w:fldChar w:fldCharType="separate"/>
            </w:r>
            <w:r w:rsidR="006B24A5" w:rsidRPr="006B24A5">
              <w:rPr>
                <w:rFonts w:ascii="Arial" w:hAnsi="Arial" w:cs="Arial"/>
                <w:noProof/>
                <w:sz w:val="18"/>
                <w:szCs w:val="18"/>
                <w:vertAlign w:val="superscript"/>
              </w:rPr>
              <w:t>256</w:t>
            </w:r>
            <w:r w:rsidR="002707E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A5F2EC6" w14:textId="77777777" w:rsidR="00141B40"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RS</w:t>
            </w:r>
          </w:p>
          <w:p w14:paraId="5805BB2D" w14:textId="1092406B" w:rsidR="00F02E64"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CS</w:t>
            </w:r>
          </w:p>
        </w:tc>
        <w:tc>
          <w:tcPr>
            <w:tcW w:w="1276" w:type="dxa"/>
            <w:tcBorders>
              <w:top w:val="single" w:sz="2" w:space="0" w:color="BFBFBF" w:themeColor="background1" w:themeShade="BF"/>
              <w:bottom w:val="single" w:sz="2" w:space="0" w:color="BFBFBF" w:themeColor="background1" w:themeShade="BF"/>
            </w:tcBorders>
            <w:vAlign w:val="center"/>
          </w:tcPr>
          <w:p w14:paraId="6EEA86E2" w14:textId="692A0EC8"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Post</w:t>
            </w:r>
            <w:r w:rsidR="00141B40" w:rsidRPr="001F22CF">
              <w:rPr>
                <w:rFonts w:ascii="Arial" w:hAnsi="Arial" w:cs="Arial"/>
                <w:sz w:val="18"/>
                <w:szCs w:val="18"/>
              </w:rPr>
              <w:t>o</w:t>
            </w:r>
            <w:r w:rsidRPr="001F22CF">
              <w:rPr>
                <w:rFonts w:ascii="Arial" w:hAnsi="Arial" w:cs="Arial"/>
                <w:sz w:val="18"/>
                <w:szCs w:val="18"/>
              </w:rPr>
              <w:t xml:space="preserve">p CV surgery </w:t>
            </w:r>
          </w:p>
        </w:tc>
        <w:tc>
          <w:tcPr>
            <w:tcW w:w="203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E07C9C2" w14:textId="77777777" w:rsidR="004044B6"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Transition from “traditional” </w:t>
            </w:r>
            <w:r w:rsidR="004044B6" w:rsidRPr="001F22CF">
              <w:rPr>
                <w:rFonts w:ascii="Arial" w:hAnsi="Arial" w:cs="Arial"/>
                <w:sz w:val="18"/>
                <w:szCs w:val="18"/>
              </w:rPr>
              <w:t>SED</w:t>
            </w:r>
            <w:r w:rsidRPr="001F22CF">
              <w:rPr>
                <w:rFonts w:ascii="Arial" w:hAnsi="Arial" w:cs="Arial"/>
                <w:sz w:val="18"/>
                <w:szCs w:val="18"/>
              </w:rPr>
              <w:t xml:space="preserve"> to propofol </w:t>
            </w:r>
          </w:p>
          <w:p w14:paraId="36458EA1" w14:textId="6A893D76" w:rsidR="00F02E64" w:rsidRPr="001F22CF" w:rsidRDefault="004044B6" w:rsidP="00620D9A">
            <w:pPr>
              <w:spacing w:after="0" w:line="240" w:lineRule="auto"/>
              <w:contextualSpacing/>
              <w:jc w:val="center"/>
              <w:rPr>
                <w:rFonts w:ascii="Arial" w:hAnsi="Arial" w:cs="Arial"/>
                <w:sz w:val="18"/>
                <w:szCs w:val="18"/>
              </w:rPr>
            </w:pPr>
            <w:r w:rsidRPr="001F22CF">
              <w:rPr>
                <w:rFonts w:ascii="Arial" w:hAnsi="Arial" w:cs="Arial"/>
                <w:sz w:val="18"/>
                <w:szCs w:val="18"/>
              </w:rPr>
              <w:t>peri</w:t>
            </w:r>
            <w:r w:rsidR="00F02E64" w:rsidRPr="001F22CF">
              <w:rPr>
                <w:rFonts w:ascii="Arial" w:hAnsi="Arial" w:cs="Arial"/>
                <w:sz w:val="18"/>
                <w:szCs w:val="18"/>
              </w:rPr>
              <w:t>-extubation</w:t>
            </w:r>
          </w:p>
        </w:tc>
        <w:tc>
          <w:tcPr>
            <w:tcW w:w="1087" w:type="dxa"/>
            <w:tcBorders>
              <w:top w:val="single" w:sz="2" w:space="0" w:color="BFBFBF" w:themeColor="background1" w:themeShade="BF"/>
              <w:bottom w:val="single" w:sz="2" w:space="0" w:color="BFBFBF" w:themeColor="background1" w:themeShade="BF"/>
            </w:tcBorders>
            <w:vAlign w:val="center"/>
          </w:tcPr>
          <w:p w14:paraId="257D7A27" w14:textId="77777777" w:rsidR="00F02E64" w:rsidRPr="001F22CF" w:rsidRDefault="00F02E64" w:rsidP="00620D9A">
            <w:pPr>
              <w:spacing w:after="0" w:line="240" w:lineRule="auto"/>
              <w:ind w:hanging="8"/>
              <w:contextualSpacing/>
              <w:jc w:val="center"/>
              <w:rPr>
                <w:rFonts w:ascii="Arial" w:hAnsi="Arial" w:cs="Arial"/>
                <w:sz w:val="18"/>
                <w:szCs w:val="18"/>
              </w:rPr>
            </w:pPr>
            <w:r w:rsidRPr="001F22CF">
              <w:rPr>
                <w:rFonts w:ascii="Arial" w:hAnsi="Arial" w:cs="Arial"/>
                <w:sz w:val="18"/>
                <w:szCs w:val="18"/>
              </w:rPr>
              <w:t>None</w:t>
            </w:r>
          </w:p>
        </w:tc>
        <w:tc>
          <w:tcPr>
            <w:tcW w:w="42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9C3DE77"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11 patients, 12 extubations</w:t>
            </w:r>
          </w:p>
          <w:p w14:paraId="4A3A7331" w14:textId="407F68C2"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Propofol 0.4-5.6 </w:t>
            </w:r>
            <w:r w:rsidRPr="001F22CF">
              <w:rPr>
                <w:rFonts w:ascii="Arial" w:hAnsi="Arial" w:cs="Arial"/>
                <w:b/>
                <w:bCs/>
                <w:iCs/>
                <w:sz w:val="18"/>
                <w:szCs w:val="18"/>
              </w:rPr>
              <w:t>mg</w:t>
            </w:r>
            <w:r w:rsidRPr="001F22CF">
              <w:rPr>
                <w:rFonts w:ascii="Arial" w:hAnsi="Arial" w:cs="Arial"/>
                <w:iCs/>
                <w:sz w:val="18"/>
                <w:szCs w:val="18"/>
              </w:rPr>
              <w:t>/kg/h for 3-36h</w:t>
            </w:r>
          </w:p>
          <w:p w14:paraId="2B6FEA0E" w14:textId="00851E13"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All patients successfully extubated</w:t>
            </w:r>
          </w:p>
        </w:tc>
        <w:tc>
          <w:tcPr>
            <w:tcW w:w="2439" w:type="dxa"/>
            <w:tcBorders>
              <w:top w:val="single" w:sz="2" w:space="0" w:color="BFBFBF" w:themeColor="background1" w:themeShade="BF"/>
              <w:bottom w:val="single" w:sz="2" w:space="0" w:color="BFBFBF" w:themeColor="background1" w:themeShade="BF"/>
            </w:tcBorders>
            <w:vAlign w:val="center"/>
          </w:tcPr>
          <w:p w14:paraId="7F72E676"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Case series only</w:t>
            </w:r>
          </w:p>
          <w:p w14:paraId="00A6FF23" w14:textId="6B7459E3"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No control group </w:t>
            </w:r>
          </w:p>
        </w:tc>
        <w:tc>
          <w:tcPr>
            <w:tcW w:w="993" w:type="dxa"/>
            <w:shd w:val="clear" w:color="auto" w:fill="F2F2F2" w:themeFill="background1" w:themeFillShade="F2"/>
            <w:vAlign w:val="center"/>
          </w:tcPr>
          <w:p w14:paraId="2196950B" w14:textId="19E52731" w:rsidR="00F02E64" w:rsidRPr="001F22CF" w:rsidRDefault="00141B40"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H</w:t>
            </w:r>
          </w:p>
        </w:tc>
      </w:tr>
      <w:tr w:rsidR="00F02E64" w:rsidRPr="001F22CF" w14:paraId="427A5E2D" w14:textId="77777777" w:rsidTr="00E7627D">
        <w:tc>
          <w:tcPr>
            <w:tcW w:w="1242" w:type="dxa"/>
            <w:tcBorders>
              <w:top w:val="single" w:sz="2" w:space="0" w:color="BFBFBF" w:themeColor="background1" w:themeShade="BF"/>
              <w:bottom w:val="single" w:sz="2" w:space="0" w:color="BFBFBF" w:themeColor="background1" w:themeShade="BF"/>
            </w:tcBorders>
            <w:vAlign w:val="center"/>
          </w:tcPr>
          <w:p w14:paraId="25B00367" w14:textId="77777777" w:rsidR="008D0F81"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Sheridan</w:t>
            </w:r>
          </w:p>
          <w:p w14:paraId="49371511" w14:textId="35CDCB5D" w:rsidR="00F02E64" w:rsidRPr="001F22CF" w:rsidRDefault="008D0F81" w:rsidP="00620D9A">
            <w:pPr>
              <w:spacing w:after="0" w:line="240" w:lineRule="auto"/>
              <w:contextualSpacing/>
              <w:jc w:val="center"/>
              <w:rPr>
                <w:rFonts w:ascii="Arial" w:hAnsi="Arial" w:cs="Arial"/>
                <w:sz w:val="18"/>
                <w:szCs w:val="18"/>
              </w:rPr>
            </w:pPr>
            <w:r w:rsidRPr="001F22CF">
              <w:rPr>
                <w:rFonts w:ascii="Arial" w:hAnsi="Arial" w:cs="Arial"/>
                <w:sz w:val="18"/>
                <w:szCs w:val="18"/>
              </w:rPr>
              <w:t>(2003)</w:t>
            </w:r>
            <w:r w:rsidR="002707E0"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&lt;EndNote&gt;&lt;Cite&gt;&lt;Author&gt;Sheridan&lt;/Author&gt;&lt;Year&gt;2003&lt;/Year&gt;&lt;RecNum&gt;463&lt;/RecNum&gt;&lt;DisplayText&gt;&lt;style face="superscript"&gt;257&lt;/style&gt;&lt;/DisplayText&gt;&lt;record&gt;&lt;rec-number&gt;463&lt;/rec-number&gt;&lt;foreign-keys&gt;&lt;key app="EN" db-id="tps5s2rvk9fa2qe9e0rxxedjvfvwdw0vfa09" timestamp="1633644939" guid="cdfc66dc-8b92-49a8-9b81-b17afa746514"&gt;463&lt;/key&gt;&lt;/foreign-keys&gt;&lt;ref-type name="Journal Article"&gt;17&lt;/ref-type&gt;&lt;contributors&gt;&lt;authors&gt;&lt;author&gt;Sheridan, R. L.&lt;/author&gt;&lt;author&gt;Keaney, T.&lt;/author&gt;&lt;author&gt;Stoddard, F.&lt;/author&gt;&lt;author&gt;Enfanto, R.&lt;/author&gt;&lt;author&gt;Kadillack, P.&lt;/author&gt;&lt;author&gt;Breault, L.&lt;/author&gt;&lt;/authors&gt;&lt;/contributors&gt;&lt;auth-address&gt;Shriners Burns Hospital, Boston, Massachusetts 02114, USA.&lt;/auth-address&gt;&lt;titles&gt;&lt;title&gt;Short-term propofol infusion as an adjunct to extubation in burned children&lt;/title&gt;&lt;secondary-title&gt;The Journal of burn care &amp;amp; rehabilitation&lt;/secondary-title&gt;&lt;/titles&gt;&lt;periodical&gt;&lt;full-title&gt;The Journal of burn care &amp;amp; rehabilitation&lt;/full-title&gt;&lt;/periodical&gt;&lt;pages&gt;356-360&lt;/pages&gt;&lt;volume&gt;24&lt;/volume&gt;&lt;number&gt;6&lt;/number&gt;&lt;dates&gt;&lt;year&gt;2003&lt;/year&gt;&lt;/dates&gt;&lt;pub-location&gt;United States&lt;/pub-location&gt;&lt;isbn&gt;0273-8481&lt;/isbn&gt;&lt;urls&gt;&lt;/urls&gt;&lt;electronic-resource-num&gt;10.1097/01.BCR.0000095505.56021.27 [doi]&lt;/electronic-resource-num&gt;&lt;/record&gt;&lt;/Cite&gt;&lt;/EndNote&gt;</w:instrText>
            </w:r>
            <w:r w:rsidR="002707E0" w:rsidRPr="001F22CF">
              <w:rPr>
                <w:rFonts w:ascii="Arial" w:hAnsi="Arial" w:cs="Arial"/>
                <w:sz w:val="18"/>
                <w:szCs w:val="18"/>
              </w:rPr>
              <w:fldChar w:fldCharType="separate"/>
            </w:r>
            <w:r w:rsidR="006B24A5" w:rsidRPr="006B24A5">
              <w:rPr>
                <w:rFonts w:ascii="Arial" w:hAnsi="Arial" w:cs="Arial"/>
                <w:noProof/>
                <w:sz w:val="18"/>
                <w:szCs w:val="18"/>
                <w:vertAlign w:val="superscript"/>
              </w:rPr>
              <w:t>257</w:t>
            </w:r>
            <w:r w:rsidR="002707E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4CE90C5" w14:textId="77777777" w:rsidR="00141B40"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RS</w:t>
            </w:r>
          </w:p>
          <w:p w14:paraId="6130094C" w14:textId="3394BB05" w:rsidR="00F02E64"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CS</w:t>
            </w:r>
          </w:p>
        </w:tc>
        <w:tc>
          <w:tcPr>
            <w:tcW w:w="1276" w:type="dxa"/>
            <w:tcBorders>
              <w:top w:val="single" w:sz="2" w:space="0" w:color="BFBFBF" w:themeColor="background1" w:themeShade="BF"/>
              <w:bottom w:val="single" w:sz="2" w:space="0" w:color="BFBFBF" w:themeColor="background1" w:themeShade="BF"/>
            </w:tcBorders>
            <w:vAlign w:val="center"/>
          </w:tcPr>
          <w:p w14:paraId="0AE1A226" w14:textId="01DBEA97" w:rsidR="00F02E64" w:rsidRPr="001F22CF" w:rsidRDefault="00141B40" w:rsidP="00620D9A">
            <w:pPr>
              <w:spacing w:after="0" w:line="240" w:lineRule="auto"/>
              <w:contextualSpacing/>
              <w:jc w:val="center"/>
              <w:rPr>
                <w:rFonts w:ascii="Arial" w:hAnsi="Arial" w:cs="Arial"/>
                <w:sz w:val="18"/>
                <w:szCs w:val="18"/>
              </w:rPr>
            </w:pPr>
            <w:r w:rsidRPr="001F22CF">
              <w:rPr>
                <w:rFonts w:ascii="Arial" w:hAnsi="Arial" w:cs="Arial"/>
                <w:sz w:val="18"/>
                <w:szCs w:val="18"/>
              </w:rPr>
              <w:t>Burn Unit</w:t>
            </w:r>
          </w:p>
        </w:tc>
        <w:tc>
          <w:tcPr>
            <w:tcW w:w="203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2114C01" w14:textId="06029298" w:rsidR="004044B6"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Propofol </w:t>
            </w:r>
            <w:r w:rsidR="004044B6" w:rsidRPr="001F22CF">
              <w:rPr>
                <w:rFonts w:ascii="Arial" w:hAnsi="Arial" w:cs="Arial"/>
                <w:sz w:val="18"/>
                <w:szCs w:val="18"/>
              </w:rPr>
              <w:t xml:space="preserve">for </w:t>
            </w:r>
            <w:r w:rsidRPr="001F22CF">
              <w:rPr>
                <w:rFonts w:ascii="Arial" w:hAnsi="Arial" w:cs="Arial"/>
                <w:sz w:val="18"/>
                <w:szCs w:val="18"/>
              </w:rPr>
              <w:t xml:space="preserve">8h </w:t>
            </w:r>
          </w:p>
          <w:p w14:paraId="362AC0CE" w14:textId="77777777" w:rsidR="004044B6" w:rsidRPr="001F22CF" w:rsidRDefault="004044B6" w:rsidP="00620D9A">
            <w:pPr>
              <w:spacing w:after="0" w:line="240" w:lineRule="auto"/>
              <w:contextualSpacing/>
              <w:jc w:val="center"/>
              <w:rPr>
                <w:rFonts w:ascii="Arial" w:hAnsi="Arial" w:cs="Arial"/>
                <w:sz w:val="18"/>
                <w:szCs w:val="18"/>
              </w:rPr>
            </w:pPr>
            <w:r w:rsidRPr="001F22CF">
              <w:rPr>
                <w:rFonts w:ascii="Arial" w:hAnsi="Arial" w:cs="Arial"/>
                <w:sz w:val="18"/>
                <w:szCs w:val="18"/>
              </w:rPr>
              <w:t>peri</w:t>
            </w:r>
            <w:r w:rsidR="00F02E64" w:rsidRPr="001F22CF">
              <w:rPr>
                <w:rFonts w:ascii="Arial" w:hAnsi="Arial" w:cs="Arial"/>
                <w:sz w:val="18"/>
                <w:szCs w:val="18"/>
              </w:rPr>
              <w:t xml:space="preserve">-extubation </w:t>
            </w:r>
          </w:p>
          <w:p w14:paraId="0D1630BF" w14:textId="2C9DA0B3"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(n=11)</w:t>
            </w:r>
          </w:p>
        </w:tc>
        <w:tc>
          <w:tcPr>
            <w:tcW w:w="1087" w:type="dxa"/>
            <w:tcBorders>
              <w:top w:val="single" w:sz="2" w:space="0" w:color="BFBFBF" w:themeColor="background1" w:themeShade="BF"/>
              <w:bottom w:val="single" w:sz="2" w:space="0" w:color="BFBFBF" w:themeColor="background1" w:themeShade="BF"/>
            </w:tcBorders>
            <w:vAlign w:val="center"/>
          </w:tcPr>
          <w:p w14:paraId="2758D7EB" w14:textId="77777777" w:rsidR="00F02E64" w:rsidRPr="001F22CF" w:rsidRDefault="00F02E64" w:rsidP="00620D9A">
            <w:pPr>
              <w:spacing w:after="0" w:line="240" w:lineRule="auto"/>
              <w:ind w:hanging="8"/>
              <w:contextualSpacing/>
              <w:jc w:val="center"/>
              <w:rPr>
                <w:rFonts w:ascii="Arial" w:hAnsi="Arial" w:cs="Arial"/>
                <w:sz w:val="18"/>
                <w:szCs w:val="18"/>
              </w:rPr>
            </w:pPr>
            <w:r w:rsidRPr="001F22CF">
              <w:rPr>
                <w:rFonts w:ascii="Arial" w:hAnsi="Arial" w:cs="Arial"/>
                <w:sz w:val="18"/>
                <w:szCs w:val="18"/>
              </w:rPr>
              <w:t>None</w:t>
            </w:r>
          </w:p>
        </w:tc>
        <w:tc>
          <w:tcPr>
            <w:tcW w:w="42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660259F" w14:textId="76388BD3"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Mean 13d intubated pre-transition</w:t>
            </w:r>
          </w:p>
          <w:p w14:paraId="018FF0AD" w14:textId="725919F5"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Mean propofol dose 3.6 </w:t>
            </w:r>
            <w:r w:rsidRPr="001F22CF">
              <w:rPr>
                <w:rFonts w:ascii="Arial" w:hAnsi="Arial" w:cs="Arial"/>
                <w:b/>
                <w:bCs/>
                <w:iCs/>
                <w:sz w:val="18"/>
                <w:szCs w:val="18"/>
              </w:rPr>
              <w:t>mg</w:t>
            </w:r>
            <w:r w:rsidRPr="001F22CF">
              <w:rPr>
                <w:rFonts w:ascii="Arial" w:hAnsi="Arial" w:cs="Arial"/>
                <w:iCs/>
                <w:sz w:val="18"/>
                <w:szCs w:val="18"/>
              </w:rPr>
              <w:t>/kg/h</w:t>
            </w:r>
          </w:p>
          <w:p w14:paraId="0A10BAE6" w14:textId="6352ABB4"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9/11 extubated; 2 reintubated for stridor</w:t>
            </w:r>
          </w:p>
        </w:tc>
        <w:tc>
          <w:tcPr>
            <w:tcW w:w="2439" w:type="dxa"/>
            <w:tcBorders>
              <w:top w:val="single" w:sz="2" w:space="0" w:color="BFBFBF" w:themeColor="background1" w:themeShade="BF"/>
              <w:bottom w:val="single" w:sz="2" w:space="0" w:color="BFBFBF" w:themeColor="background1" w:themeShade="BF"/>
            </w:tcBorders>
            <w:vAlign w:val="center"/>
          </w:tcPr>
          <w:p w14:paraId="3EDEB6D0" w14:textId="77777777"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Case series only</w:t>
            </w:r>
          </w:p>
          <w:p w14:paraId="1622C76B" w14:textId="52AE3C4C"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No control group</w:t>
            </w:r>
          </w:p>
        </w:tc>
        <w:tc>
          <w:tcPr>
            <w:tcW w:w="993" w:type="dxa"/>
            <w:shd w:val="clear" w:color="auto" w:fill="F2F2F2" w:themeFill="background1" w:themeFillShade="F2"/>
            <w:vAlign w:val="center"/>
          </w:tcPr>
          <w:p w14:paraId="4F491A14" w14:textId="0802A499" w:rsidR="00F02E64" w:rsidRPr="001F22CF" w:rsidRDefault="00141B40"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H</w:t>
            </w:r>
          </w:p>
        </w:tc>
      </w:tr>
      <w:tr w:rsidR="00F02E64" w:rsidRPr="001F22CF" w14:paraId="17FAE914" w14:textId="77777777" w:rsidTr="00E7627D">
        <w:tc>
          <w:tcPr>
            <w:tcW w:w="1242" w:type="dxa"/>
            <w:tcBorders>
              <w:top w:val="single" w:sz="2" w:space="0" w:color="BFBFBF" w:themeColor="background1" w:themeShade="BF"/>
              <w:bottom w:val="single" w:sz="2" w:space="0" w:color="BFBFBF" w:themeColor="background1" w:themeShade="BF"/>
            </w:tcBorders>
            <w:vAlign w:val="center"/>
          </w:tcPr>
          <w:p w14:paraId="7D7C1A78" w14:textId="77777777" w:rsidR="008D0F81"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Cornfield</w:t>
            </w:r>
          </w:p>
          <w:p w14:paraId="6B7BAB87" w14:textId="1410015D" w:rsidR="00F02E64" w:rsidRPr="001F22CF" w:rsidRDefault="008D0F81" w:rsidP="00620D9A">
            <w:pPr>
              <w:spacing w:after="0" w:line="240" w:lineRule="auto"/>
              <w:contextualSpacing/>
              <w:jc w:val="center"/>
              <w:rPr>
                <w:rFonts w:ascii="Arial" w:hAnsi="Arial" w:cs="Arial"/>
                <w:sz w:val="18"/>
                <w:szCs w:val="18"/>
              </w:rPr>
            </w:pPr>
            <w:r w:rsidRPr="001F22CF">
              <w:rPr>
                <w:rFonts w:ascii="Arial" w:hAnsi="Arial" w:cs="Arial"/>
                <w:sz w:val="18"/>
                <w:szCs w:val="18"/>
              </w:rPr>
              <w:t>(2002)</w:t>
            </w:r>
            <w:r w:rsidR="002707E0" w:rsidRPr="001F22CF">
              <w:rPr>
                <w:rFonts w:ascii="Arial" w:hAnsi="Arial" w:cs="Arial"/>
                <w:sz w:val="18"/>
                <w:szCs w:val="18"/>
              </w:rPr>
              <w:fldChar w:fldCharType="begin">
                <w:fldData xml:space="preserve">PEVuZE5vdGU+PENpdGU+PEF1dGhvcj5Db3JuZmllbGQ8L0F1dGhvcj48WWVhcj4yMDAyPC9ZZWFy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PEVuZE5vdGU+PENpdGU+PEF1dGhvcj5Db3JuZmllbGQ8L0F1dGhvcj48WWVhcj4yMDAyPC9ZZWFy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2707E0" w:rsidRPr="001F22CF">
              <w:rPr>
                <w:rFonts w:ascii="Arial" w:hAnsi="Arial" w:cs="Arial"/>
                <w:sz w:val="18"/>
                <w:szCs w:val="18"/>
              </w:rPr>
            </w:r>
            <w:r w:rsidR="002707E0" w:rsidRPr="001F22CF">
              <w:rPr>
                <w:rFonts w:ascii="Arial" w:hAnsi="Arial" w:cs="Arial"/>
                <w:sz w:val="18"/>
                <w:szCs w:val="18"/>
              </w:rPr>
              <w:fldChar w:fldCharType="separate"/>
            </w:r>
            <w:r w:rsidR="006B24A5" w:rsidRPr="006B24A5">
              <w:rPr>
                <w:rFonts w:ascii="Arial" w:hAnsi="Arial" w:cs="Arial"/>
                <w:noProof/>
                <w:sz w:val="18"/>
                <w:szCs w:val="18"/>
                <w:vertAlign w:val="superscript"/>
              </w:rPr>
              <w:t>258</w:t>
            </w:r>
            <w:r w:rsidR="002707E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651EA53" w14:textId="77777777" w:rsidR="00141B40"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RS</w:t>
            </w:r>
          </w:p>
          <w:p w14:paraId="02704951" w14:textId="4F974BFE" w:rsidR="00F02E64"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CS</w:t>
            </w:r>
          </w:p>
        </w:tc>
        <w:tc>
          <w:tcPr>
            <w:tcW w:w="1276" w:type="dxa"/>
            <w:tcBorders>
              <w:top w:val="single" w:sz="2" w:space="0" w:color="BFBFBF" w:themeColor="background1" w:themeShade="BF"/>
              <w:bottom w:val="single" w:sz="2" w:space="0" w:color="BFBFBF" w:themeColor="background1" w:themeShade="BF"/>
            </w:tcBorders>
            <w:vAlign w:val="center"/>
          </w:tcPr>
          <w:p w14:paraId="28B951DD" w14:textId="6AEC92C1" w:rsidR="00F02E64" w:rsidRPr="001F22CF" w:rsidRDefault="00141B40" w:rsidP="00620D9A">
            <w:pPr>
              <w:spacing w:after="0" w:line="240" w:lineRule="auto"/>
              <w:contextualSpacing/>
              <w:jc w:val="center"/>
              <w:rPr>
                <w:rFonts w:ascii="Arial" w:hAnsi="Arial" w:cs="Arial"/>
                <w:sz w:val="18"/>
                <w:szCs w:val="18"/>
              </w:rPr>
            </w:pPr>
            <w:r w:rsidRPr="001F22CF">
              <w:rPr>
                <w:rFonts w:ascii="Arial" w:hAnsi="Arial" w:cs="Arial"/>
                <w:sz w:val="18"/>
                <w:szCs w:val="18"/>
              </w:rPr>
              <w:t>MED/SURG</w:t>
            </w:r>
            <w:r w:rsidR="00F02E64" w:rsidRPr="001F22CF">
              <w:rPr>
                <w:rFonts w:ascii="Arial" w:hAnsi="Arial" w:cs="Arial"/>
                <w:sz w:val="18"/>
                <w:szCs w:val="18"/>
              </w:rPr>
              <w:t xml:space="preserve"> PICU</w:t>
            </w:r>
          </w:p>
        </w:tc>
        <w:tc>
          <w:tcPr>
            <w:tcW w:w="2031"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8864FEB" w14:textId="48CFBCFF"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Propofol &lt;3 </w:t>
            </w:r>
            <w:r w:rsidRPr="001F22CF">
              <w:rPr>
                <w:rFonts w:ascii="Arial" w:hAnsi="Arial" w:cs="Arial"/>
                <w:b/>
                <w:bCs/>
                <w:sz w:val="18"/>
                <w:szCs w:val="18"/>
              </w:rPr>
              <w:t>mg</w:t>
            </w:r>
            <w:r w:rsidRPr="001F22CF">
              <w:rPr>
                <w:rFonts w:ascii="Arial" w:hAnsi="Arial" w:cs="Arial"/>
                <w:sz w:val="18"/>
                <w:szCs w:val="18"/>
              </w:rPr>
              <w:t>/kg/h (n=142)</w:t>
            </w:r>
          </w:p>
        </w:tc>
        <w:tc>
          <w:tcPr>
            <w:tcW w:w="1087" w:type="dxa"/>
            <w:tcBorders>
              <w:top w:val="single" w:sz="2" w:space="0" w:color="BFBFBF" w:themeColor="background1" w:themeShade="BF"/>
              <w:bottom w:val="single" w:sz="2" w:space="0" w:color="BFBFBF" w:themeColor="background1" w:themeShade="BF"/>
            </w:tcBorders>
            <w:vAlign w:val="center"/>
          </w:tcPr>
          <w:p w14:paraId="03B4E9E7" w14:textId="77777777" w:rsidR="00F02E64" w:rsidRPr="001F22CF" w:rsidRDefault="00F02E64" w:rsidP="00620D9A">
            <w:pPr>
              <w:spacing w:after="0" w:line="240" w:lineRule="auto"/>
              <w:ind w:hanging="8"/>
              <w:contextualSpacing/>
              <w:jc w:val="center"/>
              <w:rPr>
                <w:rFonts w:ascii="Arial" w:hAnsi="Arial" w:cs="Arial"/>
                <w:sz w:val="18"/>
                <w:szCs w:val="18"/>
              </w:rPr>
            </w:pPr>
            <w:r w:rsidRPr="001F22CF">
              <w:rPr>
                <w:rFonts w:ascii="Arial" w:hAnsi="Arial" w:cs="Arial"/>
                <w:sz w:val="18"/>
                <w:szCs w:val="18"/>
              </w:rPr>
              <w:t>None</w:t>
            </w:r>
          </w:p>
        </w:tc>
        <w:tc>
          <w:tcPr>
            <w:tcW w:w="4223"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E7DFC3D"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&lt;50 </w:t>
            </w:r>
            <w:r w:rsidRPr="001F22CF">
              <w:rPr>
                <w:rFonts w:ascii="Arial" w:hAnsi="Arial" w:cs="Arial"/>
                <w:b/>
                <w:bCs/>
                <w:iCs/>
                <w:sz w:val="18"/>
                <w:szCs w:val="18"/>
              </w:rPr>
              <w:t>mcg</w:t>
            </w:r>
            <w:r w:rsidRPr="001F22CF">
              <w:rPr>
                <w:rFonts w:ascii="Arial" w:hAnsi="Arial" w:cs="Arial"/>
                <w:iCs/>
                <w:sz w:val="18"/>
                <w:szCs w:val="18"/>
              </w:rPr>
              <w:t>/kg/min in “vast majority”</w:t>
            </w:r>
          </w:p>
          <w:p w14:paraId="52428846"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Adequate sedation in all patients</w:t>
            </w:r>
          </w:p>
          <w:p w14:paraId="5D72D6A5" w14:textId="7F3FC0BB"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propofol duration 16.5h</w:t>
            </w:r>
          </w:p>
          <w:p w14:paraId="19A16364" w14:textId="3712A7FD"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Infusion &gt;4 days in 11%</w:t>
            </w:r>
          </w:p>
          <w:p w14:paraId="5F6EB8EF" w14:textId="77777777"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62% also received opioids and/or benzos</w:t>
            </w:r>
          </w:p>
        </w:tc>
        <w:tc>
          <w:tcPr>
            <w:tcW w:w="2439" w:type="dxa"/>
            <w:tcBorders>
              <w:top w:val="single" w:sz="2" w:space="0" w:color="BFBFBF" w:themeColor="background1" w:themeShade="BF"/>
              <w:bottom w:val="single" w:sz="2" w:space="0" w:color="BFBFBF" w:themeColor="background1" w:themeShade="BF"/>
            </w:tcBorders>
            <w:vAlign w:val="center"/>
          </w:tcPr>
          <w:p w14:paraId="35B99F36" w14:textId="0E42B053" w:rsidR="00F02E64" w:rsidRPr="001F22CF" w:rsidRDefault="005C0640" w:rsidP="00620D9A">
            <w:pPr>
              <w:spacing w:after="0" w:line="240" w:lineRule="auto"/>
              <w:contextualSpacing/>
              <w:jc w:val="center"/>
              <w:rPr>
                <w:rFonts w:ascii="Arial" w:hAnsi="Arial" w:cs="Arial"/>
                <w:sz w:val="18"/>
                <w:szCs w:val="18"/>
              </w:rPr>
            </w:pPr>
            <w:r w:rsidRPr="001F22CF">
              <w:rPr>
                <w:rFonts w:ascii="Arial" w:hAnsi="Arial" w:cs="Arial"/>
                <w:sz w:val="18"/>
                <w:szCs w:val="18"/>
              </w:rPr>
              <w:t>No</w:t>
            </w:r>
            <w:r w:rsidR="00F02E64" w:rsidRPr="001F22CF">
              <w:rPr>
                <w:rFonts w:ascii="Arial" w:hAnsi="Arial" w:cs="Arial"/>
                <w:sz w:val="18"/>
                <w:szCs w:val="18"/>
              </w:rPr>
              <w:t xml:space="preserve"> control group</w:t>
            </w:r>
          </w:p>
          <w:p w14:paraId="67953EB1" w14:textId="2D262485"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Dose/duration safety unclear Sedation adequacy not formally </w:t>
            </w:r>
            <w:r w:rsidR="00E7627D" w:rsidRPr="001F22CF">
              <w:rPr>
                <w:rFonts w:ascii="Arial" w:hAnsi="Arial" w:cs="Arial"/>
                <w:sz w:val="18"/>
                <w:szCs w:val="18"/>
              </w:rPr>
              <w:t>assessed</w:t>
            </w:r>
          </w:p>
        </w:tc>
        <w:tc>
          <w:tcPr>
            <w:tcW w:w="993" w:type="dxa"/>
            <w:shd w:val="clear" w:color="auto" w:fill="F2F2F2" w:themeFill="background1" w:themeFillShade="F2"/>
            <w:vAlign w:val="center"/>
          </w:tcPr>
          <w:p w14:paraId="6392F62C" w14:textId="57F3CA4E" w:rsidR="00F02E64" w:rsidRPr="001F22CF" w:rsidRDefault="00141B40"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H</w:t>
            </w:r>
          </w:p>
        </w:tc>
      </w:tr>
      <w:tr w:rsidR="00F02E64" w:rsidRPr="001F22CF" w14:paraId="7BCED37B" w14:textId="77777777" w:rsidTr="00E7627D">
        <w:tc>
          <w:tcPr>
            <w:tcW w:w="1242" w:type="dxa"/>
            <w:tcBorders>
              <w:top w:val="single" w:sz="2" w:space="0" w:color="BFBFBF" w:themeColor="background1" w:themeShade="BF"/>
              <w:bottom w:val="single" w:sz="18" w:space="0" w:color="auto"/>
            </w:tcBorders>
            <w:vAlign w:val="center"/>
          </w:tcPr>
          <w:p w14:paraId="6316599A" w14:textId="77777777" w:rsidR="008D0F81"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lastRenderedPageBreak/>
              <w:t>Bray</w:t>
            </w:r>
          </w:p>
          <w:p w14:paraId="0FCC57BF" w14:textId="62CCD167" w:rsidR="00F02E64" w:rsidRPr="001F22CF" w:rsidRDefault="008D0F81" w:rsidP="00620D9A">
            <w:pPr>
              <w:spacing w:after="0" w:line="240" w:lineRule="auto"/>
              <w:contextualSpacing/>
              <w:jc w:val="center"/>
              <w:rPr>
                <w:rFonts w:ascii="Arial" w:hAnsi="Arial" w:cs="Arial"/>
                <w:sz w:val="18"/>
                <w:szCs w:val="18"/>
              </w:rPr>
            </w:pPr>
            <w:r w:rsidRPr="001F22CF">
              <w:rPr>
                <w:rFonts w:ascii="Arial" w:hAnsi="Arial" w:cs="Arial"/>
                <w:sz w:val="18"/>
                <w:szCs w:val="18"/>
              </w:rPr>
              <w:t>(1998)</w:t>
            </w:r>
            <w:r w:rsidR="002707E0"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&lt;EndNote&gt;&lt;Cite&gt;&lt;Author&gt;Bray&lt;/Author&gt;&lt;Year&gt;1998&lt;/Year&gt;&lt;RecNum&gt;840&lt;/RecNum&gt;&lt;DisplayText&gt;&lt;style face="superscript"&gt;259&lt;/style&gt;&lt;/DisplayText&gt;&lt;record&gt;&lt;rec-number&gt;840&lt;/rec-number&gt;&lt;foreign-keys&gt;&lt;key app="EN" db-id="tps5s2rvk9fa2qe9e0rxxedjvfvwdw0vfa09" timestamp="1633644940" guid="c4ffd626-68f2-4a22-b05d-820026e09764"&gt;840&lt;/key&gt;&lt;/foreign-keys&gt;&lt;ref-type name="Journal Article"&gt;17&lt;/ref-type&gt;&lt;contributors&gt;&lt;authors&gt;&lt;author&gt;Bray, R. J.&lt;/author&gt;&lt;/authors&gt;&lt;/contributors&gt;&lt;auth-address&gt;Department of Anaesthesia, Royal Victoria Infirmary, Newcastle upon Tyne, UK.&lt;/auth-address&gt;&lt;titles&gt;&lt;title&gt;Propofol infusion syndrome in children&lt;/title&gt;&lt;secondary-title&gt;Paediatr Anaesth&lt;/secondary-title&gt;&lt;/titles&gt;&lt;periodical&gt;&lt;full-title&gt;Paediatr Anaesth&lt;/full-title&gt;&lt;/periodical&gt;&lt;pages&gt;491-9&lt;/pages&gt;&lt;volume&gt;8&lt;/volume&gt;&lt;number&gt;6&lt;/number&gt;&lt;edition&gt;1998/12/04&lt;/edition&gt;&lt;keywords&gt;&lt;keyword&gt;Acidosis/chemically induced&lt;/keyword&gt;&lt;keyword&gt;Child&lt;/keyword&gt;&lt;keyword&gt;Child, Preschool&lt;/keyword&gt;&lt;keyword&gt;Female&lt;/keyword&gt;&lt;keyword&gt;Heart Diseases/chemically induced&lt;/keyword&gt;&lt;keyword&gt;Humans&lt;/keyword&gt;&lt;keyword&gt;Hypnotics and Sedatives/administration &amp;amp; dosage/*adverse effects&lt;/keyword&gt;&lt;keyword&gt;Infant&lt;/keyword&gt;&lt;keyword&gt;Infusions, Intravenous&lt;/keyword&gt;&lt;keyword&gt;Lipids/blood&lt;/keyword&gt;&lt;keyword&gt;Male&lt;/keyword&gt;&lt;keyword&gt;Propofol/administration &amp;amp; dosage/*adverse effects&lt;/keyword&gt;&lt;keyword&gt;Respiratory Tract Infections/complications&lt;/keyword&gt;&lt;keyword&gt;Syndrome&lt;/keyword&gt;&lt;keyword&gt;Time Factors&lt;/keyword&gt;&lt;/keywords&gt;&lt;dates&gt;&lt;year&gt;1998&lt;/year&gt;&lt;/dates&gt;&lt;pub-location&gt;France&lt;/pub-location&gt;&lt;isbn&gt;1155-5645 (Print)&amp;#xD;1155-5645 (Linking)&lt;/isbn&gt;&lt;accession-num&gt;9836214&lt;/accession-num&gt;&lt;urls&gt;&lt;related-urls&gt;&lt;url&gt;https://www.ncbi.nlm.nih.gov/pubmed/9836214&lt;/url&gt;&lt;/related-urls&gt;&lt;/urls&gt;&lt;electronic-resource-num&gt;10.1046/j.1460-9592.1998.00282.x&lt;/electronic-resource-num&gt;&lt;/record&gt;&lt;/Cite&gt;&lt;/EndNote&gt;</w:instrText>
            </w:r>
            <w:r w:rsidR="002707E0" w:rsidRPr="001F22CF">
              <w:rPr>
                <w:rFonts w:ascii="Arial" w:hAnsi="Arial" w:cs="Arial"/>
                <w:sz w:val="18"/>
                <w:szCs w:val="18"/>
              </w:rPr>
              <w:fldChar w:fldCharType="separate"/>
            </w:r>
            <w:r w:rsidR="006B24A5" w:rsidRPr="006B24A5">
              <w:rPr>
                <w:rFonts w:ascii="Arial" w:hAnsi="Arial" w:cs="Arial"/>
                <w:noProof/>
                <w:sz w:val="18"/>
                <w:szCs w:val="18"/>
                <w:vertAlign w:val="superscript"/>
              </w:rPr>
              <w:t>259</w:t>
            </w:r>
            <w:r w:rsidR="002707E0" w:rsidRPr="001F22CF">
              <w:rPr>
                <w:rFonts w:ascii="Arial" w:hAnsi="Arial" w:cs="Arial"/>
                <w:sz w:val="18"/>
                <w:szCs w:val="18"/>
              </w:rPr>
              <w:fldChar w:fldCharType="end"/>
            </w:r>
            <w:r w:rsidR="00F02E64" w:rsidRPr="001F22CF">
              <w:rPr>
                <w:rFonts w:ascii="Arial" w:hAnsi="Arial" w:cs="Arial"/>
                <w:sz w:val="18"/>
                <w:szCs w:val="18"/>
              </w:rPr>
              <w:t xml:space="preserve"> </w:t>
            </w:r>
          </w:p>
        </w:tc>
        <w:tc>
          <w:tcPr>
            <w:tcW w:w="851" w:type="dxa"/>
            <w:tcBorders>
              <w:top w:val="single" w:sz="2" w:space="0" w:color="BFBFBF" w:themeColor="background1" w:themeShade="BF"/>
              <w:bottom w:val="single" w:sz="18" w:space="0" w:color="auto"/>
            </w:tcBorders>
            <w:shd w:val="clear" w:color="auto" w:fill="F2F2F2" w:themeFill="background1" w:themeFillShade="F2"/>
            <w:vAlign w:val="center"/>
          </w:tcPr>
          <w:p w14:paraId="2F3BBD4E" w14:textId="77777777" w:rsidR="00141B40"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RS</w:t>
            </w:r>
          </w:p>
          <w:p w14:paraId="2D4EE5B2" w14:textId="21DA27A3" w:rsidR="00F02E64" w:rsidRPr="001F22CF" w:rsidRDefault="00141B40" w:rsidP="00620D9A">
            <w:pPr>
              <w:spacing w:after="0" w:line="240" w:lineRule="auto"/>
              <w:ind w:hanging="10"/>
              <w:contextualSpacing/>
              <w:jc w:val="center"/>
              <w:rPr>
                <w:rFonts w:ascii="Arial" w:hAnsi="Arial" w:cs="Arial"/>
                <w:b/>
                <w:bCs/>
                <w:sz w:val="18"/>
                <w:szCs w:val="18"/>
              </w:rPr>
            </w:pPr>
            <w:r w:rsidRPr="001F22CF">
              <w:rPr>
                <w:rFonts w:ascii="Arial" w:hAnsi="Arial" w:cs="Arial"/>
                <w:b/>
                <w:bCs/>
                <w:sz w:val="18"/>
                <w:szCs w:val="18"/>
              </w:rPr>
              <w:t>CS</w:t>
            </w:r>
          </w:p>
        </w:tc>
        <w:tc>
          <w:tcPr>
            <w:tcW w:w="1276" w:type="dxa"/>
            <w:tcBorders>
              <w:top w:val="single" w:sz="2" w:space="0" w:color="BFBFBF" w:themeColor="background1" w:themeShade="BF"/>
              <w:bottom w:val="single" w:sz="18" w:space="0" w:color="auto"/>
            </w:tcBorders>
            <w:vAlign w:val="center"/>
          </w:tcPr>
          <w:p w14:paraId="0D2ABC96" w14:textId="77777777" w:rsidR="00141B40"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PICU </w:t>
            </w:r>
          </w:p>
          <w:p w14:paraId="46CEB70E" w14:textId="1627BA82" w:rsidR="00F02E64" w:rsidRPr="001F22CF" w:rsidRDefault="00141B40" w:rsidP="00620D9A">
            <w:pPr>
              <w:spacing w:after="0" w:line="240" w:lineRule="auto"/>
              <w:contextualSpacing/>
              <w:jc w:val="center"/>
              <w:rPr>
                <w:rFonts w:ascii="Arial" w:hAnsi="Arial" w:cs="Arial"/>
                <w:sz w:val="18"/>
                <w:szCs w:val="18"/>
              </w:rPr>
            </w:pPr>
            <w:r w:rsidRPr="001F22CF">
              <w:rPr>
                <w:rFonts w:ascii="Arial" w:hAnsi="Arial" w:cs="Arial"/>
                <w:sz w:val="18"/>
                <w:szCs w:val="18"/>
              </w:rPr>
              <w:t>On MV</w:t>
            </w:r>
          </w:p>
        </w:tc>
        <w:tc>
          <w:tcPr>
            <w:tcW w:w="2031" w:type="dxa"/>
            <w:tcBorders>
              <w:top w:val="single" w:sz="2" w:space="0" w:color="BFBFBF" w:themeColor="background1" w:themeShade="BF"/>
              <w:bottom w:val="single" w:sz="18" w:space="0" w:color="auto"/>
            </w:tcBorders>
            <w:shd w:val="clear" w:color="auto" w:fill="F2F2F2" w:themeFill="background1" w:themeFillShade="F2"/>
            <w:vAlign w:val="center"/>
          </w:tcPr>
          <w:p w14:paraId="779E7251" w14:textId="77777777" w:rsidR="004044B6"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Propofol </w:t>
            </w:r>
            <w:r w:rsidR="004044B6" w:rsidRPr="001F22CF">
              <w:rPr>
                <w:rFonts w:ascii="Arial" w:hAnsi="Arial" w:cs="Arial"/>
                <w:sz w:val="18"/>
                <w:szCs w:val="18"/>
              </w:rPr>
              <w:t>SED</w:t>
            </w:r>
          </w:p>
          <w:p w14:paraId="03516251" w14:textId="50D004F4"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(n=18</w:t>
            </w:r>
            <w:r w:rsidR="004044B6" w:rsidRPr="001F22CF">
              <w:rPr>
                <w:rFonts w:ascii="Arial" w:hAnsi="Arial" w:cs="Arial"/>
                <w:sz w:val="18"/>
                <w:szCs w:val="18"/>
              </w:rPr>
              <w:t>;</w:t>
            </w:r>
            <w:r w:rsidRPr="001F22CF">
              <w:rPr>
                <w:rFonts w:ascii="Arial" w:hAnsi="Arial" w:cs="Arial"/>
                <w:sz w:val="18"/>
                <w:szCs w:val="18"/>
              </w:rPr>
              <w:t xml:space="preserve"> PRIS cohort) (n=128</w:t>
            </w:r>
            <w:r w:rsidR="004044B6" w:rsidRPr="001F22CF">
              <w:rPr>
                <w:rFonts w:ascii="Arial" w:hAnsi="Arial" w:cs="Arial"/>
                <w:sz w:val="18"/>
                <w:szCs w:val="18"/>
              </w:rPr>
              <w:t>; risk cohort</w:t>
            </w:r>
            <w:r w:rsidRPr="001F22CF">
              <w:rPr>
                <w:rFonts w:ascii="Arial" w:hAnsi="Arial" w:cs="Arial"/>
                <w:sz w:val="18"/>
                <w:szCs w:val="18"/>
              </w:rPr>
              <w:t>)</w:t>
            </w:r>
          </w:p>
        </w:tc>
        <w:tc>
          <w:tcPr>
            <w:tcW w:w="1087" w:type="dxa"/>
            <w:tcBorders>
              <w:top w:val="single" w:sz="2" w:space="0" w:color="BFBFBF" w:themeColor="background1" w:themeShade="BF"/>
              <w:bottom w:val="single" w:sz="18" w:space="0" w:color="auto"/>
            </w:tcBorders>
            <w:vAlign w:val="center"/>
          </w:tcPr>
          <w:p w14:paraId="643562D0" w14:textId="77777777" w:rsidR="00F02E64" w:rsidRPr="001F22CF" w:rsidRDefault="00F02E64" w:rsidP="00620D9A">
            <w:pPr>
              <w:spacing w:after="0" w:line="240" w:lineRule="auto"/>
              <w:ind w:hanging="8"/>
              <w:contextualSpacing/>
              <w:jc w:val="center"/>
              <w:rPr>
                <w:rFonts w:ascii="Arial" w:hAnsi="Arial" w:cs="Arial"/>
                <w:sz w:val="18"/>
                <w:szCs w:val="18"/>
              </w:rPr>
            </w:pPr>
            <w:r w:rsidRPr="001F22CF">
              <w:rPr>
                <w:rFonts w:ascii="Arial" w:hAnsi="Arial" w:cs="Arial"/>
                <w:sz w:val="18"/>
                <w:szCs w:val="18"/>
              </w:rPr>
              <w:t>None</w:t>
            </w:r>
          </w:p>
        </w:tc>
        <w:tc>
          <w:tcPr>
            <w:tcW w:w="4223" w:type="dxa"/>
            <w:tcBorders>
              <w:top w:val="single" w:sz="2" w:space="0" w:color="BFBFBF" w:themeColor="background1" w:themeShade="BF"/>
              <w:bottom w:val="single" w:sz="18" w:space="0" w:color="auto"/>
            </w:tcBorders>
            <w:shd w:val="clear" w:color="auto" w:fill="F2F2F2" w:themeFill="background1" w:themeFillShade="F2"/>
            <w:vAlign w:val="center"/>
          </w:tcPr>
          <w:p w14:paraId="6F1CB7E7" w14:textId="27BAB203"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18 patients with PRIS – all received doses &gt;4 </w:t>
            </w:r>
            <w:r w:rsidRPr="001F22CF">
              <w:rPr>
                <w:rFonts w:ascii="Arial" w:hAnsi="Arial" w:cs="Arial"/>
                <w:b/>
                <w:bCs/>
                <w:iCs/>
                <w:sz w:val="18"/>
                <w:szCs w:val="18"/>
              </w:rPr>
              <w:t>mg</w:t>
            </w:r>
            <w:r w:rsidRPr="001F22CF">
              <w:rPr>
                <w:rFonts w:ascii="Arial" w:hAnsi="Arial" w:cs="Arial"/>
                <w:iCs/>
                <w:sz w:val="18"/>
                <w:szCs w:val="18"/>
              </w:rPr>
              <w:t xml:space="preserve">/kg/h for &gt;24h </w:t>
            </w:r>
          </w:p>
          <w:p w14:paraId="09153F5B" w14:textId="44C4003C" w:rsidR="00F02E64" w:rsidRPr="001F22CF" w:rsidRDefault="00F02E64"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No PRIS if &lt;48h and/or &lt;4 </w:t>
            </w:r>
            <w:r w:rsidRPr="001F22CF">
              <w:rPr>
                <w:rFonts w:ascii="Arial" w:hAnsi="Arial" w:cs="Arial"/>
                <w:b/>
                <w:bCs/>
                <w:iCs/>
                <w:sz w:val="18"/>
                <w:szCs w:val="18"/>
              </w:rPr>
              <w:t>mg</w:t>
            </w:r>
            <w:r w:rsidRPr="001F22CF">
              <w:rPr>
                <w:rFonts w:ascii="Arial" w:hAnsi="Arial" w:cs="Arial"/>
                <w:iCs/>
                <w:sz w:val="18"/>
                <w:szCs w:val="18"/>
              </w:rPr>
              <w:t>/kg/h</w:t>
            </w:r>
          </w:p>
        </w:tc>
        <w:tc>
          <w:tcPr>
            <w:tcW w:w="2439" w:type="dxa"/>
            <w:tcBorders>
              <w:top w:val="single" w:sz="2" w:space="0" w:color="BFBFBF" w:themeColor="background1" w:themeShade="BF"/>
              <w:bottom w:val="single" w:sz="18" w:space="0" w:color="auto"/>
            </w:tcBorders>
            <w:vAlign w:val="center"/>
          </w:tcPr>
          <w:p w14:paraId="0F2C2AB4" w14:textId="668EA65A"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Case series only</w:t>
            </w:r>
          </w:p>
          <w:p w14:paraId="35C8F817" w14:textId="2B53D291" w:rsidR="00F02E64" w:rsidRPr="001F22CF" w:rsidRDefault="00F02E64"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No control group </w:t>
            </w:r>
          </w:p>
        </w:tc>
        <w:tc>
          <w:tcPr>
            <w:tcW w:w="993" w:type="dxa"/>
            <w:tcBorders>
              <w:bottom w:val="single" w:sz="18" w:space="0" w:color="auto"/>
            </w:tcBorders>
            <w:shd w:val="clear" w:color="auto" w:fill="F2F2F2" w:themeFill="background1" w:themeFillShade="F2"/>
            <w:vAlign w:val="center"/>
          </w:tcPr>
          <w:p w14:paraId="79E25B20" w14:textId="587566FA" w:rsidR="00F02E64" w:rsidRPr="001F22CF" w:rsidRDefault="00141B40" w:rsidP="00620D9A">
            <w:pPr>
              <w:spacing w:after="0" w:line="240" w:lineRule="auto"/>
              <w:ind w:left="-30"/>
              <w:contextualSpacing/>
              <w:jc w:val="center"/>
              <w:rPr>
                <w:rFonts w:ascii="Arial" w:hAnsi="Arial" w:cs="Arial"/>
                <w:b/>
                <w:sz w:val="18"/>
                <w:szCs w:val="18"/>
              </w:rPr>
            </w:pPr>
            <w:r w:rsidRPr="001F22CF">
              <w:rPr>
                <w:rFonts w:ascii="Arial" w:hAnsi="Arial" w:cs="Arial"/>
                <w:b/>
                <w:sz w:val="18"/>
                <w:szCs w:val="18"/>
              </w:rPr>
              <w:t>H</w:t>
            </w:r>
          </w:p>
        </w:tc>
      </w:tr>
    </w:tbl>
    <w:p w14:paraId="152CAC2D" w14:textId="7E9AA113" w:rsidR="00141B40" w:rsidRPr="001F22CF" w:rsidRDefault="00141B40" w:rsidP="00141B40">
      <w:pPr>
        <w:spacing w:after="0" w:line="240" w:lineRule="auto"/>
        <w:ind w:right="270"/>
        <w:rPr>
          <w:rFonts w:ascii="Arial" w:hAnsi="Arial" w:cs="Arial"/>
          <w:iCs/>
          <w:sz w:val="16"/>
          <w:szCs w:val="16"/>
        </w:rPr>
      </w:pPr>
      <w:r w:rsidRPr="001F22CF">
        <w:rPr>
          <w:rFonts w:ascii="Arial" w:hAnsi="Arial" w:cs="Arial"/>
          <w:b/>
          <w:sz w:val="18"/>
          <w:szCs w:val="18"/>
          <w:vertAlign w:val="superscript"/>
        </w:rPr>
        <w:t>†</w:t>
      </w:r>
      <w:r w:rsidRPr="001F22CF">
        <w:rPr>
          <w:rFonts w:ascii="Arial" w:hAnsi="Arial" w:cs="Arial"/>
          <w:b/>
          <w:bCs/>
          <w:iCs/>
          <w:sz w:val="16"/>
          <w:szCs w:val="16"/>
        </w:rPr>
        <w:t>Abbreviations:</w:t>
      </w:r>
      <w:r w:rsidRPr="001F22CF">
        <w:rPr>
          <w:rFonts w:ascii="Arial" w:hAnsi="Arial" w:cs="Arial"/>
          <w:iCs/>
          <w:sz w:val="16"/>
          <w:szCs w:val="16"/>
        </w:rPr>
        <w:t xml:space="preserve"> (</w:t>
      </w:r>
      <w:r w:rsidRPr="001F22CF">
        <w:rPr>
          <w:rFonts w:ascii="Arial" w:hAnsi="Arial" w:cs="Arial"/>
          <w:b/>
          <w:bCs/>
          <w:iCs/>
          <w:sz w:val="16"/>
          <w:szCs w:val="16"/>
        </w:rPr>
        <w:t>BENZO</w:t>
      </w:r>
      <w:r w:rsidRPr="001F22CF">
        <w:rPr>
          <w:rFonts w:ascii="Arial" w:hAnsi="Arial" w:cs="Arial"/>
          <w:iCs/>
          <w:sz w:val="16"/>
          <w:szCs w:val="16"/>
        </w:rPr>
        <w:t>) benzodiazepine, (</w:t>
      </w:r>
      <w:r w:rsidRPr="001F22CF">
        <w:rPr>
          <w:rFonts w:ascii="Arial" w:hAnsi="Arial" w:cs="Arial"/>
          <w:b/>
          <w:bCs/>
          <w:iCs/>
          <w:sz w:val="16"/>
          <w:szCs w:val="16"/>
        </w:rPr>
        <w:t>CS</w:t>
      </w:r>
      <w:r w:rsidRPr="001F22CF">
        <w:rPr>
          <w:rFonts w:ascii="Arial" w:hAnsi="Arial" w:cs="Arial"/>
          <w:iCs/>
          <w:sz w:val="16"/>
          <w:szCs w:val="16"/>
        </w:rPr>
        <w:t>) case series, (</w:t>
      </w:r>
      <w:r w:rsidRPr="001F22CF">
        <w:rPr>
          <w:rFonts w:ascii="Arial" w:hAnsi="Arial" w:cs="Arial"/>
          <w:b/>
          <w:bCs/>
          <w:iCs/>
          <w:sz w:val="16"/>
          <w:szCs w:val="16"/>
        </w:rPr>
        <w:t>d</w:t>
      </w:r>
      <w:r w:rsidRPr="001F22CF">
        <w:rPr>
          <w:rFonts w:ascii="Arial" w:hAnsi="Arial" w:cs="Arial"/>
          <w:iCs/>
          <w:sz w:val="16"/>
          <w:szCs w:val="16"/>
        </w:rPr>
        <w:t>) day(s), (</w:t>
      </w:r>
      <w:r w:rsidRPr="001F22CF">
        <w:rPr>
          <w:rFonts w:ascii="Arial" w:hAnsi="Arial" w:cs="Arial"/>
          <w:b/>
          <w:bCs/>
          <w:iCs/>
          <w:sz w:val="16"/>
          <w:szCs w:val="16"/>
        </w:rPr>
        <w:t>FLACC</w:t>
      </w:r>
      <w:r w:rsidRPr="001F22CF">
        <w:rPr>
          <w:rFonts w:ascii="Arial" w:hAnsi="Arial" w:cs="Arial"/>
          <w:iCs/>
          <w:sz w:val="16"/>
          <w:szCs w:val="16"/>
        </w:rPr>
        <w:t>) Face, Legs, Activity, Cry, Consolability scale; (</w:t>
      </w:r>
      <w:r w:rsidRPr="001F22CF">
        <w:rPr>
          <w:rFonts w:ascii="Arial" w:hAnsi="Arial" w:cs="Arial"/>
          <w:b/>
          <w:bCs/>
          <w:iCs/>
          <w:sz w:val="16"/>
          <w:szCs w:val="16"/>
        </w:rPr>
        <w:t>H</w:t>
      </w:r>
      <w:r w:rsidRPr="001F22CF">
        <w:rPr>
          <w:rFonts w:ascii="Arial" w:hAnsi="Arial" w:cs="Arial"/>
          <w:iCs/>
          <w:sz w:val="16"/>
          <w:szCs w:val="16"/>
        </w:rPr>
        <w:t>) high,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inf</w:t>
      </w:r>
      <w:r w:rsidRPr="001F22CF">
        <w:rPr>
          <w:rFonts w:ascii="Arial" w:hAnsi="Arial" w:cs="Arial"/>
          <w:iCs/>
          <w:sz w:val="16"/>
          <w:szCs w:val="16"/>
        </w:rPr>
        <w:t>) infusion, (</w:t>
      </w:r>
      <w:r w:rsidRPr="001F22CF">
        <w:rPr>
          <w:rFonts w:ascii="Arial" w:hAnsi="Arial" w:cs="Arial"/>
          <w:b/>
          <w:bCs/>
          <w:iCs/>
          <w:sz w:val="16"/>
          <w:szCs w:val="16"/>
        </w:rPr>
        <w:t>intraop</w:t>
      </w:r>
      <w:r w:rsidRPr="001F22CF">
        <w:rPr>
          <w:rFonts w:ascii="Arial" w:hAnsi="Arial" w:cs="Arial"/>
          <w:iCs/>
          <w:sz w:val="16"/>
          <w:szCs w:val="16"/>
        </w:rPr>
        <w:t>) intraoperatively, (</w:t>
      </w:r>
      <w:r w:rsidRPr="001F22CF">
        <w:rPr>
          <w:rFonts w:ascii="Arial" w:hAnsi="Arial" w:cs="Arial"/>
          <w:b/>
          <w:bCs/>
          <w:iCs/>
          <w:sz w:val="16"/>
          <w:szCs w:val="16"/>
        </w:rPr>
        <w:t>kg</w:t>
      </w:r>
      <w:r w:rsidRPr="001F22CF">
        <w:rPr>
          <w:rFonts w:ascii="Arial" w:hAnsi="Arial" w:cs="Arial"/>
          <w:iCs/>
          <w:sz w:val="16"/>
          <w:szCs w:val="16"/>
        </w:rPr>
        <w:t>) kilogram, (</w:t>
      </w:r>
      <w:r w:rsidRPr="001F22CF">
        <w:rPr>
          <w:rFonts w:ascii="Arial" w:hAnsi="Arial" w:cs="Arial"/>
          <w:b/>
          <w:bCs/>
          <w:iCs/>
          <w:sz w:val="16"/>
          <w:szCs w:val="16"/>
        </w:rPr>
        <w:t>L</w:t>
      </w:r>
      <w:r w:rsidRPr="001F22CF">
        <w:rPr>
          <w:rFonts w:ascii="Arial" w:hAnsi="Arial" w:cs="Arial"/>
          <w:iCs/>
          <w:sz w:val="16"/>
          <w:szCs w:val="16"/>
        </w:rPr>
        <w:t>) low, (</w:t>
      </w:r>
      <w:r w:rsidRPr="001F22CF">
        <w:rPr>
          <w:rFonts w:ascii="Arial" w:hAnsi="Arial" w:cs="Arial"/>
          <w:b/>
          <w:bCs/>
          <w:iCs/>
          <w:sz w:val="16"/>
          <w:szCs w:val="16"/>
        </w:rPr>
        <w:t>LOMV</w:t>
      </w:r>
      <w:r w:rsidRPr="001F22CF">
        <w:rPr>
          <w:rFonts w:ascii="Arial" w:hAnsi="Arial" w:cs="Arial"/>
          <w:iCs/>
          <w:sz w:val="16"/>
          <w:szCs w:val="16"/>
        </w:rPr>
        <w:t>) length of mechanical ventilation, (</w:t>
      </w:r>
      <w:r w:rsidRPr="001F22CF">
        <w:rPr>
          <w:rFonts w:ascii="Arial" w:hAnsi="Arial" w:cs="Arial"/>
          <w:b/>
          <w:bCs/>
          <w:iCs/>
          <w:sz w:val="16"/>
          <w:szCs w:val="16"/>
        </w:rPr>
        <w:t>LOS</w:t>
      </w:r>
      <w:r w:rsidRPr="001F22CF">
        <w:rPr>
          <w:rFonts w:ascii="Arial" w:hAnsi="Arial" w:cs="Arial"/>
          <w:iCs/>
          <w:sz w:val="16"/>
          <w:szCs w:val="16"/>
        </w:rPr>
        <w:t>) length of stay,</w:t>
      </w:r>
      <w:r w:rsidR="00E7627D" w:rsidRPr="001F22CF">
        <w:rPr>
          <w:rFonts w:ascii="Arial" w:hAnsi="Arial" w:cs="Arial"/>
          <w:iCs/>
          <w:sz w:val="16"/>
          <w:szCs w:val="16"/>
        </w:rPr>
        <w:t xml:space="preserve"> </w:t>
      </w:r>
      <w:r w:rsidRPr="001F22CF">
        <w:rPr>
          <w:rFonts w:ascii="Arial" w:hAnsi="Arial" w:cs="Arial"/>
          <w:iCs/>
          <w:sz w:val="16"/>
          <w:szCs w:val="16"/>
        </w:rPr>
        <w:t>(</w:t>
      </w:r>
      <w:r w:rsidRPr="001F22CF">
        <w:rPr>
          <w:rFonts w:ascii="Arial" w:hAnsi="Arial" w:cs="Arial"/>
          <w:b/>
          <w:bCs/>
          <w:iCs/>
          <w:sz w:val="16"/>
          <w:szCs w:val="16"/>
        </w:rPr>
        <w:t>M</w:t>
      </w:r>
      <w:r w:rsidRPr="001F22CF">
        <w:rPr>
          <w:rFonts w:ascii="Arial" w:hAnsi="Arial" w:cs="Arial"/>
          <w:iCs/>
          <w:sz w:val="16"/>
          <w:szCs w:val="16"/>
        </w:rPr>
        <w:t>) moderate, (</w:t>
      </w:r>
      <w:r w:rsidRPr="001F22CF">
        <w:rPr>
          <w:rFonts w:ascii="Arial" w:hAnsi="Arial" w:cs="Arial"/>
          <w:b/>
          <w:bCs/>
          <w:iCs/>
          <w:sz w:val="16"/>
          <w:szCs w:val="16"/>
        </w:rPr>
        <w:t>mcg</w:t>
      </w:r>
      <w:r w:rsidRPr="001F22CF">
        <w:rPr>
          <w:rFonts w:ascii="Arial" w:hAnsi="Arial" w:cs="Arial"/>
          <w:iCs/>
          <w:sz w:val="16"/>
          <w:szCs w:val="16"/>
        </w:rPr>
        <w:t>) microgram(s), (</w:t>
      </w:r>
      <w:r w:rsidRPr="001F22CF">
        <w:rPr>
          <w:rFonts w:ascii="Arial" w:hAnsi="Arial" w:cs="Arial"/>
          <w:b/>
          <w:bCs/>
          <w:iCs/>
          <w:sz w:val="16"/>
          <w:szCs w:val="16"/>
        </w:rPr>
        <w:t>med/surg</w:t>
      </w:r>
      <w:r w:rsidRPr="001F22CF">
        <w:rPr>
          <w:rFonts w:ascii="Arial" w:hAnsi="Arial" w:cs="Arial"/>
          <w:iCs/>
          <w:sz w:val="16"/>
          <w:szCs w:val="16"/>
        </w:rPr>
        <w:t>) medical/surgical, (</w:t>
      </w:r>
      <w:r w:rsidRPr="001F22CF">
        <w:rPr>
          <w:rFonts w:ascii="Arial" w:hAnsi="Arial" w:cs="Arial"/>
          <w:b/>
          <w:bCs/>
          <w:iCs/>
          <w:sz w:val="16"/>
          <w:szCs w:val="16"/>
        </w:rPr>
        <w:t>mg</w:t>
      </w:r>
      <w:r w:rsidRPr="001F22CF">
        <w:rPr>
          <w:rFonts w:ascii="Arial" w:hAnsi="Arial" w:cs="Arial"/>
          <w:iCs/>
          <w:sz w:val="16"/>
          <w:szCs w:val="16"/>
        </w:rPr>
        <w:t>) milligram(s), (</w:t>
      </w:r>
      <w:r w:rsidRPr="001F22CF">
        <w:rPr>
          <w:rFonts w:ascii="Arial" w:hAnsi="Arial" w:cs="Arial"/>
          <w:b/>
          <w:bCs/>
          <w:iCs/>
          <w:sz w:val="16"/>
          <w:szCs w:val="16"/>
        </w:rPr>
        <w:t>min</w:t>
      </w:r>
      <w:r w:rsidRPr="001F22CF">
        <w:rPr>
          <w:rFonts w:ascii="Arial" w:hAnsi="Arial" w:cs="Arial"/>
          <w:iCs/>
          <w:sz w:val="16"/>
          <w:szCs w:val="16"/>
        </w:rPr>
        <w:t>) minute(s), (</w:t>
      </w:r>
      <w:r w:rsidRPr="001F22CF">
        <w:rPr>
          <w:rFonts w:ascii="Arial" w:hAnsi="Arial" w:cs="Arial"/>
          <w:b/>
          <w:bCs/>
          <w:iCs/>
          <w:sz w:val="16"/>
          <w:szCs w:val="16"/>
        </w:rPr>
        <w:t>MSO</w:t>
      </w:r>
      <w:r w:rsidRPr="001F22CF">
        <w:rPr>
          <w:rFonts w:ascii="Arial" w:hAnsi="Arial" w:cs="Arial"/>
          <w:b/>
          <w:bCs/>
          <w:iCs/>
          <w:sz w:val="16"/>
          <w:szCs w:val="16"/>
          <w:vertAlign w:val="subscript"/>
        </w:rPr>
        <w:t>4</w:t>
      </w:r>
      <w:r w:rsidRPr="001F22CF">
        <w:rPr>
          <w:rFonts w:ascii="Arial" w:hAnsi="Arial" w:cs="Arial"/>
          <w:iCs/>
          <w:sz w:val="16"/>
          <w:szCs w:val="16"/>
        </w:rPr>
        <w:t>) morphine sulfate, (</w:t>
      </w:r>
      <w:r w:rsidRPr="001F22CF">
        <w:rPr>
          <w:rFonts w:ascii="Arial" w:hAnsi="Arial" w:cs="Arial"/>
          <w:b/>
          <w:bCs/>
          <w:iCs/>
          <w:sz w:val="16"/>
          <w:szCs w:val="16"/>
        </w:rPr>
        <w:t>MV</w:t>
      </w:r>
      <w:r w:rsidRPr="001F22CF">
        <w:rPr>
          <w:rFonts w:ascii="Arial" w:hAnsi="Arial" w:cs="Arial"/>
          <w:iCs/>
          <w:sz w:val="16"/>
          <w:szCs w:val="16"/>
        </w:rPr>
        <w:t>) mechanical ventilation, (</w:t>
      </w:r>
      <w:r w:rsidRPr="001F22CF">
        <w:rPr>
          <w:rFonts w:ascii="Arial" w:hAnsi="Arial" w:cs="Arial"/>
          <w:b/>
          <w:bCs/>
          <w:iCs/>
          <w:sz w:val="16"/>
          <w:szCs w:val="16"/>
        </w:rPr>
        <w:t>PCS</w:t>
      </w:r>
      <w:r w:rsidRPr="001F22CF">
        <w:rPr>
          <w:rFonts w:ascii="Arial" w:hAnsi="Arial" w:cs="Arial"/>
          <w:iCs/>
          <w:sz w:val="16"/>
          <w:szCs w:val="16"/>
        </w:rPr>
        <w:t>) prospective cohort study, (</w:t>
      </w:r>
      <w:r w:rsidRPr="001F22CF">
        <w:rPr>
          <w:rFonts w:ascii="Arial" w:hAnsi="Arial" w:cs="Arial"/>
          <w:b/>
          <w:bCs/>
          <w:iCs/>
          <w:sz w:val="16"/>
          <w:szCs w:val="16"/>
        </w:rPr>
        <w:t>PICU</w:t>
      </w:r>
      <w:r w:rsidRPr="001F22CF">
        <w:rPr>
          <w:rFonts w:ascii="Arial" w:hAnsi="Arial" w:cs="Arial"/>
          <w:iCs/>
          <w:sz w:val="16"/>
          <w:szCs w:val="16"/>
        </w:rPr>
        <w:t>) pediatric intensive care unit, (</w:t>
      </w:r>
      <w:r w:rsidRPr="001F22CF">
        <w:rPr>
          <w:rFonts w:ascii="Arial" w:hAnsi="Arial" w:cs="Arial"/>
          <w:b/>
          <w:bCs/>
          <w:iCs/>
          <w:sz w:val="16"/>
          <w:szCs w:val="16"/>
        </w:rPr>
        <w:t>PK</w:t>
      </w:r>
      <w:r w:rsidRPr="001F22CF">
        <w:rPr>
          <w:rFonts w:ascii="Arial" w:hAnsi="Arial" w:cs="Arial"/>
          <w:iCs/>
          <w:sz w:val="16"/>
          <w:szCs w:val="16"/>
        </w:rPr>
        <w:t>) pharmacokinetic, (</w:t>
      </w:r>
      <w:r w:rsidRPr="001F22CF">
        <w:rPr>
          <w:rFonts w:ascii="Arial" w:hAnsi="Arial" w:cs="Arial"/>
          <w:b/>
          <w:bCs/>
          <w:iCs/>
          <w:sz w:val="16"/>
          <w:szCs w:val="16"/>
        </w:rPr>
        <w:t>postop</w:t>
      </w:r>
      <w:r w:rsidRPr="001F22CF">
        <w:rPr>
          <w:rFonts w:ascii="Arial" w:hAnsi="Arial" w:cs="Arial"/>
          <w:iCs/>
          <w:sz w:val="16"/>
          <w:szCs w:val="16"/>
        </w:rPr>
        <w:t xml:space="preserve">) postoperative, </w:t>
      </w:r>
      <w:r w:rsidR="0098136F" w:rsidRPr="001F22CF">
        <w:rPr>
          <w:rFonts w:ascii="Arial" w:hAnsi="Arial" w:cs="Arial"/>
          <w:iCs/>
          <w:sz w:val="16"/>
          <w:szCs w:val="16"/>
        </w:rPr>
        <w:t>(</w:t>
      </w:r>
      <w:r w:rsidR="0098136F" w:rsidRPr="001F22CF">
        <w:rPr>
          <w:rFonts w:ascii="Arial" w:hAnsi="Arial" w:cs="Arial"/>
          <w:b/>
          <w:bCs/>
          <w:iCs/>
          <w:sz w:val="16"/>
          <w:szCs w:val="16"/>
        </w:rPr>
        <w:t>PRIS</w:t>
      </w:r>
      <w:r w:rsidR="0098136F" w:rsidRPr="001F22CF">
        <w:rPr>
          <w:rFonts w:ascii="Arial" w:hAnsi="Arial" w:cs="Arial"/>
          <w:iCs/>
          <w:sz w:val="16"/>
          <w:szCs w:val="16"/>
        </w:rPr>
        <w:t xml:space="preserve">) propofol related infusion syndrome, </w:t>
      </w:r>
      <w:r w:rsidRPr="001F22CF">
        <w:rPr>
          <w:rFonts w:ascii="Arial" w:hAnsi="Arial" w:cs="Arial"/>
          <w:iCs/>
          <w:sz w:val="16"/>
          <w:szCs w:val="16"/>
        </w:rPr>
        <w:t>(</w:t>
      </w:r>
      <w:r w:rsidRPr="001F22CF">
        <w:rPr>
          <w:rFonts w:ascii="Arial" w:hAnsi="Arial" w:cs="Arial"/>
          <w:b/>
          <w:bCs/>
          <w:iCs/>
          <w:sz w:val="16"/>
          <w:szCs w:val="16"/>
        </w:rPr>
        <w:t>RS</w:t>
      </w:r>
      <w:r w:rsidRPr="001F22CF">
        <w:rPr>
          <w:rFonts w:ascii="Arial" w:hAnsi="Arial" w:cs="Arial"/>
          <w:iCs/>
          <w:sz w:val="16"/>
          <w:szCs w:val="16"/>
        </w:rPr>
        <w:t>) retrospective, (</w:t>
      </w:r>
      <w:r w:rsidRPr="001F22CF">
        <w:rPr>
          <w:rFonts w:ascii="Arial" w:hAnsi="Arial" w:cs="Arial"/>
          <w:b/>
          <w:bCs/>
          <w:iCs/>
          <w:sz w:val="16"/>
          <w:szCs w:val="16"/>
        </w:rPr>
        <w:t>SED</w:t>
      </w:r>
      <w:r w:rsidRPr="001F22CF">
        <w:rPr>
          <w:rFonts w:ascii="Arial" w:hAnsi="Arial" w:cs="Arial"/>
          <w:iCs/>
          <w:sz w:val="16"/>
          <w:szCs w:val="16"/>
        </w:rPr>
        <w:t>) sedation, (</w:t>
      </w:r>
      <w:r w:rsidRPr="001F22CF">
        <w:rPr>
          <w:rFonts w:ascii="Arial" w:hAnsi="Arial" w:cs="Arial"/>
          <w:b/>
          <w:bCs/>
          <w:iCs/>
          <w:sz w:val="16"/>
          <w:szCs w:val="16"/>
        </w:rPr>
        <w:t>SOS</w:t>
      </w:r>
      <w:r w:rsidRPr="001F22CF">
        <w:rPr>
          <w:rFonts w:ascii="Arial" w:hAnsi="Arial" w:cs="Arial"/>
          <w:iCs/>
          <w:sz w:val="16"/>
          <w:szCs w:val="16"/>
        </w:rPr>
        <w:t>) Sophia Observation Scale, (</w:t>
      </w:r>
      <w:r w:rsidRPr="001F22CF">
        <w:rPr>
          <w:rFonts w:ascii="Arial" w:hAnsi="Arial" w:cs="Arial"/>
          <w:b/>
          <w:bCs/>
          <w:iCs/>
          <w:sz w:val="16"/>
          <w:szCs w:val="16"/>
        </w:rPr>
        <w:t>yo</w:t>
      </w:r>
      <w:r w:rsidRPr="001F22CF">
        <w:rPr>
          <w:rFonts w:ascii="Arial" w:hAnsi="Arial" w:cs="Arial"/>
          <w:iCs/>
          <w:sz w:val="16"/>
          <w:szCs w:val="16"/>
        </w:rPr>
        <w:t>) years old</w:t>
      </w:r>
    </w:p>
    <w:p w14:paraId="311C6890" w14:textId="77777777" w:rsidR="00141B40" w:rsidRPr="001F22CF" w:rsidRDefault="00141B40" w:rsidP="00614FEA">
      <w:pPr>
        <w:spacing w:line="140" w:lineRule="atLeast"/>
        <w:jc w:val="center"/>
        <w:rPr>
          <w:rFonts w:eastAsia="Times New Roman" w:cstheme="minorHAnsi"/>
          <w:bCs/>
          <w:color w:val="000000"/>
          <w:sz w:val="20"/>
          <w:szCs w:val="20"/>
        </w:rPr>
      </w:pPr>
    </w:p>
    <w:p w14:paraId="795BDFDC" w14:textId="77777777" w:rsidR="0067050D" w:rsidRPr="001F22CF" w:rsidRDefault="0067050D" w:rsidP="00F02E64">
      <w:pPr>
        <w:spacing w:line="140" w:lineRule="atLeast"/>
        <w:rPr>
          <w:rFonts w:ascii="Times New Roman" w:eastAsia="Times New Roman" w:hAnsi="Times New Roman" w:cs="Times New Roman"/>
          <w:b/>
          <w:color w:val="000000"/>
        </w:rPr>
        <w:sectPr w:rsidR="0067050D" w:rsidRPr="001F22CF" w:rsidSect="00614FEA">
          <w:pgSz w:w="15840" w:h="12240" w:orient="landscape"/>
          <w:pgMar w:top="720" w:right="720" w:bottom="720" w:left="720" w:header="720" w:footer="720" w:gutter="0"/>
          <w:cols w:space="720"/>
          <w:docGrid w:linePitch="360"/>
        </w:sectPr>
      </w:pPr>
    </w:p>
    <w:p w14:paraId="2F2B1061" w14:textId="343323FF" w:rsidR="00B91C9F" w:rsidRPr="001F22CF" w:rsidRDefault="006972E0" w:rsidP="00FE494D">
      <w:pPr>
        <w:pStyle w:val="Heading2"/>
        <w:spacing w:line="240" w:lineRule="auto"/>
        <w:rPr>
          <w:rFonts w:eastAsiaTheme="minorEastAsia"/>
        </w:rPr>
      </w:pPr>
      <w:r>
        <w:rPr>
          <w:rFonts w:eastAsiaTheme="minorEastAsia"/>
        </w:rPr>
        <w:lastRenderedPageBreak/>
        <w:t xml:space="preserve">D. </w:t>
      </w:r>
      <w:r w:rsidR="00B86583" w:rsidRPr="001F22CF">
        <w:rPr>
          <w:rFonts w:eastAsiaTheme="minorEastAsia"/>
        </w:rPr>
        <w:t>NE</w:t>
      </w:r>
      <w:r w:rsidR="00B91C9F" w:rsidRPr="001F22CF">
        <w:rPr>
          <w:rFonts w:eastAsiaTheme="minorEastAsia"/>
        </w:rPr>
        <w:t>UROMUSCULAR BLOCKADE</w:t>
      </w:r>
    </w:p>
    <w:p w14:paraId="68BFA2BC" w14:textId="69649615" w:rsidR="009D13B1" w:rsidRPr="001F22CF" w:rsidRDefault="006972E0" w:rsidP="00FE494D">
      <w:pPr>
        <w:pStyle w:val="Heading3"/>
        <w:spacing w:line="240" w:lineRule="auto"/>
      </w:pPr>
      <w:r w:rsidRPr="006972E0">
        <w:t>D1.</w:t>
      </w:r>
      <w:r w:rsidR="00044961" w:rsidRPr="006972E0">
        <w:t xml:space="preserve"> </w:t>
      </w:r>
      <w:r w:rsidR="009D13B1" w:rsidRPr="001F22CF">
        <w:t xml:space="preserve">Neuromuscular Blocking Agent (NMBA) Pharmacology </w:t>
      </w:r>
    </w:p>
    <w:p w14:paraId="22202BD0" w14:textId="6A3DF07D" w:rsidR="00B91C9F" w:rsidRPr="001F22CF" w:rsidRDefault="00B91C9F" w:rsidP="00FE494D">
      <w:pPr>
        <w:spacing w:after="0" w:line="240" w:lineRule="auto"/>
        <w:contextualSpacing/>
        <w:rPr>
          <w:rFonts w:ascii="Arial" w:eastAsia="MS Mincho" w:hAnsi="Arial" w:cs="Arial"/>
        </w:rPr>
      </w:pPr>
      <w:r w:rsidRPr="001F22CF">
        <w:rPr>
          <w:rFonts w:ascii="Arial" w:eastAsia="MS Mincho" w:hAnsi="Arial" w:cs="Arial"/>
        </w:rPr>
        <w:tab/>
        <w:t xml:space="preserve">NMBAs are largely hydrophilic drugs </w:t>
      </w:r>
      <w:r w:rsidRPr="001F22CF">
        <w:rPr>
          <w:rFonts w:ascii="Arial" w:eastAsiaTheme="minorEastAsia" w:hAnsi="Arial" w:cs="Arial"/>
        </w:rPr>
        <w:t>divided into two general classes, depolarizing or non-depolarizing, based on their mechanism of action at the neuromuscular junction.</w:t>
      </w:r>
      <w:r w:rsidR="001E37CB" w:rsidRPr="001F22CF">
        <w:rPr>
          <w:rFonts w:ascii="Arial" w:eastAsiaTheme="minorEastAsia" w:hAnsi="Arial" w:cs="Arial"/>
        </w:rPr>
        <w:fldChar w:fldCharType="begin"/>
      </w:r>
      <w:r w:rsidR="00504849">
        <w:rPr>
          <w:rFonts w:ascii="Arial" w:eastAsiaTheme="minorEastAsia" w:hAnsi="Arial" w:cs="Arial"/>
        </w:rPr>
        <w:instrText xml:space="preserve"> ADDIN EN.CITE &lt;EndNote&gt;&lt;Cite&gt;&lt;Author&gt;Lien&lt;/Author&gt;&lt;Year&gt;2019&lt;/Year&gt;&lt;RecNum&gt;337&lt;/RecNum&gt;&lt;DisplayText&gt;&lt;style face="superscript"&gt;260&lt;/style&gt;&lt;/DisplayText&gt;&lt;record&gt;&lt;rec-number&gt;337&lt;/rec-number&gt;&lt;foreign-keys&gt;&lt;key app="EN" db-id="tps5s2rvk9fa2qe9e0rxxedjvfvwdw0vfa09" timestamp="1633644938" guid="9fbe93c8-400d-41eb-8a07-01494deda397"&gt;337&lt;/key&gt;&lt;/foreign-keys&gt;&lt;ref-type name="Book Section"&gt;5&lt;/ref-type&gt;&lt;contributors&gt;&lt;authors&gt;&lt;author&gt;Lien, C. A.&lt;/author&gt;&lt;author&gt;Eikermann, M.&lt;/author&gt;&lt;/authors&gt;&lt;secondary-authors&gt;&lt;author&gt;Hemmings, H. C.&lt;/author&gt;&lt;author&gt;Egan, T. D.&lt;/author&gt;&lt;/secondary-authors&gt;&lt;/contributors&gt;&lt;titles&gt;&lt;title&gt;Neuromuscular Blockers and Reversal Drugs&lt;/title&gt;&lt;secondary-title&gt;Pharmacology and Physiology for Anesthesia&lt;/secondary-title&gt;&lt;/titles&gt;&lt;pages&gt;428-454&lt;/pages&gt;&lt;num-vols&gt;Book, Section&lt;/num-vols&gt;&lt;edition&gt;Second&lt;/edition&gt;&lt;dates&gt;&lt;year&gt;2019&lt;/year&gt;&lt;/dates&gt;&lt;publisher&gt;Elsevier&lt;/publisher&gt;&lt;urls&gt;&lt;/urls&gt;&lt;/record&gt;&lt;/Cite&gt;&lt;/EndNote&gt;</w:instrText>
      </w:r>
      <w:r w:rsidR="001E37CB" w:rsidRPr="001F22CF">
        <w:rPr>
          <w:rFonts w:ascii="Arial" w:eastAsiaTheme="minorEastAsia" w:hAnsi="Arial" w:cs="Arial"/>
        </w:rPr>
        <w:fldChar w:fldCharType="separate"/>
      </w:r>
      <w:r w:rsidR="006B24A5" w:rsidRPr="006B24A5">
        <w:rPr>
          <w:rFonts w:ascii="Arial" w:eastAsiaTheme="minorEastAsia" w:hAnsi="Arial" w:cs="Arial"/>
          <w:noProof/>
          <w:vertAlign w:val="superscript"/>
        </w:rPr>
        <w:t>260</w:t>
      </w:r>
      <w:r w:rsidR="001E37CB" w:rsidRPr="001F22CF">
        <w:rPr>
          <w:rFonts w:ascii="Arial" w:eastAsiaTheme="minorEastAsia" w:hAnsi="Arial" w:cs="Arial"/>
        </w:rPr>
        <w:fldChar w:fldCharType="end"/>
      </w:r>
      <w:r w:rsidRPr="001F22CF">
        <w:rPr>
          <w:rFonts w:ascii="Arial" w:eastAsiaTheme="minorEastAsia" w:hAnsi="Arial" w:cs="Arial"/>
        </w:rPr>
        <w:t xml:space="preserve"> Succinylcholine is the only depolarizing NMBA used in clinical practice and simulates the action of acetylcholine within the neuromuscular junction. Non-depolarizing NMBAs act via reversible competitive antagonism of acetylcholine, blocking membrane depolarization and muscle contraction. Two major groups of non-depolarizing agents are available including aminostero</w:t>
      </w:r>
      <w:r w:rsidR="00E15E96" w:rsidRPr="001F22CF">
        <w:rPr>
          <w:rFonts w:ascii="Arial" w:eastAsiaTheme="minorEastAsia" w:hAnsi="Arial" w:cs="Arial"/>
        </w:rPr>
        <w:t>id</w:t>
      </w:r>
      <w:r w:rsidRPr="001F22CF">
        <w:rPr>
          <w:rFonts w:ascii="Arial" w:eastAsiaTheme="minorEastAsia" w:hAnsi="Arial" w:cs="Arial"/>
        </w:rPr>
        <w:t>s (pancuronium, vecuronium, and rocuronium) and tetrahydroisoquinoline derivatives (atracurium. cisatracurium).</w:t>
      </w:r>
      <w:r w:rsidR="001E37CB" w:rsidRPr="001F22CF">
        <w:rPr>
          <w:rFonts w:ascii="Arial" w:eastAsiaTheme="minorEastAsia" w:hAnsi="Arial" w:cs="Arial"/>
        </w:rPr>
        <w:fldChar w:fldCharType="begin"/>
      </w:r>
      <w:r w:rsidR="00504849">
        <w:rPr>
          <w:rFonts w:ascii="Arial" w:eastAsiaTheme="minorEastAsia" w:hAnsi="Arial" w:cs="Arial"/>
        </w:rPr>
        <w:instrText xml:space="preserve"> ADDIN EN.CITE &lt;EndNote&gt;&lt;Cite&gt;&lt;Author&gt;Lien&lt;/Author&gt;&lt;Year&gt;2019&lt;/Year&gt;&lt;RecNum&gt;337&lt;/RecNum&gt;&lt;DisplayText&gt;&lt;style face="superscript"&gt;260,261&lt;/style&gt;&lt;/DisplayText&gt;&lt;record&gt;&lt;rec-number&gt;337&lt;/rec-number&gt;&lt;foreign-keys&gt;&lt;key app="EN" db-id="tps5s2rvk9fa2qe9e0rxxedjvfvwdw0vfa09" timestamp="1633644938" guid="9fbe93c8-400d-41eb-8a07-01494deda397"&gt;337&lt;/key&gt;&lt;/foreign-keys&gt;&lt;ref-type name="Book Section"&gt;5&lt;/ref-type&gt;&lt;contributors&gt;&lt;authors&gt;&lt;author&gt;Lien, C. A.&lt;/author&gt;&lt;author&gt;Eikermann, M.&lt;/author&gt;&lt;/authors&gt;&lt;secondary-authors&gt;&lt;author&gt;Hemmings, H. C.&lt;/author&gt;&lt;author&gt;Egan, T. D.&lt;/author&gt;&lt;/secondary-authors&gt;&lt;/contributors&gt;&lt;titles&gt;&lt;title&gt;Neuromuscular Blockers and Reversal Drugs&lt;/title&gt;&lt;secondary-title&gt;Pharmacology and Physiology for Anesthesia&lt;/secondary-title&gt;&lt;/titles&gt;&lt;pages&gt;428-454&lt;/pages&gt;&lt;num-vols&gt;Book, Section&lt;/num-vols&gt;&lt;edition&gt;Second&lt;/edition&gt;&lt;dates&gt;&lt;year&gt;2019&lt;/year&gt;&lt;/dates&gt;&lt;publisher&gt;Elsevier&lt;/publisher&gt;&lt;urls&gt;&lt;/urls&gt;&lt;/record&gt;&lt;/Cite&gt;&lt;Cite&gt;&lt;Author&gt;Tobias&lt;/Author&gt;&lt;Year&gt;2011&lt;/Year&gt;&lt;RecNum&gt;259&lt;/RecNum&gt;&lt;record&gt;&lt;rec-number&gt;259&lt;/rec-number&gt;&lt;foreign-keys&gt;&lt;key app="EN" db-id="tps5s2rvk9fa2qe9e0rxxedjvfvwdw0vfa09" timestamp="1633644938" guid="e6d77a1b-f100-46a4-b73c-6fb998b096e0"&gt;259&lt;/key&gt;&lt;/foreign-keys&gt;&lt;ref-type name="Book Section"&gt;5&lt;/ref-type&gt;&lt;contributors&gt;&lt;authors&gt;&lt;author&gt;Tobias, J. D.&lt;/author&gt;&lt;/authors&gt;&lt;secondary-authors&gt;&lt;author&gt;Fuhrman, B. P. Zimmerman J. J.&lt;/author&gt;&lt;/secondary-authors&gt;&lt;/contributors&gt;&lt;titles&gt;&lt;title&gt;Neuromuscular Blocking Agents&lt;/title&gt;&lt;secondary-title&gt;Pediatric Critical Care&lt;/secondary-title&gt;&lt;/titles&gt;&lt;num-vols&gt;Book, Section&lt;/num-vols&gt;&lt;edition&gt;4&lt;/edition&gt;&lt;dates&gt;&lt;year&gt;2011&lt;/year&gt;&lt;/dates&gt;&lt;pub-location&gt;Philadelphia, PA&lt;/pub-location&gt;&lt;publisher&gt;Elsevier-Saunders&lt;/publisher&gt;&lt;urls&gt;&lt;/urls&gt;&lt;/record&gt;&lt;/Cite&gt;&lt;/EndNote&gt;</w:instrText>
      </w:r>
      <w:r w:rsidR="001E37CB" w:rsidRPr="001F22CF">
        <w:rPr>
          <w:rFonts w:ascii="Arial" w:eastAsiaTheme="minorEastAsia" w:hAnsi="Arial" w:cs="Arial"/>
        </w:rPr>
        <w:fldChar w:fldCharType="separate"/>
      </w:r>
      <w:r w:rsidR="006B24A5" w:rsidRPr="006B24A5">
        <w:rPr>
          <w:rFonts w:ascii="Arial" w:eastAsiaTheme="minorEastAsia" w:hAnsi="Arial" w:cs="Arial"/>
          <w:noProof/>
          <w:vertAlign w:val="superscript"/>
        </w:rPr>
        <w:t>260,261</w:t>
      </w:r>
      <w:r w:rsidR="001E37CB" w:rsidRPr="001F22CF">
        <w:rPr>
          <w:rFonts w:ascii="Arial" w:eastAsiaTheme="minorEastAsia" w:hAnsi="Arial" w:cs="Arial"/>
        </w:rPr>
        <w:fldChar w:fldCharType="end"/>
      </w:r>
      <w:r w:rsidRPr="001F22CF">
        <w:rPr>
          <w:rFonts w:ascii="Arial" w:eastAsiaTheme="minorEastAsia" w:hAnsi="Arial" w:cs="Arial"/>
        </w:rPr>
        <w:t xml:space="preserve"> Relevant pharmacology and dosing of different NMBAs is found in </w:t>
      </w:r>
      <w:r w:rsidR="00FA571E" w:rsidRPr="001F22CF">
        <w:rPr>
          <w:rFonts w:ascii="Arial" w:eastAsiaTheme="minorEastAsia" w:hAnsi="Arial" w:cs="Arial"/>
          <w:b/>
          <w:bCs/>
        </w:rPr>
        <w:t>SDC</w:t>
      </w:r>
      <w:r w:rsidRPr="001F22CF">
        <w:rPr>
          <w:rFonts w:ascii="Arial" w:eastAsiaTheme="minorEastAsia" w:hAnsi="Arial" w:cs="Arial"/>
          <w:b/>
          <w:bCs/>
        </w:rPr>
        <w:t xml:space="preserve"> </w:t>
      </w:r>
      <w:r w:rsidR="00014E0B">
        <w:rPr>
          <w:rFonts w:ascii="Arial" w:eastAsiaTheme="minorEastAsia" w:hAnsi="Arial" w:cs="Arial"/>
          <w:b/>
          <w:bCs/>
        </w:rPr>
        <w:t>TABLE</w:t>
      </w:r>
      <w:r w:rsidRPr="001F22CF">
        <w:rPr>
          <w:rFonts w:ascii="Arial" w:eastAsiaTheme="minorEastAsia" w:hAnsi="Arial" w:cs="Arial"/>
          <w:b/>
          <w:bCs/>
        </w:rPr>
        <w:t xml:space="preserve"> 1</w:t>
      </w:r>
      <w:r w:rsidR="00FA571E" w:rsidRPr="001F22CF">
        <w:rPr>
          <w:rFonts w:ascii="Arial" w:eastAsiaTheme="minorEastAsia" w:hAnsi="Arial" w:cs="Arial"/>
          <w:b/>
          <w:bCs/>
        </w:rPr>
        <w:t>4</w:t>
      </w:r>
      <w:r w:rsidR="00E15E96" w:rsidRPr="001F22CF">
        <w:rPr>
          <w:rFonts w:ascii="Arial" w:eastAsiaTheme="minorEastAsia" w:hAnsi="Arial" w:cs="Arial"/>
          <w:b/>
          <w:bCs/>
        </w:rPr>
        <w:t xml:space="preserve">.  </w:t>
      </w:r>
      <w:r w:rsidR="00DC0FA0" w:rsidRPr="001F22CF">
        <w:rPr>
          <w:rFonts w:ascii="Arial" w:eastAsiaTheme="minorEastAsia" w:hAnsi="Arial" w:cs="Arial"/>
        </w:rPr>
        <w:t>In</w:t>
      </w:r>
      <w:r w:rsidRPr="001F22CF">
        <w:rPr>
          <w:rFonts w:ascii="Arial" w:eastAsiaTheme="minorEastAsia" w:hAnsi="Arial" w:cs="Arial"/>
        </w:rPr>
        <w:t xml:space="preserve"> the setting of renal and/or hepatic dysfunction, avoidance of </w:t>
      </w:r>
      <w:r w:rsidRPr="001F22CF">
        <w:rPr>
          <w:rFonts w:ascii="Arial" w:eastAsia="MS Mincho" w:hAnsi="Arial" w:cs="Arial"/>
        </w:rPr>
        <w:t>aminosteroid-based NMBAs appear</w:t>
      </w:r>
      <w:r w:rsidR="00DC0FA0" w:rsidRPr="001F22CF">
        <w:rPr>
          <w:rFonts w:ascii="Arial" w:eastAsia="MS Mincho" w:hAnsi="Arial" w:cs="Arial"/>
        </w:rPr>
        <w:t>s</w:t>
      </w:r>
      <w:r w:rsidRPr="001F22CF">
        <w:rPr>
          <w:rFonts w:ascii="Arial" w:eastAsia="MS Mincho" w:hAnsi="Arial" w:cs="Arial"/>
        </w:rPr>
        <w:t xml:space="preserve"> prudent</w:t>
      </w:r>
      <w:r w:rsidRPr="001F22CF">
        <w:rPr>
          <w:rFonts w:ascii="Arial" w:eastAsiaTheme="minorEastAsia" w:hAnsi="Arial" w:cs="Arial"/>
        </w:rPr>
        <w:t>.</w:t>
      </w:r>
      <w:r w:rsidRPr="001F22CF">
        <w:rPr>
          <w:rFonts w:ascii="Arial" w:eastAsiaTheme="minorEastAsia" w:hAnsi="Arial" w:cs="Arial"/>
          <w:b/>
          <w:bCs/>
        </w:rPr>
        <w:t xml:space="preserve"> </w:t>
      </w:r>
      <w:r w:rsidRPr="001F22CF">
        <w:rPr>
          <w:rFonts w:ascii="Arial" w:eastAsiaTheme="minorEastAsia" w:hAnsi="Arial" w:cs="Arial"/>
        </w:rPr>
        <w:t xml:space="preserve">The prolonged use of NMBAs stimulates increased expression of </w:t>
      </w:r>
      <w:r w:rsidRPr="001F22CF">
        <w:rPr>
          <w:rFonts w:ascii="Arial" w:eastAsiaTheme="minorEastAsia" w:hAnsi="Arial" w:cs="Arial"/>
          <w:shd w:val="clear" w:color="auto" w:fill="FFFFFF"/>
        </w:rPr>
        <w:t>acetylcholine receptors within the neuromuscular junction, requiring higher dosing to maintain stable clinical neuromuscular blockade.</w:t>
      </w:r>
      <w:r w:rsidR="001E37CB" w:rsidRPr="001F22CF">
        <w:rPr>
          <w:rFonts w:ascii="Arial" w:eastAsiaTheme="minorEastAsia" w:hAnsi="Arial" w:cs="Arial"/>
          <w:shd w:val="clear" w:color="auto" w:fill="FFFFFF"/>
        </w:rPr>
        <w:fldChar w:fldCharType="begin"/>
      </w:r>
      <w:r w:rsidR="00504849">
        <w:rPr>
          <w:rFonts w:ascii="Arial" w:eastAsiaTheme="minorEastAsia" w:hAnsi="Arial" w:cs="Arial"/>
          <w:shd w:val="clear" w:color="auto" w:fill="FFFFFF"/>
        </w:rPr>
        <w:instrText xml:space="preserve"> ADDIN EN.CITE &lt;EndNote&gt;&lt;Cite&gt;&lt;Author&gt;Tobias&lt;/Author&gt;&lt;Year&gt;1997&lt;/Year&gt;&lt;RecNum&gt;241&lt;/RecNum&gt;&lt;DisplayText&gt;&lt;style face="superscript"&gt;262&lt;/style&gt;&lt;/DisplayText&gt;&lt;record&gt;&lt;rec-number&gt;241&lt;/rec-number&gt;&lt;foreign-keys&gt;&lt;key app="EN" db-id="tps5s2rvk9fa2qe9e0rxxedjvfvwdw0vfa09" timestamp="1633644938" guid="93fc4940-02bc-4539-9feb-070c62518d24"&gt;241&lt;/key&gt;&lt;/foreign-keys&gt;&lt;ref-type name="Journal Article"&gt;17&lt;/ref-type&gt;&lt;contributors&gt;&lt;authors&gt;&lt;author&gt;Tobias, J. D.&lt;/author&gt;&lt;/authors&gt;&lt;/contributors&gt;&lt;auth-address&gt;Department of Child Health, University of Missouri, Columbia 65212, USA.&lt;/auth-address&gt;&lt;titles&gt;&lt;title&gt;The use of neuromuscular-blocking agents in children&lt;/title&gt;&lt;secondary-title&gt;Pediatric annals&lt;/secondary-title&gt;&lt;/titles&gt;&lt;periodical&gt;&lt;full-title&gt;Pediatric annals&lt;/full-title&gt;&lt;/periodical&gt;&lt;pages&gt;482-489&lt;/pages&gt;&lt;volume&gt;26&lt;/volume&gt;&lt;number&gt;8&lt;/number&gt;&lt;dates&gt;&lt;year&gt;1997&lt;/year&gt;&lt;/dates&gt;&lt;pub-location&gt;United States&lt;/pub-location&gt;&lt;isbn&gt;0090-4481&lt;/isbn&gt;&lt;urls&gt;&lt;/urls&gt;&lt;access-date&gt;Aug&lt;/access-date&gt;&lt;/record&gt;&lt;/Cite&gt;&lt;/EndNote&gt;</w:instrText>
      </w:r>
      <w:r w:rsidR="001E37CB" w:rsidRPr="001F22CF">
        <w:rPr>
          <w:rFonts w:ascii="Arial" w:eastAsiaTheme="minorEastAsia" w:hAnsi="Arial" w:cs="Arial"/>
          <w:shd w:val="clear" w:color="auto" w:fill="FFFFFF"/>
        </w:rPr>
        <w:fldChar w:fldCharType="separate"/>
      </w:r>
      <w:r w:rsidR="006B24A5" w:rsidRPr="006B24A5">
        <w:rPr>
          <w:rFonts w:ascii="Arial" w:eastAsiaTheme="minorEastAsia" w:hAnsi="Arial" w:cs="Arial"/>
          <w:noProof/>
          <w:shd w:val="clear" w:color="auto" w:fill="FFFFFF"/>
          <w:vertAlign w:val="superscript"/>
        </w:rPr>
        <w:t>262</w:t>
      </w:r>
      <w:r w:rsidR="001E37CB" w:rsidRPr="001F22CF">
        <w:rPr>
          <w:rFonts w:ascii="Arial" w:eastAsiaTheme="minorEastAsia" w:hAnsi="Arial" w:cs="Arial"/>
          <w:shd w:val="clear" w:color="auto" w:fill="FFFFFF"/>
        </w:rPr>
        <w:fldChar w:fldCharType="end"/>
      </w:r>
      <w:r w:rsidRPr="001F22CF">
        <w:rPr>
          <w:rFonts w:ascii="Arial" w:eastAsiaTheme="minorEastAsia" w:hAnsi="Arial" w:cs="Arial"/>
        </w:rPr>
        <w:t xml:space="preserve"> </w:t>
      </w:r>
      <w:r w:rsidRPr="001F22CF">
        <w:rPr>
          <w:rFonts w:ascii="Arial" w:eastAsia="MS Mincho" w:hAnsi="Arial" w:cs="Arial"/>
        </w:rPr>
        <w:t xml:space="preserve">The depth of neuromuscular blockade may be impacted by </w:t>
      </w:r>
      <w:r w:rsidR="00DC0FA0" w:rsidRPr="001F22CF">
        <w:rPr>
          <w:rFonts w:ascii="Arial" w:eastAsia="MS Mincho" w:hAnsi="Arial" w:cs="Arial"/>
        </w:rPr>
        <w:t xml:space="preserve">various </w:t>
      </w:r>
      <w:r w:rsidRPr="001F22CF">
        <w:rPr>
          <w:rFonts w:ascii="Arial" w:eastAsia="MS Mincho" w:hAnsi="Arial" w:cs="Arial"/>
        </w:rPr>
        <w:t>physiologic factors</w:t>
      </w:r>
      <w:r w:rsidR="00DC0FA0" w:rsidRPr="001F22CF">
        <w:rPr>
          <w:rFonts w:ascii="Arial" w:eastAsia="MS Mincho" w:hAnsi="Arial" w:cs="Arial"/>
        </w:rPr>
        <w:t>.  H</w:t>
      </w:r>
      <w:r w:rsidRPr="001F22CF">
        <w:rPr>
          <w:rFonts w:ascii="Arial" w:eastAsia="MS Mincho" w:hAnsi="Arial" w:cs="Arial"/>
        </w:rPr>
        <w:t>yponatremia, hypokalemia, and hypocalcemia can potentiate NMBA effects, whereas hypermagnesemia can reduce their efficacy.</w:t>
      </w:r>
      <w:r w:rsidR="001E37CB" w:rsidRPr="001F22CF">
        <w:rPr>
          <w:rFonts w:ascii="Arial" w:eastAsia="MS Mincho" w:hAnsi="Arial" w:cs="Arial"/>
        </w:rPr>
        <w:fldChar w:fldCharType="begin">
          <w:fldData xml:space="preserve">PEVuZE5vdGU+PENpdGU+PEF1dGhvcj5NdXJyYXk8L0F1dGhvcj48WWVhcj4yMDE2PC9ZZWFyPjxS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=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PEVuZE5vdGU+PENpdGU+PEF1dGhvcj5NdXJyYXk8L0F1dGhvcj48WWVhcj4yMDE2PC9ZZWFyPjxS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=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E37CB" w:rsidRPr="001F22CF">
        <w:rPr>
          <w:rFonts w:ascii="Arial" w:eastAsia="MS Mincho" w:hAnsi="Arial" w:cs="Arial"/>
        </w:rPr>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263,264</w:t>
      </w:r>
      <w:r w:rsidR="001E37CB" w:rsidRPr="001F22CF">
        <w:rPr>
          <w:rFonts w:ascii="Arial" w:eastAsia="MS Mincho" w:hAnsi="Arial" w:cs="Arial"/>
        </w:rPr>
        <w:fldChar w:fldCharType="end"/>
      </w:r>
      <w:r w:rsidRPr="001F22CF">
        <w:rPr>
          <w:rFonts w:ascii="Arial" w:eastAsia="MS Mincho" w:hAnsi="Arial" w:cs="Arial"/>
        </w:rPr>
        <w:t xml:space="preserve"> Potentiation or antagonism of neuromuscular blockade </w:t>
      </w:r>
      <w:r w:rsidR="00DC0FA0" w:rsidRPr="001F22CF">
        <w:rPr>
          <w:rFonts w:ascii="Arial" w:eastAsia="MS Mincho" w:hAnsi="Arial" w:cs="Arial"/>
        </w:rPr>
        <w:t>may</w:t>
      </w:r>
      <w:r w:rsidRPr="001F22CF">
        <w:rPr>
          <w:rFonts w:ascii="Arial" w:eastAsia="MS Mincho" w:hAnsi="Arial" w:cs="Arial"/>
        </w:rPr>
        <w:t xml:space="preserve"> also occur in the setting of concomitant drug therapy or certain medical disease-states or conditions </w:t>
      </w:r>
      <w:r w:rsidRPr="001F22CF">
        <w:rPr>
          <w:rFonts w:ascii="Arial" w:eastAsia="MS Mincho" w:hAnsi="Arial" w:cs="Arial"/>
          <w:b/>
          <w:bCs/>
        </w:rPr>
        <w:t>(</w:t>
      </w:r>
      <w:r w:rsidR="00496E83" w:rsidRPr="001F22CF">
        <w:rPr>
          <w:rFonts w:ascii="Arial" w:eastAsia="MS Mincho" w:hAnsi="Arial" w:cs="Arial"/>
          <w:b/>
          <w:bCs/>
        </w:rPr>
        <w:t>SDC</w:t>
      </w:r>
      <w:r w:rsidRPr="001F22CF">
        <w:rPr>
          <w:rFonts w:ascii="Arial" w:eastAsia="MS Mincho" w:hAnsi="Arial" w:cs="Arial"/>
          <w:b/>
          <w:bCs/>
        </w:rPr>
        <w:t xml:space="preserve"> </w:t>
      </w:r>
      <w:r w:rsidR="00014E0B">
        <w:rPr>
          <w:rFonts w:ascii="Arial" w:eastAsia="MS Mincho" w:hAnsi="Arial" w:cs="Arial"/>
          <w:b/>
          <w:bCs/>
        </w:rPr>
        <w:t>TABLE</w:t>
      </w:r>
      <w:r w:rsidRPr="001F22CF">
        <w:rPr>
          <w:rFonts w:ascii="Arial" w:eastAsia="MS Mincho" w:hAnsi="Arial" w:cs="Arial"/>
          <w:b/>
          <w:bCs/>
        </w:rPr>
        <w:t xml:space="preserve"> 1</w:t>
      </w:r>
      <w:r w:rsidR="00496E83" w:rsidRPr="001F22CF">
        <w:rPr>
          <w:rFonts w:ascii="Arial" w:eastAsia="MS Mincho" w:hAnsi="Arial" w:cs="Arial"/>
          <w:b/>
          <w:bCs/>
        </w:rPr>
        <w:t>5</w:t>
      </w:r>
      <w:r w:rsidRPr="001F22CF">
        <w:rPr>
          <w:rFonts w:ascii="Arial" w:eastAsia="MS Mincho" w:hAnsi="Arial" w:cs="Arial"/>
          <w:b/>
          <w:bCs/>
        </w:rPr>
        <w:t>)</w:t>
      </w:r>
      <w:r w:rsidRPr="001F22CF">
        <w:rPr>
          <w:rFonts w:ascii="Arial" w:eastAsia="MS Mincho" w:hAnsi="Arial" w:cs="Arial"/>
        </w:rPr>
        <w:t>.</w:t>
      </w:r>
      <w:r w:rsidR="001E37CB" w:rsidRPr="001F22CF">
        <w:rPr>
          <w:rFonts w:ascii="Arial" w:eastAsia="MS Mincho" w:hAnsi="Arial" w:cs="Arial"/>
        </w:rPr>
        <w:fldChar w:fldCharType="begin">
          <w:fldData xml:space="preserve">PEVuZE5vdGU+PENpdGU+PEF1dGhvcj5Ub2JpYXM8L0F1dGhvcj48WWVhcj4yMDExPC9ZZWFyPjxS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PEVuZE5vdGU+PENpdGU+PEF1dGhvcj5Ub2JpYXM8L0F1dGhvcj48WWVhcj4yMDExPC9ZZWFyPjxS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E37CB" w:rsidRPr="001F22CF">
        <w:rPr>
          <w:rFonts w:ascii="Arial" w:eastAsia="MS Mincho" w:hAnsi="Arial" w:cs="Arial"/>
        </w:rPr>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261,265,266</w:t>
      </w:r>
      <w:r w:rsidR="001E37CB" w:rsidRPr="001F22CF">
        <w:rPr>
          <w:rFonts w:ascii="Arial" w:eastAsia="MS Mincho" w:hAnsi="Arial" w:cs="Arial"/>
        </w:rPr>
        <w:fldChar w:fldCharType="end"/>
      </w:r>
      <w:r w:rsidR="00385A05" w:rsidRPr="001F22CF">
        <w:rPr>
          <w:rFonts w:ascii="Arial" w:eastAsia="MS Mincho" w:hAnsi="Arial" w:cs="Arial"/>
        </w:rPr>
        <w:t xml:space="preserve"> The impact of obesity on dosing is discussed separately below. </w:t>
      </w:r>
    </w:p>
    <w:p w14:paraId="297C7D97" w14:textId="4B76EF1A" w:rsidR="00352F45" w:rsidRPr="001F22CF" w:rsidRDefault="00352F45" w:rsidP="00352F45">
      <w:pPr>
        <w:rPr>
          <w:b/>
          <w:bCs/>
          <w:sz w:val="24"/>
          <w:szCs w:val="24"/>
        </w:rPr>
      </w:pPr>
      <w:bookmarkStart w:id="5" w:name="_Hlk52304524"/>
    </w:p>
    <w:p w14:paraId="3153F9A6" w14:textId="77777777" w:rsidR="00E91B87" w:rsidRPr="001F22CF" w:rsidRDefault="00E91B87" w:rsidP="00E91B87">
      <w:pPr>
        <w:pStyle w:val="msonormal0"/>
      </w:pPr>
    </w:p>
    <w:p w14:paraId="7D9D35E2" w14:textId="77777777" w:rsidR="00E91B87" w:rsidRPr="001F22CF" w:rsidRDefault="00E91B87" w:rsidP="00E91B87">
      <w:pPr>
        <w:pStyle w:val="msonormal0"/>
      </w:pPr>
      <w:r w:rsidRPr="001F22CF">
        <w:t xml:space="preserve"> </w:t>
      </w:r>
    </w:p>
    <w:p w14:paraId="2C691C16" w14:textId="77777777" w:rsidR="00E91B87" w:rsidRPr="001F22CF" w:rsidRDefault="00E91B87" w:rsidP="00414904">
      <w:pPr>
        <w:pStyle w:val="msonormal0"/>
        <w:numPr>
          <w:ilvl w:val="1"/>
          <w:numId w:val="38"/>
        </w:numPr>
        <w:rPr>
          <w:sz w:val="22"/>
          <w:szCs w:val="22"/>
        </w:rPr>
      </w:pPr>
    </w:p>
    <w:p w14:paraId="5CCB8E72" w14:textId="32A61B92" w:rsidR="00E91B87" w:rsidRPr="001F22CF" w:rsidRDefault="00E91B87" w:rsidP="00352F45">
      <w:pPr>
        <w:rPr>
          <w:b/>
          <w:bCs/>
          <w:sz w:val="24"/>
          <w:szCs w:val="24"/>
        </w:rPr>
        <w:sectPr w:rsidR="00E91B87" w:rsidRPr="001F22CF" w:rsidSect="00B959CF">
          <w:pgSz w:w="12240" w:h="15840"/>
          <w:pgMar w:top="1440" w:right="1440" w:bottom="1440" w:left="1440" w:header="720" w:footer="720" w:gutter="0"/>
          <w:cols w:space="720"/>
          <w:docGrid w:linePitch="360"/>
        </w:sectPr>
      </w:pPr>
    </w:p>
    <w:p w14:paraId="78E8118D" w14:textId="54BFB90F" w:rsidR="00352F45" w:rsidRPr="006972E0" w:rsidRDefault="006972E0" w:rsidP="002943BF">
      <w:pPr>
        <w:pStyle w:val="Heading4"/>
        <w:rPr>
          <w:bCs/>
          <w:sz w:val="28"/>
          <w:szCs w:val="28"/>
        </w:rPr>
      </w:pPr>
      <w:r>
        <w:lastRenderedPageBreak/>
        <w:t xml:space="preserve">D1a. </w:t>
      </w:r>
      <w:r w:rsidR="00352F45" w:rsidRPr="001F22CF">
        <w:t xml:space="preserve">SDC </w:t>
      </w:r>
      <w:r>
        <w:t>TABLE</w:t>
      </w:r>
      <w:r w:rsidR="00352F45" w:rsidRPr="001F22CF">
        <w:t xml:space="preserve"> 1</w:t>
      </w:r>
      <w:r w:rsidR="00044961">
        <w:t>4</w:t>
      </w:r>
      <w:r w:rsidR="00352F45" w:rsidRPr="001F22CF">
        <w:t xml:space="preserve">: Pharmacology of </w:t>
      </w:r>
      <w:r w:rsidR="00A07C78" w:rsidRPr="001F22CF">
        <w:t>n</w:t>
      </w:r>
      <w:r w:rsidR="00352F45" w:rsidRPr="001F22CF">
        <w:t xml:space="preserve">euromuscular </w:t>
      </w:r>
      <w:r w:rsidR="00A07C78" w:rsidRPr="001F22CF">
        <w:t>b</w:t>
      </w:r>
      <w:r w:rsidR="00352F45" w:rsidRPr="001F22CF">
        <w:t xml:space="preserve">locking </w:t>
      </w:r>
      <w:r w:rsidR="00A07C78" w:rsidRPr="001F22CF">
        <w:t>a</w:t>
      </w:r>
      <w:r w:rsidR="00352F45" w:rsidRPr="001F22CF">
        <w:t>gents</w:t>
      </w:r>
      <w:r w:rsidR="00357D02" w:rsidRPr="001F22CF">
        <w:rPr>
          <w:vertAlign w:val="superscript"/>
        </w:rPr>
        <w:t>†</w:t>
      </w:r>
      <w:r w:rsidR="00357D02" w:rsidRPr="001F22CF">
        <w:t xml:space="preserve"> </w:t>
      </w:r>
      <w:r w:rsidR="001E37CB" w:rsidRPr="0094201F">
        <w:rPr>
          <w:b w:val="0"/>
        </w:rPr>
        <w:fldChar w:fldCharType="begin">
          <w:fldData xml:space="preserve">PEVuZE5vdGU+PENpdGU+PEF1dGhvcj5Kb2huc29uPC9BdXRob3I+PFllYXI+MjAxMTwvWWVhcj48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==
</w:fldData>
        </w:fldChar>
      </w:r>
      <w:r w:rsidR="00504849" w:rsidRPr="0094201F">
        <w:rPr>
          <w:b w:val="0"/>
        </w:rPr>
        <w:instrText xml:space="preserve"> ADDIN EN.CITE </w:instrText>
      </w:r>
      <w:r w:rsidR="00504849" w:rsidRPr="0094201F">
        <w:rPr>
          <w:b w:val="0"/>
        </w:rPr>
        <w:fldChar w:fldCharType="begin">
          <w:fldData xml:space="preserve">PEVuZE5vdGU+PENpdGU+PEF1dGhvcj5Kb2huc29uPC9BdXRob3I+PFllYXI+MjAxMTwvWWVhcj48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==
</w:fldData>
        </w:fldChar>
      </w:r>
      <w:r w:rsidR="00504849" w:rsidRPr="0094201F">
        <w:rPr>
          <w:b w:val="0"/>
        </w:rPr>
        <w:instrText xml:space="preserve"> ADDIN EN.CITE.DATA </w:instrText>
      </w:r>
      <w:r w:rsidR="00504849" w:rsidRPr="0094201F">
        <w:rPr>
          <w:b w:val="0"/>
        </w:rPr>
      </w:r>
      <w:r w:rsidR="00504849" w:rsidRPr="0094201F">
        <w:rPr>
          <w:b w:val="0"/>
        </w:rPr>
        <w:fldChar w:fldCharType="end"/>
      </w:r>
      <w:r w:rsidR="001E37CB" w:rsidRPr="0094201F">
        <w:rPr>
          <w:b w:val="0"/>
        </w:rPr>
      </w:r>
      <w:r w:rsidR="001E37CB" w:rsidRPr="0094201F">
        <w:rPr>
          <w:b w:val="0"/>
        </w:rPr>
        <w:fldChar w:fldCharType="separate"/>
      </w:r>
      <w:r w:rsidR="006B24A5" w:rsidRPr="0094201F">
        <w:rPr>
          <w:b w:val="0"/>
          <w:noProof/>
          <w:vertAlign w:val="superscript"/>
        </w:rPr>
        <w:t>267,268</w:t>
      </w:r>
      <w:r w:rsidR="001E37CB" w:rsidRPr="0094201F">
        <w:rPr>
          <w:b w:val="0"/>
        </w:rPr>
        <w:fldChar w:fldCharType="end"/>
      </w:r>
    </w:p>
    <w:tbl>
      <w:tblPr>
        <w:tblW w:w="13055" w:type="dxa"/>
        <w:tblInd w:w="-5" w:type="dxa"/>
        <w:tblLayout w:type="fixed"/>
        <w:tblLook w:val="04A0" w:firstRow="1" w:lastRow="0" w:firstColumn="1" w:lastColumn="0" w:noHBand="0" w:noVBand="1"/>
      </w:tblPr>
      <w:tblGrid>
        <w:gridCol w:w="2425"/>
        <w:gridCol w:w="855"/>
        <w:gridCol w:w="1121"/>
        <w:gridCol w:w="1818"/>
        <w:gridCol w:w="2213"/>
        <w:gridCol w:w="1383"/>
        <w:gridCol w:w="1800"/>
        <w:gridCol w:w="1440"/>
      </w:tblGrid>
      <w:tr w:rsidR="00357D02" w:rsidRPr="001F22CF" w14:paraId="6ADDF0AF" w14:textId="77777777" w:rsidTr="0094201F">
        <w:trPr>
          <w:trHeight w:val="497"/>
        </w:trPr>
        <w:tc>
          <w:tcPr>
            <w:tcW w:w="2425" w:type="dxa"/>
            <w:tcBorders>
              <w:top w:val="single" w:sz="18" w:space="0" w:color="auto"/>
              <w:bottom w:val="single" w:sz="18" w:space="0" w:color="auto"/>
            </w:tcBorders>
            <w:tcMar>
              <w:top w:w="43" w:type="dxa"/>
              <w:left w:w="43" w:type="dxa"/>
              <w:bottom w:w="43" w:type="dxa"/>
              <w:right w:w="43" w:type="dxa"/>
            </w:tcMar>
            <w:vAlign w:val="center"/>
          </w:tcPr>
          <w:p w14:paraId="79F64774"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Class/Agent</w:t>
            </w:r>
          </w:p>
        </w:tc>
        <w:tc>
          <w:tcPr>
            <w:tcW w:w="855"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78202972"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Onset</w:t>
            </w:r>
          </w:p>
        </w:tc>
        <w:tc>
          <w:tcPr>
            <w:tcW w:w="1121" w:type="dxa"/>
            <w:tcBorders>
              <w:top w:val="single" w:sz="18" w:space="0" w:color="auto"/>
              <w:bottom w:val="single" w:sz="18" w:space="0" w:color="auto"/>
            </w:tcBorders>
            <w:tcMar>
              <w:top w:w="43" w:type="dxa"/>
              <w:left w:w="43" w:type="dxa"/>
              <w:bottom w:w="43" w:type="dxa"/>
              <w:right w:w="43" w:type="dxa"/>
            </w:tcMar>
            <w:vAlign w:val="center"/>
          </w:tcPr>
          <w:p w14:paraId="04E2E172"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Duration of Action</w:t>
            </w:r>
          </w:p>
        </w:tc>
        <w:tc>
          <w:tcPr>
            <w:tcW w:w="1818"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0EEF7C9A"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Metabolism</w:t>
            </w:r>
          </w:p>
        </w:tc>
        <w:tc>
          <w:tcPr>
            <w:tcW w:w="2213" w:type="dxa"/>
            <w:tcBorders>
              <w:top w:val="single" w:sz="18" w:space="0" w:color="auto"/>
              <w:bottom w:val="single" w:sz="18" w:space="0" w:color="auto"/>
            </w:tcBorders>
            <w:tcMar>
              <w:top w:w="43" w:type="dxa"/>
              <w:left w:w="43" w:type="dxa"/>
              <w:bottom w:w="43" w:type="dxa"/>
              <w:right w:w="43" w:type="dxa"/>
            </w:tcMar>
            <w:vAlign w:val="center"/>
          </w:tcPr>
          <w:p w14:paraId="148BDD8A"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Active Metabolites</w:t>
            </w:r>
          </w:p>
        </w:tc>
        <w:tc>
          <w:tcPr>
            <w:tcW w:w="1383"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54BEB672"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Intermittent Dose</w:t>
            </w:r>
          </w:p>
        </w:tc>
        <w:tc>
          <w:tcPr>
            <w:tcW w:w="1800" w:type="dxa"/>
            <w:tcBorders>
              <w:top w:val="single" w:sz="18" w:space="0" w:color="auto"/>
              <w:bottom w:val="single" w:sz="18" w:space="0" w:color="auto"/>
            </w:tcBorders>
            <w:tcMar>
              <w:top w:w="43" w:type="dxa"/>
              <w:left w:w="43" w:type="dxa"/>
              <w:bottom w:w="43" w:type="dxa"/>
              <w:right w:w="43" w:type="dxa"/>
            </w:tcMar>
            <w:vAlign w:val="center"/>
          </w:tcPr>
          <w:p w14:paraId="27CE5040" w14:textId="74293C90" w:rsidR="00135BD0"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Initial IV</w:t>
            </w:r>
          </w:p>
          <w:p w14:paraId="336A1FE9" w14:textId="0F3CBA93"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infusion rate*</w:t>
            </w:r>
          </w:p>
        </w:tc>
        <w:tc>
          <w:tcPr>
            <w:tcW w:w="144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09570816"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Renal/Hepatic Dose Adjustment?</w:t>
            </w:r>
          </w:p>
        </w:tc>
      </w:tr>
      <w:tr w:rsidR="00357D02" w:rsidRPr="001F22CF" w14:paraId="0F044E32" w14:textId="77777777" w:rsidTr="00357D02">
        <w:trPr>
          <w:trHeight w:val="719"/>
        </w:trPr>
        <w:tc>
          <w:tcPr>
            <w:tcW w:w="2425"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79ECEEF7" w14:textId="6D055306" w:rsidR="00135BD0"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Atracurium</w:t>
            </w:r>
          </w:p>
          <w:p w14:paraId="5F67485B" w14:textId="45DE3D92"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(Benzyliso-quinolinium)</w:t>
            </w:r>
          </w:p>
        </w:tc>
        <w:tc>
          <w:tcPr>
            <w:tcW w:w="855"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84FC2B9"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3-5 min</w:t>
            </w:r>
          </w:p>
        </w:tc>
        <w:tc>
          <w:tcPr>
            <w:tcW w:w="1121"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46EDE9C1"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20-35 min</w:t>
            </w:r>
          </w:p>
        </w:tc>
        <w:tc>
          <w:tcPr>
            <w:tcW w:w="1818"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C3DB0A4" w14:textId="77777777" w:rsidR="00135BD0" w:rsidRPr="001F22CF" w:rsidRDefault="00135BD0" w:rsidP="00620D9A">
            <w:pPr>
              <w:spacing w:after="0" w:line="240" w:lineRule="auto"/>
              <w:contextualSpacing/>
              <w:jc w:val="center"/>
              <w:rPr>
                <w:rFonts w:ascii="Arial" w:eastAsia="Times New Roman" w:hAnsi="Arial" w:cs="Arial"/>
                <w:b/>
                <w:bCs/>
                <w:sz w:val="18"/>
                <w:szCs w:val="18"/>
              </w:rPr>
            </w:pPr>
            <w:r w:rsidRPr="001F22CF">
              <w:rPr>
                <w:rFonts w:ascii="Arial" w:eastAsia="Times New Roman" w:hAnsi="Arial" w:cs="Arial"/>
                <w:b/>
                <w:bCs/>
                <w:sz w:val="18"/>
                <w:szCs w:val="18"/>
              </w:rPr>
              <w:t>Ester Hydrolysis</w:t>
            </w:r>
          </w:p>
          <w:p w14:paraId="5AC5D4CB" w14:textId="716753D2" w:rsidR="00352F45" w:rsidRPr="001F22CF" w:rsidRDefault="00352F45" w:rsidP="00620D9A">
            <w:pPr>
              <w:spacing w:after="0" w:line="240" w:lineRule="auto"/>
              <w:contextualSpacing/>
              <w:jc w:val="center"/>
              <w:textAlignment w:val="baseline"/>
              <w:rPr>
                <w:rFonts w:ascii="Arial" w:eastAsia="Times New Roman" w:hAnsi="Arial" w:cs="Arial"/>
                <w:sz w:val="18"/>
                <w:szCs w:val="18"/>
              </w:rPr>
            </w:pPr>
            <w:r w:rsidRPr="001F22CF">
              <w:rPr>
                <w:rFonts w:ascii="Arial" w:eastAsia="Times New Roman" w:hAnsi="Arial" w:cs="Arial"/>
                <w:sz w:val="18"/>
                <w:szCs w:val="18"/>
              </w:rPr>
              <w:t>Hoffman elimination</w:t>
            </w:r>
          </w:p>
          <w:p w14:paraId="72814D54" w14:textId="7BB9817C" w:rsidR="00135BD0" w:rsidRPr="001F22CF" w:rsidRDefault="00135BD0" w:rsidP="00620D9A">
            <w:pPr>
              <w:spacing w:after="0" w:line="240" w:lineRule="auto"/>
              <w:contextualSpacing/>
              <w:jc w:val="center"/>
              <w:textAlignment w:val="baseline"/>
              <w:rPr>
                <w:rFonts w:ascii="Arial" w:eastAsia="Times New Roman" w:hAnsi="Arial" w:cs="Arial"/>
                <w:sz w:val="18"/>
                <w:szCs w:val="18"/>
              </w:rPr>
            </w:pPr>
            <w:r w:rsidRPr="001F22CF">
              <w:rPr>
                <w:rFonts w:ascii="Arial" w:eastAsia="Times New Roman" w:hAnsi="Arial" w:cs="Arial"/>
                <w:sz w:val="18"/>
                <w:szCs w:val="18"/>
              </w:rPr>
              <w:t>5-10% renal</w:t>
            </w:r>
          </w:p>
        </w:tc>
        <w:tc>
          <w:tcPr>
            <w:tcW w:w="2213"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65808AB2"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None</w:t>
            </w:r>
          </w:p>
        </w:tc>
        <w:tc>
          <w:tcPr>
            <w:tcW w:w="1383"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F55C02F" w14:textId="6E104952"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0.5 </w:t>
            </w:r>
            <w:r w:rsidR="00135BD0" w:rsidRPr="001F22CF">
              <w:rPr>
                <w:rFonts w:ascii="Arial" w:hAnsi="Arial" w:cs="Arial"/>
                <w:b/>
                <w:bCs/>
                <w:sz w:val="18"/>
                <w:szCs w:val="18"/>
              </w:rPr>
              <w:t>mg</w:t>
            </w:r>
            <w:r w:rsidRPr="001F22CF">
              <w:rPr>
                <w:rFonts w:ascii="Arial" w:hAnsi="Arial" w:cs="Arial"/>
                <w:sz w:val="18"/>
                <w:szCs w:val="18"/>
              </w:rPr>
              <w:t>/kg</w:t>
            </w:r>
          </w:p>
        </w:tc>
        <w:tc>
          <w:tcPr>
            <w:tcW w:w="180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67BA85AB" w14:textId="4B954A8E" w:rsidR="00352F45" w:rsidRPr="001F22CF" w:rsidRDefault="00352F45" w:rsidP="00620D9A">
            <w:pPr>
              <w:spacing w:after="0" w:line="240" w:lineRule="auto"/>
              <w:contextualSpacing/>
              <w:jc w:val="center"/>
              <w:rPr>
                <w:rFonts w:ascii="Arial" w:hAnsi="Arial" w:cs="Arial"/>
                <w:sz w:val="18"/>
                <w:szCs w:val="18"/>
              </w:rPr>
            </w:pPr>
            <w:r w:rsidRPr="001F22CF">
              <w:rPr>
                <w:rFonts w:ascii="Arial" w:eastAsia="Times New Roman" w:hAnsi="Arial" w:cs="Arial"/>
                <w:sz w:val="18"/>
                <w:szCs w:val="18"/>
              </w:rPr>
              <w:t xml:space="preserve">0.4-2.5 </w:t>
            </w:r>
            <w:r w:rsidR="00135BD0" w:rsidRPr="001F22CF">
              <w:rPr>
                <w:rFonts w:ascii="Arial" w:hAnsi="Arial" w:cs="Arial"/>
                <w:b/>
                <w:bCs/>
                <w:sz w:val="18"/>
                <w:szCs w:val="18"/>
              </w:rPr>
              <w:t>mg</w:t>
            </w:r>
            <w:r w:rsidRPr="001F22CF">
              <w:rPr>
                <w:rFonts w:ascii="Arial" w:eastAsia="Times New Roman" w:hAnsi="Arial" w:cs="Arial"/>
                <w:sz w:val="18"/>
                <w:szCs w:val="18"/>
              </w:rPr>
              <w:t>/</w:t>
            </w:r>
            <w:r w:rsidR="00135BD0" w:rsidRPr="001F22CF">
              <w:rPr>
                <w:rFonts w:ascii="Arial" w:eastAsia="Times New Roman" w:hAnsi="Arial" w:cs="Arial"/>
                <w:sz w:val="18"/>
                <w:szCs w:val="18"/>
              </w:rPr>
              <w:t>k</w:t>
            </w:r>
            <w:r w:rsidRPr="001F22CF">
              <w:rPr>
                <w:rFonts w:ascii="Arial" w:eastAsia="Times New Roman" w:hAnsi="Arial" w:cs="Arial"/>
                <w:sz w:val="18"/>
                <w:szCs w:val="18"/>
              </w:rPr>
              <w:t>g/h</w:t>
            </w:r>
          </w:p>
        </w:tc>
        <w:tc>
          <w:tcPr>
            <w:tcW w:w="144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9A6CC9B" w14:textId="781A8A39" w:rsidR="00352F45" w:rsidRPr="001F22CF" w:rsidRDefault="00135BD0" w:rsidP="00620D9A">
            <w:pPr>
              <w:spacing w:after="0" w:line="240" w:lineRule="auto"/>
              <w:contextualSpacing/>
              <w:jc w:val="center"/>
              <w:rPr>
                <w:rFonts w:ascii="Arial" w:eastAsia="Times New Roman" w:hAnsi="Arial" w:cs="Arial"/>
                <w:sz w:val="18"/>
                <w:szCs w:val="18"/>
              </w:rPr>
            </w:pPr>
            <w:r w:rsidRPr="001F22CF">
              <w:rPr>
                <w:rFonts w:ascii="Arial" w:hAnsi="Arial" w:cs="Arial"/>
                <w:sz w:val="18"/>
                <w:szCs w:val="18"/>
              </w:rPr>
              <w:t>NO</w:t>
            </w:r>
          </w:p>
        </w:tc>
      </w:tr>
      <w:tr w:rsidR="00352F45" w:rsidRPr="001F22CF" w14:paraId="4D22DB11" w14:textId="77777777" w:rsidTr="00357D02">
        <w:trPr>
          <w:trHeight w:val="710"/>
        </w:trPr>
        <w:tc>
          <w:tcPr>
            <w:tcW w:w="2425"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C6EBC51" w14:textId="77777777" w:rsidR="004F1B5C"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 xml:space="preserve">Cisatracurium </w:t>
            </w:r>
          </w:p>
          <w:p w14:paraId="33389F9E" w14:textId="5B1269B9"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(Benzyliso-quinolinium)</w:t>
            </w:r>
          </w:p>
        </w:tc>
        <w:tc>
          <w:tcPr>
            <w:tcW w:w="855"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E5046DE"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2-3 min</w:t>
            </w:r>
          </w:p>
        </w:tc>
        <w:tc>
          <w:tcPr>
            <w:tcW w:w="11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8BB7DA8"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30-60 min</w:t>
            </w:r>
          </w:p>
        </w:tc>
        <w:tc>
          <w:tcPr>
            <w:tcW w:w="1818"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2D2FFAE" w14:textId="77777777" w:rsidR="00352F45" w:rsidRPr="001F22CF" w:rsidRDefault="00357D02" w:rsidP="00620D9A">
            <w:pPr>
              <w:spacing w:after="0" w:line="240" w:lineRule="auto"/>
              <w:contextualSpacing/>
              <w:jc w:val="center"/>
              <w:textAlignment w:val="baseline"/>
              <w:rPr>
                <w:rFonts w:ascii="Arial" w:eastAsia="Times New Roman" w:hAnsi="Arial" w:cs="Arial"/>
                <w:sz w:val="18"/>
                <w:szCs w:val="18"/>
              </w:rPr>
            </w:pPr>
            <w:r w:rsidRPr="001F22CF">
              <w:rPr>
                <w:rFonts w:ascii="Arial" w:eastAsia="Times New Roman" w:hAnsi="Arial" w:cs="Arial"/>
                <w:b/>
                <w:bCs/>
                <w:sz w:val="18"/>
                <w:szCs w:val="18"/>
              </w:rPr>
              <w:t>Ester Hydrolysis</w:t>
            </w:r>
            <w:r w:rsidRPr="001F22CF">
              <w:rPr>
                <w:rFonts w:ascii="Arial" w:eastAsia="Times New Roman" w:hAnsi="Arial" w:cs="Arial"/>
                <w:sz w:val="18"/>
                <w:szCs w:val="18"/>
              </w:rPr>
              <w:t xml:space="preserve"> </w:t>
            </w:r>
            <w:r w:rsidR="00352F45" w:rsidRPr="001F22CF">
              <w:rPr>
                <w:rFonts w:ascii="Arial" w:eastAsia="Times New Roman" w:hAnsi="Arial" w:cs="Arial"/>
                <w:sz w:val="18"/>
                <w:szCs w:val="18"/>
              </w:rPr>
              <w:t>Hoffman elimination</w:t>
            </w:r>
          </w:p>
          <w:p w14:paraId="219999E5" w14:textId="18E7729A" w:rsidR="00357D02" w:rsidRPr="001F22CF" w:rsidRDefault="00357D02" w:rsidP="00620D9A">
            <w:pPr>
              <w:spacing w:after="0" w:line="240" w:lineRule="auto"/>
              <w:contextualSpacing/>
              <w:jc w:val="center"/>
              <w:textAlignment w:val="baseline"/>
              <w:rPr>
                <w:rFonts w:ascii="Arial" w:eastAsia="Times New Roman" w:hAnsi="Arial" w:cs="Arial"/>
                <w:sz w:val="18"/>
                <w:szCs w:val="18"/>
              </w:rPr>
            </w:pPr>
            <w:r w:rsidRPr="001F22CF">
              <w:rPr>
                <w:rFonts w:ascii="Arial" w:eastAsia="Times New Roman" w:hAnsi="Arial" w:cs="Arial"/>
                <w:sz w:val="18"/>
                <w:szCs w:val="18"/>
              </w:rPr>
              <w:t>5-10% renal</w:t>
            </w:r>
          </w:p>
        </w:tc>
        <w:tc>
          <w:tcPr>
            <w:tcW w:w="221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CB1B8B1" w14:textId="77777777" w:rsidR="00352F45" w:rsidRPr="001F22CF" w:rsidRDefault="00352F45" w:rsidP="00620D9A">
            <w:pPr>
              <w:tabs>
                <w:tab w:val="center" w:pos="696"/>
              </w:tabs>
              <w:spacing w:after="0" w:line="240" w:lineRule="auto"/>
              <w:contextualSpacing/>
              <w:jc w:val="center"/>
              <w:rPr>
                <w:rFonts w:ascii="Arial" w:hAnsi="Arial" w:cs="Arial"/>
                <w:sz w:val="18"/>
                <w:szCs w:val="18"/>
              </w:rPr>
            </w:pPr>
            <w:r w:rsidRPr="001F22CF">
              <w:rPr>
                <w:rFonts w:ascii="Arial" w:hAnsi="Arial" w:cs="Arial"/>
                <w:sz w:val="18"/>
                <w:szCs w:val="18"/>
              </w:rPr>
              <w:t>None</w:t>
            </w:r>
          </w:p>
        </w:tc>
        <w:tc>
          <w:tcPr>
            <w:tcW w:w="138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9071140" w14:textId="63694FAB"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0.1-0.2 </w:t>
            </w:r>
            <w:r w:rsidR="00135BD0" w:rsidRPr="001F22CF">
              <w:rPr>
                <w:rFonts w:ascii="Arial" w:hAnsi="Arial" w:cs="Arial"/>
                <w:b/>
                <w:bCs/>
                <w:sz w:val="18"/>
                <w:szCs w:val="18"/>
              </w:rPr>
              <w:t>mg</w:t>
            </w:r>
            <w:r w:rsidR="00135BD0" w:rsidRPr="001F22CF">
              <w:rPr>
                <w:rFonts w:ascii="Arial" w:hAnsi="Arial" w:cs="Arial"/>
                <w:sz w:val="18"/>
                <w:szCs w:val="18"/>
              </w:rPr>
              <w:t>/</w:t>
            </w:r>
            <w:r w:rsidRPr="001F22CF">
              <w:rPr>
                <w:rFonts w:ascii="Arial" w:hAnsi="Arial" w:cs="Arial"/>
                <w:sz w:val="18"/>
                <w:szCs w:val="18"/>
              </w:rPr>
              <w:t>kg</w:t>
            </w:r>
          </w:p>
        </w:tc>
        <w:tc>
          <w:tcPr>
            <w:tcW w:w="18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F2DB1DF" w14:textId="6CB02F03"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0.1-1 </w:t>
            </w:r>
            <w:r w:rsidR="00135BD0" w:rsidRPr="001F22CF">
              <w:rPr>
                <w:rFonts w:ascii="Arial" w:hAnsi="Arial" w:cs="Arial"/>
                <w:b/>
                <w:bCs/>
                <w:sz w:val="18"/>
                <w:szCs w:val="18"/>
              </w:rPr>
              <w:t>mg</w:t>
            </w:r>
            <w:r w:rsidRPr="001F22CF">
              <w:rPr>
                <w:rFonts w:ascii="Arial" w:hAnsi="Arial" w:cs="Arial"/>
                <w:sz w:val="18"/>
                <w:szCs w:val="18"/>
              </w:rPr>
              <w:t>/kg/h</w:t>
            </w:r>
          </w:p>
        </w:tc>
        <w:tc>
          <w:tcPr>
            <w:tcW w:w="14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70D87E3" w14:textId="78E59222" w:rsidR="00352F45" w:rsidRPr="001F22CF" w:rsidRDefault="00135BD0" w:rsidP="00620D9A">
            <w:pPr>
              <w:spacing w:after="0" w:line="240" w:lineRule="auto"/>
              <w:contextualSpacing/>
              <w:jc w:val="center"/>
              <w:rPr>
                <w:rFonts w:ascii="Arial" w:hAnsi="Arial" w:cs="Arial"/>
                <w:sz w:val="18"/>
                <w:szCs w:val="18"/>
              </w:rPr>
            </w:pPr>
            <w:r w:rsidRPr="001F22CF">
              <w:rPr>
                <w:rFonts w:ascii="Arial" w:hAnsi="Arial" w:cs="Arial"/>
                <w:sz w:val="18"/>
                <w:szCs w:val="18"/>
              </w:rPr>
              <w:t>NO</w:t>
            </w:r>
          </w:p>
        </w:tc>
      </w:tr>
      <w:tr w:rsidR="00357D02" w:rsidRPr="001F22CF" w14:paraId="7C66901E" w14:textId="77777777" w:rsidTr="00357D02">
        <w:trPr>
          <w:trHeight w:val="249"/>
        </w:trPr>
        <w:tc>
          <w:tcPr>
            <w:tcW w:w="2425"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D3AFF94"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Pancuronium (Aminosteroid)</w:t>
            </w:r>
          </w:p>
        </w:tc>
        <w:tc>
          <w:tcPr>
            <w:tcW w:w="855"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B6BB9E3"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2-3 min</w:t>
            </w:r>
          </w:p>
        </w:tc>
        <w:tc>
          <w:tcPr>
            <w:tcW w:w="11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EC7339A"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60-100 min</w:t>
            </w:r>
          </w:p>
        </w:tc>
        <w:tc>
          <w:tcPr>
            <w:tcW w:w="1818"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B13516B" w14:textId="77777777" w:rsidR="00352F45" w:rsidRPr="001F22CF" w:rsidRDefault="00352F45" w:rsidP="00620D9A">
            <w:pPr>
              <w:spacing w:after="0" w:line="240" w:lineRule="auto"/>
              <w:contextualSpacing/>
              <w:jc w:val="center"/>
              <w:rPr>
                <w:rFonts w:ascii="Arial" w:eastAsia="Times New Roman" w:hAnsi="Arial" w:cs="Arial"/>
                <w:sz w:val="18"/>
                <w:szCs w:val="18"/>
              </w:rPr>
            </w:pPr>
            <w:r w:rsidRPr="001F22CF">
              <w:rPr>
                <w:rFonts w:ascii="Arial" w:eastAsia="Times New Roman" w:hAnsi="Arial" w:cs="Arial"/>
                <w:sz w:val="18"/>
                <w:szCs w:val="18"/>
              </w:rPr>
              <w:t>80% renal</w:t>
            </w:r>
          </w:p>
          <w:p w14:paraId="7277674B" w14:textId="79134ACB" w:rsidR="00352F45" w:rsidRPr="001F22CF" w:rsidRDefault="00352F45" w:rsidP="00620D9A">
            <w:pPr>
              <w:spacing w:after="0" w:line="240" w:lineRule="auto"/>
              <w:contextualSpacing/>
              <w:jc w:val="center"/>
              <w:rPr>
                <w:rFonts w:ascii="Arial" w:eastAsia="Times New Roman" w:hAnsi="Arial" w:cs="Arial"/>
                <w:sz w:val="18"/>
                <w:szCs w:val="18"/>
              </w:rPr>
            </w:pPr>
            <w:r w:rsidRPr="001F22CF">
              <w:rPr>
                <w:rFonts w:ascii="Arial" w:eastAsia="Times New Roman" w:hAnsi="Arial" w:cs="Arial"/>
                <w:sz w:val="18"/>
                <w:szCs w:val="18"/>
              </w:rPr>
              <w:t>10-20% hepatic</w:t>
            </w:r>
          </w:p>
        </w:tc>
        <w:tc>
          <w:tcPr>
            <w:tcW w:w="221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6889086" w14:textId="3047A779" w:rsidR="00357D02" w:rsidRPr="001F22CF" w:rsidRDefault="00352F45" w:rsidP="00620D9A">
            <w:pPr>
              <w:spacing w:after="0" w:line="240" w:lineRule="auto"/>
              <w:contextualSpacing/>
              <w:jc w:val="center"/>
              <w:textAlignment w:val="baseline"/>
              <w:rPr>
                <w:rFonts w:ascii="Arial" w:eastAsia="Times New Roman" w:hAnsi="Arial" w:cs="Arial"/>
                <w:sz w:val="18"/>
                <w:szCs w:val="18"/>
              </w:rPr>
            </w:pPr>
            <w:r w:rsidRPr="001F22CF">
              <w:rPr>
                <w:rFonts w:ascii="Arial" w:eastAsia="Times New Roman" w:hAnsi="Arial" w:cs="Arial"/>
                <w:sz w:val="18"/>
                <w:szCs w:val="18"/>
              </w:rPr>
              <w:t xml:space="preserve">3-OH </w:t>
            </w:r>
            <w:r w:rsidR="00357D02" w:rsidRPr="001F22CF">
              <w:rPr>
                <w:rFonts w:ascii="Arial" w:eastAsia="Times New Roman" w:hAnsi="Arial" w:cs="Arial"/>
                <w:sz w:val="18"/>
                <w:szCs w:val="18"/>
              </w:rPr>
              <w:t>pancuronium</w:t>
            </w:r>
          </w:p>
          <w:p w14:paraId="6C466FA1" w14:textId="041C2372" w:rsidR="00352F45" w:rsidRPr="001F22CF" w:rsidRDefault="00352F45" w:rsidP="00620D9A">
            <w:pPr>
              <w:spacing w:after="0" w:line="240" w:lineRule="auto"/>
              <w:contextualSpacing/>
              <w:jc w:val="center"/>
              <w:textAlignment w:val="baseline"/>
              <w:rPr>
                <w:rFonts w:ascii="Arial" w:eastAsia="Times New Roman" w:hAnsi="Arial" w:cs="Arial"/>
                <w:sz w:val="18"/>
                <w:szCs w:val="18"/>
              </w:rPr>
            </w:pPr>
            <w:r w:rsidRPr="001F22CF">
              <w:rPr>
                <w:rFonts w:ascii="Arial" w:eastAsia="Times New Roman" w:hAnsi="Arial" w:cs="Arial"/>
                <w:sz w:val="18"/>
                <w:szCs w:val="18"/>
              </w:rPr>
              <w:t>17-OH pancuronium</w:t>
            </w:r>
          </w:p>
          <w:p w14:paraId="6535533F" w14:textId="59CE0952" w:rsidR="00352F45" w:rsidRPr="001F22CF" w:rsidRDefault="00352F45" w:rsidP="00620D9A">
            <w:pPr>
              <w:tabs>
                <w:tab w:val="center" w:pos="696"/>
              </w:tabs>
              <w:spacing w:after="0" w:line="240" w:lineRule="auto"/>
              <w:contextualSpacing/>
              <w:jc w:val="center"/>
              <w:rPr>
                <w:rFonts w:ascii="Arial" w:hAnsi="Arial" w:cs="Arial"/>
                <w:sz w:val="18"/>
                <w:szCs w:val="18"/>
              </w:rPr>
            </w:pPr>
            <w:r w:rsidRPr="001F22CF">
              <w:rPr>
                <w:rFonts w:ascii="Arial" w:eastAsia="Times New Roman" w:hAnsi="Arial" w:cs="Arial"/>
                <w:sz w:val="18"/>
                <w:szCs w:val="18"/>
              </w:rPr>
              <w:t>(33-50%)</w:t>
            </w:r>
          </w:p>
        </w:tc>
        <w:tc>
          <w:tcPr>
            <w:tcW w:w="138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9C7771F" w14:textId="4208F11C"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0.1 </w:t>
            </w:r>
            <w:r w:rsidR="00135BD0" w:rsidRPr="001F22CF">
              <w:rPr>
                <w:rFonts w:ascii="Arial" w:hAnsi="Arial" w:cs="Arial"/>
                <w:b/>
                <w:bCs/>
                <w:sz w:val="18"/>
                <w:szCs w:val="18"/>
              </w:rPr>
              <w:t>mg</w:t>
            </w:r>
            <w:r w:rsidRPr="001F22CF">
              <w:rPr>
                <w:rFonts w:ascii="Arial" w:hAnsi="Arial" w:cs="Arial"/>
                <w:sz w:val="18"/>
                <w:szCs w:val="18"/>
              </w:rPr>
              <w:t>/kg</w:t>
            </w:r>
          </w:p>
        </w:tc>
        <w:tc>
          <w:tcPr>
            <w:tcW w:w="18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431B4EF" w14:textId="544BCE8D"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0.03-0.2 </w:t>
            </w:r>
            <w:r w:rsidR="00135BD0" w:rsidRPr="001F22CF">
              <w:rPr>
                <w:rFonts w:ascii="Arial" w:hAnsi="Arial" w:cs="Arial"/>
                <w:b/>
                <w:bCs/>
                <w:sz w:val="18"/>
                <w:szCs w:val="18"/>
              </w:rPr>
              <w:t>mg</w:t>
            </w:r>
            <w:r w:rsidR="0031482E" w:rsidRPr="001F22CF">
              <w:rPr>
                <w:rFonts w:ascii="Arial" w:hAnsi="Arial" w:cs="Arial"/>
                <w:sz w:val="18"/>
                <w:szCs w:val="18"/>
              </w:rPr>
              <w:t>/</w:t>
            </w:r>
            <w:r w:rsidRPr="001F22CF">
              <w:rPr>
                <w:rFonts w:ascii="Arial" w:hAnsi="Arial" w:cs="Arial"/>
                <w:sz w:val="18"/>
                <w:szCs w:val="18"/>
              </w:rPr>
              <w:t>kg/h</w:t>
            </w:r>
          </w:p>
        </w:tc>
        <w:tc>
          <w:tcPr>
            <w:tcW w:w="14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9B052D4" w14:textId="688948BE" w:rsidR="00352F45" w:rsidRPr="001F22CF" w:rsidRDefault="00135BD0" w:rsidP="00620D9A">
            <w:pPr>
              <w:spacing w:after="0" w:line="240" w:lineRule="auto"/>
              <w:contextualSpacing/>
              <w:jc w:val="center"/>
              <w:rPr>
                <w:rFonts w:ascii="Arial" w:hAnsi="Arial" w:cs="Arial"/>
                <w:sz w:val="18"/>
                <w:szCs w:val="18"/>
              </w:rPr>
            </w:pPr>
            <w:r w:rsidRPr="001F22CF">
              <w:rPr>
                <w:rFonts w:ascii="Arial" w:hAnsi="Arial" w:cs="Arial"/>
                <w:sz w:val="18"/>
                <w:szCs w:val="18"/>
              </w:rPr>
              <w:t>YES</w:t>
            </w:r>
          </w:p>
        </w:tc>
      </w:tr>
      <w:tr w:rsidR="00357D02" w:rsidRPr="001F22CF" w14:paraId="0ED527A4" w14:textId="77777777" w:rsidTr="00357D02">
        <w:trPr>
          <w:trHeight w:val="249"/>
        </w:trPr>
        <w:tc>
          <w:tcPr>
            <w:tcW w:w="2425"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5B3BE78"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Rocuronium (Aminosteroid)</w:t>
            </w:r>
          </w:p>
        </w:tc>
        <w:tc>
          <w:tcPr>
            <w:tcW w:w="855"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B9EC6E7"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1-2 min</w:t>
            </w:r>
          </w:p>
        </w:tc>
        <w:tc>
          <w:tcPr>
            <w:tcW w:w="11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541666E"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20-35 min</w:t>
            </w:r>
          </w:p>
        </w:tc>
        <w:tc>
          <w:tcPr>
            <w:tcW w:w="1818"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90373FB" w14:textId="77777777" w:rsidR="00352F45" w:rsidRPr="001F22CF" w:rsidRDefault="00352F45" w:rsidP="00620D9A">
            <w:pPr>
              <w:spacing w:after="0" w:line="240" w:lineRule="auto"/>
              <w:contextualSpacing/>
              <w:jc w:val="center"/>
              <w:rPr>
                <w:rFonts w:ascii="Arial" w:eastAsia="Times New Roman" w:hAnsi="Arial" w:cs="Arial"/>
                <w:sz w:val="18"/>
                <w:szCs w:val="18"/>
              </w:rPr>
            </w:pPr>
            <w:r w:rsidRPr="001F22CF">
              <w:rPr>
                <w:rFonts w:ascii="Arial" w:eastAsia="Times New Roman" w:hAnsi="Arial" w:cs="Arial"/>
                <w:sz w:val="18"/>
                <w:szCs w:val="18"/>
              </w:rPr>
              <w:t>33% renal</w:t>
            </w:r>
          </w:p>
          <w:p w14:paraId="44856549" w14:textId="095DA690" w:rsidR="00352F45" w:rsidRPr="001F22CF" w:rsidRDefault="00352F45" w:rsidP="00620D9A">
            <w:pPr>
              <w:spacing w:after="0" w:line="240" w:lineRule="auto"/>
              <w:contextualSpacing/>
              <w:jc w:val="center"/>
              <w:rPr>
                <w:rFonts w:ascii="Arial" w:hAnsi="Arial" w:cs="Arial"/>
                <w:sz w:val="18"/>
                <w:szCs w:val="18"/>
              </w:rPr>
            </w:pPr>
            <w:r w:rsidRPr="001F22CF">
              <w:rPr>
                <w:rFonts w:ascii="Arial" w:eastAsia="Times New Roman" w:hAnsi="Arial" w:cs="Arial"/>
                <w:sz w:val="18"/>
                <w:szCs w:val="18"/>
              </w:rPr>
              <w:t>75% hepatic</w:t>
            </w:r>
          </w:p>
        </w:tc>
        <w:tc>
          <w:tcPr>
            <w:tcW w:w="221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C8B7A16" w14:textId="68CB9AA8" w:rsidR="00352F45" w:rsidRPr="001F22CF" w:rsidRDefault="00352F45" w:rsidP="00620D9A">
            <w:pPr>
              <w:spacing w:after="0" w:line="240" w:lineRule="auto"/>
              <w:contextualSpacing/>
              <w:jc w:val="center"/>
              <w:textAlignment w:val="baseline"/>
              <w:rPr>
                <w:rFonts w:ascii="Arial" w:eastAsia="Times New Roman" w:hAnsi="Arial" w:cs="Arial"/>
                <w:sz w:val="18"/>
                <w:szCs w:val="18"/>
              </w:rPr>
            </w:pPr>
            <w:r w:rsidRPr="001F22CF">
              <w:rPr>
                <w:rFonts w:ascii="Arial" w:eastAsia="Times New Roman" w:hAnsi="Arial" w:cs="Arial"/>
                <w:sz w:val="18"/>
                <w:szCs w:val="18"/>
              </w:rPr>
              <w:t>17-desacetyl-rocuronium</w:t>
            </w:r>
          </w:p>
          <w:p w14:paraId="1DD76C4B" w14:textId="65F90FA5" w:rsidR="00352F45" w:rsidRPr="001F22CF" w:rsidRDefault="00352F45" w:rsidP="00620D9A">
            <w:pPr>
              <w:tabs>
                <w:tab w:val="center" w:pos="696"/>
              </w:tabs>
              <w:spacing w:after="0" w:line="240" w:lineRule="auto"/>
              <w:contextualSpacing/>
              <w:jc w:val="center"/>
              <w:rPr>
                <w:rFonts w:ascii="Arial" w:hAnsi="Arial" w:cs="Arial"/>
                <w:sz w:val="18"/>
                <w:szCs w:val="18"/>
              </w:rPr>
            </w:pPr>
            <w:r w:rsidRPr="001F22CF">
              <w:rPr>
                <w:rFonts w:ascii="Arial" w:eastAsia="Times New Roman" w:hAnsi="Arial" w:cs="Arial"/>
                <w:sz w:val="18"/>
                <w:szCs w:val="18"/>
              </w:rPr>
              <w:t>(5-10%)</w:t>
            </w:r>
          </w:p>
        </w:tc>
        <w:tc>
          <w:tcPr>
            <w:tcW w:w="138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C624BF7" w14:textId="7D6B0320"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0.6 </w:t>
            </w:r>
            <w:r w:rsidR="00135BD0" w:rsidRPr="001F22CF">
              <w:rPr>
                <w:rFonts w:ascii="Arial" w:hAnsi="Arial" w:cs="Arial"/>
                <w:b/>
                <w:bCs/>
                <w:sz w:val="18"/>
                <w:szCs w:val="18"/>
              </w:rPr>
              <w:t>mg</w:t>
            </w:r>
            <w:r w:rsidRPr="001F22CF">
              <w:rPr>
                <w:rFonts w:ascii="Arial" w:hAnsi="Arial" w:cs="Arial"/>
                <w:sz w:val="18"/>
                <w:szCs w:val="18"/>
              </w:rPr>
              <w:t>/kg</w:t>
            </w:r>
          </w:p>
        </w:tc>
        <w:tc>
          <w:tcPr>
            <w:tcW w:w="18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20930F4" w14:textId="273D64D8"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0.3-1 </w:t>
            </w:r>
            <w:r w:rsidR="00135BD0" w:rsidRPr="001F22CF">
              <w:rPr>
                <w:rFonts w:ascii="Arial" w:hAnsi="Arial" w:cs="Arial"/>
                <w:b/>
                <w:bCs/>
                <w:sz w:val="18"/>
                <w:szCs w:val="18"/>
              </w:rPr>
              <w:t>mg</w:t>
            </w:r>
            <w:r w:rsidRPr="001F22CF">
              <w:rPr>
                <w:rFonts w:ascii="Arial" w:hAnsi="Arial" w:cs="Arial"/>
                <w:sz w:val="18"/>
                <w:szCs w:val="18"/>
              </w:rPr>
              <w:t>/kg/h</w:t>
            </w:r>
          </w:p>
        </w:tc>
        <w:tc>
          <w:tcPr>
            <w:tcW w:w="14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5A7BB9D" w14:textId="24B65550" w:rsidR="00352F45" w:rsidRPr="001F22CF" w:rsidRDefault="00135BD0" w:rsidP="00620D9A">
            <w:pPr>
              <w:spacing w:after="0" w:line="240" w:lineRule="auto"/>
              <w:contextualSpacing/>
              <w:jc w:val="center"/>
              <w:rPr>
                <w:rFonts w:ascii="Arial" w:hAnsi="Arial" w:cs="Arial"/>
                <w:sz w:val="18"/>
                <w:szCs w:val="18"/>
              </w:rPr>
            </w:pPr>
            <w:r w:rsidRPr="001F22CF">
              <w:rPr>
                <w:rFonts w:ascii="Arial" w:hAnsi="Arial" w:cs="Arial"/>
                <w:sz w:val="18"/>
                <w:szCs w:val="18"/>
              </w:rPr>
              <w:t>YES</w:t>
            </w:r>
          </w:p>
        </w:tc>
      </w:tr>
      <w:tr w:rsidR="00357D02" w:rsidRPr="001F22CF" w14:paraId="2940FF5A" w14:textId="77777777" w:rsidTr="00357D02">
        <w:trPr>
          <w:trHeight w:val="235"/>
        </w:trPr>
        <w:tc>
          <w:tcPr>
            <w:tcW w:w="2425"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25E7B7F"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Vecuronium (Aminosteroid)</w:t>
            </w:r>
          </w:p>
        </w:tc>
        <w:tc>
          <w:tcPr>
            <w:tcW w:w="855"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DB48477"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3-4 min</w:t>
            </w:r>
          </w:p>
        </w:tc>
        <w:tc>
          <w:tcPr>
            <w:tcW w:w="11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314A8E17"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20-35 min</w:t>
            </w:r>
          </w:p>
          <w:p w14:paraId="1439DF6D" w14:textId="77777777" w:rsidR="00352F45" w:rsidRPr="001F22CF" w:rsidRDefault="00352F45" w:rsidP="00620D9A">
            <w:pPr>
              <w:spacing w:after="0" w:line="240" w:lineRule="auto"/>
              <w:contextualSpacing/>
              <w:jc w:val="center"/>
              <w:rPr>
                <w:rFonts w:ascii="Arial" w:hAnsi="Arial" w:cs="Arial"/>
                <w:sz w:val="18"/>
                <w:szCs w:val="18"/>
              </w:rPr>
            </w:pPr>
          </w:p>
        </w:tc>
        <w:tc>
          <w:tcPr>
            <w:tcW w:w="1818"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B3D0EA0" w14:textId="77777777" w:rsidR="00352F45" w:rsidRPr="001F22CF" w:rsidRDefault="00352F45" w:rsidP="00620D9A">
            <w:pPr>
              <w:spacing w:after="0" w:line="240" w:lineRule="auto"/>
              <w:contextualSpacing/>
              <w:jc w:val="center"/>
              <w:rPr>
                <w:rFonts w:ascii="Arial" w:eastAsia="Times New Roman" w:hAnsi="Arial" w:cs="Arial"/>
                <w:sz w:val="18"/>
                <w:szCs w:val="18"/>
              </w:rPr>
            </w:pPr>
            <w:r w:rsidRPr="001F22CF">
              <w:rPr>
                <w:rFonts w:ascii="Arial" w:eastAsia="Times New Roman" w:hAnsi="Arial" w:cs="Arial"/>
                <w:sz w:val="18"/>
                <w:szCs w:val="18"/>
              </w:rPr>
              <w:t>10-50% renal</w:t>
            </w:r>
          </w:p>
          <w:p w14:paraId="4066C22D" w14:textId="1EDA2D5F" w:rsidR="00352F45" w:rsidRPr="001F22CF" w:rsidRDefault="00352F45" w:rsidP="00620D9A">
            <w:pPr>
              <w:spacing w:after="0" w:line="240" w:lineRule="auto"/>
              <w:contextualSpacing/>
              <w:jc w:val="center"/>
              <w:rPr>
                <w:rFonts w:ascii="Arial" w:hAnsi="Arial" w:cs="Arial"/>
                <w:sz w:val="18"/>
                <w:szCs w:val="18"/>
              </w:rPr>
            </w:pPr>
            <w:r w:rsidRPr="001F22CF">
              <w:rPr>
                <w:rFonts w:ascii="Arial" w:eastAsia="Times New Roman" w:hAnsi="Arial" w:cs="Arial"/>
                <w:sz w:val="18"/>
                <w:szCs w:val="18"/>
              </w:rPr>
              <w:t>35-50% hepatic</w:t>
            </w:r>
          </w:p>
        </w:tc>
        <w:tc>
          <w:tcPr>
            <w:tcW w:w="221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1341F13" w14:textId="330B55BA" w:rsidR="00352F45" w:rsidRPr="001F22CF" w:rsidRDefault="00352F45" w:rsidP="00620D9A">
            <w:pPr>
              <w:spacing w:after="0" w:line="240" w:lineRule="auto"/>
              <w:contextualSpacing/>
              <w:jc w:val="center"/>
              <w:textAlignment w:val="baseline"/>
              <w:rPr>
                <w:rFonts w:ascii="Arial" w:eastAsia="Times New Roman" w:hAnsi="Arial" w:cs="Arial"/>
                <w:sz w:val="18"/>
                <w:szCs w:val="18"/>
              </w:rPr>
            </w:pPr>
            <w:r w:rsidRPr="001F22CF">
              <w:rPr>
                <w:rFonts w:ascii="Arial" w:eastAsia="Times New Roman" w:hAnsi="Arial" w:cs="Arial"/>
                <w:sz w:val="18"/>
                <w:szCs w:val="18"/>
              </w:rPr>
              <w:t>3-desacetyl Vecuronium</w:t>
            </w:r>
          </w:p>
          <w:p w14:paraId="0798F6DE" w14:textId="54E48D98" w:rsidR="00352F45" w:rsidRPr="001F22CF" w:rsidRDefault="00352F45" w:rsidP="00620D9A">
            <w:pPr>
              <w:tabs>
                <w:tab w:val="center" w:pos="696"/>
              </w:tabs>
              <w:spacing w:after="0" w:line="240" w:lineRule="auto"/>
              <w:contextualSpacing/>
              <w:jc w:val="center"/>
              <w:rPr>
                <w:rFonts w:ascii="Arial" w:hAnsi="Arial" w:cs="Arial"/>
                <w:sz w:val="18"/>
                <w:szCs w:val="18"/>
              </w:rPr>
            </w:pPr>
            <w:r w:rsidRPr="001F22CF">
              <w:rPr>
                <w:rFonts w:ascii="Arial" w:eastAsia="Times New Roman" w:hAnsi="Arial" w:cs="Arial"/>
                <w:sz w:val="18"/>
                <w:szCs w:val="18"/>
              </w:rPr>
              <w:t>(50-70%)</w:t>
            </w:r>
          </w:p>
        </w:tc>
        <w:tc>
          <w:tcPr>
            <w:tcW w:w="138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24369C2" w14:textId="604E6299"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0.1 </w:t>
            </w:r>
            <w:r w:rsidR="00135BD0" w:rsidRPr="001F22CF">
              <w:rPr>
                <w:rFonts w:ascii="Arial" w:hAnsi="Arial" w:cs="Arial"/>
                <w:b/>
                <w:bCs/>
                <w:sz w:val="18"/>
                <w:szCs w:val="18"/>
              </w:rPr>
              <w:t>mg</w:t>
            </w:r>
            <w:r w:rsidRPr="001F22CF">
              <w:rPr>
                <w:rFonts w:ascii="Arial" w:hAnsi="Arial" w:cs="Arial"/>
                <w:sz w:val="18"/>
                <w:szCs w:val="18"/>
              </w:rPr>
              <w:t>/kg</w:t>
            </w:r>
          </w:p>
        </w:tc>
        <w:tc>
          <w:tcPr>
            <w:tcW w:w="18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3F3CF96A" w14:textId="0C90EFB2"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0.02-0.6 </w:t>
            </w:r>
            <w:r w:rsidR="00135BD0" w:rsidRPr="001F22CF">
              <w:rPr>
                <w:rFonts w:ascii="Arial" w:hAnsi="Arial" w:cs="Arial"/>
                <w:b/>
                <w:bCs/>
                <w:sz w:val="18"/>
                <w:szCs w:val="18"/>
              </w:rPr>
              <w:t>mg</w:t>
            </w:r>
            <w:r w:rsidRPr="001F22CF">
              <w:rPr>
                <w:rFonts w:ascii="Arial" w:hAnsi="Arial" w:cs="Arial"/>
                <w:sz w:val="18"/>
                <w:szCs w:val="18"/>
              </w:rPr>
              <w:t>/kg/h</w:t>
            </w:r>
          </w:p>
        </w:tc>
        <w:tc>
          <w:tcPr>
            <w:tcW w:w="14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1392B5B" w14:textId="7811ED94" w:rsidR="00352F45" w:rsidRPr="001F22CF" w:rsidRDefault="00135BD0" w:rsidP="00620D9A">
            <w:pPr>
              <w:spacing w:after="0" w:line="240" w:lineRule="auto"/>
              <w:contextualSpacing/>
              <w:jc w:val="center"/>
              <w:rPr>
                <w:rFonts w:ascii="Arial" w:hAnsi="Arial" w:cs="Arial"/>
                <w:sz w:val="18"/>
                <w:szCs w:val="18"/>
              </w:rPr>
            </w:pPr>
            <w:r w:rsidRPr="001F22CF">
              <w:rPr>
                <w:rFonts w:ascii="Arial" w:hAnsi="Arial" w:cs="Arial"/>
                <w:sz w:val="18"/>
                <w:szCs w:val="18"/>
              </w:rPr>
              <w:t>YES</w:t>
            </w:r>
          </w:p>
        </w:tc>
      </w:tr>
      <w:tr w:rsidR="00357D02" w:rsidRPr="001F22CF" w14:paraId="2968DFA6" w14:textId="77777777" w:rsidTr="00357D02">
        <w:trPr>
          <w:trHeight w:val="249"/>
        </w:trPr>
        <w:tc>
          <w:tcPr>
            <w:tcW w:w="2425"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3D90E980" w14:textId="77777777"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Succinylcholine** (Depolarizing Agent)</w:t>
            </w:r>
          </w:p>
        </w:tc>
        <w:tc>
          <w:tcPr>
            <w:tcW w:w="855"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7B5AAA1D"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&lt;1 min</w:t>
            </w:r>
          </w:p>
        </w:tc>
        <w:tc>
          <w:tcPr>
            <w:tcW w:w="1121"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603D19D6"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5-10 min</w:t>
            </w:r>
          </w:p>
        </w:tc>
        <w:tc>
          <w:tcPr>
            <w:tcW w:w="1818"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231517F6" w14:textId="5F18F5EE" w:rsidR="00352F45" w:rsidRPr="001F22CF" w:rsidRDefault="00352F45" w:rsidP="00620D9A">
            <w:pPr>
              <w:spacing w:after="0" w:line="240" w:lineRule="auto"/>
              <w:contextualSpacing/>
              <w:jc w:val="center"/>
              <w:rPr>
                <w:rFonts w:ascii="Arial" w:hAnsi="Arial" w:cs="Arial"/>
                <w:b/>
                <w:bCs/>
                <w:sz w:val="18"/>
                <w:szCs w:val="18"/>
              </w:rPr>
            </w:pPr>
            <w:r w:rsidRPr="001F22CF">
              <w:rPr>
                <w:rFonts w:ascii="Arial" w:eastAsia="Times New Roman" w:hAnsi="Arial" w:cs="Arial"/>
                <w:b/>
                <w:bCs/>
                <w:sz w:val="18"/>
                <w:szCs w:val="18"/>
              </w:rPr>
              <w:t>Plasma cholinesterase</w:t>
            </w:r>
          </w:p>
        </w:tc>
        <w:tc>
          <w:tcPr>
            <w:tcW w:w="2213"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7B44FD73" w14:textId="77777777" w:rsidR="00352F45" w:rsidRPr="001F22CF" w:rsidRDefault="00352F45" w:rsidP="00620D9A">
            <w:pPr>
              <w:tabs>
                <w:tab w:val="center" w:pos="696"/>
              </w:tabs>
              <w:spacing w:after="0" w:line="240" w:lineRule="auto"/>
              <w:contextualSpacing/>
              <w:jc w:val="center"/>
              <w:rPr>
                <w:rFonts w:ascii="Arial" w:hAnsi="Arial" w:cs="Arial"/>
                <w:sz w:val="18"/>
                <w:szCs w:val="18"/>
              </w:rPr>
            </w:pPr>
            <w:r w:rsidRPr="001F22CF">
              <w:rPr>
                <w:rFonts w:ascii="Arial" w:hAnsi="Arial" w:cs="Arial"/>
                <w:sz w:val="18"/>
                <w:szCs w:val="18"/>
              </w:rPr>
              <w:t>None</w:t>
            </w:r>
          </w:p>
        </w:tc>
        <w:tc>
          <w:tcPr>
            <w:tcW w:w="1383"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20BC10C0" w14:textId="7E113768"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2-3 </w:t>
            </w:r>
            <w:r w:rsidR="00135BD0" w:rsidRPr="001F22CF">
              <w:rPr>
                <w:rFonts w:ascii="Arial" w:hAnsi="Arial" w:cs="Arial"/>
                <w:b/>
                <w:bCs/>
                <w:sz w:val="18"/>
                <w:szCs w:val="18"/>
              </w:rPr>
              <w:t>mg</w:t>
            </w:r>
            <w:r w:rsidRPr="001F22CF">
              <w:rPr>
                <w:rFonts w:ascii="Arial" w:hAnsi="Arial" w:cs="Arial"/>
                <w:sz w:val="18"/>
                <w:szCs w:val="18"/>
              </w:rPr>
              <w:t>/kg</w:t>
            </w:r>
          </w:p>
        </w:tc>
        <w:tc>
          <w:tcPr>
            <w:tcW w:w="180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69DB65D9" w14:textId="77777777" w:rsidR="00352F45" w:rsidRPr="001F22CF" w:rsidRDefault="00352F45" w:rsidP="00620D9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144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20DF1658" w14:textId="79AA1271" w:rsidR="00352F45" w:rsidRPr="001F22CF" w:rsidRDefault="00135BD0" w:rsidP="00620D9A">
            <w:pPr>
              <w:spacing w:after="0" w:line="240" w:lineRule="auto"/>
              <w:contextualSpacing/>
              <w:jc w:val="center"/>
              <w:rPr>
                <w:rFonts w:ascii="Arial" w:hAnsi="Arial" w:cs="Arial"/>
                <w:sz w:val="18"/>
                <w:szCs w:val="18"/>
              </w:rPr>
            </w:pPr>
            <w:r w:rsidRPr="001F22CF">
              <w:rPr>
                <w:rFonts w:ascii="Arial" w:hAnsi="Arial" w:cs="Arial"/>
                <w:sz w:val="18"/>
                <w:szCs w:val="18"/>
              </w:rPr>
              <w:t>NO</w:t>
            </w:r>
          </w:p>
        </w:tc>
      </w:tr>
    </w:tbl>
    <w:p w14:paraId="12A911D8" w14:textId="496E22F8" w:rsidR="00135BD0" w:rsidRPr="001F22CF" w:rsidRDefault="00135BD0" w:rsidP="00357D02">
      <w:pPr>
        <w:spacing w:after="0" w:line="240" w:lineRule="auto"/>
        <w:ind w:right="1350"/>
        <w:rPr>
          <w:rFonts w:ascii="Arial" w:hAnsi="Arial" w:cs="Arial"/>
          <w:iCs/>
          <w:sz w:val="16"/>
          <w:szCs w:val="16"/>
        </w:rPr>
      </w:pPr>
      <w:r w:rsidRPr="001F22CF">
        <w:rPr>
          <w:rFonts w:ascii="Arial" w:hAnsi="Arial" w:cs="Arial"/>
          <w:b/>
          <w:sz w:val="16"/>
          <w:szCs w:val="16"/>
          <w:vertAlign w:val="superscript"/>
        </w:rPr>
        <w:t>†</w:t>
      </w:r>
      <w:r w:rsidRPr="001F22CF">
        <w:rPr>
          <w:rFonts w:ascii="Arial" w:hAnsi="Arial" w:cs="Arial"/>
          <w:b/>
          <w:bCs/>
          <w:iCs/>
          <w:sz w:val="16"/>
          <w:szCs w:val="16"/>
        </w:rPr>
        <w:t>Abbreviations</w:t>
      </w:r>
      <w:r w:rsidRPr="001F22CF">
        <w:rPr>
          <w:rFonts w:ascii="Arial" w:hAnsi="Arial" w:cs="Arial"/>
          <w:iCs/>
          <w:sz w:val="16"/>
          <w:szCs w:val="16"/>
        </w:rPr>
        <w:t>: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IV</w:t>
      </w:r>
      <w:r w:rsidRPr="001F22CF">
        <w:rPr>
          <w:rFonts w:ascii="Arial" w:hAnsi="Arial" w:cs="Arial"/>
          <w:iCs/>
          <w:sz w:val="16"/>
          <w:szCs w:val="16"/>
        </w:rPr>
        <w:t>) intravenous, (</w:t>
      </w:r>
      <w:r w:rsidRPr="001F22CF">
        <w:rPr>
          <w:rFonts w:ascii="Arial" w:hAnsi="Arial" w:cs="Arial"/>
          <w:b/>
          <w:bCs/>
          <w:iCs/>
          <w:sz w:val="16"/>
          <w:szCs w:val="16"/>
        </w:rPr>
        <w:t>kg</w:t>
      </w:r>
      <w:r w:rsidRPr="001F22CF">
        <w:rPr>
          <w:rFonts w:ascii="Arial" w:hAnsi="Arial" w:cs="Arial"/>
          <w:iCs/>
          <w:sz w:val="16"/>
          <w:szCs w:val="16"/>
        </w:rPr>
        <w:t>) kilogram, (</w:t>
      </w:r>
      <w:r w:rsidRPr="001F22CF">
        <w:rPr>
          <w:rFonts w:ascii="Arial" w:hAnsi="Arial" w:cs="Arial"/>
          <w:b/>
          <w:bCs/>
          <w:iCs/>
          <w:sz w:val="16"/>
          <w:szCs w:val="16"/>
        </w:rPr>
        <w:t>min</w:t>
      </w:r>
      <w:r w:rsidRPr="001F22CF">
        <w:rPr>
          <w:rFonts w:ascii="Arial" w:hAnsi="Arial" w:cs="Arial"/>
          <w:iCs/>
          <w:sz w:val="16"/>
          <w:szCs w:val="16"/>
        </w:rPr>
        <w:t>) minute(s), (</w:t>
      </w:r>
      <w:r w:rsidRPr="001F22CF">
        <w:rPr>
          <w:rFonts w:ascii="Arial" w:hAnsi="Arial" w:cs="Arial"/>
          <w:b/>
          <w:bCs/>
          <w:iCs/>
          <w:sz w:val="16"/>
          <w:szCs w:val="16"/>
        </w:rPr>
        <w:t>mg</w:t>
      </w:r>
      <w:r w:rsidRPr="001F22CF">
        <w:rPr>
          <w:rFonts w:ascii="Arial" w:hAnsi="Arial" w:cs="Arial"/>
          <w:iCs/>
          <w:sz w:val="16"/>
          <w:szCs w:val="16"/>
        </w:rPr>
        <w:t>) milligram(s)</w:t>
      </w:r>
    </w:p>
    <w:p w14:paraId="7C9D1A55" w14:textId="77777777" w:rsidR="00352F45" w:rsidRPr="001F22CF" w:rsidRDefault="00352F45" w:rsidP="00352F45">
      <w:pPr>
        <w:textAlignment w:val="baseline"/>
        <w:rPr>
          <w:rFonts w:ascii="Arial" w:eastAsia="Times New Roman" w:hAnsi="Arial" w:cs="Arial"/>
          <w:b/>
          <w:bCs/>
        </w:rPr>
        <w:sectPr w:rsidR="00352F45" w:rsidRPr="001F22CF" w:rsidSect="0097247B">
          <w:pgSz w:w="15840" w:h="12240" w:orient="landscape"/>
          <w:pgMar w:top="720" w:right="720" w:bottom="720" w:left="720" w:header="720" w:footer="720" w:gutter="0"/>
          <w:cols w:space="720"/>
          <w:docGrid w:linePitch="360"/>
        </w:sectPr>
      </w:pPr>
    </w:p>
    <w:bookmarkEnd w:id="5"/>
    <w:p w14:paraId="20933C5E" w14:textId="77777777" w:rsidR="00BA62B4" w:rsidRDefault="006972E0" w:rsidP="002943BF">
      <w:pPr>
        <w:pStyle w:val="Heading4"/>
      </w:pPr>
      <w:r>
        <w:lastRenderedPageBreak/>
        <w:t xml:space="preserve">D1b. </w:t>
      </w:r>
      <w:r w:rsidR="00352F45" w:rsidRPr="001F22CF">
        <w:t xml:space="preserve">SDC </w:t>
      </w:r>
      <w:r>
        <w:t>TABLE</w:t>
      </w:r>
      <w:r w:rsidR="00352F45" w:rsidRPr="001F22CF">
        <w:t xml:space="preserve"> 1</w:t>
      </w:r>
      <w:r w:rsidR="00044961">
        <w:t>5</w:t>
      </w:r>
      <w:r w:rsidR="00352F45" w:rsidRPr="001F22CF">
        <w:t xml:space="preserve">: Clinical </w:t>
      </w:r>
      <w:r w:rsidR="0094201F">
        <w:t>V</w:t>
      </w:r>
      <w:r w:rsidR="00A07C78" w:rsidRPr="001F22CF">
        <w:t xml:space="preserve">ariables </w:t>
      </w:r>
      <w:r w:rsidR="0094201F">
        <w:t>A</w:t>
      </w:r>
      <w:r w:rsidR="00A07C78" w:rsidRPr="001F22CF">
        <w:t xml:space="preserve">ffecting </w:t>
      </w:r>
      <w:r w:rsidR="0094201F">
        <w:t>P</w:t>
      </w:r>
      <w:r w:rsidR="00A07C78" w:rsidRPr="001F22CF">
        <w:t xml:space="preserve">harmacodynamics </w:t>
      </w:r>
    </w:p>
    <w:p w14:paraId="1CEA1DDE" w14:textId="58C88B42" w:rsidR="00352F45" w:rsidRPr="001F22CF" w:rsidRDefault="00A07C78" w:rsidP="002943BF">
      <w:pPr>
        <w:pStyle w:val="Heading4"/>
        <w:rPr>
          <w:rFonts w:ascii="Times New Roman" w:hAnsi="Times New Roman" w:cs="Times New Roman"/>
        </w:rPr>
      </w:pPr>
      <w:r w:rsidRPr="001F22CF">
        <w:t xml:space="preserve">of </w:t>
      </w:r>
      <w:r w:rsidR="0094201F">
        <w:t>N</w:t>
      </w:r>
      <w:r w:rsidRPr="001F22CF">
        <w:t xml:space="preserve">on-depolarizing </w:t>
      </w:r>
      <w:r w:rsidR="0094201F">
        <w:t>N</w:t>
      </w:r>
      <w:r w:rsidRPr="001F22CF">
        <w:t xml:space="preserve">euromuscular </w:t>
      </w:r>
      <w:r w:rsidR="0094201F">
        <w:t>B</w:t>
      </w:r>
      <w:r w:rsidRPr="001F22CF">
        <w:t xml:space="preserve">locking </w:t>
      </w:r>
      <w:r w:rsidR="0094201F">
        <w:t>A</w:t>
      </w:r>
      <w:r w:rsidRPr="001F22CF">
        <w:t xml:space="preserve">gents </w:t>
      </w:r>
      <w:r w:rsidR="00352F45" w:rsidRPr="001F22CF">
        <w:t>(NMBAs)</w:t>
      </w:r>
      <w:r w:rsidR="001E37CB" w:rsidRPr="0094201F">
        <w:rPr>
          <w:b w:val="0"/>
        </w:rPr>
        <w:fldChar w:fldCharType="begin">
          <w:fldData xml:space="preserve">PEVuZE5vdGU+PENpdGU+PEF1dGhvcj5KdXJhZG88L0F1dGhvcj48WWVhcj4yMDE1PC9ZZWFyPjxS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</w:fldData>
        </w:fldChar>
      </w:r>
      <w:r w:rsidR="00504849" w:rsidRPr="0094201F">
        <w:rPr>
          <w:b w:val="0"/>
        </w:rPr>
        <w:instrText xml:space="preserve"> ADDIN EN.CITE </w:instrText>
      </w:r>
      <w:r w:rsidR="00504849" w:rsidRPr="0094201F">
        <w:rPr>
          <w:b w:val="0"/>
        </w:rPr>
        <w:fldChar w:fldCharType="begin">
          <w:fldData xml:space="preserve">PEVuZE5vdGU+PENpdGU+PEF1dGhvcj5KdXJhZG88L0F1dGhvcj48WWVhcj4yMDE1PC9ZZWFyPjxS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</w:fldData>
        </w:fldChar>
      </w:r>
      <w:r w:rsidR="00504849" w:rsidRPr="0094201F">
        <w:rPr>
          <w:b w:val="0"/>
        </w:rPr>
        <w:instrText xml:space="preserve"> ADDIN EN.CITE.DATA </w:instrText>
      </w:r>
      <w:r w:rsidR="00504849" w:rsidRPr="0094201F">
        <w:rPr>
          <w:b w:val="0"/>
        </w:rPr>
      </w:r>
      <w:r w:rsidR="00504849" w:rsidRPr="0094201F">
        <w:rPr>
          <w:b w:val="0"/>
        </w:rPr>
        <w:fldChar w:fldCharType="end"/>
      </w:r>
      <w:r w:rsidR="001E37CB" w:rsidRPr="0094201F">
        <w:rPr>
          <w:b w:val="0"/>
        </w:rPr>
      </w:r>
      <w:r w:rsidR="001E37CB" w:rsidRPr="0094201F">
        <w:rPr>
          <w:b w:val="0"/>
        </w:rPr>
        <w:fldChar w:fldCharType="separate"/>
      </w:r>
      <w:r w:rsidR="006B24A5" w:rsidRPr="0094201F">
        <w:rPr>
          <w:b w:val="0"/>
          <w:noProof/>
          <w:vertAlign w:val="superscript"/>
        </w:rPr>
        <w:t>261,265,266</w:t>
      </w:r>
      <w:r w:rsidR="001E37CB" w:rsidRPr="0094201F">
        <w:rPr>
          <w:b w:val="0"/>
        </w:rPr>
        <w:fldChar w:fldCharType="end"/>
      </w:r>
      <w:r w:rsidR="00352F45" w:rsidRPr="001F22CF">
        <w:t xml:space="preserve">  </w:t>
      </w:r>
      <w:r w:rsidR="00352F45" w:rsidRPr="001F22CF">
        <w:rPr>
          <w:shd w:val="clear" w:color="auto" w:fill="E1E3E6"/>
        </w:rPr>
        <w:t xml:space="preserve">  </w:t>
      </w:r>
    </w:p>
    <w:tbl>
      <w:tblPr>
        <w:tblW w:w="0" w:type="auto"/>
        <w:tblInd w:w="1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5"/>
        <w:gridCol w:w="3420"/>
      </w:tblGrid>
      <w:tr w:rsidR="00352F45" w:rsidRPr="001F22CF" w14:paraId="5BECE35A" w14:textId="77777777" w:rsidTr="00BA62B4">
        <w:tc>
          <w:tcPr>
            <w:tcW w:w="3225" w:type="dxa"/>
            <w:tcBorders>
              <w:top w:val="single" w:sz="6" w:space="0" w:color="000000"/>
              <w:left w:val="single" w:sz="6" w:space="0" w:color="000000"/>
              <w:bottom w:val="single" w:sz="6" w:space="0" w:color="000000"/>
              <w:right w:val="single" w:sz="6" w:space="0" w:color="000000"/>
            </w:tcBorders>
            <w:shd w:val="clear" w:color="auto" w:fill="FFFFFF"/>
            <w:hideMark/>
          </w:tcPr>
          <w:p w14:paraId="5C88888A" w14:textId="77777777" w:rsidR="00352F45" w:rsidRPr="001F22CF" w:rsidRDefault="00352F45" w:rsidP="00F93F3F">
            <w:pPr>
              <w:spacing w:after="0"/>
              <w:jc w:val="center"/>
              <w:textAlignment w:val="baseline"/>
              <w:rPr>
                <w:rFonts w:ascii="Arial" w:eastAsia="Times New Roman" w:hAnsi="Arial" w:cs="Arial"/>
                <w:sz w:val="20"/>
                <w:szCs w:val="20"/>
              </w:rPr>
            </w:pPr>
            <w:r w:rsidRPr="001F22CF">
              <w:rPr>
                <w:rFonts w:ascii="Arial" w:eastAsia="Times New Roman" w:hAnsi="Arial" w:cs="Arial"/>
                <w:b/>
                <w:bCs/>
                <w:sz w:val="20"/>
                <w:szCs w:val="20"/>
              </w:rPr>
              <w:t>Potentiation of Blockade</w:t>
            </w:r>
            <w:r w:rsidRPr="001F22CF">
              <w:rPr>
                <w:rFonts w:ascii="Arial" w:eastAsia="Times New Roman" w:hAnsi="Arial" w:cs="Arial"/>
                <w:sz w:val="20"/>
                <w:szCs w:val="20"/>
              </w:rPr>
              <w:t> </w:t>
            </w:r>
          </w:p>
          <w:p w14:paraId="7CEB0D7D" w14:textId="77777777" w:rsidR="00352F45" w:rsidRPr="001F22CF" w:rsidRDefault="00352F45" w:rsidP="00F93F3F">
            <w:pPr>
              <w:spacing w:after="0"/>
              <w:jc w:val="center"/>
              <w:textAlignment w:val="baseline"/>
              <w:rPr>
                <w:rFonts w:ascii="Arial" w:eastAsia="Times New Roman" w:hAnsi="Arial" w:cs="Arial"/>
                <w:sz w:val="20"/>
                <w:szCs w:val="20"/>
              </w:rPr>
            </w:pPr>
            <w:r w:rsidRPr="001F22CF">
              <w:rPr>
                <w:rFonts w:ascii="Arial" w:eastAsia="Times New Roman" w:hAnsi="Arial" w:cs="Arial"/>
                <w:b/>
                <w:bCs/>
                <w:sz w:val="20"/>
                <w:szCs w:val="20"/>
              </w:rPr>
              <w:t>Lower NMBA Drug Dose</w:t>
            </w:r>
            <w:r w:rsidRPr="001F22CF">
              <w:rPr>
                <w:rFonts w:ascii="Arial" w:eastAsia="Times New Roman" w:hAnsi="Arial" w:cs="Arial"/>
                <w:sz w:val="20"/>
                <w:szCs w:val="20"/>
              </w:rPr>
              <w:t> </w:t>
            </w:r>
          </w:p>
        </w:tc>
        <w:tc>
          <w:tcPr>
            <w:tcW w:w="3420" w:type="dxa"/>
            <w:tcBorders>
              <w:top w:val="single" w:sz="6" w:space="0" w:color="auto"/>
              <w:left w:val="nil"/>
              <w:bottom w:val="single" w:sz="6" w:space="0" w:color="auto"/>
              <w:right w:val="single" w:sz="6" w:space="0" w:color="auto"/>
            </w:tcBorders>
            <w:shd w:val="clear" w:color="auto" w:fill="D0CECE"/>
            <w:hideMark/>
          </w:tcPr>
          <w:p w14:paraId="6071822C" w14:textId="77777777" w:rsidR="00352F45" w:rsidRPr="001F22CF" w:rsidRDefault="00352F45" w:rsidP="00F93F3F">
            <w:pPr>
              <w:spacing w:after="0"/>
              <w:jc w:val="center"/>
              <w:textAlignment w:val="baseline"/>
              <w:rPr>
                <w:rFonts w:ascii="Arial" w:eastAsia="Times New Roman" w:hAnsi="Arial" w:cs="Arial"/>
                <w:sz w:val="20"/>
                <w:szCs w:val="20"/>
              </w:rPr>
            </w:pPr>
            <w:r w:rsidRPr="001F22CF">
              <w:rPr>
                <w:rFonts w:ascii="Arial" w:eastAsia="Times New Roman" w:hAnsi="Arial" w:cs="Arial"/>
                <w:b/>
                <w:bCs/>
                <w:sz w:val="20"/>
                <w:szCs w:val="20"/>
              </w:rPr>
              <w:t>Antagonization of Blockade</w:t>
            </w:r>
            <w:r w:rsidRPr="001F22CF">
              <w:rPr>
                <w:rFonts w:ascii="Arial" w:eastAsia="Times New Roman" w:hAnsi="Arial" w:cs="Arial"/>
                <w:sz w:val="20"/>
                <w:szCs w:val="20"/>
              </w:rPr>
              <w:t> </w:t>
            </w:r>
          </w:p>
          <w:p w14:paraId="7D9BC54C" w14:textId="77777777" w:rsidR="00352F45" w:rsidRPr="001F22CF" w:rsidRDefault="00352F45" w:rsidP="00F93F3F">
            <w:pPr>
              <w:spacing w:after="0"/>
              <w:jc w:val="center"/>
              <w:textAlignment w:val="baseline"/>
              <w:rPr>
                <w:rFonts w:ascii="Arial" w:eastAsia="Times New Roman" w:hAnsi="Arial" w:cs="Arial"/>
                <w:sz w:val="20"/>
                <w:szCs w:val="20"/>
              </w:rPr>
            </w:pPr>
            <w:r w:rsidRPr="001F22CF">
              <w:rPr>
                <w:rFonts w:ascii="Arial" w:eastAsia="Times New Roman" w:hAnsi="Arial" w:cs="Arial"/>
                <w:b/>
                <w:bCs/>
                <w:sz w:val="20"/>
                <w:szCs w:val="20"/>
              </w:rPr>
              <w:t>Increase NMBA Drug Dose</w:t>
            </w:r>
            <w:r w:rsidRPr="001F22CF">
              <w:rPr>
                <w:rFonts w:ascii="Arial" w:eastAsia="Times New Roman" w:hAnsi="Arial" w:cs="Arial"/>
                <w:sz w:val="20"/>
                <w:szCs w:val="20"/>
              </w:rPr>
              <w:t> </w:t>
            </w:r>
          </w:p>
        </w:tc>
      </w:tr>
      <w:tr w:rsidR="00352F45" w:rsidRPr="001F22CF" w14:paraId="4CBDB367" w14:textId="77777777" w:rsidTr="00BA62B4">
        <w:tc>
          <w:tcPr>
            <w:tcW w:w="6645" w:type="dxa"/>
            <w:gridSpan w:val="2"/>
            <w:tcBorders>
              <w:top w:val="nil"/>
              <w:left w:val="single" w:sz="6" w:space="0" w:color="auto"/>
              <w:bottom w:val="single" w:sz="6" w:space="0" w:color="auto"/>
              <w:right w:val="single" w:sz="6" w:space="0" w:color="auto"/>
            </w:tcBorders>
            <w:shd w:val="clear" w:color="auto" w:fill="3B3838"/>
            <w:hideMark/>
          </w:tcPr>
          <w:p w14:paraId="29DADF85" w14:textId="77777777" w:rsidR="00352F45" w:rsidRPr="001F22CF" w:rsidRDefault="00352F45" w:rsidP="00A3360E">
            <w:pPr>
              <w:spacing w:after="0" w:line="240" w:lineRule="auto"/>
              <w:jc w:val="center"/>
              <w:textAlignment w:val="baseline"/>
              <w:rPr>
                <w:rFonts w:ascii="Arial" w:eastAsia="Times New Roman" w:hAnsi="Arial" w:cs="Arial"/>
                <w:sz w:val="20"/>
                <w:szCs w:val="20"/>
              </w:rPr>
            </w:pPr>
            <w:r w:rsidRPr="001F22CF">
              <w:rPr>
                <w:rFonts w:ascii="Arial" w:eastAsia="Times New Roman" w:hAnsi="Arial" w:cs="Arial"/>
                <w:b/>
                <w:bCs/>
                <w:sz w:val="20"/>
                <w:szCs w:val="20"/>
                <w:shd w:val="clear" w:color="auto" w:fill="3B3838"/>
              </w:rPr>
              <w:t>Electrolyte Abnormalities</w:t>
            </w:r>
            <w:r w:rsidRPr="001F22CF">
              <w:rPr>
                <w:rFonts w:ascii="Arial" w:eastAsia="Times New Roman" w:hAnsi="Arial" w:cs="Arial"/>
                <w:sz w:val="20"/>
                <w:szCs w:val="20"/>
              </w:rPr>
              <w:t> </w:t>
            </w:r>
          </w:p>
        </w:tc>
      </w:tr>
      <w:tr w:rsidR="00352F45" w:rsidRPr="001F22CF" w14:paraId="22B0BAAC" w14:textId="77777777" w:rsidTr="00BA62B4">
        <w:tc>
          <w:tcPr>
            <w:tcW w:w="3225" w:type="dxa"/>
            <w:tcBorders>
              <w:top w:val="nil"/>
              <w:left w:val="single" w:sz="6" w:space="0" w:color="auto"/>
              <w:bottom w:val="single" w:sz="6" w:space="0" w:color="auto"/>
              <w:right w:val="single" w:sz="6" w:space="0" w:color="auto"/>
            </w:tcBorders>
            <w:shd w:val="clear" w:color="auto" w:fill="auto"/>
            <w:hideMark/>
          </w:tcPr>
          <w:p w14:paraId="24985834" w14:textId="77777777" w:rsidR="00352F45" w:rsidRPr="001F22CF" w:rsidRDefault="00352F45" w:rsidP="00F93F3F">
            <w:pPr>
              <w:numPr>
                <w:ilvl w:val="0"/>
                <w:numId w:val="24"/>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Hypokalemia </w:t>
            </w:r>
          </w:p>
          <w:p w14:paraId="037C77F2" w14:textId="77777777" w:rsidR="00352F45" w:rsidRPr="001F22CF" w:rsidRDefault="00352F45" w:rsidP="00F93F3F">
            <w:pPr>
              <w:numPr>
                <w:ilvl w:val="0"/>
                <w:numId w:val="24"/>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Hyponatremia </w:t>
            </w:r>
          </w:p>
          <w:p w14:paraId="5912231A" w14:textId="77777777" w:rsidR="00352F45" w:rsidRPr="001F22CF" w:rsidRDefault="00352F45" w:rsidP="00F93F3F">
            <w:pPr>
              <w:numPr>
                <w:ilvl w:val="0"/>
                <w:numId w:val="24"/>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Hypocalcemia </w:t>
            </w:r>
          </w:p>
          <w:p w14:paraId="27D99262" w14:textId="77777777" w:rsidR="00352F45" w:rsidRPr="001F22CF" w:rsidRDefault="00352F45" w:rsidP="00F93F3F">
            <w:pPr>
              <w:numPr>
                <w:ilvl w:val="0"/>
                <w:numId w:val="24"/>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Hypermagnesemia </w:t>
            </w:r>
          </w:p>
          <w:p w14:paraId="60D18FB1" w14:textId="77777777" w:rsidR="00352F45" w:rsidRPr="001F22CF" w:rsidRDefault="00352F45" w:rsidP="00F93F3F">
            <w:pPr>
              <w:numPr>
                <w:ilvl w:val="0"/>
                <w:numId w:val="24"/>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Hypophosphatemia </w:t>
            </w:r>
          </w:p>
        </w:tc>
        <w:tc>
          <w:tcPr>
            <w:tcW w:w="3420" w:type="dxa"/>
            <w:tcBorders>
              <w:top w:val="nil"/>
              <w:left w:val="nil"/>
              <w:bottom w:val="single" w:sz="6" w:space="0" w:color="auto"/>
              <w:right w:val="single" w:sz="6" w:space="0" w:color="auto"/>
            </w:tcBorders>
            <w:shd w:val="clear" w:color="auto" w:fill="D0CECE"/>
            <w:hideMark/>
          </w:tcPr>
          <w:p w14:paraId="62826E30" w14:textId="77777777" w:rsidR="00352F45" w:rsidRPr="001F22CF" w:rsidRDefault="00352F45" w:rsidP="00F93F3F">
            <w:pPr>
              <w:numPr>
                <w:ilvl w:val="0"/>
                <w:numId w:val="25"/>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Hypercalcemia </w:t>
            </w:r>
          </w:p>
          <w:p w14:paraId="40CA0F10" w14:textId="77777777" w:rsidR="00352F45" w:rsidRPr="001F22CF" w:rsidRDefault="00352F45" w:rsidP="00F93F3F">
            <w:pPr>
              <w:numPr>
                <w:ilvl w:val="0"/>
                <w:numId w:val="25"/>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Hyperkalemia </w:t>
            </w:r>
          </w:p>
        </w:tc>
      </w:tr>
      <w:tr w:rsidR="00352F45" w:rsidRPr="001F22CF" w14:paraId="2B7D5F4C" w14:textId="77777777" w:rsidTr="00BA62B4">
        <w:tc>
          <w:tcPr>
            <w:tcW w:w="6645" w:type="dxa"/>
            <w:gridSpan w:val="2"/>
            <w:tcBorders>
              <w:top w:val="nil"/>
              <w:left w:val="single" w:sz="6" w:space="0" w:color="auto"/>
              <w:bottom w:val="single" w:sz="6" w:space="0" w:color="auto"/>
              <w:right w:val="single" w:sz="6" w:space="0" w:color="auto"/>
            </w:tcBorders>
            <w:shd w:val="clear" w:color="auto" w:fill="3B3838"/>
            <w:hideMark/>
          </w:tcPr>
          <w:p w14:paraId="70F61480" w14:textId="3A2E5F23" w:rsidR="00352F45" w:rsidRPr="001F22CF" w:rsidRDefault="00352F45" w:rsidP="00A3360E">
            <w:pPr>
              <w:spacing w:after="0" w:line="240" w:lineRule="auto"/>
              <w:jc w:val="center"/>
              <w:textAlignment w:val="baseline"/>
              <w:rPr>
                <w:rFonts w:ascii="Arial" w:eastAsia="Times New Roman" w:hAnsi="Arial" w:cs="Arial"/>
                <w:sz w:val="20"/>
                <w:szCs w:val="20"/>
              </w:rPr>
            </w:pPr>
            <w:r w:rsidRPr="001F22CF">
              <w:rPr>
                <w:rFonts w:ascii="Arial" w:eastAsia="Times New Roman" w:hAnsi="Arial" w:cs="Arial"/>
                <w:b/>
                <w:bCs/>
                <w:color w:val="FFFFFF"/>
                <w:sz w:val="20"/>
                <w:szCs w:val="20"/>
              </w:rPr>
              <w:t xml:space="preserve">Disease-states or </w:t>
            </w:r>
            <w:r w:rsidR="00A3360E" w:rsidRPr="001F22CF">
              <w:rPr>
                <w:rFonts w:ascii="Arial" w:eastAsia="Times New Roman" w:hAnsi="Arial" w:cs="Arial"/>
                <w:b/>
                <w:bCs/>
                <w:color w:val="FFFFFF"/>
                <w:sz w:val="20"/>
                <w:szCs w:val="20"/>
              </w:rPr>
              <w:t>C</w:t>
            </w:r>
            <w:r w:rsidRPr="001F22CF">
              <w:rPr>
                <w:rFonts w:ascii="Arial" w:eastAsia="Times New Roman" w:hAnsi="Arial" w:cs="Arial"/>
                <w:b/>
                <w:bCs/>
                <w:color w:val="FFFFFF"/>
                <w:sz w:val="20"/>
                <w:szCs w:val="20"/>
              </w:rPr>
              <w:t>onditions</w:t>
            </w:r>
            <w:r w:rsidRPr="001F22CF">
              <w:rPr>
                <w:rFonts w:ascii="Arial" w:eastAsia="Times New Roman" w:hAnsi="Arial" w:cs="Arial"/>
                <w:color w:val="FFFFFF"/>
                <w:sz w:val="20"/>
                <w:szCs w:val="20"/>
              </w:rPr>
              <w:t> </w:t>
            </w:r>
          </w:p>
        </w:tc>
      </w:tr>
      <w:tr w:rsidR="00352F45" w:rsidRPr="001F22CF" w14:paraId="64F56F8B" w14:textId="77777777" w:rsidTr="00BA62B4">
        <w:trPr>
          <w:trHeight w:val="1185"/>
        </w:trPr>
        <w:tc>
          <w:tcPr>
            <w:tcW w:w="3225" w:type="dxa"/>
            <w:vMerge w:val="restart"/>
            <w:tcBorders>
              <w:top w:val="nil"/>
              <w:left w:val="single" w:sz="6" w:space="0" w:color="auto"/>
              <w:bottom w:val="single" w:sz="6" w:space="0" w:color="auto"/>
              <w:right w:val="single" w:sz="6" w:space="0" w:color="auto"/>
            </w:tcBorders>
            <w:shd w:val="clear" w:color="auto" w:fill="auto"/>
            <w:hideMark/>
          </w:tcPr>
          <w:p w14:paraId="03BDB690"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Metabolic acidosis </w:t>
            </w:r>
          </w:p>
          <w:p w14:paraId="20115E86"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Respiratory acidosis </w:t>
            </w:r>
          </w:p>
          <w:p w14:paraId="5563F499"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Hypothermia </w:t>
            </w:r>
          </w:p>
          <w:p w14:paraId="76AB7B14"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Myasthenia gravis </w:t>
            </w:r>
          </w:p>
          <w:p w14:paraId="2B9DA4E1"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Muscular dystrophy </w:t>
            </w:r>
          </w:p>
          <w:p w14:paraId="59CB13E5"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Neurofibromatosis </w:t>
            </w:r>
          </w:p>
          <w:p w14:paraId="5EC70EF5"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Poliomyelitis </w:t>
            </w:r>
          </w:p>
          <w:p w14:paraId="1595B3E2"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Eaton-Lambert Syndrome </w:t>
            </w:r>
          </w:p>
          <w:p w14:paraId="2B22A7A4"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Multiple sclerosis </w:t>
            </w:r>
          </w:p>
          <w:p w14:paraId="6B85FD71"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Acute intermittent porphyria </w:t>
            </w:r>
          </w:p>
          <w:p w14:paraId="0E58C11B" w14:textId="77777777" w:rsidR="00352F45" w:rsidRPr="001F22CF" w:rsidRDefault="00352F45" w:rsidP="00F93F3F">
            <w:pPr>
              <w:numPr>
                <w:ilvl w:val="0"/>
                <w:numId w:val="26"/>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Amyotrophic lateral sclerosis </w:t>
            </w:r>
          </w:p>
        </w:tc>
        <w:tc>
          <w:tcPr>
            <w:tcW w:w="3420" w:type="dxa"/>
            <w:tcBorders>
              <w:top w:val="nil"/>
              <w:left w:val="nil"/>
              <w:bottom w:val="single" w:sz="6" w:space="0" w:color="auto"/>
              <w:right w:val="single" w:sz="6" w:space="0" w:color="auto"/>
            </w:tcBorders>
            <w:shd w:val="clear" w:color="auto" w:fill="D0CECE"/>
            <w:hideMark/>
          </w:tcPr>
          <w:p w14:paraId="7DF4CF65" w14:textId="77777777" w:rsidR="00352F45" w:rsidRPr="001F22CF" w:rsidRDefault="00352F45" w:rsidP="00F93F3F">
            <w:pPr>
              <w:numPr>
                <w:ilvl w:val="0"/>
                <w:numId w:val="27"/>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Metabolic alkalosis</w:t>
            </w:r>
            <w:r w:rsidRPr="001F22CF">
              <w:rPr>
                <w:rFonts w:ascii="Arial" w:eastAsia="Times New Roman" w:hAnsi="Arial" w:cs="Arial"/>
                <w:strike/>
                <w:sz w:val="18"/>
                <w:szCs w:val="18"/>
              </w:rPr>
              <w:t>.</w:t>
            </w:r>
            <w:r w:rsidRPr="001F22CF">
              <w:rPr>
                <w:rFonts w:ascii="Arial" w:eastAsia="Times New Roman" w:hAnsi="Arial" w:cs="Arial"/>
                <w:sz w:val="18"/>
                <w:szCs w:val="18"/>
              </w:rPr>
              <w:t> </w:t>
            </w:r>
          </w:p>
          <w:p w14:paraId="33C54470" w14:textId="77777777" w:rsidR="00352F45" w:rsidRPr="001F22CF" w:rsidRDefault="00352F45" w:rsidP="00F93F3F">
            <w:pPr>
              <w:numPr>
                <w:ilvl w:val="0"/>
                <w:numId w:val="27"/>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Hepatic failure with ascites </w:t>
            </w:r>
          </w:p>
          <w:p w14:paraId="31DF4226" w14:textId="77777777" w:rsidR="00352F45" w:rsidRPr="001F22CF" w:rsidRDefault="00352F45" w:rsidP="00F93F3F">
            <w:pPr>
              <w:numPr>
                <w:ilvl w:val="0"/>
                <w:numId w:val="27"/>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Hemiparesis </w:t>
            </w:r>
          </w:p>
          <w:p w14:paraId="5CF96DE4" w14:textId="77777777" w:rsidR="00352F45" w:rsidRPr="001F22CF" w:rsidRDefault="00352F45" w:rsidP="00F93F3F">
            <w:pPr>
              <w:numPr>
                <w:ilvl w:val="0"/>
                <w:numId w:val="27"/>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Demyelinating lesions </w:t>
            </w:r>
          </w:p>
          <w:p w14:paraId="67F9A59C" w14:textId="77777777" w:rsidR="00352F45" w:rsidRPr="001F22CF" w:rsidRDefault="00352F45" w:rsidP="00F93F3F">
            <w:pPr>
              <w:numPr>
                <w:ilvl w:val="0"/>
                <w:numId w:val="27"/>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Peripheral neuropathies </w:t>
            </w:r>
          </w:p>
          <w:p w14:paraId="6F532D15" w14:textId="77777777" w:rsidR="00352F45" w:rsidRPr="001F22CF" w:rsidRDefault="00352F45" w:rsidP="00F93F3F">
            <w:pPr>
              <w:numPr>
                <w:ilvl w:val="0"/>
                <w:numId w:val="27"/>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Diabetes Mellitus </w:t>
            </w:r>
          </w:p>
        </w:tc>
      </w:tr>
      <w:tr w:rsidR="00352F45" w:rsidRPr="001F22CF" w14:paraId="6D149E49" w14:textId="77777777" w:rsidTr="00BA62B4">
        <w:tc>
          <w:tcPr>
            <w:tcW w:w="0" w:type="auto"/>
            <w:vMerge/>
            <w:tcBorders>
              <w:top w:val="nil"/>
              <w:left w:val="single" w:sz="6" w:space="0" w:color="auto"/>
              <w:bottom w:val="single" w:sz="6" w:space="0" w:color="auto"/>
              <w:right w:val="single" w:sz="6" w:space="0" w:color="auto"/>
            </w:tcBorders>
            <w:vAlign w:val="center"/>
            <w:hideMark/>
          </w:tcPr>
          <w:p w14:paraId="36C51D82" w14:textId="77777777" w:rsidR="00352F45" w:rsidRPr="001F22CF" w:rsidRDefault="00352F45" w:rsidP="00F93F3F">
            <w:pPr>
              <w:rPr>
                <w:rFonts w:ascii="Arial" w:eastAsia="Times New Roman" w:hAnsi="Arial" w:cs="Arial"/>
                <w:sz w:val="18"/>
                <w:szCs w:val="18"/>
              </w:rPr>
            </w:pPr>
          </w:p>
        </w:tc>
        <w:tc>
          <w:tcPr>
            <w:tcW w:w="3420" w:type="dxa"/>
            <w:tcBorders>
              <w:top w:val="nil"/>
              <w:left w:val="nil"/>
              <w:bottom w:val="single" w:sz="6" w:space="0" w:color="auto"/>
              <w:right w:val="single" w:sz="6" w:space="0" w:color="auto"/>
            </w:tcBorders>
            <w:shd w:val="clear" w:color="auto" w:fill="D0CECE"/>
            <w:hideMark/>
          </w:tcPr>
          <w:p w14:paraId="4309E14A" w14:textId="77777777" w:rsidR="00352F45" w:rsidRPr="001F22CF" w:rsidRDefault="00352F45" w:rsidP="00A3360E">
            <w:pPr>
              <w:spacing w:after="0" w:line="240" w:lineRule="auto"/>
              <w:jc w:val="center"/>
              <w:textAlignment w:val="baseline"/>
              <w:rPr>
                <w:rFonts w:ascii="Arial" w:eastAsia="Times New Roman" w:hAnsi="Arial" w:cs="Arial"/>
                <w:sz w:val="18"/>
                <w:szCs w:val="18"/>
              </w:rPr>
            </w:pPr>
            <w:r w:rsidRPr="001F22CF">
              <w:rPr>
                <w:rFonts w:ascii="Arial" w:eastAsia="Times New Roman" w:hAnsi="Arial" w:cs="Arial"/>
                <w:b/>
                <w:bCs/>
                <w:sz w:val="18"/>
                <w:szCs w:val="18"/>
              </w:rPr>
              <w:t>Increased Drug Clearance</w:t>
            </w:r>
            <w:r w:rsidRPr="001F22CF">
              <w:rPr>
                <w:rFonts w:ascii="Arial" w:eastAsia="Times New Roman" w:hAnsi="Arial" w:cs="Arial"/>
                <w:sz w:val="18"/>
                <w:szCs w:val="18"/>
              </w:rPr>
              <w:t> </w:t>
            </w:r>
          </w:p>
        </w:tc>
      </w:tr>
      <w:tr w:rsidR="00352F45" w:rsidRPr="001F22CF" w14:paraId="164E43B9" w14:textId="77777777" w:rsidTr="00BA62B4">
        <w:trPr>
          <w:trHeight w:val="405"/>
        </w:trPr>
        <w:tc>
          <w:tcPr>
            <w:tcW w:w="0" w:type="auto"/>
            <w:vMerge/>
            <w:tcBorders>
              <w:top w:val="nil"/>
              <w:left w:val="single" w:sz="6" w:space="0" w:color="auto"/>
              <w:bottom w:val="single" w:sz="6" w:space="0" w:color="auto"/>
              <w:right w:val="single" w:sz="6" w:space="0" w:color="auto"/>
            </w:tcBorders>
            <w:vAlign w:val="center"/>
            <w:hideMark/>
          </w:tcPr>
          <w:p w14:paraId="4B093E85" w14:textId="77777777" w:rsidR="00352F45" w:rsidRPr="001F22CF" w:rsidRDefault="00352F45" w:rsidP="00F93F3F">
            <w:pPr>
              <w:rPr>
                <w:rFonts w:ascii="Arial" w:eastAsia="Times New Roman" w:hAnsi="Arial" w:cs="Arial"/>
                <w:sz w:val="18"/>
                <w:szCs w:val="18"/>
              </w:rPr>
            </w:pPr>
          </w:p>
        </w:tc>
        <w:tc>
          <w:tcPr>
            <w:tcW w:w="3420" w:type="dxa"/>
            <w:tcBorders>
              <w:top w:val="nil"/>
              <w:left w:val="nil"/>
              <w:bottom w:val="single" w:sz="6" w:space="0" w:color="auto"/>
              <w:right w:val="single" w:sz="6" w:space="0" w:color="auto"/>
            </w:tcBorders>
            <w:shd w:val="clear" w:color="auto" w:fill="D0CECE"/>
            <w:hideMark/>
          </w:tcPr>
          <w:p w14:paraId="3CB052A7" w14:textId="77777777" w:rsidR="00352F45" w:rsidRPr="001F22CF" w:rsidRDefault="00352F45" w:rsidP="00F93F3F">
            <w:pPr>
              <w:numPr>
                <w:ilvl w:val="0"/>
                <w:numId w:val="28"/>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Pregnancy </w:t>
            </w:r>
          </w:p>
          <w:p w14:paraId="535F9E71" w14:textId="77777777" w:rsidR="00352F45" w:rsidRPr="001F22CF" w:rsidRDefault="00352F45" w:rsidP="00F93F3F">
            <w:pPr>
              <w:numPr>
                <w:ilvl w:val="0"/>
                <w:numId w:val="28"/>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Burns </w:t>
            </w:r>
          </w:p>
        </w:tc>
      </w:tr>
      <w:tr w:rsidR="00352F45" w:rsidRPr="001F22CF" w14:paraId="4268AF7E" w14:textId="77777777" w:rsidTr="00BA62B4">
        <w:tc>
          <w:tcPr>
            <w:tcW w:w="6645" w:type="dxa"/>
            <w:gridSpan w:val="2"/>
            <w:tcBorders>
              <w:top w:val="nil"/>
              <w:left w:val="single" w:sz="6" w:space="0" w:color="auto"/>
              <w:bottom w:val="single" w:sz="6" w:space="0" w:color="auto"/>
              <w:right w:val="single" w:sz="6" w:space="0" w:color="auto"/>
            </w:tcBorders>
            <w:shd w:val="clear" w:color="auto" w:fill="3B3838"/>
            <w:hideMark/>
          </w:tcPr>
          <w:p w14:paraId="5388CE8C" w14:textId="77777777" w:rsidR="00352F45" w:rsidRPr="001F22CF" w:rsidRDefault="00352F45" w:rsidP="00A3360E">
            <w:pPr>
              <w:spacing w:after="0" w:line="240" w:lineRule="auto"/>
              <w:jc w:val="center"/>
              <w:textAlignment w:val="baseline"/>
              <w:rPr>
                <w:rFonts w:ascii="Arial" w:eastAsia="Times New Roman" w:hAnsi="Arial" w:cs="Arial"/>
                <w:sz w:val="20"/>
                <w:szCs w:val="20"/>
              </w:rPr>
            </w:pPr>
            <w:r w:rsidRPr="001F22CF">
              <w:rPr>
                <w:rFonts w:ascii="Arial" w:eastAsia="Times New Roman" w:hAnsi="Arial" w:cs="Arial"/>
                <w:b/>
                <w:bCs/>
                <w:color w:val="FFFFFF"/>
                <w:sz w:val="20"/>
                <w:szCs w:val="20"/>
              </w:rPr>
              <w:t>Drug Interactions</w:t>
            </w:r>
            <w:r w:rsidRPr="001F22CF">
              <w:rPr>
                <w:rFonts w:ascii="Arial" w:eastAsia="Times New Roman" w:hAnsi="Arial" w:cs="Arial"/>
                <w:color w:val="FFFFFF"/>
                <w:sz w:val="20"/>
                <w:szCs w:val="20"/>
              </w:rPr>
              <w:t> </w:t>
            </w:r>
          </w:p>
        </w:tc>
      </w:tr>
      <w:tr w:rsidR="00352F45" w:rsidRPr="001F22CF" w14:paraId="50317613" w14:textId="77777777" w:rsidTr="00BA62B4">
        <w:tc>
          <w:tcPr>
            <w:tcW w:w="3225" w:type="dxa"/>
            <w:tcBorders>
              <w:top w:val="nil"/>
              <w:left w:val="single" w:sz="6" w:space="0" w:color="auto"/>
              <w:bottom w:val="single" w:sz="6" w:space="0" w:color="auto"/>
              <w:right w:val="single" w:sz="6" w:space="0" w:color="auto"/>
            </w:tcBorders>
            <w:shd w:val="clear" w:color="auto" w:fill="auto"/>
            <w:hideMark/>
          </w:tcPr>
          <w:p w14:paraId="45215E6C" w14:textId="71D1D28F" w:rsidR="00352F45" w:rsidRPr="001F22CF" w:rsidRDefault="00352F45" w:rsidP="00A3360E">
            <w:pPr>
              <w:spacing w:after="0" w:line="240" w:lineRule="auto"/>
              <w:jc w:val="center"/>
              <w:textAlignment w:val="baseline"/>
              <w:rPr>
                <w:rFonts w:ascii="Arial" w:eastAsia="Times New Roman" w:hAnsi="Arial" w:cs="Arial"/>
                <w:sz w:val="20"/>
                <w:szCs w:val="20"/>
              </w:rPr>
            </w:pPr>
            <w:r w:rsidRPr="001F22CF">
              <w:rPr>
                <w:rFonts w:ascii="Arial" w:eastAsia="Times New Roman" w:hAnsi="Arial" w:cs="Arial"/>
                <w:b/>
                <w:bCs/>
                <w:sz w:val="20"/>
                <w:szCs w:val="20"/>
              </w:rPr>
              <w:t>Antimicrobial</w:t>
            </w:r>
            <w:r w:rsidRPr="001F22CF">
              <w:rPr>
                <w:rFonts w:ascii="Arial" w:eastAsia="Times New Roman" w:hAnsi="Arial" w:cs="Arial"/>
                <w:i/>
                <w:iCs/>
                <w:sz w:val="20"/>
                <w:szCs w:val="20"/>
              </w:rPr>
              <w:t xml:space="preserve"> </w:t>
            </w:r>
            <w:r w:rsidR="00A3360E" w:rsidRPr="001F22CF">
              <w:rPr>
                <w:rFonts w:ascii="Arial" w:eastAsia="Times New Roman" w:hAnsi="Arial" w:cs="Arial"/>
                <w:b/>
                <w:bCs/>
                <w:sz w:val="20"/>
                <w:szCs w:val="20"/>
              </w:rPr>
              <w:t>A</w:t>
            </w:r>
            <w:r w:rsidRPr="001F22CF">
              <w:rPr>
                <w:rFonts w:ascii="Arial" w:eastAsia="Times New Roman" w:hAnsi="Arial" w:cs="Arial"/>
                <w:b/>
                <w:bCs/>
                <w:sz w:val="20"/>
                <w:szCs w:val="20"/>
              </w:rPr>
              <w:t>gents</w:t>
            </w:r>
            <w:r w:rsidRPr="001F22CF">
              <w:rPr>
                <w:rFonts w:ascii="Arial" w:eastAsia="Times New Roman" w:hAnsi="Arial" w:cs="Arial"/>
                <w:sz w:val="20"/>
                <w:szCs w:val="20"/>
              </w:rPr>
              <w:t> </w:t>
            </w:r>
          </w:p>
        </w:tc>
        <w:tc>
          <w:tcPr>
            <w:tcW w:w="3420" w:type="dxa"/>
            <w:tcBorders>
              <w:top w:val="nil"/>
              <w:left w:val="nil"/>
              <w:bottom w:val="single" w:sz="6" w:space="0" w:color="auto"/>
              <w:right w:val="single" w:sz="6" w:space="0" w:color="auto"/>
            </w:tcBorders>
            <w:shd w:val="clear" w:color="auto" w:fill="D0CECE"/>
            <w:vAlign w:val="center"/>
            <w:hideMark/>
          </w:tcPr>
          <w:p w14:paraId="2C30336C" w14:textId="50BDEDE5" w:rsidR="00352F45" w:rsidRPr="001F22CF" w:rsidRDefault="00352F45" w:rsidP="00A3360E">
            <w:pPr>
              <w:spacing w:after="0" w:line="240" w:lineRule="auto"/>
              <w:jc w:val="center"/>
              <w:textAlignment w:val="baseline"/>
              <w:rPr>
                <w:rFonts w:ascii="Arial" w:eastAsia="Times New Roman" w:hAnsi="Arial" w:cs="Arial"/>
                <w:sz w:val="20"/>
                <w:szCs w:val="20"/>
              </w:rPr>
            </w:pPr>
            <w:r w:rsidRPr="001F22CF">
              <w:rPr>
                <w:rFonts w:ascii="Arial" w:eastAsia="Times New Roman" w:hAnsi="Arial" w:cs="Arial"/>
                <w:b/>
                <w:bCs/>
                <w:sz w:val="20"/>
                <w:szCs w:val="20"/>
              </w:rPr>
              <w:t>Anticonvulsants</w:t>
            </w:r>
          </w:p>
        </w:tc>
      </w:tr>
      <w:tr w:rsidR="00352F45" w:rsidRPr="001F22CF" w14:paraId="7DC36CD6" w14:textId="77777777" w:rsidTr="00BA62B4">
        <w:trPr>
          <w:trHeight w:val="585"/>
        </w:trPr>
        <w:tc>
          <w:tcPr>
            <w:tcW w:w="3225" w:type="dxa"/>
            <w:vMerge w:val="restart"/>
            <w:tcBorders>
              <w:top w:val="nil"/>
              <w:left w:val="single" w:sz="6" w:space="0" w:color="auto"/>
              <w:bottom w:val="single" w:sz="6" w:space="0" w:color="auto"/>
              <w:right w:val="single" w:sz="6" w:space="0" w:color="auto"/>
            </w:tcBorders>
            <w:shd w:val="clear" w:color="auto" w:fill="auto"/>
            <w:hideMark/>
          </w:tcPr>
          <w:p w14:paraId="148B8774" w14:textId="77777777" w:rsidR="00352F45" w:rsidRPr="001F22CF" w:rsidRDefault="00352F45" w:rsidP="00F93F3F">
            <w:pPr>
              <w:numPr>
                <w:ilvl w:val="0"/>
                <w:numId w:val="29"/>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Aminoglycosides </w:t>
            </w:r>
          </w:p>
          <w:p w14:paraId="47D82ABB" w14:textId="77777777" w:rsidR="00352F45" w:rsidRPr="001F22CF" w:rsidRDefault="00352F45" w:rsidP="00F93F3F">
            <w:pPr>
              <w:numPr>
                <w:ilvl w:val="0"/>
                <w:numId w:val="29"/>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Clindamycin </w:t>
            </w:r>
          </w:p>
          <w:p w14:paraId="4AEC2D9C" w14:textId="77777777" w:rsidR="00352F45" w:rsidRPr="001F22CF" w:rsidRDefault="00352F45" w:rsidP="00F93F3F">
            <w:pPr>
              <w:numPr>
                <w:ilvl w:val="0"/>
                <w:numId w:val="29"/>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Colistimethatae </w:t>
            </w:r>
          </w:p>
          <w:p w14:paraId="619EA62B" w14:textId="77777777" w:rsidR="00352F45" w:rsidRPr="001F22CF" w:rsidRDefault="00352F45" w:rsidP="00F93F3F">
            <w:pPr>
              <w:numPr>
                <w:ilvl w:val="0"/>
                <w:numId w:val="29"/>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Metronidazole </w:t>
            </w:r>
          </w:p>
          <w:p w14:paraId="1E599A10" w14:textId="77777777" w:rsidR="00352F45" w:rsidRPr="001F22CF" w:rsidRDefault="00352F45" w:rsidP="00F93F3F">
            <w:pPr>
              <w:numPr>
                <w:ilvl w:val="0"/>
                <w:numId w:val="29"/>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Minocycline </w:t>
            </w:r>
          </w:p>
          <w:p w14:paraId="6E781480" w14:textId="77777777" w:rsidR="00352F45" w:rsidRPr="001F22CF" w:rsidRDefault="00352F45" w:rsidP="00F93F3F">
            <w:pPr>
              <w:numPr>
                <w:ilvl w:val="0"/>
                <w:numId w:val="29"/>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Polymyxin B </w:t>
            </w:r>
          </w:p>
          <w:p w14:paraId="0FB777A7" w14:textId="77777777" w:rsidR="00352F45" w:rsidRPr="001F22CF" w:rsidRDefault="00352F45" w:rsidP="00F93F3F">
            <w:pPr>
              <w:numPr>
                <w:ilvl w:val="0"/>
                <w:numId w:val="29"/>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tetracycline </w:t>
            </w:r>
          </w:p>
          <w:p w14:paraId="0C75EC9B" w14:textId="77777777" w:rsidR="00352F45" w:rsidRPr="001F22CF" w:rsidRDefault="00352F45" w:rsidP="00F93F3F">
            <w:pPr>
              <w:numPr>
                <w:ilvl w:val="0"/>
                <w:numId w:val="29"/>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Vancomycin </w:t>
            </w:r>
          </w:p>
        </w:tc>
        <w:tc>
          <w:tcPr>
            <w:tcW w:w="3420" w:type="dxa"/>
            <w:tcBorders>
              <w:top w:val="nil"/>
              <w:left w:val="nil"/>
              <w:bottom w:val="single" w:sz="6" w:space="0" w:color="auto"/>
              <w:right w:val="single" w:sz="6" w:space="0" w:color="auto"/>
            </w:tcBorders>
            <w:shd w:val="clear" w:color="auto" w:fill="D0CECE"/>
            <w:hideMark/>
          </w:tcPr>
          <w:p w14:paraId="2302ACDC" w14:textId="77777777" w:rsidR="00352F45" w:rsidRPr="001F22CF" w:rsidRDefault="00352F45" w:rsidP="00F93F3F">
            <w:pPr>
              <w:numPr>
                <w:ilvl w:val="0"/>
                <w:numId w:val="30"/>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Phenytoin/Fosphenytoin </w:t>
            </w:r>
          </w:p>
          <w:p w14:paraId="38AE3064" w14:textId="77777777" w:rsidR="00352F45" w:rsidRPr="001F22CF" w:rsidRDefault="00352F45" w:rsidP="00F93F3F">
            <w:pPr>
              <w:numPr>
                <w:ilvl w:val="0"/>
                <w:numId w:val="30"/>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Carbamazepine </w:t>
            </w:r>
          </w:p>
          <w:p w14:paraId="0D833636" w14:textId="77777777" w:rsidR="00352F45" w:rsidRPr="001F22CF" w:rsidRDefault="00352F45" w:rsidP="00F93F3F">
            <w:pPr>
              <w:numPr>
                <w:ilvl w:val="0"/>
                <w:numId w:val="30"/>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Barbiturates </w:t>
            </w:r>
          </w:p>
        </w:tc>
      </w:tr>
      <w:tr w:rsidR="00352F45" w:rsidRPr="001F22CF" w14:paraId="58C8B335" w14:textId="77777777" w:rsidTr="00BA62B4">
        <w:tc>
          <w:tcPr>
            <w:tcW w:w="0" w:type="auto"/>
            <w:vMerge/>
            <w:tcBorders>
              <w:top w:val="nil"/>
              <w:left w:val="single" w:sz="6" w:space="0" w:color="auto"/>
              <w:bottom w:val="single" w:sz="6" w:space="0" w:color="auto"/>
              <w:right w:val="single" w:sz="6" w:space="0" w:color="auto"/>
            </w:tcBorders>
            <w:vAlign w:val="center"/>
            <w:hideMark/>
          </w:tcPr>
          <w:p w14:paraId="4D3348EC" w14:textId="77777777" w:rsidR="00352F45" w:rsidRPr="001F22CF" w:rsidRDefault="00352F45" w:rsidP="00F93F3F">
            <w:pPr>
              <w:rPr>
                <w:rFonts w:ascii="Arial" w:eastAsia="Times New Roman" w:hAnsi="Arial" w:cs="Arial"/>
                <w:sz w:val="18"/>
                <w:szCs w:val="18"/>
              </w:rPr>
            </w:pPr>
          </w:p>
        </w:tc>
        <w:tc>
          <w:tcPr>
            <w:tcW w:w="3420" w:type="dxa"/>
            <w:tcBorders>
              <w:top w:val="nil"/>
              <w:left w:val="nil"/>
              <w:bottom w:val="single" w:sz="6" w:space="0" w:color="auto"/>
              <w:right w:val="single" w:sz="6" w:space="0" w:color="auto"/>
            </w:tcBorders>
            <w:shd w:val="clear" w:color="auto" w:fill="D0CECE"/>
            <w:hideMark/>
          </w:tcPr>
          <w:p w14:paraId="43817740" w14:textId="77777777" w:rsidR="00352F45" w:rsidRPr="001F22CF" w:rsidRDefault="00352F45" w:rsidP="00A3360E">
            <w:pPr>
              <w:spacing w:after="0" w:line="240" w:lineRule="auto"/>
              <w:jc w:val="center"/>
              <w:textAlignment w:val="baseline"/>
              <w:rPr>
                <w:rFonts w:ascii="Arial" w:eastAsia="Times New Roman" w:hAnsi="Arial" w:cs="Arial"/>
                <w:sz w:val="20"/>
                <w:szCs w:val="20"/>
              </w:rPr>
            </w:pPr>
            <w:r w:rsidRPr="001F22CF">
              <w:rPr>
                <w:rFonts w:ascii="Arial" w:eastAsia="Times New Roman" w:hAnsi="Arial" w:cs="Arial"/>
                <w:b/>
                <w:bCs/>
                <w:sz w:val="20"/>
                <w:szCs w:val="20"/>
              </w:rPr>
              <w:t>Other Medications</w:t>
            </w:r>
            <w:r w:rsidRPr="001F22CF">
              <w:rPr>
                <w:rFonts w:ascii="Arial" w:eastAsia="Times New Roman" w:hAnsi="Arial" w:cs="Arial"/>
                <w:sz w:val="20"/>
                <w:szCs w:val="20"/>
              </w:rPr>
              <w:t> </w:t>
            </w:r>
          </w:p>
        </w:tc>
      </w:tr>
      <w:tr w:rsidR="00352F45" w:rsidRPr="001F22CF" w14:paraId="16654A15" w14:textId="77777777" w:rsidTr="00BA62B4">
        <w:trPr>
          <w:trHeight w:val="758"/>
        </w:trPr>
        <w:tc>
          <w:tcPr>
            <w:tcW w:w="0" w:type="auto"/>
            <w:vMerge/>
            <w:tcBorders>
              <w:top w:val="nil"/>
              <w:left w:val="single" w:sz="6" w:space="0" w:color="auto"/>
              <w:bottom w:val="single" w:sz="6" w:space="0" w:color="auto"/>
              <w:right w:val="single" w:sz="6" w:space="0" w:color="auto"/>
            </w:tcBorders>
            <w:vAlign w:val="center"/>
            <w:hideMark/>
          </w:tcPr>
          <w:p w14:paraId="268FD3BE" w14:textId="77777777" w:rsidR="00352F45" w:rsidRPr="001F22CF" w:rsidRDefault="00352F45" w:rsidP="00F93F3F">
            <w:pPr>
              <w:rPr>
                <w:rFonts w:ascii="Arial" w:eastAsia="Times New Roman" w:hAnsi="Arial" w:cs="Arial"/>
                <w:sz w:val="18"/>
                <w:szCs w:val="18"/>
              </w:rPr>
            </w:pPr>
          </w:p>
        </w:tc>
        <w:tc>
          <w:tcPr>
            <w:tcW w:w="3420" w:type="dxa"/>
            <w:vMerge w:val="restart"/>
            <w:tcBorders>
              <w:top w:val="nil"/>
              <w:left w:val="nil"/>
              <w:bottom w:val="single" w:sz="6" w:space="0" w:color="auto"/>
              <w:right w:val="single" w:sz="6" w:space="0" w:color="auto"/>
            </w:tcBorders>
            <w:shd w:val="clear" w:color="auto" w:fill="D0CECE"/>
            <w:hideMark/>
          </w:tcPr>
          <w:p w14:paraId="76BAF18B" w14:textId="77777777" w:rsidR="00352F45" w:rsidRPr="001F22CF" w:rsidRDefault="00352F45" w:rsidP="00F93F3F">
            <w:pPr>
              <w:numPr>
                <w:ilvl w:val="0"/>
                <w:numId w:val="31"/>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Aminophylline </w:t>
            </w:r>
          </w:p>
          <w:p w14:paraId="7CD1534F" w14:textId="77777777" w:rsidR="00352F45" w:rsidRPr="001F22CF" w:rsidRDefault="00352F45" w:rsidP="00F93F3F">
            <w:pPr>
              <w:numPr>
                <w:ilvl w:val="0"/>
                <w:numId w:val="31"/>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Theophylline </w:t>
            </w:r>
          </w:p>
          <w:p w14:paraId="0575FA9C" w14:textId="77777777" w:rsidR="00352F45" w:rsidRPr="001F22CF" w:rsidRDefault="00352F45" w:rsidP="00F93F3F">
            <w:pPr>
              <w:numPr>
                <w:ilvl w:val="0"/>
                <w:numId w:val="31"/>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Azathiaprine </w:t>
            </w:r>
          </w:p>
          <w:p w14:paraId="1A1BDE5C" w14:textId="77777777" w:rsidR="00352F45" w:rsidRPr="001F22CF" w:rsidRDefault="00352F45" w:rsidP="00F93F3F">
            <w:pPr>
              <w:numPr>
                <w:ilvl w:val="0"/>
                <w:numId w:val="31"/>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Mercaptopurine </w:t>
            </w:r>
          </w:p>
          <w:p w14:paraId="3A2E1EED" w14:textId="77777777" w:rsidR="00352F45" w:rsidRPr="001F22CF" w:rsidRDefault="00352F45" w:rsidP="00F93F3F">
            <w:pPr>
              <w:numPr>
                <w:ilvl w:val="0"/>
                <w:numId w:val="31"/>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Furosemide (high dose) </w:t>
            </w:r>
          </w:p>
        </w:tc>
      </w:tr>
      <w:tr w:rsidR="00352F45" w:rsidRPr="001F22CF" w14:paraId="307CBFEA" w14:textId="77777777" w:rsidTr="00BA62B4">
        <w:tc>
          <w:tcPr>
            <w:tcW w:w="3225" w:type="dxa"/>
            <w:tcBorders>
              <w:top w:val="nil"/>
              <w:left w:val="single" w:sz="6" w:space="0" w:color="auto"/>
              <w:bottom w:val="single" w:sz="6" w:space="0" w:color="auto"/>
              <w:right w:val="single" w:sz="6" w:space="0" w:color="auto"/>
            </w:tcBorders>
            <w:shd w:val="clear" w:color="auto" w:fill="auto"/>
            <w:hideMark/>
          </w:tcPr>
          <w:p w14:paraId="46D7D541" w14:textId="4872F7FC" w:rsidR="00352F45" w:rsidRPr="001F22CF" w:rsidRDefault="00352F45" w:rsidP="00A3360E">
            <w:pPr>
              <w:spacing w:after="0" w:line="240" w:lineRule="auto"/>
              <w:jc w:val="center"/>
              <w:textAlignment w:val="baseline"/>
              <w:rPr>
                <w:rFonts w:ascii="Arial" w:eastAsia="Times New Roman" w:hAnsi="Arial" w:cs="Arial"/>
                <w:sz w:val="20"/>
                <w:szCs w:val="20"/>
              </w:rPr>
            </w:pPr>
            <w:r w:rsidRPr="001F22CF">
              <w:rPr>
                <w:rFonts w:ascii="Arial" w:eastAsia="Times New Roman" w:hAnsi="Arial" w:cs="Arial"/>
                <w:b/>
                <w:bCs/>
                <w:sz w:val="20"/>
                <w:szCs w:val="20"/>
              </w:rPr>
              <w:t xml:space="preserve">Other </w:t>
            </w:r>
            <w:r w:rsidR="00A3360E" w:rsidRPr="001F22CF">
              <w:rPr>
                <w:rFonts w:ascii="Arial" w:eastAsia="Times New Roman" w:hAnsi="Arial" w:cs="Arial"/>
                <w:b/>
                <w:bCs/>
                <w:sz w:val="20"/>
                <w:szCs w:val="20"/>
              </w:rPr>
              <w:t>M</w:t>
            </w:r>
            <w:r w:rsidRPr="001F22CF">
              <w:rPr>
                <w:rFonts w:ascii="Arial" w:eastAsia="Times New Roman" w:hAnsi="Arial" w:cs="Arial"/>
                <w:b/>
                <w:bCs/>
                <w:sz w:val="20"/>
                <w:szCs w:val="20"/>
              </w:rPr>
              <w:t>edications</w:t>
            </w:r>
            <w:r w:rsidRPr="001F22CF">
              <w:rPr>
                <w:rFonts w:ascii="Arial" w:eastAsia="Times New Roman" w:hAnsi="Arial" w:cs="Arial"/>
                <w:sz w:val="20"/>
                <w:szCs w:val="20"/>
              </w:rPr>
              <w:t> </w:t>
            </w:r>
          </w:p>
        </w:tc>
        <w:tc>
          <w:tcPr>
            <w:tcW w:w="0" w:type="auto"/>
            <w:vMerge/>
            <w:tcBorders>
              <w:top w:val="nil"/>
              <w:left w:val="nil"/>
              <w:bottom w:val="single" w:sz="6" w:space="0" w:color="auto"/>
              <w:right w:val="single" w:sz="6" w:space="0" w:color="auto"/>
            </w:tcBorders>
            <w:vAlign w:val="center"/>
            <w:hideMark/>
          </w:tcPr>
          <w:p w14:paraId="611CFF58" w14:textId="77777777" w:rsidR="00352F45" w:rsidRPr="001F22CF" w:rsidRDefault="00352F45" w:rsidP="00F93F3F">
            <w:pPr>
              <w:rPr>
                <w:rFonts w:ascii="Arial" w:eastAsia="Times New Roman" w:hAnsi="Arial" w:cs="Arial"/>
                <w:sz w:val="18"/>
                <w:szCs w:val="18"/>
              </w:rPr>
            </w:pPr>
          </w:p>
        </w:tc>
      </w:tr>
      <w:tr w:rsidR="00352F45" w:rsidRPr="001F22CF" w14:paraId="4CA9DC32" w14:textId="77777777" w:rsidTr="00BA62B4">
        <w:trPr>
          <w:trHeight w:val="450"/>
        </w:trPr>
        <w:tc>
          <w:tcPr>
            <w:tcW w:w="3225" w:type="dxa"/>
            <w:vMerge w:val="restart"/>
            <w:tcBorders>
              <w:top w:val="nil"/>
              <w:left w:val="single" w:sz="6" w:space="0" w:color="auto"/>
              <w:bottom w:val="single" w:sz="6" w:space="0" w:color="auto"/>
              <w:right w:val="single" w:sz="6" w:space="0" w:color="auto"/>
            </w:tcBorders>
            <w:shd w:val="clear" w:color="auto" w:fill="auto"/>
            <w:hideMark/>
          </w:tcPr>
          <w:p w14:paraId="3CDB51E5" w14:textId="2A81AECB" w:rsidR="00352F45" w:rsidRPr="001F22CF" w:rsidRDefault="00A3360E"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α</w:t>
            </w:r>
            <w:r w:rsidR="00352F45" w:rsidRPr="001F22CF">
              <w:rPr>
                <w:rFonts w:ascii="Arial" w:eastAsia="Times New Roman" w:hAnsi="Arial" w:cs="Arial"/>
                <w:sz w:val="18"/>
                <w:szCs w:val="18"/>
              </w:rPr>
              <w:t>-blocking drugs </w:t>
            </w:r>
          </w:p>
          <w:p w14:paraId="44E18885"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Procainamide </w:t>
            </w:r>
          </w:p>
          <w:p w14:paraId="1B3F375A"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Quinidine </w:t>
            </w:r>
          </w:p>
          <w:p w14:paraId="633B33C9"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Quinine </w:t>
            </w:r>
          </w:p>
          <w:p w14:paraId="713E99C8"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Calcium channel blockers </w:t>
            </w:r>
          </w:p>
          <w:p w14:paraId="099E7FDA"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Lithium  </w:t>
            </w:r>
          </w:p>
          <w:p w14:paraId="209B7AC8"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Cyclosporine </w:t>
            </w:r>
          </w:p>
          <w:p w14:paraId="07C2010F"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Cyclophosphamide </w:t>
            </w:r>
          </w:p>
          <w:p w14:paraId="38AF4AFB"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Dantrolene </w:t>
            </w:r>
          </w:p>
          <w:p w14:paraId="37DC514E"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Magnesium sulfate </w:t>
            </w:r>
          </w:p>
          <w:p w14:paraId="1A27FA2D"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Furosemide </w:t>
            </w:r>
          </w:p>
          <w:p w14:paraId="0AB545DA" w14:textId="77777777" w:rsidR="00352F45" w:rsidRPr="001F22CF" w:rsidRDefault="00352F45" w:rsidP="00F93F3F">
            <w:pPr>
              <w:numPr>
                <w:ilvl w:val="0"/>
                <w:numId w:val="32"/>
              </w:numPr>
              <w:spacing w:after="0" w:line="240" w:lineRule="auto"/>
              <w:ind w:left="360" w:firstLine="0"/>
              <w:textAlignment w:val="baseline"/>
              <w:rPr>
                <w:rFonts w:ascii="Arial" w:eastAsia="Times New Roman" w:hAnsi="Arial" w:cs="Arial"/>
                <w:sz w:val="18"/>
                <w:szCs w:val="18"/>
              </w:rPr>
            </w:pPr>
            <w:r w:rsidRPr="001F22CF">
              <w:rPr>
                <w:rFonts w:ascii="Arial" w:eastAsia="Times New Roman" w:hAnsi="Arial" w:cs="Arial"/>
                <w:sz w:val="18"/>
                <w:szCs w:val="18"/>
              </w:rPr>
              <w:t>Inhalational anesthetic agents </w:t>
            </w:r>
          </w:p>
          <w:p w14:paraId="674563D5" w14:textId="77777777" w:rsidR="00352F45" w:rsidRPr="001F22CF" w:rsidRDefault="00352F45" w:rsidP="00F93F3F">
            <w:pPr>
              <w:textAlignment w:val="baseline"/>
              <w:rPr>
                <w:rFonts w:ascii="Arial" w:eastAsia="Times New Roman" w:hAnsi="Arial" w:cs="Arial"/>
                <w:sz w:val="18"/>
                <w:szCs w:val="18"/>
              </w:rPr>
            </w:pPr>
            <w:r w:rsidRPr="001F22CF">
              <w:rPr>
                <w:rFonts w:ascii="Arial" w:eastAsia="Times New Roman" w:hAnsi="Arial" w:cs="Arial"/>
                <w:sz w:val="18"/>
                <w:szCs w:val="18"/>
              </w:rPr>
              <w:t> </w:t>
            </w:r>
          </w:p>
        </w:tc>
        <w:tc>
          <w:tcPr>
            <w:tcW w:w="0" w:type="auto"/>
            <w:vMerge/>
            <w:tcBorders>
              <w:top w:val="nil"/>
              <w:left w:val="nil"/>
              <w:bottom w:val="single" w:sz="6" w:space="0" w:color="auto"/>
              <w:right w:val="single" w:sz="6" w:space="0" w:color="auto"/>
            </w:tcBorders>
            <w:vAlign w:val="center"/>
            <w:hideMark/>
          </w:tcPr>
          <w:p w14:paraId="6C13BF96" w14:textId="77777777" w:rsidR="00352F45" w:rsidRPr="001F22CF" w:rsidRDefault="00352F45" w:rsidP="00F93F3F">
            <w:pPr>
              <w:rPr>
                <w:rFonts w:ascii="Arial" w:eastAsia="Times New Roman" w:hAnsi="Arial" w:cs="Arial"/>
                <w:sz w:val="18"/>
                <w:szCs w:val="18"/>
              </w:rPr>
            </w:pPr>
          </w:p>
        </w:tc>
      </w:tr>
      <w:tr w:rsidR="00352F45" w:rsidRPr="001F22CF" w14:paraId="48B7C5E9" w14:textId="77777777" w:rsidTr="00BA62B4">
        <w:tc>
          <w:tcPr>
            <w:tcW w:w="0" w:type="auto"/>
            <w:vMerge/>
            <w:tcBorders>
              <w:top w:val="nil"/>
              <w:left w:val="single" w:sz="6" w:space="0" w:color="auto"/>
              <w:bottom w:val="single" w:sz="6" w:space="0" w:color="auto"/>
              <w:right w:val="single" w:sz="6" w:space="0" w:color="auto"/>
            </w:tcBorders>
            <w:vAlign w:val="center"/>
            <w:hideMark/>
          </w:tcPr>
          <w:p w14:paraId="2B714A00" w14:textId="77777777" w:rsidR="00352F45" w:rsidRPr="001F22CF" w:rsidRDefault="00352F45" w:rsidP="00F93F3F">
            <w:pPr>
              <w:rPr>
                <w:rFonts w:ascii="Arial" w:eastAsia="Times New Roman" w:hAnsi="Arial" w:cs="Arial"/>
                <w:sz w:val="18"/>
                <w:szCs w:val="18"/>
              </w:rPr>
            </w:pPr>
          </w:p>
        </w:tc>
        <w:tc>
          <w:tcPr>
            <w:tcW w:w="0" w:type="auto"/>
            <w:vAlign w:val="center"/>
            <w:hideMark/>
          </w:tcPr>
          <w:p w14:paraId="3430A1B1" w14:textId="77777777" w:rsidR="00352F45" w:rsidRPr="001F22CF" w:rsidRDefault="00352F45" w:rsidP="00F93F3F">
            <w:pPr>
              <w:rPr>
                <w:rFonts w:ascii="Arial" w:eastAsia="Times New Roman" w:hAnsi="Arial" w:cs="Arial"/>
                <w:sz w:val="18"/>
                <w:szCs w:val="18"/>
              </w:rPr>
            </w:pPr>
          </w:p>
        </w:tc>
      </w:tr>
    </w:tbl>
    <w:p w14:paraId="18A9CF37" w14:textId="77777777" w:rsidR="005712B8" w:rsidRPr="001F22CF" w:rsidRDefault="005712B8">
      <w:pPr>
        <w:rPr>
          <w:rFonts w:ascii="Arial" w:hAnsi="Arial" w:cs="Arial"/>
          <w:b/>
          <w:bCs/>
          <w:u w:val="single"/>
        </w:rPr>
      </w:pPr>
      <w:r w:rsidRPr="001F22CF">
        <w:rPr>
          <w:rFonts w:ascii="Arial" w:hAnsi="Arial" w:cs="Arial"/>
          <w:b/>
          <w:bCs/>
          <w:u w:val="single"/>
        </w:rPr>
        <w:br w:type="page"/>
      </w:r>
    </w:p>
    <w:p w14:paraId="35FCDFBD" w14:textId="77777777" w:rsidR="00AD6E47" w:rsidRPr="001F22CF" w:rsidRDefault="00AD6E47" w:rsidP="002943BF">
      <w:pPr>
        <w:pStyle w:val="Heading4"/>
        <w:rPr>
          <w:rFonts w:eastAsia="MS Mincho"/>
        </w:rPr>
        <w:sectPr w:rsidR="00AD6E47" w:rsidRPr="001F22CF" w:rsidSect="00AD6E47">
          <w:pgSz w:w="12240" w:h="15840"/>
          <w:pgMar w:top="1008" w:right="1008" w:bottom="720" w:left="720" w:header="720" w:footer="720" w:gutter="0"/>
          <w:cols w:space="720"/>
          <w:docGrid w:linePitch="360"/>
        </w:sectPr>
      </w:pPr>
    </w:p>
    <w:p w14:paraId="00371AC0" w14:textId="51E58915" w:rsidR="00F02E64" w:rsidRPr="001F22CF" w:rsidRDefault="00C70C2F" w:rsidP="00FE494D">
      <w:pPr>
        <w:pStyle w:val="Heading4"/>
        <w:rPr>
          <w:rFonts w:eastAsia="MS Mincho"/>
        </w:rPr>
      </w:pPr>
      <w:r>
        <w:rPr>
          <w:rFonts w:eastAsia="MS Mincho"/>
        </w:rPr>
        <w:lastRenderedPageBreak/>
        <w:t>D1c. DOSING</w:t>
      </w:r>
      <w:r w:rsidR="00F02E64" w:rsidRPr="001F22CF">
        <w:rPr>
          <w:rFonts w:eastAsia="MS Mincho"/>
        </w:rPr>
        <w:t xml:space="preserve"> NMBAs </w:t>
      </w:r>
      <w:r>
        <w:rPr>
          <w:rFonts w:eastAsia="MS Mincho"/>
        </w:rPr>
        <w:t>IN OBESE PEDIATRIC PATIENTS</w:t>
      </w:r>
    </w:p>
    <w:p w14:paraId="29115F9F" w14:textId="275A0F5A" w:rsidR="0001601F" w:rsidRDefault="0001601F" w:rsidP="0001601F">
      <w:pPr>
        <w:spacing w:before="120" w:after="120" w:line="240" w:lineRule="auto"/>
        <w:rPr>
          <w:rFonts w:ascii="Arial" w:eastAsia="MS Mincho" w:hAnsi="Arial" w:cs="Arial"/>
          <w:b/>
        </w:rPr>
      </w:pPr>
      <w:r>
        <w:rPr>
          <w:rFonts w:ascii="Arial" w:eastAsia="MS Mincho" w:hAnsi="Arial" w:cs="Arial"/>
          <w:b/>
        </w:rPr>
        <w:t xml:space="preserve">Unanswered </w:t>
      </w:r>
      <w:r w:rsidR="00F02E64" w:rsidRPr="001F22CF">
        <w:rPr>
          <w:rFonts w:ascii="Arial" w:eastAsia="MS Mincho" w:hAnsi="Arial" w:cs="Arial"/>
          <w:b/>
        </w:rPr>
        <w:t xml:space="preserve">Question: </w:t>
      </w:r>
      <w:bookmarkStart w:id="6" w:name="_Hlk8986237"/>
    </w:p>
    <w:p w14:paraId="5FB76B92" w14:textId="7DC92806" w:rsidR="00F02E64" w:rsidRPr="001F22CF" w:rsidRDefault="00F02E64" w:rsidP="0001601F">
      <w:pPr>
        <w:spacing w:before="120" w:after="120" w:line="240" w:lineRule="auto"/>
        <w:rPr>
          <w:rFonts w:ascii="Arial" w:eastAsia="MS Mincho" w:hAnsi="Arial" w:cs="Arial"/>
          <w:b/>
        </w:rPr>
      </w:pPr>
      <w:r w:rsidRPr="001F22CF">
        <w:rPr>
          <w:rFonts w:ascii="Arial" w:eastAsia="MS Mincho" w:hAnsi="Arial" w:cs="Arial"/>
          <w:b/>
        </w:rPr>
        <w:t xml:space="preserve">How does body mass index impact dosing of NMBA, and what is the role of dosing based on actual body weight versus ideal body weight in the morbidly obese pediatric patient? </w:t>
      </w:r>
    </w:p>
    <w:bookmarkEnd w:id="6"/>
    <w:p w14:paraId="1AA6AE1C" w14:textId="23BD14FF" w:rsidR="00F02E64" w:rsidRPr="001F22CF" w:rsidRDefault="00F02E64" w:rsidP="00FE494D">
      <w:pPr>
        <w:spacing w:after="0" w:line="240" w:lineRule="auto"/>
        <w:rPr>
          <w:rFonts w:ascii="Arial" w:eastAsia="MS Mincho" w:hAnsi="Arial" w:cs="Arial"/>
        </w:rPr>
      </w:pPr>
      <w:r w:rsidRPr="001F22CF">
        <w:rPr>
          <w:rFonts w:ascii="Arial" w:eastAsia="Times New Roman" w:hAnsi="Arial" w:cs="Arial"/>
          <w:b/>
          <w:iCs/>
        </w:rPr>
        <w:t>Discussion:</w:t>
      </w:r>
      <w:r w:rsidRPr="001F22CF">
        <w:rPr>
          <w:rFonts w:ascii="Arial" w:eastAsia="MS Mincho" w:hAnsi="Arial" w:cs="Arial"/>
        </w:rPr>
        <w:t xml:space="preserve"> About 20% of pediatric patients are obese.</w:t>
      </w:r>
      <w:r w:rsidR="001E37CB" w:rsidRPr="001F22CF">
        <w:rPr>
          <w:rFonts w:ascii="Arial" w:eastAsia="MS Mincho" w:hAnsi="Arial" w:cs="Arial"/>
        </w:rPr>
        <w:fldChar w:fldCharType="begin">
          <w:fldData xml:space="preserve">PEVuZE5vdGU+PENpdGU+PEF1dGhvcj5Kb2huc29uPC9BdXRob3I+PFllYXI+MjAxNjwvWWVhcj48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PEVuZE5vdGU+PENpdGU+PEF1dGhvcj5Kb2huc29uPC9BdXRob3I+PFllYXI+MjAxNjwvWWVhcj48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E37CB" w:rsidRPr="001F22CF">
        <w:rPr>
          <w:rFonts w:ascii="Arial" w:eastAsia="MS Mincho" w:hAnsi="Arial" w:cs="Arial"/>
        </w:rPr>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269,270</w:t>
      </w:r>
      <w:r w:rsidR="001E37CB" w:rsidRPr="001F22CF">
        <w:rPr>
          <w:rFonts w:ascii="Arial" w:eastAsia="MS Mincho" w:hAnsi="Arial" w:cs="Arial"/>
        </w:rPr>
        <w:fldChar w:fldCharType="end"/>
      </w:r>
      <w:r w:rsidR="001E37CB" w:rsidRPr="001F22CF">
        <w:rPr>
          <w:rFonts w:ascii="Arial" w:eastAsia="MS Mincho" w:hAnsi="Arial" w:cs="Arial"/>
        </w:rPr>
        <w:t xml:space="preserve"> </w:t>
      </w:r>
      <w:r w:rsidRPr="001F22CF">
        <w:rPr>
          <w:rFonts w:ascii="Arial" w:eastAsia="MS Mincho" w:hAnsi="Arial" w:cs="Arial"/>
        </w:rPr>
        <w:t>Obese patients have increased total fat and lean body mass,</w:t>
      </w:r>
      <w:r w:rsidRPr="001F22CF" w:rsidDel="00834AC3">
        <w:rPr>
          <w:rFonts w:ascii="Arial" w:eastAsia="MS Mincho" w:hAnsi="Arial" w:cs="Arial"/>
        </w:rPr>
        <w:t xml:space="preserve"> </w:t>
      </w:r>
      <w:r w:rsidRPr="001F22CF">
        <w:rPr>
          <w:rFonts w:ascii="Arial" w:eastAsia="MS Mincho" w:hAnsi="Arial" w:cs="Arial"/>
        </w:rPr>
        <w:t>a larger volume of distribution for lipophilic medications, and a higher drug elimination clearance as a result of increased glomerular filtration and total body clearance.</w:t>
      </w:r>
      <w:r w:rsidR="001E37CB" w:rsidRPr="001F22CF">
        <w:rPr>
          <w:rFonts w:ascii="Arial" w:eastAsia="MS Mincho" w:hAnsi="Arial" w:cs="Arial"/>
        </w:rPr>
        <w:fldChar w:fldCharType="begin">
          <w:fldData xml:space="preserve">PEVuZE5vdGU+PENpdGU+PEF1dGhvcj5WYXVnaG5zPC9BdXRob3I+PFllYXI+MjAxODwvWWVhcj48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PEVuZE5vdGU+PENpdGU+PEF1dGhvcj5WYXVnaG5zPC9BdXRob3I+PFllYXI+MjAxODwvWWVhcj48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E37CB" w:rsidRPr="001F22CF">
        <w:rPr>
          <w:rFonts w:ascii="Arial" w:eastAsia="MS Mincho" w:hAnsi="Arial" w:cs="Arial"/>
        </w:rPr>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271</w:t>
      </w:r>
      <w:r w:rsidR="001E37CB" w:rsidRPr="001F22CF">
        <w:rPr>
          <w:rFonts w:ascii="Arial" w:eastAsia="MS Mincho" w:hAnsi="Arial" w:cs="Arial"/>
        </w:rPr>
        <w:fldChar w:fldCharType="end"/>
      </w:r>
      <w:r w:rsidRPr="001F22CF">
        <w:rPr>
          <w:rFonts w:ascii="Arial" w:eastAsia="MS Mincho" w:hAnsi="Arial" w:cs="Arial"/>
        </w:rPr>
        <w:t xml:space="preserve"> Studies in obese adults report a prolonged duration of action of NMBA when dosing based on total body weight (TBW), and recommend dosing based on ideal body weight (IBW) or adjusted body weight (ABW) instead.</w:t>
      </w:r>
      <w:r w:rsidR="001E37CB" w:rsidRPr="001F22CF">
        <w:rPr>
          <w:rFonts w:ascii="Arial" w:eastAsia="MS Mincho" w:hAnsi="Arial" w:cs="Arial"/>
        </w:rPr>
        <w:fldChar w:fldCharType="begin">
          <w:fldData xml:space="preserve">PEVuZE5vdGU+PENpdGU+PEF1dGhvcj5NYW5uPC9BdXRob3I+PFllYXI+MTk5NzwvWWVhcj48UmVj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PEVuZE5vdGU+PENpdGU+PEF1dGhvcj5NYW5uPC9BdXRob3I+PFllYXI+MTk5NzwvWWVhcj48UmVj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E37CB" w:rsidRPr="001F22CF">
        <w:rPr>
          <w:rFonts w:ascii="Arial" w:eastAsia="MS Mincho" w:hAnsi="Arial" w:cs="Arial"/>
        </w:rPr>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272,273</w:t>
      </w:r>
      <w:r w:rsidR="001E37CB" w:rsidRPr="001F22CF">
        <w:rPr>
          <w:rFonts w:ascii="Arial" w:eastAsia="MS Mincho" w:hAnsi="Arial" w:cs="Arial"/>
        </w:rPr>
        <w:fldChar w:fldCharType="end"/>
      </w:r>
      <w:r w:rsidRPr="001F22CF">
        <w:rPr>
          <w:rFonts w:ascii="Arial" w:eastAsia="MS Mincho" w:hAnsi="Arial" w:cs="Arial"/>
        </w:rPr>
        <w:t xml:space="preserve"> Extrapolating from these findings in adults, some authors have recommended calculating pediatric dosing based on ABW</w:t>
      </w:r>
      <w:bookmarkStart w:id="7" w:name="_Hlk11344422"/>
      <w:r w:rsidRPr="001F22CF">
        <w:rPr>
          <w:rFonts w:ascii="Arial" w:eastAsia="MS Mincho" w:hAnsi="Arial" w:cs="Arial"/>
        </w:rPr>
        <w:t xml:space="preserve"> for succinylcholine,</w:t>
      </w:r>
      <w:r w:rsidR="001E37CB" w:rsidRPr="001F22CF">
        <w:rPr>
          <w:rFonts w:ascii="Arial" w:eastAsia="MS Mincho" w:hAnsi="Arial" w:cs="Arial"/>
        </w:rPr>
        <w:fldChar w:fldCharType="begin"/>
      </w:r>
      <w:r w:rsidR="00504849">
        <w:rPr>
          <w:rFonts w:ascii="Arial" w:eastAsia="MS Mincho" w:hAnsi="Arial" w:cs="Arial"/>
        </w:rPr>
        <w:instrText xml:space="preserve"> ADDIN EN.CITE &lt;EndNote&gt;&lt;Cite&gt;&lt;Author&gt;Rose&lt;/Author&gt;&lt;Year&gt;2000&lt;/Year&gt;&lt;RecNum&gt;571&lt;/RecNum&gt;&lt;DisplayText&gt;&lt;style face="superscript"&gt;274&lt;/style&gt;&lt;/DisplayText&gt;&lt;record&gt;&lt;rec-number&gt;571&lt;/rec-number&gt;&lt;foreign-keys&gt;&lt;key app="EN" db-id="tps5s2rvk9fa2qe9e0rxxedjvfvwdw0vfa09" timestamp="1633644939" guid="32b17d99-d973-43ce-b72d-355b9724923e"&gt;571&lt;/key&gt;&lt;/foreign-keys&gt;&lt;ref-type name="Journal Article"&gt;17&lt;/ref-type&gt;&lt;contributors&gt;&lt;authors&gt;&lt;author&gt;Rose, J. B.&lt;/author&gt;&lt;author&gt;Theroux, M. C.&lt;/author&gt;&lt;author&gt;Katz, M. S.&lt;/author&gt;&lt;/authors&gt;&lt;/contributors&gt;&lt;auth-address&gt;Department of Anesthesiology and Critical Care Medicine, Children&amp;apos;s Hospital of Philadelphia, and Department of Anesthesiology and Pediatrics, University of Pennsylvania, School of Medicine, Philadelphia, Pennsylvania, USA.&lt;/auth-address&gt;&lt;titles&gt;&lt;title&gt;The potency of succinylcholine in obese adolescents&lt;/title&gt;&lt;secondary-title&gt;Anesth Analg&lt;/secondary-title&gt;&lt;/titles&gt;&lt;periodical&gt;&lt;full-title&gt;Anesth Analg&lt;/full-title&gt;&lt;/periodical&gt;&lt;pages&gt;576-8&lt;/pages&gt;&lt;volume&gt;90&lt;/volume&gt;&lt;number&gt;3&lt;/number&gt;&lt;edition&gt;2000/03/07&lt;/edition&gt;&lt;keywords&gt;&lt;keyword&gt;Adolescent&lt;/keyword&gt;&lt;keyword&gt;Child&lt;/keyword&gt;&lt;keyword&gt;Dose-Response Relationship, Drug&lt;/keyword&gt;&lt;keyword&gt;Humans&lt;/keyword&gt;&lt;keyword&gt;Neuromuscular Depolarizing Agents/*pharmacology&lt;/keyword&gt;&lt;keyword&gt;Obesity/*physiopathology&lt;/keyword&gt;&lt;keyword&gt;Succinylcholine/*pharmacology&lt;/keyword&gt;&lt;/keywords&gt;&lt;dates&gt;&lt;year&gt;2000&lt;/year&gt;&lt;pub-dates&gt;&lt;date&gt;Mar&lt;/date&gt;&lt;/pub-dates&gt;&lt;/dates&gt;&lt;pub-location&gt;United States&lt;/pub-location&gt;&lt;isbn&gt;0003-2999 (Print)&amp;#xD;0003-2999 (Linking)&lt;/isbn&gt;&lt;accession-num&gt;10702440&lt;/accession-num&gt;&lt;urls&gt;&lt;related-urls&gt;&lt;url&gt;https://www.ncbi.nlm.nih.gov/pubmed/10702440&lt;/url&gt;&lt;/related-urls&gt;&lt;/urls&gt;&lt;electronic-resource-num&gt;10.1097/00000539-200003000-00015&lt;/electronic-resource-num&gt;&lt;access-date&gt;Mar&lt;/access-date&gt;&lt;/record&gt;&lt;/Cite&gt;&lt;/EndNote&gt;</w:instrText>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274</w:t>
      </w:r>
      <w:r w:rsidR="001E37CB" w:rsidRPr="001F22CF">
        <w:rPr>
          <w:rFonts w:ascii="Arial" w:eastAsia="MS Mincho" w:hAnsi="Arial" w:cs="Arial"/>
        </w:rPr>
        <w:fldChar w:fldCharType="end"/>
      </w:r>
      <w:r w:rsidRPr="001F22CF">
        <w:rPr>
          <w:rFonts w:ascii="Arial" w:eastAsia="MS Mincho" w:hAnsi="Arial" w:cs="Arial"/>
        </w:rPr>
        <w:t xml:space="preserve"> cisatricurium,</w:t>
      </w:r>
      <w:r w:rsidR="001E37CB" w:rsidRPr="001F22CF">
        <w:rPr>
          <w:rFonts w:ascii="Arial" w:eastAsia="MS Mincho" w:hAnsi="Arial" w:cs="Arial"/>
        </w:rPr>
        <w:fldChar w:fldCharType="begin">
          <w:fldData xml:space="preserve">PEVuZE5vdGU+PENpdGU+PEF1dGhvcj5MZXlraW48L0F1dGhvcj48WWVhcj4yMDA0PC9ZZWFyPjxS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PEVuZE5vdGU+PENpdGU+PEF1dGhvcj5MZXlraW48L0F1dGhvcj48WWVhcj4yMDA0PC9ZZWFyPjxS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E37CB" w:rsidRPr="001F22CF">
        <w:rPr>
          <w:rFonts w:ascii="Arial" w:eastAsia="MS Mincho" w:hAnsi="Arial" w:cs="Arial"/>
        </w:rPr>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275</w:t>
      </w:r>
      <w:r w:rsidR="001E37CB" w:rsidRPr="001F22CF">
        <w:rPr>
          <w:rFonts w:ascii="Arial" w:eastAsia="MS Mincho" w:hAnsi="Arial" w:cs="Arial"/>
        </w:rPr>
        <w:fldChar w:fldCharType="end"/>
      </w:r>
      <w:r w:rsidRPr="001F22CF">
        <w:rPr>
          <w:rFonts w:ascii="Arial" w:eastAsia="MS Mincho" w:hAnsi="Arial" w:cs="Arial"/>
        </w:rPr>
        <w:t xml:space="preserve"> and rocuronium.</w:t>
      </w:r>
      <w:r w:rsidR="001E37CB" w:rsidRPr="001F22CF">
        <w:rPr>
          <w:rFonts w:ascii="Arial" w:eastAsia="MS Mincho" w:hAnsi="Arial" w:cs="Arial"/>
        </w:rPr>
        <w:fldChar w:fldCharType="begin">
          <w:fldData xml:space="preserve">PEVuZE5vdGU+PENpdGU+PEF1dGhvcj5NYW5uPC9BdXRob3I+PFllYXI+MTk5NzwvWWVhcj48UmVj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==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PEVuZE5vdGU+PENpdGU+PEF1dGhvcj5NYW5uPC9BdXRob3I+PFllYXI+MTk5NzwvWWVhcj48UmVj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==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E37CB" w:rsidRPr="001F22CF">
        <w:rPr>
          <w:rFonts w:ascii="Arial" w:eastAsia="MS Mincho" w:hAnsi="Arial" w:cs="Arial"/>
        </w:rPr>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272,276,277</w:t>
      </w:r>
      <w:r w:rsidR="001E37CB" w:rsidRPr="001F22CF">
        <w:rPr>
          <w:rFonts w:ascii="Arial" w:eastAsia="MS Mincho" w:hAnsi="Arial" w:cs="Arial"/>
        </w:rPr>
        <w:fldChar w:fldCharType="end"/>
      </w:r>
      <w:r w:rsidRPr="001F22CF">
        <w:rPr>
          <w:rFonts w:ascii="Arial" w:eastAsia="MS Mincho" w:hAnsi="Arial" w:cs="Arial"/>
        </w:rPr>
        <w:t xml:space="preserve"> For vecuronium, other sources have recommended calculation of doses based on IBW.</w:t>
      </w:r>
      <w:r w:rsidR="001E37CB" w:rsidRPr="001F22CF">
        <w:rPr>
          <w:rFonts w:ascii="Arial" w:eastAsia="MS Mincho" w:hAnsi="Arial" w:cs="Arial"/>
        </w:rPr>
        <w:fldChar w:fldCharType="begin"/>
      </w:r>
      <w:r w:rsidR="00504849">
        <w:rPr>
          <w:rFonts w:ascii="Arial" w:eastAsia="MS Mincho" w:hAnsi="Arial" w:cs="Arial"/>
        </w:rPr>
        <w:instrText xml:space="preserve"> ADDIN EN.CITE &lt;EndNote&gt;&lt;Cite&gt;&lt;Author&gt;Schwartz&lt;/Author&gt;&lt;Year&gt;1992&lt;/Year&gt;&lt;RecNum&gt;529&lt;/RecNum&gt;&lt;DisplayText&gt;&lt;style face="superscript"&gt;273&lt;/style&gt;&lt;/DisplayText&gt;&lt;record&gt;&lt;rec-number&gt;529&lt;/rec-number&gt;&lt;foreign-keys&gt;&lt;key app="EN" db-id="tps5s2rvk9fa2qe9e0rxxedjvfvwdw0vfa09" timestamp="1633644939" guid="2cc7fc9e-b8ff-43ec-ae55-a1a16a0f1bb2"&gt;529&lt;/key&gt;&lt;/foreign-keys&gt;&lt;ref-type name="Journal Article"&gt;17&lt;/ref-type&gt;&lt;contributors&gt;&lt;authors&gt;&lt;author&gt;Schwartz, A. E.&lt;/author&gt;&lt;author&gt;Matteo, R. S.&lt;/author&gt;&lt;author&gt;Ornstein, E.&lt;/author&gt;&lt;author&gt;Halevy, J. D.&lt;/author&gt;&lt;author&gt;Diaz, J.&lt;/author&gt;&lt;/authors&gt;&lt;/contributors&gt;&lt;auth-address&gt;Department of Anesthesiology, College of Physicians and Surgeons, Columbia University, New York, NY 10032.&lt;/auth-address&gt;&lt;titles&gt;&lt;title&gt;Pharmacokinetics and pharmacodynamics of vecuronium in the obese surgical patient&lt;/title&gt;&lt;secondary-title&gt;Anesth Analg&lt;/secondary-title&gt;&lt;/titles&gt;&lt;periodical&gt;&lt;full-title&gt;Anesth Analg&lt;/full-title&gt;&lt;/periodical&gt;&lt;pages&gt;515-8&lt;/pages&gt;&lt;volume&gt;74&lt;/volume&gt;&lt;number&gt;4&lt;/number&gt;&lt;edition&gt;1992/04/01&lt;/edition&gt;&lt;keywords&gt;&lt;keyword&gt;Adult&lt;/keyword&gt;&lt;keyword&gt;Body Weight/physiology&lt;/keyword&gt;&lt;keyword&gt;Dose-Response Relationship, Drug&lt;/keyword&gt;&lt;keyword&gt;Female&lt;/keyword&gt;&lt;keyword&gt;Humans&lt;/keyword&gt;&lt;keyword&gt;Male&lt;/keyword&gt;&lt;keyword&gt;Middle Aged&lt;/keyword&gt;&lt;keyword&gt;Obesity/*metabolism&lt;/keyword&gt;&lt;keyword&gt;Surgical Procedures, Operative&lt;/keyword&gt;&lt;keyword&gt;Vecuronium Bromide/*pharmacokinetics/pharmacology&lt;/keyword&gt;&lt;/keywords&gt;&lt;dates&gt;&lt;year&gt;1992&lt;/year&gt;&lt;pub-dates&gt;&lt;date&gt;Apr&lt;/date&gt;&lt;/pub-dates&gt;&lt;/dates&gt;&lt;pub-location&gt;United States&lt;/pub-location&gt;&lt;isbn&gt;0003-2999 (Print)&amp;#xD;0003-2999 (Linking)&lt;/isbn&gt;&lt;accession-num&gt;1348166&lt;/accession-num&gt;&lt;urls&gt;&lt;related-urls&gt;&lt;url&gt;https://www.ncbi.nlm.nih.gov/pubmed/1348166&lt;/url&gt;&lt;/related-urls&gt;&lt;/urls&gt;&lt;electronic-resource-num&gt;10.1213/00000539-199204000-00008&lt;/electronic-resource-num&gt;&lt;access-date&gt;Apr&lt;/access-date&gt;&lt;/record&gt;&lt;/Cite&gt;&lt;/EndNote&gt;</w:instrText>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273</w:t>
      </w:r>
      <w:r w:rsidR="001E37CB" w:rsidRPr="001F22CF">
        <w:rPr>
          <w:rFonts w:ascii="Arial" w:eastAsia="MS Mincho" w:hAnsi="Arial" w:cs="Arial"/>
        </w:rPr>
        <w:fldChar w:fldCharType="end"/>
      </w:r>
      <w:bookmarkEnd w:id="7"/>
      <w:r w:rsidRPr="001F22CF">
        <w:rPr>
          <w:rFonts w:ascii="Arial" w:eastAsia="MS Mincho" w:hAnsi="Arial" w:cs="Arial"/>
        </w:rPr>
        <w:t xml:space="preserve"> However, pediatric studies evaluating NMBA dosing and obesity are limited. Rose and colleagues reported on the pharmacokinetics and pharmacodynamics of succinylcholine in obese children.</w:t>
      </w:r>
      <w:r w:rsidR="001E37CB" w:rsidRPr="001F22CF">
        <w:rPr>
          <w:rFonts w:ascii="Arial" w:eastAsia="MS Mincho" w:hAnsi="Arial" w:cs="Arial"/>
        </w:rPr>
        <w:fldChar w:fldCharType="begin"/>
      </w:r>
      <w:r w:rsidR="00504849">
        <w:rPr>
          <w:rFonts w:ascii="Arial" w:eastAsia="MS Mincho" w:hAnsi="Arial" w:cs="Arial"/>
        </w:rPr>
        <w:instrText xml:space="preserve"> ADDIN EN.CITE &lt;EndNote&gt;&lt;Cite&gt;&lt;Author&gt;Rose&lt;/Author&gt;&lt;Year&gt;2000&lt;/Year&gt;&lt;RecNum&gt;571&lt;/RecNum&gt;&lt;DisplayText&gt;&lt;style face="superscript"&gt;274&lt;/style&gt;&lt;/DisplayText&gt;&lt;record&gt;&lt;rec-number&gt;571&lt;/rec-number&gt;&lt;foreign-keys&gt;&lt;key app="EN" db-id="tps5s2rvk9fa2qe9e0rxxedjvfvwdw0vfa09" timestamp="1633644939" guid="32b17d99-d973-43ce-b72d-355b9724923e"&gt;571&lt;/key&gt;&lt;/foreign-keys&gt;&lt;ref-type name="Journal Article"&gt;17&lt;/ref-type&gt;&lt;contributors&gt;&lt;authors&gt;&lt;author&gt;Rose, J. B.&lt;/author&gt;&lt;author&gt;Theroux, M. C.&lt;/author&gt;&lt;author&gt;Katz, M. S.&lt;/author&gt;&lt;/authors&gt;&lt;/contributors&gt;&lt;auth-address&gt;Department of Anesthesiology and Critical Care Medicine, Children&amp;apos;s Hospital of Philadelphia, and Department of Anesthesiology and Pediatrics, University of Pennsylvania, School of Medicine, Philadelphia, Pennsylvania, USA.&lt;/auth-address&gt;&lt;titles&gt;&lt;title&gt;The potency of succinylcholine in obese adolescents&lt;/title&gt;&lt;secondary-title&gt;Anesth Analg&lt;/secondary-title&gt;&lt;/titles&gt;&lt;periodical&gt;&lt;full-title&gt;Anesth Analg&lt;/full-title&gt;&lt;/periodical&gt;&lt;pages&gt;576-8&lt;/pages&gt;&lt;volume&gt;90&lt;/volume&gt;&lt;number&gt;3&lt;/number&gt;&lt;edition&gt;2000/03/07&lt;/edition&gt;&lt;keywords&gt;&lt;keyword&gt;Adolescent&lt;/keyword&gt;&lt;keyword&gt;Child&lt;/keyword&gt;&lt;keyword&gt;Dose-Response Relationship, Drug&lt;/keyword&gt;&lt;keyword&gt;Humans&lt;/keyword&gt;&lt;keyword&gt;Neuromuscular Depolarizing Agents/*pharmacology&lt;/keyword&gt;&lt;keyword&gt;Obesity/*physiopathology&lt;/keyword&gt;&lt;keyword&gt;Succinylcholine/*pharmacology&lt;/keyword&gt;&lt;/keywords&gt;&lt;dates&gt;&lt;year&gt;2000&lt;/year&gt;&lt;pub-dates&gt;&lt;date&gt;Mar&lt;/date&gt;&lt;/pub-dates&gt;&lt;/dates&gt;&lt;pub-location&gt;United States&lt;/pub-location&gt;&lt;isbn&gt;0003-2999 (Print)&amp;#xD;0003-2999 (Linking)&lt;/isbn&gt;&lt;accession-num&gt;10702440&lt;/accession-num&gt;&lt;urls&gt;&lt;related-urls&gt;&lt;url&gt;https://www.ncbi.nlm.nih.gov/pubmed/10702440&lt;/url&gt;&lt;/related-urls&gt;&lt;/urls&gt;&lt;electronic-resource-num&gt;10.1097/00000539-200003000-00015&lt;/electronic-resource-num&gt;&lt;access-date&gt;Mar&lt;/access-date&gt;&lt;/record&gt;&lt;/Cite&gt;&lt;/EndNote&gt;</w:instrText>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274</w:t>
      </w:r>
      <w:r w:rsidR="001E37CB" w:rsidRPr="001F22CF">
        <w:rPr>
          <w:rFonts w:ascii="Arial" w:eastAsia="MS Mincho" w:hAnsi="Arial" w:cs="Arial"/>
        </w:rPr>
        <w:fldChar w:fldCharType="end"/>
      </w:r>
      <w:r w:rsidRPr="001F22CF">
        <w:rPr>
          <w:rFonts w:ascii="Arial" w:eastAsia="MS Mincho" w:hAnsi="Arial" w:cs="Arial"/>
        </w:rPr>
        <w:t xml:space="preserve"> In 30 obese children aged 9-15 years, effective dose (ED), needed to suppress 50% and 95% of muscle twitching, was similar to that reported in non-obese children and dosing based on TBW was recommended. Until future studies are conducted, to assure full effect of administered dose, NMBAs should be dosed initially based on TBW, and subsequent dosing titrated based on train-of-four (TOF) monitoring and/or clinical effect. Pediatric doses should not exceed the maximum dose for adults.</w:t>
      </w:r>
      <w:r w:rsidR="001E37CB" w:rsidRPr="001F22CF">
        <w:rPr>
          <w:rFonts w:ascii="Arial" w:eastAsia="MS Mincho" w:hAnsi="Arial" w:cs="Arial"/>
        </w:rPr>
        <w:fldChar w:fldCharType="begin"/>
      </w:r>
      <w:r w:rsidR="00504849">
        <w:rPr>
          <w:rFonts w:ascii="Arial" w:eastAsia="MS Mincho" w:hAnsi="Arial" w:cs="Arial"/>
        </w:rPr>
        <w:instrText xml:space="preserve"> ADDIN EN.CITE &lt;EndNote&gt;&lt;Cite&gt;&lt;Author&gt;Johnson&lt;/Author&gt;&lt;Year&gt;2016&lt;/Year&gt;&lt;RecNum&gt;545&lt;/RecNum&gt;&lt;DisplayText&gt;&lt;style face="superscript"&gt;269&lt;/style&gt;&lt;/DisplayText&gt;&lt;record&gt;&lt;rec-number&gt;545&lt;/rec-number&gt;&lt;foreign-keys&gt;&lt;key app="EN" db-id="tps5s2rvk9fa2qe9e0rxxedjvfvwdw0vfa09" timestamp="1633644939" guid="75afb550-0eb5-432a-a1b0-2d238dc869ba"&gt;545&lt;/key&gt;&lt;/foreign-keys&gt;&lt;ref-type name="Journal Article"&gt;17&lt;/ref-type&gt;&lt;contributors&gt;&lt;authors&gt;&lt;author&gt;Johnson, P. N.&lt;/author&gt;&lt;author&gt;Miller, J. L.&lt;/author&gt;&lt;author&gt;Hagemann, T. M.&lt;/author&gt;&lt;author&gt;Moffett, B. S.&lt;/author&gt;&lt;/authors&gt;&lt;/contributors&gt;&lt;auth-address&gt;Department of Pharmacy: Clinical and Administrative Sciences, University of Oklahoma College of Pharmacy, Oklahoma City, OK. peter-johnson@ouhsc.edu.; Department of Pharmacy: Clinical and Administrative Sciences, University of Oklahoma College o(TRUNCATED)&lt;/auth-address&gt;&lt;titles&gt;&lt;title&gt;Assessment of inpatient admissions and top 25 medications for obese pediatric patients at two academic hospitals&lt;/title&gt;&lt;secondary-title&gt;American Journal of Health-System Pharmacy : AJHP : Official Journal of the American Society of Health-System Pharmacists&lt;/secondary-title&gt;&lt;/titles&gt;&lt;periodical&gt;&lt;full-title&gt;American Journal of Health-System Pharmacy : AJHP : Official Journal of the American Society of Health-System Pharmacists&lt;/full-title&gt;&lt;/periodical&gt;&lt;pages&gt;1243-1249&lt;/pages&gt;&lt;volume&gt;73&lt;/volume&gt;&lt;number&gt;16&lt;/number&gt;&lt;dates&gt;&lt;year&gt;2016&lt;/year&gt;&lt;/dates&gt;&lt;pub-location&gt;England&lt;/pub-location&gt;&lt;publisher&gt;by the American Society of Health-System Pharmacists, Inc. All rights reserved&lt;/publisher&gt;&lt;isbn&gt;1535-2900&lt;/isbn&gt;&lt;urls&gt;&lt;/urls&gt;&lt;electronic-resource-num&gt;10.2146/ajhp160005 [doi]&lt;/electronic-resource-num&gt;&lt;access-date&gt;Aug 15&lt;/access-date&gt;&lt;/record&gt;&lt;/Cite&gt;&lt;/EndNote&gt;</w:instrText>
      </w:r>
      <w:r w:rsidR="001E37CB" w:rsidRPr="001F22CF">
        <w:rPr>
          <w:rFonts w:ascii="Arial" w:eastAsia="MS Mincho" w:hAnsi="Arial" w:cs="Arial"/>
        </w:rPr>
        <w:fldChar w:fldCharType="separate"/>
      </w:r>
      <w:r w:rsidR="006B24A5" w:rsidRPr="006B24A5">
        <w:rPr>
          <w:rFonts w:ascii="Arial" w:eastAsia="MS Mincho" w:hAnsi="Arial" w:cs="Arial"/>
          <w:noProof/>
          <w:vertAlign w:val="superscript"/>
        </w:rPr>
        <w:t>269</w:t>
      </w:r>
      <w:r w:rsidR="001E37CB" w:rsidRPr="001F22CF">
        <w:rPr>
          <w:rFonts w:ascii="Arial" w:eastAsia="MS Mincho" w:hAnsi="Arial" w:cs="Arial"/>
        </w:rPr>
        <w:fldChar w:fldCharType="end"/>
      </w:r>
    </w:p>
    <w:p w14:paraId="07723B7F" w14:textId="015F6243" w:rsidR="00F02E64" w:rsidRPr="001F22CF" w:rsidRDefault="00F02E64" w:rsidP="00FE494D">
      <w:pPr>
        <w:spacing w:after="0" w:line="240" w:lineRule="auto"/>
        <w:rPr>
          <w:rFonts w:ascii="Arial" w:eastAsia="MS Mincho" w:hAnsi="Arial" w:cs="Arial"/>
        </w:rPr>
      </w:pPr>
    </w:p>
    <w:p w14:paraId="44612A03" w14:textId="77777777" w:rsidR="00F02E64" w:rsidRPr="001F22CF" w:rsidRDefault="00F02E64" w:rsidP="00FE494D">
      <w:pPr>
        <w:spacing w:line="240" w:lineRule="auto"/>
        <w:rPr>
          <w:rFonts w:ascii="Arial" w:eastAsia="MS Mincho" w:hAnsi="Arial" w:cs="Arial"/>
          <w:b/>
          <w:bCs/>
          <w:u w:val="single"/>
        </w:rPr>
      </w:pPr>
      <w:r w:rsidRPr="001F22CF">
        <w:rPr>
          <w:rFonts w:ascii="Arial" w:eastAsia="MS Mincho" w:hAnsi="Arial" w:cs="Arial"/>
          <w:b/>
          <w:bCs/>
          <w:u w:val="single"/>
        </w:rPr>
        <w:br w:type="page"/>
      </w:r>
    </w:p>
    <w:p w14:paraId="778694BE" w14:textId="6ECCE3A6" w:rsidR="00B91C9F" w:rsidRPr="001F22CF" w:rsidRDefault="00AE6890" w:rsidP="00FE494D">
      <w:pPr>
        <w:pStyle w:val="Heading3"/>
        <w:spacing w:line="240" w:lineRule="auto"/>
      </w:pPr>
      <w:r w:rsidRPr="00AE6890">
        <w:lastRenderedPageBreak/>
        <w:t>D2.</w:t>
      </w:r>
      <w:r w:rsidR="00044961" w:rsidRPr="00AE6890">
        <w:t xml:space="preserve"> </w:t>
      </w:r>
      <w:r w:rsidR="00496E83" w:rsidRPr="001F22CF">
        <w:t>NMB</w:t>
      </w:r>
      <w:r w:rsidR="00E91B87" w:rsidRPr="001F22CF">
        <w:t xml:space="preserve">As </w:t>
      </w:r>
      <w:r w:rsidR="00496E83" w:rsidRPr="001F22CF">
        <w:t xml:space="preserve">and </w:t>
      </w:r>
      <w:r>
        <w:t>CLINICAL OUTCOMES</w:t>
      </w:r>
    </w:p>
    <w:p w14:paraId="162D840D" w14:textId="59276FFB" w:rsidR="004A73BD" w:rsidRPr="001F22CF" w:rsidRDefault="00AE6890" w:rsidP="00FE494D">
      <w:pPr>
        <w:pStyle w:val="Heading4"/>
      </w:pPr>
      <w:r>
        <w:t>D2a. OXYGEN DELIVERY</w:t>
      </w:r>
    </w:p>
    <w:p w14:paraId="6403B03F" w14:textId="77777777" w:rsidR="0001601F" w:rsidRDefault="009D13B1" w:rsidP="0001601F">
      <w:pPr>
        <w:spacing w:before="120" w:after="120" w:line="240" w:lineRule="auto"/>
        <w:rPr>
          <w:rFonts w:ascii="Arial" w:eastAsiaTheme="minorEastAsia" w:hAnsi="Arial" w:cs="Arial"/>
          <w:b/>
        </w:rPr>
      </w:pPr>
      <w:r w:rsidRPr="001F22CF">
        <w:rPr>
          <w:rFonts w:ascii="Arial" w:eastAsiaTheme="minorEastAsia" w:hAnsi="Arial" w:cs="Arial"/>
          <w:b/>
        </w:rPr>
        <w:t xml:space="preserve">Unanswered </w:t>
      </w:r>
      <w:r w:rsidR="00B91C9F" w:rsidRPr="001F22CF">
        <w:rPr>
          <w:rFonts w:ascii="Arial" w:eastAsiaTheme="minorEastAsia" w:hAnsi="Arial" w:cs="Arial"/>
          <w:b/>
        </w:rPr>
        <w:t xml:space="preserve">Question: </w:t>
      </w:r>
    </w:p>
    <w:p w14:paraId="010535F6" w14:textId="0BDE237A" w:rsidR="00B91C9F" w:rsidRPr="001F22CF" w:rsidRDefault="00B91C9F" w:rsidP="0001601F">
      <w:pPr>
        <w:spacing w:before="120" w:after="120" w:line="240" w:lineRule="auto"/>
        <w:rPr>
          <w:rFonts w:ascii="Arial" w:eastAsiaTheme="minorEastAsia" w:hAnsi="Arial" w:cs="Arial"/>
          <w:bCs/>
        </w:rPr>
      </w:pPr>
      <w:r w:rsidRPr="001F22CF">
        <w:rPr>
          <w:rFonts w:ascii="Arial" w:eastAsiaTheme="minorEastAsia" w:hAnsi="Arial" w:cs="Arial"/>
          <w:b/>
        </w:rPr>
        <w:t>Does the use of neuromuscular blockade improve clinical outcomes in critically ill pediatric patients suffering from decreased oxygen delivery?</w:t>
      </w:r>
    </w:p>
    <w:p w14:paraId="3E8D394F" w14:textId="5BE3A7D8" w:rsidR="00B91C9F" w:rsidRDefault="00496E83" w:rsidP="00FE494D">
      <w:pPr>
        <w:spacing w:after="0" w:line="240" w:lineRule="auto"/>
        <w:contextualSpacing/>
        <w:rPr>
          <w:rFonts w:ascii="Arial" w:eastAsia="Times New Roman" w:hAnsi="Arial" w:cs="Arial"/>
          <w:color w:val="1C1D1E"/>
          <w:shd w:val="clear" w:color="auto" w:fill="FFFFFF"/>
        </w:rPr>
      </w:pPr>
      <w:r w:rsidRPr="001F22CF">
        <w:rPr>
          <w:rFonts w:ascii="Arial" w:eastAsia="Times New Roman" w:hAnsi="Arial" w:cs="Arial"/>
          <w:b/>
          <w:iCs/>
        </w:rPr>
        <w:t>Discussion:</w:t>
      </w:r>
      <w:r w:rsidR="00B91C9F" w:rsidRPr="001F22CF">
        <w:rPr>
          <w:rFonts w:ascii="Arial" w:eastAsiaTheme="minorEastAsia" w:hAnsi="Arial" w:cs="Arial"/>
        </w:rPr>
        <w:t xml:space="preserve">  In clinical situations when </w:t>
      </w:r>
      <w:r w:rsidR="00B91C9F" w:rsidRPr="001F22CF">
        <w:rPr>
          <w:rFonts w:ascii="Arial" w:eastAsia="Times New Roman" w:hAnsi="Arial" w:cs="Arial"/>
          <w:color w:val="1C1D1E"/>
          <w:shd w:val="clear" w:color="auto" w:fill="FFFFFF"/>
        </w:rPr>
        <w:t xml:space="preserve">oxygen delivery or utilization may be </w:t>
      </w:r>
      <w:r w:rsidRPr="001F22CF">
        <w:rPr>
          <w:rFonts w:ascii="Arial" w:eastAsia="Times New Roman" w:hAnsi="Arial" w:cs="Arial"/>
          <w:color w:val="1C1D1E"/>
          <w:shd w:val="clear" w:color="auto" w:fill="FFFFFF"/>
        </w:rPr>
        <w:t xml:space="preserve">limited, </w:t>
      </w:r>
      <w:r w:rsidR="00B91C9F" w:rsidRPr="001F22CF">
        <w:rPr>
          <w:rFonts w:ascii="Arial" w:eastAsia="Times New Roman" w:hAnsi="Arial" w:cs="Arial"/>
          <w:color w:val="1C1D1E"/>
          <w:shd w:val="clear" w:color="auto" w:fill="FFFFFF"/>
        </w:rPr>
        <w:t xml:space="preserve">the addition of neuromuscular blockade is thought to improve oxygen delivery and reduce oxygen consumption until the underlying pathophysiology resolves. Pediatric studies investigating the effect of neuromuscular blockade on oxygen consumption have </w:t>
      </w:r>
      <w:r w:rsidR="00AF4577" w:rsidRPr="001F22CF">
        <w:rPr>
          <w:rFonts w:ascii="Arial" w:eastAsia="Times New Roman" w:hAnsi="Arial" w:cs="Arial"/>
          <w:color w:val="1C1D1E"/>
          <w:shd w:val="clear" w:color="auto" w:fill="FFFFFF"/>
        </w:rPr>
        <w:t>reported</w:t>
      </w:r>
      <w:r w:rsidR="00B91C9F" w:rsidRPr="001F22CF">
        <w:rPr>
          <w:rFonts w:ascii="Arial" w:eastAsia="Times New Roman" w:hAnsi="Arial" w:cs="Arial"/>
          <w:color w:val="1C1D1E"/>
          <w:shd w:val="clear" w:color="auto" w:fill="FFFFFF"/>
        </w:rPr>
        <w:t xml:space="preserve"> variable results. In a small case series of general PICU patients, addition of a NMBA to midazolam and/or fentanyl sedation resulted in a modest (9%) decrease in oxygen consumption.</w:t>
      </w:r>
      <w:r w:rsidR="001349EF" w:rsidRPr="001F22CF">
        <w:rPr>
          <w:rFonts w:ascii="Arial" w:eastAsia="Times New Roman" w:hAnsi="Arial" w:cs="Arial"/>
          <w:color w:val="1C1D1E"/>
          <w:shd w:val="clear" w:color="auto" w:fill="FFFFFF"/>
        </w:rPr>
        <w:fldChar w:fldCharType="begin">
          <w:fldData xml:space="preserve">PEVuZE5vdGU+PENpdGU+PEF1dGhvcj5WZXJub248L0F1dGhvcj48WWVhcj4yMDAwPC9ZZWFyPjxS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=
</w:fldData>
        </w:fldChar>
      </w:r>
      <w:r w:rsidR="00504849">
        <w:rPr>
          <w:rFonts w:ascii="Arial" w:eastAsia="Times New Roman" w:hAnsi="Arial" w:cs="Arial"/>
          <w:color w:val="1C1D1E"/>
          <w:shd w:val="clear" w:color="auto" w:fill="FFFFFF"/>
        </w:rPr>
        <w:instrText xml:space="preserve"> ADDIN EN.CITE </w:instrText>
      </w:r>
      <w:r w:rsidR="00504849">
        <w:rPr>
          <w:rFonts w:ascii="Arial" w:eastAsia="Times New Roman" w:hAnsi="Arial" w:cs="Arial"/>
          <w:color w:val="1C1D1E"/>
          <w:shd w:val="clear" w:color="auto" w:fill="FFFFFF"/>
        </w:rPr>
        <w:fldChar w:fldCharType="begin">
          <w:fldData xml:space="preserve">PEVuZE5vdGU+PENpdGU+PEF1dGhvcj5WZXJub248L0F1dGhvcj48WWVhcj4yMDAwPC9ZZWFyPjxS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=
</w:fldData>
        </w:fldChar>
      </w:r>
      <w:r w:rsidR="00504849">
        <w:rPr>
          <w:rFonts w:ascii="Arial" w:eastAsia="Times New Roman" w:hAnsi="Arial" w:cs="Arial"/>
          <w:color w:val="1C1D1E"/>
          <w:shd w:val="clear" w:color="auto" w:fill="FFFFFF"/>
        </w:rPr>
        <w:instrText xml:space="preserve"> ADDIN EN.CITE.DATA </w:instrText>
      </w:r>
      <w:r w:rsidR="00504849">
        <w:rPr>
          <w:rFonts w:ascii="Arial" w:eastAsia="Times New Roman" w:hAnsi="Arial" w:cs="Arial"/>
          <w:color w:val="1C1D1E"/>
          <w:shd w:val="clear" w:color="auto" w:fill="FFFFFF"/>
        </w:rPr>
      </w:r>
      <w:r w:rsidR="00504849">
        <w:rPr>
          <w:rFonts w:ascii="Arial" w:eastAsia="Times New Roman" w:hAnsi="Arial" w:cs="Arial"/>
          <w:color w:val="1C1D1E"/>
          <w:shd w:val="clear" w:color="auto" w:fill="FFFFFF"/>
        </w:rPr>
        <w:fldChar w:fldCharType="end"/>
      </w:r>
      <w:r w:rsidR="001349EF" w:rsidRPr="001F22CF">
        <w:rPr>
          <w:rFonts w:ascii="Arial" w:eastAsia="Times New Roman" w:hAnsi="Arial" w:cs="Arial"/>
          <w:color w:val="1C1D1E"/>
          <w:shd w:val="clear" w:color="auto" w:fill="FFFFFF"/>
        </w:rPr>
      </w:r>
      <w:r w:rsidR="001349EF" w:rsidRPr="001F22CF">
        <w:rPr>
          <w:rFonts w:ascii="Arial" w:eastAsia="Times New Roman" w:hAnsi="Arial" w:cs="Arial"/>
          <w:color w:val="1C1D1E"/>
          <w:shd w:val="clear" w:color="auto" w:fill="FFFFFF"/>
        </w:rPr>
        <w:fldChar w:fldCharType="separate"/>
      </w:r>
      <w:r w:rsidR="006B24A5" w:rsidRPr="006B24A5">
        <w:rPr>
          <w:rFonts w:ascii="Arial" w:eastAsia="Times New Roman" w:hAnsi="Arial" w:cs="Arial"/>
          <w:noProof/>
          <w:color w:val="1C1D1E"/>
          <w:shd w:val="clear" w:color="auto" w:fill="FFFFFF"/>
          <w:vertAlign w:val="superscript"/>
        </w:rPr>
        <w:t>278</w:t>
      </w:r>
      <w:r w:rsidR="001349EF" w:rsidRPr="001F22CF">
        <w:rPr>
          <w:rFonts w:ascii="Arial" w:eastAsia="Times New Roman" w:hAnsi="Arial" w:cs="Arial"/>
          <w:color w:val="1C1D1E"/>
          <w:shd w:val="clear" w:color="auto" w:fill="FFFFFF"/>
        </w:rPr>
        <w:fldChar w:fldCharType="end"/>
      </w:r>
      <w:r w:rsidR="00B91C9F" w:rsidRPr="001F22CF">
        <w:rPr>
          <w:rFonts w:ascii="Arial" w:eastAsia="Times New Roman" w:hAnsi="Arial" w:cs="Arial"/>
          <w:color w:val="1C1D1E"/>
          <w:shd w:val="clear" w:color="auto" w:fill="FFFFFF"/>
        </w:rPr>
        <w:t xml:space="preserve"> </w:t>
      </w:r>
      <w:r w:rsidR="00AF4577" w:rsidRPr="001F22CF">
        <w:rPr>
          <w:rFonts w:ascii="Arial" w:eastAsia="Times New Roman" w:hAnsi="Arial" w:cs="Arial"/>
          <w:color w:val="1C1D1E"/>
          <w:shd w:val="clear" w:color="auto" w:fill="FFFFFF"/>
        </w:rPr>
        <w:t>Conversely, i</w:t>
      </w:r>
      <w:r w:rsidR="00B91C9F" w:rsidRPr="001F22CF">
        <w:rPr>
          <w:rFonts w:ascii="Arial" w:eastAsia="Times New Roman" w:hAnsi="Arial" w:cs="Arial"/>
          <w:color w:val="1C1D1E"/>
          <w:shd w:val="clear" w:color="auto" w:fill="FFFFFF"/>
        </w:rPr>
        <w:t>n cohorts of cardiac surgical patients, the addition of a NMBA did not alter oxygen consumption,</w:t>
      </w:r>
      <w:r w:rsidR="001349EF" w:rsidRPr="001F22CF">
        <w:rPr>
          <w:rFonts w:ascii="Arial" w:eastAsia="Times New Roman" w:hAnsi="Arial" w:cs="Arial"/>
          <w:color w:val="1C1D1E"/>
          <w:shd w:val="clear" w:color="auto" w:fill="FFFFFF"/>
        </w:rPr>
        <w:fldChar w:fldCharType="begin">
          <w:fldData xml:space="preserve">PEVuZE5vdGU+PENpdGU+PEF1dGhvcj5HZWJhcmE8L0F1dGhvcj48WWVhcj4xOTkyPC9ZZWFyPjxS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</w:fldData>
        </w:fldChar>
      </w:r>
      <w:r w:rsidR="00504849">
        <w:rPr>
          <w:rFonts w:ascii="Arial" w:eastAsia="Times New Roman" w:hAnsi="Arial" w:cs="Arial"/>
          <w:color w:val="1C1D1E"/>
          <w:shd w:val="clear" w:color="auto" w:fill="FFFFFF"/>
        </w:rPr>
        <w:instrText xml:space="preserve"> ADDIN EN.CITE </w:instrText>
      </w:r>
      <w:r w:rsidR="00504849">
        <w:rPr>
          <w:rFonts w:ascii="Arial" w:eastAsia="Times New Roman" w:hAnsi="Arial" w:cs="Arial"/>
          <w:color w:val="1C1D1E"/>
          <w:shd w:val="clear" w:color="auto" w:fill="FFFFFF"/>
        </w:rPr>
        <w:fldChar w:fldCharType="begin">
          <w:fldData xml:space="preserve">PEVuZE5vdGU+PENpdGU+PEF1dGhvcj5HZWJhcmE8L0F1dGhvcj48WWVhcj4xOTkyPC9ZZWFyPjxS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</w:fldData>
        </w:fldChar>
      </w:r>
      <w:r w:rsidR="00504849">
        <w:rPr>
          <w:rFonts w:ascii="Arial" w:eastAsia="Times New Roman" w:hAnsi="Arial" w:cs="Arial"/>
          <w:color w:val="1C1D1E"/>
          <w:shd w:val="clear" w:color="auto" w:fill="FFFFFF"/>
        </w:rPr>
        <w:instrText xml:space="preserve"> ADDIN EN.CITE.DATA </w:instrText>
      </w:r>
      <w:r w:rsidR="00504849">
        <w:rPr>
          <w:rFonts w:ascii="Arial" w:eastAsia="Times New Roman" w:hAnsi="Arial" w:cs="Arial"/>
          <w:color w:val="1C1D1E"/>
          <w:shd w:val="clear" w:color="auto" w:fill="FFFFFF"/>
        </w:rPr>
      </w:r>
      <w:r w:rsidR="00504849">
        <w:rPr>
          <w:rFonts w:ascii="Arial" w:eastAsia="Times New Roman" w:hAnsi="Arial" w:cs="Arial"/>
          <w:color w:val="1C1D1E"/>
          <w:shd w:val="clear" w:color="auto" w:fill="FFFFFF"/>
        </w:rPr>
        <w:fldChar w:fldCharType="end"/>
      </w:r>
      <w:r w:rsidR="001349EF" w:rsidRPr="001F22CF">
        <w:rPr>
          <w:rFonts w:ascii="Arial" w:eastAsia="Times New Roman" w:hAnsi="Arial" w:cs="Arial"/>
          <w:color w:val="1C1D1E"/>
          <w:shd w:val="clear" w:color="auto" w:fill="FFFFFF"/>
        </w:rPr>
      </w:r>
      <w:r w:rsidR="001349EF" w:rsidRPr="001F22CF">
        <w:rPr>
          <w:rFonts w:ascii="Arial" w:eastAsia="Times New Roman" w:hAnsi="Arial" w:cs="Arial"/>
          <w:color w:val="1C1D1E"/>
          <w:shd w:val="clear" w:color="auto" w:fill="FFFFFF"/>
        </w:rPr>
        <w:fldChar w:fldCharType="separate"/>
      </w:r>
      <w:r w:rsidR="006B24A5" w:rsidRPr="006B24A5">
        <w:rPr>
          <w:rFonts w:ascii="Arial" w:eastAsia="Times New Roman" w:hAnsi="Arial" w:cs="Arial"/>
          <w:noProof/>
          <w:color w:val="1C1D1E"/>
          <w:shd w:val="clear" w:color="auto" w:fill="FFFFFF"/>
          <w:vertAlign w:val="superscript"/>
        </w:rPr>
        <w:t>279,280</w:t>
      </w:r>
      <w:r w:rsidR="001349EF" w:rsidRPr="001F22CF">
        <w:rPr>
          <w:rFonts w:ascii="Arial" w:eastAsia="Times New Roman" w:hAnsi="Arial" w:cs="Arial"/>
          <w:color w:val="1C1D1E"/>
          <w:shd w:val="clear" w:color="auto" w:fill="FFFFFF"/>
        </w:rPr>
        <w:fldChar w:fldCharType="end"/>
      </w:r>
      <w:r w:rsidR="00B91C9F" w:rsidRPr="001F22CF">
        <w:rPr>
          <w:rFonts w:ascii="Arial" w:eastAsia="Times New Roman" w:hAnsi="Arial" w:cs="Arial"/>
          <w:color w:val="1C1D1E"/>
          <w:shd w:val="clear" w:color="auto" w:fill="FFFFFF"/>
        </w:rPr>
        <w:t xml:space="preserve"> except in patients exhibiting spontaneous muscle movement at the time of </w:t>
      </w:r>
      <w:r w:rsidR="00AF4577" w:rsidRPr="001F22CF">
        <w:rPr>
          <w:rFonts w:ascii="Arial" w:eastAsia="Times New Roman" w:hAnsi="Arial" w:cs="Arial"/>
          <w:color w:val="1C1D1E"/>
          <w:shd w:val="clear" w:color="auto" w:fill="FFFFFF"/>
        </w:rPr>
        <w:t>NMB</w:t>
      </w:r>
      <w:r w:rsidR="00B91C9F" w:rsidRPr="001F22CF">
        <w:rPr>
          <w:rFonts w:ascii="Arial" w:eastAsia="Times New Roman" w:hAnsi="Arial" w:cs="Arial"/>
          <w:color w:val="1C1D1E"/>
          <w:shd w:val="clear" w:color="auto" w:fill="FFFFFF"/>
        </w:rPr>
        <w:t xml:space="preserve"> initiation.</w:t>
      </w:r>
      <w:r w:rsidR="001349EF" w:rsidRPr="001F22CF">
        <w:rPr>
          <w:rFonts w:ascii="Arial" w:eastAsia="Times New Roman" w:hAnsi="Arial" w:cs="Arial"/>
          <w:color w:val="1C1D1E"/>
          <w:shd w:val="clear" w:color="auto" w:fill="FFFFFF"/>
        </w:rPr>
        <w:fldChar w:fldCharType="begin"/>
      </w:r>
      <w:r w:rsidR="00504849">
        <w:rPr>
          <w:rFonts w:ascii="Arial" w:eastAsia="Times New Roman" w:hAnsi="Arial" w:cs="Arial"/>
          <w:color w:val="1C1D1E"/>
          <w:shd w:val="clear" w:color="auto" w:fill="FFFFFF"/>
        </w:rPr>
        <w:instrText xml:space="preserve"> ADDIN EN.CITE &lt;EndNote&gt;&lt;Cite&gt;&lt;Author&gt;Palmisano&lt;/Author&gt;&lt;Year&gt;1984&lt;/Year&gt;&lt;RecNum&gt;539&lt;/RecNum&gt;&lt;DisplayText&gt;&lt;style face="superscript"&gt;281&lt;/style&gt;&lt;/DisplayText&gt;&lt;record&gt;&lt;rec-number&gt;539&lt;/rec-number&gt;&lt;foreign-keys&gt;&lt;key app="EN" db-id="tps5s2rvk9fa2qe9e0rxxedjvfvwdw0vfa09" timestamp="1633644939" guid="68f6c1dc-c4dd-432e-8534-a4b249cc88ff"&gt;539&lt;/key&gt;&lt;/foreign-keys&gt;&lt;ref-type name="Journal Article"&gt;17&lt;/ref-type&gt;&lt;contributors&gt;&lt;authors&gt;&lt;author&gt;Palmisano, B. W.&lt;/author&gt;&lt;author&gt;Fisher, D. M.&lt;/author&gt;&lt;author&gt;Willis, M.&lt;/author&gt;&lt;author&gt;Gregory, G. A.&lt;/author&gt;&lt;author&gt;Ebert, P. A.&lt;/author&gt;&lt;/authors&gt;&lt;/contributors&gt;&lt;titles&gt;&lt;title&gt;The effect of paralysis on oxygen consumption in normoxic children after cardiac surgery&lt;/title&gt;&lt;secondary-title&gt;Anesthesiology&lt;/secondary-title&gt;&lt;/titles&gt;&lt;periodical&gt;&lt;full-title&gt;Anesthesiology&lt;/full-title&gt;&lt;/periodical&gt;&lt;pages&gt;518-22&lt;/pages&gt;&lt;volume&gt;61&lt;/volume&gt;&lt;number&gt;5&lt;/number&gt;&lt;edition&gt;1984/11/01&lt;/edition&gt;&lt;keywords&gt;&lt;keyword&gt;*Anesthesia&lt;/keyword&gt;&lt;keyword&gt;*Cardiac Surgical Procedures&lt;/keyword&gt;&lt;keyword&gt;Catecholamines/metabolism&lt;/keyword&gt;&lt;keyword&gt;Humans&lt;/keyword&gt;&lt;keyword&gt;Infant&lt;/keyword&gt;&lt;keyword&gt;Infant, Newborn&lt;/keyword&gt;&lt;keyword&gt;Neuromuscular Blocking Agents/*pharmacology&lt;/keyword&gt;&lt;keyword&gt;Oxygen/blood&lt;/keyword&gt;&lt;keyword&gt;*Oxygen Consumption/drug effects&lt;/keyword&gt;&lt;keyword&gt;Pancuronium/pharmacology&lt;/keyword&gt;&lt;keyword&gt;Temperature&lt;/keyword&gt;&lt;/keywords&gt;&lt;dates&gt;&lt;year&gt;1984&lt;/year&gt;&lt;pub-dates&gt;&lt;date&gt;Nov&lt;/date&gt;&lt;/pub-dates&gt;&lt;/dates&gt;&lt;pub-location&gt;United States&lt;/pub-location&gt;&lt;isbn&gt;0003-3022 (Print)&amp;#xD;0003-3022 (Linking)&lt;/isbn&gt;&lt;accession-num&gt;6496989&lt;/accession-num&gt;&lt;urls&gt;&lt;related-urls&gt;&lt;url&gt;https://www.ncbi.nlm.nih.gov/pubmed/6496989&lt;/url&gt;&lt;/related-urls&gt;&lt;/urls&gt;&lt;electronic-resource-num&gt;10.1097/00000542-198411000-00007&lt;/electronic-resource-num&gt;&lt;access-date&gt;Nov&lt;/access-date&gt;&lt;/record&gt;&lt;/Cite&gt;&lt;/EndNote&gt;</w:instrText>
      </w:r>
      <w:r w:rsidR="001349EF" w:rsidRPr="001F22CF">
        <w:rPr>
          <w:rFonts w:ascii="Arial" w:eastAsia="Times New Roman" w:hAnsi="Arial" w:cs="Arial"/>
          <w:color w:val="1C1D1E"/>
          <w:shd w:val="clear" w:color="auto" w:fill="FFFFFF"/>
        </w:rPr>
        <w:fldChar w:fldCharType="separate"/>
      </w:r>
      <w:r w:rsidR="006B24A5" w:rsidRPr="006B24A5">
        <w:rPr>
          <w:rFonts w:ascii="Arial" w:eastAsia="Times New Roman" w:hAnsi="Arial" w:cs="Arial"/>
          <w:noProof/>
          <w:color w:val="1C1D1E"/>
          <w:shd w:val="clear" w:color="auto" w:fill="FFFFFF"/>
          <w:vertAlign w:val="superscript"/>
        </w:rPr>
        <w:t>281</w:t>
      </w:r>
      <w:r w:rsidR="001349EF" w:rsidRPr="001F22CF">
        <w:rPr>
          <w:rFonts w:ascii="Arial" w:eastAsia="Times New Roman" w:hAnsi="Arial" w:cs="Arial"/>
          <w:color w:val="1C1D1E"/>
          <w:shd w:val="clear" w:color="auto" w:fill="FFFFFF"/>
        </w:rPr>
        <w:fldChar w:fldCharType="end"/>
      </w:r>
      <w:r w:rsidR="00B91C9F" w:rsidRPr="001F22CF">
        <w:rPr>
          <w:rFonts w:ascii="Arial" w:eastAsia="Times New Roman" w:hAnsi="Arial" w:cs="Arial"/>
          <w:color w:val="1C1D1E"/>
          <w:shd w:val="clear" w:color="auto" w:fill="FFFFFF"/>
        </w:rPr>
        <w:t xml:space="preserve"> While limited, these data suggest that addition of neuromuscular blockade may modestly reduce oxygen consumption in patients with </w:t>
      </w:r>
      <w:r w:rsidR="00AF4577" w:rsidRPr="001F22CF">
        <w:rPr>
          <w:rFonts w:ascii="Arial" w:eastAsia="Times New Roman" w:hAnsi="Arial" w:cs="Arial"/>
          <w:color w:val="1C1D1E"/>
          <w:shd w:val="clear" w:color="auto" w:fill="FFFFFF"/>
        </w:rPr>
        <w:t xml:space="preserve">exhibiting </w:t>
      </w:r>
      <w:r w:rsidR="00B91C9F" w:rsidRPr="001F22CF">
        <w:rPr>
          <w:rFonts w:ascii="Arial" w:eastAsia="Times New Roman" w:hAnsi="Arial" w:cs="Arial"/>
          <w:color w:val="1C1D1E"/>
          <w:shd w:val="clear" w:color="auto" w:fill="FFFFFF"/>
        </w:rPr>
        <w:t>skeletal muscle activity. It is also possible that depth of sedation, rather than NMBA addition, has a larger effect on oxygen consumption.</w:t>
      </w:r>
      <w:r w:rsidR="001349EF" w:rsidRPr="001F22CF">
        <w:rPr>
          <w:rFonts w:ascii="Arial" w:eastAsia="Times New Roman" w:hAnsi="Arial" w:cs="Arial"/>
          <w:color w:val="1C1D1E"/>
          <w:shd w:val="clear" w:color="auto" w:fill="FFFFFF"/>
        </w:rPr>
        <w:fldChar w:fldCharType="begin"/>
      </w:r>
      <w:r w:rsidR="00504849">
        <w:rPr>
          <w:rFonts w:ascii="Arial" w:eastAsia="Times New Roman" w:hAnsi="Arial" w:cs="Arial"/>
          <w:color w:val="1C1D1E"/>
          <w:shd w:val="clear" w:color="auto" w:fill="FFFFFF"/>
        </w:rPr>
        <w:instrText xml:space="preserve"> ADDIN EN.CITE &lt;EndNote&gt;&lt;Cite&gt;&lt;Author&gt;Lemson&lt;/Author&gt;&lt;Year&gt;2008&lt;/Year&gt;&lt;RecNum&gt;392&lt;/RecNum&gt;&lt;DisplayText&gt;&lt;style face="superscript"&gt;280&lt;/style&gt;&lt;/DisplayText&gt;&lt;record&gt;&lt;rec-number&gt;392&lt;/rec-number&gt;&lt;foreign-keys&gt;&lt;key app="EN" db-id="tps5s2rvk9fa2qe9e0rxxedjvfvwdw0vfa09" timestamp="1633644938" guid="abeeba2e-49a1-47be-90d1-553270c37079"&gt;392&lt;/key&gt;&lt;/foreign-keys&gt;&lt;ref-type name="Journal Article"&gt;17&lt;/ref-type&gt;&lt;contributors&gt;&lt;authors&gt;&lt;author&gt;Lemson, J.&lt;/author&gt;&lt;author&gt;Driessen, J. J.&lt;/author&gt;&lt;author&gt;van der Hoeven, J. G.&lt;/author&gt;&lt;/authors&gt;&lt;/contributors&gt;&lt;auth-address&gt;Department of Intensive Care Medicine, Radboud University Nijmegen Medical Centre, Route 551, PO Box 9101, 6500 HB Nijmegen, The Netherlands. j.lemson@ic.umcn.nl&lt;/auth-address&gt;&lt;titles&gt;&lt;title&gt;The effect of neuromuscular blockade on oxygen consumption in sedated and mechanically ventilated pediatric patients after cardiac surgery&lt;/title&gt;&lt;secondary-title&gt;Intensive Care Med&lt;/secondary-title&gt;&lt;/titles&gt;&lt;periodical&gt;&lt;full-title&gt;Intensive Care Med&lt;/full-title&gt;&lt;/periodical&gt;&lt;pages&gt;2268-72&lt;/pages&gt;&lt;volume&gt;34&lt;/volume&gt;&lt;number&gt;12&lt;/number&gt;&lt;edition&gt;2008/09/13&lt;/edition&gt;&lt;keywords&gt;&lt;keyword&gt;*Cardiac Surgical Procedures&lt;/keyword&gt;&lt;keyword&gt;Cohort Studies&lt;/keyword&gt;&lt;keyword&gt;*Deep Sedation&lt;/keyword&gt;&lt;keyword&gt;Humans&lt;/keyword&gt;&lt;keyword&gt;Infant&lt;/keyword&gt;&lt;keyword&gt;Infant, Newborn&lt;/keyword&gt;&lt;keyword&gt;Intensive Care Units&lt;/keyword&gt;&lt;keyword&gt;Neuromuscular Blockade/*adverse effects&lt;/keyword&gt;&lt;keyword&gt;Oxygen Consumption/*drug effects&lt;/keyword&gt;&lt;keyword&gt;*Respiration, Artificial&lt;/keyword&gt;&lt;/keywords&gt;&lt;dates&gt;&lt;year&gt;2008&lt;/year&gt;&lt;pub-dates&gt;&lt;date&gt;Dec&lt;/date&gt;&lt;/pub-dates&gt;&lt;/dates&gt;&lt;pub-location&gt;United States&lt;/pub-location&gt;&lt;isbn&gt;0342-4642 (Print)&amp;#xD;0342-4642 (Linking)&lt;/isbn&gt;&lt;accession-num&gt;18787810&lt;/accession-num&gt;&lt;urls&gt;&lt;related-urls&gt;&lt;url&gt;https://www.ncbi.nlm.nih.gov/pubmed/18787810&lt;/url&gt;&lt;/related-urls&gt;&lt;/urls&gt;&lt;electronic-resource-num&gt;10.1007/s00134-008-1252-z&lt;/electronic-resource-num&gt;&lt;access-date&gt;Dec&lt;/access-date&gt;&lt;/record&gt;&lt;/Cite&gt;&lt;/EndNote&gt;</w:instrText>
      </w:r>
      <w:r w:rsidR="001349EF" w:rsidRPr="001F22CF">
        <w:rPr>
          <w:rFonts w:ascii="Arial" w:eastAsia="Times New Roman" w:hAnsi="Arial" w:cs="Arial"/>
          <w:color w:val="1C1D1E"/>
          <w:shd w:val="clear" w:color="auto" w:fill="FFFFFF"/>
        </w:rPr>
        <w:fldChar w:fldCharType="separate"/>
      </w:r>
      <w:r w:rsidR="006B24A5" w:rsidRPr="006B24A5">
        <w:rPr>
          <w:rFonts w:ascii="Arial" w:eastAsia="Times New Roman" w:hAnsi="Arial" w:cs="Arial"/>
          <w:noProof/>
          <w:color w:val="1C1D1E"/>
          <w:shd w:val="clear" w:color="auto" w:fill="FFFFFF"/>
          <w:vertAlign w:val="superscript"/>
        </w:rPr>
        <w:t>280</w:t>
      </w:r>
      <w:r w:rsidR="001349EF" w:rsidRPr="001F22CF">
        <w:rPr>
          <w:rFonts w:ascii="Arial" w:eastAsia="Times New Roman" w:hAnsi="Arial" w:cs="Arial"/>
          <w:color w:val="1C1D1E"/>
          <w:shd w:val="clear" w:color="auto" w:fill="FFFFFF"/>
        </w:rPr>
        <w:fldChar w:fldCharType="end"/>
      </w:r>
      <w:r w:rsidR="00B91C9F" w:rsidRPr="001F22CF">
        <w:rPr>
          <w:rFonts w:ascii="Arial" w:eastAsia="Times New Roman" w:hAnsi="Arial" w:cs="Arial"/>
          <w:color w:val="1C1D1E"/>
          <w:shd w:val="clear" w:color="auto" w:fill="FFFFFF"/>
        </w:rPr>
        <w:t xml:space="preserve"> There were no data found to address the more important question of whether reductions in oxygen consumption with NMBAs improves clinical outcomes.</w:t>
      </w:r>
    </w:p>
    <w:p w14:paraId="47AAF717" w14:textId="77777777" w:rsidR="0001601F" w:rsidRPr="001F22CF" w:rsidRDefault="0001601F" w:rsidP="00FE494D">
      <w:pPr>
        <w:spacing w:after="0" w:line="240" w:lineRule="auto"/>
        <w:contextualSpacing/>
        <w:rPr>
          <w:rFonts w:ascii="Arial" w:eastAsia="Times New Roman" w:hAnsi="Arial" w:cs="Arial"/>
          <w:color w:val="1C1D1E"/>
          <w:shd w:val="clear" w:color="auto" w:fill="FFFFFF"/>
        </w:rPr>
      </w:pPr>
    </w:p>
    <w:p w14:paraId="7D829DC5" w14:textId="1995670C" w:rsidR="004A73BD" w:rsidRPr="001F22CF" w:rsidRDefault="00AE6890" w:rsidP="00FE494D">
      <w:pPr>
        <w:pStyle w:val="Heading4"/>
        <w:rPr>
          <w:shd w:val="clear" w:color="auto" w:fill="FFFFFF"/>
        </w:rPr>
      </w:pPr>
      <w:r>
        <w:rPr>
          <w:shd w:val="clear" w:color="auto" w:fill="FFFFFF"/>
        </w:rPr>
        <w:t>D2b. RESPIRATORY FAILURE</w:t>
      </w:r>
    </w:p>
    <w:p w14:paraId="783D1F38" w14:textId="77777777" w:rsidR="0001601F" w:rsidRDefault="0090792A" w:rsidP="0001601F">
      <w:pPr>
        <w:spacing w:before="120" w:after="120" w:line="240" w:lineRule="auto"/>
        <w:rPr>
          <w:rFonts w:ascii="Arial" w:eastAsia="Times New Roman" w:hAnsi="Arial" w:cs="Arial"/>
          <w:b/>
          <w:shd w:val="clear" w:color="auto" w:fill="FFFFFF"/>
        </w:rPr>
      </w:pPr>
      <w:r w:rsidRPr="001F22CF">
        <w:rPr>
          <w:rFonts w:ascii="Arial" w:eastAsia="Times New Roman" w:hAnsi="Arial" w:cs="Arial"/>
          <w:b/>
          <w:shd w:val="clear" w:color="auto" w:fill="FFFFFF"/>
        </w:rPr>
        <w:t xml:space="preserve">Unanswered </w:t>
      </w:r>
      <w:r w:rsidR="00B91C9F" w:rsidRPr="001F22CF">
        <w:rPr>
          <w:rFonts w:ascii="Arial" w:eastAsia="Times New Roman" w:hAnsi="Arial" w:cs="Arial"/>
          <w:b/>
          <w:shd w:val="clear" w:color="auto" w:fill="FFFFFF"/>
        </w:rPr>
        <w:t xml:space="preserve">Question: </w:t>
      </w:r>
    </w:p>
    <w:p w14:paraId="74C2C8C3" w14:textId="21BD5A47" w:rsidR="00B91C9F" w:rsidRPr="001F22CF" w:rsidRDefault="00B91C9F" w:rsidP="0001601F">
      <w:pPr>
        <w:spacing w:before="120" w:after="120" w:line="240" w:lineRule="auto"/>
        <w:rPr>
          <w:rFonts w:ascii="Arial" w:eastAsia="Times New Roman" w:hAnsi="Arial" w:cs="Arial"/>
          <w:b/>
          <w:shd w:val="clear" w:color="auto" w:fill="FFFFFF"/>
        </w:rPr>
      </w:pPr>
      <w:r w:rsidRPr="001F22CF">
        <w:rPr>
          <w:rFonts w:ascii="Arial" w:eastAsia="MS Mincho" w:hAnsi="Arial" w:cs="Arial"/>
          <w:b/>
        </w:rPr>
        <w:t xml:space="preserve">Does the use of NMBAs improve outcomes </w:t>
      </w:r>
      <w:r w:rsidRPr="001F22CF">
        <w:rPr>
          <w:rFonts w:ascii="Arial" w:eastAsia="Times New Roman" w:hAnsi="Arial" w:cs="Arial"/>
          <w:b/>
          <w:shd w:val="clear" w:color="auto" w:fill="FFFFFF"/>
        </w:rPr>
        <w:t xml:space="preserve">in critically ill pediatric patients with pediatric Acute Respiratory Distress Syndrome (pARDS) or severe status asthmaticus? </w:t>
      </w:r>
    </w:p>
    <w:p w14:paraId="6AE392EC" w14:textId="2DC487A9" w:rsidR="00B91C9F" w:rsidRDefault="00496E83" w:rsidP="00FE494D">
      <w:pPr>
        <w:spacing w:after="0" w:line="240" w:lineRule="auto"/>
        <w:contextualSpacing/>
        <w:rPr>
          <w:rFonts w:ascii="Arial" w:eastAsia="MS Mincho" w:hAnsi="Arial" w:cs="Arial"/>
        </w:rPr>
      </w:pPr>
      <w:r w:rsidRPr="001F22CF">
        <w:rPr>
          <w:rFonts w:ascii="Arial" w:eastAsia="Times New Roman" w:hAnsi="Arial" w:cs="Arial"/>
          <w:b/>
          <w:iCs/>
        </w:rPr>
        <w:t>Discussion:</w:t>
      </w:r>
      <w:r w:rsidR="00B91C9F" w:rsidRPr="001F22CF">
        <w:rPr>
          <w:rFonts w:ascii="Arial" w:eastAsia="MS Mincho" w:hAnsi="Arial" w:cs="Arial"/>
        </w:rPr>
        <w:t xml:space="preserve"> Benefits of NMBA use in patients with pARDS or status asthmaticus are thought to include improved chest wall compliance, elimination of patient-ventilator dysynchrony, facilitation of lung recruitment, reduc</w:t>
      </w:r>
      <w:r w:rsidR="0044533D" w:rsidRPr="001F22CF">
        <w:rPr>
          <w:rFonts w:ascii="Arial" w:eastAsia="MS Mincho" w:hAnsi="Arial" w:cs="Arial"/>
        </w:rPr>
        <w:t>tion of</w:t>
      </w:r>
      <w:r w:rsidR="00B91C9F" w:rsidRPr="001F22CF">
        <w:rPr>
          <w:rFonts w:ascii="Arial" w:eastAsia="MS Mincho" w:hAnsi="Arial" w:cs="Arial"/>
        </w:rPr>
        <w:t xml:space="preserve"> inflammatory mediator release, decreased lung hyperinflation, and reduced oxygen consumption.</w:t>
      </w:r>
      <w:r w:rsidR="001349EF" w:rsidRPr="001F22CF">
        <w:rPr>
          <w:rFonts w:ascii="Arial" w:eastAsia="MS Mincho" w:hAnsi="Arial" w:cs="Arial"/>
        </w:rPr>
        <w:fldChar w:fldCharType="begin">
          <w:fldData xml:space="preserve">PEVuZE5vdGU+PENpdGU+PEF1dGhvcj5Gb3JlbDwvQXV0aG9yPjxZZWFyPjIwMDY8L1llYXI+PFJl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PEVuZE5vdGU+PENpdGU+PEF1dGhvcj5Gb3JlbDwvQXV0aG9yPjxZZWFyPjIwMDY8L1llYXI+PFJl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282-284</w:t>
      </w:r>
      <w:r w:rsidR="001349EF" w:rsidRPr="001F22CF">
        <w:rPr>
          <w:rFonts w:ascii="Arial" w:eastAsia="MS Mincho" w:hAnsi="Arial" w:cs="Arial"/>
        </w:rPr>
        <w:fldChar w:fldCharType="end"/>
      </w:r>
      <w:r w:rsidR="00B91C9F" w:rsidRPr="001F22CF">
        <w:rPr>
          <w:rFonts w:ascii="Arial" w:eastAsia="MS Mincho" w:hAnsi="Arial" w:cs="Arial"/>
        </w:rPr>
        <w:t xml:space="preserve"> A meta-analysis of 431 adults with </w:t>
      </w:r>
      <w:r w:rsidR="0044533D" w:rsidRPr="001F22CF">
        <w:rPr>
          <w:rFonts w:ascii="Arial" w:eastAsia="MS Mincho" w:hAnsi="Arial" w:cs="Arial"/>
        </w:rPr>
        <w:t>acute lung injury/</w:t>
      </w:r>
      <w:r w:rsidR="00B91C9F" w:rsidRPr="001F22CF">
        <w:rPr>
          <w:rFonts w:ascii="Arial" w:eastAsia="MS Mincho" w:hAnsi="Arial" w:cs="Arial"/>
        </w:rPr>
        <w:t>ARDS found that the use of cisatricurium was associated with reduced mortality but not duration of MV or ICU days.</w:t>
      </w:r>
      <w:r w:rsidR="001349EF" w:rsidRPr="001F22CF">
        <w:rPr>
          <w:rFonts w:ascii="Arial" w:eastAsia="MS Mincho" w:hAnsi="Arial" w:cs="Arial"/>
        </w:rPr>
        <w:fldChar w:fldCharType="begin"/>
      </w:r>
      <w:r w:rsidR="00504849">
        <w:rPr>
          <w:rFonts w:ascii="Arial" w:eastAsia="MS Mincho" w:hAnsi="Arial" w:cs="Arial"/>
        </w:rPr>
        <w:instrText xml:space="preserve"> ADDIN EN.CITE &lt;EndNote&gt;&lt;Cite&gt;&lt;Author&gt;Alhazzani&lt;/Author&gt;&lt;Year&gt;2013&lt;/Year&gt;&lt;RecNum&gt;792&lt;/RecNum&gt;&lt;DisplayText&gt;&lt;style face="superscript"&gt;285&lt;/style&gt;&lt;/DisplayText&gt;&lt;record&gt;&lt;rec-number&gt;792&lt;/rec-number&gt;&lt;foreign-keys&gt;&lt;key app="EN" db-id="tps5s2rvk9fa2qe9e0rxxedjvfvwdw0vfa09" timestamp="1633644940" guid="9b452e84-a443-47ef-93d9-801523d6a6e7"&gt;792&lt;/key&gt;&lt;/foreign-keys&gt;&lt;ref-type name="Journal Article"&gt;17&lt;/ref-type&gt;&lt;contributors&gt;&lt;authors&gt;&lt;author&gt;Alhazzani, W.&lt;/author&gt;&lt;author&gt;Alshahrani, M.&lt;/author&gt;&lt;author&gt;Jaeschke, R.&lt;/author&gt;&lt;author&gt;Forel, J. M.&lt;/author&gt;&lt;author&gt;Papazian, L.&lt;/author&gt;&lt;author&gt;Sevransky, J.&lt;/author&gt;&lt;author&gt;Meade, M. O.&lt;/author&gt;&lt;/authors&gt;&lt;/contributors&gt;&lt;titles&gt;&lt;title&gt;Neuromuscular blocking agents in acute respiratory distress syndrome: a systematic review and meta-analysis of randomized controlled trials&lt;/title&gt;&lt;secondary-title&gt;Crit Care&lt;/secondary-title&gt;&lt;/titles&gt;&lt;periodical&gt;&lt;full-title&gt;Crit Care&lt;/full-title&gt;&lt;/periodical&gt;&lt;pages&gt;R43&lt;/pages&gt;&lt;volume&gt;17&lt;/volume&gt;&lt;number&gt;2&lt;/number&gt;&lt;edition&gt;2013/03/19&lt;/edition&gt;&lt;keywords&gt;&lt;keyword&gt;Atracurium/*analogs &amp;amp; derivatives/therapeutic use&lt;/keyword&gt;&lt;keyword&gt;Humans&lt;/keyword&gt;&lt;keyword&gt;Neuromuscular Blocking Agents/*therapeutic use&lt;/keyword&gt;&lt;keyword&gt;Randomized Controlled Trials as Topic/methods&lt;/keyword&gt;&lt;keyword&gt;Respiration, Artificial/*methods&lt;/keyword&gt;&lt;keyword&gt;Respiratory Distress Syndrome/diagnosis/epidemiology/*therapy&lt;/keyword&gt;&lt;/keywords&gt;&lt;dates&gt;&lt;year&gt;2013&lt;/year&gt;&lt;pub-dates&gt;&lt;date&gt;Mar 11&lt;/date&gt;&lt;/pub-dates&gt;&lt;/dates&gt;&lt;pub-location&gt;England&lt;/pub-location&gt;&lt;isbn&gt;1466-609X (Electronic)&amp;#xD;1364-8535 (Linking)&lt;/isbn&gt;&lt;accession-num&gt;23497608&lt;/accession-num&gt;&lt;urls&gt;&lt;related-urls&gt;&lt;url&gt;https://www.ncbi.nlm.nih.gov/pubmed/23497608&lt;/url&gt;&lt;/related-urls&gt;&lt;/urls&gt;&lt;custom2&gt;PMC3672502&lt;/custom2&gt;&lt;electronic-resource-num&gt;10.1186/cc12557&lt;/electronic-resource-num&gt;&lt;access-date&gt;Mar 11&lt;/access-date&gt;&lt;/record&gt;&lt;/Cite&gt;&lt;/EndNote&gt;</w:instrText>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285</w:t>
      </w:r>
      <w:r w:rsidR="001349EF" w:rsidRPr="001F22CF">
        <w:rPr>
          <w:rFonts w:ascii="Arial" w:eastAsia="MS Mincho" w:hAnsi="Arial" w:cs="Arial"/>
        </w:rPr>
        <w:fldChar w:fldCharType="end"/>
      </w:r>
      <w:r w:rsidR="00B91C9F" w:rsidRPr="001F22CF">
        <w:rPr>
          <w:rFonts w:ascii="Arial" w:eastAsia="MS Mincho" w:hAnsi="Arial" w:cs="Arial"/>
        </w:rPr>
        <w:t xml:space="preserve"> Pediatric data are limited to one single-center study which reported that addition of rocuronium to 22 children with </w:t>
      </w:r>
      <w:r w:rsidR="00B91C9F" w:rsidRPr="001F22CF">
        <w:rPr>
          <w:rFonts w:ascii="Arial" w:eastAsia="Times New Roman" w:hAnsi="Arial" w:cs="Arial"/>
          <w:color w:val="1C1D1E"/>
          <w:shd w:val="clear" w:color="auto" w:fill="FFFFFF"/>
        </w:rPr>
        <w:t xml:space="preserve">acute hypoxemic respiratory failure was associated with reductions in mean airway pressure and oxygenation index </w:t>
      </w:r>
      <w:r w:rsidR="0044533D" w:rsidRPr="001F22CF">
        <w:rPr>
          <w:rFonts w:ascii="Arial" w:eastAsia="Times New Roman" w:hAnsi="Arial" w:cs="Arial"/>
          <w:color w:val="1C1D1E"/>
          <w:shd w:val="clear" w:color="auto" w:fill="FFFFFF"/>
        </w:rPr>
        <w:t>but</w:t>
      </w:r>
      <w:r w:rsidR="00B91C9F" w:rsidRPr="001F22CF">
        <w:rPr>
          <w:rFonts w:ascii="Arial" w:eastAsia="Times New Roman" w:hAnsi="Arial" w:cs="Arial"/>
          <w:color w:val="1C1D1E"/>
          <w:shd w:val="clear" w:color="auto" w:fill="FFFFFF"/>
        </w:rPr>
        <w:t xml:space="preserve"> no difference in lung mechanics or hemodynamic</w:t>
      </w:r>
      <w:r w:rsidR="0044533D" w:rsidRPr="001F22CF">
        <w:rPr>
          <w:rFonts w:ascii="Arial" w:eastAsia="Times New Roman" w:hAnsi="Arial" w:cs="Arial"/>
          <w:color w:val="1C1D1E"/>
          <w:shd w:val="clear" w:color="auto" w:fill="FFFFFF"/>
        </w:rPr>
        <w:t xml:space="preserve"> </w:t>
      </w:r>
      <w:r w:rsidR="00B91C9F" w:rsidRPr="001F22CF">
        <w:rPr>
          <w:rFonts w:ascii="Arial" w:eastAsia="Times New Roman" w:hAnsi="Arial" w:cs="Arial"/>
          <w:color w:val="1C1D1E"/>
          <w:shd w:val="clear" w:color="auto" w:fill="FFFFFF"/>
        </w:rPr>
        <w:t>s</w:t>
      </w:r>
      <w:r w:rsidR="0044533D" w:rsidRPr="001F22CF">
        <w:rPr>
          <w:rFonts w:ascii="Arial" w:eastAsia="Times New Roman" w:hAnsi="Arial" w:cs="Arial"/>
          <w:color w:val="1C1D1E"/>
          <w:shd w:val="clear" w:color="auto" w:fill="FFFFFF"/>
        </w:rPr>
        <w:t>tatus</w:t>
      </w:r>
      <w:r w:rsidR="00B91C9F" w:rsidRPr="001F22CF">
        <w:rPr>
          <w:rFonts w:ascii="Arial" w:eastAsia="Times New Roman" w:hAnsi="Arial" w:cs="Arial"/>
          <w:color w:val="1C1D1E"/>
          <w:shd w:val="clear" w:color="auto" w:fill="FFFFFF"/>
        </w:rPr>
        <w:t>.</w:t>
      </w:r>
      <w:r w:rsidR="001349EF" w:rsidRPr="001F22CF">
        <w:rPr>
          <w:rFonts w:ascii="Arial" w:eastAsia="Times New Roman" w:hAnsi="Arial" w:cs="Arial"/>
          <w:color w:val="1C1D1E"/>
          <w:shd w:val="clear" w:color="auto" w:fill="FFFFFF"/>
        </w:rPr>
        <w:fldChar w:fldCharType="begin">
          <w:fldData xml:space="preserve">PEVuZE5vdGU+PENpdGU+PEF1dGhvcj5XaWxzdGVybWFuPC9BdXRob3I+PFllYXI+MjAxNjwvWWVh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=
</w:fldData>
        </w:fldChar>
      </w:r>
      <w:r w:rsidR="006B24A5">
        <w:rPr>
          <w:rFonts w:ascii="Arial" w:eastAsia="Times New Roman" w:hAnsi="Arial" w:cs="Arial"/>
          <w:color w:val="1C1D1E"/>
          <w:shd w:val="clear" w:color="auto" w:fill="FFFFFF"/>
        </w:rPr>
        <w:instrText xml:space="preserve"> ADDIN EN.CITE </w:instrText>
      </w:r>
      <w:r w:rsidR="006B24A5">
        <w:rPr>
          <w:rFonts w:ascii="Arial" w:eastAsia="Times New Roman" w:hAnsi="Arial" w:cs="Arial"/>
          <w:color w:val="1C1D1E"/>
          <w:shd w:val="clear" w:color="auto" w:fill="FFFFFF"/>
        </w:rPr>
        <w:fldChar w:fldCharType="begin">
          <w:fldData xml:space="preserve">PEVuZE5vdGU+PENpdGU+PEF1dGhvcj5XaWxzdGVybWFuPC9BdXRob3I+PFllYXI+MjAxNjwvWWVh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=
</w:fldData>
        </w:fldChar>
      </w:r>
      <w:r w:rsidR="006B24A5">
        <w:rPr>
          <w:rFonts w:ascii="Arial" w:eastAsia="Times New Roman" w:hAnsi="Arial" w:cs="Arial"/>
          <w:color w:val="1C1D1E"/>
          <w:shd w:val="clear" w:color="auto" w:fill="FFFFFF"/>
        </w:rPr>
        <w:instrText xml:space="preserve"> ADDIN EN.CITE.DATA </w:instrText>
      </w:r>
      <w:r w:rsidR="006B24A5">
        <w:rPr>
          <w:rFonts w:ascii="Arial" w:eastAsia="Times New Roman" w:hAnsi="Arial" w:cs="Arial"/>
          <w:color w:val="1C1D1E"/>
          <w:shd w:val="clear" w:color="auto" w:fill="FFFFFF"/>
        </w:rPr>
      </w:r>
      <w:r w:rsidR="006B24A5">
        <w:rPr>
          <w:rFonts w:ascii="Arial" w:eastAsia="Times New Roman" w:hAnsi="Arial" w:cs="Arial"/>
          <w:color w:val="1C1D1E"/>
          <w:shd w:val="clear" w:color="auto" w:fill="FFFFFF"/>
        </w:rPr>
        <w:fldChar w:fldCharType="end"/>
      </w:r>
      <w:r w:rsidR="001349EF" w:rsidRPr="001F22CF">
        <w:rPr>
          <w:rFonts w:ascii="Arial" w:eastAsia="Times New Roman" w:hAnsi="Arial" w:cs="Arial"/>
          <w:color w:val="1C1D1E"/>
          <w:shd w:val="clear" w:color="auto" w:fill="FFFFFF"/>
        </w:rPr>
      </w:r>
      <w:r w:rsidR="001349EF" w:rsidRPr="001F22CF">
        <w:rPr>
          <w:rFonts w:ascii="Arial" w:eastAsia="Times New Roman" w:hAnsi="Arial" w:cs="Arial"/>
          <w:color w:val="1C1D1E"/>
          <w:shd w:val="clear" w:color="auto" w:fill="FFFFFF"/>
        </w:rPr>
        <w:fldChar w:fldCharType="separate"/>
      </w:r>
      <w:r w:rsidR="006B24A5" w:rsidRPr="006B24A5">
        <w:rPr>
          <w:rFonts w:ascii="Arial" w:eastAsia="Times New Roman" w:hAnsi="Arial" w:cs="Arial"/>
          <w:noProof/>
          <w:color w:val="1C1D1E"/>
          <w:shd w:val="clear" w:color="auto" w:fill="FFFFFF"/>
          <w:vertAlign w:val="superscript"/>
        </w:rPr>
        <w:t>286</w:t>
      </w:r>
      <w:r w:rsidR="001349EF" w:rsidRPr="001F22CF">
        <w:rPr>
          <w:rFonts w:ascii="Arial" w:eastAsia="Times New Roman" w:hAnsi="Arial" w:cs="Arial"/>
          <w:color w:val="1C1D1E"/>
          <w:shd w:val="clear" w:color="auto" w:fill="FFFFFF"/>
        </w:rPr>
        <w:fldChar w:fldCharType="end"/>
      </w:r>
      <w:r w:rsidR="00B91C9F" w:rsidRPr="001F22CF">
        <w:rPr>
          <w:rFonts w:ascii="Arial" w:eastAsia="Times New Roman" w:hAnsi="Arial" w:cs="Arial"/>
          <w:color w:val="1C1D1E"/>
          <w:shd w:val="clear" w:color="auto" w:fill="FFFFFF"/>
        </w:rPr>
        <w:t xml:space="preserve"> </w:t>
      </w:r>
      <w:r w:rsidR="00B91C9F" w:rsidRPr="001F22CF">
        <w:rPr>
          <w:rFonts w:ascii="Arial" w:eastAsia="MS Mincho" w:hAnsi="Arial" w:cs="Arial"/>
        </w:rPr>
        <w:t>Adult studies have demonstrated negative outcomes associated with NMBA use in severe asthma including longer duration of MV, longer ICU stay, and greater prevalence of pneumonia or ICU acquired weakness.</w:t>
      </w:r>
      <w:r w:rsidR="001349EF" w:rsidRPr="001F22CF">
        <w:rPr>
          <w:rFonts w:ascii="Arial" w:eastAsia="MS Mincho" w:hAnsi="Arial" w:cs="Arial"/>
        </w:rPr>
        <w:fldChar w:fldCharType="begin">
          <w:fldData xml:space="preserve">PEVuZE5vdGU+PENpdGU+PEF1dGhvcj5BZG5ldDwvQXV0aG9yPjxZZWFyPjIwMDE8L1llYXI+PFJl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PEVuZE5vdGU+PENpdGU+PEF1dGhvcj5BZG5ldDwvQXV0aG9yPjxZZWFyPjIwMDE8L1llYXI+PFJl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287-289</w:t>
      </w:r>
      <w:r w:rsidR="001349EF" w:rsidRPr="001F22CF">
        <w:rPr>
          <w:rFonts w:ascii="Arial" w:eastAsia="MS Mincho" w:hAnsi="Arial" w:cs="Arial"/>
        </w:rPr>
        <w:fldChar w:fldCharType="end"/>
      </w:r>
      <w:r w:rsidR="00B91C9F" w:rsidRPr="001F22CF">
        <w:rPr>
          <w:rFonts w:ascii="Arial" w:eastAsia="MS Mincho" w:hAnsi="Arial" w:cs="Arial"/>
        </w:rPr>
        <w:t xml:space="preserve"> No pediatric data were found specifically addressing the impact of NMBA use on these outcomes</w:t>
      </w:r>
      <w:r w:rsidR="0044533D" w:rsidRPr="001F22CF">
        <w:rPr>
          <w:rFonts w:ascii="Arial" w:eastAsia="MS Mincho" w:hAnsi="Arial" w:cs="Arial"/>
        </w:rPr>
        <w:t xml:space="preserve"> or mortality</w:t>
      </w:r>
      <w:r w:rsidR="00B91C9F" w:rsidRPr="001F22CF">
        <w:rPr>
          <w:rFonts w:ascii="Arial" w:eastAsia="MS Mincho" w:hAnsi="Arial" w:cs="Arial"/>
        </w:rPr>
        <w:t>. In life threatening situations, when the use of deep sedation has failed to adequately impact respiratory support requirements or ameliorate risks, the potential benefits of NMBA use on respiratory compliance may outweigh the potential adverse effects.</w:t>
      </w:r>
      <w:r w:rsidR="001349EF" w:rsidRPr="001F22CF">
        <w:rPr>
          <w:rFonts w:ascii="Arial" w:eastAsia="MS Mincho" w:hAnsi="Arial" w:cs="Arial"/>
        </w:rPr>
        <w:fldChar w:fldCharType="begin">
          <w:fldData xml:space="preserve">PEVuZE5vdGU+PENpdGU+PEF1dGhvcj5BZG5ldDwvQXV0aG9yPjxZZWFyPjIwMDE8L1llYXI+PFJl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PEVuZE5vdGU+PENpdGU+PEF1dGhvcj5BZG5ldDwvQXV0aG9yPjxZZWFyPjIwMDE8L1llYXI+PFJl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287-291</w:t>
      </w:r>
      <w:r w:rsidR="001349EF" w:rsidRPr="001F22CF">
        <w:rPr>
          <w:rFonts w:ascii="Arial" w:eastAsia="MS Mincho" w:hAnsi="Arial" w:cs="Arial"/>
        </w:rPr>
        <w:fldChar w:fldCharType="end"/>
      </w:r>
      <w:r w:rsidR="00B91C9F" w:rsidRPr="001F22CF">
        <w:rPr>
          <w:rFonts w:ascii="Arial" w:eastAsia="MS Mincho" w:hAnsi="Arial" w:cs="Arial"/>
        </w:rPr>
        <w:t xml:space="preserve"> Due to the current lack of evidence, clinicians remain reliant on best clinical judgement.</w:t>
      </w:r>
    </w:p>
    <w:p w14:paraId="67953BAE" w14:textId="77777777" w:rsidR="0001601F" w:rsidRPr="001F22CF" w:rsidRDefault="0001601F" w:rsidP="00FE494D">
      <w:pPr>
        <w:spacing w:after="0" w:line="240" w:lineRule="auto"/>
        <w:contextualSpacing/>
        <w:rPr>
          <w:rFonts w:ascii="Arial" w:eastAsia="MS Mincho" w:hAnsi="Arial" w:cs="Arial"/>
        </w:rPr>
      </w:pPr>
    </w:p>
    <w:p w14:paraId="731D4A29" w14:textId="6DA56870" w:rsidR="00D1364E" w:rsidRPr="00AE6890" w:rsidRDefault="00AE6890" w:rsidP="00FE494D">
      <w:pPr>
        <w:pStyle w:val="Heading4"/>
        <w:rPr>
          <w:rFonts w:eastAsia="MS Mincho"/>
        </w:rPr>
      </w:pPr>
      <w:r>
        <w:rPr>
          <w:rFonts w:eastAsia="MS Mincho"/>
        </w:rPr>
        <w:t>D2c. TRAUMATIC BRAIN INJURY</w:t>
      </w:r>
    </w:p>
    <w:p w14:paraId="45ED06F4" w14:textId="77777777" w:rsidR="0001601F" w:rsidRDefault="0090792A" w:rsidP="0001601F">
      <w:pPr>
        <w:spacing w:before="120" w:after="120" w:line="240" w:lineRule="auto"/>
        <w:rPr>
          <w:rFonts w:ascii="Arial" w:eastAsia="MS Mincho" w:hAnsi="Arial" w:cs="Arial"/>
          <w:b/>
        </w:rPr>
      </w:pPr>
      <w:r w:rsidRPr="001F22CF">
        <w:rPr>
          <w:rFonts w:ascii="Arial" w:eastAsia="MS Mincho" w:hAnsi="Arial" w:cs="Arial"/>
          <w:b/>
        </w:rPr>
        <w:t xml:space="preserve">Unanswered </w:t>
      </w:r>
      <w:r w:rsidR="00B91C9F" w:rsidRPr="001F22CF">
        <w:rPr>
          <w:rFonts w:ascii="Arial" w:eastAsia="MS Mincho" w:hAnsi="Arial" w:cs="Arial"/>
          <w:b/>
        </w:rPr>
        <w:t>Question: </w:t>
      </w:r>
    </w:p>
    <w:p w14:paraId="6ABC20ED" w14:textId="631F6185" w:rsidR="00B91C9F" w:rsidRPr="001F22CF" w:rsidRDefault="00B91C9F" w:rsidP="0001601F">
      <w:pPr>
        <w:spacing w:before="120" w:after="120" w:line="240" w:lineRule="auto"/>
        <w:rPr>
          <w:rFonts w:ascii="Arial" w:eastAsia="MS Mincho" w:hAnsi="Arial" w:cs="Arial"/>
          <w:b/>
        </w:rPr>
      </w:pPr>
      <w:r w:rsidRPr="001F22CF">
        <w:rPr>
          <w:rFonts w:ascii="Arial" w:eastAsia="MS Mincho" w:hAnsi="Arial" w:cs="Arial"/>
          <w:b/>
        </w:rPr>
        <w:t xml:space="preserve">Does the use of neuromuscular blockade improve survival or clinical outcomes for critically ill pediatric patients with acute brain injury or increased intracranial pressure? </w:t>
      </w:r>
    </w:p>
    <w:p w14:paraId="48B390F0" w14:textId="27DB4FE9" w:rsidR="003B39FD" w:rsidRPr="001F22CF" w:rsidRDefault="00496E83" w:rsidP="00FE494D">
      <w:pPr>
        <w:spacing w:beforeLines="160" w:before="384" w:line="240" w:lineRule="auto"/>
        <w:contextualSpacing/>
        <w:rPr>
          <w:rFonts w:ascii="Arial" w:eastAsia="MS Mincho" w:hAnsi="Arial" w:cs="Arial"/>
        </w:rPr>
      </w:pPr>
      <w:r w:rsidRPr="001F22CF">
        <w:rPr>
          <w:rFonts w:ascii="Arial" w:eastAsia="Times New Roman" w:hAnsi="Arial" w:cs="Arial"/>
          <w:b/>
          <w:iCs/>
        </w:rPr>
        <w:t>Discussion:</w:t>
      </w:r>
      <w:r w:rsidR="00B91C9F" w:rsidRPr="001F22CF">
        <w:rPr>
          <w:rFonts w:ascii="Arial" w:eastAsia="MS Mincho" w:hAnsi="Arial" w:cs="Arial"/>
        </w:rPr>
        <w:t xml:space="preserve"> </w:t>
      </w:r>
      <w:r w:rsidR="0044533D" w:rsidRPr="001F22CF">
        <w:rPr>
          <w:rFonts w:ascii="Arial" w:eastAsia="MS Mincho" w:hAnsi="Arial" w:cs="Arial"/>
        </w:rPr>
        <w:t>S</w:t>
      </w:r>
      <w:r w:rsidR="00B91C9F" w:rsidRPr="001F22CF">
        <w:rPr>
          <w:rFonts w:ascii="Arial" w:eastAsia="MS Mincho" w:hAnsi="Arial" w:cs="Arial"/>
        </w:rPr>
        <w:t xml:space="preserve">econdary analysis of a multicenter RCT of therapeutic hypothermia in pediatric patients with </w:t>
      </w:r>
      <w:r w:rsidR="0090792A" w:rsidRPr="001F22CF">
        <w:rPr>
          <w:rFonts w:ascii="Arial" w:eastAsia="MS Mincho" w:hAnsi="Arial" w:cs="Arial"/>
        </w:rPr>
        <w:t>traumatic brain injury (</w:t>
      </w:r>
      <w:r w:rsidR="00B91C9F" w:rsidRPr="001F22CF">
        <w:rPr>
          <w:rFonts w:ascii="Arial" w:eastAsia="MS Mincho" w:hAnsi="Arial" w:cs="Arial"/>
        </w:rPr>
        <w:t>TBI</w:t>
      </w:r>
      <w:r w:rsidR="0090792A" w:rsidRPr="001F22CF">
        <w:rPr>
          <w:rFonts w:ascii="Arial" w:eastAsia="MS Mincho" w:hAnsi="Arial" w:cs="Arial"/>
        </w:rPr>
        <w:t>)</w:t>
      </w:r>
      <w:r w:rsidR="00B91C9F" w:rsidRPr="001F22CF">
        <w:rPr>
          <w:rFonts w:ascii="Arial" w:eastAsia="MS Mincho" w:hAnsi="Arial" w:cs="Arial"/>
        </w:rPr>
        <w:t xml:space="preserve"> indicated that NMBAs were associated with intracranial </w:t>
      </w:r>
      <w:r w:rsidR="00B91C9F" w:rsidRPr="001F22CF">
        <w:rPr>
          <w:rFonts w:ascii="Arial" w:eastAsia="MS Mincho" w:hAnsi="Arial" w:cs="Arial"/>
        </w:rPr>
        <w:lastRenderedPageBreak/>
        <w:t xml:space="preserve">hypertension in children, although the authors </w:t>
      </w:r>
      <w:r w:rsidR="0090792A" w:rsidRPr="001F22CF">
        <w:rPr>
          <w:rFonts w:ascii="Arial" w:eastAsia="MS Mincho" w:hAnsi="Arial" w:cs="Arial"/>
        </w:rPr>
        <w:t xml:space="preserve">considered </w:t>
      </w:r>
      <w:r w:rsidR="00B91C9F" w:rsidRPr="001F22CF">
        <w:rPr>
          <w:rFonts w:ascii="Arial" w:eastAsia="MS Mincho" w:hAnsi="Arial" w:cs="Arial"/>
        </w:rPr>
        <w:t>this association was primarily a function of increased injury severity rather than NMBA use.</w:t>
      </w:r>
      <w:r w:rsidR="001349EF" w:rsidRPr="001F22CF">
        <w:rPr>
          <w:rFonts w:ascii="Arial" w:eastAsia="MS Mincho" w:hAnsi="Arial" w:cs="Arial"/>
        </w:rPr>
        <w:fldChar w:fldCharType="begin">
          <w:fldData xml:space="preserve">PEVuZE5vdGU+PENpdGU+PEF1dGhvcj5DaGluPC9BdXRob3I+PFllYXI+MjAxNTwvWWVhcj48UmVj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PEVuZE5vdGU+PENpdGU+PEF1dGhvcj5DaGluPC9BdXRob3I+PFllYXI+MjAxNTwvWWVhcj48UmVj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292</w:t>
      </w:r>
      <w:r w:rsidR="001349EF" w:rsidRPr="001F22CF">
        <w:rPr>
          <w:rFonts w:ascii="Arial" w:eastAsia="MS Mincho" w:hAnsi="Arial" w:cs="Arial"/>
        </w:rPr>
        <w:fldChar w:fldCharType="end"/>
      </w:r>
      <w:r w:rsidR="00B91C9F" w:rsidRPr="001F22CF">
        <w:rPr>
          <w:rFonts w:ascii="Arial" w:eastAsia="MS Mincho" w:hAnsi="Arial" w:cs="Arial"/>
        </w:rPr>
        <w:t xml:space="preserve"> Patients receiving NMBAs </w:t>
      </w:r>
      <w:r w:rsidRPr="001F22CF">
        <w:rPr>
          <w:rFonts w:ascii="Arial" w:eastAsia="MS Mincho" w:hAnsi="Arial" w:cs="Arial"/>
        </w:rPr>
        <w:t xml:space="preserve">for TBI management </w:t>
      </w:r>
      <w:r w:rsidR="00B91C9F" w:rsidRPr="001F22CF">
        <w:rPr>
          <w:rFonts w:ascii="Arial" w:eastAsia="MS Mincho" w:hAnsi="Arial" w:cs="Arial"/>
        </w:rPr>
        <w:t>had no increase in mortality, or development of ventilator-associated pneumonia, although ICU LOS was increased. Despite some suggestion that NMBAs may be used to aid in control of sustained ICP elevations,</w:t>
      </w:r>
      <w:r w:rsidR="001349EF" w:rsidRPr="001F22CF">
        <w:rPr>
          <w:rFonts w:ascii="Arial" w:eastAsia="MS Mincho" w:hAnsi="Arial" w:cs="Arial"/>
        </w:rPr>
        <w:fldChar w:fldCharType="begin">
          <w:fldData xml:space="preserve">PEVuZE5vdGU+PENpdGU+PEF1dGhvcj5Nb3Jyb3c8L0F1dGhvcj48WWVhcj4yMDEwPC9ZZWFyPjxS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PEVuZE5vdGU+PENpdGU+PEF1dGhvcj5Nb3Jyb3c8L0F1dGhvcj48WWVhcj4yMDEwPC9ZZWFyPjxS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293</w:t>
      </w:r>
      <w:r w:rsidR="001349EF" w:rsidRPr="001F22CF">
        <w:rPr>
          <w:rFonts w:ascii="Arial" w:eastAsia="MS Mincho" w:hAnsi="Arial" w:cs="Arial"/>
        </w:rPr>
        <w:fldChar w:fldCharType="end"/>
      </w:r>
      <w:r w:rsidR="00B91C9F" w:rsidRPr="001F22CF">
        <w:rPr>
          <w:rFonts w:ascii="Arial" w:eastAsia="MS Mincho" w:hAnsi="Arial" w:cs="Arial"/>
        </w:rPr>
        <w:t xml:space="preserve"> </w:t>
      </w:r>
      <w:r w:rsidR="0044533D" w:rsidRPr="001F22CF">
        <w:rPr>
          <w:rFonts w:ascii="Arial" w:eastAsia="MS Mincho" w:hAnsi="Arial" w:cs="Arial"/>
        </w:rPr>
        <w:t xml:space="preserve">clinicians </w:t>
      </w:r>
      <w:r w:rsidRPr="001F22CF">
        <w:rPr>
          <w:rFonts w:ascii="Arial" w:eastAsia="MS Mincho" w:hAnsi="Arial" w:cs="Arial"/>
        </w:rPr>
        <w:t xml:space="preserve">are referred to the </w:t>
      </w:r>
      <w:r w:rsidR="00B91C9F" w:rsidRPr="001F22CF">
        <w:rPr>
          <w:rFonts w:ascii="Arial" w:eastAsia="MS Mincho" w:hAnsi="Arial" w:cs="Arial"/>
        </w:rPr>
        <w:t>SCCM guidelines for the management of pediatric traumatic brain injury</w:t>
      </w:r>
      <w:r w:rsidRPr="001F22CF">
        <w:rPr>
          <w:rFonts w:ascii="Arial" w:eastAsia="MS Mincho" w:hAnsi="Arial" w:cs="Arial"/>
        </w:rPr>
        <w:t>,</w:t>
      </w:r>
      <w:r w:rsidR="00B91C9F" w:rsidRPr="001F22CF">
        <w:rPr>
          <w:rFonts w:ascii="Arial" w:eastAsia="MS Mincho" w:hAnsi="Arial" w:cs="Arial"/>
        </w:rPr>
        <w:t xml:space="preserve"> which found no data to support NMBA use other than during endotracheal intubation.</w:t>
      </w:r>
      <w:r w:rsidR="001349EF" w:rsidRPr="001F22CF">
        <w:rPr>
          <w:rFonts w:ascii="Arial" w:eastAsia="MS Mincho" w:hAnsi="Arial" w:cs="Arial"/>
        </w:rPr>
        <w:fldChar w:fldCharType="begin">
          <w:fldData xml:space="preserve">PEVuZE5vdGU+PENpdGU+PEF1dGhvcj5Lb2NoYW5lazwvQXV0aG9yPjxZZWFyPjIwMTk8L1llYXI+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=
</w:fldData>
        </w:fldChar>
      </w:r>
      <w:r w:rsidR="006B24A5">
        <w:rPr>
          <w:rFonts w:ascii="Arial" w:eastAsia="MS Mincho" w:hAnsi="Arial" w:cs="Arial"/>
        </w:rPr>
        <w:instrText xml:space="preserve"> ADDIN EN.CITE </w:instrText>
      </w:r>
      <w:r w:rsidR="006B24A5">
        <w:rPr>
          <w:rFonts w:ascii="Arial" w:eastAsia="MS Mincho" w:hAnsi="Arial" w:cs="Arial"/>
        </w:rPr>
        <w:fldChar w:fldCharType="begin">
          <w:fldData xml:space="preserve">PEVuZE5vdGU+PENpdGU+PEF1dGhvcj5Lb2NoYW5lazwvQXV0aG9yPjxZZWFyPjIwMTk8L1llYXI+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=
</w:fldData>
        </w:fldChar>
      </w:r>
      <w:r w:rsidR="006B24A5">
        <w:rPr>
          <w:rFonts w:ascii="Arial" w:eastAsia="MS Mincho" w:hAnsi="Arial" w:cs="Arial"/>
        </w:rPr>
        <w:instrText xml:space="preserve"> ADDIN EN.CITE.DATA </w:instrText>
      </w:r>
      <w:r w:rsidR="006B24A5">
        <w:rPr>
          <w:rFonts w:ascii="Arial" w:eastAsia="MS Mincho" w:hAnsi="Arial" w:cs="Arial"/>
        </w:rPr>
      </w:r>
      <w:r w:rsidR="006B24A5">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294</w:t>
      </w:r>
      <w:r w:rsidR="001349EF" w:rsidRPr="001F22CF">
        <w:rPr>
          <w:rFonts w:ascii="Arial" w:eastAsia="MS Mincho" w:hAnsi="Arial" w:cs="Arial"/>
        </w:rPr>
        <w:fldChar w:fldCharType="end"/>
      </w:r>
      <w:r w:rsidR="00B91C9F" w:rsidRPr="001F22CF">
        <w:rPr>
          <w:rFonts w:ascii="Arial" w:eastAsia="MS Mincho" w:hAnsi="Arial" w:cs="Arial"/>
        </w:rPr>
        <w:t xml:space="preserve"> </w:t>
      </w:r>
    </w:p>
    <w:p w14:paraId="67B122EF" w14:textId="77777777" w:rsidR="005712B8" w:rsidRPr="001F22CF" w:rsidRDefault="005712B8" w:rsidP="00FE494D">
      <w:pPr>
        <w:spacing w:line="240" w:lineRule="auto"/>
        <w:rPr>
          <w:rFonts w:ascii="Arial" w:hAnsi="Arial" w:cs="Arial"/>
          <w:b/>
          <w:bCs/>
          <w:u w:val="single"/>
        </w:rPr>
      </w:pPr>
      <w:r w:rsidRPr="001F22CF">
        <w:rPr>
          <w:rFonts w:ascii="Arial" w:hAnsi="Arial" w:cs="Arial"/>
          <w:b/>
          <w:bCs/>
          <w:u w:val="single"/>
        </w:rPr>
        <w:br w:type="page"/>
      </w:r>
    </w:p>
    <w:p w14:paraId="2FACE3AF" w14:textId="6E9015B8" w:rsidR="00E91B87" w:rsidRDefault="00C23C87" w:rsidP="00FE494D">
      <w:pPr>
        <w:pStyle w:val="Heading3"/>
        <w:spacing w:line="240" w:lineRule="auto"/>
      </w:pPr>
      <w:r>
        <w:lastRenderedPageBreak/>
        <w:t>D3. NMBA ROTATION AND DRUG HOLDAYS</w:t>
      </w:r>
    </w:p>
    <w:p w14:paraId="289E2968" w14:textId="1DF18372" w:rsidR="00C23C87" w:rsidRDefault="00C26E01" w:rsidP="00FE494D">
      <w:pPr>
        <w:pStyle w:val="Heading4"/>
      </w:pPr>
      <w:r>
        <w:t>D3a. UNANSWERED QUESTIONS</w:t>
      </w:r>
    </w:p>
    <w:p w14:paraId="371882D3" w14:textId="77777777" w:rsidR="00535028" w:rsidRDefault="0090792A" w:rsidP="0001601F">
      <w:pPr>
        <w:spacing w:before="120" w:after="120" w:line="240" w:lineRule="auto"/>
        <w:rPr>
          <w:rFonts w:ascii="Arial" w:eastAsia="MS Mincho" w:hAnsi="Arial" w:cs="Arial"/>
          <w:b/>
        </w:rPr>
      </w:pPr>
      <w:r w:rsidRPr="001F22CF">
        <w:rPr>
          <w:rFonts w:ascii="Arial" w:eastAsia="MS Mincho" w:hAnsi="Arial" w:cs="Arial"/>
          <w:b/>
        </w:rPr>
        <w:t xml:space="preserve">Unanswered </w:t>
      </w:r>
      <w:r w:rsidR="00B91C9F" w:rsidRPr="001F22CF">
        <w:rPr>
          <w:rFonts w:ascii="Arial" w:eastAsia="MS Mincho" w:hAnsi="Arial" w:cs="Arial"/>
          <w:b/>
        </w:rPr>
        <w:t xml:space="preserve">Question: </w:t>
      </w:r>
    </w:p>
    <w:p w14:paraId="6E627A8C" w14:textId="34192FA1" w:rsidR="00B91C9F" w:rsidRPr="001F22CF" w:rsidRDefault="00B91C9F" w:rsidP="0001601F">
      <w:pPr>
        <w:spacing w:before="120" w:after="120" w:line="240" w:lineRule="auto"/>
        <w:rPr>
          <w:rFonts w:ascii="Arial" w:eastAsiaTheme="minorEastAsia" w:hAnsi="Arial" w:cs="Arial"/>
          <w:b/>
          <w:color w:val="000000" w:themeColor="text1"/>
        </w:rPr>
      </w:pPr>
      <w:r w:rsidRPr="001F22CF">
        <w:rPr>
          <w:rFonts w:ascii="Arial" w:eastAsia="MS Mincho" w:hAnsi="Arial" w:cs="Arial"/>
          <w:b/>
        </w:rPr>
        <w:t>Does rotation of NMB</w:t>
      </w:r>
      <w:r w:rsidR="00E81AAE" w:rsidRPr="001F22CF">
        <w:rPr>
          <w:rFonts w:ascii="Arial" w:eastAsia="MS Mincho" w:hAnsi="Arial" w:cs="Arial"/>
          <w:b/>
        </w:rPr>
        <w:t>As</w:t>
      </w:r>
      <w:r w:rsidRPr="001F22CF">
        <w:rPr>
          <w:rFonts w:ascii="Arial" w:eastAsia="MS Mincho" w:hAnsi="Arial" w:cs="Arial"/>
          <w:b/>
        </w:rPr>
        <w:t xml:space="preserve"> and/or class reduce the development of tolerance?</w:t>
      </w:r>
    </w:p>
    <w:p w14:paraId="0B8A2D12" w14:textId="731FF870" w:rsidR="00B91C9F" w:rsidRPr="001F22CF" w:rsidRDefault="00496E83" w:rsidP="00FE494D">
      <w:pPr>
        <w:spacing w:after="0" w:line="240" w:lineRule="auto"/>
        <w:contextualSpacing/>
        <w:rPr>
          <w:rFonts w:ascii="Arial" w:eastAsia="MS Mincho" w:hAnsi="Arial" w:cs="Arial"/>
        </w:rPr>
      </w:pPr>
      <w:r w:rsidRPr="001F22CF">
        <w:rPr>
          <w:rFonts w:ascii="Arial" w:eastAsia="Times New Roman" w:hAnsi="Arial" w:cs="Arial"/>
          <w:b/>
          <w:iCs/>
        </w:rPr>
        <w:t>Discussion:</w:t>
      </w:r>
      <w:r w:rsidR="00B91C9F" w:rsidRPr="001F22CF">
        <w:rPr>
          <w:rFonts w:ascii="Arial" w:eastAsia="MS Mincho" w:hAnsi="Arial" w:cs="Arial"/>
        </w:rPr>
        <w:t xml:space="preserve"> While the long-term use of neuromuscular blockade is increasingly discouraged, use during the acute phase of critical illness may be </w:t>
      </w:r>
      <w:r w:rsidR="001B3AF0" w:rsidRPr="001F22CF">
        <w:rPr>
          <w:rFonts w:ascii="Arial" w:eastAsia="MS Mincho" w:hAnsi="Arial" w:cs="Arial"/>
        </w:rPr>
        <w:t>necessary</w:t>
      </w:r>
      <w:r w:rsidR="00B91C9F" w:rsidRPr="001F22CF">
        <w:rPr>
          <w:rFonts w:ascii="Arial" w:eastAsia="MS Mincho" w:hAnsi="Arial" w:cs="Arial"/>
        </w:rPr>
        <w:t>.</w:t>
      </w:r>
      <w:r w:rsidR="001349EF" w:rsidRPr="001F22CF">
        <w:rPr>
          <w:rFonts w:ascii="Arial" w:eastAsia="MS Mincho" w:hAnsi="Arial" w:cs="Arial"/>
        </w:rPr>
        <w:fldChar w:fldCharType="begin"/>
      </w:r>
      <w:r w:rsidR="00504849">
        <w:rPr>
          <w:rFonts w:ascii="Arial" w:eastAsia="MS Mincho" w:hAnsi="Arial" w:cs="Arial"/>
        </w:rPr>
        <w:instrText xml:space="preserve"> ADDIN EN.CITE &lt;EndNote&gt;&lt;Cite&gt;&lt;Author&gt;Venkataraman&lt;/Author&gt;&lt;Year&gt;2011&lt;/Year&gt;&lt;RecNum&gt;183&lt;/RecNum&gt;&lt;DisplayText&gt;&lt;style face="superscript"&gt;295&lt;/style&gt;&lt;/DisplayText&gt;&lt;record&gt;&lt;rec-number&gt;183&lt;/rec-number&gt;&lt;foreign-keys&gt;&lt;key app="EN" db-id="tps5s2rvk9fa2qe9e0rxxedjvfvwdw0vfa09" timestamp="1633644938" guid="e6ae5315-34a4-4feb-a6c8-f41d404d7d14"&gt;183&lt;/key&gt;&lt;/foreign-keys&gt;&lt;ref-type name="Book Section"&gt;5&lt;/ref-type&gt;&lt;contributors&gt;&lt;authors&gt;&lt;author&gt;Venkataraman, S. T.&lt;/author&gt;&lt;/authors&gt;&lt;secondary-authors&gt;&lt;author&gt;Fuhrman, B. P.&lt;/author&gt;&lt;author&gt;Zimmerman, J.&lt;/author&gt;&lt;/secondary-authors&gt;&lt;/contributors&gt;&lt;titles&gt;&lt;title&gt;Mechanical Ventilation and Repiratory Care&lt;/title&gt;&lt;secondary-title&gt;Pediatric Critical Care&lt;/secondary-title&gt;&lt;/titles&gt;&lt;pages&gt;657-688&lt;/pages&gt;&lt;num-vols&gt;Book, Section&lt;/num-vols&gt;&lt;edition&gt;Fourth&lt;/edition&gt;&lt;dates&gt;&lt;year&gt;2011&lt;/year&gt;&lt;/dates&gt;&lt;publisher&gt;Elsevier&lt;/publisher&gt;&lt;urls&gt;&lt;/urls&gt;&lt;/record&gt;&lt;/Cite&gt;&lt;/EndNote&gt;</w:instrText>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295</w:t>
      </w:r>
      <w:r w:rsidR="001349EF" w:rsidRPr="001F22CF">
        <w:rPr>
          <w:rFonts w:ascii="Arial" w:eastAsia="MS Mincho" w:hAnsi="Arial" w:cs="Arial"/>
        </w:rPr>
        <w:fldChar w:fldCharType="end"/>
      </w:r>
      <w:r w:rsidR="00B91C9F" w:rsidRPr="001F22CF">
        <w:rPr>
          <w:rFonts w:ascii="Arial" w:eastAsia="MS Mincho" w:hAnsi="Arial" w:cs="Arial"/>
        </w:rPr>
        <w:t xml:space="preserve"> No studies were found evaluating the impact of NMBA agent rotation on prolonged neuromuscular blockage, residual paralysis, or the development of tolerance. However, when tolerance is suggested based on the need to continue escalating doses to maintain adequate blockade, transition to a different NMBA, particularly one in a different NMBA class, may be reasonable.</w:t>
      </w:r>
    </w:p>
    <w:p w14:paraId="4EEFCD67" w14:textId="77777777" w:rsidR="00B91C9F" w:rsidRPr="001F22CF" w:rsidRDefault="00B91C9F" w:rsidP="00FE494D">
      <w:pPr>
        <w:spacing w:after="0" w:line="240" w:lineRule="auto"/>
        <w:contextualSpacing/>
        <w:rPr>
          <w:rFonts w:ascii="Arial" w:eastAsia="MS Mincho" w:hAnsi="Arial" w:cs="Arial"/>
        </w:rPr>
      </w:pPr>
    </w:p>
    <w:p w14:paraId="6BB7044C" w14:textId="77777777" w:rsidR="00535028" w:rsidRDefault="0090792A" w:rsidP="0001601F">
      <w:pPr>
        <w:spacing w:before="120" w:after="120" w:line="240" w:lineRule="auto"/>
        <w:rPr>
          <w:rFonts w:ascii="Arial" w:eastAsia="MS Mincho" w:hAnsi="Arial" w:cs="Arial"/>
          <w:b/>
        </w:rPr>
      </w:pPr>
      <w:r w:rsidRPr="001F22CF">
        <w:rPr>
          <w:rFonts w:ascii="Arial" w:eastAsia="MS Mincho" w:hAnsi="Arial" w:cs="Arial"/>
          <w:b/>
        </w:rPr>
        <w:t xml:space="preserve">Unanswered </w:t>
      </w:r>
      <w:r w:rsidR="00E025F9" w:rsidRPr="001F22CF">
        <w:rPr>
          <w:rFonts w:ascii="Arial" w:eastAsia="MS Mincho" w:hAnsi="Arial" w:cs="Arial"/>
          <w:b/>
        </w:rPr>
        <w:t xml:space="preserve">Question: </w:t>
      </w:r>
    </w:p>
    <w:p w14:paraId="15CFCAD8" w14:textId="425FAE85" w:rsidR="00E025F9" w:rsidRPr="001F22CF" w:rsidRDefault="00E025F9" w:rsidP="0001601F">
      <w:pPr>
        <w:spacing w:before="120" w:after="120" w:line="240" w:lineRule="auto"/>
        <w:rPr>
          <w:rFonts w:ascii="Arial" w:eastAsia="MS Mincho" w:hAnsi="Arial" w:cs="Arial"/>
          <w:b/>
          <w:color w:val="000000" w:themeColor="text1"/>
        </w:rPr>
      </w:pPr>
      <w:r w:rsidRPr="001F22CF">
        <w:rPr>
          <w:rFonts w:ascii="Arial" w:eastAsia="MS Mincho" w:hAnsi="Arial" w:cs="Arial"/>
          <w:b/>
          <w:color w:val="000000" w:themeColor="text1"/>
        </w:rPr>
        <w:t>Does the use of routine “drug holidays” reduce prolonged neuromuscular blockade or other NMBA-associated complications in critically ill pediatric patients?</w:t>
      </w:r>
      <w:r w:rsidRPr="001F22CF">
        <w:rPr>
          <w:rFonts w:ascii="Arial" w:eastAsia="MS Mincho" w:hAnsi="Arial" w:cs="Arial"/>
          <w:bCs/>
          <w:color w:val="000000" w:themeColor="text1"/>
        </w:rPr>
        <w:t xml:space="preserve"> </w:t>
      </w:r>
    </w:p>
    <w:p w14:paraId="3294B767" w14:textId="726891F3" w:rsidR="00E025F9" w:rsidRPr="001F22CF" w:rsidRDefault="00496E83" w:rsidP="00FE494D">
      <w:pPr>
        <w:spacing w:after="0" w:line="240" w:lineRule="auto"/>
        <w:contextualSpacing/>
        <w:rPr>
          <w:rFonts w:ascii="Arial" w:eastAsia="MS Mincho" w:hAnsi="Arial" w:cs="Arial"/>
        </w:rPr>
      </w:pPr>
      <w:r w:rsidRPr="001F22CF">
        <w:rPr>
          <w:rFonts w:ascii="Arial" w:eastAsia="Times New Roman" w:hAnsi="Arial" w:cs="Arial"/>
          <w:b/>
          <w:iCs/>
        </w:rPr>
        <w:t>Discussion</w:t>
      </w:r>
      <w:r w:rsidR="00E025F9" w:rsidRPr="001F22CF">
        <w:rPr>
          <w:rFonts w:ascii="Arial" w:eastAsia="MS Mincho" w:hAnsi="Arial" w:cs="Arial"/>
          <w:b/>
          <w:i/>
        </w:rPr>
        <w:t xml:space="preserve">: </w:t>
      </w:r>
      <w:r w:rsidR="00E025F9" w:rsidRPr="001F22CF">
        <w:rPr>
          <w:rFonts w:ascii="Arial" w:eastAsia="MS Mincho" w:hAnsi="Arial" w:cs="Arial"/>
        </w:rPr>
        <w:t>There is limited data evaluating whether NMBA “drug holidays” impact potential adverse events such as prolonged paresis, development of pneumonia, or increased duration of mechanical ventilation.  As the median recovery time from most NMB</w:t>
      </w:r>
      <w:r w:rsidR="00E81AAE" w:rsidRPr="001F22CF">
        <w:rPr>
          <w:rFonts w:ascii="Arial" w:eastAsia="MS Mincho" w:hAnsi="Arial" w:cs="Arial"/>
        </w:rPr>
        <w:t>A drug</w:t>
      </w:r>
      <w:r w:rsidR="00E025F9" w:rsidRPr="001F22CF">
        <w:rPr>
          <w:rFonts w:ascii="Arial" w:eastAsia="MS Mincho" w:hAnsi="Arial" w:cs="Arial"/>
        </w:rPr>
        <w:t xml:space="preserve"> infusions in children is 30-60 minutes, some have recommended a daily infusion holiday for 30-60 minutes in stable patients.</w:t>
      </w:r>
      <w:r w:rsidR="001349EF" w:rsidRPr="001F22CF">
        <w:rPr>
          <w:rFonts w:ascii="Arial" w:eastAsia="MS Mincho" w:hAnsi="Arial" w:cs="Arial"/>
        </w:rPr>
        <w:fldChar w:fldCharType="begin"/>
      </w:r>
      <w:r w:rsidR="00504849">
        <w:rPr>
          <w:rFonts w:ascii="Arial" w:eastAsia="MS Mincho" w:hAnsi="Arial" w:cs="Arial"/>
        </w:rPr>
        <w:instrText xml:space="preserve"> ADDIN EN.CITE &lt;EndNote&gt;&lt;Cite&gt;&lt;Author&gt;Johnson&lt;/Author&gt;&lt;Year&gt;2011&lt;/Year&gt;&lt;RecNum&gt;558&lt;/RecNum&gt;&lt;DisplayText&gt;&lt;style face="superscript"&gt;267&lt;/style&gt;&lt;/DisplayText&gt;&lt;record&gt;&lt;rec-number&gt;558&lt;/rec-number&gt;&lt;foreign-keys&gt;&lt;key app="EN" db-id="tps5s2rvk9fa2qe9e0rxxedjvfvwdw0vfa09" timestamp="1633644939" guid="827174ff-1e6b-47bf-a9c7-263f0c5ee378"&gt;558&lt;/key&gt;&lt;/foreign-keys&gt;&lt;ref-type name="Journal Article"&gt;17&lt;/ref-type&gt;&lt;contributors&gt;&lt;authors&gt;&lt;author&gt;Johnson, P. N.&lt;/author&gt;&lt;author&gt;Miller, J.&lt;/author&gt;&lt;author&gt;Gormley, A. K.&lt;/author&gt;&lt;/authors&gt;&lt;/contributors&gt;&lt;auth-address&gt;Department of Pediatrics, College of Medicine, University of Oklahoma, Oklahoma City, Oklahoma, USA.&lt;/auth-address&gt;&lt;titles&gt;&lt;title&gt;Continuous-infusion neuromuscular blocking agents in critically ill neonates and children&lt;/title&gt;&lt;secondary-title&gt;Pharmacotherapy&lt;/secondary-title&gt;&lt;/titles&gt;&lt;periodical&gt;&lt;full-title&gt;Pharmacotherapy&lt;/full-title&gt;&lt;/periodical&gt;&lt;pages&gt;609-20&lt;/pages&gt;&lt;volume&gt;31&lt;/volume&gt;&lt;number&gt;6&lt;/number&gt;&lt;edition&gt;2011/09/20&lt;/edition&gt;&lt;keywords&gt;&lt;keyword&gt;Child&lt;/keyword&gt;&lt;keyword&gt;Child, Preschool&lt;/keyword&gt;&lt;keyword&gt;Critical Care/*methods&lt;/keyword&gt;&lt;keyword&gt;Critical Illness&lt;/keyword&gt;&lt;keyword&gt;Dose-Response Relationship, Drug&lt;/keyword&gt;&lt;keyword&gt;Humans&lt;/keyword&gt;&lt;keyword&gt;Infant&lt;/keyword&gt;&lt;keyword&gt;Infant, Newborn&lt;/keyword&gt;&lt;keyword&gt;Infusions, Intravenous&lt;/keyword&gt;&lt;keyword&gt;Neuromuscular Blocking Agents/administration &amp;amp; dosage/adverse&lt;/keyword&gt;&lt;keyword&gt;effects/*therapeutic use&lt;/keyword&gt;&lt;keyword&gt;*Practice Guidelines as Topic&lt;/keyword&gt;&lt;keyword&gt;United Kingdom&lt;/keyword&gt;&lt;keyword&gt;United States&lt;/keyword&gt;&lt;/keywords&gt;&lt;dates&gt;&lt;year&gt;2011&lt;/year&gt;&lt;pub-dates&gt;&lt;date&gt;Jun&lt;/date&gt;&lt;/pub-dates&gt;&lt;/dates&gt;&lt;pub-location&gt;United States&lt;/pub-location&gt;&lt;isbn&gt;1875-9114 (Electronic)&amp;#xD;0277-0008 (Linking)&lt;/isbn&gt;&lt;accession-num&gt;21923445&lt;/accession-num&gt;&lt;urls&gt;&lt;related-urls&gt;&lt;url&gt;https://www.ncbi.nlm.nih.gov/pubmed/21923445&lt;/url&gt;&lt;/related-urls&gt;&lt;/urls&gt;&lt;electronic-resource-num&gt;10.1592/phco.31.6.609&lt;/electronic-resource-num&gt;&lt;access-date&gt;Jun&lt;/access-date&gt;&lt;/record&gt;&lt;/Cite&gt;&lt;/EndNote&gt;</w:instrText>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267</w:t>
      </w:r>
      <w:r w:rsidR="001349EF" w:rsidRPr="001F22CF">
        <w:rPr>
          <w:rFonts w:ascii="Arial" w:eastAsia="MS Mincho" w:hAnsi="Arial" w:cs="Arial"/>
        </w:rPr>
        <w:fldChar w:fldCharType="end"/>
      </w:r>
      <w:r w:rsidR="00E025F9" w:rsidRPr="001F22CF">
        <w:rPr>
          <w:rFonts w:ascii="Arial" w:eastAsia="MS Mincho" w:hAnsi="Arial" w:cs="Arial"/>
        </w:rPr>
        <w:t xml:space="preserve"> In patients without movement after 60 minutes, clinicians should consider decreasing the infusion dose by 50% and titrate to effect by clinical exam in conjunction with train-of-four (TOF) monitoring. While neither current pediatric cardiac or adult consensus guidelines for NMBAs have a recommendation for the practice of drug holidays,</w:t>
      </w:r>
      <w:r w:rsidR="001349EF" w:rsidRPr="001F22CF">
        <w:rPr>
          <w:rFonts w:ascii="Arial" w:eastAsia="MS Mincho" w:hAnsi="Arial" w:cs="Arial"/>
        </w:rPr>
        <w:fldChar w:fldCharType="begin">
          <w:fldData xml:space="preserve">PEVuZE5vdGU+PENpdGU+PEF1dGhvcj5NdXJyYXk8L0F1dGhvcj48WWVhcj4yMDE2PC9ZZWFyPjxS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=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PEVuZE5vdGU+PENpdGU+PEF1dGhvcj5NdXJyYXk8L0F1dGhvcj48WWVhcj4yMDE2PC9ZZWFyPjxS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=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263,264</w:t>
      </w:r>
      <w:r w:rsidR="001349EF" w:rsidRPr="001F22CF">
        <w:rPr>
          <w:rFonts w:ascii="Arial" w:eastAsia="MS Mincho" w:hAnsi="Arial" w:cs="Arial"/>
        </w:rPr>
        <w:fldChar w:fldCharType="end"/>
      </w:r>
      <w:r w:rsidR="00E025F9" w:rsidRPr="001F22CF">
        <w:rPr>
          <w:rFonts w:ascii="Arial" w:eastAsia="MS Mincho" w:hAnsi="Arial" w:cs="Arial"/>
        </w:rPr>
        <w:t xml:space="preserve"> </w:t>
      </w:r>
      <w:bookmarkStart w:id="8" w:name="_Hlk73350667"/>
      <w:r w:rsidR="00E025F9" w:rsidRPr="001F22CF">
        <w:rPr>
          <w:rFonts w:ascii="Arial" w:eastAsia="MS Mincho" w:hAnsi="Arial" w:cs="Arial"/>
        </w:rPr>
        <w:t>intermittent discontinuation to assess the level of sedation/analgesia, facilitate neurological examination, and reduce the total NMBA drug exposure has been supported.</w:t>
      </w:r>
      <w:bookmarkEnd w:id="8"/>
      <w:r w:rsidR="001349EF" w:rsidRPr="001F22CF">
        <w:rPr>
          <w:rFonts w:ascii="Arial" w:eastAsia="MS Mincho" w:hAnsi="Arial" w:cs="Arial"/>
        </w:rPr>
        <w:fldChar w:fldCharType="begin">
          <w:fldData xml:space="preserve">PEVuZE5vdGU+PENpdGU+PEF1dGhvcj5Kb2huc29uPC9BdXRob3I+PFllYXI+MjAxMTwvWWVhcj48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==
</w:fldData>
        </w:fldChar>
      </w:r>
      <w:r w:rsidR="005819CD">
        <w:rPr>
          <w:rFonts w:ascii="Arial" w:eastAsia="MS Mincho" w:hAnsi="Arial" w:cs="Arial"/>
        </w:rPr>
        <w:instrText xml:space="preserve"> ADDIN EN.CITE </w:instrText>
      </w:r>
      <w:r w:rsidR="005819CD">
        <w:rPr>
          <w:rFonts w:ascii="Arial" w:eastAsia="MS Mincho" w:hAnsi="Arial" w:cs="Arial"/>
        </w:rPr>
        <w:fldChar w:fldCharType="begin">
          <w:fldData xml:space="preserve">PEVuZE5vdGU+PENpdGU+PEF1dGhvcj5Kb2huc29uPC9BdXRob3I+PFllYXI+MjAxMTwvWWVhcj48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==
</w:fldData>
        </w:fldChar>
      </w:r>
      <w:r w:rsidR="005819CD">
        <w:rPr>
          <w:rFonts w:ascii="Arial" w:eastAsia="MS Mincho" w:hAnsi="Arial" w:cs="Arial"/>
        </w:rPr>
        <w:instrText xml:space="preserve"> ADDIN EN.CITE.DATA </w:instrText>
      </w:r>
      <w:r w:rsidR="005819CD">
        <w:rPr>
          <w:rFonts w:ascii="Arial" w:eastAsia="MS Mincho" w:hAnsi="Arial" w:cs="Arial"/>
        </w:rPr>
      </w:r>
      <w:r w:rsidR="005819CD">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267,296,297</w:t>
      </w:r>
      <w:r w:rsidR="001349EF" w:rsidRPr="001F22CF">
        <w:rPr>
          <w:rFonts w:ascii="Arial" w:eastAsia="MS Mincho" w:hAnsi="Arial" w:cs="Arial"/>
        </w:rPr>
        <w:fldChar w:fldCharType="end"/>
      </w:r>
      <w:r w:rsidR="00E025F9" w:rsidRPr="001F22CF">
        <w:rPr>
          <w:rFonts w:ascii="Arial" w:eastAsia="MS Mincho" w:hAnsi="Arial" w:cs="Arial"/>
        </w:rPr>
        <w:t xml:space="preserve"> </w:t>
      </w:r>
    </w:p>
    <w:p w14:paraId="539E54E8" w14:textId="0E27D632" w:rsidR="00B91C9F" w:rsidRPr="001F22CF" w:rsidRDefault="00B91C9F" w:rsidP="00FE494D">
      <w:pPr>
        <w:spacing w:after="0" w:line="240" w:lineRule="auto"/>
        <w:contextualSpacing/>
        <w:rPr>
          <w:rFonts w:ascii="Arial" w:eastAsia="MS Mincho" w:hAnsi="Arial" w:cs="Arial"/>
          <w:b/>
        </w:rPr>
      </w:pPr>
    </w:p>
    <w:p w14:paraId="208DDBCA" w14:textId="77777777" w:rsidR="005712B8" w:rsidRPr="001F22CF" w:rsidRDefault="005712B8" w:rsidP="00FE494D">
      <w:pPr>
        <w:spacing w:line="240" w:lineRule="auto"/>
        <w:rPr>
          <w:rFonts w:ascii="Arial" w:eastAsia="MS Mincho" w:hAnsi="Arial" w:cs="Arial"/>
          <w:b/>
          <w:u w:val="single"/>
        </w:rPr>
      </w:pPr>
      <w:r w:rsidRPr="001F22CF">
        <w:rPr>
          <w:rFonts w:ascii="Arial" w:eastAsia="MS Mincho" w:hAnsi="Arial" w:cs="Arial"/>
          <w:b/>
          <w:u w:val="single"/>
        </w:rPr>
        <w:br w:type="page"/>
      </w:r>
    </w:p>
    <w:p w14:paraId="2BA4532B" w14:textId="4942A29D" w:rsidR="00CF3BF5" w:rsidRDefault="00CF3BF5" w:rsidP="00FE494D">
      <w:pPr>
        <w:pStyle w:val="Heading3"/>
        <w:spacing w:line="240" w:lineRule="auto"/>
      </w:pPr>
      <w:r>
        <w:lastRenderedPageBreak/>
        <w:t>D4. NUTRITION DURING NMBA USE</w:t>
      </w:r>
    </w:p>
    <w:p w14:paraId="514D14D5" w14:textId="316EC856" w:rsidR="00CF3BF5" w:rsidRDefault="00CF3BF5" w:rsidP="00FE494D">
      <w:pPr>
        <w:spacing w:after="0" w:line="240" w:lineRule="auto"/>
        <w:rPr>
          <w:rFonts w:ascii="Arial" w:eastAsia="MS Mincho" w:hAnsi="Arial" w:cs="Arial"/>
          <w:b/>
          <w:iCs/>
        </w:rPr>
      </w:pPr>
      <w:bookmarkStart w:id="9" w:name="_Hlk72744737"/>
      <w:r>
        <w:rPr>
          <w:rFonts w:ascii="Arial" w:eastAsia="MS Mincho" w:hAnsi="Arial" w:cs="Arial"/>
          <w:b/>
          <w:iCs/>
        </w:rPr>
        <w:t xml:space="preserve">D4a. UNANSWERED QUESTIONS </w:t>
      </w:r>
    </w:p>
    <w:p w14:paraId="020859D9" w14:textId="77777777" w:rsidR="0001601F" w:rsidRDefault="0001601F" w:rsidP="00FE494D">
      <w:pPr>
        <w:spacing w:after="0" w:line="240" w:lineRule="auto"/>
        <w:rPr>
          <w:rFonts w:ascii="Arial" w:eastAsia="MS Mincho" w:hAnsi="Arial" w:cs="Arial"/>
          <w:b/>
          <w:iCs/>
        </w:rPr>
      </w:pPr>
    </w:p>
    <w:p w14:paraId="62CC368D" w14:textId="6B37A8A1" w:rsidR="00C23C87" w:rsidRDefault="00E81AAE" w:rsidP="0001601F">
      <w:pPr>
        <w:spacing w:before="120" w:after="120" w:line="240" w:lineRule="auto"/>
        <w:rPr>
          <w:rFonts w:ascii="Arial" w:eastAsia="MS Mincho" w:hAnsi="Arial" w:cs="Arial"/>
          <w:b/>
        </w:rPr>
      </w:pPr>
      <w:r w:rsidRPr="001F22CF">
        <w:rPr>
          <w:rFonts w:ascii="Arial" w:eastAsia="MS Mincho" w:hAnsi="Arial" w:cs="Arial"/>
          <w:b/>
          <w:iCs/>
        </w:rPr>
        <w:t xml:space="preserve">Unanswered </w:t>
      </w:r>
      <w:r w:rsidR="00B91C9F" w:rsidRPr="001F22CF">
        <w:rPr>
          <w:rFonts w:ascii="Arial" w:eastAsia="MS Mincho" w:hAnsi="Arial" w:cs="Arial"/>
          <w:b/>
          <w:iCs/>
        </w:rPr>
        <w:t>Question</w:t>
      </w:r>
      <w:r w:rsidR="00496E83" w:rsidRPr="001F22CF">
        <w:rPr>
          <w:rFonts w:ascii="Arial" w:eastAsia="MS Mincho" w:hAnsi="Arial" w:cs="Arial"/>
          <w:b/>
          <w:iCs/>
        </w:rPr>
        <w:t>:</w:t>
      </w:r>
      <w:r w:rsidR="00B91C9F" w:rsidRPr="001F22CF">
        <w:rPr>
          <w:rFonts w:ascii="Arial" w:eastAsia="MS Mincho" w:hAnsi="Arial" w:cs="Arial"/>
          <w:b/>
        </w:rPr>
        <w:t xml:space="preserve"> </w:t>
      </w:r>
    </w:p>
    <w:p w14:paraId="7C2C30A7" w14:textId="7CC31366" w:rsidR="00B91C9F" w:rsidRPr="001F22CF" w:rsidRDefault="00B91C9F" w:rsidP="0001601F">
      <w:pPr>
        <w:spacing w:before="120" w:after="120" w:line="240" w:lineRule="auto"/>
        <w:rPr>
          <w:rFonts w:ascii="Arial" w:eastAsia="MS Mincho" w:hAnsi="Arial" w:cs="Arial"/>
          <w:b/>
        </w:rPr>
      </w:pPr>
      <w:r w:rsidRPr="001F22CF">
        <w:rPr>
          <w:rFonts w:ascii="Arial" w:eastAsia="MS Mincho" w:hAnsi="Arial" w:cs="Arial"/>
          <w:b/>
        </w:rPr>
        <w:t>In critically ill children receiving NMB</w:t>
      </w:r>
      <w:r w:rsidR="00E81AAE" w:rsidRPr="001F22CF">
        <w:rPr>
          <w:rFonts w:ascii="Arial" w:eastAsia="MS Mincho" w:hAnsi="Arial" w:cs="Arial"/>
          <w:b/>
        </w:rPr>
        <w:t>A</w:t>
      </w:r>
      <w:r w:rsidRPr="001F22CF">
        <w:rPr>
          <w:rFonts w:ascii="Arial" w:eastAsia="MS Mincho" w:hAnsi="Arial" w:cs="Arial"/>
          <w:b/>
        </w:rPr>
        <w:t xml:space="preserve">, how are caloric goals altered and what modalities are best to meet these goals? </w:t>
      </w:r>
    </w:p>
    <w:p w14:paraId="10779609" w14:textId="71DF0FA7" w:rsidR="00B91C9F" w:rsidRPr="001F22CF" w:rsidRDefault="00496E83" w:rsidP="00FE494D">
      <w:pPr>
        <w:spacing w:after="0" w:line="240" w:lineRule="auto"/>
        <w:rPr>
          <w:rFonts w:ascii="Arial" w:eastAsia="MS Mincho" w:hAnsi="Arial" w:cs="Arial"/>
          <w:b/>
          <w:i/>
        </w:rPr>
      </w:pPr>
      <w:r w:rsidRPr="001F22CF">
        <w:rPr>
          <w:rFonts w:ascii="Arial" w:eastAsia="Times New Roman" w:hAnsi="Arial" w:cs="Arial"/>
          <w:b/>
          <w:iCs/>
        </w:rPr>
        <w:t>Discussion</w:t>
      </w:r>
      <w:r w:rsidR="00B91C9F" w:rsidRPr="001F22CF">
        <w:rPr>
          <w:rFonts w:ascii="Arial" w:eastAsia="MS Mincho" w:hAnsi="Arial" w:cs="Arial"/>
          <w:b/>
          <w:i/>
        </w:rPr>
        <w:t xml:space="preserve">: </w:t>
      </w:r>
      <w:r w:rsidR="00B91C9F" w:rsidRPr="001F22CF">
        <w:rPr>
          <w:rFonts w:ascii="Arial" w:eastAsia="MS Mincho" w:hAnsi="Arial" w:cs="Arial"/>
        </w:rPr>
        <w:t xml:space="preserve">Gastric emptying is not affected </w:t>
      </w:r>
      <w:r w:rsidR="00560A18" w:rsidRPr="001F22CF">
        <w:rPr>
          <w:rFonts w:ascii="Arial" w:eastAsia="MS Mincho" w:hAnsi="Arial" w:cs="Arial"/>
        </w:rPr>
        <w:t>by</w:t>
      </w:r>
      <w:r w:rsidR="00B91C9F" w:rsidRPr="001F22CF">
        <w:rPr>
          <w:rFonts w:ascii="Arial" w:eastAsia="MS Mincho" w:hAnsi="Arial" w:cs="Arial"/>
        </w:rPr>
        <w:t xml:space="preserve"> NMBA</w:t>
      </w:r>
      <w:r w:rsidR="00560A18" w:rsidRPr="001F22CF">
        <w:rPr>
          <w:rFonts w:ascii="Arial" w:eastAsia="MS Mincho" w:hAnsi="Arial" w:cs="Arial"/>
        </w:rPr>
        <w:t xml:space="preserve"> use</w:t>
      </w:r>
      <w:r w:rsidR="00B91C9F" w:rsidRPr="001F22CF">
        <w:rPr>
          <w:rFonts w:ascii="Arial" w:eastAsia="MS Mincho" w:hAnsi="Arial" w:cs="Arial"/>
        </w:rPr>
        <w:t xml:space="preserve">. In a small prospective cohort study of 20 sedated children requiring </w:t>
      </w:r>
      <w:r w:rsidR="00E81AAE" w:rsidRPr="001F22CF">
        <w:rPr>
          <w:rFonts w:ascii="Arial" w:eastAsia="MS Mincho" w:hAnsi="Arial" w:cs="Arial"/>
        </w:rPr>
        <w:t>MV</w:t>
      </w:r>
      <w:r w:rsidR="00B91C9F" w:rsidRPr="001F22CF">
        <w:rPr>
          <w:rFonts w:ascii="Arial" w:eastAsia="MS Mincho" w:hAnsi="Arial" w:cs="Arial"/>
        </w:rPr>
        <w:t xml:space="preserve">, with or without </w:t>
      </w:r>
      <w:r w:rsidR="00E81AAE" w:rsidRPr="001F22CF">
        <w:rPr>
          <w:rFonts w:ascii="Arial" w:eastAsia="MS Mincho" w:hAnsi="Arial" w:cs="Arial"/>
        </w:rPr>
        <w:t>a NMBA</w:t>
      </w:r>
      <w:r w:rsidR="00B91C9F" w:rsidRPr="001F22CF">
        <w:rPr>
          <w:rFonts w:ascii="Arial" w:eastAsia="MS Mincho" w:hAnsi="Arial" w:cs="Arial"/>
        </w:rPr>
        <w:t>, gastric emptying was assessed using the acetaminophen absorption technique. No difference was found in peak acetaminophen level (Tmax), time to reach peak concentration (Cmax), or the acetaminophen concentration time curve</w:t>
      </w:r>
      <w:r w:rsidR="00E81AAE" w:rsidRPr="001F22CF">
        <w:rPr>
          <w:rFonts w:ascii="Arial" w:eastAsia="MS Mincho" w:hAnsi="Arial" w:cs="Arial"/>
        </w:rPr>
        <w:t xml:space="preserve"> </w:t>
      </w:r>
      <w:r w:rsidR="00B91C9F" w:rsidRPr="001F22CF">
        <w:rPr>
          <w:rFonts w:ascii="Arial" w:eastAsia="MS Mincho" w:hAnsi="Arial" w:cs="Arial"/>
        </w:rPr>
        <w:t>when cisatricurium was added to opiate sedation versus opiate sedation alone.</w:t>
      </w:r>
      <w:r w:rsidR="001349EF" w:rsidRPr="001F22CF">
        <w:rPr>
          <w:rFonts w:ascii="Arial" w:eastAsia="MS Mincho" w:hAnsi="Arial" w:cs="Arial"/>
        </w:rPr>
        <w:fldChar w:fldCharType="begin">
          <w:fldData xml:space="preserve">PEVuZE5vdGU+PENpdGU+PEF1dGhvcj5UYW1pb248L0F1dGhvcj48WWVhcj4yMDAzPC9ZZWFyPjxS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PEVuZE5vdGU+PENpdGU+PEF1dGhvcj5UYW1pb248L0F1dGhvcj48WWVhcj4yMDAzPC9ZZWFyPjxS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298</w:t>
      </w:r>
      <w:r w:rsidR="001349EF" w:rsidRPr="001F22CF">
        <w:rPr>
          <w:rFonts w:ascii="Arial" w:eastAsia="MS Mincho" w:hAnsi="Arial" w:cs="Arial"/>
        </w:rPr>
        <w:fldChar w:fldCharType="end"/>
      </w:r>
      <w:r w:rsidR="00560A18" w:rsidRPr="001F22CF">
        <w:rPr>
          <w:rFonts w:ascii="Arial" w:eastAsia="MS Mincho" w:hAnsi="Arial" w:cs="Arial"/>
        </w:rPr>
        <w:t xml:space="preserve"> While </w:t>
      </w:r>
      <w:r w:rsidR="00B91C9F" w:rsidRPr="001F22CF">
        <w:rPr>
          <w:rFonts w:ascii="Arial" w:eastAsia="MS Mincho" w:hAnsi="Arial" w:cs="Arial"/>
        </w:rPr>
        <w:t xml:space="preserve">impaired gastric emptying </w:t>
      </w:r>
      <w:r w:rsidR="00560A18" w:rsidRPr="001F22CF">
        <w:rPr>
          <w:rFonts w:ascii="Arial" w:eastAsia="MS Mincho" w:hAnsi="Arial" w:cs="Arial"/>
        </w:rPr>
        <w:t>develop during critical illness, other factors including the patie</w:t>
      </w:r>
      <w:r w:rsidR="00B91C9F" w:rsidRPr="001F22CF">
        <w:rPr>
          <w:rFonts w:ascii="Arial" w:eastAsia="MS Mincho" w:hAnsi="Arial" w:cs="Arial"/>
        </w:rPr>
        <w:t xml:space="preserve">nt’s underlying illness, prolonged immobility, opioid use, </w:t>
      </w:r>
      <w:r w:rsidR="00560A18" w:rsidRPr="001F22CF">
        <w:rPr>
          <w:rFonts w:ascii="Arial" w:eastAsia="MS Mincho" w:hAnsi="Arial" w:cs="Arial"/>
        </w:rPr>
        <w:t>and/</w:t>
      </w:r>
      <w:r w:rsidR="00B91C9F" w:rsidRPr="001F22CF">
        <w:rPr>
          <w:rFonts w:ascii="Arial" w:eastAsia="MS Mincho" w:hAnsi="Arial" w:cs="Arial"/>
        </w:rPr>
        <w:t>or fluid/electrolyte abnormalities</w:t>
      </w:r>
      <w:r w:rsidR="00560A18" w:rsidRPr="001F22CF">
        <w:rPr>
          <w:rFonts w:ascii="Arial" w:eastAsia="MS Mincho" w:hAnsi="Arial" w:cs="Arial"/>
        </w:rPr>
        <w:t xml:space="preserve"> are responsible</w:t>
      </w:r>
      <w:r w:rsidR="00B91C9F" w:rsidRPr="001F22CF">
        <w:rPr>
          <w:rFonts w:ascii="Arial" w:eastAsia="MS Mincho" w:hAnsi="Arial" w:cs="Arial"/>
        </w:rPr>
        <w:t>.</w:t>
      </w:r>
      <w:r w:rsidR="001349EF" w:rsidRPr="001F22CF">
        <w:rPr>
          <w:rFonts w:ascii="Arial" w:eastAsia="MS Mincho" w:hAnsi="Arial" w:cs="Arial"/>
        </w:rPr>
        <w:fldChar w:fldCharType="begin">
          <w:fldData xml:space="preserve">PEVuZE5vdGU+PENpdGU+PEF1dGhvcj5NdXJyYXk8L0F1dGhvcj48WWVhcj4yMDE2PC9ZZWFyPjxS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PEVuZE5vdGU+PENpdGU+PEF1dGhvcj5NdXJyYXk8L0F1dGhvcj48WWVhcj4yMDE2PC9ZZWFyPjxS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263</w:t>
      </w:r>
      <w:r w:rsidR="001349EF" w:rsidRPr="001F22CF">
        <w:rPr>
          <w:rFonts w:ascii="Arial" w:eastAsia="MS Mincho" w:hAnsi="Arial" w:cs="Arial"/>
        </w:rPr>
        <w:fldChar w:fldCharType="end"/>
      </w:r>
      <w:r w:rsidR="00B91C9F" w:rsidRPr="001F22CF">
        <w:rPr>
          <w:rFonts w:ascii="Arial" w:eastAsia="MS Mincho" w:hAnsi="Arial" w:cs="Arial"/>
        </w:rPr>
        <w:t xml:space="preserve"> The additive role of NMB</w:t>
      </w:r>
      <w:r w:rsidR="00560A18" w:rsidRPr="001F22CF">
        <w:rPr>
          <w:rFonts w:ascii="Arial" w:eastAsia="MS Mincho" w:hAnsi="Arial" w:cs="Arial"/>
        </w:rPr>
        <w:t>As</w:t>
      </w:r>
      <w:r w:rsidR="00B91C9F" w:rsidRPr="001F22CF">
        <w:rPr>
          <w:rFonts w:ascii="Arial" w:eastAsia="MS Mincho" w:hAnsi="Arial" w:cs="Arial"/>
        </w:rPr>
        <w:t xml:space="preserve"> on metabolism remains somewhat ill-defined in the pediatric population, however data has most consistently demonstrated that </w:t>
      </w:r>
      <w:r w:rsidR="00E81AAE" w:rsidRPr="001F22CF">
        <w:rPr>
          <w:rFonts w:ascii="Arial" w:eastAsia="MS Mincho" w:hAnsi="Arial" w:cs="Arial"/>
        </w:rPr>
        <w:t xml:space="preserve">the use of a NMBA </w:t>
      </w:r>
      <w:r w:rsidR="00B91C9F" w:rsidRPr="001F22CF">
        <w:rPr>
          <w:rFonts w:ascii="Arial" w:eastAsia="MS Mincho" w:hAnsi="Arial" w:cs="Arial"/>
        </w:rPr>
        <w:t xml:space="preserve">has a minimal to moderate </w:t>
      </w:r>
      <w:r w:rsidR="00560A18" w:rsidRPr="001F22CF">
        <w:rPr>
          <w:rFonts w:ascii="Arial" w:eastAsia="MS Mincho" w:hAnsi="Arial" w:cs="Arial"/>
        </w:rPr>
        <w:t>impact on</w:t>
      </w:r>
      <w:r w:rsidR="00B91C9F" w:rsidRPr="001F22CF">
        <w:rPr>
          <w:rFonts w:ascii="Arial" w:eastAsia="MS Mincho" w:hAnsi="Arial" w:cs="Arial"/>
        </w:rPr>
        <w:t xml:space="preserve"> overall metabolism.</w:t>
      </w:r>
      <w:r w:rsidR="001349EF" w:rsidRPr="001F22CF">
        <w:rPr>
          <w:rFonts w:ascii="Arial" w:eastAsia="MS Mincho" w:hAnsi="Arial" w:cs="Arial"/>
        </w:rPr>
        <w:fldChar w:fldCharType="begin">
          <w:fldData xml:space="preserve">PEVuZE5vdGU+PENpdGU+PEF1dGhvcj5WZXJub248L0F1dGhvcj48WWVhcj4yMDAwPC9ZZWFyPjxS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PEVuZE5vdGU+PENpdGU+PEF1dGhvcj5WZXJub248L0F1dGhvcj48WWVhcj4yMDAwPC9ZZWFyPjxS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278,299-301</w:t>
      </w:r>
      <w:r w:rsidR="001349EF" w:rsidRPr="001F22CF">
        <w:rPr>
          <w:rFonts w:ascii="Arial" w:eastAsia="MS Mincho" w:hAnsi="Arial" w:cs="Arial"/>
        </w:rPr>
        <w:fldChar w:fldCharType="end"/>
      </w:r>
      <w:r w:rsidR="00B91C9F" w:rsidRPr="001F22CF">
        <w:rPr>
          <w:rFonts w:ascii="Arial" w:eastAsia="MS Mincho" w:hAnsi="Arial" w:cs="Arial"/>
        </w:rPr>
        <w:t xml:space="preserve"> Indirect </w:t>
      </w:r>
      <w:r w:rsidR="00E81AAE" w:rsidRPr="001F22CF">
        <w:rPr>
          <w:rFonts w:ascii="Arial" w:eastAsia="MS Mincho" w:hAnsi="Arial" w:cs="Arial"/>
        </w:rPr>
        <w:t xml:space="preserve">calorimetry </w:t>
      </w:r>
      <w:r w:rsidR="00B91C9F" w:rsidRPr="001F22CF">
        <w:rPr>
          <w:rFonts w:ascii="Arial" w:eastAsia="MS Mincho" w:hAnsi="Arial" w:cs="Arial"/>
        </w:rPr>
        <w:t xml:space="preserve">is commonly used to assess caloric requirements of critically ill pediatric patients, </w:t>
      </w:r>
      <w:r w:rsidR="00560A18" w:rsidRPr="001F22CF">
        <w:rPr>
          <w:rFonts w:ascii="Arial" w:eastAsia="MS Mincho" w:hAnsi="Arial" w:cs="Arial"/>
        </w:rPr>
        <w:t xml:space="preserve">and is </w:t>
      </w:r>
      <w:r w:rsidR="00B91C9F" w:rsidRPr="001F22CF">
        <w:rPr>
          <w:rFonts w:ascii="Arial" w:eastAsia="MS Mincho" w:hAnsi="Arial" w:cs="Arial"/>
        </w:rPr>
        <w:t>recommended by the American Society of Parenteral and Enteral Nutrition (ASPEN).</w:t>
      </w:r>
      <w:r w:rsidR="001349EF" w:rsidRPr="001F22CF">
        <w:rPr>
          <w:rFonts w:ascii="Arial" w:eastAsia="MS Mincho" w:hAnsi="Arial" w:cs="Arial"/>
        </w:rPr>
        <w:fldChar w:fldCharType="begin">
          <w:fldData xml:space="preserve">PEVuZE5vdGU+PENpdGU+PEF1dGhvcj5NZWh0YTwvQXV0aG9yPjxZZWFyPjIwMDk8L1llYXI+PFJl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PEVuZE5vdGU+PENpdGU+PEF1dGhvcj5NZWh0YTwvQXV0aG9yPjxZZWFyPjIwMDk8L1llYXI+PFJl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302,303</w:t>
      </w:r>
      <w:r w:rsidR="001349EF" w:rsidRPr="001F22CF">
        <w:rPr>
          <w:rFonts w:ascii="Arial" w:eastAsia="MS Mincho" w:hAnsi="Arial" w:cs="Arial"/>
        </w:rPr>
        <w:fldChar w:fldCharType="end"/>
      </w:r>
      <w:r w:rsidR="00B91C9F" w:rsidRPr="001F22CF">
        <w:rPr>
          <w:rFonts w:ascii="Arial" w:eastAsia="MS Mincho" w:hAnsi="Arial" w:cs="Arial"/>
        </w:rPr>
        <w:t xml:space="preserve"> When indirect calorimetry is not available, estimating caloric needs using the Schofield or World Health Organization formulas can be used.</w:t>
      </w:r>
      <w:r w:rsidR="001349EF" w:rsidRPr="001F22CF">
        <w:rPr>
          <w:rFonts w:ascii="Arial" w:eastAsia="MS Mincho" w:hAnsi="Arial" w:cs="Arial"/>
        </w:rPr>
        <w:fldChar w:fldCharType="begin"/>
      </w:r>
      <w:r w:rsidR="00504849">
        <w:rPr>
          <w:rFonts w:ascii="Arial" w:eastAsia="MS Mincho" w:hAnsi="Arial" w:cs="Arial"/>
        </w:rPr>
        <w:instrText xml:space="preserve"> ADDIN EN.CITE &lt;EndNote&gt;&lt;Cite&gt;&lt;Author&gt;Mehta&lt;/Author&gt;&lt;Year&gt;2009&lt;/Year&gt;&lt;RecNum&gt;283&lt;/RecNum&gt;&lt;DisplayText&gt;&lt;style face="superscript"&gt;302&lt;/style&gt;&lt;/DisplayText&gt;&lt;record&gt;&lt;rec-number&gt;283&lt;/rec-number&gt;&lt;foreign-keys&gt;&lt;key app="EN" db-id="tps5s2rvk9fa2qe9e0rxxedjvfvwdw0vfa09" timestamp="1633644938" guid="e72bc91c-15b1-4996-bae4-6ccb5c2f2ccc"&gt;283&lt;/key&gt;&lt;/foreign-keys&gt;&lt;ref-type name="Journal Article"&gt;17&lt;/ref-type&gt;&lt;contributors&gt;&lt;authors&gt;&lt;author&gt;Mehta, N. M.&lt;/author&gt;&lt;author&gt;Compher, C.&lt;/author&gt;&lt;author&gt;A. S. P. E. N. Board of Directors&lt;/author&gt;&lt;/authors&gt;&lt;/contributors&gt;&lt;auth-address&gt;Department of Anesthesia, Children&amp;apos;s Hospital, Boston, MA, USA.&lt;/auth-address&gt;&lt;titles&gt;&lt;title&gt;A.S.P.E.N. Clinical Guidelines: nutrition support of the critically ill child&lt;/title&gt;&lt;secondary-title&gt;JPEN J Parenter Enteral Nutr&lt;/secondary-title&gt;&lt;/titles&gt;&lt;pages&gt;260-76&lt;/pages&gt;&lt;volume&gt;33&lt;/volume&gt;&lt;number&gt;3&lt;/number&gt;&lt;edition&gt;2009/04/29&lt;/edition&gt;&lt;keywords&gt;&lt;keyword&gt;Child&lt;/keyword&gt;&lt;keyword&gt;Critical Illness/*therapy&lt;/keyword&gt;&lt;keyword&gt;Governing Board&lt;/keyword&gt;&lt;keyword&gt;Humans&lt;/keyword&gt;&lt;keyword&gt;Nutritional Support/methods/*standards/trends&lt;/keyword&gt;&lt;keyword&gt;Randomized Controlled Trials as Topic&lt;/keyword&gt;&lt;keyword&gt;Societies, Medical&lt;/keyword&gt;&lt;keyword&gt;United States&lt;/keyword&gt;&lt;/keywords&gt;&lt;dates&gt;&lt;year&gt;2009&lt;/year&gt;&lt;pub-dates&gt;&lt;date&gt;May-Jun&lt;/date&gt;&lt;/pub-dates&gt;&lt;/dates&gt;&lt;pub-location&gt;United States&lt;/pub-location&gt;&lt;isbn&gt;0148-6071 (Print)&amp;#xD;0148-6071 (Linking)&lt;/isbn&gt;&lt;accession-num&gt;19398612&lt;/accession-num&gt;&lt;urls&gt;&lt;related-urls&gt;&lt;url&gt;https://www.ncbi.nlm.nih.gov/pubmed/19398612&lt;/url&gt;&lt;/related-urls&gt;&lt;/urls&gt;&lt;electronic-resource-num&gt;10.1177/0148607109333114&lt;/electronic-resource-num&gt;&lt;/record&gt;&lt;/Cite&gt;&lt;/EndNote&gt;</w:instrText>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302</w:t>
      </w:r>
      <w:r w:rsidR="001349EF" w:rsidRPr="001F22CF">
        <w:rPr>
          <w:rFonts w:ascii="Arial" w:eastAsia="MS Mincho" w:hAnsi="Arial" w:cs="Arial"/>
        </w:rPr>
        <w:fldChar w:fldCharType="end"/>
      </w:r>
      <w:r w:rsidR="00B91C9F" w:rsidRPr="001F22CF">
        <w:rPr>
          <w:rFonts w:ascii="Arial" w:eastAsia="MS Mincho" w:hAnsi="Arial" w:cs="Arial"/>
          <w:b/>
          <w:i/>
        </w:rPr>
        <w:tab/>
      </w:r>
    </w:p>
    <w:p w14:paraId="56C386B3" w14:textId="54EC9C2C" w:rsidR="00B91C9F" w:rsidRPr="001F22CF" w:rsidRDefault="00B91C9F" w:rsidP="00FE494D">
      <w:pPr>
        <w:spacing w:after="0" w:line="240" w:lineRule="auto"/>
        <w:rPr>
          <w:rFonts w:ascii="Arial" w:eastAsia="MS Mincho" w:hAnsi="Arial" w:cs="Arial"/>
          <w:b/>
          <w:i/>
        </w:rPr>
      </w:pPr>
    </w:p>
    <w:p w14:paraId="096A9771" w14:textId="77777777" w:rsidR="005712B8" w:rsidRPr="001F22CF" w:rsidRDefault="005712B8" w:rsidP="00FE494D">
      <w:pPr>
        <w:spacing w:line="240" w:lineRule="auto"/>
        <w:rPr>
          <w:rFonts w:ascii="Arial" w:eastAsia="MS Mincho" w:hAnsi="Arial" w:cs="Arial"/>
          <w:b/>
          <w:iCs/>
          <w:u w:val="single"/>
        </w:rPr>
      </w:pPr>
      <w:r w:rsidRPr="001F22CF">
        <w:rPr>
          <w:rFonts w:ascii="Arial" w:eastAsia="MS Mincho" w:hAnsi="Arial" w:cs="Arial"/>
          <w:b/>
          <w:iCs/>
          <w:u w:val="single"/>
        </w:rPr>
        <w:br w:type="page"/>
      </w:r>
    </w:p>
    <w:p w14:paraId="126F863C" w14:textId="7762AFE3" w:rsidR="00385A05" w:rsidRDefault="00CF3BF5" w:rsidP="00FE494D">
      <w:pPr>
        <w:pStyle w:val="Heading3"/>
        <w:spacing w:line="240" w:lineRule="auto"/>
      </w:pPr>
      <w:r>
        <w:lastRenderedPageBreak/>
        <w:t>D5.</w:t>
      </w:r>
      <w:r w:rsidR="00044961">
        <w:t xml:space="preserve"> </w:t>
      </w:r>
      <w:r w:rsidR="00842CAE" w:rsidRPr="001F22CF">
        <w:t>NMB</w:t>
      </w:r>
      <w:r w:rsidR="00E91B87" w:rsidRPr="001F22CF">
        <w:t>A</w:t>
      </w:r>
      <w:r w:rsidR="00842CAE" w:rsidRPr="001F22CF">
        <w:t xml:space="preserve"> </w:t>
      </w:r>
      <w:bookmarkEnd w:id="9"/>
      <w:r>
        <w:t>ADVERSE EFFECTS AND COMPLICATIONS</w:t>
      </w:r>
    </w:p>
    <w:p w14:paraId="58F2B235" w14:textId="71AB826D" w:rsidR="00CF3BF5" w:rsidRPr="00CF3BF5" w:rsidRDefault="00CF3BF5" w:rsidP="00FE494D">
      <w:pPr>
        <w:pStyle w:val="Heading4"/>
        <w:rPr>
          <w:rFonts w:eastAsia="MS Mincho"/>
        </w:rPr>
      </w:pPr>
      <w:r>
        <w:rPr>
          <w:rFonts w:eastAsia="MS Mincho"/>
        </w:rPr>
        <w:t>D5a. UNANSWERED QUESETIONS</w:t>
      </w:r>
    </w:p>
    <w:p w14:paraId="48FCF5EC" w14:textId="15686AE3" w:rsidR="00CF3BF5" w:rsidRDefault="00E81AAE" w:rsidP="0068442A">
      <w:pPr>
        <w:spacing w:before="120" w:after="120" w:line="240" w:lineRule="auto"/>
        <w:rPr>
          <w:rFonts w:ascii="Arial" w:eastAsiaTheme="minorEastAsia" w:hAnsi="Arial" w:cs="Arial"/>
          <w:b/>
        </w:rPr>
      </w:pPr>
      <w:r w:rsidRPr="001F22CF">
        <w:rPr>
          <w:rFonts w:ascii="Arial" w:eastAsia="MS Mincho" w:hAnsi="Arial" w:cs="Arial"/>
          <w:b/>
        </w:rPr>
        <w:t>Unanswered Q</w:t>
      </w:r>
      <w:r w:rsidR="00B91C9F" w:rsidRPr="001F22CF">
        <w:rPr>
          <w:rFonts w:ascii="Arial" w:eastAsia="MS Mincho" w:hAnsi="Arial" w:cs="Arial"/>
          <w:b/>
        </w:rPr>
        <w:t>uestion:</w:t>
      </w:r>
      <w:r w:rsidR="00B91C9F" w:rsidRPr="001F22CF">
        <w:rPr>
          <w:rFonts w:ascii="Arial" w:eastAsiaTheme="minorEastAsia" w:hAnsi="Arial" w:cs="Arial"/>
          <w:b/>
        </w:rPr>
        <w:t xml:space="preserve"> </w:t>
      </w:r>
    </w:p>
    <w:p w14:paraId="22125A58" w14:textId="0CAC952A" w:rsidR="00B91C9F" w:rsidRPr="001F22CF" w:rsidRDefault="00B91C9F" w:rsidP="0068442A">
      <w:pPr>
        <w:spacing w:before="120" w:after="120" w:line="240" w:lineRule="auto"/>
        <w:rPr>
          <w:rFonts w:ascii="Arial" w:eastAsiaTheme="minorEastAsia" w:hAnsi="Arial" w:cs="Arial"/>
          <w:b/>
        </w:rPr>
      </w:pPr>
      <w:r w:rsidRPr="001F22CF">
        <w:rPr>
          <w:rFonts w:ascii="Arial" w:eastAsiaTheme="minorEastAsia" w:hAnsi="Arial" w:cs="Arial"/>
          <w:b/>
        </w:rPr>
        <w:t xml:space="preserve">Does use of NMBAs increase the risk of ventilator-associated </w:t>
      </w:r>
      <w:r w:rsidR="00E81AAE" w:rsidRPr="001F22CF">
        <w:rPr>
          <w:rFonts w:ascii="Arial" w:eastAsiaTheme="minorEastAsia" w:hAnsi="Arial" w:cs="Arial"/>
          <w:b/>
        </w:rPr>
        <w:t xml:space="preserve">events </w:t>
      </w:r>
      <w:r w:rsidR="00385A05" w:rsidRPr="001F22CF">
        <w:rPr>
          <w:rFonts w:ascii="Arial" w:eastAsiaTheme="minorEastAsia" w:hAnsi="Arial" w:cs="Arial"/>
          <w:b/>
        </w:rPr>
        <w:t>(</w:t>
      </w:r>
      <w:r w:rsidR="00E81AAE" w:rsidRPr="001F22CF">
        <w:rPr>
          <w:rFonts w:ascii="Arial" w:eastAsiaTheme="minorEastAsia" w:hAnsi="Arial" w:cs="Arial"/>
          <w:b/>
        </w:rPr>
        <w:t>VAE</w:t>
      </w:r>
      <w:r w:rsidR="00385A05" w:rsidRPr="001F22CF">
        <w:rPr>
          <w:rFonts w:ascii="Arial" w:eastAsiaTheme="minorEastAsia" w:hAnsi="Arial" w:cs="Arial"/>
          <w:b/>
        </w:rPr>
        <w:t>)</w:t>
      </w:r>
      <w:r w:rsidRPr="001F22CF">
        <w:rPr>
          <w:rFonts w:ascii="Arial" w:eastAsiaTheme="minorEastAsia" w:hAnsi="Arial" w:cs="Arial"/>
          <w:b/>
        </w:rPr>
        <w:t>?</w:t>
      </w:r>
    </w:p>
    <w:p w14:paraId="627AA126" w14:textId="53E31E89" w:rsidR="00B91C9F" w:rsidRPr="001F22CF" w:rsidRDefault="00842CAE" w:rsidP="00FE494D">
      <w:pPr>
        <w:spacing w:after="0" w:line="240" w:lineRule="auto"/>
        <w:contextualSpacing/>
        <w:rPr>
          <w:rFonts w:ascii="Arial" w:eastAsiaTheme="minorEastAsia" w:hAnsi="Arial" w:cs="Arial"/>
        </w:rPr>
      </w:pPr>
      <w:r w:rsidRPr="001F22CF">
        <w:rPr>
          <w:rFonts w:ascii="Arial" w:eastAsia="Times New Roman" w:hAnsi="Arial" w:cs="Arial"/>
          <w:b/>
          <w:iCs/>
        </w:rPr>
        <w:t>Discussion:</w:t>
      </w:r>
      <w:r w:rsidR="00B91C9F" w:rsidRPr="001F22CF">
        <w:rPr>
          <w:rFonts w:ascii="Arial" w:eastAsiaTheme="minorEastAsia" w:hAnsi="Arial" w:cs="Arial"/>
        </w:rPr>
        <w:t xml:space="preserve"> Use of sustained neuromuscular blockade may lead to development of dependent atelectasis, decreased clearance of respiratory secretions, and increase in aspirated oropharyngeal secretions.</w:t>
      </w:r>
      <w:r w:rsidR="001349EF" w:rsidRPr="001F22CF">
        <w:rPr>
          <w:rFonts w:ascii="Arial" w:eastAsiaTheme="minorEastAsia" w:hAnsi="Arial" w:cs="Arial"/>
        </w:rPr>
        <w:fldChar w:fldCharType="begin">
          <w:fldData xml:space="preserve">PEVuZE5vdGU+PENpdGU+PEF1dGhvcj5HdWVzczwvQXV0aG9yPjxZZWFyPjIwMTg8L1llYXI+PFJl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</w:fldData>
        </w:fldChar>
      </w:r>
      <w:r w:rsidR="00504849">
        <w:rPr>
          <w:rFonts w:ascii="Arial" w:eastAsiaTheme="minorEastAsia" w:hAnsi="Arial" w:cs="Arial"/>
        </w:rPr>
        <w:instrText xml:space="preserve"> ADDIN EN.CITE </w:instrText>
      </w:r>
      <w:r w:rsidR="00504849">
        <w:rPr>
          <w:rFonts w:ascii="Arial" w:eastAsiaTheme="minorEastAsia" w:hAnsi="Arial" w:cs="Arial"/>
        </w:rPr>
        <w:fldChar w:fldCharType="begin">
          <w:fldData xml:space="preserve">PEVuZE5vdGU+PENpdGU+PEF1dGhvcj5HdWVzczwvQXV0aG9yPjxZZWFyPjIwMTg8L1llYXI+PFJl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</w:fldData>
        </w:fldChar>
      </w:r>
      <w:r w:rsidR="00504849">
        <w:rPr>
          <w:rFonts w:ascii="Arial" w:eastAsiaTheme="minorEastAsia" w:hAnsi="Arial" w:cs="Arial"/>
        </w:rPr>
        <w:instrText xml:space="preserve"> ADDIN EN.CITE.DATA </w:instrText>
      </w:r>
      <w:r w:rsidR="00504849">
        <w:rPr>
          <w:rFonts w:ascii="Arial" w:eastAsiaTheme="minorEastAsia" w:hAnsi="Arial" w:cs="Arial"/>
        </w:rPr>
      </w:r>
      <w:r w:rsidR="00504849">
        <w:rPr>
          <w:rFonts w:ascii="Arial" w:eastAsiaTheme="minorEastAsia" w:hAnsi="Arial" w:cs="Arial"/>
        </w:rPr>
        <w:fldChar w:fldCharType="end"/>
      </w:r>
      <w:r w:rsidR="001349EF" w:rsidRPr="001F22CF">
        <w:rPr>
          <w:rFonts w:ascii="Arial" w:eastAsiaTheme="minorEastAsia" w:hAnsi="Arial" w:cs="Arial"/>
        </w:rPr>
      </w:r>
      <w:r w:rsidR="001349EF" w:rsidRPr="001F22CF">
        <w:rPr>
          <w:rFonts w:ascii="Arial" w:eastAsiaTheme="minorEastAsia" w:hAnsi="Arial" w:cs="Arial"/>
        </w:rPr>
        <w:fldChar w:fldCharType="separate"/>
      </w:r>
      <w:r w:rsidR="006B24A5" w:rsidRPr="006B24A5">
        <w:rPr>
          <w:rFonts w:ascii="Arial" w:eastAsiaTheme="minorEastAsia" w:hAnsi="Arial" w:cs="Arial"/>
          <w:noProof/>
          <w:vertAlign w:val="superscript"/>
        </w:rPr>
        <w:t>304</w:t>
      </w:r>
      <w:r w:rsidR="001349EF" w:rsidRPr="001F22CF">
        <w:rPr>
          <w:rFonts w:ascii="Arial" w:eastAsiaTheme="minorEastAsia" w:hAnsi="Arial" w:cs="Arial"/>
        </w:rPr>
        <w:fldChar w:fldCharType="end"/>
      </w:r>
      <w:r w:rsidR="00B91C9F" w:rsidRPr="001F22CF">
        <w:rPr>
          <w:rFonts w:ascii="Arial" w:eastAsiaTheme="minorEastAsia" w:hAnsi="Arial" w:cs="Arial"/>
        </w:rPr>
        <w:t xml:space="preserve"> In 2 retrospective, single center studies</w:t>
      </w:r>
      <w:r w:rsidR="00E81AAE" w:rsidRPr="001F22CF">
        <w:rPr>
          <w:rFonts w:ascii="Arial" w:eastAsiaTheme="minorEastAsia" w:hAnsi="Arial" w:cs="Arial"/>
        </w:rPr>
        <w:t xml:space="preserve"> prior to </w:t>
      </w:r>
      <w:r w:rsidR="00B01916" w:rsidRPr="001F22CF">
        <w:rPr>
          <w:rFonts w:ascii="Arial" w:eastAsiaTheme="minorEastAsia" w:hAnsi="Arial" w:cs="Arial"/>
        </w:rPr>
        <w:t>2018</w:t>
      </w:r>
      <w:r w:rsidR="00E81AAE" w:rsidRPr="001F22CF">
        <w:rPr>
          <w:rFonts w:ascii="Arial" w:eastAsiaTheme="minorEastAsia" w:hAnsi="Arial" w:cs="Arial"/>
        </w:rPr>
        <w:t>, ventilator associated pneumonia (</w:t>
      </w:r>
      <w:r w:rsidR="00B91C9F" w:rsidRPr="001F22CF">
        <w:rPr>
          <w:rFonts w:ascii="Arial" w:eastAsiaTheme="minorEastAsia" w:hAnsi="Arial" w:cs="Arial"/>
        </w:rPr>
        <w:t>VAP</w:t>
      </w:r>
      <w:r w:rsidR="00E81AAE" w:rsidRPr="001F22CF">
        <w:rPr>
          <w:rFonts w:ascii="Arial" w:eastAsiaTheme="minorEastAsia" w:hAnsi="Arial" w:cs="Arial"/>
        </w:rPr>
        <w:t>)</w:t>
      </w:r>
      <w:r w:rsidR="00B91C9F" w:rsidRPr="001F22CF">
        <w:rPr>
          <w:rFonts w:ascii="Arial" w:eastAsiaTheme="minorEastAsia" w:hAnsi="Arial" w:cs="Arial"/>
        </w:rPr>
        <w:t xml:space="preserve"> was up to three times more likely to have occurred in patients received NMBAs.</w:t>
      </w:r>
      <w:r w:rsidR="001349EF" w:rsidRPr="001F22CF">
        <w:rPr>
          <w:rFonts w:ascii="Arial" w:eastAsiaTheme="minorEastAsia" w:hAnsi="Arial" w:cs="Arial"/>
        </w:rPr>
        <w:fldChar w:fldCharType="begin">
          <w:fldData xml:space="preserve">PEVuZE5vdGU+PENpdGU+PEF1dGhvcj5HdWVzczwvQXV0aG9yPjxZZWFyPjIwMTg8L1llYXI+PFJl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</w:fldData>
        </w:fldChar>
      </w:r>
      <w:r w:rsidR="00504849">
        <w:rPr>
          <w:rFonts w:ascii="Arial" w:eastAsiaTheme="minorEastAsia" w:hAnsi="Arial" w:cs="Arial"/>
        </w:rPr>
        <w:instrText xml:space="preserve"> ADDIN EN.CITE </w:instrText>
      </w:r>
      <w:r w:rsidR="00504849">
        <w:rPr>
          <w:rFonts w:ascii="Arial" w:eastAsiaTheme="minorEastAsia" w:hAnsi="Arial" w:cs="Arial"/>
        </w:rPr>
        <w:fldChar w:fldCharType="begin">
          <w:fldData xml:space="preserve">PEVuZE5vdGU+PENpdGU+PEF1dGhvcj5HdWVzczwvQXV0aG9yPjxZZWFyPjIwMTg8L1llYXI+PFJl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</w:fldData>
        </w:fldChar>
      </w:r>
      <w:r w:rsidR="00504849">
        <w:rPr>
          <w:rFonts w:ascii="Arial" w:eastAsiaTheme="minorEastAsia" w:hAnsi="Arial" w:cs="Arial"/>
        </w:rPr>
        <w:instrText xml:space="preserve"> ADDIN EN.CITE.DATA </w:instrText>
      </w:r>
      <w:r w:rsidR="00504849">
        <w:rPr>
          <w:rFonts w:ascii="Arial" w:eastAsiaTheme="minorEastAsia" w:hAnsi="Arial" w:cs="Arial"/>
        </w:rPr>
      </w:r>
      <w:r w:rsidR="00504849">
        <w:rPr>
          <w:rFonts w:ascii="Arial" w:eastAsiaTheme="minorEastAsia" w:hAnsi="Arial" w:cs="Arial"/>
        </w:rPr>
        <w:fldChar w:fldCharType="end"/>
      </w:r>
      <w:r w:rsidR="001349EF" w:rsidRPr="001F22CF">
        <w:rPr>
          <w:rFonts w:ascii="Arial" w:eastAsiaTheme="minorEastAsia" w:hAnsi="Arial" w:cs="Arial"/>
        </w:rPr>
      </w:r>
      <w:r w:rsidR="001349EF" w:rsidRPr="001F22CF">
        <w:rPr>
          <w:rFonts w:ascii="Arial" w:eastAsiaTheme="minorEastAsia" w:hAnsi="Arial" w:cs="Arial"/>
        </w:rPr>
        <w:fldChar w:fldCharType="separate"/>
      </w:r>
      <w:r w:rsidR="006B24A5" w:rsidRPr="006B24A5">
        <w:rPr>
          <w:rFonts w:ascii="Arial" w:eastAsiaTheme="minorEastAsia" w:hAnsi="Arial" w:cs="Arial"/>
          <w:noProof/>
          <w:vertAlign w:val="superscript"/>
        </w:rPr>
        <w:t>304,305</w:t>
      </w:r>
      <w:r w:rsidR="001349EF" w:rsidRPr="001F22CF">
        <w:rPr>
          <w:rFonts w:ascii="Arial" w:eastAsiaTheme="minorEastAsia" w:hAnsi="Arial" w:cs="Arial"/>
        </w:rPr>
        <w:fldChar w:fldCharType="end"/>
      </w:r>
      <w:r w:rsidR="00B91C9F" w:rsidRPr="001F22CF">
        <w:rPr>
          <w:rFonts w:ascii="Arial" w:eastAsiaTheme="minorEastAsia" w:hAnsi="Arial" w:cs="Arial"/>
        </w:rPr>
        <w:t xml:space="preserve">  </w:t>
      </w:r>
      <w:r w:rsidR="00B91C9F" w:rsidRPr="001F22CF">
        <w:rPr>
          <w:rFonts w:ascii="Arial" w:eastAsiaTheme="minorEastAsia" w:hAnsi="Arial" w:cs="Arial"/>
          <w:color w:val="000000"/>
        </w:rPr>
        <w:t xml:space="preserve">A large multicenter prospective study in </w:t>
      </w:r>
      <w:r w:rsidR="00B01916" w:rsidRPr="001F22CF">
        <w:rPr>
          <w:rFonts w:ascii="Arial" w:eastAsiaTheme="minorEastAsia" w:hAnsi="Arial" w:cs="Arial"/>
          <w:color w:val="000000"/>
        </w:rPr>
        <w:t xml:space="preserve">1997 reported </w:t>
      </w:r>
      <w:r w:rsidR="00B91C9F" w:rsidRPr="001F22CF">
        <w:rPr>
          <w:rFonts w:ascii="Arial" w:eastAsiaTheme="minorEastAsia" w:hAnsi="Arial" w:cs="Arial"/>
          <w:color w:val="000000"/>
        </w:rPr>
        <w:t xml:space="preserve">that NMBA use </w:t>
      </w:r>
      <w:r w:rsidR="00B01916" w:rsidRPr="001F22CF">
        <w:rPr>
          <w:rFonts w:ascii="Arial" w:eastAsiaTheme="minorEastAsia" w:hAnsi="Arial" w:cs="Arial"/>
          <w:color w:val="000000"/>
        </w:rPr>
        <w:t xml:space="preserve">in a cohort of 831 PICU patients </w:t>
      </w:r>
      <w:r w:rsidR="00B91C9F" w:rsidRPr="001F22CF">
        <w:rPr>
          <w:rFonts w:ascii="Arial" w:eastAsiaTheme="minorEastAsia" w:hAnsi="Arial" w:cs="Arial"/>
          <w:color w:val="000000"/>
        </w:rPr>
        <w:t>was a</w:t>
      </w:r>
      <w:r w:rsidR="00385A05" w:rsidRPr="001F22CF">
        <w:rPr>
          <w:rFonts w:ascii="Arial" w:eastAsiaTheme="minorEastAsia" w:hAnsi="Arial" w:cs="Arial"/>
          <w:color w:val="000000"/>
        </w:rPr>
        <w:t>n independent</w:t>
      </w:r>
      <w:r w:rsidR="00B91C9F" w:rsidRPr="001F22CF">
        <w:rPr>
          <w:rFonts w:ascii="Arial" w:eastAsiaTheme="minorEastAsia" w:hAnsi="Arial" w:cs="Arial"/>
          <w:color w:val="000000"/>
        </w:rPr>
        <w:t xml:space="preserve"> risk factor for VAP</w:t>
      </w:r>
      <w:r w:rsidR="00385A05" w:rsidRPr="001F22CF">
        <w:rPr>
          <w:rFonts w:ascii="Arial" w:eastAsiaTheme="minorEastAsia" w:hAnsi="Arial" w:cs="Arial"/>
          <w:color w:val="000000"/>
        </w:rPr>
        <w:t xml:space="preserve"> development</w:t>
      </w:r>
      <w:r w:rsidR="00B91C9F" w:rsidRPr="001F22CF">
        <w:rPr>
          <w:rFonts w:ascii="Arial" w:eastAsiaTheme="minorEastAsia" w:hAnsi="Arial" w:cs="Arial"/>
          <w:color w:val="000000"/>
        </w:rPr>
        <w:t>.</w:t>
      </w:r>
      <w:r w:rsidR="001349EF" w:rsidRPr="001F22CF">
        <w:rPr>
          <w:rFonts w:ascii="Arial" w:eastAsiaTheme="minorEastAsia" w:hAnsi="Arial" w:cs="Arial"/>
          <w:color w:val="000000"/>
        </w:rPr>
        <w:fldChar w:fldCharType="begin"/>
      </w:r>
      <w:r w:rsidR="005819CD">
        <w:rPr>
          <w:rFonts w:ascii="Arial" w:eastAsiaTheme="minorEastAsia" w:hAnsi="Arial" w:cs="Arial"/>
          <w:color w:val="000000"/>
        </w:rPr>
        <w:instrText xml:space="preserve"> ADDIN EN.CITE &lt;EndNote&gt;&lt;Cite&gt;&lt;Author&gt;Fayon&lt;/Author&gt;&lt;Year&gt;1997&lt;/Year&gt;&lt;RecNum&gt;701&lt;/RecNum&gt;&lt;DisplayText&gt;&lt;style face="superscript"&gt;306&lt;/style&gt;&lt;/DisplayText&gt;&lt;record&gt;&lt;rec-number&gt;701&lt;/rec-number&gt;&lt;foreign-keys&gt;&lt;key app="EN" db-id="tps5s2rvk9fa2qe9e0rxxedjvfvwdw0vfa09" timestamp="1633644940" guid="db54b15f-c011-4098-83ba-ef069df2ac56"&gt;701&lt;/key&gt;&lt;/foreign-keys&gt;&lt;ref-type name="Journal Article"&gt;17&lt;/ref-type&gt;&lt;contributors&gt;&lt;authors&gt;&lt;author&gt;Fayon, M. J.&lt;/author&gt;&lt;author&gt;Tucci, M.&lt;/author&gt;&lt;author&gt;Lacroix, J.&lt;/author&gt;&lt;author&gt;Farrell, C. A.&lt;/author&gt;&lt;author&gt;Gauthier, M.&lt;/author&gt;&lt;author&gt;Lafleur, L.&lt;/author&gt;&lt;author&gt;Nadeau, D.&lt;/author&gt;&lt;/authors&gt;&lt;/contributors&gt;&lt;auth-address&gt;Department of Pediatrics, Sainte-Justine Hospital, Universite de Montreal, Quebec, Canada.&lt;/auth-address&gt;&lt;titles&gt;&lt;title&gt;Nosocomial pneumonia and tracheitis in a pediatric intensive care unit: a prospective study&lt;/title&gt;&lt;secondary-title&gt;Am J Respir Crit Care Med&lt;/secondary-title&gt;&lt;/titles&gt;&lt;periodical&gt;&lt;full-title&gt;Am J Respir Crit Care Med&lt;/full-title&gt;&lt;/periodical&gt;&lt;pages&gt;162-9&lt;/pages&gt;&lt;volume&gt;155&lt;/volume&gt;&lt;number&gt;1&lt;/number&gt;&lt;edition&gt;1997/01/01&lt;/edition&gt;&lt;keywords&gt;&lt;keyword&gt;Child, Preschool&lt;/keyword&gt;&lt;keyword&gt;*Cross Infection/epidemiology/etiology/microbiology&lt;/keyword&gt;&lt;keyword&gt;Female&lt;/keyword&gt;&lt;keyword&gt;Humans&lt;/keyword&gt;&lt;keyword&gt;Incidence&lt;/keyword&gt;&lt;keyword&gt;Infant&lt;/keyword&gt;&lt;keyword&gt;*Intensive Care Units, Pediatric&lt;/keyword&gt;&lt;keyword&gt;Male&lt;/keyword&gt;&lt;keyword&gt;Pneumonia, Bacterial/epidemiology/*etiology/microbiology&lt;/keyword&gt;&lt;keyword&gt;Prospective Studies&lt;/keyword&gt;&lt;keyword&gt;Risk Factors&lt;/keyword&gt;&lt;keyword&gt;Tracheitis/epidemiology/*etiology/microbiology&lt;/keyword&gt;&lt;/keywords&gt;&lt;dates&gt;&lt;year&gt;1997&lt;/year&gt;&lt;pub-dates&gt;&lt;date&gt;Jan&lt;/date&gt;&lt;/pub-dates&gt;&lt;/dates&gt;&lt;pub-location&gt;United States&lt;/pub-location&gt;&lt;isbn&gt;1073-449X (Print)&amp;#xD;1073-449X (Linking)&lt;/isbn&gt;&lt;accession-num&gt;9001306&lt;/accession-num&gt;&lt;urls&gt;&lt;related-urls&gt;&lt;url&gt;https://www.ncbi.nlm.nih.gov/pubmed/9001306&lt;/url&gt;&lt;/related-urls&gt;&lt;/urls&gt;&lt;electronic-resource-num&gt;10.1164/ajrccm.155.1.9001306&lt;/electronic-resource-num&gt;&lt;access-date&gt;Jan&lt;/access-date&gt;&lt;/record&gt;&lt;/Cite&gt;&lt;/EndNote&gt;</w:instrText>
      </w:r>
      <w:r w:rsidR="001349EF" w:rsidRPr="001F22CF">
        <w:rPr>
          <w:rFonts w:ascii="Arial" w:eastAsiaTheme="minorEastAsia" w:hAnsi="Arial" w:cs="Arial"/>
          <w:color w:val="000000"/>
        </w:rPr>
        <w:fldChar w:fldCharType="separate"/>
      </w:r>
      <w:r w:rsidR="006B24A5" w:rsidRPr="006B24A5">
        <w:rPr>
          <w:rFonts w:ascii="Arial" w:eastAsiaTheme="minorEastAsia" w:hAnsi="Arial" w:cs="Arial"/>
          <w:noProof/>
          <w:color w:val="000000"/>
          <w:vertAlign w:val="superscript"/>
        </w:rPr>
        <w:t>306</w:t>
      </w:r>
      <w:r w:rsidR="001349EF" w:rsidRPr="001F22CF">
        <w:rPr>
          <w:rFonts w:ascii="Arial" w:eastAsiaTheme="minorEastAsia" w:hAnsi="Arial" w:cs="Arial"/>
          <w:color w:val="000000"/>
        </w:rPr>
        <w:fldChar w:fldCharType="end"/>
      </w:r>
      <w:r w:rsidR="00B91C9F" w:rsidRPr="001F22CF">
        <w:rPr>
          <w:rFonts w:ascii="Arial" w:eastAsiaTheme="minorEastAsia" w:hAnsi="Arial" w:cs="Arial"/>
          <w:color w:val="000000"/>
        </w:rPr>
        <w:t xml:space="preserve"> </w:t>
      </w:r>
      <w:r w:rsidR="00B01916" w:rsidRPr="001F22CF">
        <w:rPr>
          <w:rFonts w:ascii="Arial" w:eastAsiaTheme="minorEastAsia" w:hAnsi="Arial" w:cs="Arial"/>
          <w:color w:val="000000"/>
        </w:rPr>
        <w:t>Whereas</w:t>
      </w:r>
      <w:r w:rsidR="00B91C9F" w:rsidRPr="001F22CF">
        <w:rPr>
          <w:rFonts w:ascii="Arial" w:eastAsiaTheme="minorEastAsia" w:hAnsi="Arial" w:cs="Arial"/>
          <w:color w:val="000000"/>
        </w:rPr>
        <w:t xml:space="preserve"> a small prospective study </w:t>
      </w:r>
      <w:r w:rsidR="00E81AAE" w:rsidRPr="001F22CF">
        <w:rPr>
          <w:rFonts w:ascii="Arial" w:eastAsiaTheme="minorEastAsia" w:hAnsi="Arial" w:cs="Arial"/>
          <w:color w:val="000000"/>
        </w:rPr>
        <w:t>of</w:t>
      </w:r>
      <w:r w:rsidR="00B91C9F" w:rsidRPr="001F22CF">
        <w:rPr>
          <w:rFonts w:ascii="Arial" w:eastAsiaTheme="minorEastAsia" w:hAnsi="Arial" w:cs="Arial"/>
          <w:color w:val="000000"/>
        </w:rPr>
        <w:t xml:space="preserve"> 58 PICU and NICU patients found no association between NMBA exposure and VAP, distinction was not made between isolated bolus versus continuous infusion NMBA use.</w:t>
      </w:r>
      <w:r w:rsidR="001349EF" w:rsidRPr="001F22CF">
        <w:rPr>
          <w:rFonts w:ascii="Arial" w:eastAsiaTheme="minorEastAsia" w:hAnsi="Arial" w:cs="Arial"/>
          <w:color w:val="000000"/>
        </w:rPr>
        <w:fldChar w:fldCharType="begin"/>
      </w:r>
      <w:r w:rsidR="00504849">
        <w:rPr>
          <w:rFonts w:ascii="Arial" w:eastAsiaTheme="minorEastAsia" w:hAnsi="Arial" w:cs="Arial"/>
          <w:color w:val="000000"/>
        </w:rPr>
        <w:instrText xml:space="preserve"> ADDIN EN.CITE &lt;EndNote&gt;&lt;Cite&gt;&lt;Author&gt;Srinivasan&lt;/Author&gt;&lt;Year&gt;2009&lt;/Year&gt;&lt;RecNum&gt;364&lt;/RecNum&gt;&lt;DisplayText&gt;&lt;style face="superscript"&gt;307&lt;/style&gt;&lt;/DisplayText&gt;&lt;record&gt;&lt;rec-number&gt;364&lt;/rec-number&gt;&lt;foreign-keys&gt;&lt;key app="EN" db-id="tps5s2rvk9fa2qe9e0rxxedjvfvwdw0vfa09" timestamp="1633644938" guid="4aa67587-4b35-458d-859a-959fd9d6f58e"&gt;364&lt;/key&gt;&lt;/foreign-keys&gt;&lt;ref-type name="Journal Article"&gt;17&lt;/ref-type&gt;&lt;contributors&gt;&lt;authors&gt;&lt;author&gt;Srinivasan, R.&lt;/author&gt;&lt;author&gt;Asselin, J.&lt;/author&gt;&lt;author&gt;Gildengorin, G.&lt;/author&gt;&lt;author&gt;Wiener-Kronish, J.&lt;/author&gt;&lt;author&gt;Flori, H. R.&lt;/author&gt;&lt;/authors&gt;&lt;/contributors&gt;&lt;auth-address&gt;University of California, San Francisco, California, USA. rsrinivasan2004@yahoo.com&lt;/auth-address&gt;&lt;titles&gt;&lt;title&gt;A prospective study of ventilator-associated pneumonia in children&lt;/title&gt;&lt;secondary-title&gt;Pediatrics&lt;/secondary-title&gt;&lt;/titles&gt;&lt;periodical&gt;&lt;full-title&gt;Pediatrics&lt;/full-title&gt;&lt;/periodical&gt;&lt;pages&gt;1108-15&lt;/pages&gt;&lt;volume&gt;123&lt;/volume&gt;&lt;number&gt;4&lt;/number&gt;&lt;edition&gt;2009/04/02&lt;/edition&gt;&lt;keywords&gt;&lt;keyword&gt;Cost of Illness&lt;/keyword&gt;&lt;keyword&gt;Female&lt;/keyword&gt;&lt;keyword&gt;Hospital Costs&lt;/keyword&gt;&lt;keyword&gt;Humans&lt;/keyword&gt;&lt;keyword&gt;Intensive Care Units, Neonatal&lt;/keyword&gt;&lt;keyword&gt;Intensive Care Units, Pediatric&lt;/keyword&gt;&lt;keyword&gt;Intubation, Intratracheal&lt;/keyword&gt;&lt;keyword&gt;Length of Stay&lt;/keyword&gt;&lt;keyword&gt;Male&lt;/keyword&gt;&lt;keyword&gt;Multivariate Analysis&lt;/keyword&gt;&lt;keyword&gt;Pneumonia, Ventilator-Associated/economics/*epidemiology/microbiology/mortality&lt;/keyword&gt;&lt;keyword&gt;Prospective Studies&lt;/keyword&gt;&lt;keyword&gt;Risk Factors&lt;/keyword&gt;&lt;/keywords&gt;&lt;dates&gt;&lt;year&gt;2009&lt;/year&gt;&lt;pub-dates&gt;&lt;date&gt;Apr&lt;/date&gt;&lt;/pub-dates&gt;&lt;/dates&gt;&lt;pub-location&gt;United States&lt;/pub-location&gt;&lt;isbn&gt;1098-4275 (Electronic)&amp;#xD;0031-4005 (Linking)&lt;/isbn&gt;&lt;accession-num&gt;19336369&lt;/accession-num&gt;&lt;urls&gt;&lt;related-urls&gt;&lt;url&gt;https://www.ncbi.nlm.nih.gov/pubmed/19336369&lt;/url&gt;&lt;/related-urls&gt;&lt;/urls&gt;&lt;electronic-resource-num&gt;10.1542/peds.2008-1211&lt;/electronic-resource-num&gt;&lt;access-date&gt;Apr&lt;/access-date&gt;&lt;/record&gt;&lt;/Cite&gt;&lt;/EndNote&gt;</w:instrText>
      </w:r>
      <w:r w:rsidR="001349EF" w:rsidRPr="001F22CF">
        <w:rPr>
          <w:rFonts w:ascii="Arial" w:eastAsiaTheme="minorEastAsia" w:hAnsi="Arial" w:cs="Arial"/>
          <w:color w:val="000000"/>
        </w:rPr>
        <w:fldChar w:fldCharType="separate"/>
      </w:r>
      <w:r w:rsidR="006B24A5" w:rsidRPr="006B24A5">
        <w:rPr>
          <w:rFonts w:ascii="Arial" w:eastAsiaTheme="minorEastAsia" w:hAnsi="Arial" w:cs="Arial"/>
          <w:noProof/>
          <w:color w:val="000000"/>
          <w:vertAlign w:val="superscript"/>
        </w:rPr>
        <w:t>307</w:t>
      </w:r>
      <w:r w:rsidR="001349EF" w:rsidRPr="001F22CF">
        <w:rPr>
          <w:rFonts w:ascii="Arial" w:eastAsiaTheme="minorEastAsia" w:hAnsi="Arial" w:cs="Arial"/>
          <w:color w:val="000000"/>
        </w:rPr>
        <w:fldChar w:fldCharType="end"/>
      </w:r>
      <w:r w:rsidR="00B91C9F" w:rsidRPr="001F22CF">
        <w:rPr>
          <w:rFonts w:ascii="Arial" w:eastAsiaTheme="minorEastAsia" w:hAnsi="Arial" w:cs="Arial"/>
          <w:color w:val="000000"/>
        </w:rPr>
        <w:t xml:space="preserve"> While NMBA use may not always be avoidable, clinicians should consider this potential risk when making decisions regarding NMBA initiation and duration of use.</w:t>
      </w:r>
    </w:p>
    <w:p w14:paraId="15851263" w14:textId="77777777" w:rsidR="00B91C9F" w:rsidRPr="001F22CF" w:rsidRDefault="00B91C9F" w:rsidP="00FE494D">
      <w:pPr>
        <w:spacing w:after="0" w:line="240" w:lineRule="auto"/>
        <w:contextualSpacing/>
        <w:rPr>
          <w:rFonts w:ascii="Arial" w:eastAsiaTheme="minorEastAsia" w:hAnsi="Arial" w:cs="Arial"/>
          <w:color w:val="000000"/>
        </w:rPr>
      </w:pPr>
    </w:p>
    <w:p w14:paraId="7CE1217F" w14:textId="77777777" w:rsidR="00CF3BF5" w:rsidRDefault="00E81AAE" w:rsidP="0068442A">
      <w:pPr>
        <w:spacing w:before="120" w:after="120" w:line="240" w:lineRule="auto"/>
        <w:rPr>
          <w:rFonts w:ascii="Arial" w:eastAsia="MS Mincho" w:hAnsi="Arial" w:cs="Arial"/>
          <w:b/>
        </w:rPr>
      </w:pPr>
      <w:r w:rsidRPr="001F22CF">
        <w:rPr>
          <w:rFonts w:ascii="Arial" w:eastAsia="MS Mincho" w:hAnsi="Arial" w:cs="Arial"/>
          <w:b/>
          <w:iCs/>
        </w:rPr>
        <w:t xml:space="preserve">Unanswered </w:t>
      </w:r>
      <w:r w:rsidR="00B91C9F" w:rsidRPr="001F22CF">
        <w:rPr>
          <w:rFonts w:ascii="Arial" w:eastAsia="MS Mincho" w:hAnsi="Arial" w:cs="Arial"/>
          <w:b/>
          <w:iCs/>
        </w:rPr>
        <w:t>Question</w:t>
      </w:r>
      <w:r w:rsidR="00B91C9F" w:rsidRPr="001F22CF">
        <w:rPr>
          <w:rFonts w:ascii="Arial" w:eastAsia="MS Mincho" w:hAnsi="Arial" w:cs="Arial"/>
          <w:b/>
          <w:i/>
        </w:rPr>
        <w:t>:</w:t>
      </w:r>
      <w:r w:rsidR="00B91C9F" w:rsidRPr="001F22CF">
        <w:rPr>
          <w:rFonts w:ascii="Arial" w:eastAsia="MS Mincho" w:hAnsi="Arial" w:cs="Arial"/>
          <w:b/>
        </w:rPr>
        <w:t xml:space="preserve"> </w:t>
      </w:r>
    </w:p>
    <w:p w14:paraId="57198470" w14:textId="2B732F0F" w:rsidR="00B91C9F" w:rsidRPr="001F22CF" w:rsidRDefault="00B91C9F" w:rsidP="0068442A">
      <w:pPr>
        <w:spacing w:before="120" w:after="120" w:line="240" w:lineRule="auto"/>
        <w:rPr>
          <w:rFonts w:ascii="Arial" w:eastAsia="MS Mincho" w:hAnsi="Arial" w:cs="Arial"/>
          <w:b/>
        </w:rPr>
      </w:pPr>
      <w:r w:rsidRPr="001F22CF">
        <w:rPr>
          <w:rFonts w:ascii="Arial" w:eastAsia="MS Mincho" w:hAnsi="Arial" w:cs="Arial"/>
          <w:b/>
        </w:rPr>
        <w:t>Does concurrent use of corticosteroids affect the risk of myopathy/neuropathy/weakness in pediatric patients receiving NMBAs?</w:t>
      </w:r>
    </w:p>
    <w:p w14:paraId="7AAA5B0B" w14:textId="49A89DD2" w:rsidR="00B91C9F" w:rsidRPr="001F22CF" w:rsidRDefault="00842CAE" w:rsidP="00FE494D">
      <w:pPr>
        <w:spacing w:after="0" w:line="240" w:lineRule="auto"/>
        <w:contextualSpacing/>
        <w:rPr>
          <w:rFonts w:ascii="Arial" w:eastAsia="MS Mincho" w:hAnsi="Arial" w:cs="Arial"/>
        </w:rPr>
      </w:pPr>
      <w:r w:rsidRPr="001F22CF">
        <w:rPr>
          <w:rFonts w:ascii="Arial" w:eastAsia="Times New Roman" w:hAnsi="Arial" w:cs="Arial"/>
          <w:b/>
          <w:iCs/>
        </w:rPr>
        <w:t>Discussion:</w:t>
      </w:r>
      <w:r w:rsidR="00B91C9F" w:rsidRPr="001F22CF">
        <w:rPr>
          <w:rFonts w:ascii="Arial" w:eastAsia="MS Mincho" w:hAnsi="Arial" w:cs="Arial"/>
          <w:b/>
          <w:i/>
        </w:rPr>
        <w:t xml:space="preserve"> </w:t>
      </w:r>
      <w:r w:rsidR="00B91C9F" w:rsidRPr="001F22CF">
        <w:rPr>
          <w:rFonts w:ascii="Arial" w:eastAsia="MS Mincho" w:hAnsi="Arial" w:cs="Arial"/>
        </w:rPr>
        <w:t>There are conflicting results when literature in adults is reviewed related to the use of NMBAs and corticosteroids and the development of ICU-acquired weakness.</w:t>
      </w:r>
      <w:r w:rsidR="001349EF" w:rsidRPr="001F22CF">
        <w:rPr>
          <w:rFonts w:ascii="Arial" w:eastAsia="MS Mincho" w:hAnsi="Arial" w:cs="Arial"/>
        </w:rPr>
        <w:fldChar w:fldCharType="begin">
          <w:fldData xml:space="preserve">PEVuZE5vdGU+PENpdGU+PEF1dGhvcj5QdXRodWNoZWFyeTwvQXV0aG9yPjxZZWFyPjIwMTI8L1ll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</w:fldData>
        </w:fldChar>
      </w:r>
      <w:r w:rsidR="005819CD">
        <w:rPr>
          <w:rFonts w:ascii="Arial" w:eastAsia="MS Mincho" w:hAnsi="Arial" w:cs="Arial"/>
        </w:rPr>
        <w:instrText xml:space="preserve"> ADDIN EN.CITE </w:instrText>
      </w:r>
      <w:r w:rsidR="005819CD">
        <w:rPr>
          <w:rFonts w:ascii="Arial" w:eastAsia="MS Mincho" w:hAnsi="Arial" w:cs="Arial"/>
        </w:rPr>
        <w:fldChar w:fldCharType="begin">
          <w:fldData xml:space="preserve">PEVuZE5vdGU+PENpdGU+PEF1dGhvcj5QdXRodWNoZWFyeTwvQXV0aG9yPjxZZWFyPjIwMTI8L1ll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</w:fldData>
        </w:fldChar>
      </w:r>
      <w:r w:rsidR="005819CD">
        <w:rPr>
          <w:rFonts w:ascii="Arial" w:eastAsia="MS Mincho" w:hAnsi="Arial" w:cs="Arial"/>
        </w:rPr>
        <w:instrText xml:space="preserve"> ADDIN EN.CITE.DATA </w:instrText>
      </w:r>
      <w:r w:rsidR="005819CD">
        <w:rPr>
          <w:rFonts w:ascii="Arial" w:eastAsia="MS Mincho" w:hAnsi="Arial" w:cs="Arial"/>
        </w:rPr>
      </w:r>
      <w:r w:rsidR="005819CD">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308-310</w:t>
      </w:r>
      <w:r w:rsidR="001349EF" w:rsidRPr="001F22CF">
        <w:rPr>
          <w:rFonts w:ascii="Arial" w:eastAsia="MS Mincho" w:hAnsi="Arial" w:cs="Arial"/>
        </w:rPr>
        <w:fldChar w:fldCharType="end"/>
      </w:r>
      <w:r w:rsidR="00B91C9F" w:rsidRPr="001F22CF">
        <w:rPr>
          <w:rFonts w:ascii="Arial" w:eastAsia="MS Mincho" w:hAnsi="Arial" w:cs="Arial"/>
        </w:rPr>
        <w:t xml:space="preserve"> While an association has been suggested with the concomitant use of corticosteroids and NMBAs, causation in critically ill children remains unclear.</w:t>
      </w:r>
      <w:r w:rsidR="001349EF" w:rsidRPr="001F22CF">
        <w:rPr>
          <w:rFonts w:ascii="Arial" w:eastAsia="MS Mincho" w:hAnsi="Arial" w:cs="Arial"/>
        </w:rPr>
        <w:fldChar w:fldCharType="begin">
          <w:fldData xml:space="preserve">PEVuZE5vdGU+PENpdGU+PEF1dGhvcj5Jb2RpY2U8L0F1dGhvcj48WWVhcj4yMDA1PC9ZZWFyPjxS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==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PEVuZE5vdGU+PENpdGU+PEF1dGhvcj5Jb2RpY2U8L0F1dGhvcj48WWVhcj4yMDA1PC9ZZWFyPjxS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==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311-313</w:t>
      </w:r>
      <w:r w:rsidR="001349EF" w:rsidRPr="001F22CF">
        <w:rPr>
          <w:rFonts w:ascii="Arial" w:eastAsia="MS Mincho" w:hAnsi="Arial" w:cs="Arial"/>
        </w:rPr>
        <w:fldChar w:fldCharType="end"/>
      </w:r>
      <w:r w:rsidR="00B91C9F" w:rsidRPr="001F22CF">
        <w:rPr>
          <w:rFonts w:ascii="Arial" w:eastAsia="MS Mincho" w:hAnsi="Arial" w:cs="Arial"/>
        </w:rPr>
        <w:t xml:space="preserve"> There are no studies that demonstrate a direct additive effect between NMBA and corticosteroid use and the development of muscle weakness. Consistent with a lack of recommendation regarding this association in other adult or pediatric-based guidelines</w:t>
      </w:r>
      <w:r w:rsidR="000206D6" w:rsidRPr="001F22CF">
        <w:rPr>
          <w:rFonts w:ascii="Arial" w:eastAsia="MS Mincho" w:hAnsi="Arial" w:cs="Arial"/>
        </w:rPr>
        <w:t>,</w:t>
      </w:r>
      <w:r w:rsidR="001349EF" w:rsidRPr="001F22CF">
        <w:rPr>
          <w:rFonts w:ascii="Arial" w:eastAsia="MS Mincho" w:hAnsi="Arial" w:cs="Arial"/>
        </w:rPr>
        <w:fldChar w:fldCharType="begin">
          <w:fldData xml:space="preserve">PEVuZE5vdGU+PENpdGU+PEF1dGhvcj5NdXJyYXk8L0F1dGhvcj48WWVhcj4yMDE2PC9ZZWFyPjxS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==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PEVuZE5vdGU+PENpdGU+PEF1dGhvcj5NdXJyYXk8L0F1dGhvcj48WWVhcj4yMDE2PC9ZZWFyPjxS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==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6B24A5" w:rsidRPr="006B24A5">
        <w:rPr>
          <w:rFonts w:ascii="Arial" w:eastAsia="MS Mincho" w:hAnsi="Arial" w:cs="Arial"/>
          <w:noProof/>
          <w:vertAlign w:val="superscript"/>
        </w:rPr>
        <w:t>263,264,296</w:t>
      </w:r>
      <w:r w:rsidR="001349EF" w:rsidRPr="001F22CF">
        <w:rPr>
          <w:rFonts w:ascii="Arial" w:eastAsia="MS Mincho" w:hAnsi="Arial" w:cs="Arial"/>
        </w:rPr>
        <w:fldChar w:fldCharType="end"/>
      </w:r>
      <w:r w:rsidR="00B91C9F" w:rsidRPr="001F22CF">
        <w:rPr>
          <w:rFonts w:ascii="Arial" w:eastAsia="MS Mincho" w:hAnsi="Arial" w:cs="Arial"/>
        </w:rPr>
        <w:t xml:space="preserve"> the need for concomitant use and/or duration of use should be determined using best clinical judgement but represents an area requiring further study. </w:t>
      </w:r>
    </w:p>
    <w:p w14:paraId="140CCD85" w14:textId="77777777" w:rsidR="00B91C9F" w:rsidRPr="001F22CF" w:rsidRDefault="00B91C9F" w:rsidP="00FE494D">
      <w:pPr>
        <w:spacing w:after="0" w:line="240" w:lineRule="auto"/>
        <w:contextualSpacing/>
        <w:rPr>
          <w:rFonts w:ascii="Arial" w:eastAsia="MS Mincho" w:hAnsi="Arial" w:cs="Arial"/>
          <w:b/>
        </w:rPr>
      </w:pPr>
    </w:p>
    <w:p w14:paraId="15ED64DF" w14:textId="77777777" w:rsidR="00CF3BF5" w:rsidRDefault="00E81AAE" w:rsidP="0068442A">
      <w:pPr>
        <w:spacing w:before="120" w:after="120" w:line="240" w:lineRule="auto"/>
        <w:rPr>
          <w:rFonts w:ascii="Arial" w:eastAsia="MS Mincho" w:hAnsi="Arial" w:cs="Arial"/>
          <w:b/>
        </w:rPr>
      </w:pPr>
      <w:r w:rsidRPr="001F22CF">
        <w:rPr>
          <w:rFonts w:ascii="Arial" w:eastAsia="MS Mincho" w:hAnsi="Arial" w:cs="Arial"/>
          <w:b/>
        </w:rPr>
        <w:t xml:space="preserve">Unanswered </w:t>
      </w:r>
      <w:r w:rsidR="00B91C9F" w:rsidRPr="001F22CF">
        <w:rPr>
          <w:rFonts w:ascii="Arial" w:eastAsia="MS Mincho" w:hAnsi="Arial" w:cs="Arial"/>
          <w:b/>
        </w:rPr>
        <w:t xml:space="preserve">Question: </w:t>
      </w:r>
    </w:p>
    <w:p w14:paraId="760C047B" w14:textId="62F96F4D" w:rsidR="00B91C9F" w:rsidRPr="001F22CF" w:rsidRDefault="00B91C9F" w:rsidP="0068442A">
      <w:pPr>
        <w:spacing w:before="120" w:after="120" w:line="240" w:lineRule="auto"/>
        <w:rPr>
          <w:rFonts w:ascii="Arial" w:eastAsiaTheme="minorEastAsia" w:hAnsi="Arial" w:cs="Arial"/>
          <w:bCs/>
          <w:color w:val="000000" w:themeColor="text1"/>
        </w:rPr>
      </w:pPr>
      <w:r w:rsidRPr="001F22CF">
        <w:rPr>
          <w:rFonts w:ascii="Arial" w:eastAsiaTheme="minorEastAsia" w:hAnsi="Arial" w:cs="Arial"/>
          <w:b/>
          <w:color w:val="000000" w:themeColor="text1"/>
        </w:rPr>
        <w:t xml:space="preserve">In critically ill pediatric patients with myasthenia gravis (MG), how should NMBAs be </w:t>
      </w:r>
      <w:r w:rsidR="00765F54" w:rsidRPr="001F22CF">
        <w:rPr>
          <w:rFonts w:ascii="Arial" w:eastAsiaTheme="minorEastAsia" w:hAnsi="Arial" w:cs="Arial"/>
          <w:b/>
          <w:color w:val="000000" w:themeColor="text1"/>
        </w:rPr>
        <w:t>dosed,</w:t>
      </w:r>
      <w:r w:rsidRPr="001F22CF">
        <w:rPr>
          <w:rFonts w:ascii="Arial" w:eastAsiaTheme="minorEastAsia" w:hAnsi="Arial" w:cs="Arial"/>
          <w:b/>
          <w:color w:val="000000" w:themeColor="text1"/>
        </w:rPr>
        <w:t xml:space="preserve"> and clinical effect monitored?</w:t>
      </w:r>
    </w:p>
    <w:p w14:paraId="1B07FEC5" w14:textId="4F438B96" w:rsidR="00B91C9F" w:rsidRDefault="00842CAE" w:rsidP="00FE494D">
      <w:pPr>
        <w:spacing w:after="0" w:line="240" w:lineRule="auto"/>
        <w:contextualSpacing/>
        <w:rPr>
          <w:rFonts w:ascii="Arial" w:eastAsia="MS Mincho" w:hAnsi="Arial" w:cs="Arial"/>
          <w:color w:val="000000" w:themeColor="text1"/>
        </w:rPr>
      </w:pPr>
      <w:r w:rsidRPr="001F22CF">
        <w:rPr>
          <w:rFonts w:ascii="Arial" w:eastAsia="Times New Roman" w:hAnsi="Arial" w:cs="Arial"/>
          <w:b/>
          <w:iCs/>
        </w:rPr>
        <w:t>Discussion:</w:t>
      </w:r>
      <w:r w:rsidR="00B91C9F" w:rsidRPr="001F22CF">
        <w:rPr>
          <w:rFonts w:ascii="Arial" w:eastAsia="MS Mincho" w:hAnsi="Arial" w:cs="Arial"/>
          <w:b/>
          <w:color w:val="000000" w:themeColor="text1"/>
        </w:rPr>
        <w:t xml:space="preserve">  </w:t>
      </w:r>
      <w:r w:rsidR="00B91C9F" w:rsidRPr="001F22CF">
        <w:rPr>
          <w:rFonts w:ascii="Arial" w:eastAsia="MS Mincho" w:hAnsi="Arial" w:cs="Arial"/>
          <w:bCs/>
          <w:color w:val="000000" w:themeColor="text1"/>
        </w:rPr>
        <w:t>Patients with MG</w:t>
      </w:r>
      <w:r w:rsidR="00B91C9F" w:rsidRPr="001F22CF">
        <w:rPr>
          <w:rFonts w:ascii="Arial" w:eastAsia="MS Mincho" w:hAnsi="Arial" w:cs="Arial"/>
          <w:color w:val="000000" w:themeColor="text1"/>
        </w:rPr>
        <w:t xml:space="preserve"> have unpredictable reactions to NMBA</w:t>
      </w:r>
      <w:r w:rsidR="008A7024" w:rsidRPr="001F22CF">
        <w:rPr>
          <w:rFonts w:ascii="Arial" w:eastAsia="MS Mincho" w:hAnsi="Arial" w:cs="Arial"/>
          <w:color w:val="000000" w:themeColor="text1"/>
        </w:rPr>
        <w:t xml:space="preserve"> exposure and may experience more variable </w:t>
      </w:r>
      <w:r w:rsidR="00B91C9F" w:rsidRPr="001F22CF">
        <w:rPr>
          <w:rFonts w:ascii="Arial" w:eastAsia="MS Mincho" w:hAnsi="Arial" w:cs="Arial"/>
          <w:color w:val="000000" w:themeColor="text1"/>
        </w:rPr>
        <w:t xml:space="preserve">degrees of </w:t>
      </w:r>
      <w:r w:rsidR="008A7024" w:rsidRPr="001F22CF">
        <w:rPr>
          <w:rFonts w:ascii="Arial" w:eastAsia="MS Mincho" w:hAnsi="Arial" w:cs="Arial"/>
          <w:color w:val="000000" w:themeColor="text1"/>
        </w:rPr>
        <w:t xml:space="preserve">blockade </w:t>
      </w:r>
      <w:r w:rsidR="00B91C9F" w:rsidRPr="001F22CF">
        <w:rPr>
          <w:rFonts w:ascii="Arial" w:eastAsia="MS Mincho" w:hAnsi="Arial" w:cs="Arial"/>
          <w:color w:val="000000" w:themeColor="text1"/>
        </w:rPr>
        <w:t>duration.</w:t>
      </w:r>
      <w:r w:rsidR="001349EF" w:rsidRPr="001F22CF">
        <w:rPr>
          <w:rFonts w:ascii="Arial" w:eastAsia="MS Mincho" w:hAnsi="Arial" w:cs="Arial"/>
          <w:color w:val="000000" w:themeColor="text1"/>
        </w:rPr>
        <w:fldChar w:fldCharType="begin">
          <w:fldData xml:space="preserve">PEVuZE5vdGU+PENpdGU+PEF1dGhvcj5CYWdzaGF3PC9BdXRob3I+PFllYXI+MjAwNzwvWWVhcj48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</w:fldData>
        </w:fldChar>
      </w:r>
      <w:r w:rsidR="00504849">
        <w:rPr>
          <w:rFonts w:ascii="Arial" w:eastAsia="MS Mincho" w:hAnsi="Arial" w:cs="Arial"/>
          <w:color w:val="000000" w:themeColor="text1"/>
        </w:rPr>
        <w:instrText xml:space="preserve"> ADDIN EN.CITE </w:instrText>
      </w:r>
      <w:r w:rsidR="00504849">
        <w:rPr>
          <w:rFonts w:ascii="Arial" w:eastAsia="MS Mincho" w:hAnsi="Arial" w:cs="Arial"/>
          <w:color w:val="000000" w:themeColor="text1"/>
        </w:rPr>
        <w:fldChar w:fldCharType="begin">
          <w:fldData xml:space="preserve">PEVuZE5vdGU+PENpdGU+PEF1dGhvcj5CYWdzaGF3PC9BdXRob3I+PFllYXI+MjAwNzwvWWVhcj48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</w:fldData>
        </w:fldChar>
      </w:r>
      <w:r w:rsidR="00504849">
        <w:rPr>
          <w:rFonts w:ascii="Arial" w:eastAsia="MS Mincho" w:hAnsi="Arial" w:cs="Arial"/>
          <w:color w:val="000000" w:themeColor="text1"/>
        </w:rPr>
        <w:instrText xml:space="preserve"> ADDIN EN.CITE.DATA </w:instrText>
      </w:r>
      <w:r w:rsidR="00504849">
        <w:rPr>
          <w:rFonts w:ascii="Arial" w:eastAsia="MS Mincho" w:hAnsi="Arial" w:cs="Arial"/>
          <w:color w:val="000000" w:themeColor="text1"/>
        </w:rPr>
      </w:r>
      <w:r w:rsidR="00504849">
        <w:rPr>
          <w:rFonts w:ascii="Arial" w:eastAsia="MS Mincho" w:hAnsi="Arial" w:cs="Arial"/>
          <w:color w:val="000000" w:themeColor="text1"/>
        </w:rPr>
        <w:fldChar w:fldCharType="end"/>
      </w:r>
      <w:r w:rsidR="001349EF" w:rsidRPr="001F22CF">
        <w:rPr>
          <w:rFonts w:ascii="Arial" w:eastAsia="MS Mincho" w:hAnsi="Arial" w:cs="Arial"/>
          <w:color w:val="000000" w:themeColor="text1"/>
        </w:rPr>
      </w:r>
      <w:r w:rsidR="001349EF" w:rsidRPr="001F22CF">
        <w:rPr>
          <w:rFonts w:ascii="Arial" w:eastAsia="MS Mincho" w:hAnsi="Arial" w:cs="Arial"/>
          <w:color w:val="000000" w:themeColor="text1"/>
        </w:rPr>
        <w:fldChar w:fldCharType="separate"/>
      </w:r>
      <w:r w:rsidR="006B24A5" w:rsidRPr="006B24A5">
        <w:rPr>
          <w:rFonts w:ascii="Arial" w:eastAsia="MS Mincho" w:hAnsi="Arial" w:cs="Arial"/>
          <w:noProof/>
          <w:color w:val="000000" w:themeColor="text1"/>
          <w:vertAlign w:val="superscript"/>
        </w:rPr>
        <w:t>314</w:t>
      </w:r>
      <w:r w:rsidR="001349EF" w:rsidRPr="001F22CF">
        <w:rPr>
          <w:rFonts w:ascii="Arial" w:eastAsia="MS Mincho" w:hAnsi="Arial" w:cs="Arial"/>
          <w:color w:val="000000" w:themeColor="text1"/>
        </w:rPr>
        <w:fldChar w:fldCharType="end"/>
      </w:r>
      <w:r w:rsidR="00B91C9F" w:rsidRPr="001F22CF">
        <w:rPr>
          <w:rFonts w:ascii="Arial" w:eastAsia="MS Mincho" w:hAnsi="Arial" w:cs="Arial"/>
          <w:color w:val="000000" w:themeColor="text1"/>
        </w:rPr>
        <w:t xml:space="preserve"> As the</w:t>
      </w:r>
      <w:r w:rsidR="008A7024" w:rsidRPr="001F22CF">
        <w:rPr>
          <w:rFonts w:ascii="Arial" w:eastAsia="MS Mincho" w:hAnsi="Arial" w:cs="Arial"/>
          <w:color w:val="000000" w:themeColor="text1"/>
        </w:rPr>
        <w:t xml:space="preserve">se patients </w:t>
      </w:r>
      <w:r w:rsidR="00B91C9F" w:rsidRPr="001F22CF">
        <w:rPr>
          <w:rFonts w:ascii="Arial" w:eastAsia="MS Mincho" w:hAnsi="Arial" w:cs="Arial"/>
          <w:color w:val="000000" w:themeColor="text1"/>
        </w:rPr>
        <w:t xml:space="preserve">are resistant to depolarizing agents, succinylcholine is not recommended. Rather, non-depolarizing agents are recommended, specifically aminosteroids such as rocuronium and vecuronium. Sugammadex </w:t>
      </w:r>
      <w:r w:rsidR="008A7024" w:rsidRPr="001F22CF">
        <w:rPr>
          <w:rFonts w:ascii="Arial" w:eastAsia="MS Mincho" w:hAnsi="Arial" w:cs="Arial"/>
          <w:color w:val="000000" w:themeColor="text1"/>
        </w:rPr>
        <w:t xml:space="preserve">is a novel NMBA reversal agent and </w:t>
      </w:r>
      <w:r w:rsidR="00B91C9F" w:rsidRPr="001F22CF">
        <w:rPr>
          <w:rFonts w:ascii="Arial" w:eastAsia="MS Mincho" w:hAnsi="Arial" w:cs="Arial"/>
          <w:color w:val="000000" w:themeColor="text1"/>
        </w:rPr>
        <w:t xml:space="preserve">has been </w:t>
      </w:r>
      <w:r w:rsidR="008A7024" w:rsidRPr="001F22CF">
        <w:rPr>
          <w:rFonts w:ascii="Arial" w:eastAsia="MS Mincho" w:hAnsi="Arial" w:cs="Arial"/>
          <w:color w:val="000000" w:themeColor="text1"/>
        </w:rPr>
        <w:t xml:space="preserve">used </w:t>
      </w:r>
      <w:r w:rsidR="00B91C9F" w:rsidRPr="001F22CF">
        <w:rPr>
          <w:rFonts w:ascii="Arial" w:eastAsia="MS Mincho" w:hAnsi="Arial" w:cs="Arial"/>
          <w:color w:val="000000" w:themeColor="text1"/>
        </w:rPr>
        <w:t>successfully</w:t>
      </w:r>
      <w:r w:rsidR="008A7024" w:rsidRPr="001F22CF">
        <w:rPr>
          <w:rFonts w:ascii="Arial" w:eastAsia="MS Mincho" w:hAnsi="Arial" w:cs="Arial"/>
          <w:color w:val="000000" w:themeColor="text1"/>
        </w:rPr>
        <w:t xml:space="preserve"> and safely in</w:t>
      </w:r>
      <w:r w:rsidR="00B91C9F" w:rsidRPr="001F22CF">
        <w:rPr>
          <w:rFonts w:ascii="Arial" w:eastAsia="MS Mincho" w:hAnsi="Arial" w:cs="Arial"/>
          <w:color w:val="000000" w:themeColor="text1"/>
        </w:rPr>
        <w:t xml:space="preserve"> both pediatric and adult patients with MG </w:t>
      </w:r>
      <w:r w:rsidR="008A7024" w:rsidRPr="001F22CF">
        <w:rPr>
          <w:rFonts w:ascii="Arial" w:eastAsia="MS Mincho" w:hAnsi="Arial" w:cs="Arial"/>
          <w:color w:val="000000" w:themeColor="text1"/>
        </w:rPr>
        <w:t xml:space="preserve">during </w:t>
      </w:r>
      <w:r w:rsidR="00B91C9F" w:rsidRPr="001F22CF">
        <w:rPr>
          <w:rFonts w:ascii="Arial" w:eastAsia="MS Mincho" w:hAnsi="Arial" w:cs="Arial"/>
          <w:color w:val="000000" w:themeColor="text1"/>
        </w:rPr>
        <w:t>anesthesia.</w:t>
      </w:r>
      <w:r w:rsidR="001349EF" w:rsidRPr="001F22CF">
        <w:rPr>
          <w:rFonts w:ascii="Arial" w:eastAsia="MS Mincho" w:hAnsi="Arial" w:cs="Arial"/>
          <w:color w:val="000000" w:themeColor="text1"/>
        </w:rPr>
        <w:fldChar w:fldCharType="begin">
          <w:fldData xml:space="preserve">PEVuZE5vdGU+PENpdGU+PEF1dGhvcj5SdWJpbjwvQXV0aG9yPjxZZWFyPjIwMTc8L1llYXI+PFJl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</w:fldData>
        </w:fldChar>
      </w:r>
      <w:r w:rsidR="00504849">
        <w:rPr>
          <w:rFonts w:ascii="Arial" w:eastAsia="MS Mincho" w:hAnsi="Arial" w:cs="Arial"/>
          <w:color w:val="000000" w:themeColor="text1"/>
        </w:rPr>
        <w:instrText xml:space="preserve"> ADDIN EN.CITE </w:instrText>
      </w:r>
      <w:r w:rsidR="00504849">
        <w:rPr>
          <w:rFonts w:ascii="Arial" w:eastAsia="MS Mincho" w:hAnsi="Arial" w:cs="Arial"/>
          <w:color w:val="000000" w:themeColor="text1"/>
        </w:rPr>
        <w:fldChar w:fldCharType="begin">
          <w:fldData xml:space="preserve">PEVuZE5vdGU+PENpdGU+PEF1dGhvcj5SdWJpbjwvQXV0aG9yPjxZZWFyPjIwMTc8L1llYXI+PFJl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</w:fldData>
        </w:fldChar>
      </w:r>
      <w:r w:rsidR="00504849">
        <w:rPr>
          <w:rFonts w:ascii="Arial" w:eastAsia="MS Mincho" w:hAnsi="Arial" w:cs="Arial"/>
          <w:color w:val="000000" w:themeColor="text1"/>
        </w:rPr>
        <w:instrText xml:space="preserve"> ADDIN EN.CITE.DATA </w:instrText>
      </w:r>
      <w:r w:rsidR="00504849">
        <w:rPr>
          <w:rFonts w:ascii="Arial" w:eastAsia="MS Mincho" w:hAnsi="Arial" w:cs="Arial"/>
          <w:color w:val="000000" w:themeColor="text1"/>
        </w:rPr>
      </w:r>
      <w:r w:rsidR="00504849">
        <w:rPr>
          <w:rFonts w:ascii="Arial" w:eastAsia="MS Mincho" w:hAnsi="Arial" w:cs="Arial"/>
          <w:color w:val="000000" w:themeColor="text1"/>
        </w:rPr>
        <w:fldChar w:fldCharType="end"/>
      </w:r>
      <w:r w:rsidR="001349EF" w:rsidRPr="001F22CF">
        <w:rPr>
          <w:rFonts w:ascii="Arial" w:eastAsia="MS Mincho" w:hAnsi="Arial" w:cs="Arial"/>
          <w:color w:val="000000" w:themeColor="text1"/>
        </w:rPr>
      </w:r>
      <w:r w:rsidR="001349EF" w:rsidRPr="001F22CF">
        <w:rPr>
          <w:rFonts w:ascii="Arial" w:eastAsia="MS Mincho" w:hAnsi="Arial" w:cs="Arial"/>
          <w:color w:val="000000" w:themeColor="text1"/>
        </w:rPr>
        <w:fldChar w:fldCharType="separate"/>
      </w:r>
      <w:r w:rsidR="006B24A5" w:rsidRPr="006B24A5">
        <w:rPr>
          <w:rFonts w:ascii="Arial" w:eastAsia="MS Mincho" w:hAnsi="Arial" w:cs="Arial"/>
          <w:noProof/>
          <w:color w:val="000000" w:themeColor="text1"/>
          <w:vertAlign w:val="superscript"/>
        </w:rPr>
        <w:t>315-317</w:t>
      </w:r>
      <w:r w:rsidR="001349EF" w:rsidRPr="001F22CF">
        <w:rPr>
          <w:rFonts w:ascii="Arial" w:eastAsia="MS Mincho" w:hAnsi="Arial" w:cs="Arial"/>
          <w:color w:val="000000" w:themeColor="text1"/>
        </w:rPr>
        <w:fldChar w:fldCharType="end"/>
      </w:r>
      <w:r w:rsidR="00B91C9F" w:rsidRPr="001F22CF">
        <w:rPr>
          <w:rFonts w:ascii="Arial" w:eastAsia="MS Mincho" w:hAnsi="Arial" w:cs="Arial"/>
          <w:color w:val="000000" w:themeColor="text1"/>
        </w:rPr>
        <w:t xml:space="preserve"> In 117 patients with MG undergoing general anesthesia with rocuronium, time to reversal and extubation readiness after sugammadex reversal were rapid (117 and 276 seconds respectively) with no adverse effects or need for reintubation up to 120 hours post extubation.</w:t>
      </w:r>
      <w:r w:rsidR="001349EF" w:rsidRPr="001F22CF">
        <w:rPr>
          <w:rFonts w:ascii="Arial" w:eastAsia="MS Mincho" w:hAnsi="Arial" w:cs="Arial"/>
          <w:color w:val="000000" w:themeColor="text1"/>
        </w:rPr>
        <w:fldChar w:fldCharType="begin"/>
      </w:r>
      <w:r w:rsidR="00504849">
        <w:rPr>
          <w:rFonts w:ascii="Arial" w:eastAsia="MS Mincho" w:hAnsi="Arial" w:cs="Arial"/>
          <w:color w:val="000000" w:themeColor="text1"/>
        </w:rPr>
        <w:instrText xml:space="preserve"> ADDIN EN.CITE &lt;EndNote&gt;&lt;Cite&gt;&lt;Author&gt;Vymazal&lt;/Author&gt;&lt;Year&gt;2015&lt;/Year&gt;&lt;RecNum&gt;132&lt;/RecNum&gt;&lt;DisplayText&gt;&lt;style face="superscript"&gt;318&lt;/style&gt;&lt;/DisplayText&gt;&lt;record&gt;&lt;rec-number&gt;132&lt;/rec-number&gt;&lt;foreign-keys&gt;&lt;key app="EN" db-id="tps5s2rvk9fa2qe9e0rxxedjvfvwdw0vfa09" timestamp="1633644937" guid="9a6232c2-81b4-4710-a460-1cb99e4a3629"&gt;132&lt;/key&gt;&lt;/foreign-keys&gt;&lt;ref-type name="Journal Article"&gt;17&lt;/ref-type&gt;&lt;contributors&gt;&lt;authors&gt;&lt;author&gt;Vymazal, T.&lt;/author&gt;&lt;author&gt;Krecmerova, M.&lt;/author&gt;&lt;author&gt;Bicek, V.&lt;/author&gt;&lt;author&gt;Lischke, R.&lt;/author&gt;&lt;/authors&gt;&lt;/contributors&gt;&lt;auth-address&gt;Department of Anaesthesiology and ICM, 2nd Faculty of Medicine, Charles University in Prague and Motol University Hospital, Prague, Czech Republic.&amp;#xD;3rd Surgical Department of 1st Faculty of Medicine, Charles University in Prague and Motol University Hospital, Prague, Czech Republic.&lt;/auth-address&gt;&lt;titles&gt;&lt;title&gt;Feasibility of full and rapid neuromuscular blockade recovery with sugammadex in myasthenia gravis patients undergoing surgery - a series of 117 cases&lt;/title&gt;&lt;secondary-title&gt;Ther Clin Risk Manag&lt;/secondary-title&gt;&lt;/titles&gt;&lt;pages&gt;1593-6&lt;/pages&gt;&lt;volume&gt;11&lt;/volume&gt;&lt;edition&gt;2015/10/29&lt;/edition&gt;&lt;keywords&gt;&lt;keyword&gt;general anesthesia&lt;/keyword&gt;&lt;keyword&gt;myasthenia gravis&lt;/keyword&gt;&lt;keyword&gt;neuromuscular blockade recovery&lt;/keyword&gt;&lt;keyword&gt;sugammadex&lt;/keyword&gt;&lt;/keywords&gt;&lt;dates&gt;&lt;year&gt;2015&lt;/year&gt;&lt;/dates&gt;&lt;pub-location&gt;New Zealand&lt;/pub-location&gt;&lt;isbn&gt;1176-6336 (Print)&amp;#xD;1176-6336 (Linking)&lt;/isbn&gt;&lt;accession-num&gt;26508869&lt;/accession-num&gt;&lt;urls&gt;&lt;related-urls&gt;&lt;url&gt;https://www.ncbi.nlm.nih.gov/pubmed/26508869&lt;/url&gt;&lt;/related-urls&gt;&lt;/urls&gt;&lt;custom2&gt;PMC4610805&lt;/custom2&gt;&lt;electronic-resource-num&gt;10.2147/TCRM.S93009&lt;/electronic-resource-num&gt;&lt;access-date&gt;Oct 15&lt;/access-date&gt;&lt;/record&gt;&lt;/Cite&gt;&lt;/EndNote&gt;</w:instrText>
      </w:r>
      <w:r w:rsidR="001349EF" w:rsidRPr="001F22CF">
        <w:rPr>
          <w:rFonts w:ascii="Arial" w:eastAsia="MS Mincho" w:hAnsi="Arial" w:cs="Arial"/>
          <w:color w:val="000000" w:themeColor="text1"/>
        </w:rPr>
        <w:fldChar w:fldCharType="separate"/>
      </w:r>
      <w:r w:rsidR="006B24A5" w:rsidRPr="006B24A5">
        <w:rPr>
          <w:rFonts w:ascii="Arial" w:eastAsia="MS Mincho" w:hAnsi="Arial" w:cs="Arial"/>
          <w:noProof/>
          <w:color w:val="000000" w:themeColor="text1"/>
          <w:vertAlign w:val="superscript"/>
        </w:rPr>
        <w:t>318</w:t>
      </w:r>
      <w:r w:rsidR="001349EF" w:rsidRPr="001F22CF">
        <w:rPr>
          <w:rFonts w:ascii="Arial" w:eastAsia="MS Mincho" w:hAnsi="Arial" w:cs="Arial"/>
          <w:color w:val="000000" w:themeColor="text1"/>
        </w:rPr>
        <w:fldChar w:fldCharType="end"/>
      </w:r>
      <w:r w:rsidR="00B91C9F" w:rsidRPr="001F22CF">
        <w:rPr>
          <w:rFonts w:ascii="Arial" w:eastAsia="MS Mincho" w:hAnsi="Arial" w:cs="Arial"/>
          <w:color w:val="000000" w:themeColor="text1"/>
        </w:rPr>
        <w:t xml:space="preserve"> If NMBAs are needed in patients with myasthenia gravis, they should be used in lowest possible dose and reversed with sugammadex.</w:t>
      </w:r>
      <w:r w:rsidR="001349EF" w:rsidRPr="001F22CF">
        <w:rPr>
          <w:rFonts w:ascii="Arial" w:eastAsia="MS Mincho" w:hAnsi="Arial" w:cs="Arial"/>
          <w:color w:val="000000" w:themeColor="text1"/>
        </w:rPr>
        <w:fldChar w:fldCharType="begin">
          <w:fldData xml:space="preserve">PEVuZE5vdGU+PENpdGU+PEF1dGhvcj5SdWJpbjwvQXV0aG9yPjxZZWFyPjIwMTc8L1llYXI+PFJl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</w:fldData>
        </w:fldChar>
      </w:r>
      <w:r w:rsidR="00504849">
        <w:rPr>
          <w:rFonts w:ascii="Arial" w:eastAsia="MS Mincho" w:hAnsi="Arial" w:cs="Arial"/>
          <w:color w:val="000000" w:themeColor="text1"/>
        </w:rPr>
        <w:instrText xml:space="preserve"> ADDIN EN.CITE </w:instrText>
      </w:r>
      <w:r w:rsidR="00504849">
        <w:rPr>
          <w:rFonts w:ascii="Arial" w:eastAsia="MS Mincho" w:hAnsi="Arial" w:cs="Arial"/>
          <w:color w:val="000000" w:themeColor="text1"/>
        </w:rPr>
        <w:fldChar w:fldCharType="begin">
          <w:fldData xml:space="preserve">PEVuZE5vdGU+PENpdGU+PEF1dGhvcj5SdWJpbjwvQXV0aG9yPjxZZWFyPjIwMTc8L1llYXI+PFJl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</w:fldData>
        </w:fldChar>
      </w:r>
      <w:r w:rsidR="00504849">
        <w:rPr>
          <w:rFonts w:ascii="Arial" w:eastAsia="MS Mincho" w:hAnsi="Arial" w:cs="Arial"/>
          <w:color w:val="000000" w:themeColor="text1"/>
        </w:rPr>
        <w:instrText xml:space="preserve"> ADDIN EN.CITE.DATA </w:instrText>
      </w:r>
      <w:r w:rsidR="00504849">
        <w:rPr>
          <w:rFonts w:ascii="Arial" w:eastAsia="MS Mincho" w:hAnsi="Arial" w:cs="Arial"/>
          <w:color w:val="000000" w:themeColor="text1"/>
        </w:rPr>
      </w:r>
      <w:r w:rsidR="00504849">
        <w:rPr>
          <w:rFonts w:ascii="Arial" w:eastAsia="MS Mincho" w:hAnsi="Arial" w:cs="Arial"/>
          <w:color w:val="000000" w:themeColor="text1"/>
        </w:rPr>
        <w:fldChar w:fldCharType="end"/>
      </w:r>
      <w:r w:rsidR="001349EF" w:rsidRPr="001F22CF">
        <w:rPr>
          <w:rFonts w:ascii="Arial" w:eastAsia="MS Mincho" w:hAnsi="Arial" w:cs="Arial"/>
          <w:color w:val="000000" w:themeColor="text1"/>
        </w:rPr>
      </w:r>
      <w:r w:rsidR="001349EF" w:rsidRPr="001F22CF">
        <w:rPr>
          <w:rFonts w:ascii="Arial" w:eastAsia="MS Mincho" w:hAnsi="Arial" w:cs="Arial"/>
          <w:color w:val="000000" w:themeColor="text1"/>
        </w:rPr>
        <w:fldChar w:fldCharType="separate"/>
      </w:r>
      <w:r w:rsidR="006B24A5" w:rsidRPr="006B24A5">
        <w:rPr>
          <w:rFonts w:ascii="Arial" w:eastAsia="MS Mincho" w:hAnsi="Arial" w:cs="Arial"/>
          <w:noProof/>
          <w:color w:val="000000" w:themeColor="text1"/>
          <w:vertAlign w:val="superscript"/>
        </w:rPr>
        <w:t>315,319</w:t>
      </w:r>
      <w:r w:rsidR="001349EF" w:rsidRPr="001F22CF">
        <w:rPr>
          <w:rFonts w:ascii="Arial" w:eastAsia="MS Mincho" w:hAnsi="Arial" w:cs="Arial"/>
          <w:color w:val="000000" w:themeColor="text1"/>
        </w:rPr>
        <w:fldChar w:fldCharType="end"/>
      </w:r>
    </w:p>
    <w:p w14:paraId="6D4EEBC1" w14:textId="07B74B65" w:rsidR="00CF3BF5" w:rsidRDefault="00CF3BF5" w:rsidP="00FE494D">
      <w:pPr>
        <w:spacing w:line="240" w:lineRule="auto"/>
        <w:rPr>
          <w:rFonts w:ascii="Arial" w:eastAsia="MS Mincho" w:hAnsi="Arial" w:cs="Arial"/>
          <w:color w:val="000000" w:themeColor="text1"/>
        </w:rPr>
      </w:pPr>
      <w:r>
        <w:rPr>
          <w:rFonts w:ascii="Arial" w:eastAsia="MS Mincho" w:hAnsi="Arial" w:cs="Arial"/>
          <w:color w:val="000000" w:themeColor="text1"/>
        </w:rPr>
        <w:br w:type="page"/>
      </w:r>
    </w:p>
    <w:p w14:paraId="43FF4DC5" w14:textId="4B17430A" w:rsidR="00EE288A" w:rsidRPr="0094201F" w:rsidRDefault="00CF3BF5" w:rsidP="00FE494D">
      <w:pPr>
        <w:pStyle w:val="Heading2"/>
        <w:spacing w:line="240" w:lineRule="auto"/>
        <w:rPr>
          <w:rFonts w:eastAsia="Times New Roman"/>
        </w:rPr>
      </w:pPr>
      <w:r>
        <w:rPr>
          <w:rFonts w:eastAsia="Times New Roman"/>
        </w:rPr>
        <w:lastRenderedPageBreak/>
        <w:t>E.</w:t>
      </w:r>
      <w:r w:rsidR="001A7B5F">
        <w:rPr>
          <w:rFonts w:eastAsia="Times New Roman"/>
        </w:rPr>
        <w:t xml:space="preserve"> </w:t>
      </w:r>
      <w:r w:rsidR="00EE288A" w:rsidRPr="001F22CF">
        <w:rPr>
          <w:rFonts w:eastAsia="Times New Roman"/>
        </w:rPr>
        <w:t>ICU DELIRIUM</w:t>
      </w:r>
    </w:p>
    <w:p w14:paraId="7EC5BF6C" w14:textId="32E37071" w:rsidR="00EE288A" w:rsidRPr="001F22CF" w:rsidRDefault="00CF3BF5" w:rsidP="00FE494D">
      <w:pPr>
        <w:pStyle w:val="Heading3"/>
        <w:spacing w:line="240" w:lineRule="auto"/>
      </w:pPr>
      <w:r>
        <w:t>E1.</w:t>
      </w:r>
      <w:r w:rsidR="001A7B5F">
        <w:t xml:space="preserve"> </w:t>
      </w:r>
      <w:r>
        <w:t>DELIRIUM EPIDEMIOLOGY, RISK FACTORS AND OUTCOMES</w:t>
      </w:r>
    </w:p>
    <w:p w14:paraId="37041D62" w14:textId="6441B297" w:rsidR="00626678" w:rsidRPr="001F22CF" w:rsidRDefault="00CF3BF5" w:rsidP="00FE494D">
      <w:pPr>
        <w:pStyle w:val="Heading4"/>
      </w:pPr>
      <w:r>
        <w:t>E1a. PREVALENCE</w:t>
      </w:r>
    </w:p>
    <w:p w14:paraId="77DAB681" w14:textId="7EF6F780" w:rsidR="00626678" w:rsidRDefault="00626678" w:rsidP="00FE494D">
      <w:pPr>
        <w:tabs>
          <w:tab w:val="left" w:pos="270"/>
          <w:tab w:val="left" w:pos="540"/>
        </w:tabs>
        <w:spacing w:after="0" w:line="240" w:lineRule="auto"/>
        <w:rPr>
          <w:rFonts w:ascii="Arial" w:eastAsia="Times New Roman" w:hAnsi="Arial" w:cs="Arial"/>
        </w:rPr>
      </w:pPr>
      <w:r w:rsidRPr="001F22CF">
        <w:rPr>
          <w:rFonts w:ascii="Arial" w:eastAsia="Times New Roman" w:hAnsi="Arial" w:cs="Arial"/>
        </w:rPr>
        <w:t xml:space="preserve">The true prevalence of ICU-delirium among infants and children has become more accurately quantifiable since the validation of pediatric-specific delirium screening tools. </w:t>
      </w:r>
      <w:bookmarkStart w:id="10" w:name="_Hlk84761537"/>
      <w:r w:rsidRPr="001F22CF">
        <w:rPr>
          <w:rFonts w:ascii="Arial" w:eastAsia="Times New Roman" w:hAnsi="Arial" w:cs="Arial"/>
        </w:rPr>
        <w:t>Fifteen prospective observational studies with patient cohorts of at least 50 children have been published since 2011, with reported PICU-delirium prevalence ranging from 5 – 66%.</w:t>
      </w:r>
      <w:r w:rsidR="001349EF" w:rsidRPr="001F22CF">
        <w:rPr>
          <w:rFonts w:ascii="Arial" w:eastAsia="Times New Roman" w:hAnsi="Arial" w:cs="Arial"/>
        </w:rPr>
        <w:fldChar w:fldCharType="begin">
          <w:fldData xml:space="preserve">bWJlcj4xMjc8L3JlYy1udW1iZXI+PGZvcmVpZ24ta2V5cz48a2V5IGFwcD0iRU4iIGRiLWlkPSJ0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PEVuZE5vdGU+PENpdGU+PEF1dGhvcj5UcmF1YmU8L0F1dGhvcj48WWVhcj4yMDE0PC9ZZWFyPjxS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==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504849">
        <w:rPr>
          <w:rFonts w:ascii="Arial" w:eastAsia="Times New Roman" w:hAnsi="Arial" w:cs="Arial"/>
        </w:rPr>
        <w:fldChar w:fldCharType="begin">
          <w:fldData xml:space="preserve">bWJlcj4xMjc8L3JlYy1udW1iZXI+PGZvcmVpZ24ta2V5cz48a2V5IGFwcD0iRU4iIGRiLWlkPSJ0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6B24A5" w:rsidRPr="006B24A5">
        <w:rPr>
          <w:rFonts w:ascii="Arial" w:eastAsia="Times New Roman" w:hAnsi="Arial" w:cs="Arial"/>
          <w:noProof/>
          <w:vertAlign w:val="superscript"/>
        </w:rPr>
        <w:t>90-92,320-333</w:t>
      </w:r>
      <w:r w:rsidR="001349EF" w:rsidRPr="001F22CF">
        <w:rPr>
          <w:rFonts w:ascii="Arial" w:eastAsia="Times New Roman" w:hAnsi="Arial" w:cs="Arial"/>
        </w:rPr>
        <w:fldChar w:fldCharType="end"/>
      </w:r>
      <w:r w:rsidRPr="001F22CF">
        <w:rPr>
          <w:rFonts w:ascii="Arial" w:eastAsia="Times New Roman" w:hAnsi="Arial" w:cs="Arial"/>
        </w:rPr>
        <w:t xml:space="preserve"> An international point prevalence study using the Cornell Assessment of Pediatric Delirium (CAPD) reported a single day delirium prevalence of 25% in 994 critically ill children,</w:t>
      </w:r>
      <w:r w:rsidR="001349EF" w:rsidRPr="001F22CF">
        <w:rPr>
          <w:rFonts w:ascii="Arial" w:eastAsia="Times New Roman" w:hAnsi="Arial" w:cs="Arial"/>
        </w:rPr>
        <w:fldChar w:fldCharType="begin">
          <w:fldData xml:space="preserve">PEVuZE5vdGU+PENpdGU+PEF1dGhvcj5UcmF1YmU8L0F1dGhvcj48WWVhcj4yMDE3PC9ZZWFyPjxS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PEVuZE5vdGU+PENpdGU+PEF1dGhvcj5UcmF1YmU8L0F1dGhvcj48WWVhcj4yMDE3PC9ZZWFyPjxS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6B24A5" w:rsidRPr="006B24A5">
        <w:rPr>
          <w:rFonts w:ascii="Arial" w:eastAsia="Times New Roman" w:hAnsi="Arial" w:cs="Arial"/>
          <w:noProof/>
          <w:vertAlign w:val="superscript"/>
        </w:rPr>
        <w:t>330</w:t>
      </w:r>
      <w:r w:rsidR="001349EF" w:rsidRPr="001F22CF">
        <w:rPr>
          <w:rFonts w:ascii="Arial" w:eastAsia="Times New Roman" w:hAnsi="Arial" w:cs="Arial"/>
        </w:rPr>
        <w:fldChar w:fldCharType="end"/>
      </w:r>
      <w:r w:rsidRPr="001F22CF">
        <w:rPr>
          <w:rFonts w:ascii="Arial" w:eastAsia="Times New Roman" w:hAnsi="Arial" w:cs="Arial"/>
        </w:rPr>
        <w:t xml:space="preserve"> and demonstrated feasibility of using a bedside screening tool within multiple different PICU environments. Much higher prevalence rates have been reported in single-site prospective studies that monitored for delirium over a longer period or assessed more than once daily. In a mixed medical/surgical PICU, 300 pediatric patients under 5 years of age were screened using the Preschool Confusion Assessment Method for the ICU (psCAM-ICU) and delirium prevalence was reported to be 47%.</w:t>
      </w:r>
      <w:r w:rsidR="001349EF" w:rsidRPr="001F22CF">
        <w:rPr>
          <w:rFonts w:ascii="Arial" w:eastAsia="Times New Roman" w:hAnsi="Arial" w:cs="Arial"/>
        </w:rPr>
        <w:fldChar w:fldCharType="begin">
          <w:fldData xml:space="preserve">PEVuZE5vdGU+PENpdGU+PEF1dGhvcj5TbWl0aDwvQXV0aG9yPjxZZWFyPjIwMTY8L1llYXI+PFJl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PEVuZE5vdGU+PENpdGU+PEF1dGhvcj5TbWl0aDwvQXV0aG9yPjxZZWFyPjIwMTY8L1llYXI+PFJl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6B24A5" w:rsidRPr="006B24A5">
        <w:rPr>
          <w:rFonts w:ascii="Arial" w:eastAsia="Times New Roman" w:hAnsi="Arial" w:cs="Arial"/>
          <w:noProof/>
          <w:vertAlign w:val="superscript"/>
        </w:rPr>
        <w:t>328</w:t>
      </w:r>
      <w:r w:rsidR="001349EF" w:rsidRPr="001F22CF">
        <w:rPr>
          <w:rFonts w:ascii="Arial" w:eastAsia="Times New Roman" w:hAnsi="Arial" w:cs="Arial"/>
        </w:rPr>
        <w:fldChar w:fldCharType="end"/>
      </w:r>
      <w:r w:rsidRPr="001F22CF">
        <w:rPr>
          <w:rFonts w:ascii="Arial" w:eastAsia="Times New Roman" w:hAnsi="Arial" w:cs="Arial"/>
        </w:rPr>
        <w:t xml:space="preserve"> Even higher rates were reported among infants (56%) and those on MV (58%). Over two-thirds of delirium cases were the hypoactive subtype. In a recent study of 77 children over 5 years of age admitted to a mixed medical/surgical PICU, screening with the pCAM-ICU for delirium revealed a delirium prevalence of 20%, with rates as high as 80% in those requiring MV, and most cases being of the hypoactive subtype (53%).</w:t>
      </w:r>
      <w:r w:rsidR="001349EF" w:rsidRPr="001F22CF">
        <w:rPr>
          <w:rFonts w:ascii="Arial" w:eastAsia="Times New Roman" w:hAnsi="Arial" w:cs="Arial"/>
        </w:rPr>
        <w:fldChar w:fldCharType="begin">
          <w:fldData xml:space="preserve">PEVuZE5vdGU+PENpdGU+PEF1dGhvcj5DYW5vIExvbmRvbm88L0F1dGhvcj48WWVhcj4yMDE4PC9Z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PEVuZE5vdGU+PENpdGU+PEF1dGhvcj5DYW5vIExvbmRvbm88L0F1dGhvcj48WWVhcj4yMDE4PC9Z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6B24A5" w:rsidRPr="006B24A5">
        <w:rPr>
          <w:rFonts w:ascii="Arial" w:eastAsia="Times New Roman" w:hAnsi="Arial" w:cs="Arial"/>
          <w:noProof/>
          <w:vertAlign w:val="superscript"/>
        </w:rPr>
        <w:t>321</w:t>
      </w:r>
      <w:r w:rsidR="001349EF" w:rsidRPr="001F22CF">
        <w:rPr>
          <w:rFonts w:ascii="Arial" w:eastAsia="Times New Roman" w:hAnsi="Arial" w:cs="Arial"/>
        </w:rPr>
        <w:fldChar w:fldCharType="end"/>
      </w:r>
      <w:r w:rsidRPr="001F22CF">
        <w:rPr>
          <w:rFonts w:ascii="Arial" w:eastAsia="Times New Roman" w:hAnsi="Arial" w:cs="Arial"/>
        </w:rPr>
        <w:t xml:space="preserve"> </w:t>
      </w:r>
      <w:bookmarkEnd w:id="10"/>
    </w:p>
    <w:p w14:paraId="45BD3D71" w14:textId="77777777" w:rsidR="00CF3BF5" w:rsidRPr="00CF3BF5" w:rsidRDefault="00CF3BF5" w:rsidP="00FE494D">
      <w:pPr>
        <w:tabs>
          <w:tab w:val="left" w:pos="270"/>
          <w:tab w:val="left" w:pos="540"/>
        </w:tabs>
        <w:spacing w:after="0" w:line="240" w:lineRule="auto"/>
        <w:rPr>
          <w:rFonts w:ascii="Arial" w:eastAsia="Times New Roman" w:hAnsi="Arial" w:cs="Arial"/>
          <w:sz w:val="16"/>
          <w:szCs w:val="16"/>
        </w:rPr>
      </w:pPr>
    </w:p>
    <w:p w14:paraId="19ACE01E" w14:textId="4D8E6E79" w:rsidR="00027C83" w:rsidRPr="001F22CF" w:rsidRDefault="00CF3BF5" w:rsidP="00FE494D">
      <w:pPr>
        <w:pStyle w:val="Heading4"/>
      </w:pPr>
      <w:r>
        <w:t>E1b. RISK FACTORS</w:t>
      </w:r>
    </w:p>
    <w:p w14:paraId="294CA598" w14:textId="41C3D4A0" w:rsidR="00AD6E47" w:rsidRPr="001F22CF" w:rsidRDefault="00626678" w:rsidP="00FE494D">
      <w:pPr>
        <w:tabs>
          <w:tab w:val="left" w:pos="360"/>
        </w:tabs>
        <w:spacing w:after="0" w:line="240" w:lineRule="auto"/>
        <w:contextualSpacing/>
        <w:rPr>
          <w:rFonts w:ascii="Arial" w:eastAsia="Calibri" w:hAnsi="Arial" w:cs="Arial"/>
        </w:rPr>
      </w:pPr>
      <w:r w:rsidRPr="001F22CF">
        <w:rPr>
          <w:rFonts w:ascii="Arial" w:eastAsia="Calibri" w:hAnsi="Arial" w:cs="Arial"/>
          <w:b/>
        </w:rPr>
        <w:tab/>
      </w:r>
      <w:r w:rsidR="00EE288A" w:rsidRPr="001F22CF">
        <w:rPr>
          <w:rFonts w:ascii="Arial" w:eastAsia="Calibri" w:hAnsi="Arial" w:cs="Arial"/>
        </w:rPr>
        <w:t>Risk factors for delirium in children can be categorized as follows: predisposing</w:t>
      </w:r>
      <w:r w:rsidR="00027C83" w:rsidRPr="001F22CF">
        <w:rPr>
          <w:rFonts w:ascii="Arial" w:eastAsia="Calibri" w:hAnsi="Arial" w:cs="Arial"/>
        </w:rPr>
        <w:t>/</w:t>
      </w:r>
      <w:r w:rsidR="00EE288A" w:rsidRPr="001F22CF">
        <w:rPr>
          <w:rFonts w:ascii="Arial" w:eastAsia="Calibri" w:hAnsi="Arial" w:cs="Arial"/>
        </w:rPr>
        <w:t xml:space="preserve">pre-existing factors, or precipitating factors (critical illness-related, iatrogenic or treatment-related). It is important for the clinician to be aware of these associations so that vigilance in assessing for delirium development in high-risk children is maintained. Precipitating factors related to treatment or the environment may be modifiable and deserve close attention. A summary of the studies discussing risk factors for delirium development is found in </w:t>
      </w:r>
      <w:r w:rsidR="00842CAE" w:rsidRPr="001F22CF">
        <w:rPr>
          <w:rFonts w:ascii="Arial" w:eastAsia="Calibri" w:hAnsi="Arial" w:cs="Arial"/>
          <w:b/>
          <w:bCs/>
        </w:rPr>
        <w:t xml:space="preserve">SDC </w:t>
      </w:r>
      <w:r w:rsidR="009C267F">
        <w:rPr>
          <w:rFonts w:ascii="Arial" w:eastAsia="Calibri" w:hAnsi="Arial" w:cs="Arial"/>
          <w:b/>
          <w:bCs/>
        </w:rPr>
        <w:t>TABLE</w:t>
      </w:r>
      <w:r w:rsidR="00EE288A" w:rsidRPr="001F22CF">
        <w:rPr>
          <w:rFonts w:ascii="Arial" w:eastAsia="Calibri" w:hAnsi="Arial" w:cs="Arial"/>
          <w:b/>
          <w:bCs/>
        </w:rPr>
        <w:t xml:space="preserve"> </w:t>
      </w:r>
      <w:r w:rsidR="00842CAE" w:rsidRPr="001F22CF">
        <w:rPr>
          <w:rFonts w:ascii="Arial" w:eastAsia="Calibri" w:hAnsi="Arial" w:cs="Arial"/>
          <w:b/>
          <w:bCs/>
        </w:rPr>
        <w:t>16</w:t>
      </w:r>
      <w:r w:rsidR="00EE288A" w:rsidRPr="001F22CF">
        <w:rPr>
          <w:rFonts w:ascii="Arial" w:eastAsia="Calibri" w:hAnsi="Arial" w:cs="Arial"/>
          <w:b/>
          <w:bCs/>
        </w:rPr>
        <w:t>.</w:t>
      </w:r>
      <w:r w:rsidR="00F91AA3" w:rsidRPr="001F22CF">
        <w:rPr>
          <w:rFonts w:ascii="Arial" w:eastAsia="Calibri" w:hAnsi="Arial" w:cs="Arial"/>
          <w:b/>
          <w:bCs/>
        </w:rPr>
        <w:t xml:space="preserve"> </w:t>
      </w:r>
      <w:r w:rsidR="00EE288A" w:rsidRPr="001F22CF">
        <w:rPr>
          <w:rFonts w:ascii="Arial" w:eastAsia="Calibri" w:hAnsi="Arial" w:cs="Arial"/>
        </w:rPr>
        <w:t xml:space="preserve">Eight prospective observational studies, and one large retrospective study, have demonstrated consistent associations between </w:t>
      </w:r>
      <w:r w:rsidR="00EE288A" w:rsidRPr="001F22CF">
        <w:rPr>
          <w:rFonts w:ascii="Arial" w:eastAsia="Calibri" w:hAnsi="Arial" w:cs="Arial"/>
          <w:i/>
          <w:iCs/>
        </w:rPr>
        <w:t xml:space="preserve">younger age </w:t>
      </w:r>
      <w:r w:rsidR="00EE288A" w:rsidRPr="001F22CF">
        <w:rPr>
          <w:rFonts w:ascii="Arial" w:eastAsia="Calibri" w:hAnsi="Arial" w:cs="Arial"/>
        </w:rPr>
        <w:t>and higher risk for delirium.</w:t>
      </w:r>
      <w:r w:rsidR="001349EF" w:rsidRPr="001F22CF">
        <w:rPr>
          <w:rFonts w:ascii="Arial" w:eastAsia="Calibri" w:hAnsi="Arial" w:cs="Arial"/>
        </w:rPr>
        <w:fldChar w:fldCharType="begin">
          <w:fldData xml:space="preserve">PEVuZE5vdGU+PENpdGU+PEF1dGhvcj5BbHZhcmV6PC9BdXRob3I+PFllYXI+MjAxODwvWWVhcj48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PEVuZE5vdGU+PENpdGU+PEF1dGhvcj5BbHZhcmV6PC9BdXRob3I+PFllYXI+MjAxODwvWWVhcj48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320,324,325,328-330,334-336</w:t>
      </w:r>
      <w:r w:rsidR="001349EF" w:rsidRPr="001F22CF">
        <w:rPr>
          <w:rFonts w:ascii="Arial" w:eastAsia="Calibri" w:hAnsi="Arial" w:cs="Arial"/>
        </w:rPr>
        <w:fldChar w:fldCharType="end"/>
      </w:r>
      <w:r w:rsidR="00EE288A" w:rsidRPr="001F22CF">
        <w:rPr>
          <w:rFonts w:ascii="Arial" w:eastAsia="Calibri" w:hAnsi="Arial" w:cs="Arial"/>
        </w:rPr>
        <w:t xml:space="preserve"> Baseline </w:t>
      </w:r>
      <w:r w:rsidR="00EE288A" w:rsidRPr="001F22CF">
        <w:rPr>
          <w:rFonts w:ascii="Arial" w:eastAsia="Calibri" w:hAnsi="Arial" w:cs="Arial"/>
          <w:i/>
          <w:iCs/>
        </w:rPr>
        <w:t>neurodevelopmental delay</w:t>
      </w:r>
      <w:r w:rsidR="00EE288A" w:rsidRPr="001F22CF">
        <w:rPr>
          <w:rFonts w:ascii="Arial" w:eastAsia="Calibri" w:hAnsi="Arial" w:cs="Arial"/>
        </w:rPr>
        <w:t xml:space="preserve"> has been shown to more than triple the risk for delirium compared to children with normal development.</w:t>
      </w:r>
      <w:r w:rsidR="001349EF" w:rsidRPr="001F22CF">
        <w:rPr>
          <w:rFonts w:ascii="Arial" w:eastAsia="Calibri" w:hAnsi="Arial" w:cs="Arial"/>
        </w:rPr>
        <w:fldChar w:fldCharType="begin">
          <w:fldData xml:space="preserve">PEVuZE5vdGU+PENpdGU+PEF1dGhvcj5EZXJ2YW48L0F1dGhvcj48WWVhcj4yMDIwPC9ZZWFyPjxS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==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PEVuZE5vdGU+PENpdGU+PEF1dGhvcj5EZXJ2YW48L0F1dGhvcj48WWVhcj4yMDIwPC9ZZWFyPjxS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==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325,329,334,336</w:t>
      </w:r>
      <w:r w:rsidR="001349EF" w:rsidRPr="001F22CF">
        <w:rPr>
          <w:rFonts w:ascii="Arial" w:eastAsia="Calibri" w:hAnsi="Arial" w:cs="Arial"/>
        </w:rPr>
        <w:fldChar w:fldCharType="end"/>
      </w:r>
      <w:r w:rsidR="00EE288A" w:rsidRPr="001F22CF">
        <w:rPr>
          <w:rFonts w:ascii="Arial" w:eastAsia="Calibri" w:hAnsi="Arial" w:cs="Arial"/>
        </w:rPr>
        <w:t xml:space="preserve"> In addition to globally impacting clinical recovery, 2 studies have reported that baseline </w:t>
      </w:r>
      <w:r w:rsidR="00EE288A" w:rsidRPr="001F22CF">
        <w:rPr>
          <w:rFonts w:ascii="Arial" w:eastAsia="Calibri" w:hAnsi="Arial" w:cs="Arial"/>
          <w:i/>
          <w:iCs/>
        </w:rPr>
        <w:t>poor nutritional status</w:t>
      </w:r>
      <w:r w:rsidR="00EE288A" w:rsidRPr="001F22CF">
        <w:rPr>
          <w:rFonts w:ascii="Arial" w:eastAsia="Calibri" w:hAnsi="Arial" w:cs="Arial"/>
        </w:rPr>
        <w:t xml:space="preserve"> (serum albumin &lt;3mg/dL on admission) is associated with an increased risk for delirium.</w:t>
      </w:r>
      <w:r w:rsidR="001349EF" w:rsidRPr="001F22CF">
        <w:rPr>
          <w:rFonts w:ascii="Arial" w:eastAsia="Calibri" w:hAnsi="Arial" w:cs="Arial"/>
        </w:rPr>
        <w:fldChar w:fldCharType="begin">
          <w:fldData xml:space="preserve">PEVuZE5vdGU+PENpdGU+PEF1dGhvcj5QYXRlbDwvQXV0aG9yPjxZZWFyPjIwMTc8L1llYXI+PFJl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==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PEVuZE5vdGU+PENpdGU+PEF1dGhvcj5QYXRlbDwvQXV0aG9yPjxZZWFyPjIwMTc8L1llYXI+PFJl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==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325,335</w:t>
      </w:r>
      <w:r w:rsidR="001349EF" w:rsidRPr="001F22CF">
        <w:rPr>
          <w:rFonts w:ascii="Arial" w:eastAsia="Calibri" w:hAnsi="Arial" w:cs="Arial"/>
        </w:rPr>
        <w:fldChar w:fldCharType="end"/>
      </w:r>
      <w:r w:rsidR="00EE288A" w:rsidRPr="001F22CF">
        <w:rPr>
          <w:rFonts w:ascii="Arial" w:eastAsia="Calibri" w:hAnsi="Arial" w:cs="Arial"/>
        </w:rPr>
        <w:t xml:space="preserve"> Similar to the potential long term effects of malnutrition, </w:t>
      </w:r>
      <w:r w:rsidR="00EE288A" w:rsidRPr="001F22CF">
        <w:rPr>
          <w:rFonts w:ascii="Arial" w:eastAsia="Calibri" w:hAnsi="Arial" w:cs="Arial"/>
          <w:i/>
          <w:iCs/>
        </w:rPr>
        <w:t>cyanotic heart disease</w:t>
      </w:r>
      <w:r w:rsidR="00EE288A" w:rsidRPr="001F22CF">
        <w:rPr>
          <w:rFonts w:ascii="Arial" w:eastAsia="Calibri" w:hAnsi="Arial" w:cs="Arial"/>
        </w:rPr>
        <w:t xml:space="preserve"> (CHD) remains a key factor of concern for patient growth, development, and recovery following medical or surgical disease states. In two recent cohort studies, patients with cyanotic congenital heart disease (CHD) at baseline and another cohort who required longer cardiopulmonary bypass (CPB) times were both shown to have also have a greater risk of postoperative delirium.</w:t>
      </w:r>
      <w:r w:rsidR="001349EF" w:rsidRPr="001F22CF">
        <w:rPr>
          <w:rFonts w:ascii="Arial" w:eastAsia="Calibri" w:hAnsi="Arial" w:cs="Arial"/>
        </w:rPr>
        <w:fldChar w:fldCharType="begin">
          <w:fldData xml:space="preserve">PEVuZE5vdGU+PENpdGU+PEF1dGhvcj5QYXRlbDwvQXV0aG9yPjxZZWFyPjIwMTc8L1llYXI+PFJl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PEVuZE5vdGU+PENpdGU+PEF1dGhvcj5QYXRlbDwvQXV0aG9yPjxZZWFyPjIwMTc8L1llYXI+PFJl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320,325</w:t>
      </w:r>
      <w:r w:rsidR="001349EF" w:rsidRPr="001F22CF">
        <w:rPr>
          <w:rFonts w:ascii="Arial" w:eastAsia="Calibri" w:hAnsi="Arial" w:cs="Arial"/>
        </w:rPr>
        <w:fldChar w:fldCharType="end"/>
      </w:r>
      <w:r w:rsidR="00EE288A" w:rsidRPr="001F22CF">
        <w:rPr>
          <w:rFonts w:ascii="Arial" w:eastAsia="Calibri" w:hAnsi="Arial" w:cs="Arial"/>
        </w:rPr>
        <w:t xml:space="preserve"> While data are limited, the need for </w:t>
      </w:r>
      <w:r w:rsidR="00EE288A" w:rsidRPr="001F22CF">
        <w:rPr>
          <w:rFonts w:ascii="Arial" w:eastAsia="Calibri" w:hAnsi="Arial" w:cs="Arial"/>
          <w:i/>
          <w:iCs/>
        </w:rPr>
        <w:t>extracorporeal membrane oxygenation</w:t>
      </w:r>
      <w:r w:rsidR="00EE288A" w:rsidRPr="001F22CF">
        <w:rPr>
          <w:rFonts w:ascii="Arial" w:eastAsia="Calibri" w:hAnsi="Arial" w:cs="Arial"/>
        </w:rPr>
        <w:t xml:space="preserve"> (ECMO) has been linked to high delirium risk.</w:t>
      </w:r>
      <w:r w:rsidR="001349EF" w:rsidRPr="001F22CF">
        <w:rPr>
          <w:rFonts w:ascii="Arial" w:eastAsia="Calibri" w:hAnsi="Arial" w:cs="Arial"/>
        </w:rPr>
        <w:fldChar w:fldCharType="begin">
          <w:fldData xml:space="preserve">PEVuZE5vdGU+PENpdGU+PEF1dGhvcj5QYXRlbDwvQXV0aG9yPjxZZWFyPjIwMTc8L1llYXI+PFJl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=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PEVuZE5vdGU+PENpdGU+PEF1dGhvcj5QYXRlbDwvQXV0aG9yPjxZZWFyPjIwMTc8L1llYXI+PFJl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=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337</w:t>
      </w:r>
      <w:r w:rsidR="001349EF" w:rsidRPr="001F22CF">
        <w:rPr>
          <w:rFonts w:ascii="Arial" w:eastAsia="Calibri" w:hAnsi="Arial" w:cs="Arial"/>
        </w:rPr>
        <w:fldChar w:fldCharType="end"/>
      </w:r>
      <w:r w:rsidR="00EE288A" w:rsidRPr="001F22CF">
        <w:rPr>
          <w:rFonts w:ascii="Arial" w:eastAsia="Calibri" w:hAnsi="Arial" w:cs="Arial"/>
        </w:rPr>
        <w:t xml:space="preserve">  Recent </w:t>
      </w:r>
      <w:r w:rsidR="000C0794" w:rsidRPr="001F22CF">
        <w:rPr>
          <w:rFonts w:ascii="Arial" w:eastAsia="Calibri" w:hAnsi="Arial" w:cs="Arial"/>
        </w:rPr>
        <w:t>United States Food and Drug Administration (</w:t>
      </w:r>
      <w:r w:rsidR="00EE288A" w:rsidRPr="001F22CF">
        <w:rPr>
          <w:rFonts w:ascii="Arial" w:eastAsia="Calibri" w:hAnsi="Arial" w:cs="Arial"/>
        </w:rPr>
        <w:t>FDA</w:t>
      </w:r>
      <w:r w:rsidR="000C0794" w:rsidRPr="001F22CF">
        <w:rPr>
          <w:rFonts w:ascii="Arial" w:eastAsia="Calibri" w:hAnsi="Arial" w:cs="Arial"/>
        </w:rPr>
        <w:t>)</w:t>
      </w:r>
      <w:r w:rsidR="00EE288A" w:rsidRPr="001F22CF">
        <w:rPr>
          <w:rFonts w:ascii="Arial" w:eastAsia="Calibri" w:hAnsi="Arial" w:cs="Arial"/>
        </w:rPr>
        <w:t xml:space="preserve"> reports warn against the possible role of anesthetics, including benzodiazepines, on cognitive delay in children. Multiple prospective cohort studies report higher delirium rates in post-operative patients (47-66%),</w:t>
      </w:r>
      <w:r w:rsidR="001349EF" w:rsidRPr="001F22CF">
        <w:rPr>
          <w:rFonts w:ascii="Arial" w:eastAsia="Calibri" w:hAnsi="Arial" w:cs="Arial"/>
        </w:rPr>
        <w:fldChar w:fldCharType="begin">
          <w:fldData xml:space="preserve">PEVuZE5vdGU+PENpdGU+PEF1dGhvcj5BbHZhcmV6PC9BdXRob3I+PFllYXI+MjAxODwvWWVhcj48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=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PEVuZE5vdGU+PENpdGU+PEF1dGhvcj5BbHZhcmV6PC9BdXRob3I+PFllYXI+MjAxODwvWWVhcj48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=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320,324,328,335</w:t>
      </w:r>
      <w:r w:rsidR="001349EF" w:rsidRPr="001F22CF">
        <w:rPr>
          <w:rFonts w:ascii="Arial" w:eastAsia="Calibri" w:hAnsi="Arial" w:cs="Arial"/>
        </w:rPr>
        <w:fldChar w:fldCharType="end"/>
      </w:r>
      <w:r w:rsidR="00EE288A" w:rsidRPr="001F22CF">
        <w:rPr>
          <w:rFonts w:ascii="Arial" w:eastAsia="Calibri" w:hAnsi="Arial" w:cs="Arial"/>
        </w:rPr>
        <w:t xml:space="preserve"> compared to the general PICU population (17-25%).</w:t>
      </w:r>
      <w:r w:rsidR="001349EF" w:rsidRPr="001F22CF">
        <w:rPr>
          <w:rFonts w:ascii="Arial" w:eastAsia="Calibri" w:hAnsi="Arial" w:cs="Arial"/>
        </w:rPr>
        <w:fldChar w:fldCharType="begin">
          <w:fldData xml:space="preserve">PEVuZE5vdGU+PENpdGU+PEF1dGhvcj5UcmF1YmU8L0F1dGhvcj48WWVhcj4yMDE3PC9ZZWFyPjxS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PEVuZE5vdGU+PENpdGU+PEF1dGhvcj5UcmF1YmU8L0F1dGhvcj48WWVhcj4yMDE3PC9ZZWFyPjxS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327,329,330,334</w:t>
      </w:r>
      <w:r w:rsidR="001349EF" w:rsidRPr="001F22CF">
        <w:rPr>
          <w:rFonts w:ascii="Arial" w:eastAsia="Calibri" w:hAnsi="Arial" w:cs="Arial"/>
        </w:rPr>
        <w:fldChar w:fldCharType="end"/>
      </w:r>
      <w:r w:rsidR="00EE288A" w:rsidRPr="001F22CF">
        <w:rPr>
          <w:rFonts w:ascii="Arial" w:eastAsia="Calibri" w:hAnsi="Arial" w:cs="Arial"/>
        </w:rPr>
        <w:t xml:space="preserve"> In 6 prospective observational studies, children who require</w:t>
      </w:r>
      <w:r w:rsidR="00EE288A" w:rsidRPr="001F22CF">
        <w:rPr>
          <w:rFonts w:ascii="Arial" w:eastAsia="Calibri" w:hAnsi="Arial" w:cs="Arial"/>
          <w:strike/>
        </w:rPr>
        <w:t xml:space="preserve"> </w:t>
      </w:r>
      <w:r w:rsidR="00EE288A" w:rsidRPr="001F22CF">
        <w:rPr>
          <w:rFonts w:ascii="Arial" w:eastAsia="Calibri" w:hAnsi="Arial" w:cs="Arial"/>
        </w:rPr>
        <w:t>invasive MV are at increased risk for delirium development.</w:t>
      </w:r>
      <w:r w:rsidR="001349EF" w:rsidRPr="001F22CF">
        <w:rPr>
          <w:rFonts w:ascii="Arial" w:eastAsia="Calibri" w:hAnsi="Arial" w:cs="Arial"/>
        </w:rPr>
        <w:fldChar w:fldCharType="begin">
          <w:fldData xml:space="preserve">PEVuZE5vdGU+PENpdGU+PEF1dGhvcj5UcmF1YmU8L0F1dGhvcj48WWVhcj4yMDE3PC9ZZWFyPjxS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PEVuZE5vdGU+PENpdGU+PEF1dGhvcj5UcmF1YmU8L0F1dGhvcj48WWVhcj4yMDE3PC9ZZWFyPjxS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320,325,329,330,334</w:t>
      </w:r>
      <w:r w:rsidR="001349EF" w:rsidRPr="001F22CF">
        <w:rPr>
          <w:rFonts w:ascii="Arial" w:eastAsia="Calibri" w:hAnsi="Arial" w:cs="Arial"/>
        </w:rPr>
        <w:fldChar w:fldCharType="end"/>
      </w:r>
      <w:r w:rsidR="00EE288A" w:rsidRPr="001F22CF">
        <w:rPr>
          <w:rFonts w:ascii="Arial" w:eastAsia="Calibri" w:hAnsi="Arial" w:cs="Arial"/>
        </w:rPr>
        <w:t xml:space="preserve"> This is relevant as most mechanically ventilated </w:t>
      </w:r>
      <w:r w:rsidR="00CF4ADF" w:rsidRPr="001F22CF">
        <w:rPr>
          <w:rFonts w:ascii="Arial" w:eastAsia="Calibri" w:hAnsi="Arial" w:cs="Arial"/>
        </w:rPr>
        <w:t xml:space="preserve">pediatric patients </w:t>
      </w:r>
      <w:r w:rsidR="00EE288A" w:rsidRPr="001F22CF">
        <w:rPr>
          <w:rFonts w:ascii="Arial" w:eastAsia="Calibri" w:hAnsi="Arial" w:cs="Arial"/>
        </w:rPr>
        <w:t xml:space="preserve">receive sedative and analgesic agents. Evidence continues to grow demonstrating that </w:t>
      </w:r>
      <w:r w:rsidR="00EE288A" w:rsidRPr="001F22CF">
        <w:rPr>
          <w:rFonts w:ascii="Arial" w:eastAsia="Calibri" w:hAnsi="Arial" w:cs="Arial"/>
          <w:i/>
          <w:iCs/>
        </w:rPr>
        <w:t>benzodiazepine-based sedation</w:t>
      </w:r>
      <w:r w:rsidR="00EE288A" w:rsidRPr="001F22CF">
        <w:rPr>
          <w:rFonts w:ascii="Arial" w:eastAsia="Calibri" w:hAnsi="Arial" w:cs="Arial"/>
        </w:rPr>
        <w:t xml:space="preserve"> independently increases pediatric delirium risk.</w:t>
      </w:r>
      <w:r w:rsidR="001349EF" w:rsidRPr="001F22CF">
        <w:rPr>
          <w:rFonts w:ascii="Arial" w:eastAsia="Calibri" w:hAnsi="Arial" w:cs="Arial"/>
        </w:rPr>
        <w:fldChar w:fldCharType="begin">
          <w:fldData xml:space="preserve">PEVuZE5vdGU+PENpdGU+PEF1dGhvcj5TbWl0aDwvQXV0aG9yPjxZZWFyPjIwMTc8L1llYXI+PFJl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==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PEVuZE5vdGU+PENpdGU+PEF1dGhvcj5TbWl0aDwvQXV0aG9yPjxZZWFyPjIwMTc8L1llYXI+PFJl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==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120,239,325,329,330,335</w:t>
      </w:r>
      <w:r w:rsidR="001349EF" w:rsidRPr="001F22CF">
        <w:rPr>
          <w:rFonts w:ascii="Arial" w:eastAsia="Calibri" w:hAnsi="Arial" w:cs="Arial"/>
        </w:rPr>
        <w:fldChar w:fldCharType="end"/>
      </w:r>
      <w:r w:rsidR="00EE288A" w:rsidRPr="001F22CF">
        <w:rPr>
          <w:rFonts w:ascii="Arial" w:eastAsia="Calibri" w:hAnsi="Arial" w:cs="Arial"/>
        </w:rPr>
        <w:t xml:space="preserve"> In a large single center study, the adjusted odds for delirium diagnosis were more than five times greater in children receiv</w:t>
      </w:r>
      <w:r w:rsidR="00F91AA3" w:rsidRPr="001F22CF">
        <w:rPr>
          <w:rFonts w:ascii="Arial" w:eastAsia="Calibri" w:hAnsi="Arial" w:cs="Arial"/>
        </w:rPr>
        <w:t>ing any</w:t>
      </w:r>
      <w:r w:rsidR="00EE288A" w:rsidRPr="001F22CF">
        <w:rPr>
          <w:rFonts w:ascii="Arial" w:eastAsia="Calibri" w:hAnsi="Arial" w:cs="Arial"/>
        </w:rPr>
        <w:t xml:space="preserve"> benzodiazepines.</w:t>
      </w:r>
      <w:r w:rsidR="00EE288A" w:rsidRPr="001F22CF">
        <w:rPr>
          <w:rFonts w:ascii="Arial" w:eastAsia="Calibri" w:hAnsi="Arial" w:cs="Arial"/>
        </w:rPr>
        <w:fldChar w:fldCharType="begin"/>
      </w:r>
      <w:r w:rsidR="003B39FD" w:rsidRPr="001F22CF">
        <w:rPr>
          <w:rFonts w:ascii="Arial" w:eastAsia="Calibri" w:hAnsi="Arial" w:cs="Arial"/>
        </w:rPr>
        <w:instrText>ADDIN RW.CITE{{doc:5ef9fd10e4b00b06168ff10c Traube,C. 2017}}</w:instrText>
      </w:r>
      <w:r w:rsidR="00EE288A" w:rsidRPr="001F22CF">
        <w:rPr>
          <w:rFonts w:ascii="Arial" w:eastAsia="Calibri" w:hAnsi="Arial" w:cs="Arial"/>
        </w:rPr>
        <w:fldChar w:fldCharType="separate"/>
      </w:r>
      <w:r w:rsidR="003B39FD" w:rsidRPr="001F22CF">
        <w:rPr>
          <w:rFonts w:ascii="Arial" w:eastAsia="Calibri" w:hAnsi="Arial" w:cs="Arial"/>
          <w:bCs/>
          <w:vertAlign w:val="superscript"/>
        </w:rPr>
        <w:t>279</w:t>
      </w:r>
      <w:r w:rsidR="00EE288A" w:rsidRPr="001F22CF">
        <w:rPr>
          <w:rFonts w:ascii="Arial" w:eastAsia="Calibri" w:hAnsi="Arial" w:cs="Arial"/>
        </w:rPr>
        <w:fldChar w:fldCharType="end"/>
      </w:r>
      <w:r w:rsidR="00EE288A" w:rsidRPr="001F22CF">
        <w:rPr>
          <w:rFonts w:ascii="Arial" w:eastAsia="Calibri" w:hAnsi="Arial" w:cs="Arial"/>
        </w:rPr>
        <w:t xml:space="preserve"> </w:t>
      </w:r>
      <w:r w:rsidR="00F91AA3" w:rsidRPr="001F22CF">
        <w:rPr>
          <w:rFonts w:ascii="Arial" w:eastAsia="Calibri" w:hAnsi="Arial" w:cs="Arial"/>
        </w:rPr>
        <w:t xml:space="preserve">Two </w:t>
      </w:r>
      <w:r w:rsidR="00EE288A" w:rsidRPr="001F22CF">
        <w:rPr>
          <w:rFonts w:ascii="Arial" w:eastAsia="Calibri" w:hAnsi="Arial" w:cs="Arial"/>
        </w:rPr>
        <w:t>studies have</w:t>
      </w:r>
      <w:r w:rsidR="00F91AA3" w:rsidRPr="001F22CF">
        <w:rPr>
          <w:rFonts w:ascii="Arial" w:eastAsia="Calibri" w:hAnsi="Arial" w:cs="Arial"/>
        </w:rPr>
        <w:t xml:space="preserve"> also</w:t>
      </w:r>
      <w:r w:rsidR="00EE288A" w:rsidRPr="001F22CF">
        <w:rPr>
          <w:rFonts w:ascii="Arial" w:eastAsia="Calibri" w:hAnsi="Arial" w:cs="Arial"/>
        </w:rPr>
        <w:t xml:space="preserve"> reported a </w:t>
      </w:r>
      <w:r w:rsidR="00EE288A" w:rsidRPr="001F22CF">
        <w:rPr>
          <w:rFonts w:ascii="Arial" w:eastAsia="Calibri" w:hAnsi="Arial" w:cs="Arial"/>
        </w:rPr>
        <w:lastRenderedPageBreak/>
        <w:t>dose-response component to benzodiazepine exposure risk.</w:t>
      </w:r>
      <w:r w:rsidR="00EE288A" w:rsidRPr="001F22CF">
        <w:rPr>
          <w:rFonts w:ascii="Arial" w:eastAsia="Calibri" w:hAnsi="Arial" w:cs="Arial"/>
        </w:rPr>
        <w:fldChar w:fldCharType="begin"/>
      </w:r>
      <w:r w:rsidR="003B39FD" w:rsidRPr="001F22CF">
        <w:rPr>
          <w:rFonts w:ascii="Arial" w:eastAsia="Calibri" w:hAnsi="Arial" w:cs="Arial"/>
        </w:rPr>
        <w:instrText>ADDIN RW.CITE{{doc:5ef9fd0ce4b00b06168ff035 Smith,H.A.B. 2017; doc:5f52f551e4b01dbb08a21863 Dervan,LeslieA 2020}}ADDIN RW.CITE{{doc:5ef9fd0ce4b00b06168ff035 Smith,H.A.B. 2017}}</w:instrText>
      </w:r>
      <w:r w:rsidR="00EE288A" w:rsidRPr="001F22CF">
        <w:rPr>
          <w:rFonts w:ascii="Arial" w:eastAsia="Calibri" w:hAnsi="Arial" w:cs="Arial"/>
        </w:rPr>
        <w:fldChar w:fldCharType="separate"/>
      </w:r>
      <w:r w:rsidR="003B39FD" w:rsidRPr="001F22CF">
        <w:rPr>
          <w:rFonts w:ascii="Arial" w:eastAsia="Calibri" w:hAnsi="Arial" w:cs="Arial"/>
          <w:bCs/>
          <w:vertAlign w:val="superscript"/>
        </w:rPr>
        <w:t>89,294</w:t>
      </w:r>
      <w:r w:rsidR="00EE288A" w:rsidRPr="001F22CF">
        <w:rPr>
          <w:rFonts w:ascii="Arial" w:eastAsia="Calibri" w:hAnsi="Arial" w:cs="Arial"/>
        </w:rPr>
        <w:fldChar w:fldCharType="end"/>
      </w:r>
      <w:r w:rsidR="00EE288A" w:rsidRPr="001F22CF">
        <w:rPr>
          <w:rFonts w:ascii="Arial" w:eastAsia="Calibri" w:hAnsi="Arial" w:cs="Arial"/>
        </w:rPr>
        <w:t xml:space="preserve"> The relationship between opioids and delirium is less clear with 2 large prospective observational studies demonstrating a positive correlation</w:t>
      </w:r>
      <w:r w:rsidR="001349EF" w:rsidRPr="001F22CF">
        <w:rPr>
          <w:rFonts w:ascii="Arial" w:eastAsia="Calibri" w:hAnsi="Arial" w:cs="Arial"/>
        </w:rPr>
        <w:fldChar w:fldCharType="begin">
          <w:fldData xml:space="preserve">PEVuZE5vdGU+PENpdGU+PEF1dGhvcj5UcmF1YmU8L0F1dGhvcj48WWVhcj4yMDE3PC9ZZWFyPjxS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PEVuZE5vdGU+PENpdGU+PEF1dGhvcj5UcmF1YmU8L0F1dGhvcj48WWVhcj4yMDE3PC9ZZWFyPjxS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329,330,335</w:t>
      </w:r>
      <w:r w:rsidR="001349EF" w:rsidRPr="001F22CF">
        <w:rPr>
          <w:rFonts w:ascii="Arial" w:eastAsia="Calibri" w:hAnsi="Arial" w:cs="Arial"/>
        </w:rPr>
        <w:fldChar w:fldCharType="end"/>
      </w:r>
      <w:r w:rsidR="00EE288A" w:rsidRPr="001F22CF">
        <w:rPr>
          <w:rFonts w:ascii="Arial" w:eastAsia="Calibri" w:hAnsi="Arial" w:cs="Arial"/>
        </w:rPr>
        <w:fldChar w:fldCharType="begin"/>
      </w:r>
      <w:r w:rsidR="003B39FD" w:rsidRPr="001F22CF">
        <w:rPr>
          <w:rFonts w:ascii="Arial" w:eastAsia="Calibri" w:hAnsi="Arial" w:cs="Arial"/>
        </w:rPr>
        <w:instrText>ADDIN RW.CITE{{doc:5ef9fd10e4b00b06168ff10c Traube,C. 2017; doc:5ef9fd10e4b00b06168ff0f0 Traube,C. 2017; doc:5ef9fd10e4b00b06168ff11e Traube,C. 2017}}</w:instrText>
      </w:r>
      <w:r w:rsidR="00EE288A" w:rsidRPr="001F22CF">
        <w:rPr>
          <w:rFonts w:ascii="Arial" w:eastAsia="Calibri" w:hAnsi="Arial" w:cs="Arial"/>
        </w:rPr>
        <w:fldChar w:fldCharType="separate"/>
      </w:r>
      <w:r w:rsidR="003B39FD" w:rsidRPr="001F22CF">
        <w:rPr>
          <w:rFonts w:ascii="Arial" w:eastAsia="Calibri" w:hAnsi="Arial" w:cs="Arial"/>
          <w:bCs/>
          <w:vertAlign w:val="superscript"/>
        </w:rPr>
        <w:t>278,279,293</w:t>
      </w:r>
      <w:r w:rsidR="00EE288A" w:rsidRPr="001F22CF">
        <w:rPr>
          <w:rFonts w:ascii="Arial" w:eastAsia="Calibri" w:hAnsi="Arial" w:cs="Arial"/>
        </w:rPr>
        <w:fldChar w:fldCharType="end"/>
      </w:r>
      <w:r w:rsidR="00EE288A" w:rsidRPr="001F22CF">
        <w:rPr>
          <w:rFonts w:ascii="Arial" w:eastAsia="Calibri" w:hAnsi="Arial" w:cs="Arial"/>
        </w:rPr>
        <w:t xml:space="preserve"> </w:t>
      </w:r>
      <w:r w:rsidR="00EE288A" w:rsidRPr="004D1B9D">
        <w:rPr>
          <w:rFonts w:ascii="Arial" w:eastAsia="Calibri" w:hAnsi="Arial" w:cs="Arial"/>
        </w:rPr>
        <w:t>while a 3</w:t>
      </w:r>
      <w:r w:rsidR="00EE288A" w:rsidRPr="00DE4EAF">
        <w:rPr>
          <w:rFonts w:ascii="Arial" w:eastAsia="Calibri" w:hAnsi="Arial" w:cs="Arial"/>
          <w:vertAlign w:val="superscript"/>
        </w:rPr>
        <w:t>rd</w:t>
      </w:r>
      <w:r w:rsidR="00EE288A" w:rsidRPr="00A2355B">
        <w:rPr>
          <w:rFonts w:ascii="Arial" w:eastAsia="Calibri" w:hAnsi="Arial" w:cs="Arial"/>
        </w:rPr>
        <w:t xml:space="preserve"> did not</w:t>
      </w:r>
      <w:r w:rsidR="00EE288A" w:rsidRPr="001F22CF">
        <w:rPr>
          <w:rFonts w:ascii="Arial" w:eastAsia="Calibri" w:hAnsi="Arial" w:cs="Arial"/>
        </w:rPr>
        <w:t>. Conversely, in a small RCT in 32 adolescents following scoliosis surgery, delirium rates were significantly lower in children sedated with dexmedetomidine (12.5%) compared to benzodiazepines (31.3%), suggesting a possible protective role for dexmedetomidine sedation.</w:t>
      </w:r>
      <w:r w:rsidR="001349EF" w:rsidRPr="001F22CF">
        <w:rPr>
          <w:rFonts w:ascii="Arial" w:eastAsia="Calibri" w:hAnsi="Arial" w:cs="Arial"/>
        </w:rPr>
        <w:fldChar w:fldCharType="begin">
          <w:fldData xml:space="preserve">PEVuZE5vdGU+PENpdGU+PEF1dGhvcj5BeWRvZ2FuPC9BdXRob3I+PFllYXI+MjAxMzwvWWVhcj48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PEVuZE5vdGU+PENpdGU+PEF1dGhvcj5BeWRvZ2FuPC9BdXRob3I+PFllYXI+MjAxMzwvWWVhcj48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239</w:t>
      </w:r>
      <w:r w:rsidR="001349EF" w:rsidRPr="001F22CF">
        <w:rPr>
          <w:rFonts w:ascii="Arial" w:eastAsia="Calibri" w:hAnsi="Arial" w:cs="Arial"/>
        </w:rPr>
        <w:fldChar w:fldCharType="end"/>
      </w:r>
      <w:r w:rsidR="00EE288A" w:rsidRPr="001F22CF">
        <w:rPr>
          <w:rFonts w:ascii="Arial" w:eastAsia="Calibri" w:hAnsi="Arial" w:cs="Arial"/>
        </w:rPr>
        <w:t xml:space="preserve"> Despite the independent associations between many ICU-related interventions and delirium, the significance of severity of illness remains unclear. In 2 large prospective observational studies (n=877</w:t>
      </w:r>
      <w:r w:rsidR="001349EF" w:rsidRPr="001F22CF">
        <w:rPr>
          <w:rFonts w:ascii="Arial" w:eastAsia="Calibri" w:hAnsi="Arial" w:cs="Arial"/>
        </w:rPr>
        <w:fldChar w:fldCharType="begin">
          <w:fldData xml:space="preserve">PEVuZE5vdGU+PENpdGU+PEF1dGhvcj5TY2hpZXZlbGQ8L0F1dGhvcj48WWVhcj4yMDA4PC9ZZWFy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PEVuZE5vdGU+PENpdGU+PEF1dGhvcj5TY2hpZXZlbGQ8L0F1dGhvcj48WWVhcj4yMDA4PC9ZZWFy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338</w:t>
      </w:r>
      <w:r w:rsidR="001349EF" w:rsidRPr="001F22CF">
        <w:rPr>
          <w:rFonts w:ascii="Arial" w:eastAsia="Calibri" w:hAnsi="Arial" w:cs="Arial"/>
        </w:rPr>
        <w:fldChar w:fldCharType="end"/>
      </w:r>
      <w:r w:rsidR="00EE288A" w:rsidRPr="001F22CF">
        <w:rPr>
          <w:rFonts w:ascii="Arial" w:eastAsia="Calibri" w:hAnsi="Arial" w:cs="Arial"/>
        </w:rPr>
        <w:t xml:space="preserve"> and n=1547</w:t>
      </w:r>
      <w:r w:rsidR="001349EF" w:rsidRPr="001F22CF">
        <w:rPr>
          <w:rFonts w:ascii="Arial" w:eastAsia="Calibri" w:hAnsi="Arial" w:cs="Arial"/>
        </w:rPr>
        <w:fldChar w:fldCharType="begin">
          <w:fldData xml:space="preserve">PEVuZE5vdGU+PENpdGU+PEF1dGhvcj5UcmF1YmU8L0F1dGhvcj48WWVhcj4yMDE3PC9ZZWFyPjxS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PEVuZE5vdGU+PENpdGU+PEF1dGhvcj5UcmF1YmU8L0F1dGhvcj48WWVhcj4yMDE3PC9ZZWFyPjxS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329</w:t>
      </w:r>
      <w:r w:rsidR="001349EF" w:rsidRPr="001F22CF">
        <w:rPr>
          <w:rFonts w:ascii="Arial" w:eastAsia="Calibri" w:hAnsi="Arial" w:cs="Arial"/>
        </w:rPr>
        <w:fldChar w:fldCharType="end"/>
      </w:r>
      <w:r w:rsidR="00EE288A" w:rsidRPr="001F22CF">
        <w:rPr>
          <w:rFonts w:ascii="Arial" w:eastAsia="Calibri" w:hAnsi="Arial" w:cs="Arial"/>
        </w:rPr>
        <w:t>), a strong and independent association between higher Pediatric Index of Mortality (PIM) score and delirium development were found. However, in 5 other studies this association was not present.</w:t>
      </w:r>
      <w:r w:rsidR="007F0C9D" w:rsidRPr="001F22CF">
        <w:rPr>
          <w:rFonts w:ascii="Arial" w:eastAsia="Calibri" w:hAnsi="Arial" w:cs="Arial"/>
        </w:rPr>
        <w:t xml:space="preserve"> </w:t>
      </w:r>
      <w:r w:rsidR="001349EF" w:rsidRPr="001F22CF">
        <w:rPr>
          <w:rFonts w:ascii="Arial" w:eastAsia="Calibri" w:hAnsi="Arial" w:cs="Arial"/>
        </w:rPr>
        <w:fldChar w:fldCharType="begin">
          <w:fldData xml:space="preserve">PEVuZE5vdGU+PENpdGU+PEF1dGhvcj5TaW1vbmU8L0F1dGhvcj48WWVhcj4yMDE3PC9ZZWFyPjxS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PEVuZE5vdGU+PENpdGU+PEF1dGhvcj5TaW1vbmU8L0F1dGhvcj48WWVhcj4yMDE3PC9ZZWFyPjxS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320,321,324,327</w:t>
      </w:r>
      <w:r w:rsidR="001349EF" w:rsidRPr="001F22CF">
        <w:rPr>
          <w:rFonts w:ascii="Arial" w:eastAsia="Calibri" w:hAnsi="Arial" w:cs="Arial"/>
        </w:rPr>
        <w:fldChar w:fldCharType="end"/>
      </w:r>
      <w:r w:rsidR="00AF2315" w:rsidRPr="001F22CF">
        <w:rPr>
          <w:rFonts w:ascii="Arial" w:eastAsia="Calibri" w:hAnsi="Arial" w:cs="Arial"/>
        </w:rPr>
        <w:t xml:space="preserve"> </w:t>
      </w:r>
      <w:r w:rsidR="00EE288A" w:rsidRPr="001F22CF">
        <w:rPr>
          <w:rFonts w:ascii="Arial" w:eastAsia="Calibri" w:hAnsi="Arial" w:cs="Arial"/>
        </w:rPr>
        <w:t>Extensive literature describes environmental risk factors for delirium in adults, including immobility, sleep deprivation, lack of cognitive stimulation, and absence of family involvement in patient care.</w:t>
      </w:r>
      <w:r w:rsidR="001349EF" w:rsidRPr="001F22CF">
        <w:rPr>
          <w:rFonts w:ascii="Arial" w:eastAsia="Calibri" w:hAnsi="Arial" w:cs="Arial"/>
        </w:rPr>
        <w:fldChar w:fldCharType="begin">
          <w:fldData xml:space="preserve">PEVuZE5vdGU+PENpdGU+PEF1dGhvcj5CYXJyPC9BdXRob3I+PFllYXI+MjAxMzwvWWVhcj48UmVj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=
</w:fldData>
        </w:fldChar>
      </w:r>
      <w:r w:rsidR="005819CD">
        <w:rPr>
          <w:rFonts w:ascii="Arial" w:eastAsia="Calibri" w:hAnsi="Arial" w:cs="Arial"/>
        </w:rPr>
        <w:instrText xml:space="preserve"> ADDIN EN.CITE </w:instrText>
      </w:r>
      <w:r w:rsidR="005819CD">
        <w:rPr>
          <w:rFonts w:ascii="Arial" w:eastAsia="Calibri" w:hAnsi="Arial" w:cs="Arial"/>
        </w:rPr>
        <w:fldChar w:fldCharType="begin">
          <w:fldData xml:space="preserve">PEVuZE5vdGU+PENpdGU+PEF1dGhvcj5CYXJyPC9BdXRob3I+PFllYXI+MjAxMzwvWWVhcj48UmVj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=
</w:fldData>
        </w:fldChar>
      </w:r>
      <w:r w:rsidR="005819CD">
        <w:rPr>
          <w:rFonts w:ascii="Arial" w:eastAsia="Calibri" w:hAnsi="Arial" w:cs="Arial"/>
        </w:rPr>
        <w:instrText xml:space="preserve"> ADDIN EN.CITE.DATA </w:instrText>
      </w:r>
      <w:r w:rsidR="005819CD">
        <w:rPr>
          <w:rFonts w:ascii="Arial" w:eastAsia="Calibri" w:hAnsi="Arial" w:cs="Arial"/>
        </w:rPr>
      </w:r>
      <w:r w:rsidR="005819CD">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339-343</w:t>
      </w:r>
      <w:r w:rsidR="001349EF" w:rsidRPr="001F22CF">
        <w:rPr>
          <w:rFonts w:ascii="Arial" w:eastAsia="Calibri" w:hAnsi="Arial" w:cs="Arial"/>
        </w:rPr>
        <w:fldChar w:fldCharType="end"/>
      </w:r>
      <w:r w:rsidR="00EE288A" w:rsidRPr="001F22CF">
        <w:rPr>
          <w:rFonts w:ascii="Arial" w:eastAsia="Calibri" w:hAnsi="Arial" w:cs="Arial"/>
        </w:rPr>
        <w:t xml:space="preserve"> Similar studies have not yet been </w:t>
      </w:r>
      <w:r w:rsidR="00AF2315" w:rsidRPr="001F22CF">
        <w:rPr>
          <w:rFonts w:ascii="Arial" w:eastAsia="Calibri" w:hAnsi="Arial" w:cs="Arial"/>
        </w:rPr>
        <w:t>published</w:t>
      </w:r>
      <w:r w:rsidR="00EE288A" w:rsidRPr="001F22CF">
        <w:rPr>
          <w:rFonts w:ascii="Arial" w:eastAsia="Calibri" w:hAnsi="Arial" w:cs="Arial"/>
        </w:rPr>
        <w:t xml:space="preserve"> in pediatrics. Indirect evidence that the PICU environment contributes to delirium development in </w:t>
      </w:r>
      <w:r w:rsidR="00CF4ADF" w:rsidRPr="001F22CF">
        <w:rPr>
          <w:rFonts w:ascii="Arial" w:eastAsia="Calibri" w:hAnsi="Arial" w:cs="Arial"/>
        </w:rPr>
        <w:t xml:space="preserve">pediatric patients </w:t>
      </w:r>
      <w:r w:rsidR="00EE288A" w:rsidRPr="001F22CF">
        <w:rPr>
          <w:rFonts w:ascii="Arial" w:eastAsia="Calibri" w:hAnsi="Arial" w:cs="Arial"/>
        </w:rPr>
        <w:t xml:space="preserve">can be found in an international point prevalence study, where delirium rates increased with length of time in the PICU (38% for PICU Day &gt;5 vs. 20% for PICU day </w:t>
      </w:r>
      <w:r w:rsidR="00EE288A" w:rsidRPr="001F22CF">
        <w:rPr>
          <w:rFonts w:ascii="Arial" w:eastAsia="Calibri" w:hAnsi="Arial" w:cs="Arial"/>
          <w:u w:val="single"/>
        </w:rPr>
        <w:t>&lt;</w:t>
      </w:r>
      <w:r w:rsidR="00EE288A" w:rsidRPr="001F22CF">
        <w:rPr>
          <w:rFonts w:ascii="Arial" w:eastAsia="Calibri" w:hAnsi="Arial" w:cs="Arial"/>
        </w:rPr>
        <w:t>5, p&lt;0.001),</w:t>
      </w:r>
      <w:r w:rsidR="001349EF" w:rsidRPr="001F22CF">
        <w:rPr>
          <w:rFonts w:ascii="Arial" w:eastAsia="Calibri" w:hAnsi="Arial" w:cs="Arial"/>
        </w:rPr>
        <w:fldChar w:fldCharType="begin">
          <w:fldData xml:space="preserve">PEVuZE5vdGU+PENpdGU+PEF1dGhvcj5UcmF1YmU8L0F1dGhvcj48WWVhcj4yMDE3PC9ZZWFyPjxS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PEVuZE5vdGU+PENpdGU+PEF1dGhvcj5UcmF1YmU8L0F1dGhvcj48WWVhcj4yMDE3PC9ZZWFyPjxS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330</w:t>
      </w:r>
      <w:r w:rsidR="001349EF" w:rsidRPr="001F22CF">
        <w:rPr>
          <w:rFonts w:ascii="Arial" w:eastAsia="Calibri" w:hAnsi="Arial" w:cs="Arial"/>
        </w:rPr>
        <w:fldChar w:fldCharType="end"/>
      </w:r>
      <w:r w:rsidR="00EE288A" w:rsidRPr="001F22CF">
        <w:rPr>
          <w:rFonts w:ascii="Arial" w:eastAsia="Calibri" w:hAnsi="Arial" w:cs="Arial"/>
        </w:rPr>
        <w:t xml:space="preserve"> and a single-center study demonstrating that delirium rates decreased with implementation of an </w:t>
      </w:r>
      <w:r w:rsidR="00EE288A" w:rsidRPr="001F22CF">
        <w:rPr>
          <w:rFonts w:ascii="Arial" w:hAnsi="Arial" w:cs="Arial"/>
          <w:color w:val="000000"/>
          <w:bdr w:val="none" w:sz="0" w:space="0" w:color="auto" w:frame="1"/>
        </w:rPr>
        <w:t xml:space="preserve">early mobility </w:t>
      </w:r>
      <w:r w:rsidR="00EE288A" w:rsidRPr="001F22CF">
        <w:rPr>
          <w:rFonts w:ascii="Arial" w:eastAsia="Calibri" w:hAnsi="Arial" w:cs="Arial"/>
        </w:rPr>
        <w:t>program.</w:t>
      </w:r>
      <w:r w:rsidR="001349EF" w:rsidRPr="001F22CF">
        <w:rPr>
          <w:rFonts w:ascii="Arial" w:eastAsia="Calibri" w:hAnsi="Arial" w:cs="Arial"/>
        </w:rPr>
        <w:fldChar w:fldCharType="begin">
          <w:fldData xml:space="preserve">PEVuZE5vdGU+PENpdGU+PEF1dGhvcj5TaW1vbmU8L0F1dGhvcj48WWVhcj4yMDE3PC9ZZWFyPjxS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PEVuZE5vdGU+PENpdGU+PEF1dGhvcj5TaW1vbmU8L0F1dGhvcj48WWVhcj4yMDE3PC9ZZWFyPjxS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327</w:t>
      </w:r>
      <w:r w:rsidR="001349EF" w:rsidRPr="001F22CF">
        <w:rPr>
          <w:rFonts w:ascii="Arial" w:eastAsia="Calibri" w:hAnsi="Arial" w:cs="Arial"/>
        </w:rPr>
        <w:fldChar w:fldCharType="end"/>
      </w:r>
      <w:r w:rsidR="00EE288A" w:rsidRPr="001F22CF">
        <w:rPr>
          <w:rFonts w:ascii="Arial" w:eastAsia="Calibri" w:hAnsi="Arial" w:cs="Arial"/>
        </w:rPr>
        <w:t xml:space="preserve"> Researchers have hypothesized that sleep disruption and noise pollution contribute to delirium development in children</w:t>
      </w:r>
      <w:r w:rsidR="001349EF" w:rsidRPr="001F22CF">
        <w:rPr>
          <w:rFonts w:ascii="Arial" w:eastAsia="Calibri" w:hAnsi="Arial" w:cs="Arial"/>
        </w:rPr>
        <w:fldChar w:fldCharType="begin">
          <w:fldData xml:space="preserve">PEVuZE5vdGU+PENpdGU+PEF1dGhvcj5LdWRjaGFka2FyPC9BdXRob3I+PFllYXI+MjAxNDwvWWVh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PEVuZE5vdGU+PENpdGU+PEF1dGhvcj5LdWRjaGFka2FyPC9BdXRob3I+PFllYXI+MjAxNDwvWWVh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344,345</w:t>
      </w:r>
      <w:r w:rsidR="001349EF" w:rsidRPr="001F22CF">
        <w:rPr>
          <w:rFonts w:ascii="Arial" w:eastAsia="Calibri" w:hAnsi="Arial" w:cs="Arial"/>
        </w:rPr>
        <w:fldChar w:fldCharType="end"/>
      </w:r>
      <w:r w:rsidR="00EE288A" w:rsidRPr="001F22CF">
        <w:rPr>
          <w:rFonts w:ascii="Arial" w:eastAsia="Calibri" w:hAnsi="Arial" w:cs="Arial"/>
        </w:rPr>
        <w:t xml:space="preserve"> but further research is needed to better characterize the impact of these environmental factors. </w:t>
      </w:r>
    </w:p>
    <w:p w14:paraId="65E7CE91" w14:textId="77777777" w:rsidR="00AD6E47" w:rsidRPr="001F22CF" w:rsidRDefault="00AD6E47">
      <w:pPr>
        <w:rPr>
          <w:rFonts w:ascii="Arial" w:eastAsia="Calibri" w:hAnsi="Arial" w:cs="Arial"/>
        </w:rPr>
      </w:pPr>
      <w:r w:rsidRPr="001F22CF">
        <w:rPr>
          <w:rFonts w:ascii="Arial" w:eastAsia="Calibri" w:hAnsi="Arial" w:cs="Arial"/>
        </w:rPr>
        <w:br w:type="page"/>
      </w:r>
    </w:p>
    <w:p w14:paraId="718AA61B" w14:textId="77777777" w:rsidR="00AD6E47" w:rsidRPr="001F22CF" w:rsidRDefault="00AD6E47" w:rsidP="00626678">
      <w:pPr>
        <w:pStyle w:val="Heading5"/>
        <w:sectPr w:rsidR="00AD6E47" w:rsidRPr="001F22CF" w:rsidSect="006428DB">
          <w:pgSz w:w="12240" w:h="15840"/>
          <w:pgMar w:top="720" w:right="1440" w:bottom="720" w:left="1440" w:header="720" w:footer="720" w:gutter="0"/>
          <w:cols w:space="720"/>
          <w:docGrid w:linePitch="360"/>
        </w:sectPr>
      </w:pPr>
    </w:p>
    <w:p w14:paraId="69D5EFAA" w14:textId="25E13515" w:rsidR="001A7B5F" w:rsidRPr="001F22CF" w:rsidRDefault="00CF3BF5" w:rsidP="00CF3BF5">
      <w:pPr>
        <w:pStyle w:val="Heading5"/>
        <w:spacing w:after="240"/>
      </w:pPr>
      <w:r w:rsidRPr="00CF3BF5">
        <w:rPr>
          <w:i w:val="0"/>
          <w:iCs/>
        </w:rPr>
        <w:lastRenderedPageBreak/>
        <w:t xml:space="preserve">E1b1. </w:t>
      </w:r>
      <w:r w:rsidR="001A7B5F" w:rsidRPr="00CF3BF5">
        <w:rPr>
          <w:i w:val="0"/>
          <w:iCs/>
        </w:rPr>
        <w:t xml:space="preserve">SDC </w:t>
      </w:r>
      <w:r w:rsidRPr="00CF3BF5">
        <w:rPr>
          <w:i w:val="0"/>
          <w:iCs/>
        </w:rPr>
        <w:t>TABLE</w:t>
      </w:r>
      <w:r w:rsidR="001A7B5F" w:rsidRPr="00CF3BF5">
        <w:rPr>
          <w:i w:val="0"/>
          <w:iCs/>
        </w:rPr>
        <w:t xml:space="preserve"> 16:</w:t>
      </w:r>
      <w:r w:rsidR="001A7B5F" w:rsidRPr="001F22CF">
        <w:t xml:space="preserve"> Summary of </w:t>
      </w:r>
      <w:r w:rsidR="0094201F">
        <w:t>S</w:t>
      </w:r>
      <w:r w:rsidR="001A7B5F" w:rsidRPr="001F22CF">
        <w:t xml:space="preserve">tudies </w:t>
      </w:r>
      <w:r w:rsidR="0094201F">
        <w:t>D</w:t>
      </w:r>
      <w:r w:rsidR="001A7B5F" w:rsidRPr="001F22CF">
        <w:t xml:space="preserve">iscussing </w:t>
      </w:r>
      <w:r w:rsidR="0094201F">
        <w:t>ICU</w:t>
      </w:r>
      <w:r w:rsidR="001A7B5F" w:rsidRPr="001F22CF">
        <w:t xml:space="preserve"> </w:t>
      </w:r>
      <w:r w:rsidR="0094201F">
        <w:t>D</w:t>
      </w:r>
      <w:r w:rsidR="001A7B5F" w:rsidRPr="001F22CF">
        <w:t xml:space="preserve">elirium </w:t>
      </w:r>
      <w:r w:rsidR="0094201F">
        <w:t>R</w:t>
      </w:r>
      <w:r w:rsidR="001A7B5F" w:rsidRPr="001F22CF">
        <w:t xml:space="preserve">isk </w:t>
      </w:r>
      <w:r w:rsidR="0094201F">
        <w:t>F</w:t>
      </w:r>
      <w:r w:rsidR="001A7B5F" w:rsidRPr="001F22CF">
        <w:t>actors</w:t>
      </w:r>
      <w:r w:rsidR="0094201F">
        <w:t xml:space="preserve"> in Pediatric Patients</w:t>
      </w:r>
      <w:r w:rsidR="009944CD" w:rsidRPr="009944CD">
        <w:rPr>
          <w:rFonts w:cs="Arial"/>
          <w:vertAlign w:val="superscript"/>
        </w:rPr>
        <w:t>†</w:t>
      </w:r>
    </w:p>
    <w:tbl>
      <w:tblPr>
        <w:tblW w:w="14142" w:type="dxa"/>
        <w:tblLayout w:type="fixed"/>
        <w:tblCellMar>
          <w:top w:w="29" w:type="dxa"/>
          <w:left w:w="29" w:type="dxa"/>
          <w:bottom w:w="29" w:type="dxa"/>
          <w:right w:w="29" w:type="dxa"/>
        </w:tblCellMar>
        <w:tblLook w:val="04A0" w:firstRow="1" w:lastRow="0" w:firstColumn="1" w:lastColumn="0" w:noHBand="0" w:noVBand="1"/>
      </w:tblPr>
      <w:tblGrid>
        <w:gridCol w:w="1075"/>
        <w:gridCol w:w="1080"/>
        <w:gridCol w:w="1260"/>
        <w:gridCol w:w="1796"/>
        <w:gridCol w:w="1269"/>
        <w:gridCol w:w="3685"/>
        <w:gridCol w:w="2790"/>
        <w:gridCol w:w="1187"/>
      </w:tblGrid>
      <w:tr w:rsidR="001A7B5F" w:rsidRPr="001F22CF" w14:paraId="5DE3782F" w14:textId="77777777" w:rsidTr="00250E83">
        <w:tc>
          <w:tcPr>
            <w:tcW w:w="1075" w:type="dxa"/>
            <w:tcBorders>
              <w:top w:val="single" w:sz="18" w:space="0" w:color="auto"/>
              <w:bottom w:val="single" w:sz="18" w:space="0" w:color="auto"/>
            </w:tcBorders>
            <w:vAlign w:val="center"/>
          </w:tcPr>
          <w:p w14:paraId="4F584731"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Author</w:t>
            </w:r>
          </w:p>
          <w:p w14:paraId="08AFF500"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(year)</w:t>
            </w:r>
          </w:p>
        </w:tc>
        <w:tc>
          <w:tcPr>
            <w:tcW w:w="1080" w:type="dxa"/>
            <w:tcBorders>
              <w:top w:val="single" w:sz="18" w:space="0" w:color="auto"/>
              <w:bottom w:val="single" w:sz="18" w:space="0" w:color="auto"/>
            </w:tcBorders>
            <w:shd w:val="clear" w:color="auto" w:fill="F2F2F2" w:themeFill="background1" w:themeFillShade="F2"/>
            <w:vAlign w:val="center"/>
          </w:tcPr>
          <w:p w14:paraId="6156BE71"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Design</w:t>
            </w:r>
          </w:p>
        </w:tc>
        <w:tc>
          <w:tcPr>
            <w:tcW w:w="1260" w:type="dxa"/>
            <w:tcBorders>
              <w:top w:val="single" w:sz="18" w:space="0" w:color="auto"/>
              <w:bottom w:val="single" w:sz="18" w:space="0" w:color="auto"/>
            </w:tcBorders>
            <w:vAlign w:val="center"/>
          </w:tcPr>
          <w:p w14:paraId="57D4CCCA"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Population</w:t>
            </w:r>
          </w:p>
        </w:tc>
        <w:tc>
          <w:tcPr>
            <w:tcW w:w="1796" w:type="dxa"/>
            <w:tcBorders>
              <w:top w:val="single" w:sz="18" w:space="0" w:color="auto"/>
              <w:bottom w:val="single" w:sz="18" w:space="0" w:color="auto"/>
            </w:tcBorders>
            <w:shd w:val="clear" w:color="auto" w:fill="F2F2F2" w:themeFill="background1" w:themeFillShade="F2"/>
            <w:vAlign w:val="center"/>
          </w:tcPr>
          <w:p w14:paraId="19C15620"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Intervention</w:t>
            </w:r>
          </w:p>
        </w:tc>
        <w:tc>
          <w:tcPr>
            <w:tcW w:w="1269" w:type="dxa"/>
            <w:tcBorders>
              <w:top w:val="single" w:sz="18" w:space="0" w:color="auto"/>
              <w:bottom w:val="single" w:sz="18" w:space="0" w:color="auto"/>
            </w:tcBorders>
            <w:vAlign w:val="center"/>
          </w:tcPr>
          <w:p w14:paraId="2911BCF4"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Control</w:t>
            </w:r>
          </w:p>
        </w:tc>
        <w:tc>
          <w:tcPr>
            <w:tcW w:w="3685" w:type="dxa"/>
            <w:tcBorders>
              <w:top w:val="single" w:sz="18" w:space="0" w:color="auto"/>
              <w:bottom w:val="single" w:sz="18" w:space="0" w:color="auto"/>
            </w:tcBorders>
            <w:shd w:val="clear" w:color="auto" w:fill="F2F2F2" w:themeFill="background1" w:themeFillShade="F2"/>
            <w:vAlign w:val="center"/>
          </w:tcPr>
          <w:p w14:paraId="288AA061"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Summary implementation-based outcomes</w:t>
            </w:r>
          </w:p>
        </w:tc>
        <w:tc>
          <w:tcPr>
            <w:tcW w:w="2790" w:type="dxa"/>
            <w:tcBorders>
              <w:top w:val="single" w:sz="18" w:space="0" w:color="auto"/>
              <w:bottom w:val="single" w:sz="18" w:space="0" w:color="auto"/>
            </w:tcBorders>
            <w:vAlign w:val="center"/>
          </w:tcPr>
          <w:p w14:paraId="69376481"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Limitations</w:t>
            </w:r>
          </w:p>
        </w:tc>
        <w:tc>
          <w:tcPr>
            <w:tcW w:w="1187" w:type="dxa"/>
            <w:tcBorders>
              <w:top w:val="single" w:sz="18" w:space="0" w:color="auto"/>
              <w:bottom w:val="single" w:sz="18" w:space="0" w:color="auto"/>
            </w:tcBorders>
            <w:shd w:val="clear" w:color="auto" w:fill="F2F2F2" w:themeFill="background1" w:themeFillShade="F2"/>
            <w:vAlign w:val="center"/>
          </w:tcPr>
          <w:p w14:paraId="0D179CB5"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Risk of bias</w:t>
            </w:r>
          </w:p>
        </w:tc>
      </w:tr>
      <w:tr w:rsidR="001A7B5F" w:rsidRPr="001F22CF" w14:paraId="042E2407" w14:textId="77777777" w:rsidTr="001A2E13">
        <w:tc>
          <w:tcPr>
            <w:tcW w:w="1075" w:type="dxa"/>
            <w:tcBorders>
              <w:top w:val="single" w:sz="18" w:space="0" w:color="auto"/>
              <w:bottom w:val="single" w:sz="2" w:space="0" w:color="BFBFBF" w:themeColor="background1" w:themeShade="BF"/>
            </w:tcBorders>
            <w:vAlign w:val="center"/>
          </w:tcPr>
          <w:p w14:paraId="7A869842" w14:textId="61B38A33"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Traube (2017)</w:t>
            </w:r>
            <w:r w:rsidRPr="001F22CF">
              <w:rPr>
                <w:rFonts w:ascii="Arial" w:hAnsi="Arial" w:cs="Arial"/>
                <w:sz w:val="18"/>
                <w:szCs w:val="18"/>
              </w:rPr>
              <w:fldChar w:fldCharType="begin">
                <w:fldData xml:space="preserve">PEVuZE5vdGU+PENpdGU+PEF1dGhvcj5UcmF1YmU8L0F1dGhvcj48WWVhcj4yMDE3PC9ZZWFyPjxS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PEVuZE5vdGU+PENpdGU+PEF1dGhvcj5UcmF1YmU8L0F1dGhvcj48WWVhcj4yMDE3PC9ZZWFyPjxS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330</w:t>
            </w:r>
            <w:r w:rsidRPr="001F22CF">
              <w:rPr>
                <w:rFonts w:ascii="Arial" w:hAnsi="Arial" w:cs="Arial"/>
                <w:sz w:val="18"/>
                <w:szCs w:val="18"/>
              </w:rPr>
              <w:fldChar w:fldCharType="end"/>
            </w:r>
          </w:p>
          <w:p w14:paraId="188C1F7A" w14:textId="77777777" w:rsidR="001A7B5F" w:rsidRPr="001F22CF" w:rsidRDefault="001A7B5F" w:rsidP="001A2E13">
            <w:pPr>
              <w:spacing w:after="0" w:line="240" w:lineRule="auto"/>
              <w:contextualSpacing/>
              <w:jc w:val="center"/>
              <w:rPr>
                <w:rFonts w:ascii="Arial" w:hAnsi="Arial" w:cs="Arial"/>
                <w:sz w:val="18"/>
                <w:szCs w:val="18"/>
              </w:rPr>
            </w:pPr>
          </w:p>
        </w:tc>
        <w:tc>
          <w:tcPr>
            <w:tcW w:w="1080" w:type="dxa"/>
            <w:tcBorders>
              <w:top w:val="single" w:sz="18" w:space="0" w:color="auto"/>
              <w:bottom w:val="single" w:sz="2" w:space="0" w:color="BFBFBF" w:themeColor="background1" w:themeShade="BF"/>
            </w:tcBorders>
            <w:shd w:val="clear" w:color="auto" w:fill="F2F2F2" w:themeFill="background1" w:themeFillShade="F2"/>
            <w:vAlign w:val="center"/>
          </w:tcPr>
          <w:p w14:paraId="52A05CC4" w14:textId="77777777" w:rsidR="001A7B5F" w:rsidRPr="001F22CF" w:rsidRDefault="001A7B5F" w:rsidP="001A2E13">
            <w:pPr>
              <w:spacing w:after="0" w:line="240" w:lineRule="auto"/>
              <w:ind w:hanging="22"/>
              <w:contextualSpacing/>
              <w:jc w:val="center"/>
              <w:rPr>
                <w:rFonts w:ascii="Arial" w:hAnsi="Arial" w:cs="Arial"/>
                <w:b/>
                <w:bCs/>
                <w:sz w:val="18"/>
                <w:szCs w:val="18"/>
              </w:rPr>
            </w:pPr>
            <w:r w:rsidRPr="001F22CF">
              <w:rPr>
                <w:rFonts w:ascii="Arial" w:hAnsi="Arial" w:cs="Arial"/>
                <w:b/>
                <w:bCs/>
                <w:sz w:val="18"/>
                <w:szCs w:val="18"/>
              </w:rPr>
              <w:t>Multi-C</w:t>
            </w:r>
          </w:p>
          <w:p w14:paraId="6D13B60C" w14:textId="77777777" w:rsidR="001A7B5F" w:rsidRPr="001F22CF" w:rsidRDefault="001A7B5F" w:rsidP="001A2E13">
            <w:pPr>
              <w:spacing w:after="0" w:line="240" w:lineRule="auto"/>
              <w:ind w:hanging="22"/>
              <w:contextualSpacing/>
              <w:jc w:val="center"/>
              <w:rPr>
                <w:rFonts w:ascii="Arial" w:hAnsi="Arial" w:cs="Arial"/>
                <w:b/>
                <w:bCs/>
                <w:sz w:val="18"/>
                <w:szCs w:val="18"/>
              </w:rPr>
            </w:pPr>
            <w:r w:rsidRPr="001F22CF">
              <w:rPr>
                <w:rFonts w:ascii="Arial" w:hAnsi="Arial" w:cs="Arial"/>
                <w:b/>
                <w:bCs/>
                <w:sz w:val="18"/>
                <w:szCs w:val="18"/>
              </w:rPr>
              <w:t>PCS</w:t>
            </w:r>
          </w:p>
        </w:tc>
        <w:tc>
          <w:tcPr>
            <w:tcW w:w="1260" w:type="dxa"/>
            <w:tcBorders>
              <w:top w:val="single" w:sz="18" w:space="0" w:color="auto"/>
              <w:bottom w:val="single" w:sz="2" w:space="0" w:color="BFBFBF" w:themeColor="background1" w:themeShade="BF"/>
            </w:tcBorders>
            <w:vAlign w:val="center"/>
          </w:tcPr>
          <w:p w14:paraId="283BEB50"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Admissions to 25 International PICUs</w:t>
            </w:r>
          </w:p>
        </w:tc>
        <w:tc>
          <w:tcPr>
            <w:tcW w:w="1796" w:type="dxa"/>
            <w:tcBorders>
              <w:top w:val="single" w:sz="18" w:space="0" w:color="auto"/>
              <w:bottom w:val="single" w:sz="2" w:space="0" w:color="BFBFBF" w:themeColor="background1" w:themeShade="BF"/>
            </w:tcBorders>
            <w:shd w:val="clear" w:color="auto" w:fill="F2F2F2" w:themeFill="background1" w:themeFillShade="F2"/>
            <w:vAlign w:val="center"/>
          </w:tcPr>
          <w:p w14:paraId="1DBF26C5"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PD screening: CAPD </w:t>
            </w:r>
          </w:p>
          <w:p w14:paraId="493F0AB7"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2-day point prevalence </w:t>
            </w:r>
          </w:p>
          <w:p w14:paraId="128ADC56"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PD prevalence and risk factors </w:t>
            </w:r>
          </w:p>
          <w:p w14:paraId="74337826"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(n=994)</w:t>
            </w:r>
          </w:p>
        </w:tc>
        <w:tc>
          <w:tcPr>
            <w:tcW w:w="1269" w:type="dxa"/>
            <w:tcBorders>
              <w:top w:val="single" w:sz="18" w:space="0" w:color="auto"/>
              <w:bottom w:val="single" w:sz="2" w:space="0" w:color="BFBFBF" w:themeColor="background1" w:themeShade="BF"/>
            </w:tcBorders>
            <w:vAlign w:val="center"/>
          </w:tcPr>
          <w:p w14:paraId="759550BF"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18" w:space="0" w:color="auto"/>
              <w:bottom w:val="single" w:sz="2" w:space="0" w:color="BFBFBF" w:themeColor="background1" w:themeShade="BF"/>
            </w:tcBorders>
            <w:shd w:val="clear" w:color="auto" w:fill="F2F2F2" w:themeFill="background1" w:themeFillShade="F2"/>
            <w:vAlign w:val="center"/>
          </w:tcPr>
          <w:p w14:paraId="7C47B4D5"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Coma 13%, PD 25%, No PD 62%</w:t>
            </w:r>
          </w:p>
          <w:p w14:paraId="65F13C8C"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Risks (multivariate model):</w:t>
            </w:r>
          </w:p>
          <w:p w14:paraId="72ACB9B9"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Age &lt; 2 yo</w:t>
            </w:r>
          </w:p>
          <w:p w14:paraId="675DD981"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Physical restraints (OR 4.0)</w:t>
            </w:r>
          </w:p>
          <w:p w14:paraId="166E07E7"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MV (OR 1.7)</w:t>
            </w:r>
          </w:p>
          <w:p w14:paraId="1631DAD3"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Opioids (OR 2.3)</w:t>
            </w:r>
          </w:p>
          <w:p w14:paraId="11A48315"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Benzodiazepines (OR 2.2)</w:t>
            </w:r>
          </w:p>
          <w:p w14:paraId="6F457978"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Use of AED’s (OR 2.9)</w:t>
            </w:r>
          </w:p>
          <w:p w14:paraId="5751DD50"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Vasopressor use (OR 2.4)</w:t>
            </w:r>
          </w:p>
          <w:p w14:paraId="7AA4357A"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LESS delirium in:</w:t>
            </w:r>
          </w:p>
          <w:p w14:paraId="08A48D59"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Postop &lt;24h</w:t>
            </w:r>
          </w:p>
          <w:p w14:paraId="2BCF44E8"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ICU LOS &lt;6 d (20 vs 38%)</w:t>
            </w:r>
          </w:p>
        </w:tc>
        <w:tc>
          <w:tcPr>
            <w:tcW w:w="2790" w:type="dxa"/>
            <w:tcBorders>
              <w:top w:val="single" w:sz="18" w:space="0" w:color="auto"/>
              <w:bottom w:val="single" w:sz="2" w:space="0" w:color="BFBFBF" w:themeColor="background1" w:themeShade="BF"/>
            </w:tcBorders>
            <w:vAlign w:val="center"/>
          </w:tcPr>
          <w:p w14:paraId="49934D40"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Short observation period </w:t>
            </w:r>
          </w:p>
          <w:p w14:paraId="33076957"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(4 h vs end of shift) </w:t>
            </w:r>
          </w:p>
          <w:p w14:paraId="3E610752"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Only performed during daytime – may have missed nighttime delirium</w:t>
            </w:r>
          </w:p>
        </w:tc>
        <w:tc>
          <w:tcPr>
            <w:tcW w:w="1187" w:type="dxa"/>
            <w:tcBorders>
              <w:top w:val="single" w:sz="18" w:space="0" w:color="auto"/>
              <w:bottom w:val="single" w:sz="2" w:space="0" w:color="BFBFBF" w:themeColor="background1" w:themeShade="BF"/>
            </w:tcBorders>
            <w:shd w:val="clear" w:color="auto" w:fill="F2F2F2" w:themeFill="background1" w:themeFillShade="F2"/>
            <w:vAlign w:val="center"/>
          </w:tcPr>
          <w:p w14:paraId="2B62B107"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w:t>
            </w:r>
          </w:p>
        </w:tc>
      </w:tr>
      <w:tr w:rsidR="001A7B5F" w:rsidRPr="001F22CF" w14:paraId="73686281"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7928C2C8" w14:textId="51156C35"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Traube (2017)</w:t>
            </w:r>
            <w:r w:rsidRPr="001F22CF">
              <w:rPr>
                <w:rFonts w:ascii="Arial" w:hAnsi="Arial" w:cs="Arial"/>
                <w:sz w:val="18"/>
                <w:szCs w:val="18"/>
              </w:rPr>
              <w:fldChar w:fldCharType="begin">
                <w:fldData xml:space="preserve">PEVuZE5vdGU+PENpdGU+PEF1dGhvcj5UcmF1YmU8L0F1dGhvcj48WWVhcj4yMDE3PC9ZZWFyPjxS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PEVuZE5vdGU+PENpdGU+PEF1dGhvcj5UcmF1YmU8L0F1dGhvcj48WWVhcj4yMDE3PC9ZZWFyPjxS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329</w:t>
            </w:r>
            <w:r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BC5733C" w14:textId="77777777" w:rsidR="001A7B5F" w:rsidRPr="001F22CF" w:rsidRDefault="001A7B5F" w:rsidP="001A2E13">
            <w:pPr>
              <w:spacing w:after="0" w:line="240" w:lineRule="auto"/>
              <w:ind w:hanging="22"/>
              <w:contextualSpacing/>
              <w:jc w:val="center"/>
              <w:rPr>
                <w:rFonts w:ascii="Arial" w:hAnsi="Arial" w:cs="Arial"/>
                <w:b/>
                <w:bCs/>
                <w:sz w:val="18"/>
                <w:szCs w:val="18"/>
              </w:rPr>
            </w:pPr>
            <w:r w:rsidRPr="001F22CF">
              <w:rPr>
                <w:rFonts w:ascii="Arial" w:hAnsi="Arial" w:cs="Arial"/>
                <w:b/>
                <w:bCs/>
                <w:sz w:val="18"/>
                <w:szCs w:val="18"/>
              </w:rPr>
              <w:t>PCS</w:t>
            </w:r>
          </w:p>
        </w:tc>
        <w:tc>
          <w:tcPr>
            <w:tcW w:w="1260" w:type="dxa"/>
            <w:tcBorders>
              <w:top w:val="single" w:sz="2" w:space="0" w:color="BFBFBF" w:themeColor="background1" w:themeShade="BF"/>
              <w:bottom w:val="single" w:sz="2" w:space="0" w:color="BFBFBF" w:themeColor="background1" w:themeShade="BF"/>
            </w:tcBorders>
            <w:vAlign w:val="center"/>
          </w:tcPr>
          <w:p w14:paraId="50E292F2"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All PICU admissions</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F2C3910"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PD screening: CAPD </w:t>
            </w:r>
          </w:p>
          <w:p w14:paraId="7E95EAE8"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Twice daily screening </w:t>
            </w:r>
          </w:p>
          <w:p w14:paraId="5861CD27"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(n=1547 pts, 7591 observation days)</w:t>
            </w:r>
          </w:p>
        </w:tc>
        <w:tc>
          <w:tcPr>
            <w:tcW w:w="1269" w:type="dxa"/>
            <w:tcBorders>
              <w:top w:val="single" w:sz="2" w:space="0" w:color="BFBFBF" w:themeColor="background1" w:themeShade="BF"/>
              <w:bottom w:val="single" w:sz="2" w:space="0" w:color="BFBFBF" w:themeColor="background1" w:themeShade="BF"/>
            </w:tcBorders>
            <w:vAlign w:val="center"/>
          </w:tcPr>
          <w:p w14:paraId="3B082936"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p w14:paraId="4321C081" w14:textId="77777777" w:rsidR="001A7B5F" w:rsidRPr="001F22CF" w:rsidRDefault="001A7B5F" w:rsidP="001A2E13">
            <w:pPr>
              <w:spacing w:after="0" w:line="240" w:lineRule="auto"/>
              <w:contextualSpacing/>
              <w:jc w:val="center"/>
              <w:rPr>
                <w:rFonts w:ascii="Arial" w:hAnsi="Arial" w:cs="Arial"/>
                <w:sz w:val="18"/>
                <w:szCs w:val="18"/>
              </w:rPr>
            </w:pP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0E2DE13"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Any PD in 17.3%</w:t>
            </w:r>
          </w:p>
          <w:p w14:paraId="1A6E1DC7"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Risks (Multivariate model):</w:t>
            </w:r>
          </w:p>
          <w:p w14:paraId="0D79087B"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Age &lt;2 yo</w:t>
            </w:r>
          </w:p>
          <w:p w14:paraId="7747039A"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Developmental delay (OR 3.3)</w:t>
            </w:r>
          </w:p>
          <w:p w14:paraId="7A6213E1"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Mortality risk &gt;1.4% (OR 1.5)</w:t>
            </w:r>
          </w:p>
          <w:p w14:paraId="1FA19ABF"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MV (OR 1.6)</w:t>
            </w:r>
          </w:p>
          <w:p w14:paraId="15BA5C8B"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Coma during admission (OR 4.2)</w:t>
            </w:r>
          </w:p>
          <w:p w14:paraId="297CFB17"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Benzodiazepines (OR 5.3)</w:t>
            </w:r>
          </w:p>
          <w:p w14:paraId="3AB97CD8"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Anticholinergics (OR 2.2)</w:t>
            </w:r>
          </w:p>
          <w:p w14:paraId="78F73BFD"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Opioids fell out multivariate</w:t>
            </w:r>
          </w:p>
        </w:tc>
        <w:tc>
          <w:tcPr>
            <w:tcW w:w="2790" w:type="dxa"/>
            <w:tcBorders>
              <w:top w:val="single" w:sz="2" w:space="0" w:color="BFBFBF" w:themeColor="background1" w:themeShade="BF"/>
              <w:bottom w:val="single" w:sz="2" w:space="0" w:color="BFBFBF" w:themeColor="background1" w:themeShade="BF"/>
            </w:tcBorders>
            <w:vAlign w:val="center"/>
          </w:tcPr>
          <w:p w14:paraId="3FC54ABA"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Pre-existing modifications to decrease PD may nullify risks focusing on mitigating them</w:t>
            </w: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ED0981E"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w:t>
            </w:r>
          </w:p>
        </w:tc>
      </w:tr>
      <w:tr w:rsidR="001A7B5F" w:rsidRPr="001F22CF" w14:paraId="7950EC67"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0697E421" w14:textId="20C13D0E"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Traube (2017)</w:t>
            </w:r>
            <w:r w:rsidRPr="001F22CF">
              <w:rPr>
                <w:rFonts w:ascii="Arial" w:hAnsi="Arial" w:cs="Arial"/>
                <w:sz w:val="18"/>
                <w:szCs w:val="18"/>
              </w:rPr>
              <w:fldChar w:fldCharType="begin">
                <w:fldData xml:space="preserve">PEVuZE5vdGU+PENpdGU+PEF1dGhvcj5UcmF1YmU8L0F1dGhvcj48WWVhcj4yMDE3PC9ZZWFyPjxS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PEVuZE5vdGU+PENpdGU+PEF1dGhvcj5UcmF1YmU8L0F1dGhvcj48WWVhcj4yMDE3PC9ZZWFyPjxS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335</w:t>
            </w:r>
            <w:r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C1783CF" w14:textId="77777777" w:rsidR="001A7B5F" w:rsidRPr="001F22CF" w:rsidRDefault="001A7B5F" w:rsidP="001A2E13">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260" w:type="dxa"/>
            <w:tcBorders>
              <w:top w:val="single" w:sz="2" w:space="0" w:color="BFBFBF" w:themeColor="background1" w:themeShade="BF"/>
              <w:bottom w:val="single" w:sz="2" w:space="0" w:color="BFBFBF" w:themeColor="background1" w:themeShade="BF"/>
            </w:tcBorders>
            <w:vAlign w:val="center"/>
          </w:tcPr>
          <w:p w14:paraId="7D284A0D"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Oncology inpatients </w:t>
            </w:r>
          </w:p>
          <w:p w14:paraId="0DADDB39"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0-21 yo</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1BFCEFB"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PD screening: CAPD </w:t>
            </w:r>
          </w:p>
          <w:p w14:paraId="167452A5"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Twice daily screening </w:t>
            </w:r>
          </w:p>
          <w:p w14:paraId="07934728"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(n=319 pts, 2731 observation days)</w:t>
            </w:r>
          </w:p>
        </w:tc>
        <w:tc>
          <w:tcPr>
            <w:tcW w:w="1269" w:type="dxa"/>
            <w:tcBorders>
              <w:top w:val="single" w:sz="2" w:space="0" w:color="BFBFBF" w:themeColor="background1" w:themeShade="BF"/>
              <w:bottom w:val="single" w:sz="2" w:space="0" w:color="BFBFBF" w:themeColor="background1" w:themeShade="BF"/>
            </w:tcBorders>
            <w:vAlign w:val="center"/>
          </w:tcPr>
          <w:p w14:paraId="381D7A63"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DECEBEC"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Any PD in 18.8%</w:t>
            </w:r>
          </w:p>
          <w:p w14:paraId="6523B345"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Risks (multivariate model):</w:t>
            </w:r>
          </w:p>
          <w:p w14:paraId="25A1458B"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Age &lt;5 yo (OR 2.6)</w:t>
            </w:r>
          </w:p>
          <w:p w14:paraId="36F5B96B"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Brain tumor (OR 4.7)</w:t>
            </w:r>
          </w:p>
          <w:p w14:paraId="0BD70222"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Postoperative (OR 3.3)</w:t>
            </w:r>
          </w:p>
          <w:p w14:paraId="52799809"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Benzodiazepines (OR 3.7)</w:t>
            </w:r>
          </w:p>
          <w:p w14:paraId="1DCA6844"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Opioids fell out in multivariate</w:t>
            </w:r>
          </w:p>
        </w:tc>
        <w:tc>
          <w:tcPr>
            <w:tcW w:w="2790" w:type="dxa"/>
            <w:tcBorders>
              <w:top w:val="single" w:sz="2" w:space="0" w:color="BFBFBF" w:themeColor="background1" w:themeShade="BF"/>
              <w:bottom w:val="single" w:sz="2" w:space="0" w:color="BFBFBF" w:themeColor="background1" w:themeShade="BF"/>
            </w:tcBorders>
            <w:vAlign w:val="center"/>
          </w:tcPr>
          <w:p w14:paraId="790EA7C1"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Not a critical care population</w:t>
            </w:r>
          </w:p>
          <w:p w14:paraId="42469A03" w14:textId="77777777" w:rsidR="001A7B5F" w:rsidRPr="001F22CF" w:rsidRDefault="001A7B5F" w:rsidP="001A2E13">
            <w:pPr>
              <w:spacing w:after="0" w:line="240" w:lineRule="auto"/>
              <w:contextualSpacing/>
              <w:jc w:val="center"/>
              <w:rPr>
                <w:rFonts w:ascii="Arial" w:hAnsi="Arial" w:cs="Arial"/>
                <w:sz w:val="18"/>
                <w:szCs w:val="18"/>
              </w:rPr>
            </w:pP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98F4B85"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L/M</w:t>
            </w:r>
          </w:p>
        </w:tc>
      </w:tr>
      <w:tr w:rsidR="001A7B5F" w:rsidRPr="001F22CF" w14:paraId="0DE5E9A5"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308A2960" w14:textId="71177BAC"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Alvarez (2018)</w:t>
            </w:r>
            <w:r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&lt;EndNote&gt;&lt;Cite&gt;&lt;Author&gt;Alvarez&lt;/Author&gt;&lt;Year&gt;2018&lt;/Year&gt;&lt;RecNum&gt;730&lt;/RecNum&gt;&lt;DisplayText&gt;&lt;style face="superscript"&gt;320&lt;/style&gt;&lt;/DisplayText&gt;&lt;record&gt;&lt;rec-number&gt;730&lt;/rec-number&gt;&lt;foreign-keys&gt;&lt;key app="EN" db-id="tps5s2rvk9fa2qe9e0rxxedjvfvwdw0vfa09" timestamp="1633644940" guid="453ecefe-36b9-4a8e-bc5e-49aabddac761"&gt;730&lt;/key&gt;&lt;/foreign-keys&gt;&lt;ref-type name="Journal Article"&gt;17&lt;/ref-type&gt;&lt;contributors&gt;&lt;authors&gt;&lt;author&gt;Alvarez, R. V.&lt;/author&gt;&lt;author&gt;Palmer, C.&lt;/author&gt;&lt;author&gt;Czaja, A. S.&lt;/author&gt;&lt;author&gt;Peyton, C.&lt;/author&gt;&lt;author&gt;Silver, G.&lt;/author&gt;&lt;author&gt;Traube, C.&lt;/author&gt;&lt;author&gt;Mourani, P. M.&lt;/author&gt;&lt;author&gt;Kaufman, J.&lt;/author&gt;&lt;/authors&gt;&lt;/contributors&gt;&lt;auth-address&gt;Section of Critical Care, Department of Pediatrics, Medical College of Wisconsin, Wauwatosa, WI. Electronic address: ralvarez@mcw.edu.; Research Institute Biostatistics Core, Department of Pediatrics, University of Colorado, Aurora, CO.; Section(TRUNCATED)&lt;/auth-address&gt;&lt;titles&gt;&lt;title&gt;Delirium is a Common and Early Finding in Patients in the Pediatric Cardiac Intensive Care Unit&lt;/title&gt;&lt;secondary-title&gt;The Journal of pediatrics&lt;/secondary-title&gt;&lt;/titles&gt;&lt;periodical&gt;&lt;full-title&gt;The Journal of pediatrics&lt;/full-title&gt;&lt;/periodical&gt;&lt;pages&gt;206-212&lt;/pages&gt;&lt;volume&gt;195&lt;/volume&gt;&lt;dates&gt;&lt;year&gt;2018&lt;/year&gt;&lt;/dates&gt;&lt;pub-location&gt;United States&lt;/pub-location&gt;&lt;isbn&gt;1097-6833&lt;/isbn&gt;&lt;urls&gt;&lt;/urls&gt;&lt;electronic-resource-num&gt;S0022-3476(17)31620-7 [pii]&lt;/electronic-resource-num&gt;&lt;access-date&gt;Apr&lt;/access-date&gt;&lt;/record&gt;&lt;/Cite&gt;&lt;/EndNote&gt;</w:instrText>
            </w:r>
            <w:r w:rsidRPr="001F22CF">
              <w:rPr>
                <w:rFonts w:ascii="Arial" w:hAnsi="Arial" w:cs="Arial"/>
                <w:sz w:val="18"/>
                <w:szCs w:val="18"/>
              </w:rPr>
              <w:fldChar w:fldCharType="separate"/>
            </w:r>
            <w:r w:rsidRPr="006B24A5">
              <w:rPr>
                <w:rFonts w:ascii="Arial" w:hAnsi="Arial" w:cs="Arial"/>
                <w:noProof/>
                <w:sz w:val="18"/>
                <w:szCs w:val="18"/>
                <w:vertAlign w:val="superscript"/>
              </w:rPr>
              <w:t>320</w:t>
            </w:r>
            <w:r w:rsidRPr="001F22CF">
              <w:rPr>
                <w:rFonts w:ascii="Arial" w:hAnsi="Arial" w:cs="Arial"/>
                <w:sz w:val="18"/>
                <w:szCs w:val="18"/>
              </w:rPr>
              <w:fldChar w:fldCharType="end"/>
            </w:r>
          </w:p>
          <w:p w14:paraId="3F620863" w14:textId="77777777" w:rsidR="001A7B5F" w:rsidRPr="001F22CF" w:rsidRDefault="001A7B5F" w:rsidP="001A2E13">
            <w:pPr>
              <w:spacing w:after="0" w:line="240" w:lineRule="auto"/>
              <w:contextualSpacing/>
              <w:jc w:val="center"/>
              <w:rPr>
                <w:rFonts w:ascii="Arial" w:hAnsi="Arial" w:cs="Arial"/>
                <w:sz w:val="18"/>
                <w:szCs w:val="18"/>
              </w:rPr>
            </w:pPr>
          </w:p>
          <w:p w14:paraId="2EE8A6DE" w14:textId="77777777" w:rsidR="001A7B5F" w:rsidRPr="001F22CF" w:rsidRDefault="001A7B5F" w:rsidP="001A2E13">
            <w:pPr>
              <w:spacing w:after="0" w:line="240" w:lineRule="auto"/>
              <w:contextualSpacing/>
              <w:jc w:val="center"/>
              <w:rPr>
                <w:rFonts w:ascii="Arial" w:hAnsi="Arial" w:cs="Arial"/>
                <w:sz w:val="18"/>
                <w:szCs w:val="18"/>
              </w:rPr>
            </w:pP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E565184" w14:textId="77777777" w:rsidR="001A7B5F" w:rsidRPr="001F22CF" w:rsidRDefault="001A7B5F" w:rsidP="001A2E13">
            <w:pPr>
              <w:spacing w:after="0" w:line="240" w:lineRule="auto"/>
              <w:ind w:hanging="22"/>
              <w:contextualSpacing/>
              <w:jc w:val="center"/>
              <w:rPr>
                <w:rFonts w:ascii="Arial" w:hAnsi="Arial" w:cs="Arial"/>
                <w:b/>
                <w:bCs/>
                <w:sz w:val="18"/>
                <w:szCs w:val="18"/>
              </w:rPr>
            </w:pPr>
            <w:r w:rsidRPr="001F22CF">
              <w:rPr>
                <w:rFonts w:ascii="Arial" w:hAnsi="Arial" w:cs="Arial"/>
                <w:b/>
                <w:bCs/>
                <w:sz w:val="18"/>
                <w:szCs w:val="18"/>
              </w:rPr>
              <w:t>PCS</w:t>
            </w:r>
          </w:p>
        </w:tc>
        <w:tc>
          <w:tcPr>
            <w:tcW w:w="1260" w:type="dxa"/>
            <w:tcBorders>
              <w:top w:val="single" w:sz="2" w:space="0" w:color="BFBFBF" w:themeColor="background1" w:themeShade="BF"/>
              <w:bottom w:val="single" w:sz="2" w:space="0" w:color="BFBFBF" w:themeColor="background1" w:themeShade="BF"/>
            </w:tcBorders>
            <w:vAlign w:val="center"/>
          </w:tcPr>
          <w:p w14:paraId="4081F7A4"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CICU </w:t>
            </w:r>
          </w:p>
          <w:p w14:paraId="55061B61"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0-21 yo</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655390B"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PD screening: CAPD </w:t>
            </w:r>
          </w:p>
          <w:p w14:paraId="6E7A4EE8"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Twice daily PD screening </w:t>
            </w:r>
          </w:p>
          <w:p w14:paraId="65321A68"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(n=99)</w:t>
            </w:r>
          </w:p>
        </w:tc>
        <w:tc>
          <w:tcPr>
            <w:tcW w:w="1269" w:type="dxa"/>
            <w:tcBorders>
              <w:top w:val="single" w:sz="2" w:space="0" w:color="BFBFBF" w:themeColor="background1" w:themeShade="BF"/>
              <w:bottom w:val="single" w:sz="2" w:space="0" w:color="BFBFBF" w:themeColor="background1" w:themeShade="BF"/>
            </w:tcBorders>
            <w:vAlign w:val="center"/>
          </w:tcPr>
          <w:p w14:paraId="4E2BF8FF"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7FC3A16"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Any PD in 57%</w:t>
            </w:r>
          </w:p>
          <w:p w14:paraId="724D2399"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Risks (multivariate model):</w:t>
            </w:r>
          </w:p>
          <w:p w14:paraId="145B9AF9"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 xml:space="preserve">Age (OR </w:t>
            </w:r>
            <w:r w:rsidRPr="001F22CF">
              <w:rPr>
                <w:rFonts w:ascii="Symbol" w:eastAsia="Symbol" w:hAnsi="Symbol" w:cstheme="minorHAnsi"/>
                <w:iCs/>
                <w:sz w:val="18"/>
                <w:szCs w:val="18"/>
              </w:rPr>
              <w:t></w:t>
            </w:r>
            <w:r w:rsidRPr="001F22CF">
              <w:rPr>
                <w:rFonts w:ascii="Arial" w:hAnsi="Arial" w:cs="Arial"/>
                <w:iCs/>
                <w:sz w:val="18"/>
                <w:szCs w:val="18"/>
              </w:rPr>
              <w:t xml:space="preserve"> 0.35/mo increase)</w:t>
            </w:r>
          </w:p>
          <w:p w14:paraId="1954F5A3"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MV (OR 4.1)</w:t>
            </w:r>
          </w:p>
          <w:p w14:paraId="6B602403"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Benzodiazepines (OR 3.8)</w:t>
            </w:r>
          </w:p>
          <w:p w14:paraId="625270F6"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Univariate only:</w:t>
            </w:r>
          </w:p>
          <w:p w14:paraId="0FC48089"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Cyanotic Dx (50 vs 28%, p=0.048)</w:t>
            </w:r>
          </w:p>
          <w:p w14:paraId="0083C238"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CPB time (126 vs 61 min, p&lt;0.001)</w:t>
            </w:r>
          </w:p>
        </w:tc>
        <w:tc>
          <w:tcPr>
            <w:tcW w:w="2790" w:type="dxa"/>
            <w:tcBorders>
              <w:top w:val="single" w:sz="2" w:space="0" w:color="BFBFBF" w:themeColor="background1" w:themeShade="BF"/>
              <w:bottom w:val="single" w:sz="2" w:space="0" w:color="BFBFBF" w:themeColor="background1" w:themeShade="BF"/>
            </w:tcBorders>
            <w:vAlign w:val="center"/>
          </w:tcPr>
          <w:p w14:paraId="59BE8588"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85% compliance with screening</w:t>
            </w:r>
          </w:p>
          <w:p w14:paraId="7D158C2B"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Limited population (CVICU)</w:t>
            </w:r>
          </w:p>
          <w:p w14:paraId="3EAF4A27" w14:textId="77777777" w:rsidR="001A7B5F" w:rsidRPr="001F22CF" w:rsidRDefault="001A7B5F" w:rsidP="001A2E13">
            <w:pPr>
              <w:spacing w:after="0" w:line="240" w:lineRule="auto"/>
              <w:contextualSpacing/>
              <w:jc w:val="center"/>
              <w:rPr>
                <w:rFonts w:ascii="Arial" w:hAnsi="Arial" w:cs="Arial"/>
                <w:sz w:val="18"/>
                <w:szCs w:val="18"/>
              </w:rPr>
            </w:pP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5BC8FCF"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L/M</w:t>
            </w:r>
          </w:p>
        </w:tc>
      </w:tr>
      <w:tr w:rsidR="001A7B5F" w:rsidRPr="001F22CF" w14:paraId="13C17E03"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48411291" w14:textId="3A187246"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lastRenderedPageBreak/>
              <w:t>Smith (2016)</w:t>
            </w:r>
            <w:r w:rsidRPr="001F22CF">
              <w:rPr>
                <w:rFonts w:ascii="Arial" w:hAnsi="Arial" w:cs="Arial"/>
                <w:sz w:val="18"/>
                <w:szCs w:val="18"/>
              </w:rPr>
              <w:fldChar w:fldCharType="begin">
                <w:fldData xml:space="preserve">PEVuZE5vdGU+PENpdGU+PEF1dGhvcj5TbWl0aDwvQXV0aG9yPjxZZWFyPjIwMTY8L1llYXI+PFJl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PEVuZE5vdGU+PENpdGU+PEF1dGhvcj5TbWl0aDwvQXV0aG9yPjxZZWFyPjIwMTY8L1llYXI+PFJl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328</w:t>
            </w:r>
            <w:r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372244A" w14:textId="77777777" w:rsidR="001A7B5F" w:rsidRPr="001F22CF" w:rsidRDefault="001A7B5F" w:rsidP="001A2E13">
            <w:pPr>
              <w:spacing w:after="0" w:line="240" w:lineRule="auto"/>
              <w:ind w:hanging="22"/>
              <w:contextualSpacing/>
              <w:jc w:val="center"/>
              <w:rPr>
                <w:rFonts w:ascii="Arial" w:hAnsi="Arial" w:cs="Arial"/>
                <w:b/>
                <w:bCs/>
                <w:sz w:val="18"/>
                <w:szCs w:val="18"/>
              </w:rPr>
            </w:pPr>
            <w:r w:rsidRPr="001F22CF">
              <w:rPr>
                <w:rFonts w:ascii="Arial" w:hAnsi="Arial" w:cs="Arial"/>
                <w:b/>
                <w:bCs/>
                <w:sz w:val="18"/>
                <w:szCs w:val="18"/>
              </w:rPr>
              <w:t>PCS</w:t>
            </w:r>
          </w:p>
        </w:tc>
        <w:tc>
          <w:tcPr>
            <w:tcW w:w="1260" w:type="dxa"/>
            <w:tcBorders>
              <w:top w:val="single" w:sz="2" w:space="0" w:color="BFBFBF" w:themeColor="background1" w:themeShade="BF"/>
              <w:bottom w:val="single" w:sz="2" w:space="0" w:color="BFBFBF" w:themeColor="background1" w:themeShade="BF"/>
            </w:tcBorders>
            <w:vAlign w:val="center"/>
          </w:tcPr>
          <w:p w14:paraId="4CE6D5AB"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PICU/CICU 6 mo-5 yo</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E9FD018"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PD screening:  psCAM-ICU and psychiatry </w:t>
            </w:r>
          </w:p>
          <w:p w14:paraId="63FF13CA"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(n=300, 530 paired assessments)</w:t>
            </w:r>
          </w:p>
        </w:tc>
        <w:tc>
          <w:tcPr>
            <w:tcW w:w="1269" w:type="dxa"/>
            <w:tcBorders>
              <w:top w:val="single" w:sz="2" w:space="0" w:color="BFBFBF" w:themeColor="background1" w:themeShade="BF"/>
              <w:bottom w:val="single" w:sz="2" w:space="0" w:color="BFBFBF" w:themeColor="background1" w:themeShade="BF"/>
            </w:tcBorders>
            <w:vAlign w:val="center"/>
          </w:tcPr>
          <w:p w14:paraId="4BA71BE0"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4E54500"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Any PD in 44%</w:t>
            </w:r>
          </w:p>
          <w:p w14:paraId="4A950F07"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Risks:</w:t>
            </w:r>
          </w:p>
          <w:p w14:paraId="536E6D50"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Age &lt;2 yo (53 s 33%)</w:t>
            </w:r>
          </w:p>
        </w:tc>
        <w:tc>
          <w:tcPr>
            <w:tcW w:w="2790" w:type="dxa"/>
            <w:tcBorders>
              <w:top w:val="single" w:sz="2" w:space="0" w:color="BFBFBF" w:themeColor="background1" w:themeShade="BF"/>
              <w:bottom w:val="single" w:sz="2" w:space="0" w:color="BFBFBF" w:themeColor="background1" w:themeShade="BF"/>
            </w:tcBorders>
            <w:vAlign w:val="center"/>
          </w:tcPr>
          <w:p w14:paraId="4E6473DF"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Primary aim = validation study</w:t>
            </w:r>
          </w:p>
          <w:p w14:paraId="7EBE1BBB"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No assessment of other risks</w:t>
            </w: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E3AE073"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L/M</w:t>
            </w:r>
          </w:p>
        </w:tc>
      </w:tr>
      <w:tr w:rsidR="001A7B5F" w:rsidRPr="001F22CF" w14:paraId="24EB922F"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010BF197" w14:textId="2AF55A7B"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Silver (2015)</w:t>
            </w:r>
            <w:r w:rsidRPr="001F22CF">
              <w:rPr>
                <w:rFonts w:ascii="Arial" w:hAnsi="Arial" w:cs="Arial"/>
                <w:sz w:val="18"/>
                <w:szCs w:val="18"/>
              </w:rPr>
              <w:fldChar w:fldCharType="begin">
                <w:fldData xml:space="preserve">PEVuZE5vdGU+PENpdGU+PEF1dGhvcj5TaWx2ZXI8L0F1dGhvcj48WWVhcj4yMDE1PC9ZZWFyPjxS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PEVuZE5vdGU+PENpdGU+PEF1dGhvcj5TaWx2ZXI8L0F1dGhvcj48WWVhcj4yMDE1PC9ZZWFyPjxS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334</w:t>
            </w:r>
            <w:r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23FDFAF" w14:textId="77777777" w:rsidR="001A7B5F" w:rsidRPr="001F22CF" w:rsidRDefault="001A7B5F" w:rsidP="001A2E13">
            <w:pPr>
              <w:spacing w:after="0" w:line="240" w:lineRule="auto"/>
              <w:ind w:hanging="22"/>
              <w:contextualSpacing/>
              <w:jc w:val="center"/>
              <w:rPr>
                <w:rFonts w:ascii="Arial" w:hAnsi="Arial" w:cs="Arial"/>
                <w:b/>
                <w:bCs/>
                <w:sz w:val="18"/>
                <w:szCs w:val="18"/>
              </w:rPr>
            </w:pPr>
            <w:r w:rsidRPr="001F22CF">
              <w:rPr>
                <w:rFonts w:ascii="Arial" w:hAnsi="Arial" w:cs="Arial"/>
                <w:b/>
                <w:bCs/>
                <w:sz w:val="18"/>
                <w:szCs w:val="18"/>
              </w:rPr>
              <w:t>PCS</w:t>
            </w:r>
          </w:p>
        </w:tc>
        <w:tc>
          <w:tcPr>
            <w:tcW w:w="1260" w:type="dxa"/>
            <w:tcBorders>
              <w:top w:val="single" w:sz="2" w:space="0" w:color="BFBFBF" w:themeColor="background1" w:themeShade="BF"/>
              <w:bottom w:val="single" w:sz="2" w:space="0" w:color="BFBFBF" w:themeColor="background1" w:themeShade="BF"/>
            </w:tcBorders>
            <w:vAlign w:val="center"/>
          </w:tcPr>
          <w:p w14:paraId="27750E66"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All PICU admissions</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0B62B7B"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PD screening:</w:t>
            </w:r>
          </w:p>
          <w:p w14:paraId="77AEF202"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Psychiatry </w:t>
            </w:r>
          </w:p>
          <w:p w14:paraId="0D873F40"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(n=99, 252 assessments)</w:t>
            </w:r>
          </w:p>
        </w:tc>
        <w:tc>
          <w:tcPr>
            <w:tcW w:w="1269" w:type="dxa"/>
            <w:tcBorders>
              <w:top w:val="single" w:sz="2" w:space="0" w:color="BFBFBF" w:themeColor="background1" w:themeShade="BF"/>
              <w:bottom w:val="single" w:sz="2" w:space="0" w:color="BFBFBF" w:themeColor="background1" w:themeShade="BF"/>
            </w:tcBorders>
            <w:vAlign w:val="center"/>
          </w:tcPr>
          <w:p w14:paraId="18922BEE"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AAC0D59"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Any PD in 21%</w:t>
            </w:r>
          </w:p>
          <w:p w14:paraId="7588D889"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Risks (multivariate model):</w:t>
            </w:r>
          </w:p>
          <w:p w14:paraId="1DE7EB5E"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Age 2-5 yo (OR 2.6)</w:t>
            </w:r>
          </w:p>
          <w:p w14:paraId="653D48B1"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Developmental Delay (OR 3.5)</w:t>
            </w:r>
          </w:p>
          <w:p w14:paraId="7B1A9C71"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MV (OR 3.9)</w:t>
            </w:r>
          </w:p>
        </w:tc>
        <w:tc>
          <w:tcPr>
            <w:tcW w:w="2790" w:type="dxa"/>
            <w:tcBorders>
              <w:top w:val="single" w:sz="2" w:space="0" w:color="BFBFBF" w:themeColor="background1" w:themeShade="BF"/>
              <w:bottom w:val="single" w:sz="2" w:space="0" w:color="BFBFBF" w:themeColor="background1" w:themeShade="BF"/>
            </w:tcBorders>
            <w:vAlign w:val="center"/>
          </w:tcPr>
          <w:p w14:paraId="46F09BB4"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Psychiatry assessment only – generalizability</w:t>
            </w:r>
          </w:p>
          <w:p w14:paraId="17921D96"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Did not assess specific sedation agents</w:t>
            </w:r>
          </w:p>
          <w:p w14:paraId="5B85CB1F" w14:textId="77777777" w:rsidR="001A7B5F" w:rsidRPr="001F22CF" w:rsidRDefault="001A7B5F" w:rsidP="001A2E13">
            <w:pPr>
              <w:spacing w:after="0" w:line="240" w:lineRule="auto"/>
              <w:ind w:left="144" w:hanging="144"/>
              <w:contextualSpacing/>
              <w:jc w:val="center"/>
              <w:rPr>
                <w:rFonts w:ascii="Arial" w:hAnsi="Arial" w:cs="Arial"/>
                <w:sz w:val="18"/>
                <w:szCs w:val="18"/>
              </w:rPr>
            </w:pP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6CE56FA"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L/M</w:t>
            </w:r>
          </w:p>
        </w:tc>
      </w:tr>
      <w:tr w:rsidR="001A7B5F" w:rsidRPr="001F22CF" w14:paraId="7B3CA977"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7C53D4FC" w14:textId="516A1A4A"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Meyburg (2017)</w:t>
            </w:r>
            <w:r w:rsidRPr="001F22CF">
              <w:rPr>
                <w:rFonts w:ascii="Arial" w:hAnsi="Arial" w:cs="Arial"/>
                <w:sz w:val="18"/>
                <w:szCs w:val="18"/>
              </w:rPr>
              <w:fldChar w:fldCharType="begin">
                <w:fldData xml:space="preserve">PEVuZE5vdGU+PENpdGU+PEF1dGhvcj5NZXlidXJnPC9BdXRob3I+PFllYXI+MjAxNzwvWWVhcj48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PEVuZE5vdGU+PENpdGU+PEF1dGhvcj5NZXlidXJnPC9BdXRob3I+PFllYXI+MjAxNzwvWWVhcj48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324</w:t>
            </w:r>
            <w:r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71EC56D" w14:textId="77777777" w:rsidR="001A7B5F" w:rsidRPr="001F22CF" w:rsidRDefault="001A7B5F" w:rsidP="001A2E13">
            <w:pPr>
              <w:spacing w:after="0" w:line="240" w:lineRule="auto"/>
              <w:ind w:hanging="22"/>
              <w:contextualSpacing/>
              <w:jc w:val="center"/>
              <w:rPr>
                <w:rFonts w:ascii="Arial" w:hAnsi="Arial" w:cs="Arial"/>
                <w:b/>
                <w:bCs/>
                <w:sz w:val="18"/>
                <w:szCs w:val="18"/>
              </w:rPr>
            </w:pPr>
            <w:r w:rsidRPr="001F22CF">
              <w:rPr>
                <w:rFonts w:ascii="Arial" w:hAnsi="Arial" w:cs="Arial"/>
                <w:b/>
                <w:bCs/>
                <w:sz w:val="18"/>
                <w:szCs w:val="18"/>
              </w:rPr>
              <w:t>PCS</w:t>
            </w:r>
          </w:p>
        </w:tc>
        <w:tc>
          <w:tcPr>
            <w:tcW w:w="1260" w:type="dxa"/>
            <w:tcBorders>
              <w:top w:val="single" w:sz="2" w:space="0" w:color="BFBFBF" w:themeColor="background1" w:themeShade="BF"/>
              <w:bottom w:val="single" w:sz="2" w:space="0" w:color="BFBFBF" w:themeColor="background1" w:themeShade="BF"/>
            </w:tcBorders>
            <w:vAlign w:val="center"/>
          </w:tcPr>
          <w:p w14:paraId="3288C66F"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PICU admission post elective surgery</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4315003"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PD screening: CAPD </w:t>
            </w:r>
          </w:p>
          <w:p w14:paraId="32D76C11"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German translation (n=93)</w:t>
            </w:r>
          </w:p>
        </w:tc>
        <w:tc>
          <w:tcPr>
            <w:tcW w:w="1269" w:type="dxa"/>
            <w:tcBorders>
              <w:top w:val="single" w:sz="2" w:space="0" w:color="BFBFBF" w:themeColor="background1" w:themeShade="BF"/>
              <w:bottom w:val="single" w:sz="2" w:space="0" w:color="BFBFBF" w:themeColor="background1" w:themeShade="BF"/>
            </w:tcBorders>
            <w:vAlign w:val="center"/>
          </w:tcPr>
          <w:p w14:paraId="0D598E03"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FA9C7A8"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Any PD in 65.6%</w:t>
            </w:r>
          </w:p>
          <w:p w14:paraId="6F5D4534"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Risks:</w:t>
            </w:r>
          </w:p>
          <w:p w14:paraId="6834DF8A"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Age (2.0 vs 6.4 yo; p&lt;0.001)</w:t>
            </w:r>
          </w:p>
          <w:p w14:paraId="4F709084"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NO PD association with type of surgery, CPB exposure, PIM2 score</w:t>
            </w:r>
          </w:p>
        </w:tc>
        <w:tc>
          <w:tcPr>
            <w:tcW w:w="2790" w:type="dxa"/>
            <w:tcBorders>
              <w:top w:val="single" w:sz="2" w:space="0" w:color="BFBFBF" w:themeColor="background1" w:themeShade="BF"/>
              <w:bottom w:val="single" w:sz="2" w:space="0" w:color="BFBFBF" w:themeColor="background1" w:themeShade="BF"/>
            </w:tcBorders>
            <w:vAlign w:val="center"/>
          </w:tcPr>
          <w:p w14:paraId="2C64FA8F"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Primarily aimed to assess natural Hx of PD</w:t>
            </w: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8ED1B4A"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L/M</w:t>
            </w:r>
          </w:p>
        </w:tc>
      </w:tr>
      <w:tr w:rsidR="001A7B5F" w:rsidRPr="001F22CF" w14:paraId="4ED956CA"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613E3449" w14:textId="665B110A"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Patel (2017)</w:t>
            </w:r>
            <w:r w:rsidRPr="001F22CF">
              <w:rPr>
                <w:rFonts w:ascii="Arial" w:hAnsi="Arial" w:cs="Arial"/>
                <w:sz w:val="18"/>
                <w:szCs w:val="18"/>
              </w:rPr>
              <w:fldChar w:fldCharType="begin">
                <w:fldData xml:space="preserve">PEVuZE5vdGU+PENpdGU+PEF1dGhvcj5QYXRlbDwvQXV0aG9yPjxZZWFyPjIwMTc8L1llYXI+PFJl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PEVuZE5vdGU+PENpdGU+PEF1dGhvcj5QYXRlbDwvQXV0aG9yPjxZZWFyPjIwMTc8L1llYXI+PFJl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325</w:t>
            </w:r>
            <w:r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A68D0AD" w14:textId="77777777" w:rsidR="001A7B5F" w:rsidRPr="001F22CF" w:rsidRDefault="001A7B5F" w:rsidP="001A2E13">
            <w:pPr>
              <w:spacing w:after="0" w:line="240" w:lineRule="auto"/>
              <w:ind w:hanging="22"/>
              <w:contextualSpacing/>
              <w:jc w:val="center"/>
              <w:rPr>
                <w:rFonts w:ascii="Arial" w:hAnsi="Arial" w:cs="Arial"/>
                <w:b/>
                <w:bCs/>
                <w:sz w:val="18"/>
                <w:szCs w:val="18"/>
              </w:rPr>
            </w:pPr>
            <w:r w:rsidRPr="001F22CF">
              <w:rPr>
                <w:rFonts w:ascii="Arial" w:hAnsi="Arial" w:cs="Arial"/>
                <w:b/>
                <w:bCs/>
                <w:sz w:val="18"/>
                <w:szCs w:val="18"/>
              </w:rPr>
              <w:t>PCS</w:t>
            </w:r>
          </w:p>
        </w:tc>
        <w:tc>
          <w:tcPr>
            <w:tcW w:w="1260" w:type="dxa"/>
            <w:tcBorders>
              <w:top w:val="single" w:sz="2" w:space="0" w:color="BFBFBF" w:themeColor="background1" w:themeShade="BF"/>
              <w:bottom w:val="single" w:sz="2" w:space="0" w:color="BFBFBF" w:themeColor="background1" w:themeShade="BF"/>
            </w:tcBorders>
            <w:vAlign w:val="center"/>
          </w:tcPr>
          <w:p w14:paraId="121A55DE"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CICU</w:t>
            </w:r>
          </w:p>
          <w:p w14:paraId="175CD109"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0-21 yo</w:t>
            </w:r>
          </w:p>
          <w:p w14:paraId="5ECC0043"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Postop</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332FACE"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PD screening: CAPD </w:t>
            </w:r>
          </w:p>
          <w:p w14:paraId="65CCA353"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(n=194; 1394 days)</w:t>
            </w:r>
          </w:p>
        </w:tc>
        <w:tc>
          <w:tcPr>
            <w:tcW w:w="1269" w:type="dxa"/>
            <w:tcBorders>
              <w:top w:val="single" w:sz="2" w:space="0" w:color="BFBFBF" w:themeColor="background1" w:themeShade="BF"/>
              <w:bottom w:val="single" w:sz="2" w:space="0" w:color="BFBFBF" w:themeColor="background1" w:themeShade="BF"/>
            </w:tcBorders>
            <w:vAlign w:val="center"/>
          </w:tcPr>
          <w:p w14:paraId="76A295F8"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6603DBC"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Any PD in 49%</w:t>
            </w:r>
          </w:p>
          <w:p w14:paraId="452D2BD7"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Risks (multivariate model):</w:t>
            </w:r>
          </w:p>
          <w:p w14:paraId="70F7A913"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Younger age</w:t>
            </w:r>
          </w:p>
          <w:p w14:paraId="681E332A"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Developmental delay (OR 3.4)</w:t>
            </w:r>
          </w:p>
          <w:p w14:paraId="699DB66F" w14:textId="52E386F1"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Cyanotic (OR 2.4)</w:t>
            </w:r>
          </w:p>
          <w:p w14:paraId="626CBAE8"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RACHS-1 or 3 or 4 (OR 2.9)</w:t>
            </w:r>
          </w:p>
          <w:p w14:paraId="004B366B"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Univariate (not part of multivariate):</w:t>
            </w:r>
          </w:p>
          <w:p w14:paraId="60735C12"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Opioids (p&lt;0.0001)</w:t>
            </w:r>
          </w:p>
          <w:p w14:paraId="449FF708"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Benzodiazepines (p&lt;0.0001)</w:t>
            </w:r>
          </w:p>
          <w:p w14:paraId="47D4C3A0"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Physical restraints (p&lt;0.0001)</w:t>
            </w:r>
          </w:p>
          <w:p w14:paraId="4861A32C"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Vasopressors (p&lt;0.0001)</w:t>
            </w:r>
          </w:p>
          <w:p w14:paraId="64BDA4DA"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Higher PELOD (3 vs 2; p&lt;0.0001)</w:t>
            </w:r>
          </w:p>
          <w:p w14:paraId="5A6A1F2D"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DEX exposure (p&lt;0.0001)</w:t>
            </w:r>
          </w:p>
        </w:tc>
        <w:tc>
          <w:tcPr>
            <w:tcW w:w="2790" w:type="dxa"/>
            <w:tcBorders>
              <w:top w:val="single" w:sz="2" w:space="0" w:color="BFBFBF" w:themeColor="background1" w:themeShade="BF"/>
              <w:bottom w:val="single" w:sz="2" w:space="0" w:color="BFBFBF" w:themeColor="background1" w:themeShade="BF"/>
            </w:tcBorders>
            <w:vAlign w:val="center"/>
          </w:tcPr>
          <w:p w14:paraId="343AF556"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 xml:space="preserve">Limited population </w:t>
            </w:r>
          </w:p>
          <w:p w14:paraId="54E2C4F9"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(CPB exposure only)</w:t>
            </w:r>
          </w:p>
          <w:p w14:paraId="1AAB7168"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No inclusion of medication exposure in MV analysis</w:t>
            </w:r>
          </w:p>
          <w:p w14:paraId="3E2A5A4E"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 xml:space="preserve">Only once daily screening </w:t>
            </w: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9D72CA9"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L/M</w:t>
            </w:r>
          </w:p>
        </w:tc>
      </w:tr>
      <w:tr w:rsidR="001A7B5F" w:rsidRPr="001F22CF" w14:paraId="5F783EBF"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02E365EB"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Dervan (2020)</w:t>
            </w:r>
            <w:r w:rsidRPr="001F22CF">
              <w:rPr>
                <w:rFonts w:ascii="Arial" w:hAnsi="Arial" w:cs="Arial"/>
                <w:sz w:val="18"/>
                <w:szCs w:val="18"/>
              </w:rPr>
              <w:fldChar w:fldCharType="begin">
                <w:fldData xml:space="preserve">PEVuZE5vdGU+PENpdGU+PEF1dGhvcj5EZXJ2YW48L0F1dGhvcj48WWVhcj4yMDIwPC9ZZWFyPjxS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</w:fldData>
              </w:fldChar>
            </w:r>
            <w:r>
              <w:rPr>
                <w:rFonts w:ascii="Arial" w:hAnsi="Arial" w:cs="Arial"/>
                <w:sz w:val="18"/>
                <w:szCs w:val="18"/>
              </w:rPr>
              <w:instrText xml:space="preserve"> ADDIN EN.CITE </w:instrText>
            </w:r>
            <w:r>
              <w:rPr>
                <w:rFonts w:ascii="Arial" w:hAnsi="Arial" w:cs="Arial"/>
                <w:sz w:val="18"/>
                <w:szCs w:val="18"/>
              </w:rPr>
              <w:fldChar w:fldCharType="begin">
                <w:fldData xml:space="preserve">PEVuZE5vdGU+PENpdGU+PEF1dGhvcj5EZXJ2YW48L0F1dGhvcj48WWVhcj4yMDIwPC9ZZWFyPjxS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</w:fldData>
              </w:fldChar>
            </w:r>
            <w:r>
              <w:rPr>
                <w:rFonts w:ascii="Arial" w:hAnsi="Arial" w:cs="Arial"/>
                <w:sz w:val="18"/>
                <w:szCs w:val="18"/>
              </w:rPr>
              <w:instrText xml:space="preserve"> ADDIN EN.CITE.DATA </w:instrText>
            </w:r>
            <w:r>
              <w:rPr>
                <w:rFonts w:ascii="Arial" w:hAnsi="Arial" w:cs="Arial"/>
                <w:sz w:val="18"/>
                <w:szCs w:val="18"/>
              </w:rPr>
            </w:r>
            <w:r>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336</w:t>
            </w:r>
            <w:r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8C99660" w14:textId="77777777" w:rsidR="001A7B5F" w:rsidRPr="001F22CF" w:rsidRDefault="001A7B5F" w:rsidP="001A2E13">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260" w:type="dxa"/>
            <w:tcBorders>
              <w:top w:val="single" w:sz="2" w:space="0" w:color="BFBFBF" w:themeColor="background1" w:themeShade="BF"/>
              <w:bottom w:val="single" w:sz="2" w:space="0" w:color="BFBFBF" w:themeColor="background1" w:themeShade="BF"/>
            </w:tcBorders>
            <w:vAlign w:val="center"/>
          </w:tcPr>
          <w:p w14:paraId="189ACEF3"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All PICU admissions</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0602043E"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PD screening: CAPD </w:t>
            </w:r>
          </w:p>
          <w:p w14:paraId="16696856"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(n=2446)</w:t>
            </w:r>
          </w:p>
          <w:p w14:paraId="64D46C5A" w14:textId="7DBCACA8"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(n=908; LOS ≥48h for sub</w:t>
            </w:r>
            <w:r w:rsidR="0006497D">
              <w:rPr>
                <w:rFonts w:ascii="Arial" w:hAnsi="Arial" w:cs="Arial"/>
                <w:sz w:val="18"/>
                <w:szCs w:val="18"/>
              </w:rPr>
              <w:t>-</w:t>
            </w:r>
            <w:r w:rsidRPr="001F22CF">
              <w:rPr>
                <w:rFonts w:ascii="Arial" w:hAnsi="Arial" w:cs="Arial"/>
                <w:sz w:val="18"/>
                <w:szCs w:val="18"/>
              </w:rPr>
              <w:t>analysis)</w:t>
            </w:r>
          </w:p>
        </w:tc>
        <w:tc>
          <w:tcPr>
            <w:tcW w:w="1269" w:type="dxa"/>
            <w:tcBorders>
              <w:top w:val="single" w:sz="2" w:space="0" w:color="BFBFBF" w:themeColor="background1" w:themeShade="BF"/>
              <w:bottom w:val="single" w:sz="2" w:space="0" w:color="BFBFBF" w:themeColor="background1" w:themeShade="BF"/>
            </w:tcBorders>
            <w:vAlign w:val="center"/>
          </w:tcPr>
          <w:p w14:paraId="444DB2FA"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3D80B71"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iCs/>
                <w:sz w:val="18"/>
                <w:szCs w:val="18"/>
              </w:rPr>
              <w:t xml:space="preserve">Any PD in 81% if LOS </w:t>
            </w:r>
            <w:r w:rsidRPr="001F22CF">
              <w:rPr>
                <w:rFonts w:ascii="Arial" w:hAnsi="Arial" w:cs="Arial"/>
                <w:sz w:val="18"/>
                <w:szCs w:val="18"/>
              </w:rPr>
              <w:t>≥48 h</w:t>
            </w:r>
          </w:p>
          <w:p w14:paraId="423BDA19" w14:textId="77777777" w:rsidR="001A7B5F" w:rsidRPr="001F22CF" w:rsidRDefault="001A7B5F" w:rsidP="001A2E13">
            <w:pPr>
              <w:spacing w:after="0" w:line="240" w:lineRule="auto"/>
              <w:ind w:left="144" w:hanging="144"/>
              <w:contextualSpacing/>
              <w:jc w:val="center"/>
              <w:rPr>
                <w:rFonts w:ascii="Arial" w:hAnsi="Arial" w:cs="Arial"/>
                <w:b/>
                <w:bCs/>
                <w:sz w:val="18"/>
                <w:szCs w:val="18"/>
              </w:rPr>
            </w:pPr>
            <w:r w:rsidRPr="001F22CF">
              <w:rPr>
                <w:rFonts w:ascii="Arial" w:hAnsi="Arial" w:cs="Arial"/>
                <w:b/>
                <w:bCs/>
                <w:sz w:val="18"/>
                <w:szCs w:val="18"/>
              </w:rPr>
              <w:t>Risks (multivariate model):</w:t>
            </w:r>
          </w:p>
          <w:p w14:paraId="0D2AC83A"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Age &lt;2</w:t>
            </w:r>
          </w:p>
          <w:p w14:paraId="3D501610"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Dev delay</w:t>
            </w:r>
          </w:p>
          <w:p w14:paraId="446B381B"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Medical admission</w:t>
            </w:r>
          </w:p>
          <w:p w14:paraId="60544AE9"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Status epilepticus</w:t>
            </w:r>
          </w:p>
          <w:p w14:paraId="1CCAA417"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MV</w:t>
            </w:r>
          </w:p>
          <w:p w14:paraId="2505B8DC"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Benzodiazepines (dose response)</w:t>
            </w:r>
          </w:p>
          <w:p w14:paraId="679193BB"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Low-mod dexmedetomidine</w:t>
            </w:r>
          </w:p>
          <w:p w14:paraId="56DD5588"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Inadequate pain control</w:t>
            </w:r>
          </w:p>
        </w:tc>
        <w:tc>
          <w:tcPr>
            <w:tcW w:w="2790" w:type="dxa"/>
            <w:tcBorders>
              <w:top w:val="single" w:sz="2" w:space="0" w:color="BFBFBF" w:themeColor="background1" w:themeShade="BF"/>
              <w:bottom w:val="single" w:sz="2" w:space="0" w:color="BFBFBF" w:themeColor="background1" w:themeShade="BF"/>
            </w:tcBorders>
            <w:vAlign w:val="center"/>
          </w:tcPr>
          <w:p w14:paraId="04273221"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Retrospective</w:t>
            </w:r>
          </w:p>
          <w:p w14:paraId="6EBAC8CB"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Good compliance with scoring opportunities (92.3%)</w:t>
            </w:r>
          </w:p>
          <w:p w14:paraId="0EB6056A" w14:textId="77777777" w:rsidR="001A7B5F" w:rsidRPr="001F22CF" w:rsidRDefault="001A7B5F" w:rsidP="001A2E13">
            <w:pPr>
              <w:spacing w:after="0" w:line="240" w:lineRule="auto"/>
              <w:ind w:left="144" w:hanging="144"/>
              <w:contextualSpacing/>
              <w:jc w:val="center"/>
              <w:rPr>
                <w:rFonts w:ascii="Arial" w:hAnsi="Arial" w:cs="Arial"/>
                <w:sz w:val="18"/>
                <w:szCs w:val="18"/>
              </w:rPr>
            </w:pP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7FA7C1C"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L/M</w:t>
            </w:r>
          </w:p>
        </w:tc>
      </w:tr>
      <w:tr w:rsidR="001A7B5F" w:rsidRPr="001F22CF" w14:paraId="2E520969"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230C19E7" w14:textId="09434942"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Simone (2017)</w:t>
            </w:r>
            <w:r w:rsidRPr="001F22CF">
              <w:rPr>
                <w:rFonts w:ascii="Arial" w:hAnsi="Arial" w:cs="Arial"/>
                <w:sz w:val="18"/>
                <w:szCs w:val="18"/>
              </w:rPr>
              <w:fldChar w:fldCharType="begin">
                <w:fldData xml:space="preserve">PEVuZE5vdGU+PENpdGU+PEF1dGhvcj5TaW1vbmU8L0F1dGhvcj48WWVhcj4yMDE3PC9ZZWFyPjxS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PEVuZE5vdGU+PENpdGU+PEF1dGhvcj5TaW1vbmU8L0F1dGhvcj48WWVhcj4yMDE3PC9ZZWFyPjxS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327</w:t>
            </w:r>
            <w:r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224A77B4" w14:textId="77777777" w:rsidR="001A7B5F" w:rsidRPr="001F22CF" w:rsidRDefault="001A7B5F" w:rsidP="001A2E13">
            <w:pPr>
              <w:spacing w:after="0" w:line="240" w:lineRule="auto"/>
              <w:ind w:hanging="22"/>
              <w:contextualSpacing/>
              <w:jc w:val="center"/>
              <w:rPr>
                <w:rFonts w:ascii="Arial" w:hAnsi="Arial" w:cs="Arial"/>
                <w:b/>
                <w:bCs/>
                <w:sz w:val="18"/>
                <w:szCs w:val="18"/>
              </w:rPr>
            </w:pPr>
            <w:r w:rsidRPr="001F22CF">
              <w:rPr>
                <w:rFonts w:ascii="Arial" w:hAnsi="Arial" w:cs="Arial"/>
                <w:b/>
                <w:bCs/>
                <w:sz w:val="18"/>
                <w:szCs w:val="18"/>
              </w:rPr>
              <w:t>PCS</w:t>
            </w:r>
          </w:p>
          <w:p w14:paraId="1DDF047E" w14:textId="77777777" w:rsidR="001A7B5F" w:rsidRPr="001F22CF" w:rsidRDefault="001A7B5F" w:rsidP="001A2E13">
            <w:pPr>
              <w:spacing w:after="0" w:line="240" w:lineRule="auto"/>
              <w:ind w:hanging="22"/>
              <w:contextualSpacing/>
              <w:jc w:val="center"/>
              <w:rPr>
                <w:rFonts w:ascii="Arial" w:hAnsi="Arial" w:cs="Arial"/>
                <w:b/>
                <w:bCs/>
                <w:sz w:val="18"/>
                <w:szCs w:val="18"/>
              </w:rPr>
            </w:pPr>
            <w:r w:rsidRPr="001F22CF">
              <w:rPr>
                <w:rFonts w:ascii="Arial" w:hAnsi="Arial" w:cs="Arial"/>
                <w:b/>
                <w:bCs/>
                <w:sz w:val="18"/>
                <w:szCs w:val="18"/>
              </w:rPr>
              <w:t>QI</w:t>
            </w:r>
          </w:p>
        </w:tc>
        <w:tc>
          <w:tcPr>
            <w:tcW w:w="1260" w:type="dxa"/>
            <w:tcBorders>
              <w:top w:val="single" w:sz="2" w:space="0" w:color="BFBFBF" w:themeColor="background1" w:themeShade="BF"/>
              <w:bottom w:val="single" w:sz="2" w:space="0" w:color="BFBFBF" w:themeColor="background1" w:themeShade="BF"/>
            </w:tcBorders>
            <w:vAlign w:val="center"/>
          </w:tcPr>
          <w:p w14:paraId="0FBC0FEC"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All PICU admissions</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CBB826A"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QI Initiative</w:t>
            </w:r>
          </w:p>
          <w:p w14:paraId="0086E066"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-Delirium screening -SED PROT</w:t>
            </w:r>
          </w:p>
          <w:p w14:paraId="515B4BE5"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-Early mobilization (n= 1875)</w:t>
            </w:r>
          </w:p>
        </w:tc>
        <w:tc>
          <w:tcPr>
            <w:tcW w:w="1269" w:type="dxa"/>
            <w:tcBorders>
              <w:top w:val="single" w:sz="2" w:space="0" w:color="BFBFBF" w:themeColor="background1" w:themeShade="BF"/>
              <w:bottom w:val="single" w:sz="2" w:space="0" w:color="BFBFBF" w:themeColor="background1" w:themeShade="BF"/>
            </w:tcBorders>
            <w:vAlign w:val="center"/>
          </w:tcPr>
          <w:p w14:paraId="367B7BCA"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A48D364"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 xml:space="preserve">Progressive </w:t>
            </w:r>
            <w:r w:rsidRPr="001F22CF">
              <w:rPr>
                <w:rFonts w:ascii="Symbol" w:eastAsia="Symbol" w:hAnsi="Symbol" w:cstheme="minorHAnsi"/>
                <w:iCs/>
                <w:sz w:val="18"/>
                <w:szCs w:val="18"/>
              </w:rPr>
              <w:t xml:space="preserve"> </w:t>
            </w:r>
            <w:r w:rsidRPr="001F22CF">
              <w:rPr>
                <w:rFonts w:ascii="Arial" w:hAnsi="Arial" w:cs="Arial"/>
                <w:iCs/>
                <w:sz w:val="18"/>
                <w:szCs w:val="18"/>
              </w:rPr>
              <w:t>in delirium (19.3 to 11.8%)</w:t>
            </w:r>
          </w:p>
          <w:p w14:paraId="16E28975"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Risks:</w:t>
            </w:r>
          </w:p>
          <w:p w14:paraId="0BC01716"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Female gender (p=0.03)</w:t>
            </w:r>
          </w:p>
          <w:p w14:paraId="634268B4"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PICU LOS (7.7 vs 5.7 d; p&lt;0.001)</w:t>
            </w:r>
          </w:p>
          <w:p w14:paraId="05B7A6B3"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LOMV (5 vs 3 d; p&lt;0.001)</w:t>
            </w:r>
          </w:p>
          <w:p w14:paraId="7182C451"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NOT associated:</w:t>
            </w:r>
          </w:p>
          <w:p w14:paraId="40B24678"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lastRenderedPageBreak/>
              <w:t>Age</w:t>
            </w:r>
          </w:p>
          <w:p w14:paraId="12464AEE"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Illness severity (PIM)</w:t>
            </w:r>
          </w:p>
        </w:tc>
        <w:tc>
          <w:tcPr>
            <w:tcW w:w="2790" w:type="dxa"/>
            <w:tcBorders>
              <w:top w:val="single" w:sz="2" w:space="0" w:color="BFBFBF" w:themeColor="background1" w:themeShade="BF"/>
              <w:bottom w:val="single" w:sz="2" w:space="0" w:color="BFBFBF" w:themeColor="background1" w:themeShade="BF"/>
            </w:tcBorders>
            <w:vAlign w:val="center"/>
          </w:tcPr>
          <w:p w14:paraId="2DB53E11"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lastRenderedPageBreak/>
              <w:t>Multi-step process so unclear which impacted results most</w:t>
            </w:r>
          </w:p>
          <w:p w14:paraId="1D1ACF18"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Not designed for risk factors</w:t>
            </w:r>
          </w:p>
          <w:p w14:paraId="2887990C"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Reported only on PD &gt;48h</w:t>
            </w: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5072637"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L/M</w:t>
            </w:r>
          </w:p>
        </w:tc>
      </w:tr>
      <w:tr w:rsidR="001A7B5F" w:rsidRPr="001F22CF" w14:paraId="052447D1"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1C3FDDAF" w14:textId="7EB93ECB"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Aydogan (2013)</w:t>
            </w:r>
            <w:r w:rsidRPr="001F22CF">
              <w:rPr>
                <w:rFonts w:ascii="Arial" w:hAnsi="Arial" w:cs="Arial"/>
                <w:sz w:val="18"/>
                <w:szCs w:val="18"/>
              </w:rPr>
              <w:fldChar w:fldCharType="begin">
                <w:fldData xml:space="preserve">PEVuZE5vdGU+PENpdGU+PEF1dGhvcj5BeWRvZ2FuPC9BdXRob3I+PFllYXI+MjAxMzwvWWVhcj48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PEVuZE5vdGU+PENpdGU+PEF1dGhvcj5BeWRvZ2FuPC9BdXRob3I+PFllYXI+MjAxMzwvWWVhcj48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239</w:t>
            </w:r>
            <w:r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59284290" w14:textId="77777777" w:rsidR="001A7B5F" w:rsidRPr="001F22CF" w:rsidRDefault="001A7B5F" w:rsidP="001A2E13">
            <w:pPr>
              <w:spacing w:after="0" w:line="240" w:lineRule="auto"/>
              <w:contextualSpacing/>
              <w:jc w:val="center"/>
              <w:rPr>
                <w:rFonts w:ascii="Arial" w:hAnsi="Arial" w:cs="Arial"/>
                <w:b/>
                <w:bCs/>
                <w:sz w:val="18"/>
                <w:szCs w:val="18"/>
              </w:rPr>
            </w:pPr>
            <w:r w:rsidRPr="001F22CF">
              <w:rPr>
                <w:rFonts w:ascii="Arial" w:hAnsi="Arial" w:cs="Arial"/>
                <w:b/>
                <w:bCs/>
                <w:sz w:val="18"/>
                <w:szCs w:val="18"/>
              </w:rPr>
              <w:t>RCT</w:t>
            </w:r>
          </w:p>
        </w:tc>
        <w:tc>
          <w:tcPr>
            <w:tcW w:w="1260" w:type="dxa"/>
            <w:tcBorders>
              <w:top w:val="single" w:sz="2" w:space="0" w:color="BFBFBF" w:themeColor="background1" w:themeShade="BF"/>
              <w:bottom w:val="single" w:sz="2" w:space="0" w:color="BFBFBF" w:themeColor="background1" w:themeShade="BF"/>
            </w:tcBorders>
            <w:vAlign w:val="center"/>
          </w:tcPr>
          <w:p w14:paraId="788E6CCB"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Postop scoliosis surgery </w:t>
            </w:r>
          </w:p>
          <w:p w14:paraId="0AF0A9D3"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12-18 yo</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DAFC3B7"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DEX SED </w:t>
            </w:r>
          </w:p>
          <w:p w14:paraId="6AF428EE"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(n=22)</w:t>
            </w:r>
          </w:p>
        </w:tc>
        <w:tc>
          <w:tcPr>
            <w:tcW w:w="1269" w:type="dxa"/>
            <w:tcBorders>
              <w:top w:val="single" w:sz="2" w:space="0" w:color="BFBFBF" w:themeColor="background1" w:themeShade="BF"/>
              <w:bottom w:val="single" w:sz="2" w:space="0" w:color="BFBFBF" w:themeColor="background1" w:themeShade="BF"/>
            </w:tcBorders>
            <w:vAlign w:val="center"/>
          </w:tcPr>
          <w:p w14:paraId="33D3306B"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MIDAZ SED (n=22)</w:t>
            </w: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7F53962"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 xml:space="preserve">Delirium increased in controls </w:t>
            </w:r>
          </w:p>
          <w:p w14:paraId="25A74D81"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(31.3 vs 12.5%; p&lt;0.05)</w:t>
            </w:r>
          </w:p>
        </w:tc>
        <w:tc>
          <w:tcPr>
            <w:tcW w:w="2790" w:type="dxa"/>
            <w:tcBorders>
              <w:top w:val="single" w:sz="2" w:space="0" w:color="BFBFBF" w:themeColor="background1" w:themeShade="BF"/>
              <w:bottom w:val="single" w:sz="2" w:space="0" w:color="BFBFBF" w:themeColor="background1" w:themeShade="BF"/>
            </w:tcBorders>
            <w:vAlign w:val="center"/>
          </w:tcPr>
          <w:p w14:paraId="1E550CBB"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Study designed to assess FENT SED</w:t>
            </w:r>
          </w:p>
          <w:p w14:paraId="3FD6249F"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Limited population (scoliosis)</w:t>
            </w:r>
          </w:p>
          <w:p w14:paraId="1547B491"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Small sample size</w:t>
            </w: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7AE6D91E"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M</w:t>
            </w:r>
          </w:p>
        </w:tc>
      </w:tr>
      <w:tr w:rsidR="001A7B5F" w:rsidRPr="001F22CF" w14:paraId="4A292BCF" w14:textId="77777777" w:rsidTr="001A2E13">
        <w:tc>
          <w:tcPr>
            <w:tcW w:w="1075" w:type="dxa"/>
            <w:tcBorders>
              <w:top w:val="single" w:sz="2" w:space="0" w:color="BFBFBF" w:themeColor="background1" w:themeShade="BF"/>
              <w:bottom w:val="single" w:sz="2" w:space="0" w:color="BFBFBF" w:themeColor="background1" w:themeShade="BF"/>
            </w:tcBorders>
            <w:vAlign w:val="center"/>
          </w:tcPr>
          <w:p w14:paraId="5BE3D066" w14:textId="6DD39574"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Smith (2017)</w:t>
            </w:r>
            <w:r w:rsidRPr="001F22CF">
              <w:rPr>
                <w:rFonts w:ascii="Arial" w:hAnsi="Arial" w:cs="Arial"/>
                <w:sz w:val="18"/>
                <w:szCs w:val="18"/>
              </w:rPr>
              <w:fldChar w:fldCharType="begin">
                <w:fldData xml:space="preserve">PEVuZE5vdGU+PENpdGU+PEF1dGhvcj5TbWl0aDwvQXV0aG9yPjxZZWFyPjIwMTc8L1llYXI+PFJl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PEVuZE5vdGU+PENpdGU+PEF1dGhvcj5TbWl0aDwvQXV0aG9yPjxZZWFyPjIwMTc8L1llYXI+PFJl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5A02D4">
              <w:rPr>
                <w:rFonts w:ascii="Arial" w:hAnsi="Arial" w:cs="Arial"/>
                <w:noProof/>
                <w:sz w:val="18"/>
                <w:szCs w:val="18"/>
                <w:vertAlign w:val="superscript"/>
              </w:rPr>
              <w:t>120</w:t>
            </w:r>
            <w:r w:rsidRPr="001F22CF">
              <w:rPr>
                <w:rFonts w:ascii="Arial" w:hAnsi="Arial" w:cs="Arial"/>
                <w:sz w:val="18"/>
                <w:szCs w:val="18"/>
              </w:rPr>
              <w:fldChar w:fldCharType="end"/>
            </w:r>
          </w:p>
        </w:tc>
        <w:tc>
          <w:tcPr>
            <w:tcW w:w="1080"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4DBED117" w14:textId="77777777" w:rsidR="001A7B5F" w:rsidRPr="001F22CF" w:rsidRDefault="001A7B5F" w:rsidP="001A2E13">
            <w:pPr>
              <w:spacing w:after="0" w:line="240" w:lineRule="auto"/>
              <w:ind w:left="-22"/>
              <w:contextualSpacing/>
              <w:jc w:val="center"/>
              <w:rPr>
                <w:rFonts w:ascii="Arial" w:hAnsi="Arial" w:cs="Arial"/>
                <w:b/>
                <w:bCs/>
                <w:sz w:val="18"/>
                <w:szCs w:val="18"/>
              </w:rPr>
            </w:pPr>
            <w:r w:rsidRPr="001F22CF">
              <w:rPr>
                <w:rFonts w:ascii="Arial" w:hAnsi="Arial" w:cs="Arial"/>
                <w:b/>
                <w:bCs/>
                <w:sz w:val="18"/>
                <w:szCs w:val="18"/>
              </w:rPr>
              <w:t>PCS</w:t>
            </w:r>
          </w:p>
        </w:tc>
        <w:tc>
          <w:tcPr>
            <w:tcW w:w="1260" w:type="dxa"/>
            <w:tcBorders>
              <w:top w:val="single" w:sz="2" w:space="0" w:color="BFBFBF" w:themeColor="background1" w:themeShade="BF"/>
              <w:bottom w:val="single" w:sz="2" w:space="0" w:color="BFBFBF" w:themeColor="background1" w:themeShade="BF"/>
            </w:tcBorders>
            <w:vAlign w:val="center"/>
          </w:tcPr>
          <w:p w14:paraId="2C6838BF"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6 mo-5 yo PICU/CICU </w:t>
            </w:r>
          </w:p>
        </w:tc>
        <w:tc>
          <w:tcPr>
            <w:tcW w:w="1796"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3555C59D"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PD screening:  psCAM-ICU validation </w:t>
            </w:r>
          </w:p>
          <w:p w14:paraId="368AE3CA"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(n=300)</w:t>
            </w:r>
          </w:p>
        </w:tc>
        <w:tc>
          <w:tcPr>
            <w:tcW w:w="1269" w:type="dxa"/>
            <w:tcBorders>
              <w:top w:val="single" w:sz="2" w:space="0" w:color="BFBFBF" w:themeColor="background1" w:themeShade="BF"/>
              <w:bottom w:val="single" w:sz="2" w:space="0" w:color="BFBFBF" w:themeColor="background1" w:themeShade="BF"/>
            </w:tcBorders>
            <w:vAlign w:val="center"/>
          </w:tcPr>
          <w:p w14:paraId="0951885D"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17E9124F"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Increased delirium associated with:</w:t>
            </w:r>
          </w:p>
          <w:p w14:paraId="63700EDA"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Higher benzo exposure (p&lt;0.005)</w:t>
            </w:r>
          </w:p>
          <w:p w14:paraId="5CF6BD33"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Younger age (p&lt;0.005)</w:t>
            </w:r>
          </w:p>
          <w:p w14:paraId="00C53EF9"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Higher illness severity (p=0.007)</w:t>
            </w:r>
          </w:p>
        </w:tc>
        <w:tc>
          <w:tcPr>
            <w:tcW w:w="2790" w:type="dxa"/>
            <w:tcBorders>
              <w:top w:val="single" w:sz="2" w:space="0" w:color="BFBFBF" w:themeColor="background1" w:themeShade="BF"/>
              <w:bottom w:val="single" w:sz="2" w:space="0" w:color="BFBFBF" w:themeColor="background1" w:themeShade="BF"/>
            </w:tcBorders>
            <w:vAlign w:val="center"/>
          </w:tcPr>
          <w:p w14:paraId="2A0D8A16" w14:textId="77777777" w:rsidR="001A7B5F" w:rsidRPr="001F22CF" w:rsidRDefault="001A7B5F" w:rsidP="001A2E13">
            <w:pPr>
              <w:spacing w:after="0" w:line="240" w:lineRule="auto"/>
              <w:ind w:left="144" w:hanging="144"/>
              <w:contextualSpacing/>
              <w:jc w:val="center"/>
              <w:rPr>
                <w:rFonts w:ascii="Arial" w:hAnsi="Arial" w:cs="Arial"/>
                <w:sz w:val="18"/>
                <w:szCs w:val="18"/>
              </w:rPr>
            </w:pPr>
          </w:p>
        </w:tc>
        <w:tc>
          <w:tcPr>
            <w:tcW w:w="1187" w:type="dxa"/>
            <w:tcBorders>
              <w:top w:val="single" w:sz="2" w:space="0" w:color="BFBFBF" w:themeColor="background1" w:themeShade="BF"/>
              <w:bottom w:val="single" w:sz="2" w:space="0" w:color="BFBFBF" w:themeColor="background1" w:themeShade="BF"/>
            </w:tcBorders>
            <w:shd w:val="clear" w:color="auto" w:fill="F2F2F2" w:themeFill="background1" w:themeFillShade="F2"/>
            <w:vAlign w:val="center"/>
          </w:tcPr>
          <w:p w14:paraId="6477273D"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L/M</w:t>
            </w:r>
          </w:p>
        </w:tc>
      </w:tr>
      <w:tr w:rsidR="001A7B5F" w:rsidRPr="001F22CF" w14:paraId="38C1D37D" w14:textId="77777777" w:rsidTr="001A2E13">
        <w:tc>
          <w:tcPr>
            <w:tcW w:w="1075" w:type="dxa"/>
            <w:tcBorders>
              <w:top w:val="single" w:sz="2" w:space="0" w:color="BFBFBF" w:themeColor="background1" w:themeShade="BF"/>
              <w:bottom w:val="single" w:sz="18" w:space="0" w:color="auto"/>
            </w:tcBorders>
            <w:vAlign w:val="center"/>
          </w:tcPr>
          <w:p w14:paraId="288281DD" w14:textId="788A4333"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Schieveld (2008)</w:t>
            </w:r>
            <w:r w:rsidRPr="001F22CF">
              <w:rPr>
                <w:rFonts w:ascii="Arial" w:hAnsi="Arial" w:cs="Arial"/>
                <w:sz w:val="18"/>
                <w:szCs w:val="18"/>
              </w:rPr>
              <w:fldChar w:fldCharType="begin">
                <w:fldData xml:space="preserve">PEVuZE5vdGU+PENpdGU+PEF1dGhvcj5TY2hpZXZlbGQ8L0F1dGhvcj48WWVhcj4yMDA4PC9ZZWFy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PEVuZE5vdGU+PENpdGU+PEF1dGhvcj5TY2hpZXZlbGQ8L0F1dGhvcj48WWVhcj4yMDA4PC9ZZWFy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6B24A5">
              <w:rPr>
                <w:rFonts w:ascii="Arial" w:hAnsi="Arial" w:cs="Arial"/>
                <w:noProof/>
                <w:sz w:val="18"/>
                <w:szCs w:val="18"/>
                <w:vertAlign w:val="superscript"/>
              </w:rPr>
              <w:t>338</w:t>
            </w:r>
            <w:r w:rsidRPr="001F22CF">
              <w:rPr>
                <w:rFonts w:ascii="Arial" w:hAnsi="Arial" w:cs="Arial"/>
                <w:sz w:val="18"/>
                <w:szCs w:val="18"/>
              </w:rPr>
              <w:fldChar w:fldCharType="end"/>
            </w:r>
          </w:p>
        </w:tc>
        <w:tc>
          <w:tcPr>
            <w:tcW w:w="1080" w:type="dxa"/>
            <w:tcBorders>
              <w:top w:val="single" w:sz="2" w:space="0" w:color="BFBFBF" w:themeColor="background1" w:themeShade="BF"/>
              <w:bottom w:val="single" w:sz="18" w:space="0" w:color="auto"/>
            </w:tcBorders>
            <w:shd w:val="clear" w:color="auto" w:fill="F2F2F2" w:themeFill="background1" w:themeFillShade="F2"/>
            <w:vAlign w:val="center"/>
          </w:tcPr>
          <w:p w14:paraId="31BCB0B6" w14:textId="77777777" w:rsidR="001A7B5F" w:rsidRPr="001F22CF" w:rsidRDefault="001A7B5F" w:rsidP="001A2E13">
            <w:pPr>
              <w:spacing w:after="0" w:line="240" w:lineRule="auto"/>
              <w:ind w:left="-22"/>
              <w:contextualSpacing/>
              <w:jc w:val="center"/>
              <w:rPr>
                <w:rFonts w:ascii="Arial" w:hAnsi="Arial" w:cs="Arial"/>
                <w:b/>
                <w:bCs/>
                <w:sz w:val="18"/>
                <w:szCs w:val="18"/>
              </w:rPr>
            </w:pPr>
            <w:r w:rsidRPr="001F22CF">
              <w:rPr>
                <w:rFonts w:ascii="Arial" w:hAnsi="Arial" w:cs="Arial"/>
                <w:b/>
                <w:bCs/>
                <w:sz w:val="18"/>
                <w:szCs w:val="18"/>
              </w:rPr>
              <w:t>PCS</w:t>
            </w:r>
          </w:p>
        </w:tc>
        <w:tc>
          <w:tcPr>
            <w:tcW w:w="1260" w:type="dxa"/>
            <w:tcBorders>
              <w:top w:val="single" w:sz="2" w:space="0" w:color="BFBFBF" w:themeColor="background1" w:themeShade="BF"/>
              <w:bottom w:val="single" w:sz="18" w:space="0" w:color="auto"/>
            </w:tcBorders>
            <w:vAlign w:val="center"/>
          </w:tcPr>
          <w:p w14:paraId="2ED3FD27"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All PICU admissions</w:t>
            </w:r>
          </w:p>
        </w:tc>
        <w:tc>
          <w:tcPr>
            <w:tcW w:w="1796" w:type="dxa"/>
            <w:tcBorders>
              <w:top w:val="single" w:sz="2" w:space="0" w:color="BFBFBF" w:themeColor="background1" w:themeShade="BF"/>
              <w:bottom w:val="single" w:sz="18" w:space="0" w:color="auto"/>
            </w:tcBorders>
            <w:shd w:val="clear" w:color="auto" w:fill="F2F2F2" w:themeFill="background1" w:themeFillShade="F2"/>
            <w:vAlign w:val="center"/>
          </w:tcPr>
          <w:p w14:paraId="15A37C24"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PD screening:</w:t>
            </w:r>
          </w:p>
          <w:p w14:paraId="3BDE22AE"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 xml:space="preserve">Psychiatry </w:t>
            </w:r>
          </w:p>
          <w:p w14:paraId="53E5507D"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Patients with confusion, agitation (n=61 of 877 pts)</w:t>
            </w:r>
          </w:p>
        </w:tc>
        <w:tc>
          <w:tcPr>
            <w:tcW w:w="1269" w:type="dxa"/>
            <w:tcBorders>
              <w:top w:val="single" w:sz="2" w:space="0" w:color="BFBFBF" w:themeColor="background1" w:themeShade="BF"/>
              <w:bottom w:val="single" w:sz="18" w:space="0" w:color="auto"/>
            </w:tcBorders>
            <w:vAlign w:val="center"/>
          </w:tcPr>
          <w:p w14:paraId="1F4DBF1A" w14:textId="77777777" w:rsidR="001A7B5F" w:rsidRPr="001F22CF" w:rsidRDefault="001A7B5F" w:rsidP="001A2E13">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3685" w:type="dxa"/>
            <w:tcBorders>
              <w:top w:val="single" w:sz="2" w:space="0" w:color="BFBFBF" w:themeColor="background1" w:themeShade="BF"/>
              <w:bottom w:val="single" w:sz="18" w:space="0" w:color="auto"/>
            </w:tcBorders>
            <w:shd w:val="clear" w:color="auto" w:fill="F2F2F2" w:themeFill="background1" w:themeFillShade="F2"/>
            <w:vAlign w:val="center"/>
          </w:tcPr>
          <w:p w14:paraId="04A90D4F"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PD in 4.5% (65.5% of referrals)</w:t>
            </w:r>
          </w:p>
          <w:p w14:paraId="64704067" w14:textId="77777777" w:rsidR="001A7B5F" w:rsidRPr="001F22CF" w:rsidRDefault="001A7B5F" w:rsidP="001A2E13">
            <w:pPr>
              <w:spacing w:after="0" w:line="240" w:lineRule="auto"/>
              <w:ind w:left="144" w:hanging="144"/>
              <w:contextualSpacing/>
              <w:jc w:val="center"/>
              <w:rPr>
                <w:rFonts w:ascii="Arial" w:hAnsi="Arial" w:cs="Arial"/>
                <w:b/>
                <w:bCs/>
                <w:iCs/>
                <w:sz w:val="18"/>
                <w:szCs w:val="18"/>
              </w:rPr>
            </w:pPr>
            <w:r w:rsidRPr="001F22CF">
              <w:rPr>
                <w:rFonts w:ascii="Arial" w:hAnsi="Arial" w:cs="Arial"/>
                <w:b/>
                <w:bCs/>
                <w:iCs/>
                <w:sz w:val="18"/>
                <w:szCs w:val="18"/>
              </w:rPr>
              <w:t>Risks:</w:t>
            </w:r>
          </w:p>
          <w:p w14:paraId="41638BCE"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Older age (7.7 vs 5.8 yrs, p&lt;0.001)</w:t>
            </w:r>
          </w:p>
          <w:p w14:paraId="22F73641"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PIM (5.8 vs 1.6; p&lt;0.001)</w:t>
            </w:r>
          </w:p>
          <w:p w14:paraId="00E91BFB"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PRISM (11.3 vs 2.8; p&lt;0.001)</w:t>
            </w:r>
          </w:p>
          <w:p w14:paraId="09E320C9" w14:textId="77777777" w:rsidR="001A7B5F" w:rsidRPr="001F22CF" w:rsidRDefault="001A7B5F" w:rsidP="001A2E13">
            <w:pPr>
              <w:spacing w:after="0" w:line="240" w:lineRule="auto"/>
              <w:ind w:left="144" w:hanging="144"/>
              <w:contextualSpacing/>
              <w:jc w:val="center"/>
              <w:rPr>
                <w:rFonts w:ascii="Arial" w:hAnsi="Arial" w:cs="Arial"/>
                <w:iCs/>
                <w:sz w:val="18"/>
                <w:szCs w:val="18"/>
              </w:rPr>
            </w:pPr>
            <w:r w:rsidRPr="001F22CF">
              <w:rPr>
                <w:rFonts w:ascii="Arial" w:hAnsi="Arial" w:cs="Arial"/>
                <w:iCs/>
                <w:sz w:val="18"/>
                <w:szCs w:val="18"/>
              </w:rPr>
              <w:t>MV (85 vs 40%; p&lt;0.0005)</w:t>
            </w:r>
          </w:p>
        </w:tc>
        <w:tc>
          <w:tcPr>
            <w:tcW w:w="2790" w:type="dxa"/>
            <w:tcBorders>
              <w:top w:val="single" w:sz="2" w:space="0" w:color="BFBFBF" w:themeColor="background1" w:themeShade="BF"/>
              <w:bottom w:val="single" w:sz="18" w:space="0" w:color="auto"/>
            </w:tcBorders>
            <w:vAlign w:val="center"/>
          </w:tcPr>
          <w:p w14:paraId="696D8620"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No formal screening – high possibility of missing PD</w:t>
            </w:r>
          </w:p>
          <w:p w14:paraId="29BF6D6E" w14:textId="77777777" w:rsidR="001A7B5F" w:rsidRPr="001F22CF" w:rsidRDefault="001A7B5F" w:rsidP="001A2E13">
            <w:pPr>
              <w:spacing w:after="0" w:line="240" w:lineRule="auto"/>
              <w:ind w:left="144" w:hanging="144"/>
              <w:contextualSpacing/>
              <w:jc w:val="center"/>
              <w:rPr>
                <w:rFonts w:ascii="Arial" w:hAnsi="Arial" w:cs="Arial"/>
                <w:sz w:val="18"/>
                <w:szCs w:val="18"/>
              </w:rPr>
            </w:pPr>
            <w:r w:rsidRPr="001F22CF">
              <w:rPr>
                <w:rFonts w:ascii="Arial" w:hAnsi="Arial" w:cs="Arial"/>
                <w:sz w:val="18"/>
                <w:szCs w:val="18"/>
              </w:rPr>
              <w:t>Only assessed illness severity as risk – no confounders</w:t>
            </w:r>
          </w:p>
        </w:tc>
        <w:tc>
          <w:tcPr>
            <w:tcW w:w="1187" w:type="dxa"/>
            <w:tcBorders>
              <w:top w:val="single" w:sz="2" w:space="0" w:color="BFBFBF" w:themeColor="background1" w:themeShade="BF"/>
              <w:bottom w:val="single" w:sz="18" w:space="0" w:color="auto"/>
            </w:tcBorders>
            <w:shd w:val="clear" w:color="auto" w:fill="F2F2F2" w:themeFill="background1" w:themeFillShade="F2"/>
            <w:vAlign w:val="center"/>
          </w:tcPr>
          <w:p w14:paraId="2FD5D10E" w14:textId="77777777" w:rsidR="001A7B5F" w:rsidRPr="001F22CF" w:rsidRDefault="001A7B5F" w:rsidP="001A2E13">
            <w:pPr>
              <w:spacing w:after="0" w:line="240" w:lineRule="auto"/>
              <w:contextualSpacing/>
              <w:jc w:val="center"/>
              <w:rPr>
                <w:rFonts w:ascii="Arial" w:hAnsi="Arial" w:cs="Arial"/>
                <w:b/>
                <w:sz w:val="18"/>
                <w:szCs w:val="18"/>
              </w:rPr>
            </w:pPr>
            <w:r w:rsidRPr="001F22CF">
              <w:rPr>
                <w:rFonts w:ascii="Arial" w:hAnsi="Arial" w:cs="Arial"/>
                <w:b/>
                <w:sz w:val="18"/>
                <w:szCs w:val="18"/>
              </w:rPr>
              <w:t>M/H</w:t>
            </w:r>
          </w:p>
        </w:tc>
      </w:tr>
    </w:tbl>
    <w:p w14:paraId="7EDB2E3C" w14:textId="77777777" w:rsidR="001A7B5F" w:rsidRPr="001F22CF" w:rsidRDefault="001A7B5F" w:rsidP="001A7B5F">
      <w:pPr>
        <w:spacing w:after="0" w:line="240" w:lineRule="auto"/>
        <w:ind w:right="270"/>
        <w:rPr>
          <w:rFonts w:ascii="Arial" w:hAnsi="Arial" w:cs="Arial"/>
          <w:iCs/>
          <w:sz w:val="16"/>
          <w:szCs w:val="16"/>
        </w:rPr>
      </w:pPr>
      <w:r w:rsidRPr="001F22CF">
        <w:rPr>
          <w:rFonts w:ascii="Arial" w:hAnsi="Arial" w:cs="Arial"/>
          <w:b/>
          <w:sz w:val="18"/>
          <w:szCs w:val="18"/>
          <w:vertAlign w:val="superscript"/>
        </w:rPr>
        <w:t>†</w:t>
      </w:r>
      <w:r w:rsidRPr="001F22CF">
        <w:rPr>
          <w:rFonts w:ascii="Arial" w:hAnsi="Arial" w:cs="Arial"/>
          <w:b/>
          <w:bCs/>
          <w:iCs/>
          <w:sz w:val="16"/>
          <w:szCs w:val="16"/>
        </w:rPr>
        <w:t>Abbreviations:</w:t>
      </w:r>
      <w:r w:rsidRPr="001F22CF">
        <w:rPr>
          <w:rFonts w:ascii="Arial" w:hAnsi="Arial" w:cs="Arial"/>
          <w:iCs/>
          <w:sz w:val="16"/>
          <w:szCs w:val="16"/>
        </w:rPr>
        <w:t xml:space="preserve"> (</w:t>
      </w:r>
      <w:r w:rsidRPr="001F22CF">
        <w:rPr>
          <w:rFonts w:ascii="Arial" w:hAnsi="Arial" w:cs="Arial"/>
          <w:b/>
          <w:bCs/>
          <w:iCs/>
          <w:sz w:val="16"/>
          <w:szCs w:val="16"/>
        </w:rPr>
        <w:t>BENZO</w:t>
      </w:r>
      <w:r w:rsidRPr="001F22CF">
        <w:rPr>
          <w:rFonts w:ascii="Arial" w:hAnsi="Arial" w:cs="Arial"/>
          <w:iCs/>
          <w:sz w:val="16"/>
          <w:szCs w:val="16"/>
        </w:rPr>
        <w:t>) benzodiazepine, (</w:t>
      </w:r>
      <w:r w:rsidRPr="001F22CF">
        <w:rPr>
          <w:rFonts w:ascii="Arial" w:hAnsi="Arial" w:cs="Arial"/>
          <w:b/>
          <w:bCs/>
          <w:iCs/>
          <w:sz w:val="16"/>
          <w:szCs w:val="16"/>
        </w:rPr>
        <w:t>CAPD</w:t>
      </w:r>
      <w:r w:rsidRPr="001F22CF">
        <w:rPr>
          <w:rFonts w:ascii="Arial" w:hAnsi="Arial" w:cs="Arial"/>
          <w:iCs/>
          <w:sz w:val="16"/>
          <w:szCs w:val="16"/>
        </w:rPr>
        <w:t>) Cornell Assessment of Pediatric Delirium tool, (</w:t>
      </w:r>
      <w:r w:rsidRPr="001F22CF">
        <w:rPr>
          <w:rFonts w:ascii="Arial" w:hAnsi="Arial" w:cs="Arial"/>
          <w:b/>
          <w:bCs/>
          <w:iCs/>
          <w:sz w:val="16"/>
          <w:szCs w:val="16"/>
        </w:rPr>
        <w:t>CICU</w:t>
      </w:r>
      <w:r w:rsidRPr="001F22CF">
        <w:rPr>
          <w:rFonts w:ascii="Arial" w:hAnsi="Arial" w:cs="Arial"/>
          <w:iCs/>
          <w:sz w:val="16"/>
          <w:szCs w:val="16"/>
        </w:rPr>
        <w:t>) cardiac intensive care unit, (</w:t>
      </w:r>
      <w:r w:rsidRPr="001F22CF">
        <w:rPr>
          <w:rFonts w:ascii="Arial" w:hAnsi="Arial" w:cs="Arial"/>
          <w:b/>
          <w:bCs/>
          <w:iCs/>
          <w:sz w:val="16"/>
          <w:szCs w:val="16"/>
        </w:rPr>
        <w:t>CPB</w:t>
      </w:r>
      <w:r w:rsidRPr="001F22CF">
        <w:rPr>
          <w:rFonts w:ascii="Arial" w:hAnsi="Arial" w:cs="Arial"/>
          <w:iCs/>
          <w:sz w:val="16"/>
          <w:szCs w:val="16"/>
        </w:rPr>
        <w:t>) cardiopulmonary bypass, (</w:t>
      </w:r>
      <w:r w:rsidRPr="001F22CF">
        <w:rPr>
          <w:rFonts w:ascii="Arial" w:hAnsi="Arial" w:cs="Arial"/>
          <w:b/>
          <w:bCs/>
          <w:iCs/>
          <w:sz w:val="16"/>
          <w:szCs w:val="16"/>
        </w:rPr>
        <w:t>d</w:t>
      </w:r>
      <w:r w:rsidRPr="001F22CF">
        <w:rPr>
          <w:rFonts w:ascii="Arial" w:hAnsi="Arial" w:cs="Arial"/>
          <w:iCs/>
          <w:sz w:val="16"/>
          <w:szCs w:val="16"/>
        </w:rPr>
        <w:t>) day(s), (</w:t>
      </w:r>
      <w:r w:rsidRPr="001F22CF">
        <w:rPr>
          <w:rFonts w:ascii="Arial" w:hAnsi="Arial" w:cs="Arial"/>
          <w:b/>
          <w:bCs/>
          <w:iCs/>
          <w:sz w:val="16"/>
          <w:szCs w:val="16"/>
        </w:rPr>
        <w:t>DEX</w:t>
      </w:r>
      <w:r w:rsidRPr="001F22CF">
        <w:rPr>
          <w:rFonts w:ascii="Arial" w:hAnsi="Arial" w:cs="Arial"/>
          <w:iCs/>
          <w:sz w:val="16"/>
          <w:szCs w:val="16"/>
        </w:rPr>
        <w:t>) dexmedetomidine, (</w:t>
      </w:r>
      <w:r w:rsidRPr="001F22CF">
        <w:rPr>
          <w:rFonts w:ascii="Arial" w:hAnsi="Arial" w:cs="Arial"/>
          <w:b/>
          <w:bCs/>
          <w:iCs/>
          <w:sz w:val="16"/>
          <w:szCs w:val="16"/>
        </w:rPr>
        <w:t>H</w:t>
      </w:r>
      <w:r w:rsidRPr="001F22CF">
        <w:rPr>
          <w:rFonts w:ascii="Arial" w:hAnsi="Arial" w:cs="Arial"/>
          <w:iCs/>
          <w:sz w:val="16"/>
          <w:szCs w:val="16"/>
        </w:rPr>
        <w:t>) high,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L</w:t>
      </w:r>
      <w:r w:rsidRPr="001F22CF">
        <w:rPr>
          <w:rFonts w:ascii="Arial" w:hAnsi="Arial" w:cs="Arial"/>
          <w:iCs/>
          <w:sz w:val="16"/>
          <w:szCs w:val="16"/>
        </w:rPr>
        <w:t>) low, (</w:t>
      </w:r>
      <w:r w:rsidRPr="001F22CF">
        <w:rPr>
          <w:rFonts w:ascii="Arial" w:hAnsi="Arial" w:cs="Arial"/>
          <w:b/>
          <w:bCs/>
          <w:iCs/>
          <w:sz w:val="16"/>
          <w:szCs w:val="16"/>
        </w:rPr>
        <w:t>LOC</w:t>
      </w:r>
      <w:r w:rsidRPr="001F22CF">
        <w:rPr>
          <w:rFonts w:ascii="Arial" w:hAnsi="Arial" w:cs="Arial"/>
          <w:iCs/>
          <w:sz w:val="16"/>
          <w:szCs w:val="16"/>
        </w:rPr>
        <w:t>) level of consciousness, (</w:t>
      </w:r>
      <w:r w:rsidRPr="001F22CF">
        <w:rPr>
          <w:rFonts w:ascii="Arial" w:hAnsi="Arial" w:cs="Arial"/>
          <w:b/>
          <w:bCs/>
          <w:iCs/>
          <w:sz w:val="16"/>
          <w:szCs w:val="16"/>
        </w:rPr>
        <w:t>LOMV</w:t>
      </w:r>
      <w:r w:rsidRPr="001F22CF">
        <w:rPr>
          <w:rFonts w:ascii="Arial" w:hAnsi="Arial" w:cs="Arial"/>
          <w:iCs/>
          <w:sz w:val="16"/>
          <w:szCs w:val="16"/>
        </w:rPr>
        <w:t>) length of mechanical ventilation, (</w:t>
      </w:r>
      <w:r w:rsidRPr="001F22CF">
        <w:rPr>
          <w:rFonts w:ascii="Arial" w:hAnsi="Arial" w:cs="Arial"/>
          <w:b/>
          <w:bCs/>
          <w:iCs/>
          <w:sz w:val="16"/>
          <w:szCs w:val="16"/>
        </w:rPr>
        <w:t>LOS</w:t>
      </w:r>
      <w:r w:rsidRPr="001F22CF">
        <w:rPr>
          <w:rFonts w:ascii="Arial" w:hAnsi="Arial" w:cs="Arial"/>
          <w:iCs/>
          <w:sz w:val="16"/>
          <w:szCs w:val="16"/>
        </w:rPr>
        <w:t>) length of stay, (</w:t>
      </w:r>
      <w:r w:rsidRPr="001F22CF">
        <w:rPr>
          <w:rFonts w:ascii="Arial" w:hAnsi="Arial" w:cs="Arial"/>
          <w:b/>
          <w:bCs/>
          <w:iCs/>
          <w:sz w:val="16"/>
          <w:szCs w:val="16"/>
        </w:rPr>
        <w:t>M</w:t>
      </w:r>
      <w:r w:rsidRPr="001F22CF">
        <w:rPr>
          <w:rFonts w:ascii="Arial" w:hAnsi="Arial" w:cs="Arial"/>
          <w:iCs/>
          <w:sz w:val="16"/>
          <w:szCs w:val="16"/>
        </w:rPr>
        <w:t>) moderate, (</w:t>
      </w:r>
      <w:r w:rsidRPr="001F22CF">
        <w:rPr>
          <w:rFonts w:ascii="Arial" w:hAnsi="Arial" w:cs="Arial"/>
          <w:b/>
          <w:bCs/>
          <w:iCs/>
          <w:sz w:val="16"/>
          <w:szCs w:val="16"/>
        </w:rPr>
        <w:t>min</w:t>
      </w:r>
      <w:r w:rsidRPr="001F22CF">
        <w:rPr>
          <w:rFonts w:ascii="Arial" w:hAnsi="Arial" w:cs="Arial"/>
          <w:iCs/>
          <w:sz w:val="16"/>
          <w:szCs w:val="16"/>
        </w:rPr>
        <w:t>) minute(s), (</w:t>
      </w:r>
      <w:r w:rsidRPr="001F22CF">
        <w:rPr>
          <w:rFonts w:ascii="Arial" w:hAnsi="Arial" w:cs="Arial"/>
          <w:b/>
          <w:bCs/>
          <w:iCs/>
          <w:sz w:val="16"/>
          <w:szCs w:val="16"/>
        </w:rPr>
        <w:t>mo</w:t>
      </w:r>
      <w:r w:rsidRPr="001F22CF">
        <w:rPr>
          <w:rFonts w:ascii="Arial" w:hAnsi="Arial" w:cs="Arial"/>
          <w:iCs/>
          <w:sz w:val="16"/>
          <w:szCs w:val="16"/>
        </w:rPr>
        <w:t>) months, (</w:t>
      </w:r>
      <w:r w:rsidRPr="001F22CF">
        <w:rPr>
          <w:rFonts w:ascii="Arial" w:hAnsi="Arial" w:cs="Arial"/>
          <w:b/>
          <w:bCs/>
          <w:iCs/>
          <w:sz w:val="16"/>
          <w:szCs w:val="16"/>
        </w:rPr>
        <w:t>Multi-C</w:t>
      </w:r>
      <w:r w:rsidRPr="001F22CF">
        <w:rPr>
          <w:rFonts w:ascii="Arial" w:hAnsi="Arial" w:cs="Arial"/>
          <w:iCs/>
          <w:sz w:val="16"/>
          <w:szCs w:val="16"/>
        </w:rPr>
        <w:t>) multi-center, (</w:t>
      </w:r>
      <w:r w:rsidRPr="001F22CF">
        <w:rPr>
          <w:rFonts w:ascii="Arial" w:hAnsi="Arial" w:cs="Arial"/>
          <w:b/>
          <w:bCs/>
          <w:iCs/>
          <w:sz w:val="16"/>
          <w:szCs w:val="16"/>
        </w:rPr>
        <w:t>MV</w:t>
      </w:r>
      <w:r w:rsidRPr="001F22CF">
        <w:rPr>
          <w:rFonts w:ascii="Arial" w:hAnsi="Arial" w:cs="Arial"/>
          <w:iCs/>
          <w:sz w:val="16"/>
          <w:szCs w:val="16"/>
        </w:rPr>
        <w:t>) mechanical ventilation, (</w:t>
      </w:r>
      <w:r w:rsidRPr="001F22CF">
        <w:rPr>
          <w:rFonts w:ascii="Arial" w:hAnsi="Arial" w:cs="Arial"/>
          <w:b/>
          <w:bCs/>
          <w:iCs/>
          <w:sz w:val="16"/>
          <w:szCs w:val="16"/>
        </w:rPr>
        <w:t>OR</w:t>
      </w:r>
      <w:r w:rsidRPr="001F22CF">
        <w:rPr>
          <w:rFonts w:ascii="Arial" w:hAnsi="Arial" w:cs="Arial"/>
          <w:iCs/>
          <w:sz w:val="16"/>
          <w:szCs w:val="16"/>
        </w:rPr>
        <w:t>) odds ratio, (</w:t>
      </w:r>
      <w:r w:rsidRPr="001F22CF">
        <w:rPr>
          <w:rFonts w:ascii="Arial" w:hAnsi="Arial" w:cs="Arial"/>
          <w:b/>
          <w:bCs/>
          <w:iCs/>
          <w:sz w:val="16"/>
          <w:szCs w:val="16"/>
        </w:rPr>
        <w:t>PCS</w:t>
      </w:r>
      <w:r w:rsidRPr="001F22CF">
        <w:rPr>
          <w:rFonts w:ascii="Arial" w:hAnsi="Arial" w:cs="Arial"/>
          <w:iCs/>
          <w:sz w:val="16"/>
          <w:szCs w:val="16"/>
        </w:rPr>
        <w:t>) prospective cohort study, (</w:t>
      </w:r>
      <w:r w:rsidRPr="001F22CF">
        <w:rPr>
          <w:rFonts w:ascii="Arial" w:hAnsi="Arial" w:cs="Arial"/>
          <w:b/>
          <w:bCs/>
          <w:iCs/>
          <w:sz w:val="16"/>
          <w:szCs w:val="16"/>
        </w:rPr>
        <w:t>PD</w:t>
      </w:r>
      <w:r w:rsidRPr="001F22CF">
        <w:rPr>
          <w:rFonts w:ascii="Arial" w:hAnsi="Arial" w:cs="Arial"/>
          <w:iCs/>
          <w:sz w:val="16"/>
          <w:szCs w:val="16"/>
        </w:rPr>
        <w:t>) pediatric delirium, (</w:t>
      </w:r>
      <w:r w:rsidRPr="001F22CF">
        <w:rPr>
          <w:rFonts w:ascii="Arial" w:hAnsi="Arial" w:cs="Arial"/>
          <w:b/>
          <w:bCs/>
          <w:iCs/>
          <w:sz w:val="16"/>
          <w:szCs w:val="16"/>
        </w:rPr>
        <w:t>PICU</w:t>
      </w:r>
      <w:r w:rsidRPr="001F22CF">
        <w:rPr>
          <w:rFonts w:ascii="Arial" w:hAnsi="Arial" w:cs="Arial"/>
          <w:iCs/>
          <w:sz w:val="16"/>
          <w:szCs w:val="16"/>
        </w:rPr>
        <w:t>) pediatric intensive care unit, (</w:t>
      </w:r>
      <w:r w:rsidRPr="001F22CF">
        <w:rPr>
          <w:rFonts w:ascii="Arial" w:hAnsi="Arial" w:cs="Arial"/>
          <w:b/>
          <w:bCs/>
          <w:iCs/>
          <w:sz w:val="16"/>
          <w:szCs w:val="16"/>
        </w:rPr>
        <w:t>PIM</w:t>
      </w:r>
      <w:r w:rsidRPr="001F22CF">
        <w:rPr>
          <w:rFonts w:ascii="Arial" w:hAnsi="Arial" w:cs="Arial"/>
          <w:iCs/>
          <w:sz w:val="16"/>
          <w:szCs w:val="16"/>
        </w:rPr>
        <w:t>) Pediatric Index of Mortality score, (</w:t>
      </w:r>
      <w:r w:rsidRPr="001F22CF">
        <w:rPr>
          <w:rFonts w:ascii="Arial" w:hAnsi="Arial" w:cs="Arial"/>
          <w:b/>
          <w:bCs/>
          <w:iCs/>
          <w:sz w:val="16"/>
          <w:szCs w:val="16"/>
        </w:rPr>
        <w:t>postop</w:t>
      </w:r>
      <w:r w:rsidRPr="001F22CF">
        <w:rPr>
          <w:rFonts w:ascii="Arial" w:hAnsi="Arial" w:cs="Arial"/>
          <w:iCs/>
          <w:sz w:val="16"/>
          <w:szCs w:val="16"/>
        </w:rPr>
        <w:t>) postoperative, (</w:t>
      </w:r>
      <w:r w:rsidRPr="001F22CF">
        <w:rPr>
          <w:rFonts w:ascii="Arial" w:hAnsi="Arial" w:cs="Arial"/>
          <w:b/>
          <w:bCs/>
          <w:iCs/>
          <w:sz w:val="16"/>
          <w:szCs w:val="16"/>
        </w:rPr>
        <w:t>PRISM</w:t>
      </w:r>
      <w:r w:rsidRPr="001F22CF">
        <w:rPr>
          <w:rFonts w:ascii="Arial" w:hAnsi="Arial" w:cs="Arial"/>
          <w:iCs/>
          <w:sz w:val="16"/>
          <w:szCs w:val="16"/>
        </w:rPr>
        <w:t>) Pediatric Risk of Mortality score, (</w:t>
      </w:r>
      <w:r w:rsidRPr="001F22CF">
        <w:rPr>
          <w:rFonts w:ascii="Arial" w:hAnsi="Arial" w:cs="Arial"/>
          <w:b/>
          <w:bCs/>
          <w:iCs/>
          <w:sz w:val="16"/>
          <w:szCs w:val="16"/>
        </w:rPr>
        <w:t>pCAM-ICU</w:t>
      </w:r>
      <w:r w:rsidRPr="001F22CF">
        <w:rPr>
          <w:rFonts w:ascii="Arial" w:hAnsi="Arial" w:cs="Arial"/>
          <w:iCs/>
          <w:sz w:val="16"/>
          <w:szCs w:val="16"/>
        </w:rPr>
        <w:t>) pediatric Confusion Assessment Method for the ICU, (</w:t>
      </w:r>
      <w:r w:rsidRPr="001F22CF">
        <w:rPr>
          <w:rFonts w:ascii="Arial" w:hAnsi="Arial" w:cs="Arial"/>
          <w:b/>
          <w:bCs/>
          <w:iCs/>
          <w:sz w:val="16"/>
          <w:szCs w:val="16"/>
        </w:rPr>
        <w:t>psCAM-ICU</w:t>
      </w:r>
      <w:r w:rsidRPr="001F22CF">
        <w:rPr>
          <w:rFonts w:ascii="Arial" w:hAnsi="Arial" w:cs="Arial"/>
          <w:iCs/>
          <w:sz w:val="16"/>
          <w:szCs w:val="16"/>
        </w:rPr>
        <w:t>) preschool Confusion Assessment Method for the ICU, (</w:t>
      </w:r>
      <w:r w:rsidRPr="001F22CF">
        <w:rPr>
          <w:rFonts w:ascii="Arial" w:hAnsi="Arial" w:cs="Arial"/>
          <w:b/>
          <w:bCs/>
          <w:iCs/>
          <w:sz w:val="16"/>
          <w:szCs w:val="16"/>
        </w:rPr>
        <w:t>QI</w:t>
      </w:r>
      <w:r w:rsidRPr="001F22CF">
        <w:rPr>
          <w:rFonts w:ascii="Arial" w:hAnsi="Arial" w:cs="Arial"/>
          <w:iCs/>
          <w:sz w:val="16"/>
          <w:szCs w:val="16"/>
        </w:rPr>
        <w:t>) quality improvement, (</w:t>
      </w:r>
      <w:r w:rsidRPr="001F22CF">
        <w:rPr>
          <w:rFonts w:ascii="Arial" w:hAnsi="Arial" w:cs="Arial"/>
          <w:b/>
          <w:bCs/>
          <w:iCs/>
          <w:sz w:val="16"/>
          <w:szCs w:val="16"/>
        </w:rPr>
        <w:t>RACHS</w:t>
      </w:r>
      <w:r w:rsidRPr="001F22CF">
        <w:rPr>
          <w:rFonts w:ascii="Arial" w:hAnsi="Arial" w:cs="Arial"/>
          <w:iCs/>
          <w:sz w:val="16"/>
          <w:szCs w:val="16"/>
        </w:rPr>
        <w:t>) Risk Adjustment for Congenital Heart Surgery score, (</w:t>
      </w:r>
      <w:r w:rsidRPr="001F22CF">
        <w:rPr>
          <w:rFonts w:ascii="Arial" w:hAnsi="Arial" w:cs="Arial"/>
          <w:b/>
          <w:bCs/>
          <w:iCs/>
          <w:sz w:val="16"/>
          <w:szCs w:val="16"/>
        </w:rPr>
        <w:t>RASS</w:t>
      </w:r>
      <w:r w:rsidRPr="001F22CF">
        <w:rPr>
          <w:rFonts w:ascii="Arial" w:hAnsi="Arial" w:cs="Arial"/>
          <w:iCs/>
          <w:sz w:val="16"/>
          <w:szCs w:val="16"/>
        </w:rPr>
        <w:t>) Richmond Agitation and Sedation Scale, (</w:t>
      </w:r>
      <w:r w:rsidRPr="001F22CF">
        <w:rPr>
          <w:rFonts w:ascii="Arial" w:hAnsi="Arial" w:cs="Arial"/>
          <w:b/>
          <w:bCs/>
          <w:iCs/>
          <w:sz w:val="16"/>
          <w:szCs w:val="16"/>
        </w:rPr>
        <w:t>RCT</w:t>
      </w:r>
      <w:r w:rsidRPr="001F22CF">
        <w:rPr>
          <w:rFonts w:ascii="Arial" w:hAnsi="Arial" w:cs="Arial"/>
          <w:iCs/>
          <w:sz w:val="16"/>
          <w:szCs w:val="16"/>
        </w:rPr>
        <w:t>) randomized controlled trial, (</w:t>
      </w:r>
      <w:r w:rsidRPr="001F22CF">
        <w:rPr>
          <w:rFonts w:ascii="Arial" w:hAnsi="Arial" w:cs="Arial"/>
          <w:b/>
          <w:bCs/>
          <w:iCs/>
          <w:sz w:val="16"/>
          <w:szCs w:val="16"/>
        </w:rPr>
        <w:t>RS</w:t>
      </w:r>
      <w:r w:rsidRPr="001F22CF">
        <w:rPr>
          <w:rFonts w:ascii="Arial" w:hAnsi="Arial" w:cs="Arial"/>
          <w:iCs/>
          <w:sz w:val="16"/>
          <w:szCs w:val="16"/>
        </w:rPr>
        <w:t>) retrospective, (</w:t>
      </w:r>
      <w:r w:rsidRPr="001F22CF">
        <w:rPr>
          <w:rFonts w:ascii="Arial" w:hAnsi="Arial" w:cs="Arial"/>
          <w:b/>
          <w:bCs/>
          <w:iCs/>
          <w:sz w:val="16"/>
          <w:szCs w:val="16"/>
        </w:rPr>
        <w:t>SED</w:t>
      </w:r>
      <w:r w:rsidRPr="001F22CF">
        <w:rPr>
          <w:rFonts w:ascii="Arial" w:hAnsi="Arial" w:cs="Arial"/>
          <w:iCs/>
          <w:sz w:val="16"/>
          <w:szCs w:val="16"/>
        </w:rPr>
        <w:t>) sedation, (</w:t>
      </w:r>
      <w:r w:rsidRPr="001F22CF">
        <w:rPr>
          <w:rFonts w:ascii="Arial" w:hAnsi="Arial" w:cs="Arial"/>
          <w:b/>
          <w:bCs/>
          <w:iCs/>
          <w:sz w:val="16"/>
          <w:szCs w:val="16"/>
        </w:rPr>
        <w:t>SOS</w:t>
      </w:r>
      <w:r w:rsidRPr="001F22CF">
        <w:rPr>
          <w:rFonts w:ascii="Arial" w:hAnsi="Arial" w:cs="Arial"/>
          <w:iCs/>
          <w:sz w:val="16"/>
          <w:szCs w:val="16"/>
        </w:rPr>
        <w:t>) Sophia Observation Scale, (</w:t>
      </w:r>
      <w:r w:rsidRPr="001F22CF">
        <w:rPr>
          <w:rFonts w:ascii="Arial" w:hAnsi="Arial" w:cs="Arial"/>
          <w:b/>
          <w:bCs/>
          <w:iCs/>
          <w:sz w:val="16"/>
          <w:szCs w:val="16"/>
        </w:rPr>
        <w:t>SR</w:t>
      </w:r>
      <w:r w:rsidRPr="001F22CF">
        <w:rPr>
          <w:rFonts w:ascii="Arial" w:hAnsi="Arial" w:cs="Arial"/>
          <w:iCs/>
          <w:sz w:val="16"/>
          <w:szCs w:val="16"/>
        </w:rPr>
        <w:t>) systemic review, (</w:t>
      </w:r>
      <w:r w:rsidRPr="001F22CF">
        <w:rPr>
          <w:rFonts w:ascii="Arial" w:hAnsi="Arial" w:cs="Arial"/>
          <w:b/>
          <w:bCs/>
          <w:iCs/>
          <w:sz w:val="16"/>
          <w:szCs w:val="16"/>
        </w:rPr>
        <w:t>yo</w:t>
      </w:r>
      <w:r w:rsidRPr="001F22CF">
        <w:rPr>
          <w:rFonts w:ascii="Arial" w:hAnsi="Arial" w:cs="Arial"/>
          <w:iCs/>
          <w:sz w:val="16"/>
          <w:szCs w:val="16"/>
        </w:rPr>
        <w:t>) years old</w:t>
      </w:r>
    </w:p>
    <w:p w14:paraId="3989AD1B" w14:textId="77777777" w:rsidR="001A7B5F" w:rsidRPr="001F22CF" w:rsidRDefault="001A7B5F" w:rsidP="001A7B5F">
      <w:pPr>
        <w:sectPr w:rsidR="001A7B5F" w:rsidRPr="001F22CF" w:rsidSect="00AD6E47">
          <w:pgSz w:w="15840" w:h="12240" w:orient="landscape"/>
          <w:pgMar w:top="1008" w:right="720" w:bottom="720" w:left="1008" w:header="720" w:footer="720" w:gutter="0"/>
          <w:cols w:space="720"/>
          <w:docGrid w:linePitch="360"/>
        </w:sectPr>
      </w:pPr>
    </w:p>
    <w:p w14:paraId="24BF7DA3" w14:textId="627DC0BC" w:rsidR="00AF2315" w:rsidRPr="001F22CF" w:rsidRDefault="00280D4A" w:rsidP="00FE494D">
      <w:pPr>
        <w:pStyle w:val="Heading4"/>
        <w:rPr>
          <w:rFonts w:eastAsia="Calibri"/>
        </w:rPr>
      </w:pPr>
      <w:r>
        <w:rPr>
          <w:rFonts w:eastAsia="Calibri"/>
        </w:rPr>
        <w:lastRenderedPageBreak/>
        <w:t>E</w:t>
      </w:r>
      <w:r w:rsidR="003416B7">
        <w:rPr>
          <w:rFonts w:eastAsia="Calibri"/>
        </w:rPr>
        <w:t>1c</w:t>
      </w:r>
      <w:r>
        <w:rPr>
          <w:rFonts w:eastAsia="Calibri"/>
        </w:rPr>
        <w:t>. OUTCOMES</w:t>
      </w:r>
    </w:p>
    <w:p w14:paraId="68FB55DD" w14:textId="0C76C668" w:rsidR="00EE288A" w:rsidRPr="001F22CF" w:rsidRDefault="00626678" w:rsidP="00FE494D">
      <w:pPr>
        <w:tabs>
          <w:tab w:val="left" w:pos="360"/>
        </w:tabs>
        <w:spacing w:after="0" w:line="240" w:lineRule="auto"/>
        <w:contextualSpacing/>
        <w:rPr>
          <w:rFonts w:ascii="Arial" w:eastAsia="Calibri" w:hAnsi="Arial" w:cs="Arial"/>
        </w:rPr>
      </w:pPr>
      <w:r w:rsidRPr="001F22CF">
        <w:rPr>
          <w:rFonts w:ascii="Arial" w:eastAsia="Calibri" w:hAnsi="Arial" w:cs="Arial"/>
          <w:b/>
        </w:rPr>
        <w:tab/>
      </w:r>
      <w:r w:rsidR="00EE288A" w:rsidRPr="001F22CF">
        <w:rPr>
          <w:rFonts w:ascii="Arial" w:eastAsia="Calibri" w:hAnsi="Arial" w:cs="Arial"/>
        </w:rPr>
        <w:t xml:space="preserve">Nine single-center prospective observational studies and </w:t>
      </w:r>
      <w:r w:rsidR="00AF2315" w:rsidRPr="001F22CF">
        <w:rPr>
          <w:rFonts w:ascii="Arial" w:eastAsia="Calibri" w:hAnsi="Arial" w:cs="Arial"/>
        </w:rPr>
        <w:t>1</w:t>
      </w:r>
      <w:r w:rsidR="00EE288A" w:rsidRPr="001F22CF">
        <w:rPr>
          <w:rFonts w:ascii="Arial" w:eastAsia="Calibri" w:hAnsi="Arial" w:cs="Arial"/>
        </w:rPr>
        <w:t xml:space="preserve"> large retrospective study consistently reported that children diagnosed with delirium are at risk for increased PICU or hospital LOS.</w:t>
      </w:r>
      <w:r w:rsidR="001349EF" w:rsidRPr="001F22CF">
        <w:rPr>
          <w:rFonts w:ascii="Arial" w:eastAsia="Calibri" w:hAnsi="Arial" w:cs="Arial"/>
        </w:rPr>
        <w:fldChar w:fldCharType="begin">
          <w:fldData xml:space="preserve">PEVuZE5vdGU+PENpdGU+PEF1dGhvcj5TbWl0aDwvQXV0aG9yPjxZZWFyPjIwMTc8L1llYXI+PFJl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==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PEVuZE5vdGU+PENpdGU+PEF1dGhvcj5TbWl0aDwvQXV0aG9yPjxZZWFyPjIwMTc8L1llYXI+PFJl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==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120,320,324,325,327,329,334-336,346</w:t>
      </w:r>
      <w:r w:rsidR="001349EF" w:rsidRPr="001F22CF">
        <w:rPr>
          <w:rFonts w:ascii="Arial" w:eastAsia="Calibri" w:hAnsi="Arial" w:cs="Arial"/>
        </w:rPr>
        <w:fldChar w:fldCharType="end"/>
      </w:r>
      <w:r w:rsidR="00EE288A" w:rsidRPr="001F22CF">
        <w:rPr>
          <w:rFonts w:ascii="Arial" w:eastAsia="Calibri" w:hAnsi="Arial" w:cs="Arial"/>
        </w:rPr>
        <w:t xml:space="preserve"> Duration of delirium further impacts these outcomes as children with delirium of at least 48 hours duration had an increased PICU LOS (7.7 vs. 5.7 days) and hospital LOS (14.2 vs. 5.7 days) compared to those both those with shorter duration of delirium (&lt; 48 hours) and those who did not develop delirium.</w:t>
      </w:r>
      <w:r w:rsidR="001349EF" w:rsidRPr="001F22CF">
        <w:rPr>
          <w:rFonts w:ascii="Arial" w:eastAsia="Calibri" w:hAnsi="Arial" w:cs="Arial"/>
        </w:rPr>
        <w:fldChar w:fldCharType="begin">
          <w:fldData xml:space="preserve">PEVuZE5vdGU+PENpdGU+PEF1dGhvcj5TaW1vbmU8L0F1dGhvcj48WWVhcj4yMDE3PC9ZZWFyPjxS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PEVuZE5vdGU+PENpdGU+PEF1dGhvcj5TaW1vbmU8L0F1dGhvcj48WWVhcj4yMDE3PC9ZZWFyPjxS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327</w:t>
      </w:r>
      <w:r w:rsidR="001349EF" w:rsidRPr="001F22CF">
        <w:rPr>
          <w:rFonts w:ascii="Arial" w:eastAsia="Calibri" w:hAnsi="Arial" w:cs="Arial"/>
        </w:rPr>
        <w:fldChar w:fldCharType="end"/>
      </w:r>
      <w:r w:rsidR="00EE288A" w:rsidRPr="001F22CF">
        <w:rPr>
          <w:rFonts w:ascii="Arial" w:eastAsia="Calibri" w:hAnsi="Arial" w:cs="Arial"/>
        </w:rPr>
        <w:t xml:space="preserve"> Five prospective observational studies have shown a strong association between delirium and prolonged duration of MV.</w:t>
      </w:r>
      <w:r w:rsidR="001349EF" w:rsidRPr="001F22CF">
        <w:rPr>
          <w:rFonts w:ascii="Arial" w:eastAsia="Calibri" w:hAnsi="Arial" w:cs="Arial"/>
        </w:rPr>
        <w:fldChar w:fldCharType="begin">
          <w:fldData xml:space="preserve">PEVuZE5vdGU+PENpdGU+PEF1dGhvcj5UcmF1YmU8L0F1dGhvcj48WWVhcj4yMDE3PC9ZZWFyPjxS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PEVuZE5vdGU+PENpdGU+PEF1dGhvcj5UcmF1YmU8L0F1dGhvcj48WWVhcj4yMDE3PC9ZZWFyPjxS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320,324,325,327,329</w:t>
      </w:r>
      <w:r w:rsidR="001349EF" w:rsidRPr="001F22CF">
        <w:rPr>
          <w:rFonts w:ascii="Arial" w:eastAsia="Calibri" w:hAnsi="Arial" w:cs="Arial"/>
        </w:rPr>
        <w:fldChar w:fldCharType="end"/>
      </w:r>
      <w:r w:rsidR="00EE288A" w:rsidRPr="001F22CF">
        <w:rPr>
          <w:rFonts w:ascii="Arial" w:eastAsia="Calibri" w:hAnsi="Arial" w:cs="Arial"/>
        </w:rPr>
        <w:t xml:space="preserve"> The true relationship between invasive MV being a risk factor for delirium versus delirium causing prolonged MV remains a consideration for carefully controlled future studies. In a single high-quality observational study of 464 consecutive PICU admissions, the median costs were 85% higher in children who were ever delirious, with an incremental increase in costs for each day spent delirious.</w:t>
      </w:r>
      <w:r w:rsidR="001349EF" w:rsidRPr="001F22CF">
        <w:rPr>
          <w:rFonts w:ascii="Arial" w:eastAsia="Calibri" w:hAnsi="Arial" w:cs="Arial"/>
        </w:rPr>
        <w:fldChar w:fldCharType="begin">
          <w:fldData xml:space="preserve">PEVuZE5vdGU+PENpdGU+PEF1dGhvcj5UcmF1YmU8L0F1dGhvcj48WWVhcj4yMDE2PC9ZZWFyPjxS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PEVuZE5vdGU+PENpdGU+PEF1dGhvcj5UcmF1YmU8L0F1dGhvcj48WWVhcj4yMDE2PC9ZZWFyPjxS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347</w:t>
      </w:r>
      <w:r w:rsidR="001349EF" w:rsidRPr="001F22CF">
        <w:rPr>
          <w:rFonts w:ascii="Arial" w:eastAsia="Calibri" w:hAnsi="Arial" w:cs="Arial"/>
        </w:rPr>
        <w:fldChar w:fldCharType="end"/>
      </w:r>
      <w:r w:rsidR="00EE288A" w:rsidRPr="001F22CF">
        <w:rPr>
          <w:rFonts w:ascii="Arial" w:eastAsia="Calibri" w:hAnsi="Arial" w:cs="Arial"/>
        </w:rPr>
        <w:t xml:space="preserve"> The association between delirium and mortality remains unclear. Whereas in one high-quality prospective longitudinal study (n=1547) a strong and independent association between delirium and mortality (</w:t>
      </w:r>
      <w:r w:rsidR="00CF4ADF" w:rsidRPr="001F22CF">
        <w:rPr>
          <w:rFonts w:ascii="Arial" w:eastAsia="Calibri" w:hAnsi="Arial" w:cs="Arial"/>
        </w:rPr>
        <w:t xml:space="preserve">DDS ratio </w:t>
      </w:r>
      <w:r w:rsidR="00EE288A" w:rsidRPr="001F22CF">
        <w:rPr>
          <w:rFonts w:ascii="Arial" w:eastAsia="Calibri" w:hAnsi="Arial" w:cs="Arial"/>
        </w:rPr>
        <w:t>4.4) was found,</w:t>
      </w:r>
      <w:r w:rsidR="001349EF" w:rsidRPr="001F22CF">
        <w:rPr>
          <w:rFonts w:ascii="Arial" w:eastAsia="Calibri" w:hAnsi="Arial" w:cs="Arial"/>
        </w:rPr>
        <w:fldChar w:fldCharType="begin">
          <w:fldData xml:space="preserve">PEVuZE5vdGU+PENpdGU+PEF1dGhvcj5UcmF1YmU8L0F1dGhvcj48WWVhcj4yMDE3PC9ZZWFyPjxS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PEVuZE5vdGU+PENpdGU+PEF1dGhvcj5UcmF1YmU8L0F1dGhvcj48WWVhcj4yMDE3PC9ZZWFyPjxS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329</w:t>
      </w:r>
      <w:r w:rsidR="001349EF" w:rsidRPr="001F22CF">
        <w:rPr>
          <w:rFonts w:ascii="Arial" w:eastAsia="Calibri" w:hAnsi="Arial" w:cs="Arial"/>
        </w:rPr>
        <w:fldChar w:fldCharType="end"/>
      </w:r>
      <w:r w:rsidR="00EE288A" w:rsidRPr="001F22CF">
        <w:rPr>
          <w:rFonts w:ascii="Arial" w:eastAsia="Calibri" w:hAnsi="Arial" w:cs="Arial"/>
        </w:rPr>
        <w:t xml:space="preserve"> a large retrospective study (N = 2,446) reported no association between either delirium presence or </w:t>
      </w:r>
      <w:r w:rsidR="00AF2315" w:rsidRPr="001F22CF">
        <w:rPr>
          <w:rFonts w:ascii="Arial" w:eastAsia="Calibri" w:hAnsi="Arial" w:cs="Arial"/>
        </w:rPr>
        <w:t>duration</w:t>
      </w:r>
      <w:r w:rsidR="00EE288A" w:rsidRPr="001F22CF">
        <w:rPr>
          <w:rFonts w:ascii="Arial" w:eastAsia="Calibri" w:hAnsi="Arial" w:cs="Arial"/>
        </w:rPr>
        <w:t xml:space="preserve"> and mortality. The possible relationship between delirium and mortality remains extremely concerning and</w:t>
      </w:r>
      <w:r w:rsidR="00AF2315" w:rsidRPr="001F22CF">
        <w:rPr>
          <w:rFonts w:ascii="Arial" w:eastAsia="Calibri" w:hAnsi="Arial" w:cs="Arial"/>
        </w:rPr>
        <w:t>,</w:t>
      </w:r>
      <w:r w:rsidR="00EE288A" w:rsidRPr="001F22CF">
        <w:rPr>
          <w:rFonts w:ascii="Arial" w:eastAsia="Calibri" w:hAnsi="Arial" w:cs="Arial"/>
        </w:rPr>
        <w:t xml:space="preserve"> until more evidence is </w:t>
      </w:r>
      <w:r w:rsidR="00AF2315" w:rsidRPr="001F22CF">
        <w:rPr>
          <w:rFonts w:ascii="Arial" w:eastAsia="Calibri" w:hAnsi="Arial" w:cs="Arial"/>
        </w:rPr>
        <w:t>available</w:t>
      </w:r>
      <w:r w:rsidR="00EE288A" w:rsidRPr="001F22CF">
        <w:rPr>
          <w:rFonts w:ascii="Arial" w:eastAsia="Calibri" w:hAnsi="Arial" w:cs="Arial"/>
        </w:rPr>
        <w:t>, the authors stress the importance to remain vigilant for delirium, as it may be a sensitive way to identify those patients at highest risk for poor outcome.</w:t>
      </w:r>
      <w:r w:rsidR="00AF2315" w:rsidRPr="001F22CF">
        <w:rPr>
          <w:rFonts w:ascii="Arial" w:eastAsia="Calibri" w:hAnsi="Arial" w:cs="Arial"/>
        </w:rPr>
        <w:t xml:space="preserve"> </w:t>
      </w:r>
      <w:r w:rsidR="00EE288A" w:rsidRPr="001F22CF">
        <w:rPr>
          <w:rFonts w:ascii="Arial" w:eastAsia="Calibri" w:hAnsi="Arial" w:cs="Arial"/>
        </w:rPr>
        <w:t>Long-term cognitive impairment and psychological distress has been well-described in adult ICU survivors following delirium.</w:t>
      </w:r>
      <w:r w:rsidR="001349EF" w:rsidRPr="001F22CF">
        <w:rPr>
          <w:rFonts w:ascii="Arial" w:eastAsia="Calibri" w:hAnsi="Arial" w:cs="Arial"/>
        </w:rPr>
        <w:fldChar w:fldCharType="begin">
          <w:fldData xml:space="preserve">PEVuZE5vdGU+PENpdGU+PEF1dGhvcj5HdW50aGVyPC9BdXRob3I+PFllYXI+MjAxMjwvWWVhcj48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</w:fldData>
        </w:fldChar>
      </w:r>
      <w:r w:rsidR="005819CD">
        <w:rPr>
          <w:rFonts w:ascii="Arial" w:eastAsia="Calibri" w:hAnsi="Arial" w:cs="Arial"/>
        </w:rPr>
        <w:instrText xml:space="preserve"> ADDIN EN.CITE </w:instrText>
      </w:r>
      <w:r w:rsidR="005819CD">
        <w:rPr>
          <w:rFonts w:ascii="Arial" w:eastAsia="Calibri" w:hAnsi="Arial" w:cs="Arial"/>
        </w:rPr>
        <w:fldChar w:fldCharType="begin">
          <w:fldData xml:space="preserve">PEVuZE5vdGU+PENpdGU+PEF1dGhvcj5HdW50aGVyPC9BdXRob3I+PFllYXI+MjAxMjwvWWVhcj48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</w:fldData>
        </w:fldChar>
      </w:r>
      <w:r w:rsidR="005819CD">
        <w:rPr>
          <w:rFonts w:ascii="Arial" w:eastAsia="Calibri" w:hAnsi="Arial" w:cs="Arial"/>
        </w:rPr>
        <w:instrText xml:space="preserve"> ADDIN EN.CITE.DATA </w:instrText>
      </w:r>
      <w:r w:rsidR="005819CD">
        <w:rPr>
          <w:rFonts w:ascii="Arial" w:eastAsia="Calibri" w:hAnsi="Arial" w:cs="Arial"/>
        </w:rPr>
      </w:r>
      <w:r w:rsidR="005819CD">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339,348-351</w:t>
      </w:r>
      <w:r w:rsidR="001349EF" w:rsidRPr="001F22CF">
        <w:rPr>
          <w:rFonts w:ascii="Arial" w:eastAsia="Calibri" w:hAnsi="Arial" w:cs="Arial"/>
        </w:rPr>
        <w:fldChar w:fldCharType="end"/>
      </w:r>
      <w:r w:rsidR="00EE288A" w:rsidRPr="001F22CF">
        <w:rPr>
          <w:rFonts w:ascii="Arial" w:eastAsia="Calibri" w:hAnsi="Arial" w:cs="Arial"/>
        </w:rPr>
        <w:t xml:space="preserve"> Similar high-quality studies have not yet been performed in the pediatric population with inconclusive reports of delirium outcomes.</w:t>
      </w:r>
      <w:r w:rsidR="001349EF" w:rsidRPr="001F22CF">
        <w:rPr>
          <w:rFonts w:ascii="Arial" w:eastAsia="Calibri" w:hAnsi="Arial" w:cs="Arial"/>
        </w:rPr>
        <w:fldChar w:fldCharType="begin">
          <w:fldData xml:space="preserve">PEVuZE5vdGU+PENpdGU+PEF1dGhvcj5NZXlidXJnPC9BdXRob3I+PFllYXI+MjAxNzwvWWVhcj48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PEVuZE5vdGU+PENpdGU+PEF1dGhvcj5NZXlidXJnPC9BdXRob3I+PFllYXI+MjAxNzwvWWVhcj48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324</w:t>
      </w:r>
      <w:r w:rsidR="001349EF" w:rsidRPr="001F22CF">
        <w:rPr>
          <w:rFonts w:ascii="Arial" w:eastAsia="Calibri" w:hAnsi="Arial" w:cs="Arial"/>
        </w:rPr>
        <w:fldChar w:fldCharType="end"/>
      </w:r>
      <w:r w:rsidR="00EE288A" w:rsidRPr="001F22CF">
        <w:rPr>
          <w:rFonts w:ascii="Arial" w:eastAsia="Calibri" w:hAnsi="Arial" w:cs="Arial"/>
        </w:rPr>
        <w:t xml:space="preserve"> In a cohort study of 102 children assessed at 3 months post-PICU discharge, children who reported delusional memories of their PICU stay were more likely to have received benzodiazepines and have higher post-traumatic stress symptoms (PTSS).</w:t>
      </w:r>
      <w:r w:rsidR="001349EF" w:rsidRPr="001F22CF">
        <w:rPr>
          <w:rFonts w:ascii="Arial" w:eastAsia="Calibri" w:hAnsi="Arial" w:cs="Arial"/>
        </w:rPr>
        <w:fldChar w:fldCharType="begin"/>
      </w:r>
      <w:r w:rsidR="005819CD">
        <w:rPr>
          <w:rFonts w:ascii="Arial" w:eastAsia="Calibri" w:hAnsi="Arial" w:cs="Arial"/>
        </w:rPr>
        <w:instrText xml:space="preserve"> ADDIN EN.CITE &lt;EndNote&gt;&lt;Cite&gt;&lt;Author&gt;Colville&lt;/Author&gt;&lt;Year&gt;2008&lt;/Year&gt;&lt;RecNum&gt;803&lt;/RecNum&gt;&lt;DisplayText&gt;&lt;style face="superscript"&gt;352&lt;/style&gt;&lt;/DisplayText&gt;&lt;record&gt;&lt;rec-number&gt;803&lt;/rec-number&gt;&lt;foreign-keys&gt;&lt;key app="EN" db-id="tps5s2rvk9fa2qe9e0rxxedjvfvwdw0vfa09" timestamp="1633644940" guid="a1bce660-4474-48dd-b71e-45ce38d46bbe"&gt;803&lt;/key&gt;&lt;/foreign-keys&gt;&lt;ref-type name="Journal Article"&gt;17&lt;/ref-type&gt;&lt;contributors&gt;&lt;authors&gt;&lt;author&gt;Colville, G.&lt;/author&gt;&lt;author&gt;Kerry, S.&lt;/author&gt;&lt;author&gt;Pierce, C.&lt;/author&gt;&lt;/authors&gt;&lt;/contributors&gt;&lt;auth-address&gt;Pediatric Psychology Service, St. George&amp;apos;s Hospital, London, United Kingdom. gcolvill@sgul.ac.uk&lt;/auth-address&gt;&lt;titles&gt;&lt;title&gt;Children&amp;apos;s factual and delusional memories of intensive care&lt;/title&gt;&lt;secondary-title&gt;Am J Respir Crit Care Med&lt;/secondary-title&gt;&lt;/titles&gt;&lt;periodical&gt;&lt;full-title&gt;Am J Respir Crit Care Med&lt;/full-title&gt;&lt;/periodical&gt;&lt;pages&gt;976-82&lt;/pages&gt;&lt;volume&gt;177&lt;/volume&gt;&lt;number&gt;9&lt;/number&gt;&lt;edition&gt;2008/02/05&lt;/edition&gt;&lt;keywords&gt;&lt;keyword&gt;Adolescent&lt;/keyword&gt;&lt;keyword&gt;Child&lt;/keyword&gt;&lt;keyword&gt;Confidence Intervals&lt;/keyword&gt;&lt;keyword&gt;Female&lt;/keyword&gt;&lt;keyword&gt;Hallucinations/*psychology&lt;/keyword&gt;&lt;keyword&gt;Humans&lt;/keyword&gt;&lt;keyword&gt;*Intensive Care Units, Pediatric&lt;/keyword&gt;&lt;keyword&gt;Male&lt;/keyword&gt;&lt;keyword&gt;Memory/*physiology&lt;/keyword&gt;&lt;keyword&gt;Odds Ratio&lt;/keyword&gt;&lt;keyword&gt;Prognosis&lt;/keyword&gt;&lt;keyword&gt;Risk Factors&lt;/keyword&gt;&lt;keyword&gt;Stress Disorders, Post-Traumatic/*psychology&lt;/keyword&gt;&lt;/keywords&gt;&lt;dates&gt;&lt;year&gt;2008&lt;/year&gt;&lt;pub-dates&gt;&lt;date&gt;May 1&lt;/date&gt;&lt;/pub-dates&gt;&lt;/dates&gt;&lt;pub-location&gt;United States&lt;/pub-location&gt;&lt;isbn&gt;1535-4970 (Electronic)&amp;#xD;1073-449X (Linking)&lt;/isbn&gt;&lt;accession-num&gt;18244955&lt;/accession-num&gt;&lt;urls&gt;&lt;related-urls&gt;&lt;url&gt;https://www.ncbi.nlm.nih.gov/pubmed/18244955&lt;/url&gt;&lt;/related-urls&gt;&lt;/urls&gt;&lt;electronic-resource-num&gt;10.1164/rccm.200706-857OC&lt;/electronic-resource-num&gt;&lt;access-date&gt;May 1&lt;/access-date&gt;&lt;/record&gt;&lt;/Cite&gt;&lt;/EndNote&gt;</w:instrText>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352</w:t>
      </w:r>
      <w:r w:rsidR="001349EF" w:rsidRPr="001F22CF">
        <w:rPr>
          <w:rFonts w:ascii="Arial" w:eastAsia="Calibri" w:hAnsi="Arial" w:cs="Arial"/>
        </w:rPr>
        <w:fldChar w:fldCharType="end"/>
      </w:r>
      <w:r w:rsidR="00EE288A" w:rsidRPr="001F22CF">
        <w:rPr>
          <w:rFonts w:ascii="Arial" w:eastAsia="Calibri" w:hAnsi="Arial" w:cs="Arial"/>
        </w:rPr>
        <w:t xml:space="preserve"> The alteration of the perceived PICU experience may be impacted by the presence of delirium and exposure to choice of sedative. The true associations with psychological morbidity after discharge in both child-survivors and their caregivers requires further </w:t>
      </w:r>
      <w:r w:rsidR="008D3206" w:rsidRPr="001F22CF">
        <w:rPr>
          <w:rFonts w:ascii="Arial" w:eastAsia="Calibri" w:hAnsi="Arial" w:cs="Arial"/>
        </w:rPr>
        <w:t>investigation</w:t>
      </w:r>
      <w:r w:rsidR="00EE288A" w:rsidRPr="001F22CF">
        <w:rPr>
          <w:rFonts w:ascii="Arial" w:eastAsia="Calibri" w:hAnsi="Arial" w:cs="Arial"/>
        </w:rPr>
        <w:t>.</w:t>
      </w:r>
      <w:r w:rsidR="001349EF" w:rsidRPr="001F22CF">
        <w:rPr>
          <w:rFonts w:ascii="Arial" w:eastAsia="Calibri" w:hAnsi="Arial" w:cs="Arial"/>
        </w:rPr>
        <w:fldChar w:fldCharType="begin">
          <w:fldData xml:space="preserve">PEVuZE5vdGU+PENpdGU+PEF1dGhvcj5QYW5kaGFyaXBhbmRlPC9BdXRob3I+PFllYXI+MjAxNzwv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PEVuZE5vdGU+PENpdGU+PEF1dGhvcj5QYW5kaGFyaXBhbmRlPC9BdXRob3I+PFllYXI+MjAxNzwv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353-355</w:t>
      </w:r>
      <w:r w:rsidR="001349EF" w:rsidRPr="001F22CF">
        <w:rPr>
          <w:rFonts w:ascii="Arial" w:eastAsia="Calibri" w:hAnsi="Arial" w:cs="Arial"/>
        </w:rPr>
        <w:fldChar w:fldCharType="end"/>
      </w:r>
    </w:p>
    <w:p w14:paraId="5615F0B1" w14:textId="2A37CE9D" w:rsidR="00AF2315" w:rsidRPr="001F22CF" w:rsidRDefault="00AF2315" w:rsidP="00FE494D">
      <w:pPr>
        <w:tabs>
          <w:tab w:val="left" w:pos="360"/>
        </w:tabs>
        <w:spacing w:after="0" w:line="240" w:lineRule="auto"/>
        <w:contextualSpacing/>
        <w:rPr>
          <w:rFonts w:ascii="Arial" w:eastAsia="Calibri" w:hAnsi="Arial" w:cs="Arial"/>
        </w:rPr>
      </w:pPr>
    </w:p>
    <w:p w14:paraId="126E8BBD" w14:textId="77777777" w:rsidR="005712B8" w:rsidRPr="001F22CF" w:rsidRDefault="005712B8" w:rsidP="00FE494D">
      <w:pPr>
        <w:spacing w:line="240" w:lineRule="auto"/>
        <w:rPr>
          <w:rFonts w:ascii="Arial" w:eastAsia="Calibri" w:hAnsi="Arial" w:cs="Arial"/>
          <w:b/>
          <w:bCs/>
          <w:u w:val="single"/>
        </w:rPr>
      </w:pPr>
      <w:r w:rsidRPr="001F22CF">
        <w:rPr>
          <w:rFonts w:ascii="Arial" w:eastAsia="Calibri" w:hAnsi="Arial" w:cs="Arial"/>
          <w:b/>
          <w:bCs/>
          <w:u w:val="single"/>
        </w:rPr>
        <w:br w:type="page"/>
      </w:r>
    </w:p>
    <w:p w14:paraId="179F8E45" w14:textId="77777777" w:rsidR="00AD6E47" w:rsidRPr="001F22CF" w:rsidRDefault="00AD6E47" w:rsidP="00FE494D">
      <w:pPr>
        <w:pStyle w:val="Heading5"/>
        <w:spacing w:line="240" w:lineRule="auto"/>
        <w:sectPr w:rsidR="00AD6E47" w:rsidRPr="001F22CF" w:rsidSect="006428DB">
          <w:pgSz w:w="12240" w:h="15840"/>
          <w:pgMar w:top="720" w:right="1440" w:bottom="720" w:left="1440" w:header="720" w:footer="720" w:gutter="0"/>
          <w:cols w:space="720"/>
          <w:docGrid w:linePitch="360"/>
        </w:sectPr>
      </w:pPr>
    </w:p>
    <w:p w14:paraId="7B6C7C77" w14:textId="6D0716A2" w:rsidR="00016589" w:rsidRPr="001F22CF" w:rsidRDefault="00886B3D" w:rsidP="00FE494D">
      <w:pPr>
        <w:pStyle w:val="Heading3"/>
        <w:spacing w:line="240" w:lineRule="auto"/>
      </w:pPr>
      <w:r>
        <w:lastRenderedPageBreak/>
        <w:t>E2. DELIRIUM MONITORING</w:t>
      </w:r>
    </w:p>
    <w:p w14:paraId="51A1C0AD" w14:textId="3A7B58F7" w:rsidR="00D8179A" w:rsidRPr="001F22CF" w:rsidRDefault="00886B3D" w:rsidP="00FE494D">
      <w:pPr>
        <w:pStyle w:val="Heading4"/>
        <w:rPr>
          <w:rFonts w:eastAsia="Calibri"/>
        </w:rPr>
      </w:pPr>
      <w:r>
        <w:rPr>
          <w:rFonts w:eastAsia="Calibri"/>
        </w:rPr>
        <w:t xml:space="preserve">E2a. FEASIBILITY OF DELIRIUM MONITORING </w:t>
      </w:r>
    </w:p>
    <w:p w14:paraId="456984D0" w14:textId="0AF7B529" w:rsidR="00D8179A" w:rsidRPr="001F22CF" w:rsidRDefault="00D8179A" w:rsidP="00FE494D">
      <w:pPr>
        <w:tabs>
          <w:tab w:val="left" w:pos="360"/>
        </w:tabs>
        <w:spacing w:after="0" w:line="240" w:lineRule="auto"/>
        <w:contextualSpacing/>
        <w:rPr>
          <w:rFonts w:ascii="Arial" w:eastAsia="Calibri" w:hAnsi="Arial" w:cs="Arial"/>
        </w:rPr>
      </w:pPr>
      <w:r w:rsidRPr="001F22CF">
        <w:rPr>
          <w:rFonts w:ascii="Arial" w:eastAsia="Calibri" w:hAnsi="Arial" w:cs="Arial"/>
        </w:rPr>
        <w:tab/>
        <w:t>The realization of delirium phenomenology in pediatric patients and the improved understanding of patient assessment skills in younger children provided the foundation for development of the above-described delirium screening tools. Numerous prospective observational pediatric cohort studies have been successfully completed using pediatric specific screening tools to advance our understanding of delirium epidemiology,</w:t>
      </w:r>
      <w:r w:rsidRPr="001F22CF">
        <w:rPr>
          <w:rFonts w:ascii="Arial" w:eastAsia="Calibri" w:hAnsi="Arial" w:cs="Arial"/>
        </w:rPr>
        <w:fldChar w:fldCharType="begin">
          <w:fldData xml:space="preserve">PEVuZE5vdGU+PENpdGU+PEF1dGhvcj5TbWl0aDwvQXV0aG9yPjxZZWFyPjIwMTE8L1llYXI+PFJl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PEVuZE5vdGU+PENpdGU+PEF1dGhvcj5TbWl0aDwvQXV0aG9yPjxZZWFyPjIwMTE8L1llYXI+PFJl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Pr="001F22CF">
        <w:rPr>
          <w:rFonts w:ascii="Arial" w:eastAsia="Calibri" w:hAnsi="Arial" w:cs="Arial"/>
        </w:rPr>
      </w:r>
      <w:r w:rsidRPr="001F22CF">
        <w:rPr>
          <w:rFonts w:ascii="Arial" w:eastAsia="Calibri" w:hAnsi="Arial" w:cs="Arial"/>
        </w:rPr>
        <w:fldChar w:fldCharType="separate"/>
      </w:r>
      <w:r w:rsidR="006B24A5" w:rsidRPr="006B24A5">
        <w:rPr>
          <w:rFonts w:ascii="Arial" w:eastAsia="Calibri" w:hAnsi="Arial" w:cs="Arial"/>
          <w:noProof/>
          <w:vertAlign w:val="superscript"/>
        </w:rPr>
        <w:t>90,92,320-322,327,328,330</w:t>
      </w:r>
      <w:r w:rsidRPr="001F22CF">
        <w:rPr>
          <w:rFonts w:ascii="Arial" w:eastAsia="Calibri" w:hAnsi="Arial" w:cs="Arial"/>
        </w:rPr>
        <w:fldChar w:fldCharType="end"/>
      </w:r>
      <w:r w:rsidRPr="001F22CF">
        <w:rPr>
          <w:rFonts w:ascii="Arial" w:eastAsia="Calibri" w:hAnsi="Arial" w:cs="Arial"/>
        </w:rPr>
        <w:t xml:space="preserve"> including a large international, multicenter point prevalence study. This international collaboration demonstrated the feasibility of delirium monitoring using a bedside screening tool within multiple difference PICU environments. In a single-site institution report of implementation of an ICU bundle consisting of delirium, sedation, and </w:t>
      </w:r>
      <w:r w:rsidRPr="001F22CF">
        <w:rPr>
          <w:rFonts w:ascii="Arial" w:hAnsi="Arial" w:cs="Arial"/>
          <w:color w:val="000000"/>
          <w:bdr w:val="none" w:sz="0" w:space="0" w:color="auto" w:frame="1"/>
        </w:rPr>
        <w:t>early mobility</w:t>
      </w:r>
      <w:r w:rsidRPr="001F22CF">
        <w:rPr>
          <w:rFonts w:ascii="Arial" w:eastAsia="Calibri" w:hAnsi="Arial" w:cs="Arial"/>
        </w:rPr>
        <w:t xml:space="preserve"> clinical protocols using the Plan-Do-Study-Act cycles for quality improvement, monthly compliance for delirium screening using the CAPD was 95% for the entire 22 month study period.</w:t>
      </w:r>
      <w:r w:rsidRPr="001F22CF">
        <w:rPr>
          <w:rFonts w:ascii="Arial" w:eastAsia="Calibri" w:hAnsi="Arial" w:cs="Arial"/>
        </w:rPr>
        <w:fldChar w:fldCharType="begin">
          <w:fldData xml:space="preserve">PEVuZE5vdGU+PENpdGU+PEF1dGhvcj5TaW1vbmU8L0F1dGhvcj48WWVhcj4yMDE3PC9ZZWFyPjxS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PEVuZE5vdGU+PENpdGU+PEF1dGhvcj5TaW1vbmU8L0F1dGhvcj48WWVhcj4yMDE3PC9ZZWFyPjxS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Pr="001F22CF">
        <w:rPr>
          <w:rFonts w:ascii="Arial" w:eastAsia="Calibri" w:hAnsi="Arial" w:cs="Arial"/>
        </w:rPr>
      </w:r>
      <w:r w:rsidRPr="001F22CF">
        <w:rPr>
          <w:rFonts w:ascii="Arial" w:eastAsia="Calibri" w:hAnsi="Arial" w:cs="Arial"/>
        </w:rPr>
        <w:fldChar w:fldCharType="separate"/>
      </w:r>
      <w:r w:rsidR="006B24A5" w:rsidRPr="006B24A5">
        <w:rPr>
          <w:rFonts w:ascii="Arial" w:eastAsia="Calibri" w:hAnsi="Arial" w:cs="Arial"/>
          <w:noProof/>
          <w:vertAlign w:val="superscript"/>
        </w:rPr>
        <w:t>327</w:t>
      </w:r>
      <w:r w:rsidRPr="001F22CF">
        <w:rPr>
          <w:rFonts w:ascii="Arial" w:eastAsia="Calibri" w:hAnsi="Arial" w:cs="Arial"/>
        </w:rPr>
        <w:fldChar w:fldCharType="end"/>
      </w:r>
      <w:r w:rsidRPr="001F22CF">
        <w:rPr>
          <w:rFonts w:ascii="Arial" w:eastAsia="Calibri" w:hAnsi="Arial" w:cs="Arial"/>
        </w:rPr>
        <w:t xml:space="preserve"> Although there are success stories of tool implementation, both compliance and accuracy of delirium monitoring may be improved considering use of an electronic medical record, routine reminders during charting, ongoing education modules, and development of a delirium treatment protocol.</w:t>
      </w:r>
      <w:r w:rsidRPr="001F22CF">
        <w:rPr>
          <w:rFonts w:ascii="Arial" w:eastAsia="Calibri" w:hAnsi="Arial" w:cs="Arial"/>
        </w:rPr>
        <w:fldChar w:fldCharType="begin">
          <w:fldData xml:space="preserve">PEVuZE5vdGU+PENpdGU+PEF1dGhvcj5Sb2hsaWs8L0F1dGhvcj48WWVhcj4yMDE4PC9ZZWFyPjxS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</w:fldData>
        </w:fldChar>
      </w:r>
      <w:r w:rsidR="006B24A5">
        <w:rPr>
          <w:rFonts w:ascii="Arial" w:eastAsia="Calibri" w:hAnsi="Arial" w:cs="Arial"/>
        </w:rPr>
        <w:instrText xml:space="preserve"> ADDIN EN.CITE </w:instrText>
      </w:r>
      <w:r w:rsidR="006B24A5">
        <w:rPr>
          <w:rFonts w:ascii="Arial" w:eastAsia="Calibri" w:hAnsi="Arial" w:cs="Arial"/>
        </w:rPr>
        <w:fldChar w:fldCharType="begin">
          <w:fldData xml:space="preserve">PEVuZE5vdGU+PENpdGU+PEF1dGhvcj5Sb2hsaWs8L0F1dGhvcj48WWVhcj4yMDE4PC9ZZWFyPjxS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</w:fldData>
        </w:fldChar>
      </w:r>
      <w:r w:rsidR="006B24A5">
        <w:rPr>
          <w:rFonts w:ascii="Arial" w:eastAsia="Calibri" w:hAnsi="Arial" w:cs="Arial"/>
        </w:rPr>
        <w:instrText xml:space="preserve"> ADDIN EN.CITE.DATA </w:instrText>
      </w:r>
      <w:r w:rsidR="006B24A5">
        <w:rPr>
          <w:rFonts w:ascii="Arial" w:eastAsia="Calibri" w:hAnsi="Arial" w:cs="Arial"/>
        </w:rPr>
      </w:r>
      <w:r w:rsidR="006B24A5">
        <w:rPr>
          <w:rFonts w:ascii="Arial" w:eastAsia="Calibri" w:hAnsi="Arial" w:cs="Arial"/>
        </w:rPr>
        <w:fldChar w:fldCharType="end"/>
      </w:r>
      <w:r w:rsidRPr="001F22CF">
        <w:rPr>
          <w:rFonts w:ascii="Arial" w:eastAsia="Calibri" w:hAnsi="Arial" w:cs="Arial"/>
        </w:rPr>
      </w:r>
      <w:r w:rsidRPr="001F22CF">
        <w:rPr>
          <w:rFonts w:ascii="Arial" w:eastAsia="Calibri" w:hAnsi="Arial" w:cs="Arial"/>
        </w:rPr>
        <w:fldChar w:fldCharType="separate"/>
      </w:r>
      <w:r w:rsidR="006B24A5" w:rsidRPr="006B24A5">
        <w:rPr>
          <w:rFonts w:ascii="Arial" w:eastAsia="Calibri" w:hAnsi="Arial" w:cs="Arial"/>
          <w:noProof/>
          <w:vertAlign w:val="superscript"/>
        </w:rPr>
        <w:t>356</w:t>
      </w:r>
      <w:r w:rsidRPr="001F22CF">
        <w:rPr>
          <w:rFonts w:ascii="Arial" w:eastAsia="Calibri" w:hAnsi="Arial" w:cs="Arial"/>
        </w:rPr>
        <w:fldChar w:fldCharType="end"/>
      </w:r>
    </w:p>
    <w:p w14:paraId="7C1902D7" w14:textId="77777777" w:rsidR="00D8179A" w:rsidRPr="001F22CF" w:rsidRDefault="00D8179A" w:rsidP="00FE494D">
      <w:pPr>
        <w:tabs>
          <w:tab w:val="left" w:pos="450"/>
        </w:tabs>
        <w:spacing w:after="0" w:line="240" w:lineRule="auto"/>
        <w:contextualSpacing/>
        <w:rPr>
          <w:rFonts w:ascii="Arial" w:eastAsia="Calibri" w:hAnsi="Arial" w:cs="Arial"/>
          <w:b/>
        </w:rPr>
      </w:pPr>
    </w:p>
    <w:p w14:paraId="668EE5CB" w14:textId="77777777" w:rsidR="00D8179A" w:rsidRPr="001F22CF" w:rsidRDefault="00D8179A" w:rsidP="00FE494D">
      <w:pPr>
        <w:spacing w:line="240" w:lineRule="auto"/>
        <w:rPr>
          <w:rFonts w:ascii="Arial" w:eastAsia="Calibri" w:hAnsi="Arial" w:cs="Arial"/>
          <w:b/>
          <w:u w:val="single"/>
        </w:rPr>
      </w:pPr>
      <w:r w:rsidRPr="001F22CF">
        <w:rPr>
          <w:rFonts w:ascii="Arial" w:eastAsia="Calibri" w:hAnsi="Arial" w:cs="Arial"/>
          <w:b/>
          <w:u w:val="single"/>
        </w:rPr>
        <w:br w:type="page"/>
      </w:r>
    </w:p>
    <w:p w14:paraId="131287F9" w14:textId="77777777" w:rsidR="00D8179A" w:rsidRPr="001F22CF" w:rsidRDefault="00D8179A" w:rsidP="00FE494D">
      <w:pPr>
        <w:pStyle w:val="Heading3"/>
        <w:spacing w:line="240" w:lineRule="auto"/>
        <w:sectPr w:rsidR="00D8179A" w:rsidRPr="001F22CF" w:rsidSect="006428DB">
          <w:pgSz w:w="12240" w:h="15840"/>
          <w:pgMar w:top="720" w:right="1440" w:bottom="720" w:left="1440" w:header="720" w:footer="720" w:gutter="0"/>
          <w:cols w:space="720"/>
          <w:docGrid w:linePitch="360"/>
        </w:sectPr>
      </w:pPr>
    </w:p>
    <w:p w14:paraId="02E37C41" w14:textId="77777777" w:rsidR="00886B3D" w:rsidRDefault="00886B3D" w:rsidP="00FE494D">
      <w:pPr>
        <w:pStyle w:val="Heading4"/>
        <w:rPr>
          <w:rFonts w:eastAsia="Calibri"/>
        </w:rPr>
      </w:pPr>
      <w:r>
        <w:rPr>
          <w:rFonts w:eastAsia="Calibri"/>
        </w:rPr>
        <w:lastRenderedPageBreak/>
        <w:t xml:space="preserve">E2b. </w:t>
      </w:r>
      <w:r w:rsidR="00D8179A">
        <w:rPr>
          <w:rFonts w:eastAsia="Calibri"/>
        </w:rPr>
        <w:t>T</w:t>
      </w:r>
      <w:r>
        <w:rPr>
          <w:rFonts w:eastAsia="Calibri"/>
        </w:rPr>
        <w:t xml:space="preserve">OOLS FOR DELIRIUM ASSESSMENT </w:t>
      </w:r>
    </w:p>
    <w:p w14:paraId="0800AC86" w14:textId="2D353FC6" w:rsidR="00963B8A" w:rsidRDefault="00016589" w:rsidP="00FE494D">
      <w:pPr>
        <w:tabs>
          <w:tab w:val="left" w:pos="360"/>
        </w:tabs>
        <w:spacing w:after="0" w:line="240" w:lineRule="auto"/>
        <w:contextualSpacing/>
        <w:rPr>
          <w:rFonts w:ascii="Arial" w:eastAsia="Calibri" w:hAnsi="Arial" w:cs="Arial"/>
        </w:rPr>
      </w:pPr>
      <w:r w:rsidRPr="001F22CF">
        <w:rPr>
          <w:rFonts w:ascii="Arial" w:eastAsia="Calibri" w:hAnsi="Arial" w:cs="Arial"/>
        </w:rPr>
        <w:t>The Child &amp; Adolescent Psychiatrist is the reference standard for diagnosing delirium using criteria from the Diagnostic and Statistical Manual of Mental Disorders (DSM). However, reliance on psychiatry consultation services for routine delirium monitoring is not feasible in most ICU settings due to the time-consuming nature of a full patient evaluation, faculty availability, and the necessity for frequent and timely evaluations to rapidly diagnose and optimize management.</w:t>
      </w:r>
      <w:r w:rsidR="001349EF" w:rsidRPr="001F22CF">
        <w:rPr>
          <w:rFonts w:ascii="Arial" w:eastAsia="Calibri" w:hAnsi="Arial" w:cs="Arial"/>
        </w:rPr>
        <w:fldChar w:fldCharType="begin">
          <w:fldData xml:space="preserve">PEVuZE5vdGU+PENpdGU+PEF1dGhvcj5QYXRlcnNvbjwvQXV0aG9yPjxZZWFyPjIwMTc8L1llYXI+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=
</w:fldData>
        </w:fldChar>
      </w:r>
      <w:r w:rsidR="005819CD">
        <w:rPr>
          <w:rFonts w:ascii="Arial" w:eastAsia="Calibri" w:hAnsi="Arial" w:cs="Arial"/>
        </w:rPr>
        <w:instrText xml:space="preserve"> ADDIN EN.CITE </w:instrText>
      </w:r>
      <w:r w:rsidR="005819CD">
        <w:rPr>
          <w:rFonts w:ascii="Arial" w:eastAsia="Calibri" w:hAnsi="Arial" w:cs="Arial"/>
        </w:rPr>
        <w:fldChar w:fldCharType="begin">
          <w:fldData xml:space="preserve">PEVuZE5vdGU+PENpdGU+PEF1dGhvcj5QYXRlcnNvbjwvQXV0aG9yPjxZZWFyPjIwMTc8L1llYXI+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=
</w:fldData>
        </w:fldChar>
      </w:r>
      <w:r w:rsidR="005819CD">
        <w:rPr>
          <w:rFonts w:ascii="Arial" w:eastAsia="Calibri" w:hAnsi="Arial" w:cs="Arial"/>
        </w:rPr>
        <w:instrText xml:space="preserve"> ADDIN EN.CITE.DATA </w:instrText>
      </w:r>
      <w:r w:rsidR="005819CD">
        <w:rPr>
          <w:rFonts w:ascii="Arial" w:eastAsia="Calibri" w:hAnsi="Arial" w:cs="Arial"/>
        </w:rPr>
      </w:r>
      <w:r w:rsidR="005819CD">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6B24A5" w:rsidRPr="006B24A5">
        <w:rPr>
          <w:rFonts w:ascii="Arial" w:eastAsia="Calibri" w:hAnsi="Arial" w:cs="Arial"/>
          <w:noProof/>
          <w:vertAlign w:val="superscript"/>
        </w:rPr>
        <w:t>354,357</w:t>
      </w:r>
      <w:r w:rsidR="001349EF" w:rsidRPr="001F22CF">
        <w:rPr>
          <w:rFonts w:ascii="Arial" w:eastAsia="Calibri" w:hAnsi="Arial" w:cs="Arial"/>
        </w:rPr>
        <w:fldChar w:fldCharType="end"/>
      </w:r>
      <w:r w:rsidRPr="001F22CF">
        <w:rPr>
          <w:rFonts w:ascii="Arial" w:eastAsia="Calibri" w:hAnsi="Arial" w:cs="Arial"/>
        </w:rPr>
        <w:t xml:space="preserve"> Therefore, the ability to efficiently and accurately screen for delirium at the bedside is paramount. To date there have been five pediatric-specific instruments reported in the literature to screen for delirium in the PICU-setting for use by non-psychiatric trained staff. </w:t>
      </w:r>
    </w:p>
    <w:p w14:paraId="6E0F1122" w14:textId="17783D84" w:rsidR="00963B8A" w:rsidRDefault="00963B8A" w:rsidP="00FE494D">
      <w:pPr>
        <w:tabs>
          <w:tab w:val="left" w:pos="360"/>
        </w:tabs>
        <w:spacing w:after="0" w:line="240" w:lineRule="auto"/>
        <w:contextualSpacing/>
        <w:rPr>
          <w:rFonts w:ascii="Arial" w:eastAsia="Calibri" w:hAnsi="Arial" w:cs="Arial"/>
        </w:rPr>
      </w:pPr>
      <w:r>
        <w:rPr>
          <w:rFonts w:ascii="Arial" w:eastAsia="Calibri" w:hAnsi="Arial" w:cs="Arial"/>
          <w:b/>
        </w:rPr>
        <w:tab/>
      </w:r>
      <w:r w:rsidRPr="001F22CF">
        <w:rPr>
          <w:rFonts w:ascii="Arial" w:eastAsia="Calibri" w:hAnsi="Arial" w:cs="Arial"/>
          <w:b/>
        </w:rPr>
        <w:t>The pediatric CAM-ICU (pCAM-ICU)</w:t>
      </w:r>
      <w:r w:rsidRPr="001F22CF">
        <w:rPr>
          <w:rFonts w:ascii="Arial" w:eastAsia="Calibri" w:hAnsi="Arial" w:cs="Arial"/>
        </w:rPr>
        <w:t xml:space="preserve"> is an adaptation of the adult CAM-ICU that has undergone validation of critically ill cohorts at various institutions.</w:t>
      </w:r>
      <w:r w:rsidRPr="001F22CF">
        <w:rPr>
          <w:rFonts w:ascii="Arial" w:eastAsia="Calibri" w:hAnsi="Arial" w:cs="Arial"/>
        </w:rPr>
        <w:fldChar w:fldCharType="begin">
          <w:fldData xml:space="preserve">PEVuZE5vdGU+PENpdGU+PEF1dGhvcj5TbWl0aDwvQXV0aG9yPjxZZWFyPjIwMTE8L1llYXI+PFJl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PEVuZE5vdGU+PENpdGU+PEF1dGhvcj5TbWl0aDwvQXV0aG9yPjxZZWFyPjIwMTE8L1llYXI+PFJl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Pr="001F22CF">
        <w:rPr>
          <w:rFonts w:ascii="Arial" w:eastAsia="Calibri" w:hAnsi="Arial" w:cs="Arial"/>
        </w:rPr>
      </w:r>
      <w:r w:rsidRPr="001F22CF">
        <w:rPr>
          <w:rFonts w:ascii="Arial" w:eastAsia="Calibri" w:hAnsi="Arial" w:cs="Arial"/>
        </w:rPr>
        <w:fldChar w:fldCharType="separate"/>
      </w:r>
      <w:r w:rsidRPr="006B24A5">
        <w:rPr>
          <w:rFonts w:ascii="Arial" w:eastAsia="Calibri" w:hAnsi="Arial" w:cs="Arial"/>
          <w:noProof/>
          <w:vertAlign w:val="superscript"/>
        </w:rPr>
        <w:t>90,331</w:t>
      </w:r>
      <w:r w:rsidRPr="001F22CF">
        <w:rPr>
          <w:rFonts w:ascii="Arial" w:eastAsia="Calibri" w:hAnsi="Arial" w:cs="Arial"/>
        </w:rPr>
        <w:fldChar w:fldCharType="end"/>
      </w:r>
      <w:r w:rsidRPr="001F22CF">
        <w:rPr>
          <w:rFonts w:ascii="Arial" w:eastAsia="Calibri" w:hAnsi="Arial" w:cs="Arial"/>
        </w:rPr>
        <w:t xml:space="preserve"> </w:t>
      </w:r>
      <w:r w:rsidR="00504849" w:rsidRPr="006D7599">
        <w:rPr>
          <w:rFonts w:ascii="Arial" w:eastAsia="Calibri" w:hAnsi="Arial" w:cs="Arial"/>
        </w:rPr>
        <w:t>The preschool and pediatric CAM-ICU series assess for: (1) acute change or fluctuating course of mental status, (2) inattention, (3) altered level of consciousness, and (4) presence of disorganized thinking or dysregulated systems.</w:t>
      </w:r>
      <w:r w:rsidR="00504849">
        <w:rPr>
          <w:rFonts w:ascii="Arial" w:eastAsia="Calibri" w:hAnsi="Arial" w:cs="Arial"/>
        </w:rPr>
        <w:fldChar w:fldCharType="begin">
          <w:fldData xml:space="preserve">PEVuZE5vdGU+PENpdGU+PEF1dGhvcj5TbWl0aDwvQXV0aG9yPjxZZWFyPjIwMTE8L1llYXI+PFJl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PEVuZE5vdGU+PENpdGU+PEF1dGhvcj5TbWl0aDwvQXV0aG9yPjxZZWFyPjIwMTE8L1llYXI+PFJl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504849">
        <w:rPr>
          <w:rFonts w:ascii="Arial" w:eastAsia="Calibri" w:hAnsi="Arial" w:cs="Arial"/>
        </w:rPr>
      </w:r>
      <w:r w:rsidR="00504849">
        <w:rPr>
          <w:rFonts w:ascii="Arial" w:eastAsia="Calibri" w:hAnsi="Arial" w:cs="Arial"/>
        </w:rPr>
        <w:fldChar w:fldCharType="separate"/>
      </w:r>
      <w:r w:rsidR="00504849" w:rsidRPr="00504849">
        <w:rPr>
          <w:rFonts w:ascii="Arial" w:eastAsia="Calibri" w:hAnsi="Arial" w:cs="Arial"/>
          <w:noProof/>
          <w:vertAlign w:val="superscript"/>
        </w:rPr>
        <w:t>90,120,358,359</w:t>
      </w:r>
      <w:r w:rsidR="00504849">
        <w:rPr>
          <w:rFonts w:ascii="Arial" w:eastAsia="Calibri" w:hAnsi="Arial" w:cs="Arial"/>
        </w:rPr>
        <w:fldChar w:fldCharType="end"/>
      </w:r>
      <w:r w:rsidR="00504849" w:rsidRPr="006D7599">
        <w:rPr>
          <w:rFonts w:ascii="Arial" w:eastAsia="Calibri" w:hAnsi="Arial" w:cs="Arial"/>
        </w:rPr>
        <w:t xml:space="preserve"> </w:t>
      </w:r>
      <w:r w:rsidR="00504849" w:rsidRPr="00504849">
        <w:rPr>
          <w:rFonts w:ascii="Arial" w:eastAsia="Calibri" w:hAnsi="Arial" w:cs="Arial"/>
        </w:rPr>
        <w:t>For delirium presence, both features 1 and 2 are required (key DSM features for delirium) and then either feature 3 or 4.</w:t>
      </w:r>
      <w:r w:rsidR="00504849">
        <w:rPr>
          <w:rFonts w:ascii="Arial" w:eastAsia="Calibri" w:hAnsi="Arial" w:cs="Arial"/>
        </w:rPr>
        <w:t xml:space="preserve"> </w:t>
      </w:r>
      <w:r w:rsidRPr="001F22CF">
        <w:rPr>
          <w:rFonts w:ascii="Arial" w:eastAsia="Calibri" w:hAnsi="Arial" w:cs="Arial"/>
        </w:rPr>
        <w:t>In a comparison of the PAED and pCAM-ICU with psychiatry assessment in a general PICU population, the PAED performed with lower sensitivity but similarly high sensitivity compared to the pCAM-ICU.</w:t>
      </w:r>
      <w:r w:rsidRPr="001F22CF">
        <w:rPr>
          <w:rFonts w:ascii="Arial" w:eastAsia="Calibri" w:hAnsi="Arial" w:cs="Arial"/>
        </w:rPr>
        <w:fldChar w:fldCharType="begin">
          <w:fldData xml:space="preserve">PEVuZE5vdGU+PENpdGU+PEF1dGhvcj5MdWV0ejwvQXV0aG9yPjxZZWFyPjIwMTY8L1llYXI+PFJl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PEVuZE5vdGU+PENpdGU+PEF1dGhvcj5MdWV0ejwvQXV0aG9yPjxZZWFyPjIwMTY8L1llYXI+PFJl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Pr="001F22CF">
        <w:rPr>
          <w:rFonts w:ascii="Arial" w:eastAsia="Calibri" w:hAnsi="Arial" w:cs="Arial"/>
        </w:rPr>
      </w:r>
      <w:r w:rsidRPr="001F22CF">
        <w:rPr>
          <w:rFonts w:ascii="Arial" w:eastAsia="Calibri" w:hAnsi="Arial" w:cs="Arial"/>
        </w:rPr>
        <w:fldChar w:fldCharType="separate"/>
      </w:r>
      <w:r w:rsidR="00504849" w:rsidRPr="00504849">
        <w:rPr>
          <w:rFonts w:ascii="Arial" w:eastAsia="Calibri" w:hAnsi="Arial" w:cs="Arial"/>
          <w:noProof/>
          <w:vertAlign w:val="superscript"/>
        </w:rPr>
        <w:t>323,360</w:t>
      </w:r>
      <w:r w:rsidRPr="001F22CF">
        <w:rPr>
          <w:rFonts w:ascii="Arial" w:eastAsia="Calibri" w:hAnsi="Arial" w:cs="Arial"/>
        </w:rPr>
        <w:fldChar w:fldCharType="end"/>
      </w:r>
      <w:r w:rsidRPr="001F22CF">
        <w:rPr>
          <w:rFonts w:ascii="Arial" w:eastAsia="Calibri" w:hAnsi="Arial" w:cs="Arial"/>
        </w:rPr>
        <w:t xml:space="preserve"> </w:t>
      </w:r>
      <w:r w:rsidRPr="001F22CF">
        <w:rPr>
          <w:rFonts w:ascii="Arial" w:eastAsia="Calibri" w:hAnsi="Arial" w:cs="Arial"/>
          <w:bCs/>
        </w:rPr>
        <w:t>A severity scale adapted from the pCAM-ICU (ss pCAM-ICU)</w:t>
      </w:r>
      <w:r w:rsidRPr="001F22CF">
        <w:rPr>
          <w:rFonts w:ascii="Arial" w:eastAsia="Calibri" w:hAnsi="Arial" w:cs="Arial"/>
        </w:rPr>
        <w:t xml:space="preserve"> was created using a score from 0 (no delirium) to 19 (severe delirium), and was found to have a high sensitivity (85%) and specificity (98%) respectively, compared to reference psychiatry assessment. </w:t>
      </w:r>
      <w:r w:rsidRPr="001F22CF">
        <w:rPr>
          <w:rFonts w:ascii="Arial" w:eastAsia="Calibri" w:hAnsi="Arial" w:cs="Arial"/>
          <w:b/>
        </w:rPr>
        <w:t>The preschool CAM-ICU (psCAM-ICU)</w:t>
      </w:r>
      <w:r w:rsidRPr="001F22CF">
        <w:rPr>
          <w:rFonts w:ascii="Arial" w:eastAsia="Calibri" w:hAnsi="Arial" w:cs="Arial"/>
        </w:rPr>
        <w:t xml:space="preserve"> is an adaptation of the pCAM-ICU with specific adaptations including the development of a consistent 10-second evaluation for inattention in preverbal infants, and the dysregulation of systems determined using 1) sleep wake cycle disturbance, 2) inconsolability, and 3) unawareness of surroundings</w:t>
      </w:r>
      <w:r>
        <w:rPr>
          <w:rFonts w:ascii="Arial" w:eastAsia="Calibri" w:hAnsi="Arial" w:cs="Arial"/>
        </w:rPr>
        <w:t>.</w:t>
      </w:r>
      <w:r>
        <w:rPr>
          <w:rFonts w:ascii="Arial" w:eastAsia="Calibri" w:hAnsi="Arial" w:cs="Arial"/>
        </w:rPr>
        <w:fldChar w:fldCharType="begin">
          <w:fldData xml:space="preserve">PEVuZE5vdGU+PENpdGU+PEF1dGhvcj5TbWl0aDwvQXV0aG9yPjxZZWFyPjIwMTY8L1llYXI+PFJl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PEVuZE5vdGU+PENpdGU+PEF1dGhvcj5TbWl0aDwvQXV0aG9yPjxZZWFyPjIwMTY8L1llYXI+PFJl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Pr>
          <w:rFonts w:ascii="Arial" w:eastAsia="Calibri" w:hAnsi="Arial" w:cs="Arial"/>
        </w:rPr>
      </w:r>
      <w:r>
        <w:rPr>
          <w:rFonts w:ascii="Arial" w:eastAsia="Calibri" w:hAnsi="Arial" w:cs="Arial"/>
        </w:rPr>
        <w:fldChar w:fldCharType="separate"/>
      </w:r>
      <w:r w:rsidR="00504849" w:rsidRPr="00504849">
        <w:rPr>
          <w:rFonts w:ascii="Arial" w:eastAsia="Calibri" w:hAnsi="Arial" w:cs="Arial"/>
          <w:noProof/>
          <w:vertAlign w:val="superscript"/>
        </w:rPr>
        <w:t>328,361</w:t>
      </w:r>
      <w:r>
        <w:rPr>
          <w:rFonts w:ascii="Arial" w:eastAsia="Calibri" w:hAnsi="Arial" w:cs="Arial"/>
        </w:rPr>
        <w:fldChar w:fldCharType="end"/>
      </w:r>
      <w:r>
        <w:rPr>
          <w:rFonts w:ascii="Arial" w:eastAsia="Calibri" w:hAnsi="Arial" w:cs="Arial"/>
        </w:rPr>
        <w:t xml:space="preserve"> (</w:t>
      </w:r>
      <w:r w:rsidRPr="00425AFE">
        <w:rPr>
          <w:rFonts w:ascii="Arial" w:eastAsia="Calibri" w:hAnsi="Arial" w:cs="Arial"/>
          <w:b/>
          <w:bCs/>
        </w:rPr>
        <w:t xml:space="preserve">SDC </w:t>
      </w:r>
      <w:r w:rsidR="009C267F">
        <w:rPr>
          <w:rFonts w:ascii="Arial" w:eastAsia="Calibri" w:hAnsi="Arial" w:cs="Arial"/>
          <w:b/>
          <w:bCs/>
        </w:rPr>
        <w:t>TABLE</w:t>
      </w:r>
      <w:r w:rsidRPr="00425AFE">
        <w:rPr>
          <w:rFonts w:ascii="Arial" w:eastAsia="Calibri" w:hAnsi="Arial" w:cs="Arial"/>
          <w:b/>
          <w:bCs/>
        </w:rPr>
        <w:t xml:space="preserve"> 1</w:t>
      </w:r>
      <w:r>
        <w:rPr>
          <w:rFonts w:ascii="Arial" w:eastAsia="Calibri" w:hAnsi="Arial" w:cs="Arial"/>
          <w:b/>
          <w:bCs/>
        </w:rPr>
        <w:t>7</w:t>
      </w:r>
      <w:r>
        <w:rPr>
          <w:rFonts w:ascii="Arial" w:eastAsia="Calibri" w:hAnsi="Arial" w:cs="Arial"/>
        </w:rPr>
        <w:t>)</w:t>
      </w:r>
    </w:p>
    <w:p w14:paraId="22299CCF" w14:textId="641C2BD5" w:rsidR="00016589" w:rsidRPr="001F22CF" w:rsidRDefault="00016589" w:rsidP="00FE494D">
      <w:pPr>
        <w:tabs>
          <w:tab w:val="left" w:pos="360"/>
        </w:tabs>
        <w:spacing w:after="0" w:line="240" w:lineRule="auto"/>
        <w:contextualSpacing/>
        <w:rPr>
          <w:rFonts w:ascii="Arial" w:eastAsia="Calibri" w:hAnsi="Arial" w:cs="Arial"/>
          <w:b/>
          <w:i/>
        </w:rPr>
      </w:pPr>
      <w:r w:rsidRPr="001F22CF">
        <w:rPr>
          <w:rFonts w:ascii="Arial" w:eastAsia="Calibri" w:hAnsi="Arial" w:cs="Arial"/>
          <w:b/>
        </w:rPr>
        <w:tab/>
        <w:t>The Pediatric Anesthesia Emergence Delirium (PAED) Scale</w:t>
      </w:r>
      <w:r w:rsidRPr="001F22CF">
        <w:rPr>
          <w:rFonts w:ascii="Arial" w:eastAsia="Calibri" w:hAnsi="Arial" w:cs="Arial"/>
        </w:rPr>
        <w:t xml:space="preserve"> is an observational instrument created to identify symptoms consistent with “agitated” behavior often referred to as “emergence delirium” in children following general anesthesia and surgery.</w:t>
      </w:r>
      <w:r w:rsidR="001349EF" w:rsidRPr="001F22CF">
        <w:rPr>
          <w:rFonts w:ascii="Arial" w:eastAsia="Calibri" w:hAnsi="Arial" w:cs="Arial"/>
        </w:rPr>
        <w:fldChar w:fldCharType="begin"/>
      </w:r>
      <w:r w:rsidR="00504849">
        <w:rPr>
          <w:rFonts w:ascii="Arial" w:eastAsia="Calibri" w:hAnsi="Arial" w:cs="Arial"/>
        </w:rPr>
        <w:instrText xml:space="preserve"> ADDIN EN.CITE &lt;EndNote&gt;&lt;Cite&gt;&lt;Author&gt;Sikich&lt;/Author&gt;&lt;Year&gt;2004&lt;/Year&gt;&lt;RecNum&gt;395&lt;/RecNum&gt;&lt;DisplayText&gt;&lt;style face="superscript"&gt;362&lt;/style&gt;&lt;/DisplayText&gt;&lt;record&gt;&lt;rec-number&gt;395&lt;/rec-number&gt;&lt;foreign-keys&gt;&lt;key app="EN" db-id="tps5s2rvk9fa2qe9e0rxxedjvfvwdw0vfa09" timestamp="1633644938" guid="15130901-2357-40e1-8341-03ca7b196070"&gt;395&lt;/key&gt;&lt;/foreign-keys&gt;&lt;ref-type name="Journal Article"&gt;17&lt;/ref-type&gt;&lt;contributors&gt;&lt;authors&gt;&lt;author&gt;Sikich, N.&lt;/author&gt;&lt;author&gt;Lerman, J.&lt;/author&gt;&lt;/authors&gt;&lt;/contributors&gt;&lt;auth-address&gt;St. Michael&amp;apos;s Hospital, Department of Anesthesia, 30 Bond Street, Toronto, Ontario, Canada. sikichn@smh.toronto.on.ca&lt;/auth-address&gt;&lt;titles&gt;&lt;title&gt;Development and psychometric evaluation of the pediatric anesthesia emergence delirium scale&lt;/title&gt;&lt;secondary-title&gt;Anesthesiology&lt;/secondary-title&gt;&lt;/titles&gt;&lt;periodical&gt;&lt;full-title&gt;Anesthesiology&lt;/full-title&gt;&lt;/periodical&gt;&lt;pages&gt;1138-45&lt;/pages&gt;&lt;volume&gt;100&lt;/volume&gt;&lt;number&gt;5&lt;/number&gt;&lt;edition&gt;2004/04/29&lt;/edition&gt;&lt;keywords&gt;&lt;keyword&gt;*Anesthesia Recovery Period&lt;/keyword&gt;&lt;keyword&gt;Child&lt;/keyword&gt;&lt;keyword&gt;Confidence Intervals&lt;/keyword&gt;&lt;keyword&gt;Delirium/*diagnosis/*psychology&lt;/keyword&gt;&lt;keyword&gt;Humans&lt;/keyword&gt;&lt;keyword&gt;Postoperative Complications/*diagnosis/*psychology&lt;/keyword&gt;&lt;keyword&gt;Psychometrics&lt;/keyword&gt;&lt;/keywords&gt;&lt;dates&gt;&lt;year&gt;2004&lt;/year&gt;&lt;pub-dates&gt;&lt;date&gt;May&lt;/date&gt;&lt;/pub-dates&gt;&lt;/dates&gt;&lt;pub-location&gt;United States&lt;/pub-location&gt;&lt;isbn&gt;0003-3022 (Print)&amp;#xD;0003-3022 (Linking)&lt;/isbn&gt;&lt;accession-num&gt;15114210&lt;/accession-num&gt;&lt;urls&gt;&lt;related-urls&gt;&lt;url&gt;https://www.ncbi.nlm.nih.gov/pubmed/15114210&lt;/url&gt;&lt;/related-urls&gt;&lt;/urls&gt;&lt;electronic-resource-num&gt;10.1097/00000542-200405000-00015&lt;/electronic-resource-num&gt;&lt;access-date&gt;May&lt;/access-date&gt;&lt;/record&gt;&lt;/Cite&gt;&lt;/EndNote&gt;</w:instrText>
      </w:r>
      <w:r w:rsidR="001349EF" w:rsidRPr="001F22CF">
        <w:rPr>
          <w:rFonts w:ascii="Arial" w:eastAsia="Calibri" w:hAnsi="Arial" w:cs="Arial"/>
        </w:rPr>
        <w:fldChar w:fldCharType="separate"/>
      </w:r>
      <w:r w:rsidR="00504849" w:rsidRPr="00504849">
        <w:rPr>
          <w:rFonts w:ascii="Arial" w:eastAsia="Calibri" w:hAnsi="Arial" w:cs="Arial"/>
          <w:noProof/>
          <w:vertAlign w:val="superscript"/>
        </w:rPr>
        <w:t>362</w:t>
      </w:r>
      <w:r w:rsidR="001349EF" w:rsidRPr="001F22CF">
        <w:rPr>
          <w:rFonts w:ascii="Arial" w:eastAsia="Calibri" w:hAnsi="Arial" w:cs="Arial"/>
        </w:rPr>
        <w:fldChar w:fldCharType="end"/>
      </w:r>
      <w:r w:rsidRPr="001F22CF">
        <w:rPr>
          <w:rFonts w:ascii="Arial" w:eastAsia="Calibri" w:hAnsi="Arial" w:cs="Arial"/>
        </w:rPr>
        <w:t xml:space="preserve"> Five items are observed by the caregiver, including eye contact, purposeful actions, awareness of surroundings, restlessness, and inconsolability, with each item scored based on severity using a 4-point Likert scale. The PAED was not validated against a reference standard. However, in postoperative patients diagnosed with delirium based on receiving dimenhydrinate for agitation, the tool performed with a sensitivity of 64% and good inter-rater reliability (kappa of 0.84). Because it is based on agitation treatment, however, this tool has been found to be much less sensitive when screening for all delirium subtypes, especially for more commonly observed hypoactive and mixed delirium in PICU patients.</w:t>
      </w:r>
      <w:r w:rsidR="001349EF" w:rsidRPr="001F22CF">
        <w:rPr>
          <w:rFonts w:ascii="Arial" w:eastAsia="Calibri" w:hAnsi="Arial" w:cs="Arial"/>
        </w:rPr>
        <w:fldChar w:fldCharType="begin">
          <w:fldData xml:space="preserve">PEVuZE5vdGU+PENpdGU+PEF1dGhvcj5TaWx2ZXI8L0F1dGhvcj48WWVhcj4yMDEyPC9ZZWFyPjxS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=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PEVuZE5vdGU+PENpdGU+PEF1dGhvcj5TaWx2ZXI8L0F1dGhvcj48WWVhcj4yMDEyPC9ZZWFyPjxS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=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1349EF" w:rsidRPr="001F22CF">
        <w:rPr>
          <w:rFonts w:ascii="Arial" w:eastAsia="Calibri" w:hAnsi="Arial" w:cs="Arial"/>
        </w:rPr>
      </w:r>
      <w:r w:rsidR="001349EF" w:rsidRPr="001F22CF">
        <w:rPr>
          <w:rFonts w:ascii="Arial" w:eastAsia="Calibri" w:hAnsi="Arial" w:cs="Arial"/>
        </w:rPr>
        <w:fldChar w:fldCharType="separate"/>
      </w:r>
      <w:r w:rsidR="001349EF" w:rsidRPr="001F22CF">
        <w:rPr>
          <w:rFonts w:ascii="Arial" w:eastAsia="Calibri" w:hAnsi="Arial" w:cs="Arial"/>
          <w:noProof/>
          <w:vertAlign w:val="superscript"/>
        </w:rPr>
        <w:t>91</w:t>
      </w:r>
      <w:r w:rsidR="001349EF" w:rsidRPr="001F22CF">
        <w:rPr>
          <w:rFonts w:ascii="Arial" w:eastAsia="Calibri" w:hAnsi="Arial" w:cs="Arial"/>
        </w:rPr>
        <w:fldChar w:fldCharType="end"/>
      </w:r>
      <w:r w:rsidRPr="001F22CF">
        <w:rPr>
          <w:rFonts w:ascii="Arial" w:eastAsia="Calibri" w:hAnsi="Arial" w:cs="Arial"/>
        </w:rPr>
        <w:t xml:space="preserve"> </w:t>
      </w:r>
      <w:r w:rsidRPr="001F22CF">
        <w:rPr>
          <w:rFonts w:ascii="Arial" w:eastAsia="Calibri" w:hAnsi="Arial" w:cs="Arial"/>
          <w:i/>
        </w:rPr>
        <w:t>Therefore, the validity, reliability, and generalizability of the PAED for the diagnosis of all delirium subtypes in the PICU-setting appears to be very low.</w:t>
      </w:r>
      <w:r w:rsidR="00693CDB" w:rsidRPr="001F22CF">
        <w:rPr>
          <w:rFonts w:ascii="Arial" w:eastAsia="Calibri" w:hAnsi="Arial" w:cs="Arial"/>
          <w:i/>
        </w:rPr>
        <w:t xml:space="preserve"> </w:t>
      </w:r>
      <w:r w:rsidR="00693CDB" w:rsidRPr="001F22CF">
        <w:rPr>
          <w:rFonts w:ascii="Arial" w:eastAsia="Calibri" w:hAnsi="Arial" w:cs="Arial"/>
          <w:b/>
        </w:rPr>
        <w:t xml:space="preserve">The Cornell Assessment for Pediatric Delirium (CAPD) </w:t>
      </w:r>
      <w:r w:rsidR="00693CDB" w:rsidRPr="001F22CF">
        <w:rPr>
          <w:rFonts w:ascii="Arial" w:eastAsia="Calibri" w:hAnsi="Arial" w:cs="Arial"/>
        </w:rPr>
        <w:t>is an observational delirium instrument, adapted from the Pediatric Anesthesia Emergence Delirium scale, designed to improve the ability to detect all delirium subtypes.</w:t>
      </w:r>
      <w:r w:rsidR="00DE4EAF">
        <w:rPr>
          <w:rFonts w:ascii="Arial" w:eastAsia="Calibri" w:hAnsi="Arial" w:cs="Arial"/>
        </w:rPr>
        <w:fldChar w:fldCharType="begin">
          <w:fldData xml:space="preserve">PEVuZE5vdGU+PENpdGU+PEF1dGhvcj5UcmF1YmU8L0F1dGhvcj48WWVhcj4yMDE0PC9ZZWFyPjxS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PEVuZE5vdGU+PENpdGU+PEF1dGhvcj5UcmF1YmU8L0F1dGhvcj48WWVhcj4yMDE0PC9ZZWFyPjxS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DE4EAF">
        <w:rPr>
          <w:rFonts w:ascii="Arial" w:eastAsia="Calibri" w:hAnsi="Arial" w:cs="Arial"/>
        </w:rPr>
      </w:r>
      <w:r w:rsidR="00DE4EAF">
        <w:rPr>
          <w:rFonts w:ascii="Arial" w:eastAsia="Calibri" w:hAnsi="Arial" w:cs="Arial"/>
        </w:rPr>
        <w:fldChar w:fldCharType="separate"/>
      </w:r>
      <w:r w:rsidR="00DE4EAF" w:rsidRPr="00DE4EAF">
        <w:rPr>
          <w:rFonts w:ascii="Arial" w:eastAsia="Calibri" w:hAnsi="Arial" w:cs="Arial"/>
          <w:noProof/>
          <w:vertAlign w:val="superscript"/>
        </w:rPr>
        <w:t>92</w:t>
      </w:r>
      <w:r w:rsidR="00DE4EAF">
        <w:rPr>
          <w:rFonts w:ascii="Arial" w:eastAsia="Calibri" w:hAnsi="Arial" w:cs="Arial"/>
        </w:rPr>
        <w:fldChar w:fldCharType="end"/>
      </w:r>
      <w:r w:rsidRPr="001F22CF">
        <w:rPr>
          <w:rFonts w:ascii="Arial" w:eastAsia="Calibri" w:hAnsi="Arial" w:cs="Arial"/>
        </w:rPr>
        <w:t xml:space="preserve"> </w:t>
      </w:r>
      <w:r w:rsidR="00504849" w:rsidRPr="006D7599">
        <w:rPr>
          <w:rFonts w:ascii="Arial" w:eastAsia="Calibri" w:hAnsi="Arial" w:cs="Arial"/>
        </w:rPr>
        <w:t xml:space="preserve">The CAPD added 3 areas for assessment to the PAED including: 1) communication of needs, 2) underactivity while awake, and 3) prolonged response to interactions. Each assessment is scored using a Likert scale (never, rarely, sometimes, often, always), and a total score ≥ </w:t>
      </w:r>
      <w:r w:rsidR="009944CD">
        <w:rPr>
          <w:rFonts w:ascii="Arial" w:eastAsia="Calibri" w:hAnsi="Arial" w:cs="Arial"/>
        </w:rPr>
        <w:t>10</w:t>
      </w:r>
      <w:r w:rsidR="00504849" w:rsidRPr="006D7599">
        <w:rPr>
          <w:rFonts w:ascii="Arial" w:eastAsia="Calibri" w:hAnsi="Arial" w:cs="Arial"/>
        </w:rPr>
        <w:t xml:space="preserve"> is indicative of delirium presence. </w:t>
      </w:r>
      <w:r w:rsidR="00504849">
        <w:rPr>
          <w:rFonts w:ascii="Arial" w:eastAsia="Calibri" w:hAnsi="Arial" w:cs="Arial"/>
        </w:rPr>
        <w:t xml:space="preserve"> </w:t>
      </w:r>
      <w:r w:rsidR="00DE4EAF">
        <w:rPr>
          <w:rFonts w:ascii="Arial" w:eastAsia="Calibri" w:hAnsi="Arial" w:cs="Arial"/>
        </w:rPr>
        <w:t>(</w:t>
      </w:r>
      <w:r w:rsidR="00DE4EAF" w:rsidRPr="00DE4EAF">
        <w:rPr>
          <w:rFonts w:ascii="Arial" w:eastAsia="Calibri" w:hAnsi="Arial" w:cs="Arial"/>
          <w:b/>
          <w:bCs/>
        </w:rPr>
        <w:t xml:space="preserve">SDC </w:t>
      </w:r>
      <w:r w:rsidR="009C267F">
        <w:rPr>
          <w:rFonts w:ascii="Arial" w:eastAsia="Calibri" w:hAnsi="Arial" w:cs="Arial"/>
          <w:b/>
          <w:bCs/>
        </w:rPr>
        <w:t>TABLE</w:t>
      </w:r>
      <w:r w:rsidR="00DE4EAF" w:rsidRPr="00DE4EAF">
        <w:rPr>
          <w:rFonts w:ascii="Arial" w:eastAsia="Calibri" w:hAnsi="Arial" w:cs="Arial"/>
          <w:b/>
          <w:bCs/>
        </w:rPr>
        <w:t xml:space="preserve"> 18</w:t>
      </w:r>
      <w:r w:rsidR="00DE4EAF">
        <w:rPr>
          <w:rFonts w:ascii="Arial" w:eastAsia="Calibri" w:hAnsi="Arial" w:cs="Arial"/>
        </w:rPr>
        <w:t>)</w:t>
      </w:r>
    </w:p>
    <w:p w14:paraId="4ABE93F5" w14:textId="292CBBB8" w:rsidR="00425AFE" w:rsidRDefault="00016589" w:rsidP="00FE494D">
      <w:pPr>
        <w:tabs>
          <w:tab w:val="left" w:pos="360"/>
        </w:tabs>
        <w:spacing w:after="0" w:line="240" w:lineRule="auto"/>
        <w:contextualSpacing/>
        <w:rPr>
          <w:rFonts w:ascii="Arial" w:eastAsia="Calibri" w:hAnsi="Arial" w:cs="Arial"/>
        </w:rPr>
      </w:pPr>
      <w:r w:rsidRPr="001F22CF">
        <w:rPr>
          <w:rFonts w:ascii="Arial" w:eastAsia="Calibri" w:hAnsi="Arial" w:cs="Arial"/>
          <w:b/>
        </w:rPr>
        <w:tab/>
      </w:r>
      <w:r w:rsidR="00425AFE" w:rsidRPr="001F22CF">
        <w:rPr>
          <w:rFonts w:ascii="Arial" w:eastAsia="Arial" w:hAnsi="Arial" w:cs="Arial"/>
          <w:b/>
        </w:rPr>
        <w:t xml:space="preserve">The Sophia Observation Withdrawal Symptoms-Pediatric Delirium Scale (SOS-PD) </w:t>
      </w:r>
      <w:r w:rsidR="00425AFE" w:rsidRPr="001F22CF">
        <w:rPr>
          <w:rFonts w:ascii="Arial" w:eastAsia="Calibri" w:hAnsi="Arial" w:cs="Arial"/>
        </w:rPr>
        <w:t>is a pediatric withdrawal tool that additionally assesses for 19 “delirium” symptoms, of which 5 correspond to DSM-based delirium symptomatology and others that overlap with “withdrawal” symptoms.</w:t>
      </w:r>
      <w:r w:rsidR="00425AFE" w:rsidRPr="001F22CF">
        <w:rPr>
          <w:rFonts w:ascii="Arial" w:eastAsia="Calibri" w:hAnsi="Arial" w:cs="Arial"/>
        </w:rPr>
        <w:fldChar w:fldCharType="begin"/>
      </w:r>
      <w:r w:rsidR="00504849">
        <w:rPr>
          <w:rFonts w:ascii="Arial" w:eastAsia="Calibri" w:hAnsi="Arial" w:cs="Arial"/>
        </w:rPr>
        <w:instrText xml:space="preserve"> ADDIN EN.CITE &lt;EndNote&gt;&lt;Cite&gt;&lt;Author&gt;van Dijk&lt;/Author&gt;&lt;Year&gt;2012&lt;/Year&gt;&lt;RecNum&gt;170&lt;/RecNum&gt;&lt;DisplayText&gt;&lt;style face="superscript"&gt;363&lt;/style&gt;&lt;/DisplayText&gt;&lt;record&gt;&lt;rec-number&gt;170&lt;/rec-number&gt;&lt;foreign-keys&gt;&lt;key app="EN" db-id="tps5s2rvk9fa2qe9e0rxxedjvfvwdw0vfa09" timestamp="1633644938" guid="6ec75428-1df6-420b-bdf7-05fe0eb71eb9"&gt;170&lt;/key&gt;&lt;/foreign-keys&gt;&lt;ref-type name="Journal Article"&gt;17&lt;/ref-type&gt;&lt;contributors&gt;&lt;authors&gt;&lt;author&gt;van Dijk, M.&lt;/author&gt;&lt;author&gt;Knoester, H.&lt;/author&gt;&lt;author&gt;van Beusekom, B. S.&lt;/author&gt;&lt;author&gt;Ista, E.&lt;/author&gt;&lt;/authors&gt;&lt;/contributors&gt;&lt;titles&gt;&lt;title&gt;Screening pediatric delirium with an adapted version of the Sophia Observation withdrawal Symptoms scale (SOS)&lt;/title&gt;&lt;secondary-title&gt;Intensive Care Med&lt;/secondary-title&gt;&lt;/titles&gt;&lt;periodical&gt;&lt;full-title&gt;Intensive Care Med&lt;/full-title&gt;&lt;/periodical&gt;&lt;pages&gt;531-2&lt;/pages&gt;&lt;volume&gt;38&lt;/volume&gt;&lt;number&gt;3&lt;/number&gt;&lt;edition&gt;2011/12/14&lt;/edition&gt;&lt;keywords&gt;&lt;keyword&gt;Adolescent&lt;/keyword&gt;&lt;keyword&gt;Child&lt;/keyword&gt;&lt;keyword&gt;Child, Preschool&lt;/keyword&gt;&lt;keyword&gt;Critical Illness&lt;/keyword&gt;&lt;keyword&gt;Delirium/*diagnosis&lt;/keyword&gt;&lt;keyword&gt;Female&lt;/keyword&gt;&lt;keyword&gt;Humans&lt;/keyword&gt;&lt;keyword&gt;*Intensive Care Units, Pediatric&lt;/keyword&gt;&lt;keyword&gt;Male&lt;/keyword&gt;&lt;keyword&gt;Mass Screening/methods&lt;/keyword&gt;&lt;keyword&gt;Netherlands&lt;/keyword&gt;&lt;keyword&gt;Reproducibility of Results&lt;/keyword&gt;&lt;/keywords&gt;&lt;dates&gt;&lt;year&gt;2012&lt;/year&gt;&lt;pub-dates&gt;&lt;date&gt;Mar&lt;/date&gt;&lt;/pub-dates&gt;&lt;/dates&gt;&lt;pub-location&gt;United States&lt;/pub-location&gt;&lt;isbn&gt;1432-1238 (Electronic)&amp;#xD;0342-4642 (Linking)&lt;/isbn&gt;&lt;accession-num&gt;22160276&lt;/accession-num&gt;&lt;urls&gt;&lt;related-urls&gt;&lt;url&gt;https://www.ncbi.nlm.nih.gov/pubmed/22160276&lt;/url&gt;&lt;/related-urls&gt;&lt;/urls&gt;&lt;custom2&gt;PMC3286512&lt;/custom2&gt;&lt;electronic-resource-num&gt;10.1007/s00134-011-2434-7&lt;/electronic-resource-num&gt;&lt;access-date&gt;Mar&lt;/access-date&gt;&lt;/record&gt;&lt;/Cite&gt;&lt;/EndNote&gt;</w:instrText>
      </w:r>
      <w:r w:rsidR="00425AFE" w:rsidRPr="001F22CF">
        <w:rPr>
          <w:rFonts w:ascii="Arial" w:eastAsia="Calibri" w:hAnsi="Arial" w:cs="Arial"/>
        </w:rPr>
        <w:fldChar w:fldCharType="separate"/>
      </w:r>
      <w:r w:rsidR="00504849" w:rsidRPr="00504849">
        <w:rPr>
          <w:rFonts w:ascii="Arial" w:eastAsia="Calibri" w:hAnsi="Arial" w:cs="Arial"/>
          <w:noProof/>
          <w:vertAlign w:val="superscript"/>
        </w:rPr>
        <w:t>363</w:t>
      </w:r>
      <w:r w:rsidR="00425AFE" w:rsidRPr="001F22CF">
        <w:rPr>
          <w:rFonts w:ascii="Arial" w:eastAsia="Calibri" w:hAnsi="Arial" w:cs="Arial"/>
        </w:rPr>
        <w:fldChar w:fldCharType="end"/>
      </w:r>
      <w:r w:rsidR="00425AFE" w:rsidRPr="001F22CF">
        <w:rPr>
          <w:rFonts w:ascii="Arial" w:eastAsia="Calibri" w:hAnsi="Arial" w:cs="Arial"/>
        </w:rPr>
        <w:t xml:space="preserve"> Two prospective cohort studies were performed to validate the SOS-PD scale for delirium screening but utilized psychiatry assessment only in patients who screened positive for delirium.</w:t>
      </w:r>
      <w:r w:rsidR="00425AFE" w:rsidRPr="001F22CF">
        <w:rPr>
          <w:rFonts w:ascii="Arial" w:eastAsia="Calibri" w:hAnsi="Arial" w:cs="Arial"/>
        </w:rPr>
        <w:fldChar w:fldCharType="begin">
          <w:fldData xml:space="preserve">PEVuZE5vdGU+PENpdGU+PEF1dGhvcj5Jc3RhPC9BdXRob3I+PFllYXI+MjAxMzwvWWVhcj48UmVj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</w:fldData>
        </w:fldChar>
      </w:r>
      <w:r w:rsidR="00504849">
        <w:rPr>
          <w:rFonts w:ascii="Arial" w:eastAsia="Calibri" w:hAnsi="Arial" w:cs="Arial"/>
        </w:rPr>
        <w:instrText xml:space="preserve"> ADDIN EN.CITE </w:instrText>
      </w:r>
      <w:r w:rsidR="00504849">
        <w:rPr>
          <w:rFonts w:ascii="Arial" w:eastAsia="Calibri" w:hAnsi="Arial" w:cs="Arial"/>
        </w:rPr>
        <w:fldChar w:fldCharType="begin">
          <w:fldData xml:space="preserve">PEVuZE5vdGU+PENpdGU+PEF1dGhvcj5Jc3RhPC9BdXRob3I+PFllYXI+MjAxMzwvWWVhcj48UmVj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</w:fldData>
        </w:fldChar>
      </w:r>
      <w:r w:rsidR="00504849">
        <w:rPr>
          <w:rFonts w:ascii="Arial" w:eastAsia="Calibri" w:hAnsi="Arial" w:cs="Arial"/>
        </w:rPr>
        <w:instrText xml:space="preserve"> ADDIN EN.CITE.DATA </w:instrText>
      </w:r>
      <w:r w:rsidR="00504849">
        <w:rPr>
          <w:rFonts w:ascii="Arial" w:eastAsia="Calibri" w:hAnsi="Arial" w:cs="Arial"/>
        </w:rPr>
      </w:r>
      <w:r w:rsidR="00504849">
        <w:rPr>
          <w:rFonts w:ascii="Arial" w:eastAsia="Calibri" w:hAnsi="Arial" w:cs="Arial"/>
        </w:rPr>
        <w:fldChar w:fldCharType="end"/>
      </w:r>
      <w:r w:rsidR="00425AFE" w:rsidRPr="001F22CF">
        <w:rPr>
          <w:rFonts w:ascii="Arial" w:eastAsia="Calibri" w:hAnsi="Arial" w:cs="Arial"/>
        </w:rPr>
      </w:r>
      <w:r w:rsidR="00425AFE" w:rsidRPr="001F22CF">
        <w:rPr>
          <w:rFonts w:ascii="Arial" w:eastAsia="Calibri" w:hAnsi="Arial" w:cs="Arial"/>
        </w:rPr>
        <w:fldChar w:fldCharType="separate"/>
      </w:r>
      <w:r w:rsidR="00504849" w:rsidRPr="00504849">
        <w:rPr>
          <w:rFonts w:ascii="Arial" w:eastAsia="Calibri" w:hAnsi="Arial" w:cs="Arial"/>
          <w:noProof/>
          <w:vertAlign w:val="superscript"/>
        </w:rPr>
        <w:t>364,365</w:t>
      </w:r>
      <w:r w:rsidR="00425AFE" w:rsidRPr="001F22CF">
        <w:rPr>
          <w:rFonts w:ascii="Arial" w:eastAsia="Calibri" w:hAnsi="Arial" w:cs="Arial"/>
        </w:rPr>
        <w:fldChar w:fldCharType="end"/>
      </w:r>
      <w:r w:rsidR="00425AFE" w:rsidRPr="001F22CF">
        <w:rPr>
          <w:rFonts w:ascii="Arial" w:eastAsia="Calibri" w:hAnsi="Arial" w:cs="Arial"/>
        </w:rPr>
        <w:t xml:space="preserve"> While sensitivity and specificity were high in both studies, significant limitations in study design including use of a convenience sample, selection bias, unblinding, and low prevalence of delirium (10%) and necessitate downgrading the quality of evidence in support of </w:t>
      </w:r>
      <w:r w:rsidR="00425AFE" w:rsidRPr="001F22CF">
        <w:rPr>
          <w:rFonts w:ascii="Arial" w:eastAsia="Calibri" w:hAnsi="Arial" w:cs="Arial"/>
        </w:rPr>
        <w:lastRenderedPageBreak/>
        <w:t xml:space="preserve">this tool at this time. Further testing is warranted in a larger cohort of patients and addressing study design limitations to fully assess the usefulness of this tool for delirium screening. </w:t>
      </w:r>
    </w:p>
    <w:p w14:paraId="6766848D" w14:textId="6DAD224A" w:rsidR="00DE4EAF" w:rsidRDefault="00DE4EAF" w:rsidP="00FE494D">
      <w:pPr>
        <w:spacing w:line="240" w:lineRule="auto"/>
        <w:rPr>
          <w:rFonts w:ascii="Arial" w:eastAsia="Calibri" w:hAnsi="Arial" w:cs="Arial"/>
        </w:rPr>
      </w:pPr>
      <w:r>
        <w:rPr>
          <w:rFonts w:ascii="Arial" w:eastAsia="Calibri" w:hAnsi="Arial" w:cs="Arial"/>
        </w:rPr>
        <w:br w:type="page"/>
      </w:r>
    </w:p>
    <w:p w14:paraId="06373BC3" w14:textId="77777777" w:rsidR="00425AFE" w:rsidRDefault="00425AFE" w:rsidP="00D8179A">
      <w:pPr>
        <w:pStyle w:val="Heading5"/>
        <w:rPr>
          <w:rFonts w:eastAsia="Calibri"/>
        </w:rPr>
        <w:sectPr w:rsidR="00425AFE" w:rsidSect="006428DB">
          <w:pgSz w:w="12240" w:h="15840" w:code="1"/>
          <w:pgMar w:top="720" w:right="1440" w:bottom="720" w:left="1440" w:header="720" w:footer="720" w:gutter="0"/>
          <w:cols w:space="720"/>
          <w:docGrid w:linePitch="360"/>
        </w:sectPr>
      </w:pPr>
    </w:p>
    <w:p w14:paraId="7F796EB9" w14:textId="06B0B7F1" w:rsidR="00DE4EAF" w:rsidRPr="00DE4EAF" w:rsidRDefault="003305F6" w:rsidP="00DE4EAF">
      <w:pPr>
        <w:pStyle w:val="Heading5"/>
        <w:ind w:left="450"/>
      </w:pPr>
      <w:r w:rsidRPr="003305F6">
        <w:rPr>
          <w:i w:val="0"/>
          <w:iCs/>
        </w:rPr>
        <w:lastRenderedPageBreak/>
        <w:t xml:space="preserve">E2b1. </w:t>
      </w:r>
      <w:r w:rsidR="003416B7">
        <w:rPr>
          <w:i w:val="0"/>
          <w:iCs/>
        </w:rPr>
        <w:t xml:space="preserve">SDC </w:t>
      </w:r>
      <w:r w:rsidRPr="003305F6">
        <w:rPr>
          <w:i w:val="0"/>
          <w:iCs/>
        </w:rPr>
        <w:t>TABLE</w:t>
      </w:r>
      <w:r w:rsidR="00DE4EAF" w:rsidRPr="003305F6">
        <w:rPr>
          <w:i w:val="0"/>
          <w:iCs/>
        </w:rPr>
        <w:t xml:space="preserve"> 1</w:t>
      </w:r>
      <w:r w:rsidR="00963B8A" w:rsidRPr="003305F6">
        <w:rPr>
          <w:i w:val="0"/>
          <w:iCs/>
        </w:rPr>
        <w:t>7</w:t>
      </w:r>
      <w:r w:rsidR="00DE4EAF" w:rsidRPr="003305F6">
        <w:rPr>
          <w:i w:val="0"/>
          <w:iCs/>
        </w:rPr>
        <w:t>:</w:t>
      </w:r>
      <w:r w:rsidR="00DE4EAF">
        <w:t xml:space="preserve"> Pediatric and Preschool Confusion Assessment</w:t>
      </w:r>
      <w:r w:rsidR="009944CD">
        <w:t xml:space="preserve"> Methods</w:t>
      </w:r>
      <w:r w:rsidR="00DE4EAF">
        <w:t xml:space="preserve"> for the ICU</w:t>
      </w:r>
      <w:r w:rsidR="00733D9D" w:rsidRPr="003305F6">
        <w:rPr>
          <w:b w:val="0"/>
          <w:bCs/>
        </w:rPr>
        <w:t xml:space="preserve"> </w:t>
      </w:r>
      <w:r w:rsidR="00733D9D" w:rsidRPr="003305F6">
        <w:rPr>
          <w:b w:val="0"/>
          <w:bCs/>
          <w:i w:val="0"/>
          <w:iCs/>
        </w:rPr>
        <w:fldChar w:fldCharType="begin">
          <w:fldData xml:space="preserve">PEVuZE5vdGU+PENpdGU+PEF1dGhvcj5TbWl0aDwvQXV0aG9yPjxZZWFyPjIwMTE8L1llYXI+PFJl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</w:fldData>
        </w:fldChar>
      </w:r>
      <w:r w:rsidR="00504849" w:rsidRPr="003305F6">
        <w:rPr>
          <w:b w:val="0"/>
          <w:bCs/>
          <w:i w:val="0"/>
          <w:iCs/>
        </w:rPr>
        <w:instrText xml:space="preserve"> ADDIN EN.CITE </w:instrText>
      </w:r>
      <w:r w:rsidR="00504849" w:rsidRPr="003305F6">
        <w:rPr>
          <w:b w:val="0"/>
          <w:bCs/>
          <w:i w:val="0"/>
          <w:iCs/>
        </w:rPr>
        <w:fldChar w:fldCharType="begin">
          <w:fldData xml:space="preserve">PEVuZE5vdGU+PENpdGU+PEF1dGhvcj5TbWl0aDwvQXV0aG9yPjxZZWFyPjIwMTE8L1llYXI+PFJl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</w:fldData>
        </w:fldChar>
      </w:r>
      <w:r w:rsidR="00504849" w:rsidRPr="003305F6">
        <w:rPr>
          <w:b w:val="0"/>
          <w:bCs/>
          <w:i w:val="0"/>
          <w:iCs/>
        </w:rPr>
        <w:instrText xml:space="preserve"> ADDIN EN.CITE.DATA </w:instrText>
      </w:r>
      <w:r w:rsidR="00504849" w:rsidRPr="003305F6">
        <w:rPr>
          <w:b w:val="0"/>
          <w:bCs/>
          <w:i w:val="0"/>
          <w:iCs/>
        </w:rPr>
      </w:r>
      <w:r w:rsidR="00504849" w:rsidRPr="003305F6">
        <w:rPr>
          <w:b w:val="0"/>
          <w:bCs/>
          <w:i w:val="0"/>
          <w:iCs/>
        </w:rPr>
        <w:fldChar w:fldCharType="end"/>
      </w:r>
      <w:r w:rsidR="00733D9D" w:rsidRPr="003305F6">
        <w:rPr>
          <w:b w:val="0"/>
          <w:bCs/>
          <w:i w:val="0"/>
          <w:iCs/>
        </w:rPr>
      </w:r>
      <w:r w:rsidR="00733D9D" w:rsidRPr="003305F6">
        <w:rPr>
          <w:b w:val="0"/>
          <w:bCs/>
          <w:i w:val="0"/>
          <w:iCs/>
        </w:rPr>
        <w:fldChar w:fldCharType="separate"/>
      </w:r>
      <w:r w:rsidR="00504849" w:rsidRPr="003305F6">
        <w:rPr>
          <w:b w:val="0"/>
          <w:bCs/>
          <w:i w:val="0"/>
          <w:iCs/>
          <w:noProof/>
          <w:vertAlign w:val="superscript"/>
        </w:rPr>
        <w:t>90,328,361</w:t>
      </w:r>
      <w:r w:rsidR="00733D9D" w:rsidRPr="003305F6">
        <w:rPr>
          <w:b w:val="0"/>
          <w:bCs/>
          <w:i w:val="0"/>
          <w:iCs/>
        </w:rPr>
        <w:fldChar w:fldCharType="end"/>
      </w:r>
    </w:p>
    <w:tbl>
      <w:tblPr>
        <w:tblStyle w:val="TableGrid"/>
        <w:tblW w:w="46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top w:w="29" w:type="dxa"/>
          <w:left w:w="29" w:type="dxa"/>
          <w:right w:w="29" w:type="dxa"/>
        </w:tblCellMar>
        <w:tblLook w:val="04A0" w:firstRow="1" w:lastRow="0" w:firstColumn="1" w:lastColumn="0" w:noHBand="0" w:noVBand="1"/>
      </w:tblPr>
      <w:tblGrid>
        <w:gridCol w:w="1704"/>
        <w:gridCol w:w="1712"/>
        <w:gridCol w:w="7450"/>
        <w:gridCol w:w="2635"/>
      </w:tblGrid>
      <w:tr w:rsidR="00425AFE" w:rsidRPr="00705DE9" w14:paraId="100F6688" w14:textId="77777777" w:rsidTr="00472994">
        <w:trPr>
          <w:trHeight w:val="51"/>
          <w:jc w:val="center"/>
        </w:trPr>
        <w:tc>
          <w:tcPr>
            <w:tcW w:w="5000" w:type="pct"/>
            <w:gridSpan w:val="4"/>
            <w:shd w:val="clear" w:color="auto" w:fill="FFFFFF" w:themeFill="background1"/>
            <w:tcMar>
              <w:top w:w="29" w:type="dxa"/>
              <w:bottom w:w="29" w:type="dxa"/>
            </w:tcMar>
            <w:vAlign w:val="center"/>
          </w:tcPr>
          <w:p w14:paraId="3DFC387A" w14:textId="77777777" w:rsidR="00425AFE" w:rsidRPr="00705DE9" w:rsidRDefault="00425AFE" w:rsidP="00472994">
            <w:pPr>
              <w:contextualSpacing/>
              <w:jc w:val="center"/>
              <w:rPr>
                <w:rFonts w:ascii="Arial" w:eastAsia="Yu Mincho" w:hAnsi="Arial" w:cs="Arial"/>
                <w:b/>
              </w:rPr>
            </w:pPr>
          </w:p>
        </w:tc>
      </w:tr>
      <w:tr w:rsidR="00425AFE" w:rsidRPr="00705DE9" w14:paraId="71A16F4A" w14:textId="77777777" w:rsidTr="00472994">
        <w:trPr>
          <w:trHeight w:val="51"/>
          <w:jc w:val="center"/>
        </w:trPr>
        <w:tc>
          <w:tcPr>
            <w:tcW w:w="631" w:type="pct"/>
            <w:tcBorders>
              <w:bottom w:val="single" w:sz="18" w:space="0" w:color="auto"/>
            </w:tcBorders>
            <w:shd w:val="clear" w:color="auto" w:fill="FFFFFF" w:themeFill="background1"/>
            <w:tcMar>
              <w:top w:w="29" w:type="dxa"/>
              <w:bottom w:w="29" w:type="dxa"/>
            </w:tcMar>
            <w:vAlign w:val="center"/>
          </w:tcPr>
          <w:p w14:paraId="39DD2A73" w14:textId="77777777" w:rsidR="00425AFE" w:rsidRPr="00A46370" w:rsidRDefault="00425AFE" w:rsidP="00472994">
            <w:pPr>
              <w:contextualSpacing/>
              <w:jc w:val="center"/>
              <w:rPr>
                <w:rFonts w:ascii="Arial" w:eastAsia="Yu Mincho" w:hAnsi="Arial" w:cs="Arial"/>
                <w:b/>
                <w:sz w:val="24"/>
                <w:szCs w:val="24"/>
              </w:rPr>
            </w:pPr>
            <w:r w:rsidRPr="00A46370">
              <w:rPr>
                <w:rFonts w:ascii="Arial" w:eastAsia="Yu Mincho" w:hAnsi="Arial" w:cs="Arial"/>
                <w:b/>
                <w:sz w:val="24"/>
                <w:szCs w:val="24"/>
              </w:rPr>
              <w:t>FEATURES</w:t>
            </w:r>
          </w:p>
        </w:tc>
        <w:tc>
          <w:tcPr>
            <w:tcW w:w="634" w:type="pct"/>
            <w:tcBorders>
              <w:bottom w:val="single" w:sz="18" w:space="0" w:color="auto"/>
            </w:tcBorders>
            <w:shd w:val="clear" w:color="auto" w:fill="FFFFFF" w:themeFill="background1"/>
            <w:tcMar>
              <w:top w:w="29" w:type="dxa"/>
              <w:bottom w:w="29" w:type="dxa"/>
            </w:tcMar>
            <w:vAlign w:val="center"/>
          </w:tcPr>
          <w:p w14:paraId="74B25CB5" w14:textId="77777777" w:rsidR="00425AFE" w:rsidRPr="00A46370" w:rsidRDefault="00425AFE" w:rsidP="00472994">
            <w:pPr>
              <w:contextualSpacing/>
              <w:jc w:val="center"/>
              <w:rPr>
                <w:rFonts w:ascii="Arial" w:eastAsia="Yu Mincho" w:hAnsi="Arial" w:cs="Arial"/>
                <w:b/>
                <w:sz w:val="24"/>
                <w:szCs w:val="24"/>
              </w:rPr>
            </w:pPr>
            <w:r w:rsidRPr="00A46370">
              <w:rPr>
                <w:rFonts w:ascii="Arial" w:eastAsia="Yu Mincho" w:hAnsi="Arial" w:cs="Arial"/>
                <w:b/>
                <w:sz w:val="24"/>
                <w:szCs w:val="24"/>
              </w:rPr>
              <w:t>TOOL</w:t>
            </w:r>
          </w:p>
        </w:tc>
        <w:tc>
          <w:tcPr>
            <w:tcW w:w="2759" w:type="pct"/>
            <w:tcBorders>
              <w:bottom w:val="single" w:sz="18" w:space="0" w:color="auto"/>
            </w:tcBorders>
            <w:shd w:val="clear" w:color="auto" w:fill="FFFFFF" w:themeFill="background1"/>
            <w:tcMar>
              <w:top w:w="29" w:type="dxa"/>
              <w:bottom w:w="29" w:type="dxa"/>
            </w:tcMar>
            <w:vAlign w:val="center"/>
          </w:tcPr>
          <w:p w14:paraId="799B9146" w14:textId="77777777" w:rsidR="00425AFE" w:rsidRPr="00A46370" w:rsidRDefault="00425AFE" w:rsidP="00472994">
            <w:pPr>
              <w:contextualSpacing/>
              <w:jc w:val="center"/>
              <w:rPr>
                <w:rFonts w:ascii="Arial" w:eastAsia="Yu Mincho" w:hAnsi="Arial" w:cs="Arial"/>
                <w:b/>
                <w:sz w:val="24"/>
                <w:szCs w:val="24"/>
              </w:rPr>
            </w:pPr>
            <w:r w:rsidRPr="00A46370">
              <w:rPr>
                <w:rFonts w:ascii="Arial" w:eastAsia="Yu Mincho" w:hAnsi="Arial" w:cs="Arial"/>
                <w:b/>
                <w:sz w:val="24"/>
                <w:szCs w:val="24"/>
              </w:rPr>
              <w:t>PATIENT ASSESSMENT</w:t>
            </w:r>
          </w:p>
        </w:tc>
        <w:tc>
          <w:tcPr>
            <w:tcW w:w="976" w:type="pct"/>
            <w:tcBorders>
              <w:bottom w:val="single" w:sz="18" w:space="0" w:color="auto"/>
            </w:tcBorders>
            <w:shd w:val="clear" w:color="auto" w:fill="FFFFFF" w:themeFill="background1"/>
            <w:tcMar>
              <w:top w:w="29" w:type="dxa"/>
              <w:bottom w:w="29" w:type="dxa"/>
            </w:tcMar>
            <w:vAlign w:val="center"/>
          </w:tcPr>
          <w:p w14:paraId="60211EA4" w14:textId="77777777" w:rsidR="00425AFE" w:rsidRPr="00A46370" w:rsidRDefault="00425AFE" w:rsidP="00472994">
            <w:pPr>
              <w:contextualSpacing/>
              <w:jc w:val="center"/>
              <w:rPr>
                <w:rFonts w:ascii="Arial" w:eastAsia="Yu Mincho" w:hAnsi="Arial" w:cs="Arial"/>
                <w:b/>
                <w:sz w:val="24"/>
                <w:szCs w:val="24"/>
              </w:rPr>
            </w:pPr>
            <w:r w:rsidRPr="00A46370">
              <w:rPr>
                <w:rFonts w:ascii="Arial" w:eastAsia="Yu Mincho" w:hAnsi="Arial" w:cs="Arial"/>
                <w:b/>
                <w:sz w:val="24"/>
                <w:szCs w:val="24"/>
              </w:rPr>
              <w:t>OUTCOME</w:t>
            </w:r>
          </w:p>
        </w:tc>
      </w:tr>
      <w:tr w:rsidR="00425AFE" w:rsidRPr="00705DE9" w14:paraId="1DC912B3" w14:textId="77777777" w:rsidTr="00472994">
        <w:trPr>
          <w:trHeight w:val="1194"/>
          <w:jc w:val="center"/>
        </w:trPr>
        <w:tc>
          <w:tcPr>
            <w:tcW w:w="631" w:type="pct"/>
            <w:tcBorders>
              <w:top w:val="single" w:sz="18" w:space="0" w:color="auto"/>
              <w:bottom w:val="single" w:sz="2" w:space="0" w:color="BFBFBF" w:themeColor="background1" w:themeShade="BF"/>
            </w:tcBorders>
            <w:shd w:val="clear" w:color="auto" w:fill="F2F2F2" w:themeFill="background1" w:themeFillShade="F2"/>
            <w:tcMar>
              <w:top w:w="29" w:type="dxa"/>
              <w:bottom w:w="29" w:type="dxa"/>
            </w:tcMar>
            <w:vAlign w:val="center"/>
          </w:tcPr>
          <w:p w14:paraId="5937516F" w14:textId="6017D71D" w:rsidR="00425AFE" w:rsidRPr="00B61B83" w:rsidRDefault="00425AFE" w:rsidP="00472994">
            <w:pPr>
              <w:spacing w:after="60"/>
              <w:contextualSpacing/>
              <w:jc w:val="center"/>
              <w:rPr>
                <w:rFonts w:ascii="Arial" w:eastAsia="Yu Mincho" w:hAnsi="Arial" w:cs="Arial"/>
                <w:b/>
                <w:bCs/>
              </w:rPr>
            </w:pPr>
            <w:r w:rsidRPr="00B61B83">
              <w:rPr>
                <w:rFonts w:ascii="Arial" w:eastAsia="Yu Mincho" w:hAnsi="Arial" w:cs="Arial"/>
                <w:b/>
                <w:bCs/>
              </w:rPr>
              <w:t>Feature 1:</w:t>
            </w:r>
          </w:p>
          <w:p w14:paraId="3A3BEA5D" w14:textId="77777777" w:rsidR="00425AFE" w:rsidRPr="00705DE9" w:rsidRDefault="00425AFE" w:rsidP="00472994">
            <w:pPr>
              <w:spacing w:after="60"/>
              <w:contextualSpacing/>
              <w:jc w:val="center"/>
              <w:rPr>
                <w:rFonts w:ascii="Arial" w:eastAsia="Yu Mincho" w:hAnsi="Arial" w:cs="Arial"/>
              </w:rPr>
            </w:pPr>
            <w:r w:rsidRPr="00705DE9">
              <w:rPr>
                <w:rFonts w:ascii="Arial" w:eastAsia="Yu Mincho" w:hAnsi="Arial" w:cs="Arial"/>
                <w:bCs/>
              </w:rPr>
              <w:t>Mental Status</w:t>
            </w:r>
          </w:p>
        </w:tc>
        <w:tc>
          <w:tcPr>
            <w:tcW w:w="634" w:type="pct"/>
            <w:tcBorders>
              <w:top w:val="single" w:sz="18" w:space="0" w:color="auto"/>
              <w:bottom w:val="single" w:sz="2" w:space="0" w:color="BFBFBF" w:themeColor="background1" w:themeShade="BF"/>
            </w:tcBorders>
            <w:shd w:val="clear" w:color="auto" w:fill="F2F2F2" w:themeFill="background1" w:themeFillShade="F2"/>
            <w:tcMar>
              <w:top w:w="29" w:type="dxa"/>
              <w:bottom w:w="29" w:type="dxa"/>
            </w:tcMar>
            <w:vAlign w:val="center"/>
          </w:tcPr>
          <w:p w14:paraId="279ABFDD" w14:textId="77777777" w:rsidR="00425AFE" w:rsidRPr="00705DE9" w:rsidRDefault="00425AFE" w:rsidP="00472994">
            <w:pPr>
              <w:contextualSpacing/>
              <w:jc w:val="center"/>
              <w:rPr>
                <w:rFonts w:ascii="Arial" w:eastAsia="Yu Mincho" w:hAnsi="Arial" w:cs="Arial"/>
                <w:b/>
              </w:rPr>
            </w:pPr>
            <w:r w:rsidRPr="00705DE9">
              <w:rPr>
                <w:rFonts w:ascii="Arial" w:eastAsia="Yu Mincho" w:hAnsi="Arial" w:cs="Arial"/>
                <w:b/>
              </w:rPr>
              <w:t>ps/pCAM-ICU</w:t>
            </w:r>
          </w:p>
        </w:tc>
        <w:tc>
          <w:tcPr>
            <w:tcW w:w="2759" w:type="pct"/>
            <w:tcBorders>
              <w:top w:val="single" w:sz="18" w:space="0" w:color="auto"/>
              <w:bottom w:val="single" w:sz="2" w:space="0" w:color="BFBFBF" w:themeColor="background1" w:themeShade="BF"/>
            </w:tcBorders>
            <w:shd w:val="clear" w:color="auto" w:fill="F2F2F2" w:themeFill="background1" w:themeFillShade="F2"/>
            <w:tcMar>
              <w:top w:w="29" w:type="dxa"/>
              <w:bottom w:w="29" w:type="dxa"/>
            </w:tcMar>
            <w:vAlign w:val="center"/>
          </w:tcPr>
          <w:p w14:paraId="76BF3F19" w14:textId="77777777" w:rsidR="00425AFE" w:rsidRPr="00705DE9" w:rsidRDefault="00425AFE" w:rsidP="00472994">
            <w:pPr>
              <w:ind w:left="1302" w:hanging="1170"/>
              <w:contextualSpacing/>
              <w:jc w:val="center"/>
              <w:rPr>
                <w:rFonts w:ascii="Arial" w:eastAsia="Yu Mincho" w:hAnsi="Arial" w:cs="Arial"/>
                <w:b/>
              </w:rPr>
            </w:pPr>
            <w:r w:rsidRPr="00705DE9">
              <w:rPr>
                <w:rFonts w:ascii="Arial" w:eastAsia="Yu Mincho" w:hAnsi="Arial" w:cs="Arial"/>
                <w:b/>
              </w:rPr>
              <w:t>Ask 2 Questions:</w:t>
            </w:r>
          </w:p>
          <w:p w14:paraId="21E49CAB" w14:textId="77777777" w:rsidR="00425AFE" w:rsidRPr="00705DE9" w:rsidRDefault="00425AFE" w:rsidP="00425AFE">
            <w:pPr>
              <w:pStyle w:val="ListParagraph"/>
              <w:numPr>
                <w:ilvl w:val="0"/>
                <w:numId w:val="42"/>
              </w:numPr>
              <w:jc w:val="center"/>
              <w:rPr>
                <w:rFonts w:ascii="Arial" w:eastAsia="Yu Mincho" w:hAnsi="Arial" w:cs="Arial"/>
              </w:rPr>
            </w:pPr>
            <w:r w:rsidRPr="00705DE9">
              <w:rPr>
                <w:rFonts w:ascii="Arial" w:eastAsia="Yu Mincho" w:hAnsi="Arial" w:cs="Arial"/>
              </w:rPr>
              <w:t xml:space="preserve">Is there an </w:t>
            </w:r>
            <w:r w:rsidRPr="00705DE9">
              <w:rPr>
                <w:rFonts w:ascii="Arial" w:eastAsia="Yu Mincho" w:hAnsi="Arial" w:cs="Arial"/>
                <w:b/>
                <w:bCs/>
                <w:i/>
                <w:iCs/>
              </w:rPr>
              <w:t>acute change</w:t>
            </w:r>
            <w:r w:rsidRPr="00705DE9">
              <w:rPr>
                <w:rFonts w:ascii="Arial" w:eastAsia="Yu Mincho" w:hAnsi="Arial" w:cs="Arial"/>
              </w:rPr>
              <w:t xml:space="preserve"> from baseline mental status?</w:t>
            </w:r>
          </w:p>
          <w:p w14:paraId="5A5B05E4" w14:textId="77777777" w:rsidR="00425AFE" w:rsidRPr="00705DE9" w:rsidRDefault="00425AFE" w:rsidP="00425AFE">
            <w:pPr>
              <w:pStyle w:val="ListParagraph"/>
              <w:numPr>
                <w:ilvl w:val="0"/>
                <w:numId w:val="42"/>
              </w:numPr>
              <w:jc w:val="center"/>
              <w:rPr>
                <w:rFonts w:ascii="Arial" w:eastAsia="Yu Mincho" w:hAnsi="Arial" w:cs="Arial"/>
              </w:rPr>
            </w:pPr>
            <w:r w:rsidRPr="00705DE9">
              <w:rPr>
                <w:rFonts w:ascii="Arial" w:eastAsia="Yu Mincho" w:hAnsi="Arial" w:cs="Arial"/>
              </w:rPr>
              <w:t xml:space="preserve">Has the patient’s mental status </w:t>
            </w:r>
            <w:r w:rsidRPr="00705DE9">
              <w:rPr>
                <w:rFonts w:ascii="Arial" w:eastAsia="Yu Mincho" w:hAnsi="Arial" w:cs="Arial"/>
                <w:b/>
                <w:bCs/>
                <w:i/>
                <w:iCs/>
              </w:rPr>
              <w:t>fluctuated</w:t>
            </w:r>
            <w:r w:rsidRPr="00705DE9">
              <w:rPr>
                <w:rFonts w:ascii="Arial" w:eastAsia="Yu Mincho" w:hAnsi="Arial" w:cs="Arial"/>
              </w:rPr>
              <w:t xml:space="preserve"> during the past 24 hours?</w:t>
            </w:r>
          </w:p>
        </w:tc>
        <w:tc>
          <w:tcPr>
            <w:tcW w:w="976" w:type="pct"/>
            <w:tcBorders>
              <w:top w:val="single" w:sz="18" w:space="0" w:color="auto"/>
              <w:bottom w:val="single" w:sz="2" w:space="0" w:color="BFBFBF" w:themeColor="background1" w:themeShade="BF"/>
            </w:tcBorders>
            <w:shd w:val="clear" w:color="auto" w:fill="F2F2F2" w:themeFill="background1" w:themeFillShade="F2"/>
            <w:tcMar>
              <w:top w:w="29" w:type="dxa"/>
              <w:bottom w:w="29" w:type="dxa"/>
            </w:tcMar>
            <w:vAlign w:val="center"/>
          </w:tcPr>
          <w:p w14:paraId="70FDD763" w14:textId="77777777" w:rsidR="00425AFE" w:rsidRPr="00705DE9" w:rsidRDefault="00425AFE" w:rsidP="00472994">
            <w:pPr>
              <w:contextualSpacing/>
              <w:jc w:val="center"/>
              <w:rPr>
                <w:rFonts w:ascii="Arial" w:eastAsia="Yu Mincho" w:hAnsi="Arial" w:cs="Arial"/>
              </w:rPr>
            </w:pPr>
            <w:r w:rsidRPr="00705DE9">
              <w:rPr>
                <w:rFonts w:ascii="Arial" w:eastAsia="Yu Mincho" w:hAnsi="Arial" w:cs="Arial"/>
                <w:b/>
              </w:rPr>
              <w:t xml:space="preserve">Feature 1 </w:t>
            </w:r>
            <w:r w:rsidRPr="00705DE9">
              <w:rPr>
                <w:rFonts w:ascii="Arial" w:eastAsia="Yu Mincho" w:hAnsi="Arial" w:cs="Arial"/>
                <w:bCs/>
              </w:rPr>
              <w:t xml:space="preserve">is </w:t>
            </w:r>
            <w:r w:rsidRPr="00705DE9">
              <w:rPr>
                <w:rFonts w:ascii="Arial" w:eastAsia="Yu Mincho" w:hAnsi="Arial" w:cs="Arial"/>
                <w:b/>
              </w:rPr>
              <w:t>PRESENT</w:t>
            </w:r>
            <w:r w:rsidRPr="00705DE9">
              <w:rPr>
                <w:rFonts w:ascii="Arial" w:eastAsia="Yu Mincho" w:hAnsi="Arial" w:cs="Arial"/>
              </w:rPr>
              <w:t xml:space="preserve"> if </w:t>
            </w:r>
            <w:r w:rsidRPr="00705DE9">
              <w:rPr>
                <w:rFonts w:ascii="Arial" w:eastAsia="Yu Mincho" w:hAnsi="Arial" w:cs="Arial"/>
                <w:b/>
              </w:rPr>
              <w:t>‘YES’</w:t>
            </w:r>
            <w:r w:rsidRPr="00705DE9">
              <w:rPr>
                <w:rFonts w:ascii="Arial" w:eastAsia="Yu Mincho" w:hAnsi="Arial" w:cs="Arial"/>
              </w:rPr>
              <w:t xml:space="preserve"> to </w:t>
            </w:r>
            <w:r w:rsidRPr="00705DE9">
              <w:rPr>
                <w:rFonts w:ascii="Arial" w:eastAsia="Yu Mincho" w:hAnsi="Arial" w:cs="Arial"/>
                <w:b/>
                <w:bCs/>
                <w:i/>
              </w:rPr>
              <w:t>either</w:t>
            </w:r>
          </w:p>
          <w:p w14:paraId="553CEFD1" w14:textId="77777777" w:rsidR="00425AFE" w:rsidRPr="00705DE9" w:rsidRDefault="00425AFE" w:rsidP="00472994">
            <w:pPr>
              <w:contextualSpacing/>
              <w:jc w:val="center"/>
              <w:rPr>
                <w:rFonts w:ascii="Arial" w:eastAsia="Yu Mincho" w:hAnsi="Arial" w:cs="Arial"/>
                <w:bCs/>
              </w:rPr>
            </w:pPr>
            <w:r w:rsidRPr="00705DE9">
              <w:rPr>
                <w:rFonts w:ascii="Arial" w:eastAsia="Yu Mincho" w:hAnsi="Arial" w:cs="Arial"/>
                <w:bCs/>
              </w:rPr>
              <w:t>Question 1 or 2</w:t>
            </w:r>
          </w:p>
        </w:tc>
      </w:tr>
      <w:tr w:rsidR="00DE4EAF" w:rsidRPr="00705DE9" w14:paraId="0AFAAB5E" w14:textId="77777777" w:rsidTr="00472994">
        <w:trPr>
          <w:trHeight w:val="186"/>
          <w:jc w:val="center"/>
        </w:trPr>
        <w:tc>
          <w:tcPr>
            <w:tcW w:w="5000" w:type="pct"/>
            <w:gridSpan w:val="4"/>
            <w:tcBorders>
              <w:top w:val="single" w:sz="2" w:space="0" w:color="BFBFBF" w:themeColor="background1" w:themeShade="BF"/>
              <w:bottom w:val="single" w:sz="2" w:space="0" w:color="BFBFBF" w:themeColor="background1" w:themeShade="BF"/>
            </w:tcBorders>
            <w:shd w:val="clear" w:color="auto" w:fill="FFFFFF" w:themeFill="background1"/>
            <w:tcMar>
              <w:top w:w="29" w:type="dxa"/>
              <w:bottom w:w="29" w:type="dxa"/>
            </w:tcMar>
            <w:vAlign w:val="center"/>
          </w:tcPr>
          <w:p w14:paraId="45DF1479" w14:textId="42841CCB" w:rsidR="00425AFE" w:rsidRPr="00705DE9" w:rsidRDefault="00425AFE" w:rsidP="00472994">
            <w:pPr>
              <w:contextualSpacing/>
              <w:jc w:val="center"/>
              <w:rPr>
                <w:rFonts w:ascii="Arial" w:eastAsia="Yu Mincho" w:hAnsi="Arial" w:cs="Arial"/>
                <w:bCs/>
              </w:rPr>
            </w:pPr>
            <w:r w:rsidRPr="00705DE9">
              <w:rPr>
                <w:rFonts w:ascii="Arial" w:eastAsia="Yu Mincho" w:hAnsi="Arial" w:cs="Arial"/>
                <w:bCs/>
              </w:rPr>
              <w:t xml:space="preserve">If Feature 1 is </w:t>
            </w:r>
            <w:r w:rsidRPr="00705DE9">
              <w:rPr>
                <w:rFonts w:ascii="Arial" w:eastAsia="Yu Mincho" w:hAnsi="Arial" w:cs="Arial"/>
                <w:b/>
              </w:rPr>
              <w:t xml:space="preserve">NOT </w:t>
            </w:r>
            <w:r w:rsidR="00765F54" w:rsidRPr="00705DE9">
              <w:rPr>
                <w:rFonts w:ascii="Arial" w:eastAsia="Yu Mincho" w:hAnsi="Arial" w:cs="Arial"/>
                <w:b/>
              </w:rPr>
              <w:t>present,</w:t>
            </w:r>
            <w:r w:rsidRPr="00705DE9">
              <w:rPr>
                <w:rFonts w:ascii="Arial" w:eastAsia="Yu Mincho" w:hAnsi="Arial" w:cs="Arial"/>
                <w:bCs/>
              </w:rPr>
              <w:t xml:space="preserve"> then </w:t>
            </w:r>
            <w:r w:rsidRPr="00705DE9">
              <w:rPr>
                <w:rFonts w:ascii="Arial" w:eastAsia="Yu Mincho" w:hAnsi="Arial" w:cs="Arial"/>
                <w:b/>
              </w:rPr>
              <w:t xml:space="preserve">STOP </w:t>
            </w:r>
            <w:r w:rsidRPr="00705DE9">
              <w:rPr>
                <w:rFonts w:ascii="Arial" w:eastAsia="Yu Mincho" w:hAnsi="Arial" w:cs="Arial"/>
                <w:b/>
              </w:rPr>
              <w:sym w:font="Wingdings" w:char="F0E0"/>
            </w:r>
            <w:r w:rsidRPr="00705DE9">
              <w:rPr>
                <w:rFonts w:ascii="Arial" w:eastAsia="Yu Mincho" w:hAnsi="Arial" w:cs="Arial"/>
                <w:b/>
              </w:rPr>
              <w:t xml:space="preserve"> DELIRIUM ABSENT</w:t>
            </w:r>
          </w:p>
          <w:p w14:paraId="1A214FAF" w14:textId="77777777" w:rsidR="00425AFE" w:rsidRPr="00705DE9" w:rsidRDefault="00425AFE" w:rsidP="00472994">
            <w:pPr>
              <w:contextualSpacing/>
              <w:jc w:val="center"/>
              <w:rPr>
                <w:rFonts w:ascii="Arial" w:eastAsia="Yu Mincho" w:hAnsi="Arial" w:cs="Arial"/>
                <w:bCs/>
              </w:rPr>
            </w:pPr>
            <w:r w:rsidRPr="00705DE9">
              <w:rPr>
                <w:rFonts w:ascii="Arial" w:eastAsia="Yu Mincho" w:hAnsi="Arial" w:cs="Arial"/>
                <w:bCs/>
              </w:rPr>
              <w:t xml:space="preserve">If Feature 1 is </w:t>
            </w:r>
            <w:r w:rsidRPr="00705DE9">
              <w:rPr>
                <w:rFonts w:ascii="Arial" w:eastAsia="Yu Mincho" w:hAnsi="Arial" w:cs="Arial"/>
                <w:b/>
              </w:rPr>
              <w:t xml:space="preserve">PRESENT </w:t>
            </w:r>
            <w:r w:rsidRPr="00705DE9">
              <w:rPr>
                <w:rFonts w:ascii="Arial" w:eastAsia="Yu Mincho" w:hAnsi="Arial" w:cs="Arial"/>
                <w:b/>
              </w:rPr>
              <w:sym w:font="Wingdings" w:char="F0E0"/>
            </w:r>
            <w:r w:rsidRPr="00705DE9">
              <w:rPr>
                <w:rFonts w:ascii="Arial" w:eastAsia="Yu Mincho" w:hAnsi="Arial" w:cs="Arial"/>
                <w:b/>
              </w:rPr>
              <w:t xml:space="preserve"> </w:t>
            </w:r>
            <w:r w:rsidRPr="00705DE9">
              <w:rPr>
                <w:rFonts w:ascii="Arial" w:eastAsia="Yu Mincho" w:hAnsi="Arial" w:cs="Arial"/>
                <w:bCs/>
              </w:rPr>
              <w:t xml:space="preserve">move onto </w:t>
            </w:r>
            <w:r w:rsidRPr="00705DE9">
              <w:rPr>
                <w:rFonts w:ascii="Arial" w:eastAsia="Yu Mincho" w:hAnsi="Arial" w:cs="Arial"/>
                <w:b/>
              </w:rPr>
              <w:t>Feature 2</w:t>
            </w:r>
          </w:p>
        </w:tc>
      </w:tr>
      <w:tr w:rsidR="00425AFE" w:rsidRPr="00705DE9" w14:paraId="6304F025" w14:textId="77777777" w:rsidTr="00472994">
        <w:trPr>
          <w:trHeight w:val="582"/>
          <w:jc w:val="center"/>
        </w:trPr>
        <w:tc>
          <w:tcPr>
            <w:tcW w:w="631" w:type="pct"/>
            <w:vMerge w:val="restart"/>
            <w:tcBorders>
              <w:top w:val="single" w:sz="2" w:space="0" w:color="BFBFBF" w:themeColor="background1" w:themeShade="BF"/>
            </w:tcBorders>
            <w:shd w:val="clear" w:color="auto" w:fill="F2F2F2" w:themeFill="background1" w:themeFillShade="F2"/>
            <w:tcMar>
              <w:top w:w="29" w:type="dxa"/>
              <w:bottom w:w="29" w:type="dxa"/>
            </w:tcMar>
            <w:vAlign w:val="center"/>
          </w:tcPr>
          <w:p w14:paraId="4D8CF0DE" w14:textId="119018E6" w:rsidR="00425AFE" w:rsidRPr="00B61B83" w:rsidRDefault="00425AFE" w:rsidP="00472994">
            <w:pPr>
              <w:spacing w:after="60"/>
              <w:contextualSpacing/>
              <w:jc w:val="center"/>
              <w:rPr>
                <w:rFonts w:ascii="Arial" w:eastAsia="Yu Mincho" w:hAnsi="Arial" w:cs="Arial"/>
                <w:b/>
              </w:rPr>
            </w:pPr>
            <w:r w:rsidRPr="00B61B83">
              <w:rPr>
                <w:rFonts w:ascii="Arial" w:eastAsia="Yu Mincho" w:hAnsi="Arial" w:cs="Arial"/>
                <w:b/>
              </w:rPr>
              <w:t>Feature 2:</w:t>
            </w:r>
          </w:p>
          <w:p w14:paraId="33014592" w14:textId="77777777" w:rsidR="00425AFE" w:rsidRPr="00705DE9" w:rsidRDefault="00425AFE" w:rsidP="00472994">
            <w:pPr>
              <w:spacing w:after="60"/>
              <w:contextualSpacing/>
              <w:jc w:val="center"/>
              <w:rPr>
                <w:rFonts w:ascii="Arial" w:eastAsia="Yu Mincho" w:hAnsi="Arial" w:cs="Arial"/>
                <w:bCs/>
              </w:rPr>
            </w:pPr>
            <w:r w:rsidRPr="00705DE9">
              <w:rPr>
                <w:rFonts w:ascii="Arial" w:eastAsia="Yu Mincho" w:hAnsi="Arial" w:cs="Arial"/>
                <w:bCs/>
              </w:rPr>
              <w:t>Inattention</w:t>
            </w:r>
            <w:r w:rsidRPr="00A74EA8">
              <w:rPr>
                <w:rFonts w:ascii="Arial" w:eastAsia="Yu Mincho" w:hAnsi="Arial" w:cs="Arial"/>
                <w:b/>
                <w:iCs/>
                <w:vertAlign w:val="superscript"/>
              </w:rPr>
              <w:t>†</w:t>
            </w:r>
          </w:p>
        </w:tc>
        <w:tc>
          <w:tcPr>
            <w:tcW w:w="634" w:type="pct"/>
            <w:tcBorders>
              <w:top w:val="single" w:sz="2" w:space="0" w:color="BFBFBF" w:themeColor="background1" w:themeShade="BF"/>
            </w:tcBorders>
            <w:shd w:val="clear" w:color="auto" w:fill="F2F2F2" w:themeFill="background1" w:themeFillShade="F2"/>
            <w:tcMar>
              <w:top w:w="29" w:type="dxa"/>
              <w:bottom w:w="29" w:type="dxa"/>
            </w:tcMar>
            <w:vAlign w:val="center"/>
          </w:tcPr>
          <w:p w14:paraId="52D6D279" w14:textId="77777777" w:rsidR="00425AFE" w:rsidRPr="00705DE9" w:rsidRDefault="00425AFE" w:rsidP="00472994">
            <w:pPr>
              <w:contextualSpacing/>
              <w:jc w:val="center"/>
              <w:rPr>
                <w:rFonts w:ascii="Arial" w:eastAsia="Yu Mincho" w:hAnsi="Arial" w:cs="Arial"/>
                <w:b/>
              </w:rPr>
            </w:pPr>
            <w:r w:rsidRPr="00705DE9">
              <w:rPr>
                <w:rFonts w:ascii="Arial" w:eastAsia="Yu Mincho" w:hAnsi="Arial" w:cs="Arial"/>
                <w:b/>
              </w:rPr>
              <w:t>psCAM-ICU</w:t>
            </w:r>
          </w:p>
        </w:tc>
        <w:tc>
          <w:tcPr>
            <w:tcW w:w="2759" w:type="pct"/>
            <w:tcBorders>
              <w:top w:val="single" w:sz="2" w:space="0" w:color="BFBFBF" w:themeColor="background1" w:themeShade="BF"/>
            </w:tcBorders>
            <w:shd w:val="clear" w:color="auto" w:fill="F2F2F2" w:themeFill="background1" w:themeFillShade="F2"/>
            <w:tcMar>
              <w:top w:w="29" w:type="dxa"/>
              <w:bottom w:w="29" w:type="dxa"/>
            </w:tcMar>
            <w:vAlign w:val="center"/>
          </w:tcPr>
          <w:p w14:paraId="16553D08" w14:textId="77777777" w:rsidR="00425AFE" w:rsidRPr="00705DE9" w:rsidRDefault="00425AFE" w:rsidP="00472994">
            <w:pPr>
              <w:contextualSpacing/>
              <w:jc w:val="center"/>
              <w:rPr>
                <w:rFonts w:ascii="Arial" w:eastAsia="Yu Mincho" w:hAnsi="Arial" w:cs="Arial"/>
              </w:rPr>
            </w:pPr>
            <w:r w:rsidRPr="00705DE9">
              <w:rPr>
                <w:rFonts w:ascii="Arial" w:eastAsia="Yu Mincho" w:hAnsi="Arial" w:cs="Arial"/>
              </w:rPr>
              <w:t>Attention exam showing 10 pictures/mirrors/toys</w:t>
            </w:r>
          </w:p>
          <w:p w14:paraId="5F1323E9" w14:textId="77777777" w:rsidR="00425AFE" w:rsidRPr="00705DE9" w:rsidRDefault="00425AFE" w:rsidP="00472994">
            <w:pPr>
              <w:contextualSpacing/>
              <w:jc w:val="center"/>
              <w:rPr>
                <w:rFonts w:ascii="Arial" w:eastAsia="Yu Mincho" w:hAnsi="Arial" w:cs="Arial"/>
              </w:rPr>
            </w:pPr>
            <w:r w:rsidRPr="00705DE9">
              <w:rPr>
                <w:rFonts w:ascii="Arial" w:eastAsia="Yu Mincho" w:hAnsi="Arial" w:cs="Arial"/>
              </w:rPr>
              <w:t>(~ 10 seconds) and assessing for eye contact</w:t>
            </w:r>
          </w:p>
        </w:tc>
        <w:tc>
          <w:tcPr>
            <w:tcW w:w="976" w:type="pct"/>
            <w:vMerge w:val="restart"/>
            <w:tcBorders>
              <w:top w:val="single" w:sz="2" w:space="0" w:color="BFBFBF" w:themeColor="background1" w:themeShade="BF"/>
            </w:tcBorders>
            <w:shd w:val="clear" w:color="auto" w:fill="F2F2F2" w:themeFill="background1" w:themeFillShade="F2"/>
            <w:tcMar>
              <w:top w:w="29" w:type="dxa"/>
              <w:bottom w:w="29" w:type="dxa"/>
            </w:tcMar>
            <w:vAlign w:val="center"/>
          </w:tcPr>
          <w:p w14:paraId="7C5590D6" w14:textId="77777777" w:rsidR="00425AFE" w:rsidRPr="00705DE9" w:rsidRDefault="00425AFE" w:rsidP="00472994">
            <w:pPr>
              <w:contextualSpacing/>
              <w:jc w:val="center"/>
              <w:rPr>
                <w:rFonts w:ascii="Arial" w:eastAsia="Yu Mincho" w:hAnsi="Arial" w:cs="Arial"/>
              </w:rPr>
            </w:pPr>
            <w:r>
              <w:rPr>
                <w:rFonts w:ascii="Arial" w:eastAsia="Yu Mincho" w:hAnsi="Arial" w:cs="Arial"/>
                <w:b/>
              </w:rPr>
              <w:t xml:space="preserve">Feature 2 </w:t>
            </w:r>
            <w:r w:rsidRPr="006F4A51">
              <w:rPr>
                <w:rFonts w:ascii="Arial" w:eastAsia="Yu Mincho" w:hAnsi="Arial" w:cs="Arial"/>
                <w:bCs/>
              </w:rPr>
              <w:t xml:space="preserve">is </w:t>
            </w:r>
            <w:r w:rsidRPr="00705DE9">
              <w:rPr>
                <w:rFonts w:ascii="Arial" w:eastAsia="Yu Mincho" w:hAnsi="Arial" w:cs="Arial"/>
                <w:b/>
              </w:rPr>
              <w:t>PRESENT</w:t>
            </w:r>
            <w:r w:rsidRPr="00705DE9">
              <w:rPr>
                <w:rFonts w:ascii="Arial" w:eastAsia="Yu Mincho" w:hAnsi="Arial" w:cs="Arial"/>
              </w:rPr>
              <w:t xml:space="preserve"> if</w:t>
            </w:r>
            <w:r>
              <w:rPr>
                <w:rFonts w:ascii="Arial" w:eastAsia="Yu Mincho" w:hAnsi="Arial" w:cs="Arial"/>
              </w:rPr>
              <w:t xml:space="preserve"> </w:t>
            </w:r>
            <w:r>
              <w:rPr>
                <w:rFonts w:ascii="Arial" w:eastAsia="Yu Mincho" w:hAnsi="Arial" w:cs="Arial"/>
                <w:b/>
              </w:rPr>
              <w:t>≥</w:t>
            </w:r>
            <w:r w:rsidRPr="00705DE9">
              <w:rPr>
                <w:rFonts w:ascii="Arial" w:eastAsia="Yu Mincho" w:hAnsi="Arial" w:cs="Arial"/>
                <w:b/>
              </w:rPr>
              <w:t>3 errors</w:t>
            </w:r>
          </w:p>
          <w:p w14:paraId="79A250DC" w14:textId="77777777" w:rsidR="00425AFE" w:rsidRPr="00705DE9" w:rsidRDefault="00425AFE" w:rsidP="00472994">
            <w:pPr>
              <w:contextualSpacing/>
              <w:jc w:val="center"/>
              <w:rPr>
                <w:rFonts w:ascii="Arial" w:eastAsia="Yu Mincho" w:hAnsi="Arial" w:cs="Arial"/>
              </w:rPr>
            </w:pPr>
            <w:r w:rsidRPr="00705DE9">
              <w:rPr>
                <w:rFonts w:ascii="Arial" w:eastAsia="Yu Mincho" w:hAnsi="Arial" w:cs="Arial"/>
              </w:rPr>
              <w:t>(No eye contact or incorrect response)</w:t>
            </w:r>
          </w:p>
        </w:tc>
      </w:tr>
      <w:tr w:rsidR="00425AFE" w:rsidRPr="00705DE9" w14:paraId="67892FEF" w14:textId="77777777" w:rsidTr="00472994">
        <w:trPr>
          <w:trHeight w:val="474"/>
          <w:jc w:val="center"/>
        </w:trPr>
        <w:tc>
          <w:tcPr>
            <w:tcW w:w="631" w:type="pct"/>
            <w:vMerge/>
            <w:tcBorders>
              <w:bottom w:val="single" w:sz="2" w:space="0" w:color="BFBFBF" w:themeColor="background1" w:themeShade="BF"/>
            </w:tcBorders>
            <w:shd w:val="clear" w:color="auto" w:fill="FFFFFF" w:themeFill="background1"/>
            <w:tcMar>
              <w:top w:w="29" w:type="dxa"/>
              <w:bottom w:w="29" w:type="dxa"/>
            </w:tcMar>
            <w:vAlign w:val="center"/>
          </w:tcPr>
          <w:p w14:paraId="4F7DAEC1" w14:textId="77777777" w:rsidR="00425AFE" w:rsidRPr="00705DE9" w:rsidRDefault="00425AFE" w:rsidP="00472994">
            <w:pPr>
              <w:spacing w:after="60"/>
              <w:contextualSpacing/>
              <w:jc w:val="center"/>
              <w:rPr>
                <w:rFonts w:ascii="Arial" w:eastAsia="Yu Mincho" w:hAnsi="Arial" w:cs="Arial"/>
              </w:rPr>
            </w:pPr>
          </w:p>
        </w:tc>
        <w:tc>
          <w:tcPr>
            <w:tcW w:w="634" w:type="pct"/>
            <w:tcBorders>
              <w:bottom w:val="single" w:sz="2" w:space="0" w:color="BFBFBF" w:themeColor="background1" w:themeShade="BF"/>
            </w:tcBorders>
            <w:shd w:val="clear" w:color="auto" w:fill="F2F2F2" w:themeFill="background1" w:themeFillShade="F2"/>
            <w:tcMar>
              <w:top w:w="29" w:type="dxa"/>
              <w:bottom w:w="29" w:type="dxa"/>
            </w:tcMar>
            <w:vAlign w:val="center"/>
          </w:tcPr>
          <w:p w14:paraId="23A610DC" w14:textId="77777777" w:rsidR="00425AFE" w:rsidRPr="00705DE9" w:rsidRDefault="00425AFE" w:rsidP="00472994">
            <w:pPr>
              <w:contextualSpacing/>
              <w:jc w:val="center"/>
              <w:rPr>
                <w:rFonts w:ascii="Arial" w:eastAsia="Yu Mincho" w:hAnsi="Arial" w:cs="Arial"/>
                <w:b/>
              </w:rPr>
            </w:pPr>
            <w:r w:rsidRPr="00705DE9">
              <w:rPr>
                <w:rFonts w:ascii="Arial" w:eastAsia="Yu Mincho" w:hAnsi="Arial" w:cs="Arial"/>
                <w:b/>
              </w:rPr>
              <w:t>pCAM-ICU</w:t>
            </w:r>
          </w:p>
        </w:tc>
        <w:tc>
          <w:tcPr>
            <w:tcW w:w="2759" w:type="pct"/>
            <w:tcBorders>
              <w:bottom w:val="single" w:sz="2" w:space="0" w:color="BFBFBF" w:themeColor="background1" w:themeShade="BF"/>
            </w:tcBorders>
            <w:shd w:val="clear" w:color="auto" w:fill="F2F2F2" w:themeFill="background1" w:themeFillShade="F2"/>
            <w:tcMar>
              <w:top w:w="29" w:type="dxa"/>
              <w:bottom w:w="29" w:type="dxa"/>
            </w:tcMar>
            <w:vAlign w:val="center"/>
          </w:tcPr>
          <w:p w14:paraId="34E18D3B" w14:textId="77777777" w:rsidR="00425AFE" w:rsidRPr="00705DE9" w:rsidRDefault="00425AFE" w:rsidP="00472994">
            <w:pPr>
              <w:contextualSpacing/>
              <w:jc w:val="center"/>
              <w:rPr>
                <w:rFonts w:ascii="Arial" w:eastAsia="Yu Mincho" w:hAnsi="Arial" w:cs="Arial"/>
              </w:rPr>
            </w:pPr>
            <w:r w:rsidRPr="00705DE9">
              <w:rPr>
                <w:rFonts w:ascii="Arial" w:eastAsia="Yu Mincho" w:hAnsi="Arial" w:cs="Arial"/>
              </w:rPr>
              <w:t>Vigilance A test (ABADBADAAY) or Attention Screening Exam</w:t>
            </w:r>
          </w:p>
        </w:tc>
        <w:tc>
          <w:tcPr>
            <w:tcW w:w="976" w:type="pct"/>
            <w:vMerge/>
            <w:tcBorders>
              <w:bottom w:val="single" w:sz="2" w:space="0" w:color="BFBFBF" w:themeColor="background1" w:themeShade="BF"/>
            </w:tcBorders>
            <w:shd w:val="clear" w:color="auto" w:fill="FFFFFF" w:themeFill="background1"/>
            <w:tcMar>
              <w:top w:w="29" w:type="dxa"/>
              <w:bottom w:w="29" w:type="dxa"/>
            </w:tcMar>
            <w:vAlign w:val="center"/>
          </w:tcPr>
          <w:p w14:paraId="4BF3EAF2" w14:textId="77777777" w:rsidR="00425AFE" w:rsidRPr="00705DE9" w:rsidRDefault="00425AFE" w:rsidP="00472994">
            <w:pPr>
              <w:contextualSpacing/>
              <w:jc w:val="center"/>
              <w:rPr>
                <w:rFonts w:ascii="Arial" w:eastAsia="Yu Mincho" w:hAnsi="Arial" w:cs="Arial"/>
              </w:rPr>
            </w:pPr>
          </w:p>
        </w:tc>
      </w:tr>
      <w:tr w:rsidR="00DE4EAF" w:rsidRPr="00705DE9" w14:paraId="7D204E2A" w14:textId="77777777" w:rsidTr="00472994">
        <w:trPr>
          <w:trHeight w:val="204"/>
          <w:jc w:val="center"/>
        </w:trPr>
        <w:tc>
          <w:tcPr>
            <w:tcW w:w="5000" w:type="pct"/>
            <w:gridSpan w:val="4"/>
            <w:tcBorders>
              <w:top w:val="single" w:sz="2" w:space="0" w:color="BFBFBF" w:themeColor="background1" w:themeShade="BF"/>
              <w:bottom w:val="single" w:sz="2" w:space="0" w:color="BFBFBF" w:themeColor="background1" w:themeShade="BF"/>
            </w:tcBorders>
            <w:shd w:val="clear" w:color="auto" w:fill="FFFFFF" w:themeFill="background1"/>
            <w:tcMar>
              <w:top w:w="29" w:type="dxa"/>
              <w:bottom w:w="29" w:type="dxa"/>
            </w:tcMar>
            <w:vAlign w:val="center"/>
          </w:tcPr>
          <w:p w14:paraId="1500E4DB" w14:textId="3BC65592" w:rsidR="00425AFE" w:rsidRPr="00705DE9" w:rsidRDefault="00425AFE" w:rsidP="00472994">
            <w:pPr>
              <w:contextualSpacing/>
              <w:jc w:val="center"/>
              <w:rPr>
                <w:rFonts w:ascii="Arial" w:eastAsia="Yu Mincho" w:hAnsi="Arial" w:cs="Arial"/>
                <w:bCs/>
              </w:rPr>
            </w:pPr>
            <w:r w:rsidRPr="00705DE9">
              <w:rPr>
                <w:rFonts w:ascii="Arial" w:eastAsia="Yu Mincho" w:hAnsi="Arial" w:cs="Arial"/>
                <w:bCs/>
              </w:rPr>
              <w:t xml:space="preserve">If Feature </w:t>
            </w:r>
            <w:r>
              <w:rPr>
                <w:rFonts w:ascii="Arial" w:eastAsia="Yu Mincho" w:hAnsi="Arial" w:cs="Arial"/>
                <w:bCs/>
              </w:rPr>
              <w:t>2</w:t>
            </w:r>
            <w:r w:rsidRPr="00705DE9">
              <w:rPr>
                <w:rFonts w:ascii="Arial" w:eastAsia="Yu Mincho" w:hAnsi="Arial" w:cs="Arial"/>
                <w:bCs/>
              </w:rPr>
              <w:t xml:space="preserve"> is </w:t>
            </w:r>
            <w:r w:rsidRPr="00705DE9">
              <w:rPr>
                <w:rFonts w:ascii="Arial" w:eastAsia="Yu Mincho" w:hAnsi="Arial" w:cs="Arial"/>
                <w:b/>
              </w:rPr>
              <w:t xml:space="preserve">NOT </w:t>
            </w:r>
            <w:r w:rsidR="00765F54" w:rsidRPr="00705DE9">
              <w:rPr>
                <w:rFonts w:ascii="Arial" w:eastAsia="Yu Mincho" w:hAnsi="Arial" w:cs="Arial"/>
                <w:b/>
              </w:rPr>
              <w:t>present,</w:t>
            </w:r>
            <w:r w:rsidRPr="00705DE9">
              <w:rPr>
                <w:rFonts w:ascii="Arial" w:eastAsia="Yu Mincho" w:hAnsi="Arial" w:cs="Arial"/>
                <w:bCs/>
              </w:rPr>
              <w:t xml:space="preserve"> then </w:t>
            </w:r>
            <w:r w:rsidRPr="00705DE9">
              <w:rPr>
                <w:rFonts w:ascii="Arial" w:eastAsia="Yu Mincho" w:hAnsi="Arial" w:cs="Arial"/>
                <w:b/>
              </w:rPr>
              <w:t xml:space="preserve">STOP </w:t>
            </w:r>
            <w:r w:rsidRPr="00705DE9">
              <w:rPr>
                <w:rFonts w:ascii="Arial" w:eastAsia="Yu Mincho" w:hAnsi="Arial" w:cs="Arial"/>
                <w:b/>
              </w:rPr>
              <w:sym w:font="Wingdings" w:char="F0E0"/>
            </w:r>
            <w:r w:rsidRPr="00705DE9">
              <w:rPr>
                <w:rFonts w:ascii="Arial" w:eastAsia="Yu Mincho" w:hAnsi="Arial" w:cs="Arial"/>
                <w:b/>
              </w:rPr>
              <w:t xml:space="preserve"> DELIRIUM ABSENT</w:t>
            </w:r>
          </w:p>
          <w:p w14:paraId="5E5850CA" w14:textId="77777777" w:rsidR="00425AFE" w:rsidRPr="00705DE9" w:rsidRDefault="00425AFE" w:rsidP="00472994">
            <w:pPr>
              <w:contextualSpacing/>
              <w:jc w:val="center"/>
              <w:rPr>
                <w:rFonts w:ascii="Arial" w:eastAsia="Yu Mincho" w:hAnsi="Arial" w:cs="Arial"/>
                <w:b/>
              </w:rPr>
            </w:pPr>
            <w:r w:rsidRPr="00705DE9">
              <w:rPr>
                <w:rFonts w:ascii="Arial" w:eastAsia="Yu Mincho" w:hAnsi="Arial" w:cs="Arial"/>
                <w:bCs/>
              </w:rPr>
              <w:t xml:space="preserve">If Feature </w:t>
            </w:r>
            <w:r>
              <w:rPr>
                <w:rFonts w:ascii="Arial" w:eastAsia="Yu Mincho" w:hAnsi="Arial" w:cs="Arial"/>
                <w:bCs/>
              </w:rPr>
              <w:t>2</w:t>
            </w:r>
            <w:r w:rsidRPr="00705DE9">
              <w:rPr>
                <w:rFonts w:ascii="Arial" w:eastAsia="Yu Mincho" w:hAnsi="Arial" w:cs="Arial"/>
                <w:bCs/>
              </w:rPr>
              <w:t xml:space="preserve"> is </w:t>
            </w:r>
            <w:r w:rsidRPr="00705DE9">
              <w:rPr>
                <w:rFonts w:ascii="Arial" w:eastAsia="Yu Mincho" w:hAnsi="Arial" w:cs="Arial"/>
                <w:b/>
              </w:rPr>
              <w:t xml:space="preserve">PRESENT </w:t>
            </w:r>
            <w:r w:rsidRPr="00705DE9">
              <w:rPr>
                <w:rFonts w:ascii="Arial" w:eastAsia="Yu Mincho" w:hAnsi="Arial" w:cs="Arial"/>
                <w:b/>
              </w:rPr>
              <w:sym w:font="Wingdings" w:char="F0E0"/>
            </w:r>
            <w:r w:rsidRPr="00705DE9">
              <w:rPr>
                <w:rFonts w:ascii="Arial" w:eastAsia="Yu Mincho" w:hAnsi="Arial" w:cs="Arial"/>
                <w:b/>
              </w:rPr>
              <w:t xml:space="preserve"> </w:t>
            </w:r>
            <w:r w:rsidRPr="00705DE9">
              <w:rPr>
                <w:rFonts w:ascii="Arial" w:eastAsia="Yu Mincho" w:hAnsi="Arial" w:cs="Arial"/>
                <w:bCs/>
              </w:rPr>
              <w:t xml:space="preserve">move onto </w:t>
            </w:r>
            <w:r w:rsidRPr="00705DE9">
              <w:rPr>
                <w:rFonts w:ascii="Arial" w:eastAsia="Yu Mincho" w:hAnsi="Arial" w:cs="Arial"/>
                <w:b/>
              </w:rPr>
              <w:t xml:space="preserve">Feature </w:t>
            </w:r>
            <w:r>
              <w:rPr>
                <w:rFonts w:ascii="Arial" w:eastAsia="Yu Mincho" w:hAnsi="Arial" w:cs="Arial"/>
                <w:b/>
              </w:rPr>
              <w:t>3</w:t>
            </w:r>
          </w:p>
        </w:tc>
      </w:tr>
      <w:tr w:rsidR="00425AFE" w:rsidRPr="00705DE9" w14:paraId="2A56E03B" w14:textId="77777777" w:rsidTr="00472994">
        <w:trPr>
          <w:trHeight w:val="1058"/>
          <w:jc w:val="center"/>
        </w:trPr>
        <w:tc>
          <w:tcPr>
            <w:tcW w:w="631" w:type="pct"/>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bottom w:w="29" w:type="dxa"/>
            </w:tcMar>
            <w:vAlign w:val="center"/>
          </w:tcPr>
          <w:p w14:paraId="5B6399F7" w14:textId="77777777" w:rsidR="00425AFE" w:rsidRPr="00B61B83" w:rsidRDefault="00425AFE" w:rsidP="00472994">
            <w:pPr>
              <w:spacing w:after="60"/>
              <w:contextualSpacing/>
              <w:jc w:val="center"/>
              <w:rPr>
                <w:rFonts w:ascii="Arial" w:eastAsia="Yu Mincho" w:hAnsi="Arial" w:cs="Arial"/>
                <w:b/>
              </w:rPr>
            </w:pPr>
            <w:r w:rsidRPr="00B61B83">
              <w:rPr>
                <w:rFonts w:ascii="Arial" w:eastAsia="Yu Mincho" w:hAnsi="Arial" w:cs="Arial"/>
                <w:b/>
              </w:rPr>
              <w:t>Feature 3:</w:t>
            </w:r>
          </w:p>
          <w:p w14:paraId="17168A8D" w14:textId="77777777" w:rsidR="00425AFE" w:rsidRPr="00705DE9" w:rsidRDefault="00425AFE" w:rsidP="00472994">
            <w:pPr>
              <w:spacing w:after="60"/>
              <w:contextualSpacing/>
              <w:jc w:val="center"/>
              <w:rPr>
                <w:rFonts w:ascii="Arial" w:eastAsia="Yu Mincho" w:hAnsi="Arial" w:cs="Arial"/>
                <w:bCs/>
              </w:rPr>
            </w:pPr>
            <w:r w:rsidRPr="00705DE9">
              <w:rPr>
                <w:rFonts w:ascii="Arial" w:eastAsia="Yu Mincho" w:hAnsi="Arial" w:cs="Arial"/>
                <w:bCs/>
              </w:rPr>
              <w:t>Acute altered LOC</w:t>
            </w:r>
          </w:p>
        </w:tc>
        <w:tc>
          <w:tcPr>
            <w:tcW w:w="634" w:type="pct"/>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bottom w:w="29" w:type="dxa"/>
            </w:tcMar>
            <w:vAlign w:val="center"/>
          </w:tcPr>
          <w:p w14:paraId="56CDF353" w14:textId="77777777" w:rsidR="00425AFE" w:rsidRPr="00705DE9" w:rsidRDefault="00425AFE" w:rsidP="00472994">
            <w:pPr>
              <w:contextualSpacing/>
              <w:jc w:val="center"/>
              <w:rPr>
                <w:rFonts w:ascii="Arial" w:eastAsia="Yu Mincho" w:hAnsi="Arial" w:cs="Arial"/>
                <w:b/>
              </w:rPr>
            </w:pPr>
            <w:r w:rsidRPr="00705DE9">
              <w:rPr>
                <w:rFonts w:ascii="Arial" w:eastAsia="Yu Mincho" w:hAnsi="Arial" w:cs="Arial"/>
                <w:b/>
              </w:rPr>
              <w:t>ps/pCAM-ICU</w:t>
            </w:r>
          </w:p>
        </w:tc>
        <w:tc>
          <w:tcPr>
            <w:tcW w:w="2759" w:type="pct"/>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bottom w:w="29" w:type="dxa"/>
            </w:tcMar>
            <w:vAlign w:val="center"/>
          </w:tcPr>
          <w:p w14:paraId="35FCA885" w14:textId="77777777" w:rsidR="00425AFE" w:rsidRPr="00705DE9" w:rsidRDefault="00425AFE" w:rsidP="00472994">
            <w:pPr>
              <w:contextualSpacing/>
              <w:jc w:val="center"/>
              <w:rPr>
                <w:rFonts w:ascii="Arial" w:eastAsia="Yu Mincho" w:hAnsi="Arial" w:cs="Arial"/>
              </w:rPr>
            </w:pPr>
            <w:r w:rsidRPr="00705DE9">
              <w:rPr>
                <w:rFonts w:ascii="Arial" w:eastAsia="Yu Mincho" w:hAnsi="Arial" w:cs="Arial"/>
              </w:rPr>
              <w:t>Is the patient currently alert and calm</w:t>
            </w:r>
            <w:r>
              <w:rPr>
                <w:rFonts w:ascii="Arial" w:eastAsia="Yu Mincho" w:hAnsi="Arial" w:cs="Arial"/>
              </w:rPr>
              <w:t xml:space="preserve"> </w:t>
            </w:r>
            <w:r w:rsidRPr="00705DE9">
              <w:rPr>
                <w:rFonts w:ascii="Arial" w:eastAsia="Yu Mincho" w:hAnsi="Arial" w:cs="Arial"/>
              </w:rPr>
              <w:t>(RASS or SBS = 0)</w:t>
            </w:r>
            <w:r>
              <w:rPr>
                <w:rFonts w:ascii="Arial" w:eastAsia="Yu Mincho" w:hAnsi="Arial" w:cs="Arial"/>
              </w:rPr>
              <w:t xml:space="preserve">? </w:t>
            </w:r>
            <w:r w:rsidRPr="009F2335">
              <w:rPr>
                <w:rFonts w:ascii="Arial" w:eastAsia="Yu Mincho" w:hAnsi="Arial" w:cs="Arial"/>
              </w:rPr>
              <w:sym w:font="Wingdings" w:char="F0E0"/>
            </w:r>
            <w:r>
              <w:rPr>
                <w:rFonts w:ascii="Arial" w:eastAsia="Yu Mincho" w:hAnsi="Arial" w:cs="Arial"/>
              </w:rPr>
              <w:t xml:space="preserve"> </w:t>
            </w:r>
            <w:r w:rsidRPr="009F2335">
              <w:rPr>
                <w:rFonts w:ascii="Arial" w:eastAsia="Yu Mincho" w:hAnsi="Arial" w:cs="Arial"/>
                <w:b/>
                <w:bCs/>
              </w:rPr>
              <w:t>YES/NO</w:t>
            </w:r>
          </w:p>
        </w:tc>
        <w:tc>
          <w:tcPr>
            <w:tcW w:w="976" w:type="pct"/>
            <w:tcBorders>
              <w:top w:val="single" w:sz="2" w:space="0" w:color="BFBFBF" w:themeColor="background1" w:themeShade="BF"/>
              <w:bottom w:val="single" w:sz="2" w:space="0" w:color="BFBFBF" w:themeColor="background1" w:themeShade="BF"/>
            </w:tcBorders>
            <w:shd w:val="clear" w:color="auto" w:fill="F2F2F2" w:themeFill="background1" w:themeFillShade="F2"/>
            <w:tcMar>
              <w:top w:w="29" w:type="dxa"/>
              <w:bottom w:w="29" w:type="dxa"/>
            </w:tcMar>
            <w:vAlign w:val="center"/>
          </w:tcPr>
          <w:p w14:paraId="38D9C956" w14:textId="77777777" w:rsidR="00425AFE" w:rsidRPr="00705DE9" w:rsidRDefault="00425AFE" w:rsidP="00472994">
            <w:pPr>
              <w:contextualSpacing/>
              <w:jc w:val="center"/>
              <w:rPr>
                <w:rFonts w:ascii="Arial" w:eastAsia="Yu Mincho" w:hAnsi="Arial" w:cs="Arial"/>
                <w:b/>
              </w:rPr>
            </w:pPr>
            <w:r>
              <w:rPr>
                <w:rFonts w:ascii="Arial" w:eastAsia="Yu Mincho" w:hAnsi="Arial" w:cs="Arial"/>
                <w:b/>
              </w:rPr>
              <w:t xml:space="preserve">Feature 3 </w:t>
            </w:r>
            <w:r w:rsidRPr="009F2335">
              <w:rPr>
                <w:rFonts w:ascii="Arial" w:eastAsia="Yu Mincho" w:hAnsi="Arial" w:cs="Arial"/>
                <w:bCs/>
              </w:rPr>
              <w:t>is</w:t>
            </w:r>
            <w:r>
              <w:rPr>
                <w:rFonts w:ascii="Arial" w:eastAsia="Yu Mincho" w:hAnsi="Arial" w:cs="Arial"/>
                <w:b/>
              </w:rPr>
              <w:t xml:space="preserve"> </w:t>
            </w:r>
            <w:r w:rsidRPr="00705DE9">
              <w:rPr>
                <w:rFonts w:ascii="Arial" w:eastAsia="Yu Mincho" w:hAnsi="Arial" w:cs="Arial"/>
                <w:b/>
              </w:rPr>
              <w:t>PRESENT</w:t>
            </w:r>
            <w:r w:rsidRPr="00705DE9">
              <w:rPr>
                <w:rFonts w:ascii="Arial" w:eastAsia="Yu Mincho" w:hAnsi="Arial" w:cs="Arial"/>
              </w:rPr>
              <w:t xml:space="preserve"> if</w:t>
            </w:r>
            <w:r>
              <w:rPr>
                <w:rFonts w:ascii="Arial" w:eastAsia="Yu Mincho" w:hAnsi="Arial" w:cs="Arial"/>
              </w:rPr>
              <w:t xml:space="preserve"> </w:t>
            </w:r>
            <w:r w:rsidRPr="00705DE9">
              <w:rPr>
                <w:rFonts w:ascii="Arial" w:eastAsia="Yu Mincho" w:hAnsi="Arial" w:cs="Arial"/>
                <w:b/>
              </w:rPr>
              <w:t>‘NO’</w:t>
            </w:r>
          </w:p>
          <w:p w14:paraId="160DCBFA" w14:textId="77777777" w:rsidR="00425AFE" w:rsidRPr="00705DE9" w:rsidRDefault="00425AFE" w:rsidP="00472994">
            <w:pPr>
              <w:contextualSpacing/>
              <w:jc w:val="center"/>
              <w:rPr>
                <w:rFonts w:ascii="Arial" w:eastAsia="Yu Mincho" w:hAnsi="Arial" w:cs="Arial"/>
              </w:rPr>
            </w:pPr>
            <w:r w:rsidRPr="00705DE9">
              <w:rPr>
                <w:rFonts w:ascii="Arial" w:eastAsia="Yu Mincho" w:hAnsi="Arial" w:cs="Arial"/>
              </w:rPr>
              <w:t>Not alert and calm</w:t>
            </w:r>
          </w:p>
        </w:tc>
      </w:tr>
      <w:tr w:rsidR="00DE4EAF" w:rsidRPr="00705DE9" w14:paraId="5AB5418C" w14:textId="77777777" w:rsidTr="00472994">
        <w:trPr>
          <w:trHeight w:val="123"/>
          <w:jc w:val="center"/>
        </w:trPr>
        <w:tc>
          <w:tcPr>
            <w:tcW w:w="5000" w:type="pct"/>
            <w:gridSpan w:val="4"/>
            <w:tcBorders>
              <w:top w:val="single" w:sz="2" w:space="0" w:color="BFBFBF" w:themeColor="background1" w:themeShade="BF"/>
              <w:bottom w:val="single" w:sz="2" w:space="0" w:color="BFBFBF" w:themeColor="background1" w:themeShade="BF"/>
            </w:tcBorders>
            <w:shd w:val="clear" w:color="auto" w:fill="FFFFFF" w:themeFill="background1"/>
            <w:tcMar>
              <w:top w:w="29" w:type="dxa"/>
              <w:bottom w:w="29" w:type="dxa"/>
            </w:tcMar>
            <w:vAlign w:val="center"/>
          </w:tcPr>
          <w:p w14:paraId="61E509EE" w14:textId="6EB73C17" w:rsidR="00425AFE" w:rsidRDefault="00425AFE" w:rsidP="00472994">
            <w:pPr>
              <w:contextualSpacing/>
              <w:jc w:val="center"/>
              <w:rPr>
                <w:rFonts w:ascii="Arial" w:eastAsia="Yu Mincho" w:hAnsi="Arial" w:cs="Arial"/>
                <w:b/>
              </w:rPr>
            </w:pPr>
            <w:r w:rsidRPr="00705DE9">
              <w:rPr>
                <w:rFonts w:ascii="Arial" w:eastAsia="Yu Mincho" w:hAnsi="Arial" w:cs="Arial"/>
                <w:bCs/>
              </w:rPr>
              <w:t xml:space="preserve">If Feature </w:t>
            </w:r>
            <w:r>
              <w:rPr>
                <w:rFonts w:ascii="Arial" w:eastAsia="Yu Mincho" w:hAnsi="Arial" w:cs="Arial"/>
                <w:bCs/>
              </w:rPr>
              <w:t>3</w:t>
            </w:r>
            <w:r w:rsidRPr="00705DE9">
              <w:rPr>
                <w:rFonts w:ascii="Arial" w:eastAsia="Yu Mincho" w:hAnsi="Arial" w:cs="Arial"/>
                <w:bCs/>
              </w:rPr>
              <w:t xml:space="preserve"> is </w:t>
            </w:r>
            <w:r w:rsidR="00765F54" w:rsidRPr="00705DE9">
              <w:rPr>
                <w:rFonts w:ascii="Arial" w:eastAsia="Yu Mincho" w:hAnsi="Arial" w:cs="Arial"/>
                <w:b/>
              </w:rPr>
              <w:t>PRESENT,</w:t>
            </w:r>
            <w:r w:rsidRPr="00705DE9">
              <w:rPr>
                <w:rFonts w:ascii="Arial" w:eastAsia="Yu Mincho" w:hAnsi="Arial" w:cs="Arial"/>
                <w:b/>
              </w:rPr>
              <w:t xml:space="preserve"> </w:t>
            </w:r>
            <w:r>
              <w:rPr>
                <w:rFonts w:ascii="Arial" w:eastAsia="Yu Mincho" w:hAnsi="Arial" w:cs="Arial"/>
                <w:b/>
              </w:rPr>
              <w:t xml:space="preserve">then STOP </w:t>
            </w:r>
            <w:r w:rsidRPr="009F2335">
              <w:rPr>
                <w:rFonts w:ascii="Arial" w:eastAsia="Yu Mincho" w:hAnsi="Arial" w:cs="Arial"/>
                <w:b/>
              </w:rPr>
              <w:sym w:font="Wingdings" w:char="F0E0"/>
            </w:r>
            <w:r>
              <w:rPr>
                <w:rFonts w:ascii="Arial" w:eastAsia="Yu Mincho" w:hAnsi="Arial" w:cs="Arial"/>
                <w:b/>
              </w:rPr>
              <w:t xml:space="preserve"> PATIENT HAS DELIRIUM</w:t>
            </w:r>
          </w:p>
          <w:p w14:paraId="2ABAC8C7" w14:textId="77777777" w:rsidR="00425AFE" w:rsidRPr="009F2335" w:rsidRDefault="00425AFE" w:rsidP="00472994">
            <w:pPr>
              <w:contextualSpacing/>
              <w:jc w:val="center"/>
              <w:rPr>
                <w:rFonts w:ascii="Arial" w:eastAsia="Yu Mincho" w:hAnsi="Arial" w:cs="Arial"/>
                <w:b/>
              </w:rPr>
            </w:pPr>
            <w:r w:rsidRPr="00705DE9">
              <w:rPr>
                <w:rFonts w:ascii="Arial" w:eastAsia="Yu Mincho" w:hAnsi="Arial" w:cs="Arial"/>
                <w:bCs/>
              </w:rPr>
              <w:t xml:space="preserve">If Feature </w:t>
            </w:r>
            <w:r>
              <w:rPr>
                <w:rFonts w:ascii="Arial" w:eastAsia="Yu Mincho" w:hAnsi="Arial" w:cs="Arial"/>
                <w:bCs/>
              </w:rPr>
              <w:t>3</w:t>
            </w:r>
            <w:r w:rsidRPr="00705DE9">
              <w:rPr>
                <w:rFonts w:ascii="Arial" w:eastAsia="Yu Mincho" w:hAnsi="Arial" w:cs="Arial"/>
                <w:bCs/>
              </w:rPr>
              <w:t xml:space="preserve"> is </w:t>
            </w:r>
            <w:r w:rsidRPr="00705DE9">
              <w:rPr>
                <w:rFonts w:ascii="Arial" w:eastAsia="Yu Mincho" w:hAnsi="Arial" w:cs="Arial"/>
                <w:b/>
              </w:rPr>
              <w:t>NOT present</w:t>
            </w:r>
            <w:r w:rsidRPr="00705DE9">
              <w:rPr>
                <w:rFonts w:ascii="Arial" w:eastAsia="Yu Mincho" w:hAnsi="Arial" w:cs="Arial"/>
                <w:bCs/>
              </w:rPr>
              <w:t xml:space="preserve"> </w:t>
            </w:r>
            <w:r w:rsidRPr="00705DE9">
              <w:rPr>
                <w:rFonts w:ascii="Arial" w:eastAsia="Yu Mincho" w:hAnsi="Arial" w:cs="Arial"/>
                <w:b/>
              </w:rPr>
              <w:sym w:font="Wingdings" w:char="F0E0"/>
            </w:r>
            <w:r w:rsidRPr="00705DE9">
              <w:rPr>
                <w:rFonts w:ascii="Arial" w:eastAsia="Yu Mincho" w:hAnsi="Arial" w:cs="Arial"/>
                <w:b/>
              </w:rPr>
              <w:t xml:space="preserve"> </w:t>
            </w:r>
            <w:r w:rsidRPr="00705DE9">
              <w:rPr>
                <w:rFonts w:ascii="Arial" w:eastAsia="Yu Mincho" w:hAnsi="Arial" w:cs="Arial"/>
                <w:bCs/>
              </w:rPr>
              <w:t xml:space="preserve">move onto </w:t>
            </w:r>
            <w:r w:rsidRPr="00705DE9">
              <w:rPr>
                <w:rFonts w:ascii="Arial" w:eastAsia="Yu Mincho" w:hAnsi="Arial" w:cs="Arial"/>
                <w:b/>
              </w:rPr>
              <w:t xml:space="preserve">Feature </w:t>
            </w:r>
            <w:r>
              <w:rPr>
                <w:rFonts w:ascii="Arial" w:eastAsia="Yu Mincho" w:hAnsi="Arial" w:cs="Arial"/>
                <w:b/>
              </w:rPr>
              <w:t>4</w:t>
            </w:r>
          </w:p>
        </w:tc>
      </w:tr>
      <w:tr w:rsidR="00425AFE" w:rsidRPr="00705DE9" w14:paraId="2D0B537A" w14:textId="77777777" w:rsidTr="00472994">
        <w:trPr>
          <w:trHeight w:val="654"/>
          <w:jc w:val="center"/>
        </w:trPr>
        <w:tc>
          <w:tcPr>
            <w:tcW w:w="631" w:type="pct"/>
            <w:vMerge w:val="restart"/>
            <w:tcBorders>
              <w:top w:val="single" w:sz="2" w:space="0" w:color="BFBFBF" w:themeColor="background1" w:themeShade="BF"/>
            </w:tcBorders>
            <w:shd w:val="clear" w:color="auto" w:fill="F2F2F2" w:themeFill="background1" w:themeFillShade="F2"/>
            <w:tcMar>
              <w:top w:w="29" w:type="dxa"/>
              <w:bottom w:w="29" w:type="dxa"/>
            </w:tcMar>
            <w:vAlign w:val="center"/>
          </w:tcPr>
          <w:p w14:paraId="76A08E18" w14:textId="77777777" w:rsidR="00425AFE" w:rsidRPr="00B61B83" w:rsidRDefault="00425AFE" w:rsidP="00472994">
            <w:pPr>
              <w:spacing w:after="60"/>
              <w:contextualSpacing/>
              <w:jc w:val="center"/>
              <w:rPr>
                <w:rFonts w:ascii="Arial" w:eastAsia="Yu Mincho" w:hAnsi="Arial" w:cs="Arial"/>
                <w:b/>
              </w:rPr>
            </w:pPr>
            <w:r w:rsidRPr="00B61B83">
              <w:rPr>
                <w:rFonts w:ascii="Arial" w:eastAsia="Yu Mincho" w:hAnsi="Arial" w:cs="Arial"/>
                <w:b/>
              </w:rPr>
              <w:t>Feature 4:</w:t>
            </w:r>
          </w:p>
          <w:p w14:paraId="087820B0" w14:textId="77777777" w:rsidR="00425AFE" w:rsidRPr="00705DE9" w:rsidRDefault="00425AFE" w:rsidP="00472994">
            <w:pPr>
              <w:spacing w:after="60"/>
              <w:contextualSpacing/>
              <w:jc w:val="center"/>
              <w:rPr>
                <w:rFonts w:ascii="Arial" w:eastAsia="Yu Mincho" w:hAnsi="Arial" w:cs="Arial"/>
                <w:bCs/>
              </w:rPr>
            </w:pPr>
            <w:r w:rsidRPr="00705DE9">
              <w:rPr>
                <w:rFonts w:ascii="Arial" w:eastAsia="Yu Mincho" w:hAnsi="Arial" w:cs="Arial"/>
                <w:bCs/>
              </w:rPr>
              <w:t>Dysregulated Systems</w:t>
            </w:r>
          </w:p>
        </w:tc>
        <w:tc>
          <w:tcPr>
            <w:tcW w:w="634" w:type="pct"/>
            <w:tcBorders>
              <w:top w:val="single" w:sz="2" w:space="0" w:color="BFBFBF" w:themeColor="background1" w:themeShade="BF"/>
            </w:tcBorders>
            <w:shd w:val="clear" w:color="auto" w:fill="F2F2F2" w:themeFill="background1" w:themeFillShade="F2"/>
            <w:tcMar>
              <w:top w:w="29" w:type="dxa"/>
              <w:bottom w:w="29" w:type="dxa"/>
            </w:tcMar>
            <w:vAlign w:val="center"/>
          </w:tcPr>
          <w:p w14:paraId="038ABE0F" w14:textId="77777777" w:rsidR="00425AFE" w:rsidRPr="00705DE9" w:rsidRDefault="00425AFE" w:rsidP="00472994">
            <w:pPr>
              <w:contextualSpacing/>
              <w:jc w:val="center"/>
              <w:rPr>
                <w:rFonts w:ascii="Arial" w:eastAsia="Yu Mincho" w:hAnsi="Arial" w:cs="Arial"/>
                <w:b/>
              </w:rPr>
            </w:pPr>
            <w:r w:rsidRPr="00705DE9">
              <w:rPr>
                <w:rFonts w:ascii="Arial" w:eastAsia="Yu Mincho" w:hAnsi="Arial" w:cs="Arial"/>
                <w:b/>
              </w:rPr>
              <w:t>psCAM-ICU</w:t>
            </w:r>
          </w:p>
        </w:tc>
        <w:tc>
          <w:tcPr>
            <w:tcW w:w="2759" w:type="pct"/>
            <w:tcBorders>
              <w:top w:val="single" w:sz="2" w:space="0" w:color="BFBFBF" w:themeColor="background1" w:themeShade="BF"/>
            </w:tcBorders>
            <w:shd w:val="clear" w:color="auto" w:fill="F2F2F2" w:themeFill="background1" w:themeFillShade="F2"/>
            <w:tcMar>
              <w:top w:w="29" w:type="dxa"/>
              <w:bottom w:w="29" w:type="dxa"/>
            </w:tcMar>
            <w:vAlign w:val="center"/>
          </w:tcPr>
          <w:p w14:paraId="7CA9E8D0" w14:textId="77777777" w:rsidR="00425AFE" w:rsidRPr="009F2335" w:rsidRDefault="00425AFE" w:rsidP="00472994">
            <w:pPr>
              <w:contextualSpacing/>
              <w:jc w:val="center"/>
              <w:rPr>
                <w:rFonts w:ascii="Arial" w:eastAsia="Yu Mincho" w:hAnsi="Arial" w:cs="Arial"/>
                <w:b/>
                <w:bCs/>
              </w:rPr>
            </w:pPr>
            <w:r w:rsidRPr="009F2335">
              <w:rPr>
                <w:rFonts w:ascii="Arial" w:eastAsia="Yu Mincho" w:hAnsi="Arial" w:cs="Arial"/>
                <w:b/>
                <w:bCs/>
              </w:rPr>
              <w:t>Ask 2 Questions:</w:t>
            </w:r>
          </w:p>
          <w:p w14:paraId="1D556994" w14:textId="77777777" w:rsidR="00425AFE" w:rsidRDefault="00425AFE" w:rsidP="00425AFE">
            <w:pPr>
              <w:pStyle w:val="ListParagraph"/>
              <w:numPr>
                <w:ilvl w:val="0"/>
                <w:numId w:val="43"/>
              </w:numPr>
              <w:jc w:val="center"/>
              <w:rPr>
                <w:rFonts w:ascii="Arial" w:eastAsia="Yu Mincho" w:hAnsi="Arial" w:cs="Arial"/>
              </w:rPr>
            </w:pPr>
            <w:r>
              <w:rPr>
                <w:rFonts w:ascii="Arial" w:eastAsia="Yu Mincho" w:hAnsi="Arial" w:cs="Arial"/>
              </w:rPr>
              <w:t>Are s</w:t>
            </w:r>
            <w:r w:rsidRPr="009F2335">
              <w:rPr>
                <w:rFonts w:ascii="Arial" w:eastAsia="Yu Mincho" w:hAnsi="Arial" w:cs="Arial"/>
              </w:rPr>
              <w:t xml:space="preserve">ymptoms of </w:t>
            </w:r>
            <w:r>
              <w:rPr>
                <w:rFonts w:ascii="Arial" w:eastAsia="Yu Mincho" w:hAnsi="Arial" w:cs="Arial"/>
              </w:rPr>
              <w:t xml:space="preserve">a </w:t>
            </w:r>
            <w:r w:rsidRPr="009F2335">
              <w:rPr>
                <w:rFonts w:ascii="Arial" w:eastAsia="Yu Mincho" w:hAnsi="Arial" w:cs="Arial"/>
                <w:b/>
                <w:bCs/>
                <w:i/>
                <w:iCs/>
              </w:rPr>
              <w:t>sleep wake cycle (SWC) disturbance</w:t>
            </w:r>
            <w:r w:rsidRPr="009F2335">
              <w:rPr>
                <w:rFonts w:ascii="Arial" w:eastAsia="Yu Mincho" w:hAnsi="Arial" w:cs="Arial"/>
              </w:rPr>
              <w:t xml:space="preserve"> </w:t>
            </w:r>
            <w:r>
              <w:rPr>
                <w:rFonts w:ascii="Arial" w:eastAsia="Yu Mincho" w:hAnsi="Arial" w:cs="Arial"/>
              </w:rPr>
              <w:t>present?</w:t>
            </w:r>
          </w:p>
          <w:p w14:paraId="70C00989" w14:textId="77777777" w:rsidR="00425AFE" w:rsidRPr="009F2335" w:rsidRDefault="00425AFE" w:rsidP="00425AFE">
            <w:pPr>
              <w:pStyle w:val="ListParagraph"/>
              <w:numPr>
                <w:ilvl w:val="0"/>
                <w:numId w:val="43"/>
              </w:numPr>
              <w:jc w:val="center"/>
              <w:rPr>
                <w:rFonts w:ascii="Arial" w:eastAsia="Yu Mincho" w:hAnsi="Arial" w:cs="Arial"/>
              </w:rPr>
            </w:pPr>
            <w:r>
              <w:rPr>
                <w:rFonts w:ascii="Arial" w:eastAsia="Yu Mincho" w:hAnsi="Arial" w:cs="Arial"/>
              </w:rPr>
              <w:t xml:space="preserve">Is the patient </w:t>
            </w:r>
            <w:r w:rsidRPr="009F2335">
              <w:rPr>
                <w:rFonts w:ascii="Arial" w:eastAsia="Yu Mincho" w:hAnsi="Arial" w:cs="Arial"/>
                <w:b/>
                <w:bCs/>
                <w:i/>
                <w:iCs/>
              </w:rPr>
              <w:t>inconsolable</w:t>
            </w:r>
            <w:r>
              <w:rPr>
                <w:rFonts w:ascii="Arial" w:eastAsia="Yu Mincho" w:hAnsi="Arial" w:cs="Arial"/>
              </w:rPr>
              <w:t xml:space="preserve"> AND </w:t>
            </w:r>
            <w:r w:rsidRPr="009F2335">
              <w:rPr>
                <w:rFonts w:ascii="Arial" w:eastAsia="Yu Mincho" w:hAnsi="Arial" w:cs="Arial"/>
                <w:b/>
                <w:bCs/>
                <w:i/>
                <w:iCs/>
              </w:rPr>
              <w:t>unaware of surroundings</w:t>
            </w:r>
            <w:r>
              <w:rPr>
                <w:rFonts w:ascii="Arial" w:eastAsia="Yu Mincho" w:hAnsi="Arial" w:cs="Arial"/>
              </w:rPr>
              <w:t>?</w:t>
            </w:r>
          </w:p>
        </w:tc>
        <w:tc>
          <w:tcPr>
            <w:tcW w:w="976" w:type="pct"/>
            <w:tcBorders>
              <w:top w:val="single" w:sz="2" w:space="0" w:color="BFBFBF" w:themeColor="background1" w:themeShade="BF"/>
            </w:tcBorders>
            <w:shd w:val="clear" w:color="auto" w:fill="F2F2F2" w:themeFill="background1" w:themeFillShade="F2"/>
            <w:tcMar>
              <w:top w:w="29" w:type="dxa"/>
              <w:bottom w:w="29" w:type="dxa"/>
            </w:tcMar>
            <w:vAlign w:val="center"/>
          </w:tcPr>
          <w:p w14:paraId="123AC482" w14:textId="77777777" w:rsidR="00425AFE" w:rsidRPr="00705DE9" w:rsidRDefault="00425AFE" w:rsidP="00472994">
            <w:pPr>
              <w:contextualSpacing/>
              <w:jc w:val="center"/>
              <w:rPr>
                <w:rFonts w:ascii="Arial" w:eastAsia="Yu Mincho" w:hAnsi="Arial" w:cs="Arial"/>
              </w:rPr>
            </w:pPr>
            <w:r w:rsidRPr="00705DE9">
              <w:rPr>
                <w:rFonts w:ascii="Arial" w:eastAsia="Yu Mincho" w:hAnsi="Arial" w:cs="Arial"/>
                <w:b/>
              </w:rPr>
              <w:t xml:space="preserve">Feature </w:t>
            </w:r>
            <w:r>
              <w:rPr>
                <w:rFonts w:ascii="Arial" w:eastAsia="Yu Mincho" w:hAnsi="Arial" w:cs="Arial"/>
                <w:b/>
              </w:rPr>
              <w:t>4</w:t>
            </w:r>
            <w:r w:rsidRPr="00705DE9">
              <w:rPr>
                <w:rFonts w:ascii="Arial" w:eastAsia="Yu Mincho" w:hAnsi="Arial" w:cs="Arial"/>
                <w:b/>
              </w:rPr>
              <w:t xml:space="preserve"> </w:t>
            </w:r>
            <w:r w:rsidRPr="00705DE9">
              <w:rPr>
                <w:rFonts w:ascii="Arial" w:eastAsia="Yu Mincho" w:hAnsi="Arial" w:cs="Arial"/>
                <w:bCs/>
              </w:rPr>
              <w:t xml:space="preserve">is </w:t>
            </w:r>
            <w:r w:rsidRPr="00705DE9">
              <w:rPr>
                <w:rFonts w:ascii="Arial" w:eastAsia="Yu Mincho" w:hAnsi="Arial" w:cs="Arial"/>
                <w:b/>
              </w:rPr>
              <w:t>PRESENT</w:t>
            </w:r>
            <w:r w:rsidRPr="00705DE9">
              <w:rPr>
                <w:rFonts w:ascii="Arial" w:eastAsia="Yu Mincho" w:hAnsi="Arial" w:cs="Arial"/>
              </w:rPr>
              <w:t xml:space="preserve"> if </w:t>
            </w:r>
            <w:r w:rsidRPr="00705DE9">
              <w:rPr>
                <w:rFonts w:ascii="Arial" w:eastAsia="Yu Mincho" w:hAnsi="Arial" w:cs="Arial"/>
                <w:b/>
              </w:rPr>
              <w:t>‘YES’</w:t>
            </w:r>
            <w:r w:rsidRPr="00705DE9">
              <w:rPr>
                <w:rFonts w:ascii="Arial" w:eastAsia="Yu Mincho" w:hAnsi="Arial" w:cs="Arial"/>
              </w:rPr>
              <w:t xml:space="preserve"> to </w:t>
            </w:r>
            <w:r w:rsidRPr="00705DE9">
              <w:rPr>
                <w:rFonts w:ascii="Arial" w:eastAsia="Yu Mincho" w:hAnsi="Arial" w:cs="Arial"/>
                <w:b/>
                <w:bCs/>
                <w:i/>
              </w:rPr>
              <w:t>either</w:t>
            </w:r>
          </w:p>
          <w:p w14:paraId="73916CE4" w14:textId="77777777" w:rsidR="00425AFE" w:rsidRPr="00705DE9" w:rsidRDefault="00425AFE" w:rsidP="00472994">
            <w:pPr>
              <w:contextualSpacing/>
              <w:jc w:val="center"/>
              <w:rPr>
                <w:rFonts w:ascii="Arial" w:eastAsia="Yu Mincho" w:hAnsi="Arial" w:cs="Arial"/>
              </w:rPr>
            </w:pPr>
            <w:r w:rsidRPr="00705DE9">
              <w:rPr>
                <w:rFonts w:ascii="Arial" w:eastAsia="Yu Mincho" w:hAnsi="Arial" w:cs="Arial"/>
                <w:bCs/>
              </w:rPr>
              <w:t>Question 1 or 2</w:t>
            </w:r>
          </w:p>
        </w:tc>
      </w:tr>
      <w:tr w:rsidR="00425AFE" w:rsidRPr="00705DE9" w14:paraId="51733587" w14:textId="77777777" w:rsidTr="00472994">
        <w:trPr>
          <w:trHeight w:val="618"/>
          <w:jc w:val="center"/>
        </w:trPr>
        <w:tc>
          <w:tcPr>
            <w:tcW w:w="631" w:type="pct"/>
            <w:vMerge/>
            <w:tcBorders>
              <w:bottom w:val="single" w:sz="2" w:space="0" w:color="BFBFBF" w:themeColor="background1" w:themeShade="BF"/>
            </w:tcBorders>
            <w:shd w:val="clear" w:color="auto" w:fill="FFFFFF" w:themeFill="background1"/>
            <w:tcMar>
              <w:top w:w="29" w:type="dxa"/>
              <w:bottom w:w="29" w:type="dxa"/>
            </w:tcMar>
            <w:vAlign w:val="center"/>
          </w:tcPr>
          <w:p w14:paraId="268E317C" w14:textId="77777777" w:rsidR="00425AFE" w:rsidRPr="00705DE9" w:rsidRDefault="00425AFE" w:rsidP="00472994">
            <w:pPr>
              <w:contextualSpacing/>
              <w:jc w:val="center"/>
              <w:rPr>
                <w:rFonts w:ascii="Arial" w:eastAsia="Yu Mincho" w:hAnsi="Arial" w:cs="Arial"/>
              </w:rPr>
            </w:pPr>
          </w:p>
        </w:tc>
        <w:tc>
          <w:tcPr>
            <w:tcW w:w="634" w:type="pct"/>
            <w:tcBorders>
              <w:bottom w:val="single" w:sz="2" w:space="0" w:color="BFBFBF" w:themeColor="background1" w:themeShade="BF"/>
            </w:tcBorders>
            <w:shd w:val="clear" w:color="auto" w:fill="F2F2F2" w:themeFill="background1" w:themeFillShade="F2"/>
            <w:tcMar>
              <w:top w:w="29" w:type="dxa"/>
              <w:bottom w:w="29" w:type="dxa"/>
            </w:tcMar>
            <w:vAlign w:val="center"/>
          </w:tcPr>
          <w:p w14:paraId="380D246F" w14:textId="77777777" w:rsidR="00425AFE" w:rsidRPr="00705DE9" w:rsidRDefault="00425AFE" w:rsidP="00472994">
            <w:pPr>
              <w:contextualSpacing/>
              <w:jc w:val="center"/>
              <w:rPr>
                <w:rFonts w:ascii="Arial" w:eastAsia="Yu Mincho" w:hAnsi="Arial" w:cs="Arial"/>
                <w:b/>
              </w:rPr>
            </w:pPr>
            <w:r w:rsidRPr="00705DE9">
              <w:rPr>
                <w:rFonts w:ascii="Arial" w:eastAsia="Yu Mincho" w:hAnsi="Arial" w:cs="Arial"/>
                <w:b/>
              </w:rPr>
              <w:t>pCAM-ICU</w:t>
            </w:r>
          </w:p>
        </w:tc>
        <w:tc>
          <w:tcPr>
            <w:tcW w:w="2759" w:type="pct"/>
            <w:tcBorders>
              <w:bottom w:val="single" w:sz="2" w:space="0" w:color="BFBFBF" w:themeColor="background1" w:themeShade="BF"/>
            </w:tcBorders>
            <w:shd w:val="clear" w:color="auto" w:fill="F2F2F2" w:themeFill="background1" w:themeFillShade="F2"/>
            <w:tcMar>
              <w:top w:w="29" w:type="dxa"/>
              <w:bottom w:w="29" w:type="dxa"/>
            </w:tcMar>
            <w:vAlign w:val="center"/>
          </w:tcPr>
          <w:p w14:paraId="6B3B8D9D" w14:textId="77777777" w:rsidR="00425AFE" w:rsidRDefault="00425AFE" w:rsidP="00425AFE">
            <w:pPr>
              <w:pStyle w:val="ListParagraph"/>
              <w:numPr>
                <w:ilvl w:val="0"/>
                <w:numId w:val="44"/>
              </w:numPr>
              <w:jc w:val="center"/>
              <w:rPr>
                <w:rFonts w:ascii="Arial" w:eastAsia="Yu Mincho" w:hAnsi="Arial" w:cs="Arial"/>
              </w:rPr>
            </w:pPr>
            <w:r w:rsidRPr="009F2335">
              <w:rPr>
                <w:rFonts w:ascii="Arial" w:eastAsia="Yu Mincho" w:hAnsi="Arial" w:cs="Arial"/>
              </w:rPr>
              <w:t xml:space="preserve">Ask 4 simple YES/NO questions </w:t>
            </w:r>
            <w:r>
              <w:rPr>
                <w:rFonts w:ascii="Arial" w:eastAsia="Yu Mincho" w:hAnsi="Arial" w:cs="Arial"/>
              </w:rPr>
              <w:t>(4 possible points)</w:t>
            </w:r>
          </w:p>
          <w:p w14:paraId="66B4B153" w14:textId="77777777" w:rsidR="00425AFE" w:rsidRPr="009F2335" w:rsidRDefault="00425AFE" w:rsidP="00425AFE">
            <w:pPr>
              <w:pStyle w:val="ListParagraph"/>
              <w:numPr>
                <w:ilvl w:val="0"/>
                <w:numId w:val="44"/>
              </w:numPr>
              <w:jc w:val="center"/>
              <w:rPr>
                <w:rFonts w:ascii="Arial" w:eastAsia="Yu Mincho" w:hAnsi="Arial" w:cs="Arial"/>
              </w:rPr>
            </w:pPr>
            <w:r>
              <w:rPr>
                <w:rFonts w:ascii="Arial" w:eastAsia="Yu Mincho" w:hAnsi="Arial" w:cs="Arial"/>
              </w:rPr>
              <w:t>Give</w:t>
            </w:r>
            <w:r w:rsidRPr="009F2335">
              <w:rPr>
                <w:rFonts w:ascii="Arial" w:eastAsia="Yu Mincho" w:hAnsi="Arial" w:cs="Arial"/>
              </w:rPr>
              <w:t xml:space="preserve"> a 2-step command (</w:t>
            </w:r>
            <w:r>
              <w:rPr>
                <w:rFonts w:ascii="Arial" w:eastAsia="Yu Mincho" w:hAnsi="Arial" w:cs="Arial"/>
              </w:rPr>
              <w:t>1</w:t>
            </w:r>
            <w:r w:rsidRPr="009F2335">
              <w:rPr>
                <w:rFonts w:ascii="Arial" w:eastAsia="Yu Mincho" w:hAnsi="Arial" w:cs="Arial"/>
              </w:rPr>
              <w:t xml:space="preserve"> possible point)</w:t>
            </w:r>
          </w:p>
        </w:tc>
        <w:tc>
          <w:tcPr>
            <w:tcW w:w="976" w:type="pct"/>
            <w:tcBorders>
              <w:bottom w:val="single" w:sz="2" w:space="0" w:color="BFBFBF" w:themeColor="background1" w:themeShade="BF"/>
            </w:tcBorders>
            <w:shd w:val="clear" w:color="auto" w:fill="F2F2F2" w:themeFill="background1" w:themeFillShade="F2"/>
            <w:tcMar>
              <w:top w:w="29" w:type="dxa"/>
              <w:bottom w:w="29" w:type="dxa"/>
            </w:tcMar>
            <w:vAlign w:val="center"/>
          </w:tcPr>
          <w:p w14:paraId="3D03AF91" w14:textId="77777777" w:rsidR="00425AFE" w:rsidRPr="00705DE9" w:rsidRDefault="00425AFE" w:rsidP="00472994">
            <w:pPr>
              <w:contextualSpacing/>
              <w:jc w:val="center"/>
              <w:rPr>
                <w:rFonts w:ascii="Arial" w:eastAsia="Yu Mincho" w:hAnsi="Arial" w:cs="Arial"/>
              </w:rPr>
            </w:pPr>
            <w:r w:rsidRPr="009F2335">
              <w:rPr>
                <w:rFonts w:ascii="Arial" w:eastAsia="Yu Mincho" w:hAnsi="Arial" w:cs="Arial"/>
                <w:b/>
                <w:bCs/>
              </w:rPr>
              <w:t>Feature 4</w:t>
            </w:r>
            <w:r>
              <w:rPr>
                <w:rFonts w:ascii="Arial" w:eastAsia="Yu Mincho" w:hAnsi="Arial" w:cs="Arial"/>
              </w:rPr>
              <w:t xml:space="preserve"> is </w:t>
            </w:r>
            <w:r w:rsidRPr="009F2335">
              <w:rPr>
                <w:rFonts w:ascii="Arial" w:eastAsia="Yu Mincho" w:hAnsi="Arial" w:cs="Arial"/>
                <w:b/>
                <w:bCs/>
              </w:rPr>
              <w:t>PRESENT</w:t>
            </w:r>
            <w:r>
              <w:rPr>
                <w:rFonts w:ascii="Arial" w:eastAsia="Yu Mincho" w:hAnsi="Arial" w:cs="Arial"/>
              </w:rPr>
              <w:t xml:space="preserve"> if </w:t>
            </w:r>
            <w:r w:rsidRPr="009F2335">
              <w:rPr>
                <w:rFonts w:ascii="Arial" w:eastAsia="Yu Mincho" w:hAnsi="Arial" w:cs="Arial"/>
                <w:b/>
                <w:bCs/>
              </w:rPr>
              <w:t>≥ 2 errors</w:t>
            </w:r>
          </w:p>
        </w:tc>
      </w:tr>
      <w:tr w:rsidR="00425AFE" w:rsidRPr="00705DE9" w14:paraId="0ED6B719" w14:textId="77777777" w:rsidTr="00472994">
        <w:trPr>
          <w:trHeight w:val="96"/>
          <w:jc w:val="center"/>
        </w:trPr>
        <w:tc>
          <w:tcPr>
            <w:tcW w:w="5000" w:type="pct"/>
            <w:gridSpan w:val="4"/>
            <w:tcBorders>
              <w:top w:val="single" w:sz="2" w:space="0" w:color="BFBFBF" w:themeColor="background1" w:themeShade="BF"/>
              <w:bottom w:val="single" w:sz="18" w:space="0" w:color="auto"/>
            </w:tcBorders>
            <w:shd w:val="clear" w:color="auto" w:fill="FFFFFF" w:themeFill="background1"/>
            <w:tcMar>
              <w:top w:w="29" w:type="dxa"/>
              <w:bottom w:w="29" w:type="dxa"/>
            </w:tcMar>
            <w:vAlign w:val="center"/>
          </w:tcPr>
          <w:p w14:paraId="4BD94C71" w14:textId="77777777" w:rsidR="00425AFE" w:rsidRDefault="00425AFE" w:rsidP="00472994">
            <w:pPr>
              <w:contextualSpacing/>
              <w:jc w:val="center"/>
              <w:rPr>
                <w:rFonts w:ascii="Arial" w:eastAsia="Yu Mincho" w:hAnsi="Arial" w:cs="Arial"/>
                <w:b/>
              </w:rPr>
            </w:pPr>
            <w:r w:rsidRPr="00705DE9">
              <w:rPr>
                <w:rFonts w:ascii="Arial" w:eastAsia="Yu Mincho" w:hAnsi="Arial" w:cs="Arial"/>
                <w:bCs/>
              </w:rPr>
              <w:t xml:space="preserve">If Feature </w:t>
            </w:r>
            <w:r>
              <w:rPr>
                <w:rFonts w:ascii="Arial" w:eastAsia="Yu Mincho" w:hAnsi="Arial" w:cs="Arial"/>
                <w:bCs/>
              </w:rPr>
              <w:t>4</w:t>
            </w:r>
            <w:r w:rsidRPr="00705DE9">
              <w:rPr>
                <w:rFonts w:ascii="Arial" w:eastAsia="Yu Mincho" w:hAnsi="Arial" w:cs="Arial"/>
                <w:bCs/>
              </w:rPr>
              <w:t xml:space="preserve"> is </w:t>
            </w:r>
            <w:r w:rsidRPr="00705DE9">
              <w:rPr>
                <w:rFonts w:ascii="Arial" w:eastAsia="Yu Mincho" w:hAnsi="Arial" w:cs="Arial"/>
                <w:b/>
              </w:rPr>
              <w:t xml:space="preserve">PRESENT </w:t>
            </w:r>
            <w:r w:rsidRPr="009F2335">
              <w:rPr>
                <w:rFonts w:ascii="Arial" w:eastAsia="Yu Mincho" w:hAnsi="Arial" w:cs="Arial"/>
                <w:b/>
              </w:rPr>
              <w:sym w:font="Wingdings" w:char="F0E0"/>
            </w:r>
            <w:r>
              <w:rPr>
                <w:rFonts w:ascii="Arial" w:eastAsia="Yu Mincho" w:hAnsi="Arial" w:cs="Arial"/>
                <w:b/>
              </w:rPr>
              <w:t xml:space="preserve"> PATIENT HAS DELIRIUM</w:t>
            </w:r>
          </w:p>
          <w:p w14:paraId="6A566111" w14:textId="77777777" w:rsidR="00425AFE" w:rsidRPr="00705DE9" w:rsidRDefault="00425AFE" w:rsidP="00472994">
            <w:pPr>
              <w:contextualSpacing/>
              <w:jc w:val="center"/>
              <w:rPr>
                <w:rFonts w:ascii="Arial" w:eastAsia="Yu Mincho" w:hAnsi="Arial" w:cs="Arial"/>
                <w:b/>
              </w:rPr>
            </w:pPr>
            <w:r w:rsidRPr="00705DE9">
              <w:rPr>
                <w:rFonts w:ascii="Arial" w:eastAsia="Yu Mincho" w:hAnsi="Arial" w:cs="Arial"/>
                <w:bCs/>
              </w:rPr>
              <w:t xml:space="preserve">If Feature </w:t>
            </w:r>
            <w:r>
              <w:rPr>
                <w:rFonts w:ascii="Arial" w:eastAsia="Yu Mincho" w:hAnsi="Arial" w:cs="Arial"/>
                <w:bCs/>
              </w:rPr>
              <w:t>4</w:t>
            </w:r>
            <w:r w:rsidRPr="00705DE9">
              <w:rPr>
                <w:rFonts w:ascii="Arial" w:eastAsia="Yu Mincho" w:hAnsi="Arial" w:cs="Arial"/>
                <w:bCs/>
              </w:rPr>
              <w:t xml:space="preserve"> is </w:t>
            </w:r>
            <w:r w:rsidRPr="00705DE9">
              <w:rPr>
                <w:rFonts w:ascii="Arial" w:eastAsia="Yu Mincho" w:hAnsi="Arial" w:cs="Arial"/>
                <w:b/>
              </w:rPr>
              <w:t>NOT present</w:t>
            </w:r>
            <w:r w:rsidRPr="00705DE9">
              <w:rPr>
                <w:rFonts w:ascii="Arial" w:eastAsia="Yu Mincho" w:hAnsi="Arial" w:cs="Arial"/>
                <w:bCs/>
              </w:rPr>
              <w:t xml:space="preserve"> </w:t>
            </w:r>
            <w:r w:rsidRPr="00705DE9">
              <w:rPr>
                <w:rFonts w:ascii="Arial" w:eastAsia="Yu Mincho" w:hAnsi="Arial" w:cs="Arial"/>
                <w:b/>
              </w:rPr>
              <w:sym w:font="Wingdings" w:char="F0E0"/>
            </w:r>
            <w:r w:rsidRPr="00705DE9">
              <w:rPr>
                <w:rFonts w:ascii="Arial" w:eastAsia="Yu Mincho" w:hAnsi="Arial" w:cs="Arial"/>
                <w:b/>
              </w:rPr>
              <w:t xml:space="preserve"> </w:t>
            </w:r>
            <w:r>
              <w:rPr>
                <w:rFonts w:ascii="Arial" w:eastAsia="Yu Mincho" w:hAnsi="Arial" w:cs="Arial"/>
                <w:b/>
              </w:rPr>
              <w:t>DELIRIUM ABSENT</w:t>
            </w:r>
          </w:p>
        </w:tc>
      </w:tr>
      <w:tr w:rsidR="00425AFE" w:rsidRPr="00705DE9" w14:paraId="186759B7" w14:textId="77777777" w:rsidTr="00472994">
        <w:trPr>
          <w:trHeight w:val="96"/>
          <w:jc w:val="center"/>
        </w:trPr>
        <w:tc>
          <w:tcPr>
            <w:tcW w:w="5000" w:type="pct"/>
            <w:gridSpan w:val="4"/>
            <w:tcBorders>
              <w:top w:val="single" w:sz="18" w:space="0" w:color="auto"/>
              <w:bottom w:val="single" w:sz="18" w:space="0" w:color="auto"/>
            </w:tcBorders>
            <w:shd w:val="clear" w:color="auto" w:fill="F2F2F2" w:themeFill="background1" w:themeFillShade="F2"/>
            <w:tcMar>
              <w:top w:w="29" w:type="dxa"/>
              <w:bottom w:w="29" w:type="dxa"/>
            </w:tcMar>
            <w:vAlign w:val="center"/>
          </w:tcPr>
          <w:p w14:paraId="5E3AFF77" w14:textId="77777777" w:rsidR="00425AFE" w:rsidRPr="00A46370" w:rsidRDefault="00425AFE" w:rsidP="00472994">
            <w:pPr>
              <w:contextualSpacing/>
              <w:jc w:val="center"/>
              <w:rPr>
                <w:rFonts w:ascii="Arial" w:eastAsia="Yu Mincho" w:hAnsi="Arial" w:cs="Arial"/>
                <w:bCs/>
                <w:sz w:val="24"/>
                <w:szCs w:val="24"/>
              </w:rPr>
            </w:pPr>
            <w:r w:rsidRPr="00A46370">
              <w:rPr>
                <w:rFonts w:ascii="Arial" w:eastAsia="Yu Mincho" w:hAnsi="Arial" w:cs="Arial"/>
                <w:b/>
                <w:sz w:val="24"/>
                <w:szCs w:val="24"/>
              </w:rPr>
              <w:t xml:space="preserve">DELIRIUM = Features 1 AND 2 + </w:t>
            </w:r>
            <w:r w:rsidRPr="00A46370">
              <w:rPr>
                <w:rFonts w:ascii="Arial" w:eastAsia="Yu Mincho" w:hAnsi="Arial" w:cs="Arial"/>
                <w:b/>
                <w:i/>
                <w:sz w:val="24"/>
                <w:szCs w:val="24"/>
              </w:rPr>
              <w:t>either</w:t>
            </w:r>
            <w:r w:rsidRPr="00A46370">
              <w:rPr>
                <w:rFonts w:ascii="Arial" w:eastAsia="Yu Mincho" w:hAnsi="Arial" w:cs="Arial"/>
                <w:b/>
                <w:sz w:val="24"/>
                <w:szCs w:val="24"/>
              </w:rPr>
              <w:t xml:space="preserve"> Feature 3 or 4</w:t>
            </w:r>
          </w:p>
        </w:tc>
      </w:tr>
    </w:tbl>
    <w:p w14:paraId="4FE98105" w14:textId="77777777" w:rsidR="00425AFE" w:rsidRDefault="00425AFE" w:rsidP="00425AFE">
      <w:pPr>
        <w:tabs>
          <w:tab w:val="left" w:pos="450"/>
        </w:tabs>
        <w:spacing w:after="0" w:line="240" w:lineRule="auto"/>
        <w:ind w:left="450" w:right="450"/>
        <w:contextualSpacing/>
        <w:rPr>
          <w:rFonts w:ascii="Arial" w:hAnsi="Arial" w:cs="Arial"/>
          <w:sz w:val="16"/>
          <w:szCs w:val="16"/>
        </w:rPr>
      </w:pPr>
      <w:r>
        <w:rPr>
          <w:rFonts w:ascii="Arial" w:hAnsi="Arial" w:cs="Arial"/>
          <w:b/>
          <w:i/>
          <w:iCs/>
          <w:sz w:val="16"/>
          <w:szCs w:val="16"/>
          <w:vertAlign w:val="superscript"/>
        </w:rPr>
        <w:t>†</w:t>
      </w:r>
      <w:r w:rsidRPr="00A46370">
        <w:rPr>
          <w:rFonts w:ascii="Arial" w:hAnsi="Arial" w:cs="Arial"/>
          <w:b/>
          <w:sz w:val="16"/>
          <w:szCs w:val="16"/>
          <w:vertAlign w:val="superscript"/>
        </w:rPr>
        <w:t xml:space="preserve"> </w:t>
      </w:r>
      <w:r w:rsidRPr="00A46370">
        <w:rPr>
          <w:rFonts w:ascii="Arial" w:hAnsi="Arial" w:cs="Arial"/>
          <w:sz w:val="16"/>
          <w:szCs w:val="16"/>
        </w:rPr>
        <w:t xml:space="preserve">Infant </w:t>
      </w:r>
      <w:r>
        <w:rPr>
          <w:rFonts w:ascii="Arial" w:hAnsi="Arial" w:cs="Arial"/>
          <w:sz w:val="16"/>
          <w:szCs w:val="16"/>
        </w:rPr>
        <w:t xml:space="preserve">or child </w:t>
      </w:r>
      <w:r w:rsidRPr="00A46370">
        <w:rPr>
          <w:rFonts w:ascii="Arial" w:hAnsi="Arial" w:cs="Arial"/>
          <w:sz w:val="16"/>
          <w:szCs w:val="16"/>
        </w:rPr>
        <w:t xml:space="preserve">should maintain spontaneous eye-opening during at least half of the assessment period, if unable to do so then inattention is present </w:t>
      </w:r>
      <w:r>
        <w:rPr>
          <w:rFonts w:ascii="Arial" w:hAnsi="Arial" w:cs="Arial"/>
          <w:sz w:val="16"/>
          <w:szCs w:val="16"/>
        </w:rPr>
        <w:t xml:space="preserve">even if </w:t>
      </w:r>
      <w:r w:rsidRPr="00A46370">
        <w:rPr>
          <w:rFonts w:ascii="Arial" w:hAnsi="Arial" w:cs="Arial"/>
          <w:sz w:val="16"/>
          <w:szCs w:val="16"/>
        </w:rPr>
        <w:t>eye contact to pictures/mirror.</w:t>
      </w:r>
    </w:p>
    <w:p w14:paraId="4C0777DB" w14:textId="77777777" w:rsidR="00425AFE" w:rsidRPr="009462A8" w:rsidRDefault="00425AFE" w:rsidP="00425AFE">
      <w:pPr>
        <w:tabs>
          <w:tab w:val="left" w:pos="450"/>
        </w:tabs>
        <w:spacing w:after="0" w:line="240" w:lineRule="auto"/>
        <w:ind w:left="450" w:right="450"/>
        <w:contextualSpacing/>
        <w:rPr>
          <w:rFonts w:ascii="Arial" w:hAnsi="Arial" w:cs="Arial"/>
          <w:bCs/>
          <w:sz w:val="16"/>
          <w:szCs w:val="16"/>
        </w:rPr>
      </w:pPr>
      <w:r>
        <w:rPr>
          <w:rFonts w:ascii="Arial" w:hAnsi="Arial" w:cs="Arial"/>
          <w:b/>
          <w:sz w:val="16"/>
          <w:szCs w:val="16"/>
          <w:vertAlign w:val="superscript"/>
        </w:rPr>
        <w:t>‡</w:t>
      </w:r>
      <w:r>
        <w:rPr>
          <w:rFonts w:ascii="Arial" w:hAnsi="Arial" w:cs="Arial"/>
          <w:b/>
          <w:sz w:val="16"/>
          <w:szCs w:val="16"/>
        </w:rPr>
        <w:t xml:space="preserve">Abbreviations: </w:t>
      </w:r>
      <w:r>
        <w:rPr>
          <w:rFonts w:ascii="Arial" w:hAnsi="Arial" w:cs="Arial"/>
          <w:bCs/>
          <w:sz w:val="16"/>
          <w:szCs w:val="16"/>
        </w:rPr>
        <w:t>(</w:t>
      </w:r>
      <w:r w:rsidRPr="009462A8">
        <w:rPr>
          <w:rFonts w:ascii="Arial" w:hAnsi="Arial" w:cs="Arial"/>
          <w:b/>
          <w:sz w:val="16"/>
          <w:szCs w:val="16"/>
        </w:rPr>
        <w:t>LOC</w:t>
      </w:r>
      <w:r>
        <w:rPr>
          <w:rFonts w:ascii="Arial" w:hAnsi="Arial" w:cs="Arial"/>
          <w:bCs/>
          <w:sz w:val="16"/>
          <w:szCs w:val="16"/>
        </w:rPr>
        <w:t>) level of consciousness. (</w:t>
      </w:r>
      <w:r w:rsidRPr="009462A8">
        <w:rPr>
          <w:rFonts w:ascii="Arial" w:hAnsi="Arial" w:cs="Arial"/>
          <w:b/>
          <w:sz w:val="16"/>
          <w:szCs w:val="16"/>
        </w:rPr>
        <w:t>pCAM-ICU</w:t>
      </w:r>
      <w:r>
        <w:rPr>
          <w:rFonts w:ascii="Arial" w:hAnsi="Arial" w:cs="Arial"/>
          <w:bCs/>
          <w:sz w:val="16"/>
          <w:szCs w:val="16"/>
        </w:rPr>
        <w:t>) pediatric confusion assessment method for the intensive care unit, (</w:t>
      </w:r>
      <w:r w:rsidRPr="009462A8">
        <w:rPr>
          <w:rFonts w:ascii="Arial" w:hAnsi="Arial" w:cs="Arial"/>
          <w:b/>
          <w:sz w:val="16"/>
          <w:szCs w:val="16"/>
        </w:rPr>
        <w:t>p</w:t>
      </w:r>
      <w:r>
        <w:rPr>
          <w:rFonts w:ascii="Arial" w:hAnsi="Arial" w:cs="Arial"/>
          <w:b/>
          <w:sz w:val="16"/>
          <w:szCs w:val="16"/>
        </w:rPr>
        <w:t>s</w:t>
      </w:r>
      <w:r w:rsidRPr="009462A8">
        <w:rPr>
          <w:rFonts w:ascii="Arial" w:hAnsi="Arial" w:cs="Arial"/>
          <w:b/>
          <w:sz w:val="16"/>
          <w:szCs w:val="16"/>
        </w:rPr>
        <w:t>CAM-ICU</w:t>
      </w:r>
      <w:r>
        <w:rPr>
          <w:rFonts w:ascii="Arial" w:hAnsi="Arial" w:cs="Arial"/>
          <w:bCs/>
          <w:sz w:val="16"/>
          <w:szCs w:val="16"/>
        </w:rPr>
        <w:t>) preschool confusion assessment method for the intensive care unit</w:t>
      </w:r>
    </w:p>
    <w:p w14:paraId="5F8A211F" w14:textId="77777777" w:rsidR="00425AFE" w:rsidRDefault="00425AFE" w:rsidP="00425AFE">
      <w:pPr>
        <w:sectPr w:rsidR="00425AFE" w:rsidSect="00DE4EAF">
          <w:pgSz w:w="15840" w:h="12240" w:orient="landscape" w:code="1"/>
          <w:pgMar w:top="720" w:right="720" w:bottom="720" w:left="720" w:header="720" w:footer="720" w:gutter="0"/>
          <w:cols w:space="720"/>
          <w:docGrid w:linePitch="360"/>
        </w:sectPr>
      </w:pPr>
    </w:p>
    <w:p w14:paraId="037017B0" w14:textId="1B52F966" w:rsidR="00084971" w:rsidRPr="00DE4EAF" w:rsidRDefault="003305F6" w:rsidP="00084971">
      <w:pPr>
        <w:pStyle w:val="Heading5"/>
        <w:ind w:left="360"/>
        <w:rPr>
          <w:rFonts w:eastAsia="Calibri"/>
        </w:rPr>
      </w:pPr>
      <w:r w:rsidRPr="003305F6">
        <w:rPr>
          <w:rFonts w:eastAsia="Calibri"/>
          <w:i w:val="0"/>
          <w:iCs/>
        </w:rPr>
        <w:lastRenderedPageBreak/>
        <w:t xml:space="preserve">E2b2. </w:t>
      </w:r>
      <w:r w:rsidR="00084971" w:rsidRPr="003305F6">
        <w:rPr>
          <w:rFonts w:eastAsia="Calibri"/>
          <w:i w:val="0"/>
          <w:iCs/>
        </w:rPr>
        <w:t xml:space="preserve">SDC </w:t>
      </w:r>
      <w:r w:rsidRPr="003305F6">
        <w:rPr>
          <w:rFonts w:eastAsia="Calibri"/>
          <w:i w:val="0"/>
          <w:iCs/>
        </w:rPr>
        <w:t>TABLE</w:t>
      </w:r>
      <w:r w:rsidR="00084971" w:rsidRPr="003305F6">
        <w:rPr>
          <w:rFonts w:eastAsia="Calibri"/>
          <w:i w:val="0"/>
          <w:iCs/>
        </w:rPr>
        <w:t xml:space="preserve"> 1</w:t>
      </w:r>
      <w:r w:rsidR="00963B8A" w:rsidRPr="003305F6">
        <w:rPr>
          <w:rFonts w:eastAsia="Calibri"/>
          <w:i w:val="0"/>
          <w:iCs/>
        </w:rPr>
        <w:t>8</w:t>
      </w:r>
      <w:r w:rsidR="00084971" w:rsidRPr="003305F6">
        <w:rPr>
          <w:rFonts w:eastAsia="Calibri"/>
          <w:i w:val="0"/>
          <w:iCs/>
        </w:rPr>
        <w:t>:</w:t>
      </w:r>
      <w:r w:rsidR="00084971">
        <w:rPr>
          <w:rFonts w:eastAsia="Calibri"/>
        </w:rPr>
        <w:t xml:space="preserve"> Cornell Assessment of Pediatric Delirium (CAPD)</w:t>
      </w:r>
      <w:r w:rsidR="00084971">
        <w:rPr>
          <w:rFonts w:eastAsia="Calibri"/>
        </w:rPr>
        <w:fldChar w:fldCharType="begin">
          <w:fldData xml:space="preserve">PEVuZE5vdGU+PENpdGU+PEF1dGhvcj5UcmF1YmU8L0F1dGhvcj48WWVhcj4yMDE0PC9ZZWFyPjxS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</w:fldData>
        </w:fldChar>
      </w:r>
      <w:r w:rsidR="00504849">
        <w:rPr>
          <w:rFonts w:eastAsia="Calibri"/>
        </w:rPr>
        <w:instrText xml:space="preserve"> ADDIN EN.CITE </w:instrText>
      </w:r>
      <w:r w:rsidR="00504849">
        <w:rPr>
          <w:rFonts w:eastAsia="Calibri"/>
        </w:rPr>
        <w:fldChar w:fldCharType="begin">
          <w:fldData xml:space="preserve">PEVuZE5vdGU+PENpdGU+PEF1dGhvcj5UcmF1YmU8L0F1dGhvcj48WWVhcj4yMDE0PC9ZZWFyPjxS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</w:fldData>
        </w:fldChar>
      </w:r>
      <w:r w:rsidR="00504849">
        <w:rPr>
          <w:rFonts w:eastAsia="Calibri"/>
        </w:rPr>
        <w:instrText xml:space="preserve"> ADDIN EN.CITE.DATA </w:instrText>
      </w:r>
      <w:r w:rsidR="00504849">
        <w:rPr>
          <w:rFonts w:eastAsia="Calibri"/>
        </w:rPr>
      </w:r>
      <w:r w:rsidR="00504849">
        <w:rPr>
          <w:rFonts w:eastAsia="Calibri"/>
        </w:rPr>
        <w:fldChar w:fldCharType="end"/>
      </w:r>
      <w:r w:rsidR="00084971">
        <w:rPr>
          <w:rFonts w:eastAsia="Calibri"/>
        </w:rPr>
      </w:r>
      <w:r w:rsidR="00084971">
        <w:rPr>
          <w:rFonts w:eastAsia="Calibri"/>
        </w:rPr>
        <w:fldChar w:fldCharType="separate"/>
      </w:r>
      <w:r w:rsidR="00084971" w:rsidRPr="004D1B9D">
        <w:rPr>
          <w:rFonts w:eastAsia="Calibri"/>
          <w:noProof/>
          <w:vertAlign w:val="superscript"/>
        </w:rPr>
        <w:t>92</w:t>
      </w:r>
      <w:r w:rsidR="00084971">
        <w:rPr>
          <w:rFonts w:eastAsia="Calibri"/>
        </w:rPr>
        <w:fldChar w:fldCharType="end"/>
      </w:r>
    </w:p>
    <w:tbl>
      <w:tblPr>
        <w:tblStyle w:val="TableGrid"/>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29" w:type="dxa"/>
          <w:bottom w:w="29" w:type="dxa"/>
          <w:right w:w="29" w:type="dxa"/>
        </w:tblCellMar>
        <w:tblLook w:val="04A0" w:firstRow="1" w:lastRow="0" w:firstColumn="1" w:lastColumn="0" w:noHBand="0" w:noVBand="1"/>
      </w:tblPr>
      <w:tblGrid>
        <w:gridCol w:w="10080"/>
      </w:tblGrid>
      <w:tr w:rsidR="00084971" w:rsidRPr="00722B0C" w14:paraId="61A20FBD" w14:textId="77777777" w:rsidTr="0078166B">
        <w:tc>
          <w:tcPr>
            <w:tcW w:w="10080" w:type="dxa"/>
            <w:tcBorders>
              <w:bottom w:val="single" w:sz="18" w:space="0" w:color="auto"/>
            </w:tcBorders>
          </w:tcPr>
          <w:p w14:paraId="7E496B30" w14:textId="77777777" w:rsidR="00084971" w:rsidRPr="00676F09" w:rsidRDefault="00084971" w:rsidP="0078166B">
            <w:pPr>
              <w:jc w:val="center"/>
              <w:rPr>
                <w:rFonts w:ascii="Arial" w:hAnsi="Arial" w:cs="Arial"/>
                <w:b/>
                <w:bCs/>
              </w:rPr>
            </w:pPr>
            <w:r w:rsidRPr="00676F09">
              <w:rPr>
                <w:rFonts w:ascii="Arial" w:hAnsi="Arial" w:cs="Arial"/>
                <w:b/>
                <w:bCs/>
              </w:rPr>
              <w:t>Cornell Assessment of Pediatric Delirium</w:t>
            </w:r>
          </w:p>
        </w:tc>
      </w:tr>
      <w:tr w:rsidR="00084971" w:rsidRPr="00722B0C" w14:paraId="176E9AD3" w14:textId="77777777" w:rsidTr="0078166B">
        <w:tc>
          <w:tcPr>
            <w:tcW w:w="10080" w:type="dxa"/>
            <w:tcBorders>
              <w:top w:val="single" w:sz="18" w:space="0" w:color="auto"/>
              <w:bottom w:val="single" w:sz="2" w:space="0" w:color="BFBFBF" w:themeColor="background1" w:themeShade="BF"/>
            </w:tcBorders>
            <w:shd w:val="clear" w:color="auto" w:fill="F2F2F2" w:themeFill="background1" w:themeFillShade="F2"/>
          </w:tcPr>
          <w:p w14:paraId="2142B6E1" w14:textId="77777777" w:rsidR="00084971" w:rsidRPr="00722B0C" w:rsidRDefault="00084971" w:rsidP="0078166B">
            <w:pPr>
              <w:rPr>
                <w:rFonts w:ascii="Arial" w:hAnsi="Arial" w:cs="Arial"/>
                <w:b/>
                <w:bCs/>
              </w:rPr>
            </w:pPr>
            <w:r w:rsidRPr="00722B0C">
              <w:rPr>
                <w:rFonts w:ascii="Arial" w:hAnsi="Arial" w:cs="Arial"/>
                <w:b/>
                <w:bCs/>
              </w:rPr>
              <w:t xml:space="preserve">Questions 1-4 scored: </w:t>
            </w:r>
            <w:r w:rsidRPr="00722B0C">
              <w:rPr>
                <w:rFonts w:ascii="Arial" w:hAnsi="Arial" w:cs="Arial"/>
              </w:rPr>
              <w:t>Never</w:t>
            </w:r>
            <w:r w:rsidRPr="00722B0C">
              <w:rPr>
                <w:rFonts w:ascii="Arial" w:hAnsi="Arial" w:cs="Arial"/>
                <w:b/>
                <w:bCs/>
              </w:rPr>
              <w:t xml:space="preserve"> (4), </w:t>
            </w:r>
            <w:r w:rsidRPr="00722B0C">
              <w:rPr>
                <w:rFonts w:ascii="Arial" w:hAnsi="Arial" w:cs="Arial"/>
              </w:rPr>
              <w:t>Rarely</w:t>
            </w:r>
            <w:r w:rsidRPr="00722B0C">
              <w:rPr>
                <w:rFonts w:ascii="Arial" w:hAnsi="Arial" w:cs="Arial"/>
                <w:b/>
                <w:bCs/>
              </w:rPr>
              <w:t xml:space="preserve"> (3), </w:t>
            </w:r>
            <w:r w:rsidRPr="00722B0C">
              <w:rPr>
                <w:rFonts w:ascii="Arial" w:hAnsi="Arial" w:cs="Arial"/>
              </w:rPr>
              <w:t>Sometimes</w:t>
            </w:r>
            <w:r w:rsidRPr="00722B0C">
              <w:rPr>
                <w:rFonts w:ascii="Arial" w:hAnsi="Arial" w:cs="Arial"/>
                <w:b/>
                <w:bCs/>
              </w:rPr>
              <w:t xml:space="preserve"> (2), </w:t>
            </w:r>
            <w:r w:rsidRPr="00722B0C">
              <w:rPr>
                <w:rFonts w:ascii="Arial" w:hAnsi="Arial" w:cs="Arial"/>
              </w:rPr>
              <w:t>Often</w:t>
            </w:r>
            <w:r w:rsidRPr="00722B0C">
              <w:rPr>
                <w:rFonts w:ascii="Arial" w:hAnsi="Arial" w:cs="Arial"/>
                <w:b/>
                <w:bCs/>
              </w:rPr>
              <w:t xml:space="preserve"> (1), </w:t>
            </w:r>
            <w:r w:rsidRPr="00722B0C">
              <w:rPr>
                <w:rFonts w:ascii="Arial" w:hAnsi="Arial" w:cs="Arial"/>
              </w:rPr>
              <w:t>Always</w:t>
            </w:r>
            <w:r w:rsidRPr="00722B0C">
              <w:rPr>
                <w:rFonts w:ascii="Arial" w:hAnsi="Arial" w:cs="Arial"/>
                <w:b/>
                <w:bCs/>
              </w:rPr>
              <w:t xml:space="preserve"> (0)</w:t>
            </w:r>
          </w:p>
        </w:tc>
      </w:tr>
      <w:tr w:rsidR="00084971" w:rsidRPr="00722B0C" w14:paraId="0498185E" w14:textId="77777777" w:rsidTr="0078166B">
        <w:tc>
          <w:tcPr>
            <w:tcW w:w="10080" w:type="dxa"/>
            <w:tcBorders>
              <w:top w:val="single" w:sz="2" w:space="0" w:color="BFBFBF" w:themeColor="background1" w:themeShade="BF"/>
            </w:tcBorders>
          </w:tcPr>
          <w:p w14:paraId="09365644" w14:textId="77777777" w:rsidR="00084971" w:rsidRPr="00722B0C" w:rsidRDefault="00084971" w:rsidP="0078166B">
            <w:pPr>
              <w:pStyle w:val="ListParagraph"/>
              <w:numPr>
                <w:ilvl w:val="0"/>
                <w:numId w:val="45"/>
              </w:numPr>
              <w:rPr>
                <w:rFonts w:ascii="Arial" w:hAnsi="Arial" w:cs="Arial"/>
              </w:rPr>
            </w:pPr>
            <w:r w:rsidRPr="00722B0C">
              <w:rPr>
                <w:rFonts w:ascii="Arial" w:hAnsi="Arial" w:cs="Arial"/>
              </w:rPr>
              <w:t>Does the child make eye contact with the caregiver?</w:t>
            </w:r>
          </w:p>
        </w:tc>
      </w:tr>
      <w:tr w:rsidR="00084971" w:rsidRPr="00722B0C" w14:paraId="3ACD2951" w14:textId="77777777" w:rsidTr="0078166B">
        <w:tc>
          <w:tcPr>
            <w:tcW w:w="10080" w:type="dxa"/>
          </w:tcPr>
          <w:p w14:paraId="59EB8153" w14:textId="77777777" w:rsidR="00084971" w:rsidRPr="00722B0C" w:rsidRDefault="00084971" w:rsidP="0078166B">
            <w:pPr>
              <w:pStyle w:val="ListParagraph"/>
              <w:numPr>
                <w:ilvl w:val="0"/>
                <w:numId w:val="45"/>
              </w:numPr>
              <w:rPr>
                <w:rFonts w:ascii="Arial" w:hAnsi="Arial" w:cs="Arial"/>
              </w:rPr>
            </w:pPr>
            <w:r w:rsidRPr="00722B0C">
              <w:rPr>
                <w:rFonts w:ascii="Arial" w:hAnsi="Arial" w:cs="Arial"/>
              </w:rPr>
              <w:t>Are the child’s actions purposeful?</w:t>
            </w:r>
          </w:p>
        </w:tc>
      </w:tr>
      <w:tr w:rsidR="00084971" w:rsidRPr="00722B0C" w14:paraId="5EBA82EA" w14:textId="77777777" w:rsidTr="0078166B">
        <w:tc>
          <w:tcPr>
            <w:tcW w:w="10080" w:type="dxa"/>
          </w:tcPr>
          <w:p w14:paraId="6BB6CBEF" w14:textId="77777777" w:rsidR="00084971" w:rsidRPr="00722B0C" w:rsidRDefault="00084971" w:rsidP="0078166B">
            <w:pPr>
              <w:pStyle w:val="ListParagraph"/>
              <w:numPr>
                <w:ilvl w:val="0"/>
                <w:numId w:val="45"/>
              </w:numPr>
              <w:rPr>
                <w:rFonts w:ascii="Arial" w:hAnsi="Arial" w:cs="Arial"/>
              </w:rPr>
            </w:pPr>
            <w:r w:rsidRPr="00722B0C">
              <w:rPr>
                <w:rFonts w:ascii="Arial" w:hAnsi="Arial" w:cs="Arial"/>
              </w:rPr>
              <w:t>Is the child aware of his/her surroundings?</w:t>
            </w:r>
          </w:p>
        </w:tc>
      </w:tr>
      <w:tr w:rsidR="00084971" w:rsidRPr="00722B0C" w14:paraId="28BB6A81" w14:textId="77777777" w:rsidTr="0078166B">
        <w:tc>
          <w:tcPr>
            <w:tcW w:w="10080" w:type="dxa"/>
            <w:tcBorders>
              <w:bottom w:val="single" w:sz="2" w:space="0" w:color="BFBFBF" w:themeColor="background1" w:themeShade="BF"/>
            </w:tcBorders>
          </w:tcPr>
          <w:p w14:paraId="343D24D9" w14:textId="77777777" w:rsidR="00084971" w:rsidRPr="00722B0C" w:rsidRDefault="00084971" w:rsidP="0078166B">
            <w:pPr>
              <w:pStyle w:val="ListParagraph"/>
              <w:numPr>
                <w:ilvl w:val="0"/>
                <w:numId w:val="45"/>
              </w:numPr>
              <w:rPr>
                <w:rFonts w:ascii="Arial" w:hAnsi="Arial" w:cs="Arial"/>
              </w:rPr>
            </w:pPr>
            <w:r w:rsidRPr="00722B0C">
              <w:rPr>
                <w:rFonts w:ascii="Arial" w:hAnsi="Arial" w:cs="Arial"/>
              </w:rPr>
              <w:t>Does the child communicate needs and wants?</w:t>
            </w:r>
          </w:p>
        </w:tc>
      </w:tr>
      <w:tr w:rsidR="00084971" w:rsidRPr="00722B0C" w14:paraId="2B037BD7" w14:textId="77777777" w:rsidTr="0078166B">
        <w:tc>
          <w:tcPr>
            <w:tcW w:w="10080" w:type="dxa"/>
            <w:tcBorders>
              <w:top w:val="single" w:sz="2" w:space="0" w:color="BFBFBF" w:themeColor="background1" w:themeShade="BF"/>
              <w:bottom w:val="single" w:sz="2" w:space="0" w:color="BFBFBF" w:themeColor="background1" w:themeShade="BF"/>
            </w:tcBorders>
            <w:shd w:val="clear" w:color="auto" w:fill="F2F2F2" w:themeFill="background1" w:themeFillShade="F2"/>
          </w:tcPr>
          <w:p w14:paraId="38F1B041" w14:textId="77777777" w:rsidR="00084971" w:rsidRPr="00722B0C" w:rsidRDefault="00084971" w:rsidP="0078166B">
            <w:pPr>
              <w:rPr>
                <w:rFonts w:ascii="Arial" w:hAnsi="Arial" w:cs="Arial"/>
                <w:b/>
                <w:bCs/>
              </w:rPr>
            </w:pPr>
            <w:r w:rsidRPr="00722B0C">
              <w:rPr>
                <w:rFonts w:ascii="Arial" w:hAnsi="Arial" w:cs="Arial"/>
                <w:b/>
                <w:bCs/>
              </w:rPr>
              <w:t xml:space="preserve">Questions 5-8 scored in reverse order: </w:t>
            </w:r>
            <w:r w:rsidRPr="00722B0C">
              <w:rPr>
                <w:rFonts w:ascii="Arial" w:hAnsi="Arial" w:cs="Arial"/>
              </w:rPr>
              <w:t>Never</w:t>
            </w:r>
            <w:r w:rsidRPr="00722B0C">
              <w:rPr>
                <w:rFonts w:ascii="Arial" w:hAnsi="Arial" w:cs="Arial"/>
                <w:b/>
                <w:bCs/>
              </w:rPr>
              <w:t xml:space="preserve"> (0), </w:t>
            </w:r>
            <w:r w:rsidRPr="00722B0C">
              <w:rPr>
                <w:rFonts w:ascii="Arial" w:hAnsi="Arial" w:cs="Arial"/>
              </w:rPr>
              <w:t>Rarely</w:t>
            </w:r>
            <w:r w:rsidRPr="00722B0C">
              <w:rPr>
                <w:rFonts w:ascii="Arial" w:hAnsi="Arial" w:cs="Arial"/>
                <w:b/>
                <w:bCs/>
              </w:rPr>
              <w:t xml:space="preserve"> (1), </w:t>
            </w:r>
            <w:r w:rsidRPr="00722B0C">
              <w:rPr>
                <w:rFonts w:ascii="Arial" w:hAnsi="Arial" w:cs="Arial"/>
              </w:rPr>
              <w:t>Sometimes</w:t>
            </w:r>
            <w:r w:rsidRPr="00722B0C">
              <w:rPr>
                <w:rFonts w:ascii="Arial" w:hAnsi="Arial" w:cs="Arial"/>
                <w:b/>
                <w:bCs/>
              </w:rPr>
              <w:t xml:space="preserve"> (2), </w:t>
            </w:r>
            <w:r w:rsidRPr="00722B0C">
              <w:rPr>
                <w:rFonts w:ascii="Arial" w:hAnsi="Arial" w:cs="Arial"/>
              </w:rPr>
              <w:t>Often</w:t>
            </w:r>
            <w:r w:rsidRPr="00722B0C">
              <w:rPr>
                <w:rFonts w:ascii="Arial" w:hAnsi="Arial" w:cs="Arial"/>
                <w:b/>
                <w:bCs/>
              </w:rPr>
              <w:t xml:space="preserve"> (3), </w:t>
            </w:r>
            <w:r w:rsidRPr="00722B0C">
              <w:rPr>
                <w:rFonts w:ascii="Arial" w:hAnsi="Arial" w:cs="Arial"/>
              </w:rPr>
              <w:t>Always</w:t>
            </w:r>
            <w:r w:rsidRPr="00722B0C">
              <w:rPr>
                <w:rFonts w:ascii="Arial" w:hAnsi="Arial" w:cs="Arial"/>
                <w:b/>
                <w:bCs/>
              </w:rPr>
              <w:t xml:space="preserve"> (4)</w:t>
            </w:r>
          </w:p>
        </w:tc>
      </w:tr>
      <w:tr w:rsidR="00084971" w:rsidRPr="00722B0C" w14:paraId="45846DE6" w14:textId="77777777" w:rsidTr="0078166B">
        <w:tc>
          <w:tcPr>
            <w:tcW w:w="10080" w:type="dxa"/>
            <w:tcBorders>
              <w:top w:val="single" w:sz="2" w:space="0" w:color="BFBFBF" w:themeColor="background1" w:themeShade="BF"/>
            </w:tcBorders>
          </w:tcPr>
          <w:p w14:paraId="3FB2B2DC" w14:textId="77777777" w:rsidR="00084971" w:rsidRPr="00722B0C" w:rsidRDefault="00084971" w:rsidP="0078166B">
            <w:pPr>
              <w:pStyle w:val="ListParagraph"/>
              <w:numPr>
                <w:ilvl w:val="0"/>
                <w:numId w:val="45"/>
              </w:numPr>
              <w:rPr>
                <w:rFonts w:ascii="Arial" w:hAnsi="Arial" w:cs="Arial"/>
              </w:rPr>
            </w:pPr>
            <w:r w:rsidRPr="00722B0C">
              <w:rPr>
                <w:rFonts w:ascii="Arial" w:hAnsi="Arial" w:cs="Arial"/>
              </w:rPr>
              <w:t>Is the child restless?</w:t>
            </w:r>
          </w:p>
        </w:tc>
      </w:tr>
      <w:tr w:rsidR="00084971" w:rsidRPr="00722B0C" w14:paraId="2ED32A35" w14:textId="77777777" w:rsidTr="0078166B">
        <w:tc>
          <w:tcPr>
            <w:tcW w:w="10080" w:type="dxa"/>
          </w:tcPr>
          <w:p w14:paraId="0478F171" w14:textId="77777777" w:rsidR="00084971" w:rsidRPr="00722B0C" w:rsidRDefault="00084971" w:rsidP="0078166B">
            <w:pPr>
              <w:pStyle w:val="ListParagraph"/>
              <w:numPr>
                <w:ilvl w:val="0"/>
                <w:numId w:val="45"/>
              </w:numPr>
              <w:rPr>
                <w:rFonts w:ascii="Arial" w:hAnsi="Arial" w:cs="Arial"/>
              </w:rPr>
            </w:pPr>
            <w:r w:rsidRPr="00722B0C">
              <w:rPr>
                <w:rFonts w:ascii="Arial" w:hAnsi="Arial" w:cs="Arial"/>
              </w:rPr>
              <w:t>Is the child inconsolable?</w:t>
            </w:r>
          </w:p>
        </w:tc>
      </w:tr>
      <w:tr w:rsidR="00084971" w:rsidRPr="00722B0C" w14:paraId="06ED2AA3" w14:textId="77777777" w:rsidTr="0078166B">
        <w:tc>
          <w:tcPr>
            <w:tcW w:w="10080" w:type="dxa"/>
          </w:tcPr>
          <w:p w14:paraId="760708E5" w14:textId="77777777" w:rsidR="00084971" w:rsidRPr="00722B0C" w:rsidRDefault="00084971" w:rsidP="0078166B">
            <w:pPr>
              <w:pStyle w:val="ListParagraph"/>
              <w:numPr>
                <w:ilvl w:val="0"/>
                <w:numId w:val="45"/>
              </w:numPr>
              <w:rPr>
                <w:rFonts w:ascii="Arial" w:hAnsi="Arial" w:cs="Arial"/>
              </w:rPr>
            </w:pPr>
            <w:r w:rsidRPr="00722B0C">
              <w:rPr>
                <w:rFonts w:ascii="Arial" w:hAnsi="Arial" w:cs="Arial"/>
              </w:rPr>
              <w:t>Is the child underactive – very little movement while awake?</w:t>
            </w:r>
          </w:p>
        </w:tc>
      </w:tr>
      <w:tr w:rsidR="00084971" w:rsidRPr="00722B0C" w14:paraId="58A77174" w14:textId="77777777" w:rsidTr="0078166B">
        <w:tc>
          <w:tcPr>
            <w:tcW w:w="10080" w:type="dxa"/>
            <w:tcBorders>
              <w:bottom w:val="single" w:sz="18" w:space="0" w:color="auto"/>
            </w:tcBorders>
          </w:tcPr>
          <w:p w14:paraId="538962FD" w14:textId="77777777" w:rsidR="00084971" w:rsidRPr="00722B0C" w:rsidRDefault="00084971" w:rsidP="0078166B">
            <w:pPr>
              <w:pStyle w:val="ListParagraph"/>
              <w:numPr>
                <w:ilvl w:val="0"/>
                <w:numId w:val="45"/>
              </w:numPr>
              <w:rPr>
                <w:rFonts w:ascii="Arial" w:hAnsi="Arial" w:cs="Arial"/>
              </w:rPr>
            </w:pPr>
            <w:r w:rsidRPr="00722B0C">
              <w:rPr>
                <w:rFonts w:ascii="Arial" w:hAnsi="Arial" w:cs="Arial"/>
              </w:rPr>
              <w:t>Does it take the child a long time to respond to interactions?</w:t>
            </w:r>
          </w:p>
        </w:tc>
      </w:tr>
      <w:tr w:rsidR="00084971" w:rsidRPr="00722B0C" w14:paraId="7E0AB1DD" w14:textId="77777777" w:rsidTr="0078166B">
        <w:tc>
          <w:tcPr>
            <w:tcW w:w="10080" w:type="dxa"/>
            <w:tcBorders>
              <w:top w:val="single" w:sz="18" w:space="0" w:color="auto"/>
              <w:bottom w:val="single" w:sz="18" w:space="0" w:color="auto"/>
            </w:tcBorders>
            <w:shd w:val="clear" w:color="auto" w:fill="F2F2F2" w:themeFill="background1" w:themeFillShade="F2"/>
          </w:tcPr>
          <w:p w14:paraId="2AB85E69" w14:textId="77777777" w:rsidR="00084971" w:rsidRPr="00676F09" w:rsidRDefault="00084971" w:rsidP="0078166B">
            <w:pPr>
              <w:jc w:val="center"/>
              <w:rPr>
                <w:rFonts w:ascii="Arial" w:hAnsi="Arial" w:cs="Arial"/>
                <w:b/>
                <w:bCs/>
              </w:rPr>
            </w:pPr>
            <w:r w:rsidRPr="00676F09">
              <w:rPr>
                <w:rFonts w:ascii="Arial" w:hAnsi="Arial" w:cs="Arial"/>
                <w:b/>
                <w:bCs/>
              </w:rPr>
              <w:t>DELIRIUM PRESENT when score ≥ 10</w:t>
            </w:r>
          </w:p>
        </w:tc>
      </w:tr>
    </w:tbl>
    <w:p w14:paraId="7B5675AD" w14:textId="77777777" w:rsidR="00084971" w:rsidRDefault="00084971" w:rsidP="00084971">
      <w:pPr>
        <w:ind w:left="450"/>
      </w:pPr>
    </w:p>
    <w:p w14:paraId="3EED5A92" w14:textId="77777777" w:rsidR="00084971" w:rsidRDefault="00084971" w:rsidP="00084971">
      <w:pPr>
        <w:ind w:left="450"/>
      </w:pPr>
      <w:r>
        <w:br w:type="page"/>
      </w:r>
    </w:p>
    <w:p w14:paraId="55808D42" w14:textId="4E765E05" w:rsidR="007D1223" w:rsidRDefault="003D026A" w:rsidP="00A73871">
      <w:pPr>
        <w:pStyle w:val="Heading3"/>
      </w:pPr>
      <w:r>
        <w:lastRenderedPageBreak/>
        <w:t>E3.</w:t>
      </w:r>
      <w:r w:rsidR="001A7B5F">
        <w:t xml:space="preserve"> </w:t>
      </w:r>
      <w:r>
        <w:t xml:space="preserve">DELIRIUM PREVENTION AND MANAGEMENT IN THE PICU </w:t>
      </w:r>
    </w:p>
    <w:p w14:paraId="7E4F74C7" w14:textId="29944E0F" w:rsidR="00A2355B" w:rsidRDefault="003D026A" w:rsidP="002943BF">
      <w:pPr>
        <w:pStyle w:val="Heading4"/>
      </w:pPr>
      <w:r>
        <w:t xml:space="preserve">E3a. </w:t>
      </w:r>
      <w:r w:rsidR="00A2355B">
        <w:t xml:space="preserve">SDC </w:t>
      </w:r>
      <w:r>
        <w:t>TABLE</w:t>
      </w:r>
      <w:r w:rsidR="00A2355B">
        <w:t xml:space="preserve"> </w:t>
      </w:r>
      <w:r w:rsidR="00BB4151">
        <w:t>19</w:t>
      </w:r>
      <w:r w:rsidR="00A2355B">
        <w:t>: Consideration for possible causes of Delirium (BRAIN MAPS)</w:t>
      </w:r>
    </w:p>
    <w:p w14:paraId="0A64744E" w14:textId="07AB7AA8" w:rsidR="003D026A" w:rsidRDefault="003D026A" w:rsidP="00A2355B">
      <w:pPr>
        <w:tabs>
          <w:tab w:val="left" w:pos="270"/>
          <w:tab w:val="left" w:pos="900"/>
        </w:tabs>
        <w:autoSpaceDE w:val="0"/>
        <w:autoSpaceDN w:val="0"/>
        <w:adjustRightInd w:val="0"/>
        <w:spacing w:after="0" w:line="276" w:lineRule="auto"/>
        <w:ind w:left="540" w:hanging="540"/>
        <w:contextualSpacing/>
        <w:rPr>
          <w:rFonts w:ascii="Arial" w:hAnsi="Arial" w:cs="Arial"/>
          <w:b/>
          <w:bCs/>
          <w:color w:val="000000"/>
          <w:sz w:val="24"/>
          <w:szCs w:val="24"/>
        </w:rPr>
      </w:pPr>
      <w:r>
        <w:rPr>
          <w:rFonts w:ascii="Arial Black" w:hAnsi="Arial Black" w:cs="Footlight MT Light"/>
          <w:b/>
          <w:bCs/>
          <w:noProof/>
          <w:color w:val="8496B0" w:themeColor="text2" w:themeTint="99"/>
          <w:sz w:val="32"/>
          <w:szCs w:val="32"/>
          <w:lang w:val="en"/>
        </w:rPr>
        <mc:AlternateContent>
          <mc:Choice Requires="wps">
            <w:drawing>
              <wp:anchor distT="0" distB="0" distL="114300" distR="114300" simplePos="0" relativeHeight="251659264" behindDoc="0" locked="0" layoutInCell="1" allowOverlap="1" wp14:anchorId="6D766507" wp14:editId="4D63E255">
                <wp:simplePos x="0" y="0"/>
                <wp:positionH relativeFrom="column">
                  <wp:posOffset>-23495</wp:posOffset>
                </wp:positionH>
                <wp:positionV relativeFrom="paragraph">
                  <wp:posOffset>53340</wp:posOffset>
                </wp:positionV>
                <wp:extent cx="6766560" cy="0"/>
                <wp:effectExtent l="0" t="19050" r="34290" b="19050"/>
                <wp:wrapNone/>
                <wp:docPr id="1" name="Straight Connector 1"/>
                <wp:cNvGraphicFramePr/>
                <a:graphic xmlns:a="http://schemas.openxmlformats.org/drawingml/2006/main">
                  <a:graphicData uri="http://schemas.microsoft.com/office/word/2010/wordprocessingShape">
                    <wps:wsp>
                      <wps:cNvCnPr/>
                      <wps:spPr>
                        <a:xfrm>
                          <a:off x="0" y="0"/>
                          <a:ext cx="67665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61F610"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4.2pt" to="53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" strokecolor="black [3213]" strokeweight="2.25pt">
                <v:stroke joinstyle="miter"/>
              </v:line>
            </w:pict>
          </mc:Fallback>
        </mc:AlternateContent>
      </w:r>
    </w:p>
    <w:p w14:paraId="2E9211A5" w14:textId="0529C0DE" w:rsidR="00A2355B" w:rsidRDefault="00A2355B" w:rsidP="00A2355B">
      <w:pPr>
        <w:tabs>
          <w:tab w:val="left" w:pos="270"/>
          <w:tab w:val="left" w:pos="900"/>
        </w:tabs>
        <w:autoSpaceDE w:val="0"/>
        <w:autoSpaceDN w:val="0"/>
        <w:adjustRightInd w:val="0"/>
        <w:spacing w:after="0" w:line="276" w:lineRule="auto"/>
        <w:ind w:left="540" w:hanging="540"/>
        <w:contextualSpacing/>
        <w:rPr>
          <w:rFonts w:ascii="Arial" w:hAnsi="Arial" w:cs="Arial"/>
          <w:b/>
          <w:bCs/>
          <w:sz w:val="24"/>
          <w:szCs w:val="24"/>
          <w:vertAlign w:val="superscript"/>
        </w:rPr>
      </w:pPr>
      <w:r w:rsidRPr="00A2355B">
        <w:rPr>
          <w:rFonts w:ascii="Arial" w:hAnsi="Arial" w:cs="Arial"/>
          <w:b/>
          <w:bCs/>
          <w:color w:val="000000"/>
          <w:sz w:val="24"/>
          <w:szCs w:val="24"/>
        </w:rPr>
        <w:t>BRAIN MAPS</w:t>
      </w:r>
      <w:r w:rsidR="00733D9D" w:rsidRPr="00733D9D">
        <w:rPr>
          <w:rFonts w:ascii="Arial" w:hAnsi="Arial" w:cs="Arial"/>
          <w:color w:val="000000"/>
          <w:sz w:val="24"/>
          <w:szCs w:val="24"/>
        </w:rPr>
        <w:fldChar w:fldCharType="begin"/>
      </w:r>
      <w:r w:rsidR="005819CD">
        <w:rPr>
          <w:rFonts w:ascii="Arial" w:hAnsi="Arial" w:cs="Arial"/>
          <w:color w:val="000000"/>
          <w:sz w:val="24"/>
          <w:szCs w:val="24"/>
        </w:rPr>
        <w:instrText xml:space="preserve"> ADDIN EN.CITE &lt;EndNote&gt;&lt;Cite&gt;&lt;Author&gt;Smith&lt;/Author&gt;&lt;Year&gt;2013&lt;/Year&gt;&lt;RecNum&gt;366&lt;/RecNum&gt;&lt;DisplayText&gt;&lt;style face="superscript"&gt;357&lt;/style&gt;&lt;/DisplayText&gt;&lt;record&gt;&lt;rec-number&gt;366&lt;/rec-number&gt;&lt;foreign-keys&gt;&lt;key app="EN" db-id="tps5s2rvk9fa2qe9e0rxxedjvfvwdw0vfa09" timestamp="1633644938" guid="17e68b9f-7842-43c7-857a-d1f9dd33dade"&gt;366&lt;/key&gt;&lt;/foreign-keys&gt;&lt;ref-type name="Journal Article"&gt;17&lt;/ref-type&gt;&lt;contributors&gt;&lt;authors&gt;&lt;author&gt;Smith, H. A.&lt;/author&gt;&lt;author&gt;Brink, E.&lt;/author&gt;&lt;author&gt;Fuchs, D. C.&lt;/author&gt;&lt;author&gt;Ely, E. W.&lt;/author&gt;&lt;author&gt;Pandharipande, P. P.&lt;/author&gt;&lt;/authors&gt;&lt;/contributors&gt;&lt;auth-address&gt;Department of Anesthesiology, Division of Pediatric Anesthesiology, Vanderbilt University, Nashville, TN 37232, USA. heidi.smith@vanderbilt.edu&lt;/auth-address&gt;&lt;titles&gt;&lt;title&gt;Pediatric delirium: monitoring and management in the pediatric intensive care unit&lt;/title&gt;&lt;secondary-title&gt;Pediatr Clin North Am&lt;/secondary-title&gt;&lt;/titles&gt;&lt;periodical&gt;&lt;full-title&gt;Pediatr Clin North Am&lt;/full-title&gt;&lt;/periodical&gt;&lt;pages&gt;741-60&lt;/pages&gt;&lt;volume&gt;60&lt;/volume&gt;&lt;number&gt;3&lt;/number&gt;&lt;edition&gt;2013/05/04&lt;/edition&gt;&lt;keywords&gt;&lt;keyword&gt;Algorithms&lt;/keyword&gt;&lt;keyword&gt;Child&lt;/keyword&gt;&lt;keyword&gt;Critical Illness&lt;/keyword&gt;&lt;keyword&gt;Delirium/*diagnosis/etiology/*therapy&lt;/keyword&gt;&lt;keyword&gt;Humans&lt;/keyword&gt;&lt;keyword&gt;Intensive Care Units, Pediatric&lt;/keyword&gt;&lt;/keywords&gt;&lt;dates&gt;&lt;year&gt;2013&lt;/year&gt;&lt;pub-dates&gt;&lt;date&gt;Jun&lt;/date&gt;&lt;/pub-dates&gt;&lt;/dates&gt;&lt;pub-location&gt;United States&lt;/pub-location&gt;&lt;publisher&gt;Elsevier Inc&lt;/publisher&gt;&lt;isbn&gt;1557-8240 (Electronic)&amp;#xD;0031-3955 (Linking)&lt;/isbn&gt;&lt;accession-num&gt;23639666&lt;/accession-num&gt;&lt;urls&gt;&lt;related-urls&gt;&lt;url&gt;https://www.ncbi.nlm.nih.gov/pubmed/23639666&lt;/url&gt;&lt;/related-urls&gt;&lt;/urls&gt;&lt;electronic-resource-num&gt;10.1016/j.pcl.2013.02.010&lt;/electronic-resource-num&gt;&lt;access-date&gt;Jun&lt;/access-date&gt;&lt;/record&gt;&lt;/Cite&gt;&lt;/EndNote&gt;</w:instrText>
      </w:r>
      <w:r w:rsidR="00733D9D" w:rsidRPr="00733D9D">
        <w:rPr>
          <w:rFonts w:ascii="Arial" w:hAnsi="Arial" w:cs="Arial"/>
          <w:color w:val="000000"/>
          <w:sz w:val="24"/>
          <w:szCs w:val="24"/>
        </w:rPr>
        <w:fldChar w:fldCharType="separate"/>
      </w:r>
      <w:r w:rsidR="006B24A5" w:rsidRPr="006B24A5">
        <w:rPr>
          <w:rFonts w:ascii="Arial" w:hAnsi="Arial" w:cs="Arial"/>
          <w:noProof/>
          <w:color w:val="000000"/>
          <w:sz w:val="24"/>
          <w:szCs w:val="24"/>
          <w:vertAlign w:val="superscript"/>
        </w:rPr>
        <w:t>357</w:t>
      </w:r>
      <w:r w:rsidR="00733D9D" w:rsidRPr="00733D9D">
        <w:rPr>
          <w:rFonts w:ascii="Arial" w:hAnsi="Arial" w:cs="Arial"/>
          <w:color w:val="000000"/>
          <w:sz w:val="24"/>
          <w:szCs w:val="24"/>
        </w:rPr>
        <w:fldChar w:fldCharType="end"/>
      </w:r>
      <w:r w:rsidRPr="00A2355B">
        <w:rPr>
          <w:rFonts w:ascii="Arial" w:hAnsi="Arial" w:cs="Arial"/>
          <w:b/>
          <w:bCs/>
          <w:color w:val="000000"/>
          <w:sz w:val="24"/>
          <w:szCs w:val="24"/>
        </w:rPr>
        <w:t xml:space="preserve"> is an acronym providing a differential for possible causes of ICU delirium</w:t>
      </w:r>
      <w:r w:rsidRPr="00A2355B">
        <w:rPr>
          <w:rFonts w:ascii="Arial" w:hAnsi="Arial" w:cs="Arial"/>
          <w:b/>
          <w:bCs/>
          <w:sz w:val="24"/>
          <w:szCs w:val="24"/>
          <w:vertAlign w:val="superscript"/>
        </w:rPr>
        <w:t>†</w:t>
      </w:r>
    </w:p>
    <w:p w14:paraId="15D2B7DF" w14:textId="588D38E0" w:rsidR="003D026A" w:rsidRPr="00A2355B" w:rsidRDefault="003D026A" w:rsidP="00A2355B">
      <w:pPr>
        <w:tabs>
          <w:tab w:val="left" w:pos="270"/>
          <w:tab w:val="left" w:pos="900"/>
        </w:tabs>
        <w:autoSpaceDE w:val="0"/>
        <w:autoSpaceDN w:val="0"/>
        <w:adjustRightInd w:val="0"/>
        <w:spacing w:after="0" w:line="276" w:lineRule="auto"/>
        <w:ind w:left="540" w:hanging="540"/>
        <w:contextualSpacing/>
        <w:rPr>
          <w:rFonts w:ascii="Arial" w:hAnsi="Arial" w:cs="Arial"/>
          <w:b/>
          <w:bCs/>
          <w:color w:val="000000"/>
          <w:sz w:val="24"/>
          <w:szCs w:val="24"/>
        </w:rPr>
      </w:pPr>
      <w:r>
        <w:rPr>
          <w:rFonts w:ascii="Arial Black" w:hAnsi="Arial Black" w:cs="Footlight MT Light"/>
          <w:b/>
          <w:bCs/>
          <w:noProof/>
          <w:color w:val="8496B0" w:themeColor="text2" w:themeTint="99"/>
          <w:sz w:val="32"/>
          <w:szCs w:val="32"/>
          <w:lang w:val="en"/>
        </w:rPr>
        <mc:AlternateContent>
          <mc:Choice Requires="wps">
            <w:drawing>
              <wp:anchor distT="0" distB="0" distL="114300" distR="114300" simplePos="0" relativeHeight="251663360" behindDoc="0" locked="0" layoutInCell="1" allowOverlap="1" wp14:anchorId="1306C502" wp14:editId="1EBCD5D4">
                <wp:simplePos x="0" y="0"/>
                <wp:positionH relativeFrom="column">
                  <wp:posOffset>-34290</wp:posOffset>
                </wp:positionH>
                <wp:positionV relativeFrom="paragraph">
                  <wp:posOffset>117475</wp:posOffset>
                </wp:positionV>
                <wp:extent cx="6766560" cy="0"/>
                <wp:effectExtent l="0" t="19050" r="34290" b="19050"/>
                <wp:wrapNone/>
                <wp:docPr id="3" name="Straight Connector 3"/>
                <wp:cNvGraphicFramePr/>
                <a:graphic xmlns:a="http://schemas.openxmlformats.org/drawingml/2006/main">
                  <a:graphicData uri="http://schemas.microsoft.com/office/word/2010/wordprocessingShape">
                    <wps:wsp>
                      <wps:cNvCnPr/>
                      <wps:spPr>
                        <a:xfrm>
                          <a:off x="0" y="0"/>
                          <a:ext cx="67665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865A2"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9.25pt" to="530.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" strokecolor="black [3213]" strokeweight="2.25pt">
                <v:stroke joinstyle="miter"/>
              </v:line>
            </w:pict>
          </mc:Fallback>
        </mc:AlternateContent>
      </w:r>
    </w:p>
    <w:p w14:paraId="62DF95F0" w14:textId="4498D95B" w:rsidR="00A2355B" w:rsidRPr="005F3019" w:rsidRDefault="00A2355B" w:rsidP="00A2355B">
      <w:pPr>
        <w:tabs>
          <w:tab w:val="left" w:pos="270"/>
          <w:tab w:val="left" w:pos="900"/>
        </w:tabs>
        <w:autoSpaceDE w:val="0"/>
        <w:autoSpaceDN w:val="0"/>
        <w:adjustRightInd w:val="0"/>
        <w:spacing w:after="0" w:line="276" w:lineRule="auto"/>
        <w:ind w:left="540" w:hanging="540"/>
        <w:contextualSpacing/>
        <w:rPr>
          <w:rFonts w:ascii="Arial" w:hAnsi="Arial" w:cs="Arial"/>
          <w:lang w:val="en"/>
        </w:rPr>
      </w:pPr>
      <w:r w:rsidRPr="00477EAF">
        <w:rPr>
          <w:rFonts w:ascii="Arial Black" w:hAnsi="Arial Black" w:cs="Footlight MT Light"/>
          <w:b/>
          <w:bCs/>
          <w:color w:val="8496B0" w:themeColor="text2" w:themeTint="99"/>
          <w:sz w:val="32"/>
          <w:szCs w:val="32"/>
          <w:lang w:val="en"/>
        </w:rPr>
        <w:t xml:space="preserve">B </w:t>
      </w:r>
      <w:r w:rsidR="00B377EF">
        <w:rPr>
          <w:rFonts w:ascii="Arial Black" w:hAnsi="Arial Black" w:cs="Footlight MT Light"/>
          <w:b/>
          <w:bCs/>
          <w:color w:val="8496B0" w:themeColor="text2" w:themeTint="99"/>
          <w:sz w:val="32"/>
          <w:szCs w:val="32"/>
          <w:lang w:val="en"/>
        </w:rPr>
        <w:t>–</w:t>
      </w:r>
      <w:r w:rsidR="00B377EF" w:rsidRPr="00477EAF">
        <w:rPr>
          <w:rFonts w:ascii="Arial Black" w:hAnsi="Arial Black" w:cs="Footlight MT Light"/>
          <w:b/>
          <w:bCs/>
          <w:color w:val="8496B0" w:themeColor="text2" w:themeTint="99"/>
          <w:lang w:val="en"/>
        </w:rPr>
        <w:t xml:space="preserve"> </w:t>
      </w:r>
      <w:r w:rsidR="00B377EF" w:rsidRPr="00B377EF">
        <w:rPr>
          <w:rFonts w:ascii="Arial Black" w:hAnsi="Arial Black" w:cs="Footlight MT Light"/>
          <w:b/>
          <w:bCs/>
          <w:color w:val="8496B0" w:themeColor="text2" w:themeTint="99"/>
          <w:u w:val="single"/>
          <w:lang w:val="en"/>
        </w:rPr>
        <w:t>B</w:t>
      </w:r>
      <w:r w:rsidR="00B377EF" w:rsidRPr="00477EAF">
        <w:rPr>
          <w:rFonts w:ascii="Arial Black" w:hAnsi="Arial Black" w:cs="Footlight MT Light"/>
          <w:b/>
          <w:bCs/>
          <w:color w:val="8496B0" w:themeColor="text2" w:themeTint="99"/>
          <w:lang w:val="en"/>
        </w:rPr>
        <w:t>RING</w:t>
      </w:r>
      <w:r w:rsidR="00B377EF">
        <w:rPr>
          <w:rFonts w:ascii="Arial Black" w:hAnsi="Arial Black" w:cs="Footlight MT Light"/>
          <w:b/>
          <w:bCs/>
          <w:color w:val="8496B0" w:themeColor="text2" w:themeTint="99"/>
          <w:lang w:val="en"/>
        </w:rPr>
        <w:t xml:space="preserve"> OXYGEN </w:t>
      </w:r>
      <w:r w:rsidR="00B377EF" w:rsidRPr="005F3019">
        <w:rPr>
          <w:rFonts w:ascii="Arial" w:hAnsi="Arial" w:cs="Arial"/>
          <w:color w:val="404040"/>
          <w:lang w:val="en"/>
        </w:rPr>
        <w:t>[i.e.,</w:t>
      </w:r>
      <w:r w:rsidRPr="005F3019">
        <w:rPr>
          <w:rFonts w:ascii="Arial" w:hAnsi="Arial" w:cs="Arial"/>
          <w:color w:val="404040"/>
          <w:lang w:val="en"/>
        </w:rPr>
        <w:t xml:space="preserve"> hypoxemia, decreased cardiac output, anemia, increased work of breathing</w:t>
      </w:r>
      <w:r w:rsidR="00B377EF" w:rsidRPr="005F3019">
        <w:rPr>
          <w:rFonts w:ascii="Arial" w:hAnsi="Arial" w:cs="Arial"/>
          <w:color w:val="404040"/>
          <w:lang w:val="en"/>
        </w:rPr>
        <w:t>]</w:t>
      </w:r>
    </w:p>
    <w:p w14:paraId="36880249" w14:textId="235520BF" w:rsidR="00A2355B" w:rsidRPr="0047548B" w:rsidRDefault="00A2355B" w:rsidP="00A2355B">
      <w:pPr>
        <w:tabs>
          <w:tab w:val="left" w:pos="270"/>
          <w:tab w:val="left" w:pos="900"/>
        </w:tabs>
        <w:autoSpaceDE w:val="0"/>
        <w:autoSpaceDN w:val="0"/>
        <w:adjustRightInd w:val="0"/>
        <w:spacing w:after="0" w:line="276" w:lineRule="auto"/>
        <w:ind w:left="540" w:hanging="540"/>
        <w:contextualSpacing/>
        <w:rPr>
          <w:rFonts w:ascii="Arial" w:hAnsi="Arial" w:cs="Arial"/>
          <w:lang w:val="en"/>
        </w:rPr>
      </w:pPr>
      <w:r w:rsidRPr="00477EAF">
        <w:rPr>
          <w:rFonts w:ascii="Arial Black" w:hAnsi="Arial Black" w:cs="Footlight MT Light"/>
          <w:b/>
          <w:bCs/>
          <w:color w:val="8496B0" w:themeColor="text2" w:themeTint="99"/>
          <w:sz w:val="32"/>
          <w:szCs w:val="32"/>
          <w:lang w:val="en"/>
        </w:rPr>
        <w:t>R</w:t>
      </w:r>
      <w:r w:rsidRPr="00477EAF">
        <w:rPr>
          <w:rFonts w:ascii="Arial" w:hAnsi="Arial" w:cs="Arial"/>
          <w:b/>
          <w:bCs/>
          <w:color w:val="8496B0" w:themeColor="text2" w:themeTint="99"/>
          <w:sz w:val="32"/>
          <w:szCs w:val="32"/>
          <w:lang w:val="en"/>
        </w:rPr>
        <w:t xml:space="preserve"> </w:t>
      </w:r>
      <w:r w:rsidR="00B377EF">
        <w:rPr>
          <w:rFonts w:ascii="Arial Black" w:hAnsi="Arial Black" w:cs="Footlight MT Light"/>
          <w:b/>
          <w:bCs/>
          <w:color w:val="8496B0" w:themeColor="text2" w:themeTint="99"/>
          <w:sz w:val="32"/>
          <w:szCs w:val="32"/>
          <w:lang w:val="en"/>
        </w:rPr>
        <w:t>–</w:t>
      </w:r>
      <w:r w:rsidR="00B377EF" w:rsidRPr="00477EAF">
        <w:rPr>
          <w:rFonts w:ascii="Arial Black" w:hAnsi="Arial Black" w:cs="Footlight MT Light"/>
          <w:b/>
          <w:bCs/>
          <w:color w:val="8496B0" w:themeColor="text2" w:themeTint="99"/>
          <w:lang w:val="en"/>
        </w:rPr>
        <w:t xml:space="preserve"> </w:t>
      </w:r>
      <w:r w:rsidR="00B377EF" w:rsidRPr="00B377EF">
        <w:rPr>
          <w:rFonts w:ascii="Arial Black" w:hAnsi="Arial Black" w:cs="Footlight MT Light"/>
          <w:b/>
          <w:bCs/>
          <w:color w:val="8496B0" w:themeColor="text2" w:themeTint="99"/>
          <w:u w:val="single"/>
          <w:lang w:val="en"/>
        </w:rPr>
        <w:t>R</w:t>
      </w:r>
      <w:r w:rsidR="00B377EF">
        <w:rPr>
          <w:rFonts w:ascii="Arial Black" w:hAnsi="Arial Black" w:cs="Footlight MT Light"/>
          <w:b/>
          <w:bCs/>
          <w:color w:val="8496B0" w:themeColor="text2" w:themeTint="99"/>
          <w:lang w:val="en"/>
        </w:rPr>
        <w:t xml:space="preserve">EMOVE OR </w:t>
      </w:r>
      <w:r w:rsidR="00B377EF" w:rsidRPr="00B377EF">
        <w:rPr>
          <w:rFonts w:ascii="Arial Black" w:hAnsi="Arial Black" w:cs="Footlight MT Light"/>
          <w:b/>
          <w:bCs/>
          <w:color w:val="8496B0" w:themeColor="text2" w:themeTint="99"/>
          <w:u w:val="single"/>
          <w:lang w:val="en"/>
        </w:rPr>
        <w:t>R</w:t>
      </w:r>
      <w:r w:rsidR="00B377EF">
        <w:rPr>
          <w:rFonts w:ascii="Arial Black" w:hAnsi="Arial Black" w:cs="Footlight MT Light"/>
          <w:b/>
          <w:bCs/>
          <w:color w:val="8496B0" w:themeColor="text2" w:themeTint="99"/>
          <w:lang w:val="en"/>
        </w:rPr>
        <w:t xml:space="preserve">EDUCE DELIRIOGENIC DRUGS </w:t>
      </w:r>
      <w:r w:rsidR="00B377EF" w:rsidRPr="00B377EF">
        <w:rPr>
          <w:rFonts w:ascii="Arial" w:hAnsi="Arial" w:cs="Arial"/>
          <w:lang w:val="en"/>
        </w:rPr>
        <w:t>[i</w:t>
      </w:r>
      <w:r w:rsidR="00B377EF" w:rsidRPr="0047548B">
        <w:rPr>
          <w:rFonts w:ascii="Arial" w:hAnsi="Arial" w:cs="Arial"/>
          <w:color w:val="404040"/>
          <w:lang w:val="en"/>
        </w:rPr>
        <w:t>.e.,</w:t>
      </w:r>
      <w:r w:rsidRPr="0047548B">
        <w:rPr>
          <w:rFonts w:ascii="Arial" w:hAnsi="Arial" w:cs="Arial"/>
          <w:color w:val="404040"/>
          <w:lang w:val="en"/>
        </w:rPr>
        <w:t xml:space="preserve"> anticholinergics, benzodiazepines</w:t>
      </w:r>
      <w:r w:rsidR="00B377EF">
        <w:rPr>
          <w:rFonts w:ascii="Arial" w:hAnsi="Arial" w:cs="Arial"/>
          <w:color w:val="404040"/>
          <w:lang w:val="en"/>
        </w:rPr>
        <w:t>]</w:t>
      </w:r>
    </w:p>
    <w:p w14:paraId="1ACC8C27" w14:textId="63E56489" w:rsidR="00A2355B" w:rsidRPr="0047548B" w:rsidRDefault="00A2355B" w:rsidP="00A2355B">
      <w:pPr>
        <w:tabs>
          <w:tab w:val="left" w:pos="270"/>
          <w:tab w:val="left" w:pos="540"/>
        </w:tabs>
        <w:autoSpaceDE w:val="0"/>
        <w:autoSpaceDN w:val="0"/>
        <w:adjustRightInd w:val="0"/>
        <w:spacing w:after="0" w:line="276" w:lineRule="auto"/>
        <w:ind w:left="2070" w:hanging="2070"/>
        <w:contextualSpacing/>
        <w:rPr>
          <w:rFonts w:ascii="Arial" w:hAnsi="Arial" w:cs="Arial"/>
          <w:color w:val="404040"/>
          <w:lang w:val="en"/>
        </w:rPr>
      </w:pPr>
      <w:r w:rsidRPr="00477EAF">
        <w:rPr>
          <w:rFonts w:ascii="Arial Black" w:hAnsi="Arial Black" w:cs="Footlight MT Light"/>
          <w:b/>
          <w:bCs/>
          <w:color w:val="8496B0" w:themeColor="text2" w:themeTint="99"/>
          <w:sz w:val="32"/>
          <w:szCs w:val="32"/>
          <w:lang w:val="en"/>
        </w:rPr>
        <w:t>A</w:t>
      </w:r>
      <w:r w:rsidRPr="00477EAF">
        <w:rPr>
          <w:rFonts w:ascii="Arial Black" w:hAnsi="Arial Black" w:cs="Footlight MT Light"/>
          <w:color w:val="8496B0" w:themeColor="text2" w:themeTint="99"/>
          <w:lang w:val="en"/>
        </w:rPr>
        <w:t xml:space="preserve"> </w:t>
      </w:r>
      <w:r w:rsidR="00B377EF">
        <w:rPr>
          <w:rFonts w:ascii="Arial Black" w:hAnsi="Arial Black" w:cs="Footlight MT Light"/>
          <w:b/>
          <w:bCs/>
          <w:color w:val="8496B0" w:themeColor="text2" w:themeTint="99"/>
          <w:sz w:val="32"/>
          <w:szCs w:val="32"/>
          <w:lang w:val="en"/>
        </w:rPr>
        <w:t>–</w:t>
      </w:r>
      <w:r w:rsidR="00B377EF" w:rsidRPr="00477EAF">
        <w:rPr>
          <w:rFonts w:ascii="Arial Black" w:hAnsi="Arial Black" w:cs="Footlight MT Light"/>
          <w:b/>
          <w:bCs/>
          <w:color w:val="8496B0" w:themeColor="text2" w:themeTint="99"/>
          <w:lang w:val="en"/>
        </w:rPr>
        <w:t xml:space="preserve"> </w:t>
      </w:r>
      <w:r w:rsidR="00B377EF">
        <w:rPr>
          <w:rFonts w:ascii="Arial Black" w:hAnsi="Arial Black" w:cs="Footlight MT Light"/>
          <w:b/>
          <w:bCs/>
          <w:color w:val="8496B0" w:themeColor="text2" w:themeTint="99"/>
          <w:lang w:val="en"/>
        </w:rPr>
        <w:t xml:space="preserve">PATIENT </w:t>
      </w:r>
      <w:r w:rsidR="00B377EF" w:rsidRPr="00B377EF">
        <w:rPr>
          <w:rFonts w:ascii="Arial Black" w:hAnsi="Arial Black" w:cs="Footlight MT Light"/>
          <w:b/>
          <w:bCs/>
          <w:color w:val="8496B0" w:themeColor="text2" w:themeTint="99"/>
          <w:u w:val="single"/>
          <w:lang w:val="en"/>
        </w:rPr>
        <w:t>A</w:t>
      </w:r>
      <w:r w:rsidR="00B377EF">
        <w:rPr>
          <w:rFonts w:ascii="Arial Black" w:hAnsi="Arial Black" w:cs="Footlight MT Light"/>
          <w:b/>
          <w:bCs/>
          <w:color w:val="8496B0" w:themeColor="text2" w:themeTint="99"/>
          <w:lang w:val="en"/>
        </w:rPr>
        <w:t xml:space="preserve">TMOSPHERE </w:t>
      </w:r>
      <w:r w:rsidR="00B377EF">
        <w:rPr>
          <w:rFonts w:ascii="Arial" w:hAnsi="Arial" w:cs="Arial"/>
          <w:color w:val="404040"/>
          <w:lang w:val="en"/>
        </w:rPr>
        <w:t>[</w:t>
      </w:r>
      <w:r w:rsidR="00B377EF" w:rsidRPr="0047548B">
        <w:rPr>
          <w:rFonts w:ascii="Arial" w:hAnsi="Arial" w:cs="Arial"/>
          <w:color w:val="404040"/>
          <w:lang w:val="en"/>
        </w:rPr>
        <w:t>i.e.,</w:t>
      </w:r>
      <w:r>
        <w:rPr>
          <w:rFonts w:ascii="Arial" w:hAnsi="Arial" w:cs="Arial"/>
          <w:color w:val="404040"/>
          <w:lang w:val="en"/>
        </w:rPr>
        <w:t xml:space="preserve"> bright </w:t>
      </w:r>
      <w:r w:rsidRPr="0047548B">
        <w:rPr>
          <w:rFonts w:ascii="Arial" w:hAnsi="Arial" w:cs="Arial"/>
          <w:color w:val="404040"/>
          <w:lang w:val="en"/>
        </w:rPr>
        <w:t xml:space="preserve">lights, </w:t>
      </w:r>
      <w:r>
        <w:rPr>
          <w:rFonts w:ascii="Arial" w:hAnsi="Arial" w:cs="Arial"/>
          <w:color w:val="404040"/>
          <w:lang w:val="en"/>
        </w:rPr>
        <w:t xml:space="preserve">incessant </w:t>
      </w:r>
      <w:r w:rsidRPr="0047548B">
        <w:rPr>
          <w:rFonts w:ascii="Arial" w:hAnsi="Arial" w:cs="Arial"/>
          <w:color w:val="404040"/>
          <w:lang w:val="en"/>
        </w:rPr>
        <w:t xml:space="preserve">noise, </w:t>
      </w:r>
      <w:r>
        <w:rPr>
          <w:rFonts w:ascii="Arial" w:hAnsi="Arial" w:cs="Arial"/>
          <w:color w:val="404040"/>
          <w:lang w:val="en"/>
        </w:rPr>
        <w:t xml:space="preserve">lack of </w:t>
      </w:r>
      <w:r w:rsidRPr="0047548B">
        <w:rPr>
          <w:rFonts w:ascii="Arial" w:hAnsi="Arial" w:cs="Arial"/>
          <w:color w:val="404040"/>
          <w:lang w:val="en"/>
        </w:rPr>
        <w:t>family presence, non-mobility</w:t>
      </w:r>
      <w:r w:rsidR="00B377EF">
        <w:rPr>
          <w:rFonts w:ascii="Arial" w:hAnsi="Arial" w:cs="Arial"/>
          <w:color w:val="404040"/>
          <w:lang w:val="en"/>
        </w:rPr>
        <w:t>]</w:t>
      </w:r>
      <w:r w:rsidRPr="0047548B">
        <w:rPr>
          <w:rFonts w:ascii="Arial" w:hAnsi="Arial" w:cs="Arial"/>
          <w:color w:val="404040"/>
          <w:lang w:val="en"/>
        </w:rPr>
        <w:t xml:space="preserve"> </w:t>
      </w:r>
    </w:p>
    <w:p w14:paraId="342981A5" w14:textId="753A224D" w:rsidR="00A2355B" w:rsidRPr="0047548B" w:rsidRDefault="00A2355B" w:rsidP="00A2355B">
      <w:pPr>
        <w:tabs>
          <w:tab w:val="left" w:pos="270"/>
          <w:tab w:val="left" w:pos="900"/>
        </w:tabs>
        <w:autoSpaceDE w:val="0"/>
        <w:autoSpaceDN w:val="0"/>
        <w:adjustRightInd w:val="0"/>
        <w:spacing w:after="0" w:line="276" w:lineRule="auto"/>
        <w:ind w:left="540" w:hanging="540"/>
        <w:contextualSpacing/>
        <w:rPr>
          <w:rFonts w:ascii="Arial" w:hAnsi="Arial" w:cs="Arial"/>
          <w:lang w:val="en"/>
        </w:rPr>
      </w:pPr>
      <w:r w:rsidRPr="00477EAF">
        <w:rPr>
          <w:rFonts w:ascii="Arial Black" w:hAnsi="Arial Black" w:cs="Footlight MT Light"/>
          <w:b/>
          <w:bCs/>
          <w:color w:val="8496B0" w:themeColor="text2" w:themeTint="99"/>
          <w:lang w:val="en"/>
        </w:rPr>
        <w:t xml:space="preserve"> </w:t>
      </w:r>
      <w:r w:rsidRPr="00477EAF">
        <w:rPr>
          <w:rFonts w:ascii="Arial Black" w:hAnsi="Arial Black" w:cs="Footlight MT Light"/>
          <w:b/>
          <w:bCs/>
          <w:color w:val="8496B0" w:themeColor="text2" w:themeTint="99"/>
          <w:sz w:val="32"/>
          <w:szCs w:val="32"/>
          <w:lang w:val="en"/>
        </w:rPr>
        <w:t xml:space="preserve">I </w:t>
      </w:r>
      <w:r w:rsidR="00B377EF">
        <w:rPr>
          <w:rFonts w:ascii="Arial Black" w:hAnsi="Arial Black" w:cs="Footlight MT Light"/>
          <w:b/>
          <w:bCs/>
          <w:color w:val="8496B0" w:themeColor="text2" w:themeTint="99"/>
          <w:sz w:val="32"/>
          <w:szCs w:val="32"/>
          <w:lang w:val="en"/>
        </w:rPr>
        <w:t>–</w:t>
      </w:r>
      <w:r w:rsidR="00B377EF" w:rsidRPr="00477EAF">
        <w:rPr>
          <w:rFonts w:ascii="Arial Black" w:hAnsi="Arial Black" w:cs="Footlight MT Light"/>
          <w:b/>
          <w:bCs/>
          <w:color w:val="8496B0" w:themeColor="text2" w:themeTint="99"/>
          <w:lang w:val="en"/>
        </w:rPr>
        <w:t xml:space="preserve"> </w:t>
      </w:r>
      <w:r w:rsidR="00B377EF" w:rsidRPr="00B377EF">
        <w:rPr>
          <w:rFonts w:ascii="Arial Black" w:hAnsi="Arial Black" w:cs="Footlight MT Light"/>
          <w:b/>
          <w:bCs/>
          <w:color w:val="8496B0" w:themeColor="text2" w:themeTint="99"/>
          <w:u w:val="single"/>
          <w:lang w:val="en"/>
        </w:rPr>
        <w:t>I</w:t>
      </w:r>
      <w:r w:rsidR="00B377EF">
        <w:rPr>
          <w:rFonts w:ascii="Arial Black" w:hAnsi="Arial Black" w:cs="Footlight MT Light"/>
          <w:b/>
          <w:bCs/>
          <w:color w:val="8496B0" w:themeColor="text2" w:themeTint="99"/>
          <w:lang w:val="en"/>
        </w:rPr>
        <w:t xml:space="preserve">MMOBILIZATION, </w:t>
      </w:r>
      <w:r w:rsidR="00B377EF" w:rsidRPr="00B377EF">
        <w:rPr>
          <w:rFonts w:ascii="Arial Black" w:hAnsi="Arial Black" w:cs="Footlight MT Light"/>
          <w:b/>
          <w:bCs/>
          <w:color w:val="8496B0" w:themeColor="text2" w:themeTint="99"/>
          <w:u w:val="single"/>
          <w:lang w:val="en"/>
        </w:rPr>
        <w:t>I</w:t>
      </w:r>
      <w:r w:rsidR="00B377EF">
        <w:rPr>
          <w:rFonts w:ascii="Arial Black" w:hAnsi="Arial Black" w:cs="Footlight MT Light"/>
          <w:b/>
          <w:bCs/>
          <w:color w:val="8496B0" w:themeColor="text2" w:themeTint="99"/>
          <w:lang w:val="en"/>
        </w:rPr>
        <w:t xml:space="preserve">NFLAMMATION, </w:t>
      </w:r>
      <w:r w:rsidR="00B377EF" w:rsidRPr="00B377EF">
        <w:rPr>
          <w:rFonts w:ascii="Arial Black" w:hAnsi="Arial Black" w:cs="Footlight MT Light"/>
          <w:b/>
          <w:bCs/>
          <w:color w:val="8496B0" w:themeColor="text2" w:themeTint="99"/>
          <w:u w:val="single"/>
          <w:lang w:val="en"/>
        </w:rPr>
        <w:t>I</w:t>
      </w:r>
      <w:r w:rsidR="00B377EF">
        <w:rPr>
          <w:rFonts w:ascii="Arial Black" w:hAnsi="Arial Black" w:cs="Footlight MT Light"/>
          <w:b/>
          <w:bCs/>
          <w:color w:val="8496B0" w:themeColor="text2" w:themeTint="99"/>
          <w:lang w:val="en"/>
        </w:rPr>
        <w:t>NFECTION</w:t>
      </w:r>
    </w:p>
    <w:p w14:paraId="375F69BD" w14:textId="05C7F5A0" w:rsidR="00A2355B" w:rsidRPr="0047548B" w:rsidRDefault="00A2355B" w:rsidP="00A2355B">
      <w:pPr>
        <w:tabs>
          <w:tab w:val="left" w:pos="270"/>
          <w:tab w:val="left" w:pos="900"/>
        </w:tabs>
        <w:autoSpaceDE w:val="0"/>
        <w:autoSpaceDN w:val="0"/>
        <w:adjustRightInd w:val="0"/>
        <w:spacing w:after="0" w:line="276" w:lineRule="auto"/>
        <w:ind w:left="540" w:hanging="540"/>
        <w:contextualSpacing/>
        <w:rPr>
          <w:rFonts w:ascii="Arial" w:hAnsi="Arial" w:cs="Arial"/>
          <w:color w:val="404040"/>
          <w:lang w:val="en"/>
        </w:rPr>
      </w:pPr>
      <w:r w:rsidRPr="00477EAF">
        <w:rPr>
          <w:rFonts w:ascii="Arial Black" w:hAnsi="Arial Black" w:cs="Footlight MT Light"/>
          <w:b/>
          <w:bCs/>
          <w:color w:val="8496B0" w:themeColor="text2" w:themeTint="99"/>
          <w:sz w:val="32"/>
          <w:szCs w:val="32"/>
          <w:lang w:val="en"/>
        </w:rPr>
        <w:t xml:space="preserve">N </w:t>
      </w:r>
      <w:r w:rsidR="00B377EF">
        <w:rPr>
          <w:rFonts w:ascii="Arial Black" w:hAnsi="Arial Black" w:cs="Footlight MT Light"/>
          <w:b/>
          <w:bCs/>
          <w:color w:val="8496B0" w:themeColor="text2" w:themeTint="99"/>
          <w:sz w:val="32"/>
          <w:szCs w:val="32"/>
          <w:lang w:val="en"/>
        </w:rPr>
        <w:t>–</w:t>
      </w:r>
      <w:r w:rsidR="00B377EF" w:rsidRPr="00477EAF">
        <w:rPr>
          <w:rFonts w:ascii="Arial Black" w:hAnsi="Arial Black" w:cs="Footlight MT Light"/>
          <w:b/>
          <w:bCs/>
          <w:color w:val="8496B0" w:themeColor="text2" w:themeTint="99"/>
          <w:lang w:val="en"/>
        </w:rPr>
        <w:t xml:space="preserve"> </w:t>
      </w:r>
      <w:r w:rsidR="00B377EF" w:rsidRPr="00B377EF">
        <w:rPr>
          <w:rFonts w:ascii="Arial Black" w:hAnsi="Arial Black" w:cs="Footlight MT Light"/>
          <w:b/>
          <w:bCs/>
          <w:color w:val="8496B0" w:themeColor="text2" w:themeTint="99"/>
          <w:u w:val="single"/>
          <w:lang w:val="en"/>
        </w:rPr>
        <w:t>N</w:t>
      </w:r>
      <w:r w:rsidR="00B377EF">
        <w:rPr>
          <w:rFonts w:ascii="Arial Black" w:hAnsi="Arial Black" w:cs="Footlight MT Light"/>
          <w:b/>
          <w:bCs/>
          <w:color w:val="8496B0" w:themeColor="text2" w:themeTint="99"/>
          <w:lang w:val="en"/>
        </w:rPr>
        <w:t>EW ORGAN DYSFUNCTION/FAILURE</w:t>
      </w:r>
      <w:r>
        <w:rPr>
          <w:rFonts w:ascii="Arial" w:hAnsi="Arial" w:cs="Arial"/>
          <w:color w:val="404040"/>
          <w:lang w:val="en"/>
        </w:rPr>
        <w:t xml:space="preserve"> </w:t>
      </w:r>
      <w:r w:rsidR="00B377EF">
        <w:rPr>
          <w:rFonts w:ascii="Arial" w:hAnsi="Arial" w:cs="Arial"/>
          <w:color w:val="404040"/>
          <w:lang w:val="en"/>
        </w:rPr>
        <w:t>[i.e.,</w:t>
      </w:r>
      <w:r>
        <w:rPr>
          <w:rFonts w:ascii="Arial" w:hAnsi="Arial" w:cs="Arial"/>
          <w:color w:val="404040"/>
          <w:lang w:val="en"/>
        </w:rPr>
        <w:t xml:space="preserve"> renal insufficiency in the setting of shock</w:t>
      </w:r>
      <w:r w:rsidR="00B377EF">
        <w:rPr>
          <w:rFonts w:ascii="Arial" w:hAnsi="Arial" w:cs="Arial"/>
          <w:color w:val="404040"/>
          <w:lang w:val="en"/>
        </w:rPr>
        <w:t>]</w:t>
      </w:r>
    </w:p>
    <w:p w14:paraId="6268467C" w14:textId="77777777" w:rsidR="00A2355B" w:rsidRPr="0047548B" w:rsidRDefault="00A2355B" w:rsidP="00A2355B">
      <w:pPr>
        <w:tabs>
          <w:tab w:val="left" w:pos="270"/>
          <w:tab w:val="left" w:pos="900"/>
        </w:tabs>
        <w:autoSpaceDE w:val="0"/>
        <w:autoSpaceDN w:val="0"/>
        <w:adjustRightInd w:val="0"/>
        <w:spacing w:after="200" w:line="240" w:lineRule="auto"/>
        <w:ind w:left="540" w:hanging="540"/>
        <w:rPr>
          <w:rFonts w:ascii="Footlight MT Light" w:hAnsi="Footlight MT Light" w:cs="Footlight MT Light"/>
          <w:color w:val="404040"/>
          <w:lang w:val="en"/>
        </w:rPr>
      </w:pPr>
    </w:p>
    <w:p w14:paraId="5564E02F" w14:textId="3715D908" w:rsidR="00A2355B" w:rsidRPr="0047548B" w:rsidRDefault="00A2355B" w:rsidP="00A2355B">
      <w:pPr>
        <w:tabs>
          <w:tab w:val="left" w:pos="270"/>
          <w:tab w:val="left" w:pos="900"/>
        </w:tabs>
        <w:autoSpaceDE w:val="0"/>
        <w:autoSpaceDN w:val="0"/>
        <w:adjustRightInd w:val="0"/>
        <w:spacing w:after="0" w:line="276" w:lineRule="auto"/>
        <w:ind w:left="540" w:hanging="540"/>
        <w:contextualSpacing/>
        <w:rPr>
          <w:rFonts w:ascii="Arial" w:hAnsi="Arial" w:cs="Arial"/>
          <w:lang w:val="en"/>
        </w:rPr>
      </w:pPr>
      <w:r w:rsidRPr="00477EAF">
        <w:rPr>
          <w:rFonts w:ascii="Arial Black" w:hAnsi="Arial Black" w:cs="Footlight MT Light"/>
          <w:b/>
          <w:bCs/>
          <w:color w:val="8496B0" w:themeColor="text2" w:themeTint="99"/>
          <w:sz w:val="32"/>
          <w:szCs w:val="32"/>
          <w:lang w:val="en"/>
        </w:rPr>
        <w:t xml:space="preserve">M </w:t>
      </w:r>
      <w:r w:rsidR="00B377EF">
        <w:rPr>
          <w:rFonts w:ascii="Arial Black" w:hAnsi="Arial Black" w:cs="Footlight MT Light"/>
          <w:b/>
          <w:bCs/>
          <w:color w:val="8496B0" w:themeColor="text2" w:themeTint="99"/>
          <w:sz w:val="32"/>
          <w:szCs w:val="32"/>
          <w:lang w:val="en"/>
        </w:rPr>
        <w:t>–</w:t>
      </w:r>
      <w:r w:rsidR="00B377EF" w:rsidRPr="00477EAF">
        <w:rPr>
          <w:rFonts w:ascii="Arial Black" w:hAnsi="Arial Black" w:cs="Footlight MT Light"/>
          <w:b/>
          <w:bCs/>
          <w:color w:val="8496B0" w:themeColor="text2" w:themeTint="99"/>
          <w:lang w:val="en"/>
        </w:rPr>
        <w:t xml:space="preserve"> </w:t>
      </w:r>
      <w:r w:rsidR="00B377EF" w:rsidRPr="00B377EF">
        <w:rPr>
          <w:rFonts w:ascii="Arial Black" w:hAnsi="Arial Black" w:cs="Footlight MT Light"/>
          <w:b/>
          <w:bCs/>
          <w:color w:val="8496B0" w:themeColor="text2" w:themeTint="99"/>
          <w:u w:val="single"/>
          <w:lang w:val="en"/>
        </w:rPr>
        <w:t>M</w:t>
      </w:r>
      <w:r w:rsidR="00B377EF">
        <w:rPr>
          <w:rFonts w:ascii="Arial Black" w:hAnsi="Arial Black" w:cs="Footlight MT Light"/>
          <w:b/>
          <w:bCs/>
          <w:color w:val="8496B0" w:themeColor="text2" w:themeTint="99"/>
          <w:lang w:val="en"/>
        </w:rPr>
        <w:t>ETABOLIC DISTURBANCES</w:t>
      </w:r>
      <w:r w:rsidRPr="0047548B">
        <w:rPr>
          <w:rFonts w:ascii="Arial" w:hAnsi="Arial" w:cs="Arial"/>
          <w:color w:val="404040"/>
          <w:lang w:val="en"/>
        </w:rPr>
        <w:t xml:space="preserve"> </w:t>
      </w:r>
      <w:r w:rsidR="00B377EF">
        <w:rPr>
          <w:rFonts w:ascii="Arial" w:hAnsi="Arial" w:cs="Arial"/>
          <w:color w:val="404040"/>
          <w:lang w:val="en"/>
        </w:rPr>
        <w:t>[</w:t>
      </w:r>
      <w:r w:rsidR="005F3019">
        <w:rPr>
          <w:rFonts w:ascii="Arial" w:hAnsi="Arial" w:cs="Arial"/>
          <w:color w:val="404040"/>
          <w:lang w:val="en"/>
        </w:rPr>
        <w:t>i.e.,</w:t>
      </w:r>
      <w:r>
        <w:rPr>
          <w:rFonts w:ascii="Arial" w:hAnsi="Arial" w:cs="Arial"/>
          <w:color w:val="404040"/>
          <w:lang w:val="en"/>
        </w:rPr>
        <w:t xml:space="preserve"> </w:t>
      </w:r>
      <w:r w:rsidRPr="0047548B">
        <w:rPr>
          <w:rFonts w:ascii="Arial" w:hAnsi="Arial" w:cs="Arial"/>
          <w:color w:val="404040"/>
          <w:lang w:val="en"/>
        </w:rPr>
        <w:t>↑↓Na+, ↑↓K+, ↓ glucose, ↓ Ca++, alkalosis, acidosis</w:t>
      </w:r>
      <w:r w:rsidR="00B377EF">
        <w:rPr>
          <w:rFonts w:ascii="Arial" w:hAnsi="Arial" w:cs="Arial"/>
          <w:color w:val="404040"/>
          <w:lang w:val="en"/>
        </w:rPr>
        <w:t>]</w:t>
      </w:r>
      <w:r w:rsidRPr="0047548B">
        <w:rPr>
          <w:rFonts w:ascii="Arial" w:hAnsi="Arial" w:cs="Arial"/>
          <w:lang w:val="en"/>
        </w:rPr>
        <w:t xml:space="preserve"> </w:t>
      </w:r>
    </w:p>
    <w:p w14:paraId="19F93C73" w14:textId="7387A83C" w:rsidR="00A2355B" w:rsidRPr="0047548B" w:rsidRDefault="00A2355B" w:rsidP="00A2355B">
      <w:pPr>
        <w:tabs>
          <w:tab w:val="left" w:pos="270"/>
          <w:tab w:val="left" w:pos="900"/>
        </w:tabs>
        <w:autoSpaceDE w:val="0"/>
        <w:autoSpaceDN w:val="0"/>
        <w:adjustRightInd w:val="0"/>
        <w:spacing w:after="0" w:line="276" w:lineRule="auto"/>
        <w:ind w:left="540" w:hanging="540"/>
        <w:contextualSpacing/>
        <w:rPr>
          <w:rFonts w:ascii="Arial" w:hAnsi="Arial" w:cs="Arial"/>
          <w:color w:val="404040"/>
          <w:lang w:val="en"/>
        </w:rPr>
      </w:pPr>
      <w:r w:rsidRPr="00477EAF">
        <w:rPr>
          <w:rFonts w:ascii="Arial Black" w:hAnsi="Arial Black" w:cs="Footlight MT Light"/>
          <w:b/>
          <w:bCs/>
          <w:color w:val="8496B0" w:themeColor="text2" w:themeTint="99"/>
          <w:sz w:val="32"/>
          <w:szCs w:val="32"/>
          <w:lang w:val="en"/>
        </w:rPr>
        <w:t xml:space="preserve">A </w:t>
      </w:r>
      <w:r w:rsidR="00B377EF">
        <w:rPr>
          <w:rFonts w:ascii="Arial Black" w:hAnsi="Arial Black" w:cs="Footlight MT Light"/>
          <w:b/>
          <w:bCs/>
          <w:color w:val="8496B0" w:themeColor="text2" w:themeTint="99"/>
          <w:sz w:val="32"/>
          <w:szCs w:val="32"/>
          <w:lang w:val="en"/>
        </w:rPr>
        <w:t>–</w:t>
      </w:r>
      <w:r w:rsidR="00B377EF" w:rsidRPr="00477EAF">
        <w:rPr>
          <w:rFonts w:ascii="Arial Black" w:hAnsi="Arial Black" w:cs="Footlight MT Light"/>
          <w:b/>
          <w:bCs/>
          <w:color w:val="8496B0" w:themeColor="text2" w:themeTint="99"/>
          <w:lang w:val="en"/>
        </w:rPr>
        <w:t xml:space="preserve"> </w:t>
      </w:r>
      <w:r w:rsidR="00B377EF" w:rsidRPr="00B377EF">
        <w:rPr>
          <w:rFonts w:ascii="Arial Black" w:hAnsi="Arial Black" w:cs="Footlight MT Light"/>
          <w:b/>
          <w:bCs/>
          <w:color w:val="8496B0" w:themeColor="text2" w:themeTint="99"/>
          <w:u w:val="single"/>
          <w:lang w:val="en"/>
        </w:rPr>
        <w:t>A</w:t>
      </w:r>
      <w:r w:rsidR="00B377EF">
        <w:rPr>
          <w:rFonts w:ascii="Arial Black" w:hAnsi="Arial Black" w:cs="Footlight MT Light"/>
          <w:b/>
          <w:bCs/>
          <w:color w:val="8496B0" w:themeColor="text2" w:themeTint="99"/>
          <w:lang w:val="en"/>
        </w:rPr>
        <w:t>WAKE</w:t>
      </w:r>
      <w:r w:rsidRPr="0047548B">
        <w:rPr>
          <w:rFonts w:ascii="Arial" w:hAnsi="Arial" w:cs="Arial"/>
          <w:color w:val="404040"/>
          <w:lang w:val="en"/>
        </w:rPr>
        <w:t xml:space="preserve"> </w:t>
      </w:r>
      <w:r w:rsidR="00B377EF">
        <w:rPr>
          <w:rFonts w:ascii="Arial" w:hAnsi="Arial" w:cs="Arial"/>
          <w:color w:val="404040"/>
          <w:lang w:val="en"/>
        </w:rPr>
        <w:t>[</w:t>
      </w:r>
      <w:r w:rsidR="005F3019">
        <w:rPr>
          <w:rFonts w:ascii="Arial" w:hAnsi="Arial" w:cs="Arial"/>
          <w:color w:val="404040"/>
          <w:lang w:val="en"/>
        </w:rPr>
        <w:t>i.e.,</w:t>
      </w:r>
      <w:r>
        <w:rPr>
          <w:rFonts w:ascii="Arial" w:hAnsi="Arial" w:cs="Arial"/>
          <w:color w:val="404040"/>
          <w:lang w:val="en"/>
        </w:rPr>
        <w:t xml:space="preserve"> s</w:t>
      </w:r>
      <w:r w:rsidRPr="0047548B">
        <w:rPr>
          <w:rFonts w:ascii="Arial" w:hAnsi="Arial" w:cs="Arial"/>
          <w:color w:val="404040"/>
          <w:lang w:val="en"/>
        </w:rPr>
        <w:t>leep-wake cycle disturbance</w:t>
      </w:r>
      <w:r w:rsidR="00B377EF">
        <w:rPr>
          <w:rFonts w:ascii="Arial" w:hAnsi="Arial" w:cs="Arial"/>
          <w:color w:val="404040"/>
          <w:lang w:val="en"/>
        </w:rPr>
        <w:t>]</w:t>
      </w:r>
    </w:p>
    <w:p w14:paraId="0990C54C" w14:textId="42B20534" w:rsidR="00A2355B" w:rsidRPr="0047548B" w:rsidRDefault="00A2355B" w:rsidP="00A2355B">
      <w:pPr>
        <w:tabs>
          <w:tab w:val="left" w:pos="270"/>
          <w:tab w:val="left" w:pos="900"/>
        </w:tabs>
        <w:autoSpaceDE w:val="0"/>
        <w:autoSpaceDN w:val="0"/>
        <w:adjustRightInd w:val="0"/>
        <w:spacing w:after="0" w:line="276" w:lineRule="auto"/>
        <w:ind w:left="540" w:hanging="540"/>
        <w:contextualSpacing/>
        <w:rPr>
          <w:rFonts w:ascii="Arial" w:hAnsi="Arial" w:cs="Arial"/>
          <w:color w:val="404040"/>
          <w:lang w:val="en"/>
        </w:rPr>
      </w:pPr>
      <w:r w:rsidRPr="00477EAF">
        <w:rPr>
          <w:rFonts w:ascii="Arial Black" w:hAnsi="Arial Black" w:cs="Footlight MT Light"/>
          <w:b/>
          <w:bCs/>
          <w:color w:val="8496B0" w:themeColor="text2" w:themeTint="99"/>
          <w:sz w:val="32"/>
          <w:szCs w:val="32"/>
          <w:lang w:val="en"/>
        </w:rPr>
        <w:t xml:space="preserve">P </w:t>
      </w:r>
      <w:r w:rsidR="00B377EF">
        <w:rPr>
          <w:rFonts w:ascii="Arial Black" w:hAnsi="Arial Black" w:cs="Footlight MT Light"/>
          <w:b/>
          <w:bCs/>
          <w:color w:val="8496B0" w:themeColor="text2" w:themeTint="99"/>
          <w:sz w:val="32"/>
          <w:szCs w:val="32"/>
          <w:lang w:val="en"/>
        </w:rPr>
        <w:t>–</w:t>
      </w:r>
      <w:r w:rsidR="00B377EF" w:rsidRPr="00477EAF">
        <w:rPr>
          <w:rFonts w:ascii="Arial Black" w:hAnsi="Arial Black" w:cs="Footlight MT Light"/>
          <w:b/>
          <w:bCs/>
          <w:color w:val="8496B0" w:themeColor="text2" w:themeTint="99"/>
          <w:lang w:val="en"/>
        </w:rPr>
        <w:t xml:space="preserve"> </w:t>
      </w:r>
      <w:r w:rsidR="00B377EF" w:rsidRPr="00B377EF">
        <w:rPr>
          <w:rFonts w:ascii="Arial Black" w:hAnsi="Arial Black" w:cs="Footlight MT Light"/>
          <w:b/>
          <w:bCs/>
          <w:color w:val="8496B0" w:themeColor="text2" w:themeTint="99"/>
          <w:u w:val="single"/>
          <w:lang w:val="en"/>
        </w:rPr>
        <w:t>P</w:t>
      </w:r>
      <w:r w:rsidR="00B377EF">
        <w:rPr>
          <w:rFonts w:ascii="Arial Black" w:hAnsi="Arial Black" w:cs="Footlight MT Light"/>
          <w:b/>
          <w:bCs/>
          <w:color w:val="8496B0" w:themeColor="text2" w:themeTint="99"/>
          <w:lang w:val="en"/>
        </w:rPr>
        <w:t xml:space="preserve">AIN </w:t>
      </w:r>
      <w:r w:rsidR="00B377EF">
        <w:rPr>
          <w:rFonts w:ascii="Arial" w:hAnsi="Arial" w:cs="Arial"/>
          <w:color w:val="404040"/>
          <w:lang w:val="en"/>
        </w:rPr>
        <w:t>[</w:t>
      </w:r>
      <w:r w:rsidR="005F3019">
        <w:rPr>
          <w:rFonts w:ascii="Arial" w:hAnsi="Arial" w:cs="Arial"/>
          <w:color w:val="404040"/>
          <w:lang w:val="en"/>
        </w:rPr>
        <w:t>i.e.,</w:t>
      </w:r>
      <w:r>
        <w:rPr>
          <w:rFonts w:ascii="Arial" w:hAnsi="Arial" w:cs="Arial"/>
          <w:color w:val="404040"/>
          <w:lang w:val="en"/>
        </w:rPr>
        <w:t xml:space="preserve"> </w:t>
      </w:r>
      <w:r w:rsidRPr="0047548B">
        <w:rPr>
          <w:rFonts w:ascii="Arial" w:hAnsi="Arial" w:cs="Arial"/>
          <w:color w:val="404040"/>
          <w:lang w:val="en"/>
        </w:rPr>
        <w:t xml:space="preserve">not enough analgesia OR </w:t>
      </w:r>
      <w:r>
        <w:rPr>
          <w:rFonts w:ascii="Arial" w:hAnsi="Arial" w:cs="Arial"/>
          <w:color w:val="404040"/>
          <w:lang w:val="en"/>
        </w:rPr>
        <w:t>excessive</w:t>
      </w:r>
      <w:r w:rsidRPr="0047548B">
        <w:rPr>
          <w:rFonts w:ascii="Arial" w:hAnsi="Arial" w:cs="Arial"/>
          <w:color w:val="404040"/>
          <w:lang w:val="en"/>
        </w:rPr>
        <w:t xml:space="preserve"> drug</w:t>
      </w:r>
      <w:r>
        <w:rPr>
          <w:rFonts w:ascii="Arial" w:hAnsi="Arial" w:cs="Arial"/>
          <w:color w:val="404040"/>
          <w:lang w:val="en"/>
        </w:rPr>
        <w:t xml:space="preserve"> administratio</w:t>
      </w:r>
      <w:r w:rsidR="00B377EF">
        <w:rPr>
          <w:rFonts w:ascii="Arial" w:hAnsi="Arial" w:cs="Arial"/>
          <w:color w:val="404040"/>
          <w:lang w:val="en"/>
        </w:rPr>
        <w:t>n]</w:t>
      </w:r>
    </w:p>
    <w:p w14:paraId="11EDACF5" w14:textId="2ACCBA49" w:rsidR="00A2355B" w:rsidRPr="0047548B" w:rsidRDefault="00A2355B" w:rsidP="00A2355B">
      <w:pPr>
        <w:tabs>
          <w:tab w:val="left" w:pos="270"/>
          <w:tab w:val="left" w:pos="540"/>
          <w:tab w:val="left" w:pos="900"/>
        </w:tabs>
        <w:autoSpaceDE w:val="0"/>
        <w:autoSpaceDN w:val="0"/>
        <w:adjustRightInd w:val="0"/>
        <w:spacing w:after="0" w:line="276" w:lineRule="auto"/>
        <w:contextualSpacing/>
        <w:rPr>
          <w:rFonts w:ascii="Arial" w:hAnsi="Arial" w:cs="Arial"/>
          <w:color w:val="404040"/>
          <w:lang w:val="en"/>
        </w:rPr>
      </w:pPr>
      <w:r w:rsidRPr="00477EAF">
        <w:rPr>
          <w:rFonts w:ascii="Arial Black" w:hAnsi="Arial Black" w:cs="Footlight MT Light"/>
          <w:b/>
          <w:bCs/>
          <w:color w:val="8496B0" w:themeColor="text2" w:themeTint="99"/>
          <w:sz w:val="32"/>
          <w:szCs w:val="32"/>
          <w:lang w:val="en"/>
        </w:rPr>
        <w:t xml:space="preserve">S </w:t>
      </w:r>
      <w:r w:rsidR="00B377EF">
        <w:rPr>
          <w:rFonts w:ascii="Arial Black" w:hAnsi="Arial Black" w:cs="Footlight MT Light"/>
          <w:b/>
          <w:bCs/>
          <w:color w:val="8496B0" w:themeColor="text2" w:themeTint="99"/>
          <w:sz w:val="32"/>
          <w:szCs w:val="32"/>
          <w:lang w:val="en"/>
        </w:rPr>
        <w:t>–</w:t>
      </w:r>
      <w:r w:rsidR="00B377EF" w:rsidRPr="00477EAF">
        <w:rPr>
          <w:rFonts w:ascii="Arial Black" w:hAnsi="Arial Black" w:cs="Footlight MT Light"/>
          <w:b/>
          <w:bCs/>
          <w:color w:val="8496B0" w:themeColor="text2" w:themeTint="99"/>
          <w:lang w:val="en"/>
        </w:rPr>
        <w:t xml:space="preserve"> </w:t>
      </w:r>
      <w:r w:rsidR="00B377EF" w:rsidRPr="00B377EF">
        <w:rPr>
          <w:rFonts w:ascii="Arial Black" w:hAnsi="Arial Black" w:cs="Footlight MT Light"/>
          <w:b/>
          <w:bCs/>
          <w:color w:val="8496B0" w:themeColor="text2" w:themeTint="99"/>
          <w:u w:val="single"/>
          <w:lang w:val="en"/>
        </w:rPr>
        <w:t>S</w:t>
      </w:r>
      <w:r w:rsidR="00B377EF">
        <w:rPr>
          <w:rFonts w:ascii="Arial Black" w:hAnsi="Arial Black" w:cs="Footlight MT Light"/>
          <w:b/>
          <w:bCs/>
          <w:color w:val="8496B0" w:themeColor="text2" w:themeTint="99"/>
          <w:lang w:val="en"/>
        </w:rPr>
        <w:t xml:space="preserve">EDATION </w:t>
      </w:r>
      <w:r w:rsidR="00B377EF">
        <w:rPr>
          <w:rFonts w:ascii="Arial" w:hAnsi="Arial" w:cs="Arial"/>
          <w:color w:val="404040"/>
          <w:lang w:val="en"/>
        </w:rPr>
        <w:t>[</w:t>
      </w:r>
      <w:r w:rsidR="005F3019">
        <w:rPr>
          <w:rFonts w:ascii="Arial" w:hAnsi="Arial" w:cs="Arial"/>
          <w:color w:val="404040"/>
          <w:lang w:val="en"/>
        </w:rPr>
        <w:t>i.e.,</w:t>
      </w:r>
      <w:r>
        <w:rPr>
          <w:rFonts w:ascii="Arial" w:hAnsi="Arial" w:cs="Arial"/>
          <w:color w:val="404040"/>
          <w:lang w:val="en"/>
        </w:rPr>
        <w:t xml:space="preserve"> residual anesthesia, choice of sedative, over sedation</w:t>
      </w:r>
      <w:r w:rsidR="00B377EF">
        <w:rPr>
          <w:rFonts w:ascii="Arial" w:hAnsi="Arial" w:cs="Arial"/>
          <w:color w:val="404040"/>
          <w:lang w:val="en"/>
        </w:rPr>
        <w:t>]</w:t>
      </w:r>
      <w:r>
        <w:rPr>
          <w:rFonts w:ascii="Arial" w:hAnsi="Arial" w:cs="Arial"/>
          <w:color w:val="404040"/>
          <w:lang w:val="en"/>
        </w:rPr>
        <w:t xml:space="preserve"> </w:t>
      </w:r>
    </w:p>
    <w:p w14:paraId="690EFBCC" w14:textId="63C4A351" w:rsidR="003D026A" w:rsidRDefault="003D026A" w:rsidP="00A2355B">
      <w:pPr>
        <w:rPr>
          <w:rFonts w:ascii="Arial" w:hAnsi="Arial" w:cs="Arial"/>
          <w:b/>
          <w:bCs/>
          <w:sz w:val="16"/>
          <w:szCs w:val="16"/>
          <w:vertAlign w:val="superscript"/>
        </w:rPr>
      </w:pPr>
      <w:r>
        <w:rPr>
          <w:rFonts w:ascii="Arial Black" w:hAnsi="Arial Black" w:cs="Footlight MT Light"/>
          <w:b/>
          <w:bCs/>
          <w:noProof/>
          <w:color w:val="8496B0" w:themeColor="text2" w:themeTint="99"/>
          <w:sz w:val="32"/>
          <w:szCs w:val="32"/>
          <w:lang w:val="en"/>
        </w:rPr>
        <mc:AlternateContent>
          <mc:Choice Requires="wps">
            <w:drawing>
              <wp:anchor distT="0" distB="0" distL="114300" distR="114300" simplePos="0" relativeHeight="251661312" behindDoc="0" locked="0" layoutInCell="1" allowOverlap="1" wp14:anchorId="7D25B670" wp14:editId="0BEEB930">
                <wp:simplePos x="0" y="0"/>
                <wp:positionH relativeFrom="column">
                  <wp:posOffset>0</wp:posOffset>
                </wp:positionH>
                <wp:positionV relativeFrom="paragraph">
                  <wp:posOffset>91440</wp:posOffset>
                </wp:positionV>
                <wp:extent cx="6766560" cy="0"/>
                <wp:effectExtent l="0" t="19050" r="34290" b="19050"/>
                <wp:wrapNone/>
                <wp:docPr id="2" name="Straight Connector 2"/>
                <wp:cNvGraphicFramePr/>
                <a:graphic xmlns:a="http://schemas.openxmlformats.org/drawingml/2006/main">
                  <a:graphicData uri="http://schemas.microsoft.com/office/word/2010/wordprocessingShape">
                    <wps:wsp>
                      <wps:cNvCnPr/>
                      <wps:spPr>
                        <a:xfrm>
                          <a:off x="0" y="0"/>
                          <a:ext cx="67665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935609"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2pt" to="532.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" strokecolor="black [3213]" strokeweight="2.25pt">
                <v:stroke joinstyle="miter"/>
              </v:line>
            </w:pict>
          </mc:Fallback>
        </mc:AlternateContent>
      </w:r>
    </w:p>
    <w:p w14:paraId="3572FCCD" w14:textId="4B0040D9" w:rsidR="00A2355B" w:rsidRPr="003D026A" w:rsidRDefault="00A2355B" w:rsidP="00A2355B">
      <w:pPr>
        <w:rPr>
          <w:rFonts w:ascii="Arial" w:hAnsi="Arial" w:cs="Arial"/>
          <w:b/>
          <w:bCs/>
          <w:sz w:val="16"/>
          <w:szCs w:val="16"/>
          <w:vertAlign w:val="superscript"/>
        </w:rPr>
      </w:pPr>
      <w:r w:rsidRPr="00A2355B">
        <w:rPr>
          <w:rFonts w:ascii="Arial" w:hAnsi="Arial" w:cs="Arial"/>
          <w:b/>
          <w:bCs/>
          <w:sz w:val="16"/>
          <w:szCs w:val="16"/>
          <w:vertAlign w:val="superscript"/>
        </w:rPr>
        <w:t>†</w:t>
      </w:r>
      <w:r>
        <w:rPr>
          <w:rFonts w:ascii="Arial" w:hAnsi="Arial" w:cs="Arial"/>
          <w:b/>
          <w:bCs/>
          <w:sz w:val="16"/>
          <w:szCs w:val="16"/>
        </w:rPr>
        <w:t xml:space="preserve">Abbreviations: </w:t>
      </w:r>
      <w:r w:rsidRPr="00A2355B">
        <w:rPr>
          <w:rFonts w:ascii="Arial" w:hAnsi="Arial" w:cs="Arial"/>
          <w:sz w:val="16"/>
          <w:szCs w:val="16"/>
        </w:rPr>
        <w:t>(</w:t>
      </w:r>
      <w:r w:rsidRPr="00A2355B">
        <w:rPr>
          <w:rFonts w:ascii="Arial" w:hAnsi="Arial" w:cs="Arial"/>
          <w:b/>
          <w:bCs/>
          <w:sz w:val="16"/>
          <w:szCs w:val="16"/>
        </w:rPr>
        <w:t>Na</w:t>
      </w:r>
      <w:r>
        <w:rPr>
          <w:rFonts w:ascii="Arial" w:hAnsi="Arial" w:cs="Arial"/>
          <w:b/>
          <w:bCs/>
          <w:sz w:val="16"/>
          <w:szCs w:val="16"/>
        </w:rPr>
        <w:t>+</w:t>
      </w:r>
      <w:r w:rsidRPr="00A2355B">
        <w:rPr>
          <w:rFonts w:ascii="Arial" w:hAnsi="Arial" w:cs="Arial"/>
          <w:sz w:val="16"/>
          <w:szCs w:val="16"/>
        </w:rPr>
        <w:t>) sodium, (</w:t>
      </w:r>
      <w:r w:rsidRPr="00A2355B">
        <w:rPr>
          <w:rFonts w:ascii="Arial" w:hAnsi="Arial" w:cs="Arial"/>
          <w:b/>
          <w:bCs/>
          <w:sz w:val="16"/>
          <w:szCs w:val="16"/>
        </w:rPr>
        <w:t>K+</w:t>
      </w:r>
      <w:r w:rsidRPr="00A2355B">
        <w:rPr>
          <w:rFonts w:ascii="Arial" w:hAnsi="Arial" w:cs="Arial"/>
          <w:sz w:val="16"/>
          <w:szCs w:val="16"/>
        </w:rPr>
        <w:t>) potassium, (</w:t>
      </w:r>
      <w:r w:rsidRPr="00A2355B">
        <w:rPr>
          <w:rFonts w:ascii="Arial" w:hAnsi="Arial" w:cs="Arial"/>
          <w:b/>
          <w:bCs/>
          <w:sz w:val="16"/>
          <w:szCs w:val="16"/>
        </w:rPr>
        <w:t>Ca++</w:t>
      </w:r>
      <w:r w:rsidRPr="00A2355B">
        <w:rPr>
          <w:rFonts w:ascii="Arial" w:hAnsi="Arial" w:cs="Arial"/>
          <w:sz w:val="16"/>
          <w:szCs w:val="16"/>
        </w:rPr>
        <w:t>) calcium</w:t>
      </w:r>
    </w:p>
    <w:p w14:paraId="4C9FC644" w14:textId="2885FD90" w:rsidR="00A2355B" w:rsidRDefault="00A2355B">
      <w:r>
        <w:br w:type="page"/>
      </w:r>
    </w:p>
    <w:p w14:paraId="5A4D073F" w14:textId="1FDED9A9" w:rsidR="00257B1D" w:rsidRDefault="002943BF" w:rsidP="002943BF">
      <w:pPr>
        <w:pStyle w:val="Heading4"/>
        <w:rPr>
          <w:rStyle w:val="FollowedHyperlink"/>
          <w:color w:val="auto"/>
          <w:u w:val="none"/>
        </w:rPr>
      </w:pPr>
      <w:r w:rsidRPr="002943BF">
        <w:rPr>
          <w:rStyle w:val="FollowedHyperlink"/>
          <w:color w:val="auto"/>
          <w:u w:val="none"/>
        </w:rPr>
        <w:lastRenderedPageBreak/>
        <w:t xml:space="preserve">E3b. </w:t>
      </w:r>
      <w:r w:rsidR="00257B1D" w:rsidRPr="002943BF">
        <w:rPr>
          <w:rStyle w:val="FollowedHyperlink"/>
          <w:color w:val="auto"/>
          <w:u w:val="none"/>
        </w:rPr>
        <w:t xml:space="preserve">SDC </w:t>
      </w:r>
      <w:r w:rsidRPr="002943BF">
        <w:rPr>
          <w:rStyle w:val="FollowedHyperlink"/>
          <w:color w:val="auto"/>
          <w:u w:val="none"/>
        </w:rPr>
        <w:t>TABLE</w:t>
      </w:r>
      <w:r w:rsidR="00257B1D" w:rsidRPr="002943BF">
        <w:rPr>
          <w:rStyle w:val="FollowedHyperlink"/>
          <w:color w:val="auto"/>
          <w:u w:val="none"/>
        </w:rPr>
        <w:t xml:space="preserve"> </w:t>
      </w:r>
      <w:r w:rsidR="00DE4EAF" w:rsidRPr="002943BF">
        <w:rPr>
          <w:rStyle w:val="FollowedHyperlink"/>
          <w:color w:val="auto"/>
          <w:u w:val="none"/>
        </w:rPr>
        <w:t>2</w:t>
      </w:r>
      <w:r w:rsidR="00BB4151" w:rsidRPr="002943BF">
        <w:rPr>
          <w:rStyle w:val="FollowedHyperlink"/>
          <w:color w:val="auto"/>
          <w:u w:val="none"/>
        </w:rPr>
        <w:t>0</w:t>
      </w:r>
      <w:r w:rsidR="00257B1D" w:rsidRPr="002943BF">
        <w:rPr>
          <w:rStyle w:val="FollowedHyperlink"/>
          <w:color w:val="auto"/>
          <w:u w:val="none"/>
        </w:rPr>
        <w:t xml:space="preserve">: Summary of </w:t>
      </w:r>
      <w:r w:rsidR="005F3019">
        <w:rPr>
          <w:rStyle w:val="FollowedHyperlink"/>
          <w:color w:val="auto"/>
          <w:u w:val="none"/>
        </w:rPr>
        <w:t>S</w:t>
      </w:r>
      <w:r w:rsidR="00257B1D" w:rsidRPr="002943BF">
        <w:rPr>
          <w:rStyle w:val="FollowedHyperlink"/>
          <w:color w:val="auto"/>
          <w:u w:val="none"/>
        </w:rPr>
        <w:t xml:space="preserve">tudies </w:t>
      </w:r>
      <w:r w:rsidR="005F3019">
        <w:rPr>
          <w:rStyle w:val="FollowedHyperlink"/>
          <w:color w:val="auto"/>
          <w:u w:val="none"/>
        </w:rPr>
        <w:t>D</w:t>
      </w:r>
      <w:r w:rsidR="00257B1D" w:rsidRPr="002943BF">
        <w:rPr>
          <w:rStyle w:val="FollowedHyperlink"/>
          <w:color w:val="auto"/>
          <w:u w:val="none"/>
        </w:rPr>
        <w:t>iscuss</w:t>
      </w:r>
      <w:r w:rsidR="005F3019">
        <w:rPr>
          <w:rStyle w:val="FollowedHyperlink"/>
          <w:color w:val="auto"/>
          <w:u w:val="none"/>
        </w:rPr>
        <w:t>ing</w:t>
      </w:r>
      <w:r w:rsidR="00257B1D" w:rsidRPr="002943BF">
        <w:rPr>
          <w:rStyle w:val="FollowedHyperlink"/>
          <w:color w:val="auto"/>
          <w:u w:val="none"/>
        </w:rPr>
        <w:t xml:space="preserve"> </w:t>
      </w:r>
      <w:r w:rsidR="005F3019">
        <w:rPr>
          <w:rStyle w:val="FollowedHyperlink"/>
          <w:color w:val="auto"/>
          <w:u w:val="none"/>
        </w:rPr>
        <w:t>P</w:t>
      </w:r>
      <w:r w:rsidR="00257B1D" w:rsidRPr="002943BF">
        <w:rPr>
          <w:rStyle w:val="FollowedHyperlink"/>
          <w:color w:val="auto"/>
          <w:u w:val="none"/>
        </w:rPr>
        <w:t xml:space="preserve">harmacologic </w:t>
      </w:r>
      <w:r w:rsidR="005F3019">
        <w:rPr>
          <w:rStyle w:val="FollowedHyperlink"/>
          <w:color w:val="auto"/>
          <w:u w:val="none"/>
        </w:rPr>
        <w:t>M</w:t>
      </w:r>
      <w:r w:rsidR="00257B1D" w:rsidRPr="002943BF">
        <w:rPr>
          <w:rStyle w:val="FollowedHyperlink"/>
          <w:color w:val="auto"/>
          <w:u w:val="none"/>
        </w:rPr>
        <w:t xml:space="preserve">anagement of </w:t>
      </w:r>
      <w:r w:rsidR="005F3019">
        <w:rPr>
          <w:rStyle w:val="FollowedHyperlink"/>
          <w:color w:val="auto"/>
          <w:u w:val="none"/>
        </w:rPr>
        <w:t>D</w:t>
      </w:r>
      <w:r w:rsidR="00257B1D" w:rsidRPr="002943BF">
        <w:rPr>
          <w:rStyle w:val="FollowedHyperlink"/>
          <w:color w:val="auto"/>
          <w:u w:val="none"/>
        </w:rPr>
        <w:t xml:space="preserve">elirium in </w:t>
      </w:r>
      <w:r w:rsidR="005F3019">
        <w:rPr>
          <w:rStyle w:val="FollowedHyperlink"/>
          <w:color w:val="auto"/>
          <w:u w:val="none"/>
        </w:rPr>
        <w:t>P</w:t>
      </w:r>
      <w:r w:rsidR="00257B1D" w:rsidRPr="002943BF">
        <w:rPr>
          <w:rStyle w:val="FollowedHyperlink"/>
          <w:color w:val="auto"/>
          <w:u w:val="none"/>
        </w:rPr>
        <w:t xml:space="preserve">ediatric </w:t>
      </w:r>
      <w:r w:rsidR="005F3019">
        <w:rPr>
          <w:rStyle w:val="FollowedHyperlink"/>
          <w:color w:val="auto"/>
          <w:u w:val="none"/>
        </w:rPr>
        <w:t>P</w:t>
      </w:r>
      <w:r w:rsidR="00257B1D" w:rsidRPr="002943BF">
        <w:rPr>
          <w:rStyle w:val="FollowedHyperlink"/>
          <w:color w:val="auto"/>
          <w:u w:val="none"/>
        </w:rPr>
        <w:t>atients</w:t>
      </w:r>
    </w:p>
    <w:tbl>
      <w:tblPr>
        <w:tblW w:w="13770" w:type="dxa"/>
        <w:tblInd w:w="-5" w:type="dxa"/>
        <w:tblLook w:val="04A0" w:firstRow="1" w:lastRow="0" w:firstColumn="1" w:lastColumn="0" w:noHBand="0" w:noVBand="1"/>
      </w:tblPr>
      <w:tblGrid>
        <w:gridCol w:w="1421"/>
        <w:gridCol w:w="829"/>
        <w:gridCol w:w="2070"/>
        <w:gridCol w:w="3510"/>
        <w:gridCol w:w="3600"/>
        <w:gridCol w:w="2340"/>
      </w:tblGrid>
      <w:tr w:rsidR="00334BDA" w:rsidRPr="001F22CF" w14:paraId="21E06BB6" w14:textId="77777777" w:rsidTr="002943BF">
        <w:trPr>
          <w:trHeight w:val="440"/>
        </w:trPr>
        <w:tc>
          <w:tcPr>
            <w:tcW w:w="1421" w:type="dxa"/>
            <w:tcBorders>
              <w:top w:val="single" w:sz="18" w:space="0" w:color="auto"/>
              <w:bottom w:val="single" w:sz="18" w:space="0" w:color="auto"/>
            </w:tcBorders>
            <w:shd w:val="clear" w:color="auto" w:fill="FFFFFF" w:themeFill="background1"/>
            <w:tcMar>
              <w:top w:w="43" w:type="dxa"/>
              <w:left w:w="43" w:type="dxa"/>
              <w:bottom w:w="43" w:type="dxa"/>
              <w:right w:w="43" w:type="dxa"/>
            </w:tcMar>
            <w:vAlign w:val="center"/>
          </w:tcPr>
          <w:p w14:paraId="581BE755"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Author</w:t>
            </w:r>
          </w:p>
        </w:tc>
        <w:tc>
          <w:tcPr>
            <w:tcW w:w="829"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418693DA" w14:textId="77777777" w:rsidR="00257B1D" w:rsidRPr="001F22CF" w:rsidRDefault="00257B1D" w:rsidP="002943BF">
            <w:pPr>
              <w:spacing w:after="0" w:line="240" w:lineRule="exact"/>
              <w:contextualSpacing/>
              <w:jc w:val="center"/>
              <w:rPr>
                <w:rFonts w:ascii="Arial" w:hAnsi="Arial" w:cs="Arial"/>
                <w:b/>
                <w:bCs/>
                <w:sz w:val="18"/>
                <w:szCs w:val="18"/>
              </w:rPr>
            </w:pPr>
            <w:r w:rsidRPr="001F22CF">
              <w:rPr>
                <w:rFonts w:ascii="Arial" w:hAnsi="Arial" w:cs="Arial"/>
                <w:b/>
                <w:bCs/>
                <w:sz w:val="18"/>
                <w:szCs w:val="18"/>
              </w:rPr>
              <w:t>Design</w:t>
            </w:r>
          </w:p>
        </w:tc>
        <w:tc>
          <w:tcPr>
            <w:tcW w:w="2070" w:type="dxa"/>
            <w:tcBorders>
              <w:top w:val="single" w:sz="18" w:space="0" w:color="auto"/>
              <w:bottom w:val="single" w:sz="18" w:space="0" w:color="auto"/>
            </w:tcBorders>
            <w:shd w:val="clear" w:color="auto" w:fill="FFFFFF" w:themeFill="background1"/>
            <w:tcMar>
              <w:top w:w="43" w:type="dxa"/>
              <w:left w:w="43" w:type="dxa"/>
              <w:bottom w:w="43" w:type="dxa"/>
              <w:right w:w="43" w:type="dxa"/>
            </w:tcMar>
            <w:vAlign w:val="center"/>
          </w:tcPr>
          <w:p w14:paraId="62E2E238"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Participants</w:t>
            </w:r>
          </w:p>
        </w:tc>
        <w:tc>
          <w:tcPr>
            <w:tcW w:w="351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350D57E2"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Intervention</w:t>
            </w:r>
          </w:p>
        </w:tc>
        <w:tc>
          <w:tcPr>
            <w:tcW w:w="3600" w:type="dxa"/>
            <w:tcBorders>
              <w:top w:val="single" w:sz="18" w:space="0" w:color="auto"/>
              <w:bottom w:val="single" w:sz="18" w:space="0" w:color="auto"/>
            </w:tcBorders>
            <w:shd w:val="clear" w:color="auto" w:fill="FFFFFF" w:themeFill="background1"/>
            <w:tcMar>
              <w:top w:w="43" w:type="dxa"/>
              <w:left w:w="43" w:type="dxa"/>
              <w:bottom w:w="43" w:type="dxa"/>
              <w:right w:w="43" w:type="dxa"/>
            </w:tcMar>
            <w:vAlign w:val="center"/>
          </w:tcPr>
          <w:p w14:paraId="5BF15543"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Outcome</w:t>
            </w:r>
          </w:p>
        </w:tc>
        <w:tc>
          <w:tcPr>
            <w:tcW w:w="234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5460D536"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Limitations</w:t>
            </w:r>
          </w:p>
        </w:tc>
      </w:tr>
      <w:tr w:rsidR="00142B90" w:rsidRPr="001F22CF" w14:paraId="21EBAF17" w14:textId="77777777" w:rsidTr="00E00C31">
        <w:trPr>
          <w:trHeight w:val="1691"/>
        </w:trPr>
        <w:tc>
          <w:tcPr>
            <w:tcW w:w="1421"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3990D898" w14:textId="4E8A94E0"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Sloof VD </w:t>
            </w:r>
            <w:r w:rsidRPr="001F22CF">
              <w:rPr>
                <w:rFonts w:ascii="Arial" w:hAnsi="Arial" w:cs="Arial"/>
                <w:sz w:val="18"/>
                <w:szCs w:val="18"/>
              </w:rPr>
              <w:br/>
              <w:t>(2018)</w:t>
            </w:r>
            <w:r w:rsidR="001349EF" w:rsidRPr="001F22CF">
              <w:rPr>
                <w:rFonts w:ascii="Arial" w:hAnsi="Arial" w:cs="Arial"/>
                <w:sz w:val="18"/>
                <w:szCs w:val="18"/>
              </w:rPr>
              <w:fldChar w:fldCharType="begin">
                <w:fldData xml:space="preserve">PEVuZE5vdGU+PENpdGU+PEF1dGhvcj5TbG9vZmY8L0F1dGhvcj48WWVhcj4yMDE4PC9ZZWFyPjxS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PEVuZE5vdGU+PENpdGU+PEF1dGhvcj5TbG9vZmY8L0F1dGhvcj48WWVhcj4yMDE4PC9ZZWFyPjxS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1349EF" w:rsidRPr="001F22CF">
              <w:rPr>
                <w:rFonts w:ascii="Arial" w:hAnsi="Arial" w:cs="Arial"/>
                <w:sz w:val="18"/>
                <w:szCs w:val="18"/>
              </w:rPr>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366</w:t>
            </w:r>
            <w:r w:rsidR="001349EF" w:rsidRPr="001F22CF">
              <w:rPr>
                <w:rFonts w:ascii="Arial" w:hAnsi="Arial" w:cs="Arial"/>
                <w:sz w:val="18"/>
                <w:szCs w:val="18"/>
              </w:rPr>
              <w:fldChar w:fldCharType="end"/>
            </w:r>
          </w:p>
        </w:tc>
        <w:tc>
          <w:tcPr>
            <w:tcW w:w="829"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4D210E5" w14:textId="2584D5E3" w:rsidR="00257B1D" w:rsidRPr="001F22CF" w:rsidRDefault="008E140C"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PCS</w:t>
            </w:r>
            <w:r w:rsidR="00257B1D" w:rsidRPr="001F22CF">
              <w:rPr>
                <w:rFonts w:ascii="Arial" w:hAnsi="Arial" w:cs="Arial"/>
                <w:sz w:val="18"/>
                <w:szCs w:val="18"/>
              </w:rPr>
              <w:br/>
            </w:r>
            <w:r w:rsidRPr="001F22CF">
              <w:rPr>
                <w:rFonts w:ascii="Arial" w:hAnsi="Arial" w:cs="Arial"/>
                <w:sz w:val="18"/>
                <w:szCs w:val="18"/>
              </w:rPr>
              <w:t>PK</w:t>
            </w:r>
            <w:r w:rsidR="00257B1D" w:rsidRPr="001F22CF">
              <w:rPr>
                <w:rFonts w:ascii="Arial" w:hAnsi="Arial" w:cs="Arial"/>
                <w:sz w:val="18"/>
                <w:szCs w:val="18"/>
              </w:rPr>
              <w:t xml:space="preserve"> study</w:t>
            </w:r>
          </w:p>
        </w:tc>
        <w:tc>
          <w:tcPr>
            <w:tcW w:w="207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08E8A68B" w14:textId="632F7206" w:rsidR="008E140C" w:rsidRPr="001F22CF" w:rsidRDefault="008E140C" w:rsidP="002943BF">
            <w:pPr>
              <w:spacing w:after="0" w:line="240" w:lineRule="exact"/>
              <w:contextualSpacing/>
              <w:jc w:val="center"/>
              <w:rPr>
                <w:rFonts w:ascii="Arial" w:hAnsi="Arial" w:cs="Arial"/>
                <w:sz w:val="18"/>
                <w:szCs w:val="18"/>
              </w:rPr>
            </w:pPr>
            <w:r w:rsidRPr="001F22CF">
              <w:rPr>
                <w:rFonts w:ascii="Arial" w:hAnsi="Arial" w:cs="Arial"/>
                <w:sz w:val="18"/>
                <w:szCs w:val="18"/>
              </w:rPr>
              <w:t>Patients with delirium</w:t>
            </w:r>
          </w:p>
          <w:p w14:paraId="09DED439" w14:textId="54D55F08" w:rsidR="00257B1D" w:rsidRPr="001F22CF" w:rsidRDefault="00730C35"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13</w:t>
            </w:r>
            <w:r w:rsidRPr="001F22CF">
              <w:rPr>
                <w:rFonts w:ascii="Arial" w:hAnsi="Arial" w:cs="Arial"/>
                <w:sz w:val="18"/>
                <w:szCs w:val="18"/>
              </w:rPr>
              <w:t>)</w:t>
            </w:r>
            <w:r w:rsidR="00257B1D" w:rsidRPr="001F22CF">
              <w:rPr>
                <w:rFonts w:ascii="Arial" w:hAnsi="Arial" w:cs="Arial"/>
                <w:sz w:val="18"/>
                <w:szCs w:val="18"/>
              </w:rPr>
              <w:t xml:space="preserve"> </w:t>
            </w:r>
            <w:r w:rsidR="00257B1D" w:rsidRPr="001F22CF">
              <w:rPr>
                <w:rFonts w:ascii="Arial" w:hAnsi="Arial" w:cs="Arial"/>
                <w:sz w:val="18"/>
                <w:szCs w:val="18"/>
              </w:rPr>
              <w:br/>
              <w:t xml:space="preserve">Age: </w:t>
            </w:r>
            <w:r w:rsidRPr="001F22CF">
              <w:rPr>
                <w:rFonts w:ascii="Arial" w:hAnsi="Arial" w:cs="Arial"/>
                <w:sz w:val="18"/>
                <w:szCs w:val="18"/>
              </w:rPr>
              <w:t>0.4 – 13.8 yo</w:t>
            </w:r>
          </w:p>
        </w:tc>
        <w:tc>
          <w:tcPr>
            <w:tcW w:w="351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F6F8E0E" w14:textId="77777777" w:rsidR="008E140C"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Haloperidol dosing:</w:t>
            </w:r>
            <w:r w:rsidRPr="001F22CF">
              <w:rPr>
                <w:rFonts w:ascii="Arial" w:hAnsi="Arial" w:cs="Arial"/>
                <w:sz w:val="18"/>
                <w:szCs w:val="18"/>
              </w:rPr>
              <w:br/>
              <w:t xml:space="preserve">Median dose (range) 0.027 </w:t>
            </w:r>
            <w:r w:rsidRPr="001F22CF">
              <w:rPr>
                <w:rFonts w:ascii="Arial" w:hAnsi="Arial" w:cs="Arial"/>
                <w:b/>
                <w:bCs/>
                <w:sz w:val="18"/>
                <w:szCs w:val="18"/>
              </w:rPr>
              <w:t>mg</w:t>
            </w:r>
            <w:r w:rsidRPr="001F22CF">
              <w:rPr>
                <w:rFonts w:ascii="Arial" w:hAnsi="Arial" w:cs="Arial"/>
                <w:sz w:val="18"/>
                <w:szCs w:val="18"/>
              </w:rPr>
              <w:t xml:space="preserve">/kg/d </w:t>
            </w:r>
          </w:p>
          <w:p w14:paraId="44803692" w14:textId="2E362D2B"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(0.005-0.085 </w:t>
            </w:r>
            <w:r w:rsidRPr="001F22CF">
              <w:rPr>
                <w:rFonts w:ascii="Arial" w:hAnsi="Arial" w:cs="Arial"/>
                <w:b/>
                <w:bCs/>
                <w:sz w:val="18"/>
                <w:szCs w:val="18"/>
              </w:rPr>
              <w:t>mg</w:t>
            </w:r>
            <w:r w:rsidRPr="001F22CF">
              <w:rPr>
                <w:rFonts w:ascii="Arial" w:hAnsi="Arial" w:cs="Arial"/>
                <w:sz w:val="18"/>
                <w:szCs w:val="18"/>
              </w:rPr>
              <w:t>/kg/d)</w:t>
            </w:r>
          </w:p>
        </w:tc>
        <w:tc>
          <w:tcPr>
            <w:tcW w:w="360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4C6EDFDC" w14:textId="77777777" w:rsidR="00730C35"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All patient</w:t>
            </w:r>
            <w:r w:rsidR="008E140C" w:rsidRPr="001F22CF">
              <w:rPr>
                <w:rFonts w:ascii="Arial" w:hAnsi="Arial" w:cs="Arial"/>
                <w:sz w:val="18"/>
                <w:szCs w:val="18"/>
              </w:rPr>
              <w:t>s</w:t>
            </w:r>
            <w:r w:rsidRPr="001F22CF">
              <w:rPr>
                <w:rFonts w:ascii="Arial" w:hAnsi="Arial" w:cs="Arial"/>
                <w:sz w:val="18"/>
                <w:szCs w:val="18"/>
              </w:rPr>
              <w:t xml:space="preserve"> </w:t>
            </w:r>
            <w:r w:rsidR="00730C35" w:rsidRPr="001F22CF">
              <w:rPr>
                <w:rFonts w:ascii="Arial" w:hAnsi="Arial" w:cs="Arial"/>
                <w:sz w:val="18"/>
                <w:szCs w:val="18"/>
              </w:rPr>
              <w:t xml:space="preserve">were reported to have resolution of delirium. </w:t>
            </w:r>
          </w:p>
          <w:p w14:paraId="05BA4ACC" w14:textId="60C26F76"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ADEs reported in 5/13 patients.</w:t>
            </w:r>
            <w:r w:rsidRPr="001F22CF">
              <w:rPr>
                <w:rFonts w:ascii="Arial" w:hAnsi="Arial" w:cs="Arial"/>
                <w:sz w:val="18"/>
                <w:szCs w:val="18"/>
              </w:rPr>
              <w:br/>
              <w:t>Biperiden given with resolution in 2 patients.</w:t>
            </w:r>
            <w:r w:rsidRPr="001F22CF">
              <w:rPr>
                <w:rFonts w:ascii="Arial" w:hAnsi="Arial" w:cs="Arial"/>
                <w:sz w:val="18"/>
                <w:szCs w:val="18"/>
              </w:rPr>
              <w:br/>
              <w:t xml:space="preserve">Haloperidol discontinued or decreased in 6. </w:t>
            </w:r>
            <w:r w:rsidRPr="001F22CF">
              <w:rPr>
                <w:rFonts w:ascii="Arial" w:hAnsi="Arial" w:cs="Arial"/>
                <w:sz w:val="18"/>
                <w:szCs w:val="18"/>
              </w:rPr>
              <w:br/>
              <w:t xml:space="preserve">Plasma concentrations </w:t>
            </w:r>
            <w:r w:rsidR="00142B90" w:rsidRPr="001F22CF">
              <w:rPr>
                <w:rFonts w:ascii="Arial" w:hAnsi="Arial" w:cs="Arial"/>
                <w:sz w:val="18"/>
                <w:szCs w:val="18"/>
              </w:rPr>
              <w:t xml:space="preserve">lower </w:t>
            </w:r>
            <w:r w:rsidR="0006497D">
              <w:rPr>
                <w:rFonts w:ascii="Arial" w:hAnsi="Arial" w:cs="Arial"/>
                <w:sz w:val="18"/>
                <w:szCs w:val="18"/>
              </w:rPr>
              <w:t xml:space="preserve">than </w:t>
            </w:r>
            <w:r w:rsidR="008936AB" w:rsidRPr="001F22CF">
              <w:rPr>
                <w:rFonts w:ascii="Arial" w:hAnsi="Arial" w:cs="Arial"/>
                <w:sz w:val="18"/>
                <w:szCs w:val="18"/>
              </w:rPr>
              <w:t>expected</w:t>
            </w:r>
            <w:r w:rsidR="00142B90" w:rsidRPr="001F22CF">
              <w:rPr>
                <w:rFonts w:ascii="Arial" w:hAnsi="Arial" w:cs="Arial"/>
                <w:sz w:val="18"/>
                <w:szCs w:val="18"/>
              </w:rPr>
              <w:t xml:space="preserve"> therapeutic range</w:t>
            </w:r>
            <w:r w:rsidRPr="001F22CF">
              <w:rPr>
                <w:rFonts w:ascii="Arial" w:hAnsi="Arial" w:cs="Arial"/>
                <w:sz w:val="18"/>
                <w:szCs w:val="18"/>
              </w:rPr>
              <w:t xml:space="preserve"> 3-12 m</w:t>
            </w:r>
            <w:r w:rsidR="00730C35" w:rsidRPr="001F22CF">
              <w:rPr>
                <w:rFonts w:ascii="Arial" w:hAnsi="Arial" w:cs="Arial"/>
                <w:sz w:val="18"/>
                <w:szCs w:val="18"/>
              </w:rPr>
              <w:t>c</w:t>
            </w:r>
            <w:r w:rsidRPr="001F22CF">
              <w:rPr>
                <w:rFonts w:ascii="Arial" w:hAnsi="Arial" w:cs="Arial"/>
                <w:sz w:val="18"/>
                <w:szCs w:val="18"/>
              </w:rPr>
              <w:t>g/L.</w:t>
            </w:r>
          </w:p>
        </w:tc>
        <w:tc>
          <w:tcPr>
            <w:tcW w:w="234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6D419B9" w14:textId="191439E4" w:rsidR="00257B1D" w:rsidRPr="001F22CF" w:rsidRDefault="00142B90" w:rsidP="002943BF">
            <w:pPr>
              <w:spacing w:after="0" w:line="240" w:lineRule="exact"/>
              <w:contextualSpacing/>
              <w:jc w:val="center"/>
              <w:rPr>
                <w:rFonts w:ascii="Arial" w:hAnsi="Arial" w:cs="Arial"/>
                <w:sz w:val="18"/>
                <w:szCs w:val="18"/>
              </w:rPr>
            </w:pPr>
            <w:r w:rsidRPr="001F22CF">
              <w:rPr>
                <w:rFonts w:ascii="Arial" w:hAnsi="Arial" w:cs="Arial"/>
                <w:sz w:val="18"/>
                <w:szCs w:val="18"/>
              </w:rPr>
              <w:t>Focus was on PK data.</w:t>
            </w:r>
          </w:p>
        </w:tc>
      </w:tr>
      <w:tr w:rsidR="00142B90" w:rsidRPr="001F22CF" w14:paraId="5CE22929" w14:textId="77777777" w:rsidTr="002943BF">
        <w:trPr>
          <w:trHeight w:val="2211"/>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69A8D9DF" w14:textId="42003555"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Schieveld </w:t>
            </w:r>
            <w:r w:rsidRPr="001F22CF">
              <w:rPr>
                <w:rFonts w:ascii="Arial" w:hAnsi="Arial" w:cs="Arial"/>
                <w:sz w:val="18"/>
                <w:szCs w:val="18"/>
              </w:rPr>
              <w:br/>
              <w:t>(2007)</w:t>
            </w:r>
            <w:r w:rsidR="001349EF" w:rsidRPr="001F22CF">
              <w:rPr>
                <w:rFonts w:ascii="Arial" w:hAnsi="Arial" w:cs="Arial"/>
                <w:sz w:val="18"/>
                <w:szCs w:val="18"/>
              </w:rPr>
              <w:fldChar w:fldCharType="begin">
                <w:fldData xml:space="preserve">PEVuZE5vdGU+PENpdGU+PEF1dGhvcj5TY2hpZXZlbGQ8L0F1dGhvcj48WWVhcj4yMDA3PC9ZZWFy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PEVuZE5vdGU+PENpdGU+PEF1dGhvcj5TY2hpZXZlbGQ8L0F1dGhvcj48WWVhcj4yMDA3PC9ZZWFy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1349EF" w:rsidRPr="001F22CF">
              <w:rPr>
                <w:rFonts w:ascii="Arial" w:hAnsi="Arial" w:cs="Arial"/>
                <w:sz w:val="18"/>
                <w:szCs w:val="18"/>
              </w:rPr>
            </w:r>
            <w:r w:rsidR="001349EF" w:rsidRPr="001F22CF">
              <w:rPr>
                <w:rFonts w:ascii="Arial" w:hAnsi="Arial" w:cs="Arial"/>
                <w:sz w:val="18"/>
                <w:szCs w:val="18"/>
              </w:rPr>
              <w:fldChar w:fldCharType="separate"/>
            </w:r>
            <w:r w:rsidR="006B24A5" w:rsidRPr="006B24A5">
              <w:rPr>
                <w:rFonts w:ascii="Arial" w:hAnsi="Arial" w:cs="Arial"/>
                <w:noProof/>
                <w:sz w:val="18"/>
                <w:szCs w:val="18"/>
                <w:vertAlign w:val="superscript"/>
              </w:rPr>
              <w:t>326</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0DBB3C05" w14:textId="705E0020" w:rsidR="00257B1D" w:rsidRPr="001F22CF" w:rsidRDefault="00DB4A01"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DCS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5D0E873C" w14:textId="77777777" w:rsidR="00730C35" w:rsidRPr="001F22CF" w:rsidRDefault="00730C35" w:rsidP="002943BF">
            <w:pPr>
              <w:spacing w:after="0" w:line="240" w:lineRule="exact"/>
              <w:contextualSpacing/>
              <w:jc w:val="center"/>
              <w:rPr>
                <w:rFonts w:ascii="Arial" w:hAnsi="Arial" w:cs="Arial"/>
                <w:sz w:val="18"/>
                <w:szCs w:val="18"/>
              </w:rPr>
            </w:pPr>
            <w:r w:rsidRPr="001F22CF">
              <w:rPr>
                <w:rFonts w:ascii="Arial" w:hAnsi="Arial" w:cs="Arial"/>
                <w:sz w:val="18"/>
                <w:szCs w:val="18"/>
              </w:rPr>
              <w:t>PICU</w:t>
            </w:r>
          </w:p>
          <w:p w14:paraId="4FC06203" w14:textId="77777777" w:rsidR="00730C35" w:rsidRPr="001F22CF" w:rsidRDefault="00730C35"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40</w:t>
            </w:r>
            <w:r w:rsidRPr="001F22CF">
              <w:rPr>
                <w:rFonts w:ascii="Arial" w:hAnsi="Arial" w:cs="Arial"/>
                <w:sz w:val="18"/>
                <w:szCs w:val="18"/>
              </w:rPr>
              <w:t xml:space="preserve">) </w:t>
            </w:r>
          </w:p>
          <w:p w14:paraId="77078ADF" w14:textId="77777777" w:rsidR="00730C35"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 </w:t>
            </w:r>
            <w:r w:rsidR="00730C35" w:rsidRPr="001F22CF">
              <w:rPr>
                <w:rFonts w:ascii="Arial" w:hAnsi="Arial" w:cs="Arial"/>
                <w:sz w:val="18"/>
                <w:szCs w:val="18"/>
              </w:rPr>
              <w:t>D</w:t>
            </w:r>
            <w:r w:rsidRPr="001F22CF">
              <w:rPr>
                <w:rFonts w:ascii="Arial" w:hAnsi="Arial" w:cs="Arial"/>
                <w:sz w:val="18"/>
                <w:szCs w:val="18"/>
              </w:rPr>
              <w:t>iagnosed with delirium by psychiatry</w:t>
            </w:r>
          </w:p>
          <w:p w14:paraId="62FA56E5" w14:textId="424A050A" w:rsidR="00257B1D" w:rsidRPr="001F22CF" w:rsidRDefault="00730C35"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 </w:t>
            </w:r>
            <w:r w:rsidR="00257B1D" w:rsidRPr="001F22CF">
              <w:rPr>
                <w:rFonts w:ascii="Arial" w:hAnsi="Arial" w:cs="Arial"/>
                <w:sz w:val="18"/>
                <w:szCs w:val="18"/>
              </w:rPr>
              <w:t>38 received antipsychotic therapy.</w:t>
            </w:r>
            <w:r w:rsidR="00257B1D" w:rsidRPr="001F22CF">
              <w:rPr>
                <w:rFonts w:ascii="Arial" w:hAnsi="Arial" w:cs="Arial"/>
                <w:sz w:val="18"/>
                <w:szCs w:val="18"/>
              </w:rPr>
              <w:br/>
              <w:t>Age: Mean 7.6 y</w:t>
            </w:r>
            <w:r w:rsidRPr="001F22CF">
              <w:rPr>
                <w:rFonts w:ascii="Arial" w:hAnsi="Arial" w:cs="Arial"/>
                <w:sz w:val="18"/>
                <w:szCs w:val="18"/>
              </w:rPr>
              <w:t>o</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38E4692E" w14:textId="36C6BD86"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Haloperidol dosing: load 0.15 - 0.25 </w:t>
            </w:r>
            <w:r w:rsidRPr="001F22CF">
              <w:rPr>
                <w:rFonts w:ascii="Arial" w:hAnsi="Arial" w:cs="Arial"/>
                <w:b/>
                <w:bCs/>
                <w:sz w:val="18"/>
                <w:szCs w:val="18"/>
              </w:rPr>
              <w:t>mg</w:t>
            </w:r>
            <w:r w:rsidRPr="001F22CF">
              <w:rPr>
                <w:rFonts w:ascii="Arial" w:hAnsi="Arial" w:cs="Arial"/>
                <w:sz w:val="18"/>
                <w:szCs w:val="18"/>
              </w:rPr>
              <w:t xml:space="preserve"> then 0.05 - 0.5 </w:t>
            </w:r>
            <w:r w:rsidRPr="001F22CF">
              <w:rPr>
                <w:rFonts w:ascii="Arial" w:hAnsi="Arial" w:cs="Arial"/>
                <w:b/>
                <w:bCs/>
                <w:sz w:val="18"/>
                <w:szCs w:val="18"/>
              </w:rPr>
              <w:t>mg</w:t>
            </w:r>
            <w:r w:rsidRPr="001F22CF">
              <w:rPr>
                <w:rFonts w:ascii="Arial" w:hAnsi="Arial" w:cs="Arial"/>
                <w:sz w:val="18"/>
                <w:szCs w:val="18"/>
              </w:rPr>
              <w:t>/kg/d.</w:t>
            </w:r>
            <w:r w:rsidRPr="001F22CF">
              <w:rPr>
                <w:rFonts w:ascii="Arial" w:hAnsi="Arial" w:cs="Arial"/>
                <w:sz w:val="18"/>
                <w:szCs w:val="18"/>
              </w:rPr>
              <w:br/>
              <w:t xml:space="preserve">Risperidone dosing: load 0.1 - 0.2 </w:t>
            </w:r>
            <w:r w:rsidRPr="001F22CF">
              <w:rPr>
                <w:rFonts w:ascii="Arial" w:hAnsi="Arial" w:cs="Arial"/>
                <w:b/>
                <w:bCs/>
                <w:sz w:val="18"/>
                <w:szCs w:val="18"/>
              </w:rPr>
              <w:t>mg</w:t>
            </w:r>
            <w:r w:rsidRPr="001F22CF">
              <w:rPr>
                <w:rFonts w:ascii="Arial" w:hAnsi="Arial" w:cs="Arial"/>
                <w:sz w:val="18"/>
                <w:szCs w:val="18"/>
              </w:rPr>
              <w:t xml:space="preserve"> then 0.2 - 2 </w:t>
            </w:r>
            <w:r w:rsidRPr="001F22CF">
              <w:rPr>
                <w:rFonts w:ascii="Arial" w:hAnsi="Arial" w:cs="Arial"/>
                <w:b/>
                <w:bCs/>
                <w:sz w:val="18"/>
                <w:szCs w:val="18"/>
              </w:rPr>
              <w:t>mg</w:t>
            </w:r>
            <w:r w:rsidRPr="001F22CF">
              <w:rPr>
                <w:rFonts w:ascii="Arial" w:hAnsi="Arial" w:cs="Arial"/>
                <w:sz w:val="18"/>
                <w:szCs w:val="18"/>
              </w:rPr>
              <w:t>/d</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2DA3E952"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Of the 38 patients requiring therapy, 27 received haloperidol, 10 received risperidone, and 1 patient received both. </w:t>
            </w:r>
            <w:r w:rsidRPr="001F22CF">
              <w:rPr>
                <w:rFonts w:ascii="Arial" w:hAnsi="Arial" w:cs="Arial"/>
                <w:sz w:val="18"/>
                <w:szCs w:val="18"/>
              </w:rPr>
              <w:br/>
              <w:t xml:space="preserve">In most cases, the beneficial results were observed rapidly. </w:t>
            </w:r>
            <w:r w:rsidRPr="001F22CF">
              <w:rPr>
                <w:rFonts w:ascii="Arial" w:hAnsi="Arial" w:cs="Arial"/>
                <w:sz w:val="18"/>
                <w:szCs w:val="18"/>
              </w:rPr>
              <w:br/>
              <w:t>Two patients experienced acute dystonia, associated with haloperidol, responded well to biperiden.</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043ABFF1"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Assessment of "improvement" in delirium not well described though the assumption is psychiatry re-assessment.</w:t>
            </w:r>
          </w:p>
        </w:tc>
      </w:tr>
      <w:tr w:rsidR="00142B90" w:rsidRPr="001F22CF" w14:paraId="652BA921" w14:textId="77777777" w:rsidTr="00E00C31">
        <w:trPr>
          <w:trHeight w:val="710"/>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6B51F4F7" w14:textId="1A1C1FFD"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Turkel </w:t>
            </w:r>
            <w:r w:rsidRPr="001F22CF">
              <w:rPr>
                <w:rFonts w:ascii="Arial" w:hAnsi="Arial" w:cs="Arial"/>
                <w:sz w:val="18"/>
                <w:szCs w:val="18"/>
              </w:rPr>
              <w:br/>
              <w:t>(2012)</w:t>
            </w:r>
            <w:r w:rsidR="001349EF" w:rsidRPr="001F22CF">
              <w:rPr>
                <w:rFonts w:ascii="Arial" w:hAnsi="Arial" w:cs="Arial"/>
                <w:sz w:val="18"/>
                <w:szCs w:val="18"/>
              </w:rPr>
              <w:fldChar w:fldCharType="begin">
                <w:fldData xml:space="preserve">PEVuZE5vdGU+PENpdGU+PEF1dGhvcj5UdXJrZWw8L0F1dGhvcj48WWVhcj4yMDEyPC9ZZWFyPjxS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==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PEVuZE5vdGU+PENpdGU+PEF1dGhvcj5UdXJrZWw8L0F1dGhvcj48WWVhcj4yMDEyPC9ZZWFyPjxS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==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1349EF" w:rsidRPr="001F22CF">
              <w:rPr>
                <w:rFonts w:ascii="Arial" w:hAnsi="Arial" w:cs="Arial"/>
                <w:sz w:val="18"/>
                <w:szCs w:val="18"/>
              </w:rPr>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367</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422F9739" w14:textId="1423EFE4" w:rsidR="00257B1D" w:rsidRPr="001F22CF" w:rsidRDefault="00334BDA" w:rsidP="002943BF">
            <w:pPr>
              <w:spacing w:after="0" w:line="240" w:lineRule="exact"/>
              <w:contextualSpacing/>
              <w:jc w:val="center"/>
              <w:rPr>
                <w:rFonts w:ascii="Arial" w:hAnsi="Arial" w:cs="Arial"/>
                <w:b/>
                <w:bCs/>
                <w:sz w:val="18"/>
                <w:szCs w:val="18"/>
              </w:rPr>
            </w:pPr>
            <w:r w:rsidRPr="001F22CF">
              <w:rPr>
                <w:rFonts w:ascii="Arial" w:hAnsi="Arial" w:cs="Arial"/>
                <w:b/>
                <w:bCs/>
                <w:sz w:val="18"/>
                <w:szCs w:val="18"/>
              </w:rPr>
              <w:t>RS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4B327A04" w14:textId="366E084E" w:rsidR="00142B90" w:rsidRPr="001F22CF" w:rsidRDefault="00142B90" w:rsidP="002943BF">
            <w:pPr>
              <w:spacing w:after="0" w:line="240" w:lineRule="exact"/>
              <w:contextualSpacing/>
              <w:jc w:val="center"/>
              <w:rPr>
                <w:rFonts w:ascii="Arial" w:hAnsi="Arial" w:cs="Arial"/>
                <w:sz w:val="18"/>
                <w:szCs w:val="18"/>
              </w:rPr>
            </w:pPr>
            <w:r w:rsidRPr="001F22CF">
              <w:rPr>
                <w:rFonts w:ascii="Arial" w:hAnsi="Arial" w:cs="Arial"/>
                <w:sz w:val="18"/>
                <w:szCs w:val="18"/>
              </w:rPr>
              <w:t>Hospitalized patients</w:t>
            </w:r>
          </w:p>
          <w:p w14:paraId="4DC84618" w14:textId="77777777" w:rsidR="00142B90" w:rsidRPr="001F22CF" w:rsidRDefault="00142B90"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110</w:t>
            </w:r>
            <w:r w:rsidRPr="001F22CF">
              <w:rPr>
                <w:rFonts w:ascii="Arial" w:hAnsi="Arial" w:cs="Arial"/>
                <w:sz w:val="18"/>
                <w:szCs w:val="18"/>
              </w:rPr>
              <w:t>)</w:t>
            </w:r>
          </w:p>
          <w:p w14:paraId="36C94A56" w14:textId="3E4E2F83" w:rsidR="00257B1D" w:rsidRPr="001F22CF" w:rsidRDefault="00142B90"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PD </w:t>
            </w:r>
            <w:r w:rsidR="00257B1D" w:rsidRPr="001F22CF">
              <w:rPr>
                <w:rFonts w:ascii="Arial" w:hAnsi="Arial" w:cs="Arial"/>
                <w:sz w:val="18"/>
                <w:szCs w:val="18"/>
              </w:rPr>
              <w:t>diagnosed by DRS-98 and assessed pre and post therapy.</w:t>
            </w:r>
            <w:r w:rsidR="00257B1D" w:rsidRPr="001F22CF">
              <w:rPr>
                <w:rFonts w:ascii="Arial" w:hAnsi="Arial" w:cs="Arial"/>
                <w:sz w:val="18"/>
                <w:szCs w:val="18"/>
              </w:rPr>
              <w:br/>
              <w:t xml:space="preserve">Age (Olanzapine): Median 12 </w:t>
            </w:r>
            <w:r w:rsidRPr="001F22CF">
              <w:rPr>
                <w:rFonts w:ascii="Arial" w:hAnsi="Arial" w:cs="Arial"/>
                <w:sz w:val="18"/>
                <w:szCs w:val="18"/>
              </w:rPr>
              <w:t>yo</w:t>
            </w:r>
            <w:r w:rsidR="00257B1D" w:rsidRPr="001F22CF">
              <w:rPr>
                <w:rFonts w:ascii="Arial" w:hAnsi="Arial" w:cs="Arial"/>
                <w:sz w:val="18"/>
                <w:szCs w:val="18"/>
              </w:rPr>
              <w:br/>
              <w:t xml:space="preserve">Age (Risperidone): Median 8 </w:t>
            </w:r>
            <w:r w:rsidRPr="001F22CF">
              <w:rPr>
                <w:rFonts w:ascii="Arial" w:hAnsi="Arial" w:cs="Arial"/>
                <w:sz w:val="18"/>
                <w:szCs w:val="18"/>
              </w:rPr>
              <w:t>yo</w:t>
            </w:r>
            <w:r w:rsidR="00257B1D" w:rsidRPr="001F22CF">
              <w:rPr>
                <w:rFonts w:ascii="Arial" w:hAnsi="Arial" w:cs="Arial"/>
                <w:sz w:val="18"/>
                <w:szCs w:val="18"/>
              </w:rPr>
              <w:br/>
              <w:t xml:space="preserve">Age (Quetiapine): Median 11 </w:t>
            </w:r>
            <w:r w:rsidRPr="001F22CF">
              <w:rPr>
                <w:rFonts w:ascii="Arial" w:hAnsi="Arial" w:cs="Arial"/>
                <w:sz w:val="18"/>
                <w:szCs w:val="18"/>
              </w:rPr>
              <w:t>yo</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3359CE8" w14:textId="4AAD6911"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Olanzapine dosing (n=78): 3 - 10 mg/d</w:t>
            </w:r>
            <w:r w:rsidRPr="001F22CF">
              <w:rPr>
                <w:rFonts w:ascii="Arial" w:hAnsi="Arial" w:cs="Arial"/>
                <w:sz w:val="18"/>
                <w:szCs w:val="18"/>
              </w:rPr>
              <w:br/>
              <w:t>Risperidone dosing (n=13): 0.5 - 1 mg/d</w:t>
            </w:r>
            <w:r w:rsidRPr="001F22CF">
              <w:rPr>
                <w:rFonts w:ascii="Arial" w:hAnsi="Arial" w:cs="Arial"/>
                <w:sz w:val="18"/>
                <w:szCs w:val="18"/>
              </w:rPr>
              <w:br/>
              <w:t xml:space="preserve">Quetiapine dosing (n=19): 25 - 75 mg/d </w:t>
            </w:r>
            <w:r w:rsidRPr="001F22CF">
              <w:rPr>
                <w:rFonts w:ascii="Arial" w:hAnsi="Arial" w:cs="Arial"/>
                <w:sz w:val="18"/>
                <w:szCs w:val="18"/>
              </w:rPr>
              <w:br/>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32474773" w14:textId="77777777" w:rsidR="00142B90"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Final DRS-R98 scores were significantly lower than scores at diagnosis </w:t>
            </w:r>
          </w:p>
          <w:p w14:paraId="1AD15E0E" w14:textId="738CD646"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(paired t-tests, p&lt;0.001).</w:t>
            </w:r>
            <w:r w:rsidRPr="001F22CF">
              <w:rPr>
                <w:rFonts w:ascii="Arial" w:hAnsi="Arial" w:cs="Arial"/>
                <w:sz w:val="18"/>
                <w:szCs w:val="18"/>
              </w:rPr>
              <w:br/>
              <w:t xml:space="preserve">Final scores were not significantly different between medication groups. </w:t>
            </w:r>
            <w:r w:rsidRPr="001F22CF">
              <w:rPr>
                <w:rFonts w:ascii="Arial" w:hAnsi="Arial" w:cs="Arial"/>
                <w:sz w:val="18"/>
                <w:szCs w:val="18"/>
              </w:rPr>
              <w:br/>
              <w:t xml:space="preserve">One patient treated with olanzapine developed mild dystonia, resolved when the dose was decreased. No other significant adverse side effects. </w:t>
            </w:r>
            <w:r w:rsidRPr="001F22CF">
              <w:rPr>
                <w:rFonts w:ascii="Arial" w:hAnsi="Arial" w:cs="Arial"/>
                <w:sz w:val="18"/>
                <w:szCs w:val="18"/>
              </w:rPr>
              <w:br/>
              <w:t>No arrhythmias</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D11F688" w14:textId="3E908E3C"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Decent sized </w:t>
            </w:r>
            <w:r w:rsidR="00142B90" w:rsidRPr="001F22CF">
              <w:rPr>
                <w:rFonts w:ascii="Arial" w:hAnsi="Arial" w:cs="Arial"/>
                <w:sz w:val="18"/>
                <w:szCs w:val="18"/>
              </w:rPr>
              <w:t>cohort. N</w:t>
            </w:r>
            <w:r w:rsidRPr="001F22CF">
              <w:rPr>
                <w:rFonts w:ascii="Arial" w:hAnsi="Arial" w:cs="Arial"/>
                <w:sz w:val="18"/>
                <w:szCs w:val="18"/>
              </w:rPr>
              <w:t>ot powered as safety study and not randomized to assess for drug effect and control for bias.</w:t>
            </w:r>
          </w:p>
        </w:tc>
      </w:tr>
      <w:tr w:rsidR="00142B90" w:rsidRPr="001F22CF" w14:paraId="7561044B" w14:textId="77777777" w:rsidTr="002943BF">
        <w:trPr>
          <w:trHeight w:val="1581"/>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57043C37" w14:textId="5C399BA0"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Turkel</w:t>
            </w:r>
            <w:r w:rsidRPr="001F22CF">
              <w:rPr>
                <w:rFonts w:ascii="Arial" w:hAnsi="Arial" w:cs="Arial"/>
                <w:sz w:val="18"/>
                <w:szCs w:val="18"/>
              </w:rPr>
              <w:br/>
              <w:t>(2013)</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&lt;EndNote&gt;&lt;Cite&gt;&lt;Author&gt;Turkel&lt;/Author&gt;&lt;Year&gt;2013&lt;/Year&gt;&lt;RecNum&gt;1200&lt;/RecNum&gt;&lt;DisplayText&gt;&lt;style face="superscript"&gt;368&lt;/style&gt;&lt;/DisplayText&gt;&lt;record&gt;&lt;rec-number&gt;1200&lt;/rec-number&gt;&lt;foreign-keys&gt;&lt;key app="EN" db-id="tps5s2rvk9fa2qe9e0rxxedjvfvwdw0vfa09" timestamp="1634845169"&gt;1200&lt;/key&gt;&lt;/foreign-keys&gt;&lt;ref-type name="Journal Article"&gt;17&lt;/ref-type&gt;&lt;contributors&gt;&lt;authors&gt;&lt;author&gt;Turkel, S. B.&lt;/author&gt;&lt;author&gt;Jacobson, J. R.&lt;/author&gt;&lt;author&gt;Tavare, C. J.&lt;/author&gt;&lt;/authors&gt;&lt;/contributors&gt;&lt;auth-address&gt;Departments of Psychiatry and Pediatrics, Children&amp;apos;s Hospital Los Angeles, University of Southern California Keck School of Medicine, Los Angeles, CA 90027, USA. sbturkel@usc.edu&lt;/auth-address&gt;&lt;titles&gt;&lt;title&gt;The diagnosis and management of delirium in infancy&lt;/title&gt;&lt;secondary-title&gt;J Child Adolesc Psychopharmacol&lt;/secondary-title&gt;&lt;/titles&gt;&lt;periodical&gt;&lt;full-title&gt;J Child Adolesc Psychopharmacol&lt;/full-title&gt;&lt;/periodical&gt;&lt;pages&gt;352-6&lt;/pages&gt;&lt;volume&gt;23&lt;/volume&gt;&lt;number&gt;5&lt;/number&gt;&lt;edition&gt;2013/06/21&lt;/edition&gt;&lt;keywords&gt;&lt;keyword&gt;Antipsychotic Agents/adverse effects/*therapeutic use&lt;/keyword&gt;&lt;keyword&gt;Benzodiazepines/adverse effects/*therapeutic use&lt;/keyword&gt;&lt;keyword&gt;Child, Preschool&lt;/keyword&gt;&lt;keyword&gt;Delirium/diagnosis/*drug therapy/physiopathology&lt;/keyword&gt;&lt;keyword&gt;Female&lt;/keyword&gt;&lt;keyword&gt;Humans&lt;/keyword&gt;&lt;keyword&gt;Infant&lt;/keyword&gt;&lt;keyword&gt;Male&lt;/keyword&gt;&lt;keyword&gt;Olanzapine&lt;/keyword&gt;&lt;keyword&gt;Psychiatric Status Rating Scales&lt;/keyword&gt;&lt;keyword&gt;Retrospective Studies&lt;/keyword&gt;&lt;keyword&gt;Risperidone/adverse effects/*therapeutic use&lt;/keyword&gt;&lt;keyword&gt;Severity of Illness Index&lt;/keyword&gt;&lt;keyword&gt;Time Factors&lt;/keyword&gt;&lt;keyword&gt;Treatment Outcome&lt;/keyword&gt;&lt;/keywords&gt;&lt;dates&gt;&lt;year&gt;2013&lt;/year&gt;&lt;pub-dates&gt;&lt;date&gt;Jun&lt;/date&gt;&lt;/pub-dates&gt;&lt;/dates&gt;&lt;isbn&gt;1557-8992 (Electronic)&amp;#xD;1044-5463 (Linking)&lt;/isbn&gt;&lt;accession-num&gt;23782129&lt;/accession-num&gt;&lt;urls&gt;&lt;related-urls&gt;&lt;url&gt;https://www.ncbi.nlm.nih.gov/pubmed/23782129&lt;/url&gt;&lt;/related-urls&gt;&lt;/urls&gt;&lt;electronic-resource-num&gt;10.1089/cap.2013.0001&lt;/electronic-resource-num&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368</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5886F307" w14:textId="01AA6EAA" w:rsidR="00257B1D"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RS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56DF2403" w14:textId="3C72CA46" w:rsidR="00334BDA"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sz w:val="18"/>
                <w:szCs w:val="18"/>
              </w:rPr>
              <w:t>Hospitalized with</w:t>
            </w:r>
          </w:p>
          <w:p w14:paraId="55ACF301" w14:textId="77777777" w:rsidR="00334BDA"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delirium diagnosed by psychiatry.</w:t>
            </w:r>
          </w:p>
          <w:p w14:paraId="4C2646B5" w14:textId="3791133E" w:rsidR="00257B1D"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sz w:val="18"/>
                <w:szCs w:val="18"/>
              </w:rPr>
              <w:t>(n = 19)</w:t>
            </w:r>
            <w:r w:rsidR="00257B1D" w:rsidRPr="001F22CF">
              <w:rPr>
                <w:rFonts w:ascii="Arial" w:hAnsi="Arial" w:cs="Arial"/>
                <w:sz w:val="18"/>
                <w:szCs w:val="18"/>
              </w:rPr>
              <w:br/>
              <w:t>Age: 7 - 30 m</w:t>
            </w:r>
            <w:r w:rsidRPr="001F22CF">
              <w:rPr>
                <w:rFonts w:ascii="Arial" w:hAnsi="Arial" w:cs="Arial"/>
                <w:sz w:val="18"/>
                <w:szCs w:val="18"/>
              </w:rPr>
              <w:t>o</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73736E8F" w14:textId="31E807F2"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Starting doses: </w:t>
            </w:r>
            <w:r w:rsidRPr="001F22CF">
              <w:rPr>
                <w:rFonts w:ascii="Arial" w:hAnsi="Arial" w:cs="Arial"/>
                <w:sz w:val="18"/>
                <w:szCs w:val="18"/>
              </w:rPr>
              <w:br/>
              <w:t xml:space="preserve">Olanzapine: 0.625 or 1.25 </w:t>
            </w:r>
            <w:r w:rsidRPr="001F22CF">
              <w:rPr>
                <w:rFonts w:ascii="Arial" w:hAnsi="Arial" w:cs="Arial"/>
                <w:b/>
                <w:bCs/>
                <w:sz w:val="18"/>
                <w:szCs w:val="18"/>
              </w:rPr>
              <w:t>mg</w:t>
            </w:r>
            <w:r w:rsidRPr="001F22CF">
              <w:rPr>
                <w:rFonts w:ascii="Arial" w:hAnsi="Arial" w:cs="Arial"/>
                <w:sz w:val="18"/>
                <w:szCs w:val="18"/>
              </w:rPr>
              <w:t xml:space="preserve"> QHS or BID</w:t>
            </w:r>
            <w:r w:rsidRPr="001F22CF">
              <w:rPr>
                <w:rFonts w:ascii="Arial" w:hAnsi="Arial" w:cs="Arial"/>
                <w:sz w:val="18"/>
                <w:szCs w:val="18"/>
              </w:rPr>
              <w:br/>
              <w:t>Risperidone: 0.05</w:t>
            </w:r>
            <w:r w:rsidR="00334BDA" w:rsidRPr="001F22CF">
              <w:rPr>
                <w:rFonts w:ascii="Arial" w:hAnsi="Arial" w:cs="Arial"/>
                <w:sz w:val="18"/>
                <w:szCs w:val="18"/>
              </w:rPr>
              <w:t xml:space="preserve"> - </w:t>
            </w:r>
            <w:r w:rsidRPr="001F22CF">
              <w:rPr>
                <w:rFonts w:ascii="Arial" w:hAnsi="Arial" w:cs="Arial"/>
                <w:sz w:val="18"/>
                <w:szCs w:val="18"/>
              </w:rPr>
              <w:t xml:space="preserve">0.1 </w:t>
            </w:r>
            <w:r w:rsidRPr="001F22CF">
              <w:rPr>
                <w:rFonts w:ascii="Arial" w:hAnsi="Arial" w:cs="Arial"/>
                <w:b/>
                <w:bCs/>
                <w:sz w:val="18"/>
                <w:szCs w:val="18"/>
              </w:rPr>
              <w:t>mg</w:t>
            </w:r>
            <w:r w:rsidRPr="001F22CF">
              <w:rPr>
                <w:rFonts w:ascii="Arial" w:hAnsi="Arial" w:cs="Arial"/>
                <w:sz w:val="18"/>
                <w:szCs w:val="18"/>
              </w:rPr>
              <w:t xml:space="preserve"> QHS or BID</w:t>
            </w:r>
            <w:r w:rsidRPr="001F22CF">
              <w:rPr>
                <w:rFonts w:ascii="Arial" w:hAnsi="Arial" w:cs="Arial"/>
                <w:sz w:val="18"/>
                <w:szCs w:val="18"/>
              </w:rPr>
              <w:br/>
              <w:t>Maintenance dosing:</w:t>
            </w:r>
            <w:r w:rsidRPr="001F22CF">
              <w:rPr>
                <w:rFonts w:ascii="Arial" w:hAnsi="Arial" w:cs="Arial"/>
                <w:sz w:val="18"/>
                <w:szCs w:val="18"/>
              </w:rPr>
              <w:br/>
              <w:t xml:space="preserve">Olanzapine dosing: 1.4 - 7.6 </w:t>
            </w:r>
            <w:r w:rsidRPr="001F22CF">
              <w:rPr>
                <w:rFonts w:ascii="Arial" w:hAnsi="Arial" w:cs="Arial"/>
                <w:b/>
                <w:bCs/>
                <w:sz w:val="18"/>
                <w:szCs w:val="18"/>
              </w:rPr>
              <w:t>mg</w:t>
            </w:r>
            <w:r w:rsidRPr="001F22CF">
              <w:rPr>
                <w:rFonts w:ascii="Arial" w:hAnsi="Arial" w:cs="Arial"/>
                <w:sz w:val="18"/>
                <w:szCs w:val="18"/>
              </w:rPr>
              <w:t>/d</w:t>
            </w:r>
            <w:r w:rsidRPr="001F22CF">
              <w:rPr>
                <w:rFonts w:ascii="Arial" w:hAnsi="Arial" w:cs="Arial"/>
                <w:sz w:val="18"/>
                <w:szCs w:val="18"/>
              </w:rPr>
              <w:br/>
              <w:t xml:space="preserve">Risperidone dosing: 0.2 - 0.28 </w:t>
            </w:r>
            <w:r w:rsidRPr="001F22CF">
              <w:rPr>
                <w:rFonts w:ascii="Arial" w:hAnsi="Arial" w:cs="Arial"/>
                <w:b/>
                <w:bCs/>
                <w:sz w:val="18"/>
                <w:szCs w:val="18"/>
              </w:rPr>
              <w:t>mg</w:t>
            </w:r>
            <w:r w:rsidRPr="001F22CF">
              <w:rPr>
                <w:rFonts w:ascii="Arial" w:hAnsi="Arial" w:cs="Arial"/>
                <w:sz w:val="18"/>
                <w:szCs w:val="18"/>
              </w:rPr>
              <w:t>/d</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2E6557DD"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Significant improvement in DRS scores without adverse events.</w:t>
            </w:r>
            <w:r w:rsidRPr="001F22CF">
              <w:rPr>
                <w:rFonts w:ascii="Arial" w:hAnsi="Arial" w:cs="Arial"/>
                <w:sz w:val="18"/>
                <w:szCs w:val="18"/>
              </w:rPr>
              <w:br/>
              <w:t>Post-treatment DRS scores were significantly lower ( p &lt; 0.0001) compared to baseline scores at time of delirium diagnosis.</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00E89321" w14:textId="3B31216F"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Drug doses titrated to control insomnia and agitation. </w:t>
            </w:r>
            <w:r w:rsidRPr="001F22CF">
              <w:rPr>
                <w:rFonts w:ascii="Arial" w:hAnsi="Arial" w:cs="Arial"/>
                <w:sz w:val="18"/>
                <w:szCs w:val="18"/>
              </w:rPr>
              <w:br/>
              <w:t>Average duration of antipsychotic use</w:t>
            </w:r>
            <w:r w:rsidR="00142B90" w:rsidRPr="001F22CF">
              <w:rPr>
                <w:rFonts w:ascii="Arial" w:hAnsi="Arial" w:cs="Arial"/>
                <w:sz w:val="18"/>
                <w:szCs w:val="18"/>
              </w:rPr>
              <w:t xml:space="preserve"> was</w:t>
            </w:r>
            <w:r w:rsidRPr="001F22CF">
              <w:rPr>
                <w:rFonts w:ascii="Arial" w:hAnsi="Arial" w:cs="Arial"/>
                <w:sz w:val="18"/>
                <w:szCs w:val="18"/>
              </w:rPr>
              <w:t xml:space="preserve"> similar</w:t>
            </w:r>
            <w:r w:rsidR="00142B90" w:rsidRPr="001F22CF">
              <w:rPr>
                <w:rFonts w:ascii="Arial" w:hAnsi="Arial" w:cs="Arial"/>
                <w:sz w:val="18"/>
                <w:szCs w:val="18"/>
              </w:rPr>
              <w:t>.</w:t>
            </w:r>
          </w:p>
        </w:tc>
      </w:tr>
      <w:tr w:rsidR="00730C35" w:rsidRPr="001F22CF" w14:paraId="187CCE0D" w14:textId="77777777" w:rsidTr="002943BF">
        <w:trPr>
          <w:trHeight w:val="1959"/>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25EEB100" w14:textId="3208B310"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lastRenderedPageBreak/>
              <w:t>Sassano-Higgins</w:t>
            </w:r>
            <w:r w:rsidRPr="001F22CF">
              <w:rPr>
                <w:rFonts w:ascii="Arial" w:hAnsi="Arial" w:cs="Arial"/>
                <w:sz w:val="18"/>
                <w:szCs w:val="18"/>
              </w:rPr>
              <w:br/>
              <w:t>(2013)</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&lt;EndNote&gt;&lt;Cite&gt;&lt;Author&gt;Sassano-Higgins&lt;/Author&gt;&lt;Year&gt;2013&lt;/Year&gt;&lt;RecNum&gt;429&lt;/RecNum&gt;&lt;DisplayText&gt;&lt;style face="superscript"&gt;369&lt;/style&gt;&lt;/DisplayText&gt;&lt;record&gt;&lt;rec-number&gt;429&lt;/rec-number&gt;&lt;foreign-keys&gt;&lt;key app="EN" db-id="tps5s2rvk9fa2qe9e0rxxedjvfvwdw0vfa09" timestamp="1633644939" guid="3a7145a9-060a-49c4-bb29-d50dc6a58d5b"&gt;429&lt;/key&gt;&lt;/foreign-keys&gt;&lt;ref-type name="Journal Article"&gt;17&lt;/ref-type&gt;&lt;contributors&gt;&lt;authors&gt;&lt;author&gt;Sassano-Higgins, S.&lt;/author&gt;&lt;author&gt;Freudenberg, N.&lt;/author&gt;&lt;author&gt;Jacobson, J.&lt;/author&gt;&lt;author&gt;Turkel, S.&lt;/author&gt;&lt;/authors&gt;&lt;/contributors&gt;&lt;auth-address&gt;Department of Psychiatry and Pediatrics, Keck School of Medicine, Children&amp;apos;s Hospital Los Angeles, University of Southern California, Los Angeles, CA, USA.&lt;/auth-address&gt;&lt;titles&gt;&lt;title&gt;Olanzapine reduces delirium symptoms in the critically ill pediatric patient&lt;/title&gt;&lt;secondary-title&gt;J Pediatr Intensive Care&lt;/secondary-title&gt;&lt;/titles&gt;&lt;periodical&gt;&lt;full-title&gt;J Pediatr Intensive Care&lt;/full-title&gt;&lt;/periodical&gt;&lt;pages&gt;49-54&lt;/pages&gt;&lt;volume&gt;2&lt;/volume&gt;&lt;number&gt;2&lt;/number&gt;&lt;edition&gt;2013/06/01&lt;/edition&gt;&lt;keywords&gt;&lt;keyword&gt;Olanzapine&lt;/keyword&gt;&lt;keyword&gt;antipsychotics&lt;/keyword&gt;&lt;keyword&gt;delirium&lt;/keyword&gt;&lt;keyword&gt;neuroleptics&lt;/keyword&gt;&lt;keyword&gt;pediatric intensive care&lt;/keyword&gt;&lt;/keywords&gt;&lt;dates&gt;&lt;year&gt;2013&lt;/year&gt;&lt;pub-dates&gt;&lt;date&gt;Jun&lt;/date&gt;&lt;/pub-dates&gt;&lt;/dates&gt;&lt;isbn&gt;2146-4618 (Print)&amp;#xD;2146-4626 (Linking)&lt;/isbn&gt;&lt;accession-num&gt;31214423&lt;/accession-num&gt;&lt;urls&gt;&lt;related-urls&gt;&lt;url&gt;https://www.ncbi.nlm.nih.gov/pubmed/31214423&lt;/url&gt;&lt;/related-urls&gt;&lt;/urls&gt;&lt;custom2&gt;PMC6530712&lt;/custom2&gt;&lt;electronic-resource-num&gt;10.3233/PIC-13049&lt;/electronic-resource-num&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369</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510926D7" w14:textId="49F27196" w:rsidR="00257B1D"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RS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1B945D0C" w14:textId="77777777" w:rsidR="00334BDA"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sz w:val="18"/>
                <w:szCs w:val="18"/>
              </w:rPr>
              <w:t>PICU</w:t>
            </w:r>
          </w:p>
          <w:p w14:paraId="21F9C302" w14:textId="77777777" w:rsidR="00142B90"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59</w:t>
            </w:r>
            <w:r w:rsidRPr="001F22CF">
              <w:rPr>
                <w:rFonts w:ascii="Arial" w:hAnsi="Arial" w:cs="Arial"/>
                <w:sz w:val="18"/>
                <w:szCs w:val="18"/>
              </w:rPr>
              <w:t>)</w:t>
            </w:r>
            <w:r w:rsidR="00257B1D" w:rsidRPr="001F22CF">
              <w:rPr>
                <w:rFonts w:ascii="Arial" w:hAnsi="Arial" w:cs="Arial"/>
                <w:sz w:val="18"/>
                <w:szCs w:val="18"/>
              </w:rPr>
              <w:br/>
              <w:t xml:space="preserve">Control group: 28 </w:t>
            </w:r>
          </w:p>
          <w:p w14:paraId="6723D7C6" w14:textId="5628E65C" w:rsidR="00257B1D" w:rsidRPr="001F22CF" w:rsidRDefault="00142B90" w:rsidP="002943BF">
            <w:pPr>
              <w:spacing w:after="0" w:line="240" w:lineRule="exact"/>
              <w:contextualSpacing/>
              <w:jc w:val="center"/>
              <w:rPr>
                <w:rFonts w:ascii="Arial" w:hAnsi="Arial" w:cs="Arial"/>
                <w:sz w:val="18"/>
                <w:szCs w:val="18"/>
              </w:rPr>
            </w:pPr>
            <w:r w:rsidRPr="001F22CF">
              <w:rPr>
                <w:rFonts w:ascii="Arial" w:hAnsi="Arial" w:cs="Arial"/>
                <w:sz w:val="18"/>
                <w:szCs w:val="18"/>
              </w:rPr>
              <w:t>PD</w:t>
            </w:r>
            <w:r w:rsidR="00257B1D" w:rsidRPr="001F22CF">
              <w:rPr>
                <w:rFonts w:ascii="Arial" w:hAnsi="Arial" w:cs="Arial"/>
                <w:sz w:val="18"/>
                <w:szCs w:val="18"/>
              </w:rPr>
              <w:t xml:space="preserve"> not treated </w:t>
            </w:r>
            <w:r w:rsidR="00257B1D" w:rsidRPr="001F22CF">
              <w:rPr>
                <w:rFonts w:ascii="Arial" w:hAnsi="Arial" w:cs="Arial"/>
                <w:sz w:val="18"/>
                <w:szCs w:val="18"/>
              </w:rPr>
              <w:br/>
              <w:t xml:space="preserve">Intervention group: 31 </w:t>
            </w:r>
            <w:r w:rsidRPr="001F22CF">
              <w:rPr>
                <w:rFonts w:ascii="Arial" w:hAnsi="Arial" w:cs="Arial"/>
                <w:sz w:val="18"/>
                <w:szCs w:val="18"/>
              </w:rPr>
              <w:t>PD</w:t>
            </w:r>
            <w:r w:rsidR="00257B1D" w:rsidRPr="001F22CF">
              <w:rPr>
                <w:rFonts w:ascii="Arial" w:hAnsi="Arial" w:cs="Arial"/>
                <w:sz w:val="18"/>
                <w:szCs w:val="18"/>
              </w:rPr>
              <w:t xml:space="preserve"> treated with olanzapine</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519C6AE" w14:textId="7EC90038"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Starting doses: </w:t>
            </w:r>
            <w:r w:rsidRPr="001F22CF">
              <w:rPr>
                <w:rFonts w:ascii="Arial" w:hAnsi="Arial" w:cs="Arial"/>
                <w:sz w:val="18"/>
                <w:szCs w:val="18"/>
              </w:rPr>
              <w:br/>
              <w:t xml:space="preserve">Olanzapine: 0.625 </w:t>
            </w:r>
            <w:r w:rsidR="00334BDA" w:rsidRPr="001F22CF">
              <w:rPr>
                <w:rFonts w:ascii="Arial" w:hAnsi="Arial" w:cs="Arial"/>
                <w:sz w:val="18"/>
                <w:szCs w:val="18"/>
              </w:rPr>
              <w:t>–</w:t>
            </w:r>
            <w:r w:rsidRPr="001F22CF">
              <w:rPr>
                <w:rFonts w:ascii="Arial" w:hAnsi="Arial" w:cs="Arial"/>
                <w:sz w:val="18"/>
                <w:szCs w:val="18"/>
              </w:rPr>
              <w:t xml:space="preserve"> 5</w:t>
            </w:r>
            <w:r w:rsidRPr="001F22CF">
              <w:rPr>
                <w:rFonts w:ascii="Arial" w:hAnsi="Arial" w:cs="Arial"/>
                <w:b/>
                <w:bCs/>
                <w:sz w:val="18"/>
                <w:szCs w:val="18"/>
              </w:rPr>
              <w:t>mg</w:t>
            </w:r>
            <w:r w:rsidRPr="001F22CF">
              <w:rPr>
                <w:rFonts w:ascii="Arial" w:hAnsi="Arial" w:cs="Arial"/>
                <w:sz w:val="18"/>
                <w:szCs w:val="18"/>
              </w:rPr>
              <w:t xml:space="preserve"> QHS or BID based on age.</w:t>
            </w:r>
            <w:r w:rsidRPr="001F22CF">
              <w:rPr>
                <w:rFonts w:ascii="Arial" w:hAnsi="Arial" w:cs="Arial"/>
                <w:sz w:val="18"/>
                <w:szCs w:val="18"/>
              </w:rPr>
              <w:br/>
              <w:t>Titration not described.</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28E7F5CD"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Baseline DRS scores were higher in the olanzapine group. Despite this had a more drastic decrease in DRS scores compared to those without treatment.</w:t>
            </w:r>
            <w:r w:rsidRPr="001F22CF">
              <w:rPr>
                <w:rFonts w:ascii="Arial" w:hAnsi="Arial" w:cs="Arial"/>
                <w:sz w:val="18"/>
                <w:szCs w:val="18"/>
              </w:rPr>
              <w:br/>
              <w:t>No adverse events noted in this cohort.</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5CD8539" w14:textId="36020D90"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DRS scoring completed retrospectively - scorers blinded to patient </w:t>
            </w:r>
            <w:r w:rsidR="0006497D">
              <w:rPr>
                <w:rFonts w:ascii="Arial" w:hAnsi="Arial" w:cs="Arial"/>
                <w:sz w:val="18"/>
                <w:szCs w:val="18"/>
              </w:rPr>
              <w:t>treatment</w:t>
            </w:r>
            <w:r w:rsidRPr="001F22CF">
              <w:rPr>
                <w:rFonts w:ascii="Arial" w:hAnsi="Arial" w:cs="Arial"/>
                <w:sz w:val="18"/>
                <w:szCs w:val="18"/>
              </w:rPr>
              <w:t xml:space="preserve"> and time course of exam.</w:t>
            </w:r>
          </w:p>
        </w:tc>
      </w:tr>
      <w:tr w:rsidR="00730C35" w:rsidRPr="001F22CF" w14:paraId="6B3727BE" w14:textId="77777777" w:rsidTr="00E00C31">
        <w:trPr>
          <w:trHeight w:val="1072"/>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06F9833F" w14:textId="6E4E11F3"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Slooff</w:t>
            </w:r>
            <w:r w:rsidRPr="001F22CF">
              <w:rPr>
                <w:rFonts w:ascii="Arial" w:hAnsi="Arial" w:cs="Arial"/>
                <w:sz w:val="18"/>
                <w:szCs w:val="18"/>
              </w:rPr>
              <w:br/>
              <w:t>(2014)</w:t>
            </w:r>
            <w:r w:rsidR="001349EF" w:rsidRPr="001F22CF">
              <w:rPr>
                <w:rFonts w:ascii="Arial" w:hAnsi="Arial" w:cs="Arial"/>
                <w:sz w:val="18"/>
                <w:szCs w:val="18"/>
              </w:rPr>
              <w:fldChar w:fldCharType="begin">
                <w:fldData xml:space="preserve">PEVuZE5vdGU+PENpdGU+PEF1dGhvcj5TbG9vZmY8L0F1dGhvcj48WWVhcj4yMDE0PC9ZZWFyPjxS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PEVuZE5vdGU+PENpdGU+PEF1dGhvcj5TbG9vZmY8L0F1dGhvcj48WWVhcj4yMDE0PC9ZZWFyPjxS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1349EF" w:rsidRPr="001F22CF">
              <w:rPr>
                <w:rFonts w:ascii="Arial" w:hAnsi="Arial" w:cs="Arial"/>
                <w:sz w:val="18"/>
                <w:szCs w:val="18"/>
              </w:rPr>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370</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2D2CB60B" w14:textId="55F77E6A" w:rsidR="00257B1D" w:rsidRPr="001F22CF" w:rsidRDefault="00334BDA" w:rsidP="002943BF">
            <w:pPr>
              <w:spacing w:after="0" w:line="240" w:lineRule="exact"/>
              <w:contextualSpacing/>
              <w:jc w:val="center"/>
              <w:rPr>
                <w:rFonts w:ascii="Arial" w:hAnsi="Arial" w:cs="Arial"/>
                <w:b/>
                <w:bCs/>
                <w:sz w:val="18"/>
                <w:szCs w:val="18"/>
              </w:rPr>
            </w:pPr>
            <w:r w:rsidRPr="001F22CF">
              <w:rPr>
                <w:rFonts w:ascii="Arial" w:hAnsi="Arial" w:cs="Arial"/>
                <w:b/>
                <w:bCs/>
                <w:sz w:val="18"/>
                <w:szCs w:val="18"/>
              </w:rPr>
              <w:t>RS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22A01F59" w14:textId="77777777" w:rsidR="00334BDA"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sz w:val="18"/>
                <w:szCs w:val="18"/>
              </w:rPr>
              <w:t>PICU</w:t>
            </w:r>
          </w:p>
          <w:p w14:paraId="275099A4" w14:textId="001E39E8" w:rsidR="00257B1D"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52</w:t>
            </w:r>
            <w:r w:rsidRPr="001F22CF">
              <w:rPr>
                <w:rFonts w:ascii="Arial" w:hAnsi="Arial" w:cs="Arial"/>
                <w:sz w:val="18"/>
                <w:szCs w:val="18"/>
              </w:rPr>
              <w:t>)</w:t>
            </w:r>
            <w:r w:rsidR="00257B1D" w:rsidRPr="001F22CF">
              <w:rPr>
                <w:rFonts w:ascii="Arial" w:hAnsi="Arial" w:cs="Arial"/>
                <w:sz w:val="18"/>
                <w:szCs w:val="18"/>
              </w:rPr>
              <w:br/>
              <w:t>Age not reported.</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5A22F3A8"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No specific dosing protocol used for haloperidol.</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09EA4E06" w14:textId="3F64902A"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Five patient</w:t>
            </w:r>
            <w:r w:rsidR="00334BDA" w:rsidRPr="001F22CF">
              <w:rPr>
                <w:rFonts w:ascii="Arial" w:hAnsi="Arial" w:cs="Arial"/>
                <w:sz w:val="18"/>
                <w:szCs w:val="18"/>
              </w:rPr>
              <w:t>s</w:t>
            </w:r>
            <w:r w:rsidRPr="001F22CF">
              <w:rPr>
                <w:rFonts w:ascii="Arial" w:hAnsi="Arial" w:cs="Arial"/>
                <w:sz w:val="18"/>
                <w:szCs w:val="18"/>
              </w:rPr>
              <w:t xml:space="preserve"> (9.6%) suffered an ADE, all were female and no correlation to age or PRISM scores.</w:t>
            </w:r>
            <w:r w:rsidRPr="001F22CF">
              <w:rPr>
                <w:rFonts w:ascii="Arial" w:hAnsi="Arial" w:cs="Arial"/>
                <w:sz w:val="18"/>
                <w:szCs w:val="18"/>
              </w:rPr>
              <w:br/>
              <w:t xml:space="preserve">Dose factor was not significant </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7CBFF56C" w14:textId="69DE8B3B"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ADEs: extrapyramidal symptoms, hyperpyrexia</w:t>
            </w:r>
            <w:r w:rsidR="00142B90" w:rsidRPr="001F22CF">
              <w:rPr>
                <w:rFonts w:ascii="Arial" w:hAnsi="Arial" w:cs="Arial"/>
                <w:sz w:val="18"/>
                <w:szCs w:val="18"/>
              </w:rPr>
              <w:t xml:space="preserve">, </w:t>
            </w:r>
            <w:r w:rsidRPr="001F22CF">
              <w:rPr>
                <w:rFonts w:ascii="Arial" w:hAnsi="Arial" w:cs="Arial"/>
                <w:sz w:val="18"/>
                <w:szCs w:val="18"/>
              </w:rPr>
              <w:t xml:space="preserve">decreased </w:t>
            </w:r>
            <w:r w:rsidR="00142B90" w:rsidRPr="001F22CF">
              <w:rPr>
                <w:rFonts w:ascii="Arial" w:hAnsi="Arial" w:cs="Arial"/>
                <w:sz w:val="18"/>
                <w:szCs w:val="18"/>
              </w:rPr>
              <w:t>LOC</w:t>
            </w:r>
            <w:r w:rsidRPr="001F22CF">
              <w:rPr>
                <w:rFonts w:ascii="Arial" w:hAnsi="Arial" w:cs="Arial"/>
                <w:sz w:val="18"/>
                <w:szCs w:val="18"/>
              </w:rPr>
              <w:t>, ECG changes, prolonged QTc interval</w:t>
            </w:r>
          </w:p>
        </w:tc>
      </w:tr>
      <w:tr w:rsidR="00142B90" w:rsidRPr="001F22CF" w14:paraId="15CA5E94" w14:textId="77777777" w:rsidTr="00E00C31">
        <w:trPr>
          <w:trHeight w:val="1072"/>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3DFC9970" w14:textId="64F3B1B6"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Joyce </w:t>
            </w:r>
            <w:r w:rsidRPr="001F22CF">
              <w:rPr>
                <w:rFonts w:ascii="Arial" w:hAnsi="Arial" w:cs="Arial"/>
                <w:sz w:val="18"/>
                <w:szCs w:val="18"/>
              </w:rPr>
              <w:br/>
              <w:t>(2015)</w:t>
            </w:r>
            <w:r w:rsidR="001349EF" w:rsidRPr="001F22CF">
              <w:rPr>
                <w:rFonts w:ascii="Arial" w:hAnsi="Arial" w:cs="Arial"/>
                <w:sz w:val="18"/>
                <w:szCs w:val="18"/>
              </w:rPr>
              <w:fldChar w:fldCharType="begin">
                <w:fldData xml:space="preserve">PEVuZE5vdGU+PENpdGU+PEF1dGhvcj5Kb3ljZTwvQXV0aG9yPjxZZWFyPjIwMTU8L1llYXI+PFJl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PEVuZE5vdGU+PENpdGU+PEF1dGhvcj5Kb3ljZTwvQXV0aG9yPjxZZWFyPjIwMTU8L1llYXI+PFJl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1349EF" w:rsidRPr="001F22CF">
              <w:rPr>
                <w:rFonts w:ascii="Arial" w:hAnsi="Arial" w:cs="Arial"/>
                <w:sz w:val="18"/>
                <w:szCs w:val="18"/>
              </w:rPr>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371</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1E972971" w14:textId="758DE071" w:rsidR="00257B1D"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RS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2D455412" w14:textId="77777777" w:rsidR="00334BDA"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sz w:val="18"/>
                <w:szCs w:val="18"/>
              </w:rPr>
              <w:t>PICU</w:t>
            </w:r>
          </w:p>
          <w:p w14:paraId="281DA008" w14:textId="2C1D60DB" w:rsidR="00257B1D" w:rsidRPr="001F22CF" w:rsidRDefault="00334BDA"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50</w:t>
            </w:r>
            <w:r w:rsidRPr="001F22CF">
              <w:rPr>
                <w:rFonts w:ascii="Arial" w:hAnsi="Arial" w:cs="Arial"/>
                <w:sz w:val="18"/>
                <w:szCs w:val="18"/>
              </w:rPr>
              <w:t>)</w:t>
            </w:r>
            <w:r w:rsidR="00257B1D" w:rsidRPr="001F22CF">
              <w:rPr>
                <w:rFonts w:ascii="Arial" w:hAnsi="Arial" w:cs="Arial"/>
                <w:sz w:val="18"/>
                <w:szCs w:val="18"/>
              </w:rPr>
              <w:t xml:space="preserve"> </w:t>
            </w:r>
            <w:r w:rsidR="00257B1D" w:rsidRPr="001F22CF">
              <w:rPr>
                <w:rFonts w:ascii="Arial" w:hAnsi="Arial" w:cs="Arial"/>
                <w:sz w:val="18"/>
                <w:szCs w:val="18"/>
              </w:rPr>
              <w:br/>
              <w:t xml:space="preserve">Age: 2 mo </w:t>
            </w:r>
            <w:r w:rsidRPr="001F22CF">
              <w:rPr>
                <w:rFonts w:ascii="Arial" w:hAnsi="Arial" w:cs="Arial"/>
                <w:sz w:val="18"/>
                <w:szCs w:val="18"/>
              </w:rPr>
              <w:t>-</w:t>
            </w:r>
            <w:r w:rsidR="00257B1D" w:rsidRPr="001F22CF">
              <w:rPr>
                <w:rFonts w:ascii="Arial" w:hAnsi="Arial" w:cs="Arial"/>
                <w:sz w:val="18"/>
                <w:szCs w:val="18"/>
              </w:rPr>
              <w:t xml:space="preserve"> 20 y</w:t>
            </w:r>
            <w:r w:rsidRPr="001F22CF">
              <w:rPr>
                <w:rFonts w:ascii="Arial" w:hAnsi="Arial" w:cs="Arial"/>
                <w:sz w:val="18"/>
                <w:szCs w:val="18"/>
              </w:rPr>
              <w:t>o</w:t>
            </w:r>
            <w:r w:rsidR="00257B1D" w:rsidRPr="001F22CF">
              <w:rPr>
                <w:rFonts w:ascii="Arial" w:hAnsi="Arial" w:cs="Arial"/>
                <w:sz w:val="18"/>
                <w:szCs w:val="18"/>
              </w:rPr>
              <w:t xml:space="preserve"> </w:t>
            </w:r>
            <w:r w:rsidR="00257B1D" w:rsidRPr="001F22CF">
              <w:rPr>
                <w:rFonts w:ascii="Arial" w:hAnsi="Arial" w:cs="Arial"/>
                <w:sz w:val="18"/>
                <w:szCs w:val="18"/>
              </w:rPr>
              <w:br/>
              <w:t>&gt;2400 doses of quetiapine administered</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13910D6E"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No specific dosing protocol used for quetiapine.</w:t>
            </w:r>
            <w:r w:rsidRPr="001F22CF">
              <w:rPr>
                <w:rFonts w:ascii="Arial" w:hAnsi="Arial" w:cs="Arial"/>
                <w:sz w:val="18"/>
                <w:szCs w:val="18"/>
              </w:rPr>
              <w:br/>
              <w:t xml:space="preserve">Median dose 0.43 </w:t>
            </w:r>
            <w:r w:rsidRPr="001F22CF">
              <w:rPr>
                <w:rFonts w:ascii="Arial" w:hAnsi="Arial" w:cs="Arial"/>
                <w:b/>
                <w:bCs/>
                <w:sz w:val="18"/>
                <w:szCs w:val="18"/>
              </w:rPr>
              <w:t>mg</w:t>
            </w:r>
            <w:r w:rsidRPr="001F22CF">
              <w:rPr>
                <w:rFonts w:ascii="Arial" w:hAnsi="Arial" w:cs="Arial"/>
                <w:sz w:val="18"/>
                <w:szCs w:val="18"/>
              </w:rPr>
              <w:t>/kg TID.</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3EBCE31E"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No cases of NMS or EPS.</w:t>
            </w:r>
            <w:r w:rsidRPr="001F22CF">
              <w:rPr>
                <w:rFonts w:ascii="Arial" w:hAnsi="Arial" w:cs="Arial"/>
                <w:sz w:val="18"/>
                <w:szCs w:val="18"/>
              </w:rPr>
              <w:br/>
              <w:t xml:space="preserve">3 cases of prolonged QTc with 2/3 resolving without intervention and 1/3 with reduction of dose. </w:t>
            </w:r>
            <w:r w:rsidRPr="001F22CF">
              <w:rPr>
                <w:rFonts w:ascii="Arial" w:hAnsi="Arial" w:cs="Arial"/>
                <w:sz w:val="18"/>
                <w:szCs w:val="18"/>
              </w:rPr>
              <w:br/>
              <w:t>No clinically significant arrhythmias.</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F61CB8A" w14:textId="2919A94E"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Decent sized cohort.</w:t>
            </w:r>
            <w:r w:rsidRPr="001F22CF">
              <w:rPr>
                <w:rFonts w:ascii="Arial" w:hAnsi="Arial" w:cs="Arial"/>
                <w:sz w:val="18"/>
                <w:szCs w:val="18"/>
              </w:rPr>
              <w:br/>
            </w:r>
            <w:r w:rsidR="00142B90" w:rsidRPr="001F22CF">
              <w:rPr>
                <w:rFonts w:ascii="Arial" w:hAnsi="Arial" w:cs="Arial"/>
                <w:sz w:val="18"/>
                <w:szCs w:val="18"/>
              </w:rPr>
              <w:t>S</w:t>
            </w:r>
            <w:r w:rsidRPr="001F22CF">
              <w:rPr>
                <w:rFonts w:ascii="Arial" w:hAnsi="Arial" w:cs="Arial"/>
                <w:sz w:val="18"/>
                <w:szCs w:val="18"/>
              </w:rPr>
              <w:t>afety profile versus efficacy.</w:t>
            </w:r>
          </w:p>
        </w:tc>
      </w:tr>
      <w:tr w:rsidR="00142B90" w:rsidRPr="001F22CF" w14:paraId="3F621DEB" w14:textId="77777777" w:rsidTr="00E00C31">
        <w:trPr>
          <w:trHeight w:val="847"/>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0F9B078B" w14:textId="734A7124"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Campbell</w:t>
            </w:r>
            <w:r w:rsidRPr="001F22CF">
              <w:rPr>
                <w:rFonts w:ascii="Arial" w:hAnsi="Arial" w:cs="Arial"/>
                <w:sz w:val="18"/>
                <w:szCs w:val="18"/>
              </w:rPr>
              <w:br/>
              <w:t>(2019)</w:t>
            </w:r>
            <w:r w:rsidR="001349EF" w:rsidRPr="001F22CF">
              <w:rPr>
                <w:rFonts w:ascii="Arial" w:hAnsi="Arial" w:cs="Arial"/>
                <w:sz w:val="18"/>
                <w:szCs w:val="18"/>
              </w:rPr>
              <w:fldChar w:fldCharType="begin">
                <w:fldData xml:space="preserve">PEVuZE5vdGU+PENpdGU+PEF1dGhvcj5DYW1wYmVsbDwvQXV0aG9yPjxZZWFyPjIwMjA8L1llYXI+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PEVuZE5vdGU+PENpdGU+PEF1dGhvcj5DYW1wYmVsbDwvQXV0aG9yPjxZZWFyPjIwMjA8L1llYXI+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1349EF" w:rsidRPr="001F22CF">
              <w:rPr>
                <w:rFonts w:ascii="Arial" w:hAnsi="Arial" w:cs="Arial"/>
                <w:sz w:val="18"/>
                <w:szCs w:val="18"/>
              </w:rPr>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372</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497D26AD" w14:textId="5062A8F1" w:rsidR="00257B1D" w:rsidRPr="001F22CF" w:rsidRDefault="00C041EF"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RS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6141AA1D" w14:textId="4B95C33F" w:rsidR="00257B1D" w:rsidRPr="001F22CF" w:rsidRDefault="008936AB" w:rsidP="002943BF">
            <w:pPr>
              <w:spacing w:after="0" w:line="240" w:lineRule="exact"/>
              <w:contextualSpacing/>
              <w:jc w:val="center"/>
              <w:rPr>
                <w:rFonts w:ascii="Arial" w:hAnsi="Arial" w:cs="Arial"/>
                <w:sz w:val="18"/>
                <w:szCs w:val="18"/>
              </w:rPr>
            </w:pPr>
            <w:r>
              <w:rPr>
                <w:rFonts w:ascii="Arial" w:hAnsi="Arial" w:cs="Arial"/>
                <w:sz w:val="18"/>
                <w:szCs w:val="18"/>
              </w:rPr>
              <w:t>(</w:t>
            </w:r>
            <w:r w:rsidR="00C041EF" w:rsidRPr="001F22CF">
              <w:rPr>
                <w:rFonts w:ascii="Arial" w:hAnsi="Arial" w:cs="Arial"/>
                <w:sz w:val="18"/>
                <w:szCs w:val="18"/>
              </w:rPr>
              <w:t>n</w:t>
            </w:r>
            <w:r w:rsidR="00257B1D" w:rsidRPr="001F22CF">
              <w:rPr>
                <w:rFonts w:ascii="Arial" w:hAnsi="Arial" w:cs="Arial"/>
                <w:sz w:val="18"/>
                <w:szCs w:val="18"/>
              </w:rPr>
              <w:t xml:space="preserve"> = 17</w:t>
            </w:r>
            <w:r>
              <w:rPr>
                <w:rFonts w:ascii="Arial" w:hAnsi="Arial" w:cs="Arial"/>
                <w:sz w:val="18"/>
                <w:szCs w:val="18"/>
              </w:rPr>
              <w:t>)</w:t>
            </w:r>
            <w:r w:rsidR="00257B1D" w:rsidRPr="001F22CF">
              <w:rPr>
                <w:rFonts w:ascii="Arial" w:hAnsi="Arial" w:cs="Arial"/>
                <w:sz w:val="18"/>
                <w:szCs w:val="18"/>
              </w:rPr>
              <w:t xml:space="preserve"> patients administered at least 1 dose of risperidone</w:t>
            </w:r>
            <w:r w:rsidR="00257B1D" w:rsidRPr="001F22CF">
              <w:rPr>
                <w:rFonts w:ascii="Arial" w:hAnsi="Arial" w:cs="Arial"/>
                <w:sz w:val="18"/>
                <w:szCs w:val="18"/>
              </w:rPr>
              <w:br/>
              <w:t xml:space="preserve">Age: Less than 2 </w:t>
            </w:r>
            <w:r w:rsidR="00C041EF" w:rsidRPr="001F22CF">
              <w:rPr>
                <w:rFonts w:ascii="Arial" w:hAnsi="Arial" w:cs="Arial"/>
                <w:sz w:val="18"/>
                <w:szCs w:val="18"/>
              </w:rPr>
              <w:t>yo</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2F2810A0"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Risperidone dosing:</w:t>
            </w:r>
            <w:r w:rsidRPr="001F22CF">
              <w:rPr>
                <w:rFonts w:ascii="Arial" w:hAnsi="Arial" w:cs="Arial"/>
                <w:sz w:val="18"/>
                <w:szCs w:val="18"/>
              </w:rPr>
              <w:br/>
              <w:t xml:space="preserve">Daily 0.1 - 0.25 </w:t>
            </w:r>
            <w:r w:rsidRPr="001F22CF">
              <w:rPr>
                <w:rFonts w:ascii="Arial" w:hAnsi="Arial" w:cs="Arial"/>
                <w:b/>
                <w:bCs/>
                <w:sz w:val="18"/>
                <w:szCs w:val="18"/>
              </w:rPr>
              <w:t>mg</w:t>
            </w:r>
            <w:r w:rsidRPr="001F22CF">
              <w:rPr>
                <w:rFonts w:ascii="Arial" w:hAnsi="Arial" w:cs="Arial"/>
                <w:sz w:val="18"/>
                <w:szCs w:val="18"/>
              </w:rPr>
              <w:t xml:space="preserve"> QD or BID</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2F1287CB" w14:textId="6B770B60"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Median daily doses of </w:t>
            </w:r>
            <w:r w:rsidR="00B35683" w:rsidRPr="001F22CF">
              <w:rPr>
                <w:rFonts w:ascii="Arial" w:hAnsi="Arial" w:cs="Arial"/>
                <w:sz w:val="18"/>
                <w:szCs w:val="18"/>
              </w:rPr>
              <w:t>MSO4</w:t>
            </w:r>
            <w:r w:rsidRPr="001F22CF">
              <w:rPr>
                <w:rFonts w:ascii="Arial" w:hAnsi="Arial" w:cs="Arial"/>
                <w:sz w:val="18"/>
                <w:szCs w:val="18"/>
              </w:rPr>
              <w:t xml:space="preserve">, </w:t>
            </w:r>
            <w:r w:rsidR="00B35683" w:rsidRPr="001F22CF">
              <w:rPr>
                <w:rFonts w:ascii="Arial" w:hAnsi="Arial" w:cs="Arial"/>
                <w:sz w:val="18"/>
                <w:szCs w:val="18"/>
              </w:rPr>
              <w:t>FENT</w:t>
            </w:r>
            <w:r w:rsidRPr="001F22CF">
              <w:rPr>
                <w:rFonts w:ascii="Arial" w:hAnsi="Arial" w:cs="Arial"/>
                <w:sz w:val="18"/>
                <w:szCs w:val="18"/>
              </w:rPr>
              <w:t xml:space="preserve">, ketamine and </w:t>
            </w:r>
            <w:r w:rsidR="00B35683" w:rsidRPr="001F22CF">
              <w:rPr>
                <w:rFonts w:ascii="Arial" w:hAnsi="Arial" w:cs="Arial"/>
                <w:sz w:val="18"/>
                <w:szCs w:val="18"/>
              </w:rPr>
              <w:t>MIDAZ</w:t>
            </w:r>
            <w:r w:rsidRPr="001F22CF">
              <w:rPr>
                <w:rFonts w:ascii="Arial" w:hAnsi="Arial" w:cs="Arial"/>
                <w:sz w:val="18"/>
                <w:szCs w:val="18"/>
              </w:rPr>
              <w:t xml:space="preserve"> decreased after initiation of risperidone treatment.</w:t>
            </w:r>
            <w:r w:rsidRPr="001F22CF">
              <w:rPr>
                <w:rFonts w:ascii="Arial" w:hAnsi="Arial" w:cs="Arial"/>
                <w:sz w:val="18"/>
                <w:szCs w:val="18"/>
              </w:rPr>
              <w:br/>
              <w:t>No ADEs reported.</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74F03D07" w14:textId="03E47D4D"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No specific safety outcomes were followed prospectively.</w:t>
            </w:r>
          </w:p>
        </w:tc>
      </w:tr>
      <w:tr w:rsidR="00142B90" w:rsidRPr="001F22CF" w14:paraId="12FCC9E3" w14:textId="77777777" w:rsidTr="00E00C31">
        <w:trPr>
          <w:trHeight w:val="1252"/>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32229B43" w14:textId="15216782"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Kishk</w:t>
            </w:r>
            <w:r w:rsidRPr="001F22CF">
              <w:rPr>
                <w:rFonts w:ascii="Arial" w:hAnsi="Arial" w:cs="Arial"/>
                <w:sz w:val="18"/>
                <w:szCs w:val="18"/>
              </w:rPr>
              <w:br/>
              <w:t>(2019)</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&lt;EndNote&gt;&lt;Cite&gt;&lt;Author&gt;Kishk&lt;/Author&gt;&lt;Year&gt;2019&lt;/Year&gt;&lt;RecNum&gt;1212&lt;/RecNum&gt;&lt;DisplayText&gt;&lt;style face="superscript"&gt;373&lt;/style&gt;&lt;/DisplayText&gt;&lt;record&gt;&lt;rec-number&gt;1212&lt;/rec-number&gt;&lt;foreign-keys&gt;&lt;key app="EN" db-id="tps5s2rvk9fa2qe9e0rxxedjvfvwdw0vfa09" timestamp="1634845364"&gt;1212&lt;/key&gt;&lt;/foreign-keys&gt;&lt;ref-type name="Journal Article"&gt;17&lt;/ref-type&gt;&lt;contributors&gt;&lt;authors&gt;&lt;author&gt;Kishk, O. A.&lt;/author&gt;&lt;author&gt;Simone, S.&lt;/author&gt;&lt;author&gt;Lardieri, A. B.&lt;/author&gt;&lt;author&gt;Graciano, A. L.&lt;/author&gt;&lt;author&gt;Tumulty, J.&lt;/author&gt;&lt;author&gt;Edwards, S.&lt;/author&gt;&lt;/authors&gt;&lt;/contributors&gt;&lt;titles&gt;&lt;title&gt;Antipsychotic Treatment of Delirium in Critically Ill Children: A Retrospective Matched Cohort Study&lt;/title&gt;&lt;secondary-title&gt;J Pediatr Pharmacol Ther&lt;/secondary-title&gt;&lt;/titles&gt;&lt;periodical&gt;&lt;full-title&gt;J Pediatr Pharmacol Ther&lt;/full-title&gt;&lt;/periodical&gt;&lt;pages&gt;204-213&lt;/pages&gt;&lt;volume&gt;24&lt;/volume&gt;&lt;number&gt;3&lt;/number&gt;&lt;edition&gt;2019/05/17&lt;/edition&gt;&lt;keywords&gt;&lt;keyword&gt;antipsychotics&lt;/keyword&gt;&lt;keyword&gt;critical illness&lt;/keyword&gt;&lt;keyword&gt;delirium&lt;/keyword&gt;&lt;keyword&gt;haloperidol&lt;/keyword&gt;&lt;keyword&gt;pediatric&lt;/keyword&gt;&lt;keyword&gt;quetiapine&lt;/keyword&gt;&lt;keyword&gt;risperidone&lt;/keyword&gt;&lt;/keywords&gt;&lt;dates&gt;&lt;year&gt;2019&lt;/year&gt;&lt;pub-dates&gt;&lt;date&gt;May-Jun&lt;/date&gt;&lt;/pub-dates&gt;&lt;/dates&gt;&lt;isbn&gt;1551-6776 (Print)&amp;#xD;1551-6776 (Linking)&lt;/isbn&gt;&lt;accession-num&gt;31093019&lt;/accession-num&gt;&lt;urls&gt;&lt;related-urls&gt;&lt;url&gt;https://www.ncbi.nlm.nih.gov/pubmed/31093019&lt;/url&gt;&lt;/related-urls&gt;&lt;/urls&gt;&lt;custom2&gt;PMC6510524&lt;/custom2&gt;&lt;electronic-resource-num&gt;10.5863/1551-6776-24.3.204&lt;/electronic-resource-num&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373</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5729E164" w14:textId="77777777" w:rsidR="00C041EF" w:rsidRPr="001F22CF" w:rsidRDefault="00C041EF" w:rsidP="002943BF">
            <w:pPr>
              <w:spacing w:after="0" w:line="240" w:lineRule="exact"/>
              <w:contextualSpacing/>
              <w:jc w:val="center"/>
              <w:rPr>
                <w:rFonts w:ascii="Arial" w:hAnsi="Arial" w:cs="Arial"/>
                <w:b/>
                <w:bCs/>
                <w:sz w:val="18"/>
                <w:szCs w:val="18"/>
              </w:rPr>
            </w:pPr>
            <w:r w:rsidRPr="001F22CF">
              <w:rPr>
                <w:rFonts w:ascii="Arial" w:hAnsi="Arial" w:cs="Arial"/>
                <w:b/>
                <w:bCs/>
                <w:sz w:val="18"/>
                <w:szCs w:val="18"/>
              </w:rPr>
              <w:t>RS</w:t>
            </w:r>
          </w:p>
          <w:p w14:paraId="74AB197A" w14:textId="6A085C8B" w:rsidR="00257B1D" w:rsidRPr="001F22CF" w:rsidRDefault="00C041EF"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M</w:t>
            </w:r>
            <w:r w:rsidR="00257B1D" w:rsidRPr="001F22CF">
              <w:rPr>
                <w:rFonts w:ascii="Arial" w:hAnsi="Arial" w:cs="Arial"/>
                <w:b/>
                <w:bCs/>
                <w:sz w:val="18"/>
                <w:szCs w:val="18"/>
              </w:rPr>
              <w:t>atched cohort</w:t>
            </w:r>
            <w:r w:rsidR="00257B1D" w:rsidRPr="001F22CF">
              <w:rPr>
                <w:rFonts w:ascii="Arial" w:hAnsi="Arial" w:cs="Arial"/>
                <w:sz w:val="18"/>
                <w:szCs w:val="18"/>
              </w:rPr>
              <w:t xml:space="preserve"> </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53E5B83E" w14:textId="77777777" w:rsidR="00142B90" w:rsidRPr="001F22CF" w:rsidRDefault="00142B90"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188 with </w:t>
            </w:r>
            <w:r w:rsidRPr="001F22CF">
              <w:rPr>
                <w:rFonts w:ascii="Arial" w:hAnsi="Arial" w:cs="Arial"/>
                <w:sz w:val="18"/>
                <w:szCs w:val="18"/>
              </w:rPr>
              <w:t>PD</w:t>
            </w:r>
          </w:p>
          <w:p w14:paraId="62FD49BD" w14:textId="2B7BB8FE" w:rsidR="00257B1D" w:rsidRPr="001F22CF" w:rsidRDefault="008936AB" w:rsidP="002943BF">
            <w:pPr>
              <w:spacing w:after="0" w:line="240" w:lineRule="exact"/>
              <w:contextualSpacing/>
              <w:jc w:val="center"/>
              <w:rPr>
                <w:rFonts w:ascii="Arial" w:hAnsi="Arial" w:cs="Arial"/>
                <w:sz w:val="18"/>
                <w:szCs w:val="18"/>
              </w:rPr>
            </w:pPr>
            <w:r>
              <w:rPr>
                <w:rFonts w:ascii="Arial" w:hAnsi="Arial" w:cs="Arial"/>
                <w:sz w:val="18"/>
                <w:szCs w:val="18"/>
              </w:rPr>
              <w:t>(</w:t>
            </w:r>
            <w:r w:rsidR="00257B1D" w:rsidRPr="001F22CF">
              <w:rPr>
                <w:rFonts w:ascii="Arial" w:hAnsi="Arial" w:cs="Arial"/>
                <w:sz w:val="18"/>
                <w:szCs w:val="18"/>
              </w:rPr>
              <w:t>n = 15</w:t>
            </w:r>
            <w:r>
              <w:rPr>
                <w:rFonts w:ascii="Arial" w:hAnsi="Arial" w:cs="Arial"/>
                <w:sz w:val="18"/>
                <w:szCs w:val="18"/>
              </w:rPr>
              <w:t>)</w:t>
            </w:r>
            <w:r w:rsidR="00257B1D" w:rsidRPr="001F22CF">
              <w:rPr>
                <w:rFonts w:ascii="Arial" w:hAnsi="Arial" w:cs="Arial"/>
                <w:sz w:val="18"/>
                <w:szCs w:val="18"/>
              </w:rPr>
              <w:t xml:space="preserve"> treated with antipsychotics</w:t>
            </w:r>
            <w:r w:rsidR="00257B1D" w:rsidRPr="001F22CF">
              <w:rPr>
                <w:rFonts w:ascii="Arial" w:hAnsi="Arial" w:cs="Arial"/>
                <w:sz w:val="18"/>
                <w:szCs w:val="18"/>
              </w:rPr>
              <w:br/>
              <w:t>Age: 0.5 - 2.3 y</w:t>
            </w:r>
            <w:r w:rsidR="00C041EF" w:rsidRPr="001F22CF">
              <w:rPr>
                <w:rFonts w:ascii="Arial" w:hAnsi="Arial" w:cs="Arial"/>
                <w:sz w:val="18"/>
                <w:szCs w:val="18"/>
              </w:rPr>
              <w:t>o</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2A02D192"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Haloperidol dosing:</w:t>
            </w:r>
            <w:r w:rsidRPr="001F22CF">
              <w:rPr>
                <w:rFonts w:ascii="Arial" w:hAnsi="Arial" w:cs="Arial"/>
                <w:sz w:val="18"/>
                <w:szCs w:val="18"/>
              </w:rPr>
              <w:br/>
              <w:t xml:space="preserve">0.005 - 0.15 </w:t>
            </w:r>
            <w:r w:rsidRPr="001F22CF">
              <w:rPr>
                <w:rFonts w:ascii="Arial" w:hAnsi="Arial" w:cs="Arial"/>
                <w:b/>
                <w:bCs/>
                <w:sz w:val="18"/>
                <w:szCs w:val="18"/>
              </w:rPr>
              <w:t>mg</w:t>
            </w:r>
            <w:r w:rsidRPr="001F22CF">
              <w:rPr>
                <w:rFonts w:ascii="Arial" w:hAnsi="Arial" w:cs="Arial"/>
                <w:sz w:val="18"/>
                <w:szCs w:val="18"/>
              </w:rPr>
              <w:t xml:space="preserve">/kg/d </w:t>
            </w:r>
            <w:r w:rsidRPr="001F22CF">
              <w:rPr>
                <w:rFonts w:ascii="Arial" w:hAnsi="Arial" w:cs="Arial"/>
                <w:sz w:val="18"/>
                <w:szCs w:val="18"/>
              </w:rPr>
              <w:br/>
              <w:t>Haloperidol 9 patients.</w:t>
            </w:r>
            <w:r w:rsidRPr="001F22CF">
              <w:rPr>
                <w:rFonts w:ascii="Arial" w:hAnsi="Arial" w:cs="Arial"/>
                <w:sz w:val="18"/>
                <w:szCs w:val="18"/>
              </w:rPr>
              <w:br/>
              <w:t>Risperidone 6 patients.</w:t>
            </w:r>
            <w:r w:rsidRPr="001F22CF">
              <w:rPr>
                <w:rFonts w:ascii="Arial" w:hAnsi="Arial" w:cs="Arial"/>
                <w:sz w:val="18"/>
                <w:szCs w:val="18"/>
              </w:rPr>
              <w:br/>
              <w:t>Quetiapine 2 patients.</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492E95D2" w14:textId="05165A4C"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Intervention group (n = 15) were younger, had more delirium days (6 vs. 3, p=0.022), longer MV days (14 vs. 7, p=0.017), and longer PICU </w:t>
            </w:r>
            <w:r w:rsidR="00C041EF" w:rsidRPr="001F22CF">
              <w:rPr>
                <w:rFonts w:ascii="Arial" w:hAnsi="Arial" w:cs="Arial"/>
                <w:sz w:val="18"/>
                <w:szCs w:val="18"/>
              </w:rPr>
              <w:t>LOS</w:t>
            </w:r>
            <w:r w:rsidRPr="001F22CF">
              <w:rPr>
                <w:rFonts w:ascii="Arial" w:hAnsi="Arial" w:cs="Arial"/>
                <w:sz w:val="18"/>
                <w:szCs w:val="18"/>
              </w:rPr>
              <w:t xml:space="preserve"> (34 vs. 16 d, p=0.029).</w:t>
            </w:r>
            <w:r w:rsidRPr="001F22CF">
              <w:rPr>
                <w:rFonts w:ascii="Arial" w:hAnsi="Arial" w:cs="Arial"/>
                <w:sz w:val="18"/>
                <w:szCs w:val="18"/>
              </w:rPr>
              <w:br/>
              <w:t>Clinical improvement in 10/15 patients.</w:t>
            </w:r>
            <w:r w:rsidRPr="001F22CF">
              <w:rPr>
                <w:rFonts w:ascii="Arial" w:hAnsi="Arial" w:cs="Arial"/>
                <w:sz w:val="18"/>
                <w:szCs w:val="18"/>
              </w:rPr>
              <w:br/>
              <w:t>No ADEs reported.</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1B367395"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Low delirium prevalence cohort.</w:t>
            </w:r>
          </w:p>
        </w:tc>
      </w:tr>
      <w:tr w:rsidR="00142B90" w:rsidRPr="001F22CF" w14:paraId="05A62110" w14:textId="77777777" w:rsidTr="00E00C31">
        <w:trPr>
          <w:trHeight w:val="1621"/>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06D9CA22" w14:textId="125F45C4"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Ratcliff</w:t>
            </w:r>
            <w:r w:rsidRPr="001F22CF">
              <w:rPr>
                <w:rFonts w:ascii="Arial" w:hAnsi="Arial" w:cs="Arial"/>
                <w:sz w:val="18"/>
                <w:szCs w:val="18"/>
              </w:rPr>
              <w:br/>
              <w:t>(2004)</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&lt;EndNote&gt;&lt;Cite&gt;&lt;Author&gt;Ratcliff&lt;/Author&gt;&lt;Year&gt;2004&lt;/Year&gt;&lt;RecNum&gt;1215&lt;/RecNum&gt;&lt;DisplayText&gt;&lt;style face="superscript"&gt;374&lt;/style&gt;&lt;/DisplayText&gt;&lt;record&gt;&lt;rec-number&gt;1215&lt;/rec-number&gt;&lt;foreign-keys&gt;&lt;key app="EN" db-id="tps5s2rvk9fa2qe9e0rxxedjvfvwdw0vfa09" timestamp="1634845482"&gt;1215&lt;/key&gt;&lt;/foreign-keys&gt;&lt;ref-type name="Journal Article"&gt;17&lt;/ref-type&gt;&lt;contributors&gt;&lt;authors&gt;&lt;author&gt;Ratcliff, S. L.&lt;/author&gt;&lt;author&gt;Meyer, W. J., 3rd&lt;/author&gt;&lt;author&gt;Cuervo, L. J.&lt;/author&gt;&lt;author&gt;Villarreal, C.&lt;/author&gt;&lt;author&gt;Thomas, C. R.&lt;/author&gt;&lt;author&gt;Herndon, D. N.&lt;/author&gt;&lt;/authors&gt;&lt;/contributors&gt;&lt;auth-address&gt;Shriners Hospitals for Children, 815 Market Street, Galveston, TX 77550, USA.&lt;/auth-address&gt;&lt;titles&gt;&lt;title&gt;The use of haloperidol and associated complications in the agitated, acutely ill pediatric burn patient&lt;/title&gt;&lt;secondary-title&gt;J Burn Care Rehabil&lt;/secondary-title&gt;&lt;/titles&gt;&lt;periodical&gt;&lt;full-title&gt;J Burn Care Rehabil&lt;/full-title&gt;&lt;/periodical&gt;&lt;pages&gt;472-8&lt;/pages&gt;&lt;volume&gt;25&lt;/volume&gt;&lt;number&gt;6&lt;/number&gt;&lt;edition&gt;2004/11/10&lt;/edition&gt;&lt;keywords&gt;&lt;keyword&gt;Adolescent&lt;/keyword&gt;&lt;keyword&gt;Anti-Dyskinesia Agents/administration &amp;amp; dosage/*adverse effects&lt;/keyword&gt;&lt;keyword&gt;Burns/*complications&lt;/keyword&gt;&lt;keyword&gt;Child&lt;/keyword&gt;&lt;keyword&gt;Critical Illness&lt;/keyword&gt;&lt;keyword&gt;Delirium/*drug therapy/etiology&lt;/keyword&gt;&lt;keyword&gt;Dystonia/chemically induced&lt;/keyword&gt;&lt;keyword&gt;Female&lt;/keyword&gt;&lt;keyword&gt;Fever/chemically induced&lt;/keyword&gt;&lt;keyword&gt;Haloperidol/administration &amp;amp; dosage/*adverse effects&lt;/keyword&gt;&lt;keyword&gt;Humans&lt;/keyword&gt;&lt;keyword&gt;Male&lt;/keyword&gt;&lt;keyword&gt;Psychomotor Agitation/*drug therapy/etiology&lt;/keyword&gt;&lt;keyword&gt;Retrospective Studies&lt;/keyword&gt;&lt;/keywords&gt;&lt;dates&gt;&lt;year&gt;2004&lt;/year&gt;&lt;pub-dates&gt;&lt;date&gt;Nov-Dec&lt;/date&gt;&lt;/pub-dates&gt;&lt;/dates&gt;&lt;isbn&gt;0273-8481 (Print)&amp;#xD;0273-8481 (Linking)&lt;/isbn&gt;&lt;accession-num&gt;15534454&lt;/accession-num&gt;&lt;urls&gt;&lt;related-urls&gt;&lt;url&gt;https://www.ncbi.nlm.nih.gov/pubmed/15534454&lt;/url&gt;&lt;/related-urls&gt;&lt;/urls&gt;&lt;electronic-resource-num&gt;10.1097/01.bcr.0000144540.21272.2c&lt;/electronic-resource-num&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374</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C2C2475" w14:textId="731DD5E1" w:rsidR="00257B1D" w:rsidRPr="001F22CF" w:rsidRDefault="00C041EF"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RS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752AA513" w14:textId="77777777" w:rsidR="000B14A0" w:rsidRPr="001F22CF" w:rsidRDefault="000B14A0" w:rsidP="002943BF">
            <w:pPr>
              <w:spacing w:after="0" w:line="240" w:lineRule="exact"/>
              <w:contextualSpacing/>
              <w:jc w:val="center"/>
              <w:rPr>
                <w:rFonts w:ascii="Arial" w:hAnsi="Arial" w:cs="Arial"/>
                <w:sz w:val="18"/>
                <w:szCs w:val="18"/>
              </w:rPr>
            </w:pPr>
            <w:r w:rsidRPr="001F22CF">
              <w:rPr>
                <w:rFonts w:ascii="Arial" w:hAnsi="Arial" w:cs="Arial"/>
                <w:sz w:val="18"/>
                <w:szCs w:val="18"/>
              </w:rPr>
              <w:t>Burn patients/PICU</w:t>
            </w:r>
          </w:p>
          <w:p w14:paraId="747F9FDA" w14:textId="19E30364" w:rsidR="00257B1D" w:rsidRPr="001F22CF" w:rsidRDefault="000B14A0"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26</w:t>
            </w:r>
            <w:r w:rsidRPr="001F22CF">
              <w:rPr>
                <w:rFonts w:ascii="Arial" w:hAnsi="Arial" w:cs="Arial"/>
                <w:sz w:val="18"/>
                <w:szCs w:val="18"/>
              </w:rPr>
              <w:t>)</w:t>
            </w:r>
            <w:r w:rsidR="00257B1D" w:rsidRPr="001F22CF">
              <w:rPr>
                <w:rFonts w:ascii="Arial" w:hAnsi="Arial" w:cs="Arial"/>
                <w:sz w:val="18"/>
                <w:szCs w:val="18"/>
              </w:rPr>
              <w:br/>
              <w:t>Age: Mean 11.7 +/- 3.9 y</w:t>
            </w:r>
            <w:r w:rsidRPr="001F22CF">
              <w:rPr>
                <w:rFonts w:ascii="Arial" w:hAnsi="Arial" w:cs="Arial"/>
                <w:sz w:val="18"/>
                <w:szCs w:val="18"/>
              </w:rPr>
              <w:t>o</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5F245811"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Haloperidol dosing:</w:t>
            </w:r>
            <w:r w:rsidRPr="001F22CF">
              <w:rPr>
                <w:rFonts w:ascii="Arial" w:hAnsi="Arial" w:cs="Arial"/>
                <w:sz w:val="18"/>
                <w:szCs w:val="18"/>
              </w:rPr>
              <w:br/>
              <w:t xml:space="preserve">0.01 - 0.28 </w:t>
            </w:r>
            <w:r w:rsidRPr="001F22CF">
              <w:rPr>
                <w:rFonts w:ascii="Arial" w:hAnsi="Arial" w:cs="Arial"/>
                <w:b/>
                <w:bCs/>
                <w:sz w:val="18"/>
                <w:szCs w:val="18"/>
              </w:rPr>
              <w:t>mg</w:t>
            </w:r>
            <w:r w:rsidRPr="001F22CF">
              <w:rPr>
                <w:rFonts w:ascii="Arial" w:hAnsi="Arial" w:cs="Arial"/>
                <w:sz w:val="18"/>
                <w:szCs w:val="18"/>
              </w:rPr>
              <w:t>/kg</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10537758"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Clinical improvement of delirium severity by subjective clinical assessment. </w:t>
            </w:r>
            <w:r w:rsidRPr="001F22CF">
              <w:rPr>
                <w:rFonts w:ascii="Arial" w:hAnsi="Arial" w:cs="Arial"/>
                <w:sz w:val="18"/>
                <w:szCs w:val="18"/>
              </w:rPr>
              <w:br/>
              <w:t xml:space="preserve">Multiple ADEs reported: </w:t>
            </w:r>
            <w:r w:rsidRPr="001F22CF">
              <w:rPr>
                <w:rFonts w:ascii="Arial" w:hAnsi="Arial" w:cs="Arial"/>
                <w:sz w:val="18"/>
                <w:szCs w:val="18"/>
              </w:rPr>
              <w:br/>
              <w:t>Dystonia in 4 patients.</w:t>
            </w:r>
            <w:r w:rsidRPr="001F22CF">
              <w:rPr>
                <w:rFonts w:ascii="Arial" w:hAnsi="Arial" w:cs="Arial"/>
                <w:sz w:val="18"/>
                <w:szCs w:val="18"/>
              </w:rPr>
              <w:br/>
              <w:t>Hyperpyrexia in 1 patient.</w:t>
            </w:r>
            <w:r w:rsidRPr="001F22CF">
              <w:rPr>
                <w:rFonts w:ascii="Arial" w:hAnsi="Arial" w:cs="Arial"/>
                <w:sz w:val="18"/>
                <w:szCs w:val="18"/>
              </w:rPr>
              <w:br/>
              <w:t>Resolved with dose reduction/discontinuation or treatment with anticholinergic.</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D162569"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Clinical delirium assessment, non-specific</w:t>
            </w:r>
          </w:p>
        </w:tc>
      </w:tr>
      <w:tr w:rsidR="00142B90" w:rsidRPr="001F22CF" w14:paraId="6B1A5578" w14:textId="77777777" w:rsidTr="00E00C31">
        <w:trPr>
          <w:trHeight w:val="620"/>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514F164A" w14:textId="4CBBA3C9"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lastRenderedPageBreak/>
              <w:t>Harrison (2002)</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&lt;EndNote&gt;&lt;Cite&gt;&lt;Author&gt;Harrison&lt;/Author&gt;&lt;Year&gt;2002&lt;/Year&gt;&lt;RecNum&gt;700&lt;/RecNum&gt;&lt;DisplayText&gt;&lt;style face="superscript"&gt;375&lt;/style&gt;&lt;/DisplayText&gt;&lt;record&gt;&lt;rec-number&gt;700&lt;/rec-number&gt;&lt;foreign-keys&gt;&lt;key app="EN" db-id="tps5s2rvk9fa2qe9e0rxxedjvfvwdw0vfa09" timestamp="1633644940" guid="13ed41b3-236b-4a2b-a0f3-21cc7e9fbb20"&gt;700&lt;/key&gt;&lt;/foreign-keys&gt;&lt;ref-type name="Journal Article"&gt;17&lt;/ref-type&gt;&lt;contributors&gt;&lt;authors&gt;&lt;author&gt;Harrison, A. M.&lt;/author&gt;&lt;author&gt;Lugo, R. A.&lt;/author&gt;&lt;author&gt;Lee, W. E.&lt;/author&gt;&lt;author&gt;Appachi, E.&lt;/author&gt;&lt;author&gt;Bourdakos, D.&lt;/author&gt;&lt;author&gt;Davis, S. J.&lt;/author&gt;&lt;author&gt;McHugh, M. J.&lt;/author&gt;&lt;author&gt;Weise, K. L.&lt;/author&gt;&lt;/authors&gt;&lt;/contributors&gt;&lt;auth-address&gt;Department of Pediatric Critical Care Medicine, Cleveland Clinic Children&amp;apos;s Hospital, Ohio, USA.&lt;/auth-address&gt;&lt;titles&gt;&lt;title&gt;The use of haloperidol in agitated critically ill children&lt;/title&gt;&lt;secondary-title&gt;Clinical pediatrics&lt;/secondary-title&gt;&lt;/titles&gt;&lt;periodical&gt;&lt;full-title&gt;Clinical pediatrics&lt;/full-title&gt;&lt;/periodical&gt;&lt;pages&gt;51-54&lt;/pages&gt;&lt;volume&gt;41&lt;/volume&gt;&lt;number&gt;1&lt;/number&gt;&lt;dates&gt;&lt;year&gt;2002&lt;/year&gt;&lt;/dates&gt;&lt;pub-location&gt;United States&lt;/pub-location&gt;&lt;isbn&gt;0009-9228&lt;/isbn&gt;&lt;urls&gt;&lt;/urls&gt;&lt;electronic-resource-num&gt;10.1177/000992280204100111 [doi]&lt;/electronic-resource-num&gt;&lt;/record&gt;&lt;/Cite&gt;&lt;/EndNote&gt;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375</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216E68E" w14:textId="1A8E2AA5" w:rsidR="00257B1D" w:rsidRPr="001F22CF" w:rsidRDefault="000B14A0" w:rsidP="002943BF">
            <w:pPr>
              <w:spacing w:after="0" w:line="240" w:lineRule="exact"/>
              <w:contextualSpacing/>
              <w:jc w:val="center"/>
              <w:rPr>
                <w:rFonts w:ascii="Arial" w:hAnsi="Arial" w:cs="Arial"/>
                <w:b/>
                <w:bCs/>
                <w:sz w:val="18"/>
                <w:szCs w:val="18"/>
              </w:rPr>
            </w:pPr>
            <w:r w:rsidRPr="001F22CF">
              <w:rPr>
                <w:rFonts w:ascii="Arial" w:hAnsi="Arial" w:cs="Arial"/>
                <w:b/>
                <w:bCs/>
                <w:sz w:val="18"/>
                <w:szCs w:val="18"/>
              </w:rPr>
              <w:t>CS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48E586D8" w14:textId="77777777" w:rsidR="000B14A0" w:rsidRPr="001F22CF" w:rsidRDefault="000B14A0" w:rsidP="002943BF">
            <w:pPr>
              <w:spacing w:after="0" w:line="240" w:lineRule="exact"/>
              <w:contextualSpacing/>
              <w:jc w:val="center"/>
              <w:rPr>
                <w:rFonts w:ascii="Arial" w:hAnsi="Arial" w:cs="Arial"/>
                <w:sz w:val="18"/>
                <w:szCs w:val="18"/>
              </w:rPr>
            </w:pPr>
            <w:r w:rsidRPr="001F22CF">
              <w:rPr>
                <w:rFonts w:ascii="Arial" w:hAnsi="Arial" w:cs="Arial"/>
                <w:sz w:val="18"/>
                <w:szCs w:val="18"/>
              </w:rPr>
              <w:t>PICU</w:t>
            </w:r>
          </w:p>
          <w:p w14:paraId="2397AEFA" w14:textId="003CA683" w:rsidR="00257B1D" w:rsidRPr="001F22CF" w:rsidRDefault="000B14A0"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5</w:t>
            </w:r>
            <w:r w:rsidRPr="001F22CF">
              <w:rPr>
                <w:rFonts w:ascii="Arial" w:hAnsi="Arial" w:cs="Arial"/>
                <w:sz w:val="18"/>
                <w:szCs w:val="18"/>
              </w:rPr>
              <w:t>)</w:t>
            </w:r>
            <w:r w:rsidR="00257B1D" w:rsidRPr="001F22CF">
              <w:rPr>
                <w:rFonts w:ascii="Arial" w:hAnsi="Arial" w:cs="Arial"/>
                <w:sz w:val="18"/>
                <w:szCs w:val="18"/>
              </w:rPr>
              <w:br/>
              <w:t xml:space="preserve">Age: Median 12 </w:t>
            </w:r>
            <w:r w:rsidRPr="001F22CF">
              <w:rPr>
                <w:rFonts w:ascii="Arial" w:hAnsi="Arial" w:cs="Arial"/>
                <w:sz w:val="18"/>
                <w:szCs w:val="18"/>
              </w:rPr>
              <w:t>yo</w:t>
            </w:r>
            <w:r w:rsidR="00257B1D" w:rsidRPr="001F22CF">
              <w:rPr>
                <w:rFonts w:ascii="Arial" w:hAnsi="Arial" w:cs="Arial"/>
                <w:sz w:val="18"/>
                <w:szCs w:val="18"/>
              </w:rPr>
              <w:t xml:space="preserve"> </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E60C87C" w14:textId="77777777" w:rsidR="000B14A0"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Haloperidol dosing: </w:t>
            </w:r>
          </w:p>
          <w:p w14:paraId="0D207B0D" w14:textId="1F4960B5"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0.015 - 0.15 </w:t>
            </w:r>
            <w:r w:rsidRPr="001F22CF">
              <w:rPr>
                <w:rFonts w:ascii="Arial" w:hAnsi="Arial" w:cs="Arial"/>
                <w:b/>
                <w:bCs/>
                <w:sz w:val="18"/>
                <w:szCs w:val="18"/>
              </w:rPr>
              <w:t>mg</w:t>
            </w:r>
            <w:r w:rsidRPr="001F22CF">
              <w:rPr>
                <w:rFonts w:ascii="Arial" w:hAnsi="Arial" w:cs="Arial"/>
                <w:sz w:val="18"/>
                <w:szCs w:val="18"/>
              </w:rPr>
              <w:t xml:space="preserve">/kg </w:t>
            </w:r>
            <w:r w:rsidR="000B14A0" w:rsidRPr="001F22CF">
              <w:rPr>
                <w:rFonts w:ascii="Arial" w:hAnsi="Arial" w:cs="Arial"/>
                <w:sz w:val="18"/>
                <w:szCs w:val="18"/>
              </w:rPr>
              <w:t>Q</w:t>
            </w:r>
            <w:r w:rsidRPr="001F22CF">
              <w:rPr>
                <w:rFonts w:ascii="Arial" w:hAnsi="Arial" w:cs="Arial"/>
                <w:sz w:val="18"/>
                <w:szCs w:val="18"/>
              </w:rPr>
              <w:t>6-8</w:t>
            </w:r>
            <w:r w:rsidR="000B14A0" w:rsidRPr="001F22CF">
              <w:rPr>
                <w:rFonts w:ascii="Arial" w:hAnsi="Arial" w:cs="Arial"/>
                <w:sz w:val="18"/>
                <w:szCs w:val="18"/>
              </w:rPr>
              <w:t>h</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321D471D"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All 5 patients had decrease in agitation by clinical assessment, requiring less sedation/paralytic. </w:t>
            </w:r>
            <w:r w:rsidRPr="001F22CF">
              <w:rPr>
                <w:rFonts w:ascii="Arial" w:hAnsi="Arial" w:cs="Arial"/>
                <w:sz w:val="18"/>
                <w:szCs w:val="18"/>
              </w:rPr>
              <w:br/>
              <w:t>One child had dystonic reaction (eye reaction) requiring discontinuation of haloperidol.</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283DEF84" w14:textId="70CCF530" w:rsidR="00257B1D" w:rsidRPr="001F22CF" w:rsidRDefault="00F667C7"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o unbiased </w:t>
            </w:r>
            <w:r w:rsidRPr="001F22CF">
              <w:rPr>
                <w:rFonts w:ascii="Arial" w:hAnsi="Arial" w:cs="Arial"/>
                <w:sz w:val="18"/>
                <w:szCs w:val="18"/>
              </w:rPr>
              <w:t>delirium screen.</w:t>
            </w:r>
            <w:r w:rsidR="00257B1D" w:rsidRPr="001F22CF">
              <w:rPr>
                <w:rFonts w:ascii="Arial" w:hAnsi="Arial" w:cs="Arial"/>
                <w:sz w:val="18"/>
                <w:szCs w:val="18"/>
              </w:rPr>
              <w:br/>
              <w:t>All improvement noted in clinical notes and based on sedation boluses.</w:t>
            </w:r>
          </w:p>
        </w:tc>
      </w:tr>
      <w:tr w:rsidR="00142B90" w:rsidRPr="001F22CF" w14:paraId="030A97BC" w14:textId="77777777" w:rsidTr="00E00C31">
        <w:trPr>
          <w:trHeight w:val="838"/>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6C4DD779" w14:textId="5E09D5E4"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Schieveld</w:t>
            </w:r>
            <w:r w:rsidRPr="001F22CF">
              <w:rPr>
                <w:rFonts w:ascii="Arial" w:hAnsi="Arial" w:cs="Arial"/>
                <w:sz w:val="18"/>
                <w:szCs w:val="18"/>
              </w:rPr>
              <w:br/>
              <w:t>(2005)</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&lt;EndNote&gt;&lt;Cite&gt;&lt;Author&gt;Schieveld&lt;/Author&gt;&lt;Year&gt;2005&lt;/Year&gt;&lt;RecNum&gt;399&lt;/RecNum&gt;&lt;DisplayText&gt;&lt;style face="superscript"&gt;376&lt;/style&gt;&lt;/DisplayText&gt;&lt;record&gt;&lt;rec-number&gt;399&lt;/rec-number&gt;&lt;foreign-keys&gt;&lt;key app="EN" db-id="tps5s2rvk9fa2qe9e0rxxedjvfvwdw0vfa09" timestamp="1633644938" guid="42a535b9-a807-4d2f-848d-5fe0c86d6bbb"&gt;399&lt;/key&gt;&lt;/foreign-keys&gt;&lt;ref-type name="Journal Article"&gt;17&lt;/ref-type&gt;&lt;contributors&gt;&lt;authors&gt;&lt;author&gt;Schieveld, J. N.&lt;/author&gt;&lt;author&gt;Leentjens, A. F.&lt;/author&gt;&lt;/authors&gt;&lt;/contributors&gt;&lt;auth-address&gt;Department of Psychiatry, Maastricht University Hospital, P.O. Box 5800, 6202 AZ Maastricht, the Netherlands. jan.schieveld@spsy.azsm.nl&lt;/auth-address&gt;&lt;titles&gt;&lt;title&gt;Delirium in severely ill young children in the pediatric intensive care unit (PICU)&lt;/title&gt;&lt;secondary-title&gt;J Am Acad Child Adolesc Psychiatry&lt;/secondary-title&gt;&lt;/titles&gt;&lt;pages&gt;392-4; discussion 395&lt;/pages&gt;&lt;volume&gt;44&lt;/volume&gt;&lt;number&gt;4&lt;/number&gt;&lt;edition&gt;2005/03/23&lt;/edition&gt;&lt;keywords&gt;&lt;keyword&gt;Antipsychotic Agents/therapeutic use&lt;/keyword&gt;&lt;keyword&gt;Child, Preschool&lt;/keyword&gt;&lt;keyword&gt;Delirium/diagnosis/drug therapy/*etiology/physiopathology&lt;/keyword&gt;&lt;keyword&gt;Female&lt;/keyword&gt;&lt;keyword&gt;Haloperidol/therapeutic use&lt;/keyword&gt;&lt;keyword&gt;Humans&lt;/keyword&gt;&lt;keyword&gt;Intensive Care Units&lt;/keyword&gt;&lt;keyword&gt;Meningitis, Meningococcal/*complications&lt;/keyword&gt;&lt;keyword&gt;Pneumonia/*complications&lt;/keyword&gt;&lt;keyword&gt;Shock, Septic/*complications&lt;/keyword&gt;&lt;/keywords&gt;&lt;dates&gt;&lt;year&gt;2005&lt;/year&gt;&lt;pub-dates&gt;&lt;date&gt;Apr&lt;/date&gt;&lt;/pub-dates&gt;&lt;/dates&gt;&lt;pub-location&gt;United States&lt;/pub-location&gt;&lt;isbn&gt;0890-8567 (Print)&amp;#xD;0890-8567 (Linking)&lt;/isbn&gt;&lt;accession-num&gt;15782087&lt;/accession-num&gt;&lt;urls&gt;&lt;related-urls&gt;&lt;url&gt;https://www.ncbi.nlm.nih.gov/pubmed/15782087&lt;/url&gt;&lt;/related-urls&gt;&lt;/urls&gt;&lt;electronic-resource-num&gt;10.1097/01.chi.0000153231.64968.1a&lt;/electronic-resource-num&gt;&lt;access-date&gt;Apr&lt;/access-date&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376</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015038F8" w14:textId="7B44E6DF" w:rsidR="00257B1D" w:rsidRPr="001F22CF" w:rsidRDefault="000B14A0"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CR</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456C89AA" w14:textId="77777777" w:rsidR="00F667C7" w:rsidRPr="001F22CF" w:rsidRDefault="00F667C7" w:rsidP="002943BF">
            <w:pPr>
              <w:spacing w:after="0" w:line="240" w:lineRule="exact"/>
              <w:contextualSpacing/>
              <w:jc w:val="center"/>
              <w:rPr>
                <w:rFonts w:ascii="Arial" w:hAnsi="Arial" w:cs="Arial"/>
                <w:sz w:val="18"/>
                <w:szCs w:val="18"/>
              </w:rPr>
            </w:pPr>
            <w:r w:rsidRPr="001F22CF">
              <w:rPr>
                <w:rFonts w:ascii="Arial" w:hAnsi="Arial" w:cs="Arial"/>
                <w:sz w:val="18"/>
                <w:szCs w:val="18"/>
              </w:rPr>
              <w:t>PICU</w:t>
            </w:r>
          </w:p>
          <w:p w14:paraId="7DA626E1" w14:textId="04CC2394" w:rsidR="00257B1D" w:rsidRPr="001F22CF" w:rsidRDefault="00F667C7" w:rsidP="002943BF">
            <w:pPr>
              <w:spacing w:after="0" w:line="240" w:lineRule="exact"/>
              <w:contextualSpacing/>
              <w:jc w:val="center"/>
              <w:rPr>
                <w:rFonts w:ascii="Arial" w:hAnsi="Arial" w:cs="Arial"/>
                <w:sz w:val="18"/>
                <w:szCs w:val="18"/>
              </w:rPr>
            </w:pPr>
            <w:r w:rsidRPr="001F22CF">
              <w:rPr>
                <w:rFonts w:ascii="Arial" w:hAnsi="Arial" w:cs="Arial"/>
                <w:sz w:val="18"/>
                <w:szCs w:val="18"/>
              </w:rPr>
              <w:t>(</w:t>
            </w:r>
            <w:r w:rsidR="00C041EF" w:rsidRPr="001F22CF">
              <w:rPr>
                <w:rFonts w:ascii="Arial" w:hAnsi="Arial" w:cs="Arial"/>
                <w:sz w:val="18"/>
                <w:szCs w:val="18"/>
              </w:rPr>
              <w:t>n</w:t>
            </w:r>
            <w:r w:rsidR="00257B1D" w:rsidRPr="001F22CF">
              <w:rPr>
                <w:rFonts w:ascii="Arial" w:hAnsi="Arial" w:cs="Arial"/>
                <w:sz w:val="18"/>
                <w:szCs w:val="18"/>
              </w:rPr>
              <w:t xml:space="preserve"> = 2</w:t>
            </w:r>
            <w:r w:rsidRPr="001F22CF">
              <w:rPr>
                <w:rFonts w:ascii="Arial" w:hAnsi="Arial" w:cs="Arial"/>
                <w:sz w:val="18"/>
                <w:szCs w:val="18"/>
              </w:rPr>
              <w:t>)</w:t>
            </w:r>
            <w:r w:rsidR="00257B1D" w:rsidRPr="001F22CF">
              <w:rPr>
                <w:rFonts w:ascii="Arial" w:hAnsi="Arial" w:cs="Arial"/>
                <w:sz w:val="18"/>
                <w:szCs w:val="18"/>
              </w:rPr>
              <w:br/>
              <w:t xml:space="preserve">Age: 28 and 42 </w:t>
            </w:r>
            <w:r w:rsidR="00C041EF" w:rsidRPr="001F22CF">
              <w:rPr>
                <w:rFonts w:ascii="Arial" w:hAnsi="Arial" w:cs="Arial"/>
                <w:sz w:val="18"/>
                <w:szCs w:val="18"/>
              </w:rPr>
              <w:t>mo</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A2E8D0F"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Single dose of haloperidol administered</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16E65F7A" w14:textId="267DA2E2"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DRS assessments for delirium. One patient improved 30 minutes post haloperidol. </w:t>
            </w:r>
            <w:r w:rsidRPr="001F22CF">
              <w:rPr>
                <w:rFonts w:ascii="Arial" w:hAnsi="Arial" w:cs="Arial"/>
                <w:sz w:val="18"/>
                <w:szCs w:val="18"/>
              </w:rPr>
              <w:br/>
              <w:t>Second patient fell asleep and woke up the following morning back to baseline.</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1EE99BCC" w14:textId="6D00219A" w:rsidR="00257B1D" w:rsidRPr="001F22CF" w:rsidRDefault="00F667C7"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o quantitative measure of improvement</w:t>
            </w:r>
          </w:p>
        </w:tc>
      </w:tr>
      <w:tr w:rsidR="00730C35" w:rsidRPr="001F22CF" w14:paraId="721D4CC3" w14:textId="77777777" w:rsidTr="00E00C31">
        <w:trPr>
          <w:trHeight w:val="1243"/>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486BCABB" w14:textId="3B3C0A0C"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Karnik</w:t>
            </w:r>
            <w:r w:rsidRPr="001F22CF">
              <w:rPr>
                <w:rFonts w:ascii="Arial" w:hAnsi="Arial" w:cs="Arial"/>
                <w:sz w:val="18"/>
                <w:szCs w:val="18"/>
              </w:rPr>
              <w:br/>
              <w:t>(2007)</w:t>
            </w:r>
            <w:r w:rsidR="001349EF" w:rsidRPr="001F22CF">
              <w:rPr>
                <w:rFonts w:ascii="Arial" w:hAnsi="Arial" w:cs="Arial"/>
                <w:sz w:val="18"/>
                <w:szCs w:val="18"/>
              </w:rPr>
              <w:fldChar w:fldCharType="begin">
                <w:fldData xml:space="preserve">PEVuZE5vdGU+PENpdGU+PEF1dGhvcj5LYXJuaWs8L0F1dGhvcj48WWVhcj4yMDA3PC9ZZWFyPjxS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PEVuZE5vdGU+PENpdGU+PEF1dGhvcj5LYXJuaWs8L0F1dGhvcj48WWVhcj4yMDA3PC9ZZWFyPjxS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1349EF" w:rsidRPr="001F22CF">
              <w:rPr>
                <w:rFonts w:ascii="Arial" w:hAnsi="Arial" w:cs="Arial"/>
                <w:sz w:val="18"/>
                <w:szCs w:val="18"/>
              </w:rPr>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377</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A4D540E" w14:textId="5E4E3C4E" w:rsidR="00257B1D" w:rsidRPr="001F22CF" w:rsidRDefault="00C86FB8"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CS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0AB7D5E2" w14:textId="77777777" w:rsidR="00C86FB8" w:rsidRPr="001F22CF" w:rsidRDefault="00C86FB8" w:rsidP="002943BF">
            <w:pPr>
              <w:spacing w:after="0" w:line="240" w:lineRule="exact"/>
              <w:contextualSpacing/>
              <w:jc w:val="center"/>
              <w:rPr>
                <w:rFonts w:ascii="Arial" w:hAnsi="Arial" w:cs="Arial"/>
                <w:sz w:val="18"/>
                <w:szCs w:val="18"/>
              </w:rPr>
            </w:pPr>
            <w:r w:rsidRPr="001F22CF">
              <w:rPr>
                <w:rFonts w:ascii="Arial" w:hAnsi="Arial" w:cs="Arial"/>
                <w:sz w:val="18"/>
                <w:szCs w:val="18"/>
              </w:rPr>
              <w:t>Adolescents with delirium</w:t>
            </w:r>
          </w:p>
          <w:p w14:paraId="51143275" w14:textId="77777777" w:rsidR="00C86FB8" w:rsidRPr="001F22CF" w:rsidRDefault="00C86FB8"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2</w:t>
            </w:r>
            <w:r w:rsidRPr="001F22CF">
              <w:rPr>
                <w:rFonts w:ascii="Arial" w:hAnsi="Arial" w:cs="Arial"/>
                <w:sz w:val="18"/>
                <w:szCs w:val="18"/>
              </w:rPr>
              <w:t>)</w:t>
            </w:r>
          </w:p>
          <w:p w14:paraId="339E920D" w14:textId="6C22D1F6"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Age: 14 and 16 </w:t>
            </w:r>
            <w:r w:rsidR="00C86FB8" w:rsidRPr="001F22CF">
              <w:rPr>
                <w:rFonts w:ascii="Arial" w:hAnsi="Arial" w:cs="Arial"/>
                <w:sz w:val="18"/>
                <w:szCs w:val="18"/>
              </w:rPr>
              <w:t>yo</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555C4F4" w14:textId="5597A1DE"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Risperidone dosing (hypoactive delirium): 0.5 </w:t>
            </w:r>
            <w:r w:rsidRPr="001F22CF">
              <w:rPr>
                <w:rFonts w:ascii="Arial" w:hAnsi="Arial" w:cs="Arial"/>
                <w:b/>
                <w:bCs/>
                <w:sz w:val="18"/>
                <w:szCs w:val="18"/>
              </w:rPr>
              <w:t>mg</w:t>
            </w:r>
            <w:r w:rsidRPr="001F22CF">
              <w:rPr>
                <w:rFonts w:ascii="Arial" w:hAnsi="Arial" w:cs="Arial"/>
                <w:sz w:val="18"/>
                <w:szCs w:val="18"/>
              </w:rPr>
              <w:t xml:space="preserve"> QHS, increased to 0.5 </w:t>
            </w:r>
            <w:r w:rsidRPr="001F22CF">
              <w:rPr>
                <w:rFonts w:ascii="Arial" w:hAnsi="Arial" w:cs="Arial"/>
                <w:b/>
                <w:bCs/>
                <w:sz w:val="18"/>
                <w:szCs w:val="18"/>
              </w:rPr>
              <w:t>mg</w:t>
            </w:r>
            <w:r w:rsidRPr="001F22CF">
              <w:rPr>
                <w:rFonts w:ascii="Arial" w:hAnsi="Arial" w:cs="Arial"/>
                <w:sz w:val="18"/>
                <w:szCs w:val="18"/>
              </w:rPr>
              <w:t xml:space="preserve"> BID.</w:t>
            </w:r>
            <w:r w:rsidRPr="001F22CF">
              <w:rPr>
                <w:rFonts w:ascii="Arial" w:hAnsi="Arial" w:cs="Arial"/>
                <w:sz w:val="18"/>
                <w:szCs w:val="18"/>
              </w:rPr>
              <w:br/>
              <w:t xml:space="preserve">Risperidone dosing (hyperactive delirium): 0.5 - 1.5 </w:t>
            </w:r>
            <w:r w:rsidRPr="001F22CF">
              <w:rPr>
                <w:rFonts w:ascii="Arial" w:hAnsi="Arial" w:cs="Arial"/>
                <w:b/>
                <w:bCs/>
                <w:sz w:val="18"/>
                <w:szCs w:val="18"/>
              </w:rPr>
              <w:t>mg</w:t>
            </w:r>
            <w:r w:rsidRPr="001F22CF">
              <w:rPr>
                <w:rFonts w:ascii="Arial" w:hAnsi="Arial" w:cs="Arial"/>
                <w:sz w:val="18"/>
                <w:szCs w:val="18"/>
              </w:rPr>
              <w:t xml:space="preserve"> BID x 5d, then transitioned to haloperidol of 0.5 </w:t>
            </w:r>
            <w:r w:rsidRPr="001F22CF">
              <w:rPr>
                <w:rFonts w:ascii="Arial" w:hAnsi="Arial" w:cs="Arial"/>
                <w:b/>
                <w:bCs/>
                <w:sz w:val="18"/>
                <w:szCs w:val="18"/>
              </w:rPr>
              <w:t>mg</w:t>
            </w:r>
            <w:r w:rsidRPr="001F22CF">
              <w:rPr>
                <w:rFonts w:ascii="Arial" w:hAnsi="Arial" w:cs="Arial"/>
                <w:sz w:val="18"/>
                <w:szCs w:val="18"/>
              </w:rPr>
              <w:t xml:space="preserve"> BID</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2671A261" w14:textId="47D17C6B"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Both patients had resolution of delirium measured by DRS with clinical improvement. Hypoactive/mixed delirium effectively treatment with risperidone alone. Hyperactive delirium required transition to haloperidol. No major adverse reactio</w:t>
            </w:r>
            <w:r w:rsidR="000B14A0" w:rsidRPr="001F22CF">
              <w:rPr>
                <w:rFonts w:ascii="Arial" w:hAnsi="Arial" w:cs="Arial"/>
                <w:sz w:val="18"/>
                <w:szCs w:val="18"/>
              </w:rPr>
              <w:t>ns</w:t>
            </w:r>
            <w:r w:rsidRPr="001F22CF">
              <w:rPr>
                <w:rFonts w:ascii="Arial" w:hAnsi="Arial" w:cs="Arial"/>
                <w:sz w:val="18"/>
                <w:szCs w:val="18"/>
              </w:rPr>
              <w:t>.</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706F1FA1" w14:textId="53951AF9" w:rsidR="00257B1D" w:rsidRPr="001F22CF" w:rsidRDefault="00257B1D" w:rsidP="002943BF">
            <w:pPr>
              <w:spacing w:after="0" w:line="240" w:lineRule="exact"/>
              <w:contextualSpacing/>
              <w:jc w:val="center"/>
              <w:rPr>
                <w:rFonts w:ascii="Arial" w:hAnsi="Arial" w:cs="Arial"/>
                <w:sz w:val="18"/>
                <w:szCs w:val="18"/>
              </w:rPr>
            </w:pPr>
          </w:p>
        </w:tc>
      </w:tr>
      <w:tr w:rsidR="00730C35" w:rsidRPr="001F22CF" w14:paraId="72A1B468" w14:textId="77777777" w:rsidTr="00E00C31">
        <w:trPr>
          <w:trHeight w:val="1045"/>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6916B69E" w14:textId="6CC1EB43"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Traube</w:t>
            </w:r>
            <w:r w:rsidRPr="001F22CF">
              <w:rPr>
                <w:rFonts w:ascii="Arial" w:hAnsi="Arial" w:cs="Arial"/>
                <w:sz w:val="18"/>
                <w:szCs w:val="18"/>
              </w:rPr>
              <w:br/>
              <w:t>(2013)</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&lt;EndNote&gt;&lt;Cite&gt;&lt;Author&gt;Traube&lt;/Author&gt;&lt;Year&gt;2013&lt;/Year&gt;&lt;RecNum&gt;178&lt;/RecNum&gt;&lt;DisplayText&gt;&lt;style face="superscript"&gt;378&lt;/style&gt;&lt;/DisplayText&gt;&lt;record&gt;&lt;rec-number&gt;178&lt;/rec-number&gt;&lt;foreign-keys&gt;&lt;key app="EN" db-id="tps5s2rvk9fa2qe9e0rxxedjvfvwdw0vfa09" timestamp="1633644938" guid="62688aee-6616-4668-8fb9-fcd9c1dc9c6d"&gt;178&lt;/key&gt;&lt;/foreign-keys&gt;&lt;ref-type name="Journal Article"&gt;17&lt;/ref-type&gt;&lt;contributors&gt;&lt;authors&gt;&lt;author&gt;Traube, Chani&lt;/author&gt;&lt;author&gt;Witcher, Robert&lt;/author&gt;&lt;author&gt;Mendez-Rico, Elena&lt;/author&gt;&lt;author&gt;Silver, Gabrielle&lt;/author&gt;&lt;/authors&gt;&lt;/contributors&gt;&lt;titles&gt;&lt;title&gt;Quetiapine as treatment for delirium in critically ill children: A case series&lt;/title&gt;&lt;secondary-title&gt;Journal of pediatric intensive care&lt;/secondary-title&gt;&lt;/titles&gt;&lt;periodical&gt;&lt;full-title&gt;Journal of Pediatric Intensive Care&lt;/full-title&gt;&lt;/periodical&gt;&lt;pages&gt;121-126&lt;/pages&gt;&lt;volume&gt;2&lt;/volume&gt;&lt;number&gt;3&lt;/number&gt;&lt;dates&gt;&lt;year&gt;2013&lt;/year&gt;&lt;/dates&gt;&lt;urls&gt;&lt;/urls&gt;&lt;/record&gt;&lt;/Cite&gt;&lt;/EndNote&gt;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378</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2768CD40" w14:textId="25C6CD3A" w:rsidR="00257B1D" w:rsidRPr="001F22CF" w:rsidRDefault="00EC17C0"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CS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7085A9AE" w14:textId="5A03952A" w:rsidR="00C041EF" w:rsidRPr="001F22CF" w:rsidRDefault="00C041EF" w:rsidP="002943BF">
            <w:pPr>
              <w:spacing w:after="0" w:line="240" w:lineRule="exact"/>
              <w:contextualSpacing/>
              <w:jc w:val="center"/>
              <w:rPr>
                <w:rFonts w:ascii="Arial" w:hAnsi="Arial" w:cs="Arial"/>
                <w:sz w:val="18"/>
                <w:szCs w:val="18"/>
              </w:rPr>
            </w:pPr>
            <w:r w:rsidRPr="001F22CF">
              <w:rPr>
                <w:rFonts w:ascii="Arial" w:hAnsi="Arial" w:cs="Arial"/>
                <w:sz w:val="18"/>
                <w:szCs w:val="18"/>
              </w:rPr>
              <w:t>PICU</w:t>
            </w:r>
          </w:p>
          <w:p w14:paraId="6A3E734C" w14:textId="073E2A7B" w:rsidR="00F667C7" w:rsidRPr="001F22CF" w:rsidRDefault="00EC41F8" w:rsidP="002943BF">
            <w:pPr>
              <w:spacing w:after="0" w:line="240" w:lineRule="exact"/>
              <w:contextualSpacing/>
              <w:jc w:val="center"/>
              <w:rPr>
                <w:rFonts w:ascii="Arial" w:hAnsi="Arial" w:cs="Arial"/>
                <w:sz w:val="18"/>
                <w:szCs w:val="18"/>
              </w:rPr>
            </w:pPr>
            <w:r w:rsidRPr="001F22CF">
              <w:rPr>
                <w:rFonts w:ascii="Arial" w:hAnsi="Arial" w:cs="Arial"/>
                <w:sz w:val="18"/>
                <w:szCs w:val="18"/>
              </w:rPr>
              <w:t>(</w:t>
            </w:r>
            <w:r w:rsidR="00C041EF" w:rsidRPr="001F22CF">
              <w:rPr>
                <w:rFonts w:ascii="Arial" w:hAnsi="Arial" w:cs="Arial"/>
                <w:sz w:val="18"/>
                <w:szCs w:val="18"/>
              </w:rPr>
              <w:t>n</w:t>
            </w:r>
            <w:r w:rsidR="00257B1D" w:rsidRPr="001F22CF">
              <w:rPr>
                <w:rFonts w:ascii="Arial" w:hAnsi="Arial" w:cs="Arial"/>
                <w:sz w:val="18"/>
                <w:szCs w:val="18"/>
              </w:rPr>
              <w:t xml:space="preserve"> = 4</w:t>
            </w:r>
            <w:r w:rsidRPr="001F22CF">
              <w:rPr>
                <w:rFonts w:ascii="Arial" w:hAnsi="Arial" w:cs="Arial"/>
                <w:sz w:val="18"/>
                <w:szCs w:val="18"/>
              </w:rPr>
              <w:t>)</w:t>
            </w:r>
            <w:r w:rsidR="00257B1D" w:rsidRPr="001F22CF">
              <w:rPr>
                <w:rFonts w:ascii="Arial" w:hAnsi="Arial" w:cs="Arial"/>
                <w:sz w:val="18"/>
                <w:szCs w:val="18"/>
              </w:rPr>
              <w:br/>
              <w:t>8 mo - 14 y</w:t>
            </w:r>
            <w:r w:rsidR="00EC17C0" w:rsidRPr="001F22CF">
              <w:rPr>
                <w:rFonts w:ascii="Arial" w:hAnsi="Arial" w:cs="Arial"/>
                <w:sz w:val="18"/>
                <w:szCs w:val="18"/>
              </w:rPr>
              <w:t>o</w:t>
            </w:r>
            <w:r w:rsidR="00257B1D" w:rsidRPr="001F22CF">
              <w:rPr>
                <w:rFonts w:ascii="Arial" w:hAnsi="Arial" w:cs="Arial"/>
                <w:sz w:val="18"/>
                <w:szCs w:val="18"/>
              </w:rPr>
              <w:t xml:space="preserve">  </w:t>
            </w:r>
          </w:p>
          <w:p w14:paraId="7A96E1C5" w14:textId="0E587124" w:rsidR="00257B1D" w:rsidRPr="001F22CF" w:rsidRDefault="00F667C7" w:rsidP="002943BF">
            <w:pPr>
              <w:spacing w:after="0" w:line="240" w:lineRule="exact"/>
              <w:contextualSpacing/>
              <w:jc w:val="center"/>
              <w:rPr>
                <w:rFonts w:ascii="Arial" w:hAnsi="Arial" w:cs="Arial"/>
                <w:sz w:val="18"/>
                <w:szCs w:val="18"/>
              </w:rPr>
            </w:pPr>
            <w:r w:rsidRPr="001F22CF">
              <w:rPr>
                <w:rFonts w:ascii="Arial" w:hAnsi="Arial" w:cs="Arial"/>
                <w:sz w:val="18"/>
                <w:szCs w:val="18"/>
              </w:rPr>
              <w:t>PD screen w/</w:t>
            </w:r>
            <w:r w:rsidR="00EC17C0" w:rsidRPr="001F22CF">
              <w:rPr>
                <w:rFonts w:ascii="Arial" w:hAnsi="Arial" w:cs="Arial"/>
                <w:sz w:val="18"/>
                <w:szCs w:val="18"/>
              </w:rPr>
              <w:t xml:space="preserve"> </w:t>
            </w:r>
            <w:r w:rsidR="00257B1D" w:rsidRPr="001F22CF">
              <w:rPr>
                <w:rFonts w:ascii="Arial" w:hAnsi="Arial" w:cs="Arial"/>
                <w:sz w:val="18"/>
                <w:szCs w:val="18"/>
              </w:rPr>
              <w:t>CAPD</w:t>
            </w:r>
            <w:r w:rsidR="00EC17C0" w:rsidRPr="001F22CF">
              <w:rPr>
                <w:rFonts w:ascii="Arial" w:hAnsi="Arial" w:cs="Arial"/>
                <w:sz w:val="18"/>
                <w:szCs w:val="18"/>
              </w:rPr>
              <w:t xml:space="preserve"> </w:t>
            </w:r>
            <w:r w:rsidRPr="001F22CF">
              <w:rPr>
                <w:rFonts w:ascii="Arial" w:hAnsi="Arial" w:cs="Arial"/>
                <w:sz w:val="18"/>
                <w:szCs w:val="18"/>
              </w:rPr>
              <w:t>V</w:t>
            </w:r>
            <w:r w:rsidR="00EC17C0" w:rsidRPr="001F22CF">
              <w:rPr>
                <w:rFonts w:ascii="Arial" w:hAnsi="Arial" w:cs="Arial"/>
                <w:sz w:val="18"/>
                <w:szCs w:val="18"/>
              </w:rPr>
              <w:t>erified by</w:t>
            </w:r>
            <w:r w:rsidR="00257B1D" w:rsidRPr="001F22CF">
              <w:rPr>
                <w:rFonts w:ascii="Arial" w:hAnsi="Arial" w:cs="Arial"/>
                <w:sz w:val="18"/>
                <w:szCs w:val="18"/>
              </w:rPr>
              <w:t xml:space="preserve"> psychiatry </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00E42D63" w14:textId="77777777" w:rsidR="00EC17C0"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Quetiapine dosing:  </w:t>
            </w:r>
          </w:p>
          <w:p w14:paraId="09603463" w14:textId="56BBE244"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2 - 8 </w:t>
            </w:r>
            <w:r w:rsidRPr="001F22CF">
              <w:rPr>
                <w:rFonts w:ascii="Arial" w:hAnsi="Arial" w:cs="Arial"/>
                <w:b/>
                <w:bCs/>
                <w:sz w:val="18"/>
                <w:szCs w:val="18"/>
              </w:rPr>
              <w:t>mg</w:t>
            </w:r>
            <w:r w:rsidRPr="001F22CF">
              <w:rPr>
                <w:rFonts w:ascii="Arial" w:hAnsi="Arial" w:cs="Arial"/>
                <w:sz w:val="18"/>
                <w:szCs w:val="18"/>
              </w:rPr>
              <w:t>/kg/d</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4AC66A25" w14:textId="3ED80795"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Improvement in hyperactive symptoms based on the CAPD within 24h of </w:t>
            </w:r>
            <w:r w:rsidR="00C86FB8" w:rsidRPr="001F22CF">
              <w:rPr>
                <w:rFonts w:ascii="Arial" w:hAnsi="Arial" w:cs="Arial"/>
                <w:sz w:val="18"/>
                <w:szCs w:val="18"/>
              </w:rPr>
              <w:t>initiation</w:t>
            </w:r>
            <w:r w:rsidRPr="001F22CF">
              <w:rPr>
                <w:rFonts w:ascii="Arial" w:hAnsi="Arial" w:cs="Arial"/>
                <w:sz w:val="18"/>
                <w:szCs w:val="18"/>
              </w:rPr>
              <w:t xml:space="preserve"> of treatment with no reported </w:t>
            </w:r>
            <w:r w:rsidR="00C86FB8" w:rsidRPr="001F22CF">
              <w:rPr>
                <w:rFonts w:ascii="Arial" w:hAnsi="Arial" w:cs="Arial"/>
                <w:sz w:val="18"/>
                <w:szCs w:val="18"/>
              </w:rPr>
              <w:t>ADE</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38E2DF6A" w14:textId="77777777" w:rsidR="00257B1D" w:rsidRPr="001F22CF" w:rsidRDefault="00257B1D" w:rsidP="002943BF">
            <w:pPr>
              <w:spacing w:after="0" w:line="240" w:lineRule="exact"/>
              <w:contextualSpacing/>
              <w:jc w:val="center"/>
              <w:rPr>
                <w:rFonts w:ascii="Arial" w:hAnsi="Arial" w:cs="Arial"/>
                <w:sz w:val="18"/>
                <w:szCs w:val="18"/>
              </w:rPr>
            </w:pPr>
          </w:p>
        </w:tc>
      </w:tr>
      <w:tr w:rsidR="00142B90" w:rsidRPr="001F22CF" w14:paraId="381A01B2" w14:textId="77777777" w:rsidTr="00E00C31">
        <w:trPr>
          <w:trHeight w:val="1558"/>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4092DDE3" w14:textId="38AC9653"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Traube</w:t>
            </w:r>
            <w:r w:rsidRPr="001F22CF">
              <w:rPr>
                <w:rFonts w:ascii="Arial" w:hAnsi="Arial" w:cs="Arial"/>
                <w:sz w:val="18"/>
                <w:szCs w:val="18"/>
              </w:rPr>
              <w:br/>
              <w:t>(2014)</w:t>
            </w:r>
            <w:r w:rsidR="001349EF" w:rsidRPr="001F22CF">
              <w:rPr>
                <w:rFonts w:ascii="Arial" w:hAnsi="Arial" w:cs="Arial"/>
                <w:sz w:val="18"/>
                <w:szCs w:val="18"/>
              </w:rPr>
              <w:fldChar w:fldCharType="begin">
                <w:fldData xml:space="preserve">PEVuZE5vdGU+PENpdGU+PEF1dGhvcj5UcmF1YmU8L0F1dGhvcj48WWVhcj4yMDE0PC9ZZWFyPjxS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==
</w:fldData>
              </w:fldChar>
            </w:r>
            <w:r w:rsidR="005819CD">
              <w:rPr>
                <w:rFonts w:ascii="Arial" w:hAnsi="Arial" w:cs="Arial"/>
                <w:sz w:val="18"/>
                <w:szCs w:val="18"/>
              </w:rPr>
              <w:instrText xml:space="preserve"> ADDIN EN.CITE </w:instrText>
            </w:r>
            <w:r w:rsidR="005819CD">
              <w:rPr>
                <w:rFonts w:ascii="Arial" w:hAnsi="Arial" w:cs="Arial"/>
                <w:sz w:val="18"/>
                <w:szCs w:val="18"/>
              </w:rPr>
              <w:fldChar w:fldCharType="begin">
                <w:fldData xml:space="preserve">PEVuZE5vdGU+PENpdGU+PEF1dGhvcj5UcmF1YmU8L0F1dGhvcj48WWVhcj4yMDE0PC9ZZWFyPjxS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==
</w:fldData>
              </w:fldChar>
            </w:r>
            <w:r w:rsidR="005819CD">
              <w:rPr>
                <w:rFonts w:ascii="Arial" w:hAnsi="Arial" w:cs="Arial"/>
                <w:sz w:val="18"/>
                <w:szCs w:val="18"/>
              </w:rPr>
              <w:instrText xml:space="preserve"> ADDIN EN.CITE.DATA </w:instrText>
            </w:r>
            <w:r w:rsidR="005819CD">
              <w:rPr>
                <w:rFonts w:ascii="Arial" w:hAnsi="Arial" w:cs="Arial"/>
                <w:sz w:val="18"/>
                <w:szCs w:val="18"/>
              </w:rPr>
            </w:r>
            <w:r w:rsidR="005819CD">
              <w:rPr>
                <w:rFonts w:ascii="Arial" w:hAnsi="Arial" w:cs="Arial"/>
                <w:sz w:val="18"/>
                <w:szCs w:val="18"/>
              </w:rPr>
              <w:fldChar w:fldCharType="end"/>
            </w:r>
            <w:r w:rsidR="001349EF" w:rsidRPr="001F22CF">
              <w:rPr>
                <w:rFonts w:ascii="Arial" w:hAnsi="Arial" w:cs="Arial"/>
                <w:sz w:val="18"/>
                <w:szCs w:val="18"/>
              </w:rPr>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379</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5D571AB7" w14:textId="05FAE053" w:rsidR="00257B1D" w:rsidRPr="001F22CF" w:rsidRDefault="008B0606"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CS</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6EC368C4" w14:textId="77777777" w:rsidR="00F667C7" w:rsidRPr="001F22CF" w:rsidRDefault="00F667C7" w:rsidP="002943BF">
            <w:pPr>
              <w:spacing w:after="0" w:line="240" w:lineRule="exact"/>
              <w:contextualSpacing/>
              <w:jc w:val="center"/>
              <w:rPr>
                <w:rFonts w:ascii="Arial" w:hAnsi="Arial" w:cs="Arial"/>
                <w:sz w:val="18"/>
                <w:szCs w:val="18"/>
              </w:rPr>
            </w:pPr>
            <w:r w:rsidRPr="001F22CF">
              <w:rPr>
                <w:rFonts w:ascii="Arial" w:hAnsi="Arial" w:cs="Arial"/>
                <w:sz w:val="18"/>
                <w:szCs w:val="18"/>
              </w:rPr>
              <w:t>PICU</w:t>
            </w:r>
          </w:p>
          <w:p w14:paraId="71A8C2BB" w14:textId="49E1FF93" w:rsidR="00257B1D" w:rsidRPr="001F22CF" w:rsidRDefault="00F667C7" w:rsidP="002943BF">
            <w:pPr>
              <w:spacing w:after="0" w:line="240" w:lineRule="exact"/>
              <w:contextualSpacing/>
              <w:jc w:val="center"/>
              <w:rPr>
                <w:rFonts w:ascii="Arial" w:hAnsi="Arial" w:cs="Arial"/>
                <w:sz w:val="18"/>
                <w:szCs w:val="18"/>
              </w:rPr>
            </w:pPr>
            <w:r w:rsidRPr="001F22CF">
              <w:rPr>
                <w:rFonts w:ascii="Arial" w:hAnsi="Arial" w:cs="Arial"/>
                <w:sz w:val="18"/>
                <w:szCs w:val="18"/>
              </w:rPr>
              <w:t>(</w:t>
            </w:r>
            <w:r w:rsidR="00C041EF" w:rsidRPr="001F22CF">
              <w:rPr>
                <w:rFonts w:ascii="Arial" w:hAnsi="Arial" w:cs="Arial"/>
                <w:sz w:val="18"/>
                <w:szCs w:val="18"/>
              </w:rPr>
              <w:t>n</w:t>
            </w:r>
            <w:r w:rsidR="00257B1D" w:rsidRPr="001F22CF">
              <w:rPr>
                <w:rFonts w:ascii="Arial" w:hAnsi="Arial" w:cs="Arial"/>
                <w:sz w:val="18"/>
                <w:szCs w:val="18"/>
              </w:rPr>
              <w:t xml:space="preserve"> = 4</w:t>
            </w:r>
            <w:r w:rsidRPr="001F22CF">
              <w:rPr>
                <w:rFonts w:ascii="Arial" w:hAnsi="Arial" w:cs="Arial"/>
                <w:sz w:val="18"/>
                <w:szCs w:val="18"/>
              </w:rPr>
              <w:t>)</w:t>
            </w:r>
            <w:r w:rsidR="00257B1D" w:rsidRPr="001F22CF">
              <w:rPr>
                <w:rFonts w:ascii="Arial" w:hAnsi="Arial" w:cs="Arial"/>
                <w:sz w:val="18"/>
                <w:szCs w:val="18"/>
              </w:rPr>
              <w:br/>
              <w:t>Age: 0.6 - 3 y</w:t>
            </w:r>
            <w:r w:rsidR="008B0606" w:rsidRPr="001F22CF">
              <w:rPr>
                <w:rFonts w:ascii="Arial" w:hAnsi="Arial" w:cs="Arial"/>
                <w:sz w:val="18"/>
                <w:szCs w:val="18"/>
              </w:rPr>
              <w:t>o</w:t>
            </w:r>
            <w:r w:rsidR="00257B1D" w:rsidRPr="001F22CF">
              <w:rPr>
                <w:rFonts w:ascii="Arial" w:hAnsi="Arial" w:cs="Arial"/>
                <w:sz w:val="18"/>
                <w:szCs w:val="18"/>
              </w:rPr>
              <w:t xml:space="preserve"> with neuroblastoma and </w:t>
            </w:r>
            <w:r w:rsidRPr="001F22CF">
              <w:rPr>
                <w:rFonts w:ascii="Arial" w:hAnsi="Arial" w:cs="Arial"/>
                <w:sz w:val="18"/>
                <w:szCs w:val="18"/>
              </w:rPr>
              <w:t>PD</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7243817B" w14:textId="2ACA8F92"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Interventions:</w:t>
            </w:r>
            <w:r w:rsidRPr="001F22CF">
              <w:rPr>
                <w:rFonts w:ascii="Arial" w:hAnsi="Arial" w:cs="Arial"/>
                <w:sz w:val="18"/>
                <w:szCs w:val="18"/>
              </w:rPr>
              <w:br/>
            </w:r>
            <w:r w:rsidR="008B0606" w:rsidRPr="001F22CF">
              <w:rPr>
                <w:rFonts w:ascii="Arial" w:hAnsi="Arial" w:cs="Arial"/>
                <w:sz w:val="18"/>
                <w:szCs w:val="18"/>
              </w:rPr>
              <w:t>BENZO</w:t>
            </w:r>
            <w:r w:rsidRPr="001F22CF">
              <w:rPr>
                <w:rFonts w:ascii="Arial" w:hAnsi="Arial" w:cs="Arial"/>
                <w:sz w:val="18"/>
                <w:szCs w:val="18"/>
              </w:rPr>
              <w:t xml:space="preserve"> </w:t>
            </w:r>
            <w:r w:rsidR="00EC17C0" w:rsidRPr="001F22CF">
              <w:rPr>
                <w:rFonts w:ascii="Arial" w:hAnsi="Arial" w:cs="Arial"/>
                <w:sz w:val="18"/>
                <w:szCs w:val="18"/>
              </w:rPr>
              <w:t>stopped</w:t>
            </w:r>
            <w:r w:rsidRPr="001F22CF">
              <w:rPr>
                <w:rFonts w:ascii="Arial" w:hAnsi="Arial" w:cs="Arial"/>
                <w:sz w:val="18"/>
                <w:szCs w:val="18"/>
              </w:rPr>
              <w:t xml:space="preserve"> in all 4.</w:t>
            </w:r>
            <w:r w:rsidRPr="001F22CF">
              <w:rPr>
                <w:rFonts w:ascii="Arial" w:hAnsi="Arial" w:cs="Arial"/>
                <w:sz w:val="18"/>
                <w:szCs w:val="18"/>
              </w:rPr>
              <w:br/>
              <w:t xml:space="preserve">Anticholinergics </w:t>
            </w:r>
            <w:r w:rsidR="00EC17C0" w:rsidRPr="001F22CF">
              <w:rPr>
                <w:rFonts w:ascii="Arial" w:hAnsi="Arial" w:cs="Arial"/>
                <w:sz w:val="18"/>
                <w:szCs w:val="18"/>
              </w:rPr>
              <w:t>stopped</w:t>
            </w:r>
            <w:r w:rsidRPr="001F22CF">
              <w:rPr>
                <w:rFonts w:ascii="Arial" w:hAnsi="Arial" w:cs="Arial"/>
                <w:sz w:val="18"/>
                <w:szCs w:val="18"/>
              </w:rPr>
              <w:t xml:space="preserve"> in 2.</w:t>
            </w:r>
            <w:r w:rsidRPr="001F22CF">
              <w:rPr>
                <w:rFonts w:ascii="Arial" w:hAnsi="Arial" w:cs="Arial"/>
                <w:sz w:val="18"/>
                <w:szCs w:val="18"/>
              </w:rPr>
              <w:br/>
              <w:t xml:space="preserve">Opiates </w:t>
            </w:r>
            <w:r w:rsidR="00EC17C0" w:rsidRPr="001F22CF">
              <w:rPr>
                <w:rFonts w:ascii="Symbol" w:eastAsia="Symbol" w:hAnsi="Symbol" w:cstheme="minorHAnsi"/>
                <w:iCs/>
                <w:sz w:val="18"/>
                <w:szCs w:val="18"/>
              </w:rPr>
              <w:t xml:space="preserve"> </w:t>
            </w:r>
            <w:r w:rsidRPr="001F22CF">
              <w:rPr>
                <w:rFonts w:ascii="Arial" w:hAnsi="Arial" w:cs="Arial"/>
                <w:sz w:val="18"/>
                <w:szCs w:val="18"/>
              </w:rPr>
              <w:t>in 3.</w:t>
            </w:r>
            <w:r w:rsidRPr="001F22CF">
              <w:rPr>
                <w:rFonts w:ascii="Arial" w:hAnsi="Arial" w:cs="Arial"/>
                <w:sz w:val="18"/>
                <w:szCs w:val="18"/>
              </w:rPr>
              <w:br/>
            </w:r>
            <w:r w:rsidR="00EC17C0" w:rsidRPr="001F22CF">
              <w:rPr>
                <w:rFonts w:ascii="Arial" w:hAnsi="Arial" w:cs="Arial"/>
                <w:sz w:val="18"/>
                <w:szCs w:val="18"/>
              </w:rPr>
              <w:t>DEX</w:t>
            </w:r>
            <w:r w:rsidRPr="001F22CF">
              <w:rPr>
                <w:rFonts w:ascii="Arial" w:hAnsi="Arial" w:cs="Arial"/>
                <w:sz w:val="18"/>
                <w:szCs w:val="18"/>
              </w:rPr>
              <w:t xml:space="preserve"> added in 2.</w:t>
            </w:r>
            <w:r w:rsidRPr="001F22CF">
              <w:rPr>
                <w:rFonts w:ascii="Arial" w:hAnsi="Arial" w:cs="Arial"/>
                <w:sz w:val="18"/>
                <w:szCs w:val="18"/>
              </w:rPr>
              <w:br/>
              <w:t>Care clustered in 4.</w:t>
            </w:r>
            <w:r w:rsidRPr="001F22CF">
              <w:rPr>
                <w:rFonts w:ascii="Arial" w:hAnsi="Arial" w:cs="Arial"/>
                <w:sz w:val="18"/>
                <w:szCs w:val="18"/>
              </w:rPr>
              <w:br/>
              <w:t>Quetiapine added in 4.</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22CB4E23"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Delirium symptoms based on CAPD assessment improved in 2 patients within 24 hours without reported ADEs.</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6C815154" w14:textId="4ADD0826"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Multiple interventions not controlled for given </w:t>
            </w:r>
            <w:r w:rsidR="00EC17C0" w:rsidRPr="001F22CF">
              <w:rPr>
                <w:rFonts w:ascii="Arial" w:hAnsi="Arial" w:cs="Arial"/>
                <w:sz w:val="18"/>
                <w:szCs w:val="18"/>
              </w:rPr>
              <w:t>CS</w:t>
            </w:r>
            <w:r w:rsidRPr="001F22CF">
              <w:rPr>
                <w:rFonts w:ascii="Arial" w:hAnsi="Arial" w:cs="Arial"/>
                <w:sz w:val="18"/>
                <w:szCs w:val="18"/>
              </w:rPr>
              <w:t>.</w:t>
            </w:r>
            <w:r w:rsidRPr="001F22CF">
              <w:rPr>
                <w:rFonts w:ascii="Arial" w:hAnsi="Arial" w:cs="Arial"/>
                <w:sz w:val="18"/>
                <w:szCs w:val="18"/>
              </w:rPr>
              <w:br/>
              <w:t xml:space="preserve">No conclusion to be drawn </w:t>
            </w:r>
            <w:r w:rsidR="00F667C7" w:rsidRPr="001F22CF">
              <w:rPr>
                <w:rFonts w:ascii="Arial" w:hAnsi="Arial" w:cs="Arial"/>
                <w:sz w:val="18"/>
                <w:szCs w:val="18"/>
              </w:rPr>
              <w:t>for</w:t>
            </w:r>
            <w:r w:rsidRPr="001F22CF">
              <w:rPr>
                <w:rFonts w:ascii="Arial" w:hAnsi="Arial" w:cs="Arial"/>
                <w:sz w:val="18"/>
                <w:szCs w:val="18"/>
              </w:rPr>
              <w:t xml:space="preserve"> efficacy.</w:t>
            </w:r>
          </w:p>
        </w:tc>
      </w:tr>
      <w:tr w:rsidR="00730C35" w:rsidRPr="001F22CF" w14:paraId="64910693" w14:textId="77777777" w:rsidTr="00E00C31">
        <w:trPr>
          <w:trHeight w:val="847"/>
        </w:trPr>
        <w:tc>
          <w:tcPr>
            <w:tcW w:w="1421"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58BFDF02" w14:textId="207C0306"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Brahmbhatt</w:t>
            </w:r>
            <w:r w:rsidRPr="001F22CF">
              <w:rPr>
                <w:rFonts w:ascii="Arial" w:hAnsi="Arial" w:cs="Arial"/>
                <w:sz w:val="18"/>
                <w:szCs w:val="18"/>
              </w:rPr>
              <w:br/>
              <w:t>(2016)</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&lt;EndNote&gt;&lt;Cite&gt;&lt;Author&gt;Brahmbhatt&lt;/Author&gt;&lt;Year&gt;2016&lt;/Year&gt;&lt;RecNum&gt;872&lt;/RecNum&gt;&lt;DisplayText&gt;&lt;style face="superscript"&gt;380&lt;/style&gt;&lt;/DisplayText&gt;&lt;record&gt;&lt;rec-number&gt;872&lt;/rec-number&gt;&lt;foreign-keys&gt;&lt;key app="EN" db-id="tps5s2rvk9fa2qe9e0rxxedjvfvwdw0vfa09" timestamp="1633644941" guid="673660cb-ef9f-4b27-bf2c-4b3cf0721676"&gt;872&lt;/key&gt;&lt;/foreign-keys&gt;&lt;ref-type name="Journal Article"&gt;17&lt;/ref-type&gt;&lt;contributors&gt;&lt;authors&gt;&lt;author&gt;Brahmbhatt, K.&lt;/author&gt;&lt;author&gt;Whitgob, E.&lt;/author&gt;&lt;/authors&gt;&lt;/contributors&gt;&lt;auth-address&gt;Department of Psychiatry, University of California, San Francisco, San Francisco, California; and Khyati.brahmbhatt@ucsf.edu.&amp;#xD;Fellow in Developmental-Behavioral Pediatrics, Division of Neonatal and Developmental Medicine, Stanford University School of Medicine, Lucile Packard Children&amp;apos;s Hospital.&lt;/auth-address&gt;&lt;titles&gt;&lt;title&gt;Diagnosis and Management of Delirium in Critically Ill Infants: Case Report and Review&lt;/title&gt;&lt;secondary-title&gt;Pediatrics&lt;/secondary-title&gt;&lt;/titles&gt;&lt;periodical&gt;&lt;full-title&gt;Pediatrics&lt;/full-title&gt;&lt;/periodical&gt;&lt;pages&gt;e20151940&lt;/pages&gt;&lt;volume&gt;137&lt;/volume&gt;&lt;number&gt;3&lt;/number&gt;&lt;edition&gt;2016/02/26&lt;/edition&gt;&lt;keywords&gt;&lt;keyword&gt;Abnormalities, Multiple&lt;/keyword&gt;&lt;keyword&gt;Antipsychotic Agents/adverse effects/*therapeutic use&lt;/keyword&gt;&lt;keyword&gt;*Critical Illness&lt;/keyword&gt;&lt;keyword&gt;Delirium/*diagnosis/*drug therapy&lt;/keyword&gt;&lt;keyword&gt;Humans&lt;/keyword&gt;&lt;keyword&gt;Infant&lt;/keyword&gt;&lt;keyword&gt;Long QT Syndrome/chemically induced&lt;/keyword&gt;&lt;keyword&gt;Risperidone/*therapeutic use&lt;/keyword&gt;&lt;/keywords&gt;&lt;dates&gt;&lt;year&gt;2016&lt;/year&gt;&lt;pub-dates&gt;&lt;date&gt;Mar&lt;/date&gt;&lt;/pub-dates&gt;&lt;/dates&gt;&lt;pub-location&gt;United States&lt;/pub-location&gt;&lt;publisher&gt;by the American Academy of Pediatrics&lt;/publisher&gt;&lt;isbn&gt;1098-4275 (Electronic)&amp;#xD;0031-4005 (Linking)&lt;/isbn&gt;&lt;accession-num&gt;26908691&lt;/accession-num&gt;&lt;urls&gt;&lt;related-urls&gt;&lt;url&gt;https://www.ncbi.nlm.nih.gov/pubmed/26908691&lt;/url&gt;&lt;/related-urls&gt;&lt;/urls&gt;&lt;electronic-resource-num&gt;10.1542/peds.2015-1940&lt;/electronic-resource-num&gt;&lt;access-date&gt;Mar&lt;/access-date&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380</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53DB254B" w14:textId="6D3D2FE2" w:rsidR="00257B1D" w:rsidRPr="001F22CF" w:rsidRDefault="00DB4A01" w:rsidP="002943BF">
            <w:pPr>
              <w:spacing w:after="0" w:line="240" w:lineRule="exact"/>
              <w:contextualSpacing/>
              <w:jc w:val="center"/>
              <w:rPr>
                <w:rFonts w:ascii="Arial" w:hAnsi="Arial" w:cs="Arial"/>
                <w:sz w:val="18"/>
                <w:szCs w:val="18"/>
              </w:rPr>
            </w:pPr>
            <w:r w:rsidRPr="001F22CF">
              <w:rPr>
                <w:rFonts w:ascii="Arial" w:hAnsi="Arial" w:cs="Arial"/>
                <w:b/>
                <w:bCs/>
                <w:sz w:val="18"/>
                <w:szCs w:val="18"/>
              </w:rPr>
              <w:t>CR</w:t>
            </w:r>
          </w:p>
        </w:tc>
        <w:tc>
          <w:tcPr>
            <w:tcW w:w="20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193298B9" w14:textId="1A736FA7" w:rsidR="00257B1D" w:rsidRPr="001F22CF" w:rsidRDefault="00F667C7" w:rsidP="002943BF">
            <w:pPr>
              <w:spacing w:after="0" w:line="240" w:lineRule="exact"/>
              <w:contextualSpacing/>
              <w:jc w:val="center"/>
              <w:rPr>
                <w:rFonts w:ascii="Arial" w:hAnsi="Arial" w:cs="Arial"/>
                <w:sz w:val="18"/>
                <w:szCs w:val="18"/>
              </w:rPr>
            </w:pPr>
            <w:r w:rsidRPr="001F22CF">
              <w:rPr>
                <w:rFonts w:ascii="Arial" w:hAnsi="Arial" w:cs="Arial"/>
                <w:sz w:val="18"/>
                <w:szCs w:val="18"/>
              </w:rPr>
              <w:t>(</w:t>
            </w:r>
            <w:r w:rsidR="00C041EF" w:rsidRPr="001F22CF">
              <w:rPr>
                <w:rFonts w:ascii="Arial" w:hAnsi="Arial" w:cs="Arial"/>
                <w:sz w:val="18"/>
                <w:szCs w:val="18"/>
              </w:rPr>
              <w:t>n</w:t>
            </w:r>
            <w:r w:rsidR="00257B1D" w:rsidRPr="001F22CF">
              <w:rPr>
                <w:rFonts w:ascii="Arial" w:hAnsi="Arial" w:cs="Arial"/>
                <w:sz w:val="18"/>
                <w:szCs w:val="18"/>
              </w:rPr>
              <w:t xml:space="preserve"> = 1</w:t>
            </w:r>
            <w:r w:rsidRPr="001F22CF">
              <w:rPr>
                <w:rFonts w:ascii="Arial" w:hAnsi="Arial" w:cs="Arial"/>
                <w:sz w:val="18"/>
                <w:szCs w:val="18"/>
              </w:rPr>
              <w:t>)</w:t>
            </w:r>
            <w:r w:rsidR="00257B1D" w:rsidRPr="001F22CF">
              <w:rPr>
                <w:rFonts w:ascii="Arial" w:hAnsi="Arial" w:cs="Arial"/>
                <w:sz w:val="18"/>
                <w:szCs w:val="18"/>
              </w:rPr>
              <w:br/>
              <w:t>Infant aged 7.5 m</w:t>
            </w:r>
            <w:r w:rsidR="00C041EF" w:rsidRPr="001F22CF">
              <w:rPr>
                <w:rFonts w:ascii="Arial" w:hAnsi="Arial" w:cs="Arial"/>
                <w:sz w:val="18"/>
                <w:szCs w:val="18"/>
              </w:rPr>
              <w:t>o</w:t>
            </w:r>
            <w:r w:rsidR="00257B1D" w:rsidRPr="001F22CF">
              <w:rPr>
                <w:rFonts w:ascii="Arial" w:hAnsi="Arial" w:cs="Arial"/>
                <w:sz w:val="18"/>
                <w:szCs w:val="18"/>
              </w:rPr>
              <w:t xml:space="preserve"> </w:t>
            </w:r>
            <w:r w:rsidRPr="001F22CF">
              <w:rPr>
                <w:rFonts w:ascii="Arial" w:hAnsi="Arial" w:cs="Arial"/>
                <w:sz w:val="18"/>
                <w:szCs w:val="18"/>
              </w:rPr>
              <w:t>T</w:t>
            </w:r>
            <w:r w:rsidR="00257B1D" w:rsidRPr="001F22CF">
              <w:rPr>
                <w:rFonts w:ascii="Arial" w:hAnsi="Arial" w:cs="Arial"/>
                <w:sz w:val="18"/>
                <w:szCs w:val="18"/>
              </w:rPr>
              <w:t xml:space="preserve">risomy 21, </w:t>
            </w:r>
            <w:r w:rsidR="00DB4A01" w:rsidRPr="001F22CF">
              <w:rPr>
                <w:rFonts w:ascii="Arial" w:hAnsi="Arial" w:cs="Arial"/>
                <w:sz w:val="18"/>
                <w:szCs w:val="18"/>
              </w:rPr>
              <w:t>CHD</w:t>
            </w:r>
            <w:r w:rsidR="00257B1D" w:rsidRPr="001F22CF">
              <w:rPr>
                <w:rFonts w:ascii="Arial" w:hAnsi="Arial" w:cs="Arial"/>
                <w:sz w:val="18"/>
                <w:szCs w:val="18"/>
              </w:rPr>
              <w:t xml:space="preserve"> s/p </w:t>
            </w:r>
            <w:r w:rsidR="00DB4A01" w:rsidRPr="001F22CF">
              <w:rPr>
                <w:rFonts w:ascii="Arial" w:hAnsi="Arial" w:cs="Arial"/>
                <w:sz w:val="18"/>
                <w:szCs w:val="18"/>
              </w:rPr>
              <w:t>surgical repair, with</w:t>
            </w:r>
            <w:r w:rsidRPr="001F22CF">
              <w:rPr>
                <w:rFonts w:ascii="Arial" w:hAnsi="Arial" w:cs="Arial"/>
                <w:sz w:val="18"/>
                <w:szCs w:val="18"/>
              </w:rPr>
              <w:t xml:space="preserve"> PD</w:t>
            </w:r>
          </w:p>
        </w:tc>
        <w:tc>
          <w:tcPr>
            <w:tcW w:w="35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4519A8F4"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Risperidone titrated up to 0.3 </w:t>
            </w:r>
            <w:r w:rsidRPr="001F22CF">
              <w:rPr>
                <w:rFonts w:ascii="Arial" w:hAnsi="Arial" w:cs="Arial"/>
                <w:b/>
                <w:bCs/>
                <w:sz w:val="18"/>
                <w:szCs w:val="18"/>
              </w:rPr>
              <w:t>mg</w:t>
            </w:r>
            <w:r w:rsidRPr="001F22CF">
              <w:rPr>
                <w:rFonts w:ascii="Arial" w:hAnsi="Arial" w:cs="Arial"/>
                <w:sz w:val="18"/>
                <w:szCs w:val="18"/>
              </w:rPr>
              <w:t xml:space="preserve"> QHS</w:t>
            </w:r>
          </w:p>
        </w:tc>
        <w:tc>
          <w:tcPr>
            <w:tcW w:w="360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hideMark/>
          </w:tcPr>
          <w:p w14:paraId="6E9CD403" w14:textId="77777777" w:rsidR="00DB4A01"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Clinical improvement </w:t>
            </w:r>
          </w:p>
          <w:p w14:paraId="047377E1" w14:textId="15804D5D"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without ADEs</w:t>
            </w:r>
          </w:p>
        </w:tc>
        <w:tc>
          <w:tcPr>
            <w:tcW w:w="23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hideMark/>
          </w:tcPr>
          <w:p w14:paraId="5CCAA10B" w14:textId="72C2000B" w:rsidR="00257B1D" w:rsidRPr="001F22CF" w:rsidRDefault="00DB4A01" w:rsidP="002943BF">
            <w:pPr>
              <w:spacing w:after="0" w:line="240" w:lineRule="exact"/>
              <w:contextualSpacing/>
              <w:jc w:val="center"/>
              <w:rPr>
                <w:rFonts w:ascii="Arial" w:hAnsi="Arial" w:cs="Arial"/>
                <w:sz w:val="18"/>
                <w:szCs w:val="18"/>
              </w:rPr>
            </w:pPr>
            <w:r w:rsidRPr="001F22CF">
              <w:rPr>
                <w:rFonts w:ascii="Arial" w:hAnsi="Arial" w:cs="Arial"/>
                <w:sz w:val="18"/>
                <w:szCs w:val="18"/>
              </w:rPr>
              <w:t>Vague description</w:t>
            </w:r>
          </w:p>
        </w:tc>
      </w:tr>
      <w:tr w:rsidR="00730C35" w:rsidRPr="001F22CF" w14:paraId="26D0C4F7" w14:textId="77777777" w:rsidTr="00E00C31">
        <w:trPr>
          <w:trHeight w:val="1054"/>
        </w:trPr>
        <w:tc>
          <w:tcPr>
            <w:tcW w:w="1421" w:type="dxa"/>
            <w:tcBorders>
              <w:top w:val="single" w:sz="2" w:space="0" w:color="BFBFBF" w:themeColor="background1" w:themeShade="BF"/>
              <w:bottom w:val="single" w:sz="18" w:space="0" w:color="auto"/>
            </w:tcBorders>
            <w:tcMar>
              <w:top w:w="43" w:type="dxa"/>
              <w:left w:w="43" w:type="dxa"/>
              <w:bottom w:w="43" w:type="dxa"/>
              <w:right w:w="43" w:type="dxa"/>
            </w:tcMar>
            <w:vAlign w:val="center"/>
            <w:hideMark/>
          </w:tcPr>
          <w:p w14:paraId="2AB61E9A" w14:textId="33129B7A"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Groves</w:t>
            </w:r>
            <w:r w:rsidRPr="001F22CF">
              <w:rPr>
                <w:rFonts w:ascii="Arial" w:hAnsi="Arial" w:cs="Arial"/>
                <w:sz w:val="18"/>
                <w:szCs w:val="18"/>
              </w:rPr>
              <w:br/>
              <w:t>(2016)</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&lt;EndNote&gt;&lt;Cite&gt;&lt;Author&gt;Groves&lt;/Author&gt;&lt;Year&gt;2016&lt;/Year&gt;&lt;RecNum&gt;875&lt;/RecNum&gt;&lt;DisplayText&gt;&lt;style face="superscript"&gt;381&lt;/style&gt;&lt;/DisplayText&gt;&lt;record&gt;&lt;rec-number&gt;875&lt;/rec-number&gt;&lt;foreign-keys&gt;&lt;key app="EN" db-id="tps5s2rvk9fa2qe9e0rxxedjvfvwdw0vfa09" timestamp="1633644941" guid="721f3f5e-ff54-4154-ad5b-1f5fa5dc3080"&gt;875&lt;/key&gt;&lt;/foreign-keys&gt;&lt;ref-type name="Journal Article"&gt;17&lt;/ref-type&gt;&lt;contributors&gt;&lt;authors&gt;&lt;author&gt;Groves, A.&lt;/author&gt;&lt;author&gt;Traube, C.&lt;/author&gt;&lt;author&gt;Silver, G.&lt;/author&gt;&lt;/authors&gt;&lt;/contributors&gt;&lt;auth-address&gt;Departments of Pediatrics, and.&amp;#xD;Departments of Pediatrics, and chr9008@med.cornell.edu.&amp;#xD;Child Psychiatry, Weill Cornell Medical College, New York, New York.&lt;/auth-address&gt;&lt;titles&gt;&lt;title&gt;Detection and Management of Delirium in the Neonatal Unit: A Case Series&lt;/title&gt;&lt;secondary-title&gt;Pediatrics&lt;/secondary-title&gt;&lt;/titles&gt;&lt;periodical&gt;&lt;full-title&gt;Pediatrics&lt;/full-title&gt;&lt;/periodical&gt;&lt;pages&gt;e20153369&lt;/pages&gt;&lt;volume&gt;137&lt;/volume&gt;&lt;number&gt;3&lt;/number&gt;&lt;edition&gt;2016/02/26&lt;/edition&gt;&lt;keywords&gt;&lt;keyword&gt;Antipsychotic Agents/*therapeutic use&lt;/keyword&gt;&lt;keyword&gt;*Critical Illness&lt;/keyword&gt;&lt;keyword&gt;Delirium/*diagnosis/drug therapy&lt;/keyword&gt;&lt;keyword&gt;*Disease Management&lt;/keyword&gt;&lt;keyword&gt;Electrocardiography&lt;/keyword&gt;&lt;keyword&gt;Female&lt;/keyword&gt;&lt;keyword&gt;Follow-Up Studies&lt;/keyword&gt;&lt;keyword&gt;Gestational Age&lt;/keyword&gt;&lt;keyword&gt;Humans&lt;/keyword&gt;&lt;keyword&gt;Infant&lt;/keyword&gt;&lt;keyword&gt;*Intensive Care Units, Neonatal&lt;/keyword&gt;&lt;keyword&gt;Male&lt;/keyword&gt;&lt;/keywords&gt;&lt;dates&gt;&lt;year&gt;2016&lt;/year&gt;&lt;pub-dates&gt;&lt;date&gt;Mar&lt;/date&gt;&lt;/pub-dates&gt;&lt;/dates&gt;&lt;pub-location&gt;United States&lt;/pub-location&gt;&lt;publisher&gt;by the American Academy of Pediatrics&lt;/publisher&gt;&lt;isbn&gt;1098-4275 (Electronic)&amp;#xD;0031-4005 (Linking)&lt;/isbn&gt;&lt;accession-num&gt;26908706&lt;/accession-num&gt;&lt;urls&gt;&lt;related-urls&gt;&lt;url&gt;https://www.ncbi.nlm.nih.gov/pubmed/26908706&lt;/url&gt;&lt;/related-urls&gt;&lt;/urls&gt;&lt;electronic-resource-num&gt;10.1542/peds.2015-3369&lt;/electronic-resource-num&gt;&lt;access-date&gt;Mar&lt;/access-date&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381</w:t>
            </w:r>
            <w:r w:rsidR="001349EF" w:rsidRPr="001F22CF">
              <w:rPr>
                <w:rFonts w:ascii="Arial" w:hAnsi="Arial" w:cs="Arial"/>
                <w:sz w:val="18"/>
                <w:szCs w:val="18"/>
              </w:rPr>
              <w:fldChar w:fldCharType="end"/>
            </w:r>
          </w:p>
        </w:tc>
        <w:tc>
          <w:tcPr>
            <w:tcW w:w="829"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hideMark/>
          </w:tcPr>
          <w:p w14:paraId="27C0D4AF" w14:textId="6D17B0EF" w:rsidR="00257B1D" w:rsidRPr="001F22CF" w:rsidRDefault="00DB4A01" w:rsidP="002943BF">
            <w:pPr>
              <w:spacing w:after="0" w:line="240" w:lineRule="exact"/>
              <w:contextualSpacing/>
              <w:jc w:val="center"/>
              <w:rPr>
                <w:rFonts w:ascii="Arial" w:hAnsi="Arial" w:cs="Arial"/>
                <w:b/>
                <w:bCs/>
                <w:sz w:val="18"/>
                <w:szCs w:val="18"/>
              </w:rPr>
            </w:pPr>
            <w:r w:rsidRPr="001F22CF">
              <w:rPr>
                <w:rFonts w:ascii="Arial" w:hAnsi="Arial" w:cs="Arial"/>
                <w:b/>
                <w:bCs/>
                <w:sz w:val="18"/>
                <w:szCs w:val="18"/>
              </w:rPr>
              <w:t>CS</w:t>
            </w:r>
          </w:p>
        </w:tc>
        <w:tc>
          <w:tcPr>
            <w:tcW w:w="2070" w:type="dxa"/>
            <w:tcBorders>
              <w:top w:val="single" w:sz="2" w:space="0" w:color="BFBFBF" w:themeColor="background1" w:themeShade="BF"/>
              <w:bottom w:val="single" w:sz="18" w:space="0" w:color="auto"/>
            </w:tcBorders>
            <w:tcMar>
              <w:top w:w="43" w:type="dxa"/>
              <w:left w:w="43" w:type="dxa"/>
              <w:bottom w:w="43" w:type="dxa"/>
              <w:right w:w="43" w:type="dxa"/>
            </w:tcMar>
            <w:vAlign w:val="center"/>
            <w:hideMark/>
          </w:tcPr>
          <w:p w14:paraId="7DE1C908" w14:textId="77777777" w:rsidR="00DB4A01" w:rsidRPr="001F22CF" w:rsidRDefault="00DB4A01"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Infants in NICU </w:t>
            </w:r>
          </w:p>
          <w:p w14:paraId="0B815C5D" w14:textId="44C79AE1" w:rsidR="00DB4A01" w:rsidRPr="001F22CF" w:rsidRDefault="00DB4A01"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with </w:t>
            </w:r>
            <w:r w:rsidR="00F667C7" w:rsidRPr="001F22CF">
              <w:rPr>
                <w:rFonts w:ascii="Arial" w:hAnsi="Arial" w:cs="Arial"/>
                <w:sz w:val="18"/>
                <w:szCs w:val="18"/>
              </w:rPr>
              <w:t>PD</w:t>
            </w:r>
          </w:p>
          <w:p w14:paraId="2BAC1624" w14:textId="070D57A7" w:rsidR="00257B1D" w:rsidRPr="001F22CF" w:rsidRDefault="00DB4A01" w:rsidP="002943BF">
            <w:pPr>
              <w:spacing w:after="0" w:line="240" w:lineRule="exact"/>
              <w:contextualSpacing/>
              <w:jc w:val="center"/>
              <w:rPr>
                <w:rFonts w:ascii="Arial" w:hAnsi="Arial" w:cs="Arial"/>
                <w:sz w:val="18"/>
                <w:szCs w:val="18"/>
              </w:rPr>
            </w:pPr>
            <w:r w:rsidRPr="001F22CF">
              <w:rPr>
                <w:rFonts w:ascii="Arial" w:hAnsi="Arial" w:cs="Arial"/>
                <w:sz w:val="18"/>
                <w:szCs w:val="18"/>
              </w:rPr>
              <w:t>(n</w:t>
            </w:r>
            <w:r w:rsidR="00257B1D" w:rsidRPr="001F22CF">
              <w:rPr>
                <w:rFonts w:ascii="Arial" w:hAnsi="Arial" w:cs="Arial"/>
                <w:sz w:val="18"/>
                <w:szCs w:val="18"/>
              </w:rPr>
              <w:t xml:space="preserve"> = 3</w:t>
            </w:r>
            <w:r w:rsidRPr="001F22CF">
              <w:rPr>
                <w:rFonts w:ascii="Arial" w:hAnsi="Arial" w:cs="Arial"/>
                <w:sz w:val="18"/>
                <w:szCs w:val="18"/>
              </w:rPr>
              <w:t>)</w:t>
            </w:r>
            <w:r w:rsidR="00257B1D" w:rsidRPr="001F22CF">
              <w:rPr>
                <w:rFonts w:ascii="Arial" w:hAnsi="Arial" w:cs="Arial"/>
                <w:sz w:val="18"/>
                <w:szCs w:val="18"/>
              </w:rPr>
              <w:br/>
              <w:t>Age: Corrected GA of 4, 11, and 17 weeks</w:t>
            </w:r>
          </w:p>
        </w:tc>
        <w:tc>
          <w:tcPr>
            <w:tcW w:w="351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hideMark/>
          </w:tcPr>
          <w:p w14:paraId="03DA3162" w14:textId="388D78DD"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 xml:space="preserve">No specific </w:t>
            </w:r>
            <w:r w:rsidR="008B0606" w:rsidRPr="001F22CF">
              <w:rPr>
                <w:rFonts w:ascii="Arial" w:hAnsi="Arial" w:cs="Arial"/>
                <w:sz w:val="18"/>
                <w:szCs w:val="18"/>
              </w:rPr>
              <w:t>PROT</w:t>
            </w:r>
            <w:r w:rsidRPr="001F22CF">
              <w:rPr>
                <w:rFonts w:ascii="Arial" w:hAnsi="Arial" w:cs="Arial"/>
                <w:sz w:val="18"/>
                <w:szCs w:val="18"/>
              </w:rPr>
              <w:t>.</w:t>
            </w:r>
            <w:r w:rsidRPr="001F22CF">
              <w:rPr>
                <w:rFonts w:ascii="Arial" w:hAnsi="Arial" w:cs="Arial"/>
                <w:sz w:val="18"/>
                <w:szCs w:val="18"/>
              </w:rPr>
              <w:br/>
              <w:t xml:space="preserve">Quetiapine dosing: 0.5 </w:t>
            </w:r>
            <w:r w:rsidRPr="001F22CF">
              <w:rPr>
                <w:rFonts w:ascii="Arial" w:hAnsi="Arial" w:cs="Arial"/>
                <w:b/>
                <w:bCs/>
                <w:sz w:val="18"/>
                <w:szCs w:val="18"/>
              </w:rPr>
              <w:t>mg</w:t>
            </w:r>
            <w:r w:rsidRPr="001F22CF">
              <w:rPr>
                <w:rFonts w:ascii="Arial" w:hAnsi="Arial" w:cs="Arial"/>
                <w:sz w:val="18"/>
                <w:szCs w:val="18"/>
              </w:rPr>
              <w:t>/kg TID</w:t>
            </w:r>
            <w:r w:rsidRPr="001F22CF">
              <w:rPr>
                <w:rFonts w:ascii="Arial" w:hAnsi="Arial" w:cs="Arial"/>
                <w:sz w:val="18"/>
                <w:szCs w:val="18"/>
              </w:rPr>
              <w:br/>
            </w:r>
            <w:r w:rsidR="008B0606" w:rsidRPr="001F22CF">
              <w:rPr>
                <w:rFonts w:ascii="Arial" w:hAnsi="Arial" w:cs="Arial"/>
                <w:sz w:val="18"/>
                <w:szCs w:val="18"/>
              </w:rPr>
              <w:t>BENZO use</w:t>
            </w:r>
            <w:r w:rsidRPr="001F22CF">
              <w:rPr>
                <w:rFonts w:ascii="Arial" w:hAnsi="Arial" w:cs="Arial"/>
                <w:sz w:val="18"/>
                <w:szCs w:val="18"/>
              </w:rPr>
              <w:t xml:space="preserve"> </w:t>
            </w:r>
            <w:r w:rsidR="008B0606" w:rsidRPr="001F22CF">
              <w:rPr>
                <w:rFonts w:ascii="Symbol" w:eastAsia="Symbol" w:hAnsi="Symbol" w:cstheme="minorHAnsi"/>
                <w:iCs/>
                <w:sz w:val="18"/>
                <w:szCs w:val="18"/>
              </w:rPr>
              <w:t xml:space="preserve"> </w:t>
            </w:r>
            <w:r w:rsidRPr="001F22CF">
              <w:rPr>
                <w:rFonts w:ascii="Arial" w:hAnsi="Arial" w:cs="Arial"/>
                <w:sz w:val="18"/>
                <w:szCs w:val="18"/>
              </w:rPr>
              <w:t>in all 3.</w:t>
            </w:r>
          </w:p>
        </w:tc>
        <w:tc>
          <w:tcPr>
            <w:tcW w:w="3600" w:type="dxa"/>
            <w:tcBorders>
              <w:top w:val="single" w:sz="2" w:space="0" w:color="BFBFBF" w:themeColor="background1" w:themeShade="BF"/>
              <w:bottom w:val="single" w:sz="18" w:space="0" w:color="auto"/>
            </w:tcBorders>
            <w:tcMar>
              <w:top w:w="43" w:type="dxa"/>
              <w:left w:w="43" w:type="dxa"/>
              <w:bottom w:w="43" w:type="dxa"/>
              <w:right w:w="43" w:type="dxa"/>
            </w:tcMar>
            <w:vAlign w:val="center"/>
            <w:hideMark/>
          </w:tcPr>
          <w:p w14:paraId="64A528F5" w14:textId="77777777"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Improvement in CAPD scores and clinical symptoms in all infants.</w:t>
            </w:r>
            <w:r w:rsidRPr="001F22CF">
              <w:rPr>
                <w:rFonts w:ascii="Arial" w:hAnsi="Arial" w:cs="Arial"/>
                <w:sz w:val="18"/>
                <w:szCs w:val="18"/>
              </w:rPr>
              <w:br/>
              <w:t>No ADEs.</w:t>
            </w:r>
          </w:p>
        </w:tc>
        <w:tc>
          <w:tcPr>
            <w:tcW w:w="234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hideMark/>
          </w:tcPr>
          <w:p w14:paraId="2F212D3A" w14:textId="266288EF" w:rsidR="00257B1D" w:rsidRPr="001F22CF" w:rsidRDefault="00257B1D" w:rsidP="002943BF">
            <w:pPr>
              <w:spacing w:after="0" w:line="240" w:lineRule="exact"/>
              <w:contextualSpacing/>
              <w:jc w:val="center"/>
              <w:rPr>
                <w:rFonts w:ascii="Arial" w:hAnsi="Arial" w:cs="Arial"/>
                <w:sz w:val="18"/>
                <w:szCs w:val="18"/>
              </w:rPr>
            </w:pPr>
            <w:r w:rsidRPr="001F22CF">
              <w:rPr>
                <w:rFonts w:ascii="Arial" w:hAnsi="Arial" w:cs="Arial"/>
                <w:sz w:val="18"/>
                <w:szCs w:val="18"/>
              </w:rPr>
              <w:t>Authors highlight ability to wean other medications with quetiapine treatment.</w:t>
            </w:r>
          </w:p>
        </w:tc>
      </w:tr>
    </w:tbl>
    <w:p w14:paraId="3693C93E" w14:textId="27249343" w:rsidR="008E140C" w:rsidRPr="001F22CF" w:rsidRDefault="008E140C" w:rsidP="008E140C">
      <w:pPr>
        <w:spacing w:after="0" w:line="240" w:lineRule="auto"/>
        <w:ind w:right="270"/>
        <w:rPr>
          <w:rFonts w:ascii="Arial" w:hAnsi="Arial" w:cs="Arial"/>
          <w:iCs/>
          <w:sz w:val="16"/>
          <w:szCs w:val="16"/>
        </w:rPr>
      </w:pPr>
      <w:r w:rsidRPr="001F22CF">
        <w:rPr>
          <w:rFonts w:ascii="Arial" w:hAnsi="Arial" w:cs="Arial"/>
          <w:b/>
          <w:sz w:val="18"/>
          <w:szCs w:val="18"/>
          <w:vertAlign w:val="superscript"/>
        </w:rPr>
        <w:lastRenderedPageBreak/>
        <w:t>†</w:t>
      </w:r>
      <w:r w:rsidRPr="001F22CF">
        <w:rPr>
          <w:rFonts w:ascii="Arial" w:hAnsi="Arial" w:cs="Arial"/>
          <w:b/>
          <w:bCs/>
          <w:iCs/>
          <w:sz w:val="16"/>
          <w:szCs w:val="16"/>
        </w:rPr>
        <w:t>Abbreviations:</w:t>
      </w:r>
      <w:r w:rsidRPr="001F22CF">
        <w:rPr>
          <w:rFonts w:ascii="Arial" w:hAnsi="Arial" w:cs="Arial"/>
          <w:iCs/>
          <w:sz w:val="16"/>
          <w:szCs w:val="16"/>
        </w:rPr>
        <w:t xml:space="preserve"> </w:t>
      </w:r>
      <w:r w:rsidRPr="001F22CF">
        <w:rPr>
          <w:rFonts w:ascii="Arial" w:hAnsi="Arial" w:cs="Arial"/>
          <w:sz w:val="16"/>
          <w:szCs w:val="16"/>
        </w:rPr>
        <w:t>(</w:t>
      </w:r>
      <w:r w:rsidRPr="001F22CF">
        <w:rPr>
          <w:rFonts w:ascii="Arial" w:hAnsi="Arial" w:cs="Arial"/>
          <w:b/>
          <w:bCs/>
          <w:sz w:val="16"/>
          <w:szCs w:val="16"/>
        </w:rPr>
        <w:t>ADE</w:t>
      </w:r>
      <w:r w:rsidRPr="001F22CF">
        <w:rPr>
          <w:rFonts w:ascii="Arial" w:hAnsi="Arial" w:cs="Arial"/>
          <w:sz w:val="16"/>
          <w:szCs w:val="16"/>
        </w:rPr>
        <w:t xml:space="preserve">) adverse drug effect, </w:t>
      </w:r>
      <w:r w:rsidRPr="001F22CF">
        <w:rPr>
          <w:rFonts w:ascii="Arial" w:hAnsi="Arial" w:cs="Arial"/>
          <w:iCs/>
          <w:sz w:val="16"/>
          <w:szCs w:val="16"/>
        </w:rPr>
        <w:t>(</w:t>
      </w:r>
      <w:r w:rsidRPr="001F22CF">
        <w:rPr>
          <w:rFonts w:ascii="Arial" w:hAnsi="Arial" w:cs="Arial"/>
          <w:b/>
          <w:bCs/>
          <w:iCs/>
          <w:sz w:val="16"/>
          <w:szCs w:val="16"/>
        </w:rPr>
        <w:t>BENZO</w:t>
      </w:r>
      <w:r w:rsidRPr="001F22CF">
        <w:rPr>
          <w:rFonts w:ascii="Arial" w:hAnsi="Arial" w:cs="Arial"/>
          <w:iCs/>
          <w:sz w:val="16"/>
          <w:szCs w:val="16"/>
        </w:rPr>
        <w:t xml:space="preserve">) benzodiazepine, </w:t>
      </w:r>
      <w:r w:rsidR="00C86FB8" w:rsidRPr="001F22CF">
        <w:rPr>
          <w:rFonts w:ascii="Arial" w:hAnsi="Arial" w:cs="Arial"/>
          <w:iCs/>
          <w:sz w:val="16"/>
          <w:szCs w:val="16"/>
        </w:rPr>
        <w:t>(</w:t>
      </w:r>
      <w:r w:rsidR="00C86FB8" w:rsidRPr="001F22CF">
        <w:rPr>
          <w:rFonts w:ascii="Arial" w:hAnsi="Arial" w:cs="Arial"/>
          <w:b/>
          <w:bCs/>
          <w:iCs/>
          <w:sz w:val="16"/>
          <w:szCs w:val="16"/>
        </w:rPr>
        <w:t>BID</w:t>
      </w:r>
      <w:r w:rsidR="00C86FB8" w:rsidRPr="001F22CF">
        <w:rPr>
          <w:rFonts w:ascii="Arial" w:hAnsi="Arial" w:cs="Arial"/>
          <w:iCs/>
          <w:sz w:val="16"/>
          <w:szCs w:val="16"/>
        </w:rPr>
        <w:t xml:space="preserve">) twice daily, </w:t>
      </w:r>
      <w:r w:rsidRPr="001F22CF">
        <w:rPr>
          <w:rFonts w:ascii="Arial" w:hAnsi="Arial" w:cs="Arial"/>
          <w:iCs/>
          <w:sz w:val="16"/>
          <w:szCs w:val="16"/>
        </w:rPr>
        <w:t>(</w:t>
      </w:r>
      <w:r w:rsidRPr="001F22CF">
        <w:rPr>
          <w:rFonts w:ascii="Arial" w:hAnsi="Arial" w:cs="Arial"/>
          <w:b/>
          <w:bCs/>
          <w:iCs/>
          <w:sz w:val="16"/>
          <w:szCs w:val="16"/>
        </w:rPr>
        <w:t>CAPD</w:t>
      </w:r>
      <w:r w:rsidRPr="001F22CF">
        <w:rPr>
          <w:rFonts w:ascii="Arial" w:hAnsi="Arial" w:cs="Arial"/>
          <w:iCs/>
          <w:sz w:val="16"/>
          <w:szCs w:val="16"/>
        </w:rPr>
        <w:t xml:space="preserve">) Cornell Assessment of Pediatric Delirium tool, </w:t>
      </w:r>
      <w:r w:rsidR="00DB4A01" w:rsidRPr="001F22CF">
        <w:rPr>
          <w:rFonts w:ascii="Arial" w:hAnsi="Arial" w:cs="Arial"/>
          <w:iCs/>
          <w:sz w:val="16"/>
          <w:szCs w:val="16"/>
        </w:rPr>
        <w:t>(</w:t>
      </w:r>
      <w:r w:rsidR="00DB4A01" w:rsidRPr="001F22CF">
        <w:rPr>
          <w:rFonts w:ascii="Arial" w:hAnsi="Arial" w:cs="Arial"/>
          <w:b/>
          <w:bCs/>
          <w:iCs/>
          <w:sz w:val="16"/>
          <w:szCs w:val="16"/>
        </w:rPr>
        <w:t>CHD</w:t>
      </w:r>
      <w:r w:rsidR="00DB4A01" w:rsidRPr="001F22CF">
        <w:rPr>
          <w:rFonts w:ascii="Arial" w:hAnsi="Arial" w:cs="Arial"/>
          <w:iCs/>
          <w:sz w:val="16"/>
          <w:szCs w:val="16"/>
        </w:rPr>
        <w:t xml:space="preserve">) congenital heart disease, </w:t>
      </w:r>
      <w:r w:rsidRPr="001F22CF">
        <w:rPr>
          <w:rFonts w:ascii="Arial" w:hAnsi="Arial" w:cs="Arial"/>
          <w:iCs/>
          <w:sz w:val="16"/>
          <w:szCs w:val="16"/>
        </w:rPr>
        <w:t>(</w:t>
      </w:r>
      <w:r w:rsidRPr="001F22CF">
        <w:rPr>
          <w:rFonts w:ascii="Arial" w:hAnsi="Arial" w:cs="Arial"/>
          <w:b/>
          <w:bCs/>
          <w:iCs/>
          <w:sz w:val="16"/>
          <w:szCs w:val="16"/>
        </w:rPr>
        <w:t>CICU</w:t>
      </w:r>
      <w:r w:rsidRPr="001F22CF">
        <w:rPr>
          <w:rFonts w:ascii="Arial" w:hAnsi="Arial" w:cs="Arial"/>
          <w:iCs/>
          <w:sz w:val="16"/>
          <w:szCs w:val="16"/>
        </w:rPr>
        <w:t>) cardiac intensive care unit, (</w:t>
      </w:r>
      <w:r w:rsidRPr="001F22CF">
        <w:rPr>
          <w:rFonts w:ascii="Arial" w:hAnsi="Arial" w:cs="Arial"/>
          <w:b/>
          <w:bCs/>
          <w:iCs/>
          <w:sz w:val="16"/>
          <w:szCs w:val="16"/>
        </w:rPr>
        <w:t>CPB</w:t>
      </w:r>
      <w:r w:rsidRPr="001F22CF">
        <w:rPr>
          <w:rFonts w:ascii="Arial" w:hAnsi="Arial" w:cs="Arial"/>
          <w:iCs/>
          <w:sz w:val="16"/>
          <w:szCs w:val="16"/>
        </w:rPr>
        <w:t xml:space="preserve">) cardiopulmonary bypass, </w:t>
      </w:r>
      <w:r w:rsidR="00DB4A01" w:rsidRPr="001F22CF">
        <w:rPr>
          <w:rFonts w:ascii="Arial" w:hAnsi="Arial" w:cs="Arial"/>
          <w:iCs/>
          <w:sz w:val="16"/>
          <w:szCs w:val="16"/>
        </w:rPr>
        <w:t>(</w:t>
      </w:r>
      <w:r w:rsidR="00DB4A01" w:rsidRPr="001F22CF">
        <w:rPr>
          <w:rFonts w:ascii="Arial" w:hAnsi="Arial" w:cs="Arial"/>
          <w:b/>
          <w:bCs/>
          <w:iCs/>
          <w:sz w:val="16"/>
          <w:szCs w:val="16"/>
        </w:rPr>
        <w:t>CR</w:t>
      </w:r>
      <w:r w:rsidR="00DB4A01" w:rsidRPr="001F22CF">
        <w:rPr>
          <w:rFonts w:ascii="Arial" w:hAnsi="Arial" w:cs="Arial"/>
          <w:iCs/>
          <w:sz w:val="16"/>
          <w:szCs w:val="16"/>
        </w:rPr>
        <w:t>) case report, (</w:t>
      </w:r>
      <w:r w:rsidR="00DB4A01" w:rsidRPr="001F22CF">
        <w:rPr>
          <w:rFonts w:ascii="Arial" w:hAnsi="Arial" w:cs="Arial"/>
          <w:b/>
          <w:bCs/>
          <w:iCs/>
          <w:sz w:val="16"/>
          <w:szCs w:val="16"/>
        </w:rPr>
        <w:t>CS</w:t>
      </w:r>
      <w:r w:rsidR="00DB4A01" w:rsidRPr="001F22CF">
        <w:rPr>
          <w:rFonts w:ascii="Arial" w:hAnsi="Arial" w:cs="Arial"/>
          <w:iCs/>
          <w:sz w:val="16"/>
          <w:szCs w:val="16"/>
        </w:rPr>
        <w:t xml:space="preserve">) case series, </w:t>
      </w:r>
      <w:r w:rsidRPr="001F22CF">
        <w:rPr>
          <w:rFonts w:ascii="Arial" w:hAnsi="Arial" w:cs="Arial"/>
          <w:iCs/>
          <w:sz w:val="16"/>
          <w:szCs w:val="16"/>
        </w:rPr>
        <w:t>(</w:t>
      </w:r>
      <w:r w:rsidRPr="001F22CF">
        <w:rPr>
          <w:rFonts w:ascii="Arial" w:hAnsi="Arial" w:cs="Arial"/>
          <w:b/>
          <w:bCs/>
          <w:iCs/>
          <w:sz w:val="16"/>
          <w:szCs w:val="16"/>
        </w:rPr>
        <w:t>d</w:t>
      </w:r>
      <w:r w:rsidRPr="001F22CF">
        <w:rPr>
          <w:rFonts w:ascii="Arial" w:hAnsi="Arial" w:cs="Arial"/>
          <w:iCs/>
          <w:sz w:val="16"/>
          <w:szCs w:val="16"/>
        </w:rPr>
        <w:t>) day(s),</w:t>
      </w:r>
      <w:r w:rsidR="00DB4A01" w:rsidRPr="001F22CF">
        <w:rPr>
          <w:rFonts w:ascii="Arial" w:hAnsi="Arial" w:cs="Arial"/>
          <w:iCs/>
          <w:sz w:val="16"/>
          <w:szCs w:val="16"/>
        </w:rPr>
        <w:t xml:space="preserve"> (</w:t>
      </w:r>
      <w:r w:rsidR="00DB4A01" w:rsidRPr="001F22CF">
        <w:rPr>
          <w:rFonts w:ascii="Arial" w:hAnsi="Arial" w:cs="Arial"/>
          <w:b/>
          <w:bCs/>
          <w:iCs/>
          <w:sz w:val="16"/>
          <w:szCs w:val="16"/>
        </w:rPr>
        <w:t>DCS</w:t>
      </w:r>
      <w:r w:rsidR="00DB4A01" w:rsidRPr="001F22CF">
        <w:rPr>
          <w:rFonts w:ascii="Arial" w:hAnsi="Arial" w:cs="Arial"/>
          <w:iCs/>
          <w:sz w:val="16"/>
          <w:szCs w:val="16"/>
        </w:rPr>
        <w:t>) descriptive cohort study,</w:t>
      </w:r>
      <w:r w:rsidRPr="001F22CF">
        <w:rPr>
          <w:rFonts w:ascii="Arial" w:hAnsi="Arial" w:cs="Arial"/>
          <w:iCs/>
          <w:sz w:val="16"/>
          <w:szCs w:val="16"/>
        </w:rPr>
        <w:t xml:space="preserve"> (</w:t>
      </w:r>
      <w:r w:rsidRPr="001F22CF">
        <w:rPr>
          <w:rFonts w:ascii="Arial" w:hAnsi="Arial" w:cs="Arial"/>
          <w:b/>
          <w:bCs/>
          <w:iCs/>
          <w:sz w:val="16"/>
          <w:szCs w:val="16"/>
        </w:rPr>
        <w:t>DEX</w:t>
      </w:r>
      <w:r w:rsidRPr="001F22CF">
        <w:rPr>
          <w:rFonts w:ascii="Arial" w:hAnsi="Arial" w:cs="Arial"/>
          <w:iCs/>
          <w:sz w:val="16"/>
          <w:szCs w:val="16"/>
        </w:rPr>
        <w:t xml:space="preserve">) dexmedetomidine, </w:t>
      </w:r>
      <w:r w:rsidR="00827D79" w:rsidRPr="001F22CF">
        <w:rPr>
          <w:rFonts w:ascii="Arial" w:hAnsi="Arial" w:cs="Arial"/>
          <w:sz w:val="16"/>
          <w:szCs w:val="16"/>
        </w:rPr>
        <w:t>(</w:t>
      </w:r>
      <w:r w:rsidR="00827D79" w:rsidRPr="001F22CF">
        <w:rPr>
          <w:rFonts w:ascii="Arial" w:hAnsi="Arial" w:cs="Arial"/>
          <w:b/>
          <w:bCs/>
          <w:sz w:val="16"/>
          <w:szCs w:val="16"/>
        </w:rPr>
        <w:t>DRS</w:t>
      </w:r>
      <w:r w:rsidR="00827D79" w:rsidRPr="001F22CF">
        <w:rPr>
          <w:rFonts w:ascii="Arial" w:hAnsi="Arial" w:cs="Arial"/>
          <w:sz w:val="16"/>
          <w:szCs w:val="16"/>
        </w:rPr>
        <w:t>) Delirium Rating Scale, (</w:t>
      </w:r>
      <w:r w:rsidR="00827D79" w:rsidRPr="001F22CF">
        <w:rPr>
          <w:rFonts w:ascii="Arial" w:hAnsi="Arial" w:cs="Arial"/>
          <w:b/>
          <w:bCs/>
          <w:sz w:val="16"/>
          <w:szCs w:val="16"/>
        </w:rPr>
        <w:t>DRS-R98</w:t>
      </w:r>
      <w:r w:rsidR="00827D79" w:rsidRPr="001F22CF">
        <w:rPr>
          <w:rFonts w:ascii="Arial" w:hAnsi="Arial" w:cs="Arial"/>
          <w:sz w:val="16"/>
          <w:szCs w:val="16"/>
        </w:rPr>
        <w:t>) DRS-Revised, (</w:t>
      </w:r>
      <w:r w:rsidR="00827D79" w:rsidRPr="001F22CF">
        <w:rPr>
          <w:rFonts w:ascii="Arial" w:hAnsi="Arial" w:cs="Arial"/>
          <w:b/>
          <w:bCs/>
          <w:sz w:val="16"/>
          <w:szCs w:val="16"/>
        </w:rPr>
        <w:t>EPS</w:t>
      </w:r>
      <w:r w:rsidR="00827D79" w:rsidRPr="001F22CF">
        <w:rPr>
          <w:rFonts w:ascii="Arial" w:hAnsi="Arial" w:cs="Arial"/>
          <w:sz w:val="16"/>
          <w:szCs w:val="16"/>
        </w:rPr>
        <w:t xml:space="preserve">) Extrapyramidal Symptoms, </w:t>
      </w:r>
      <w:r w:rsidR="00B35683" w:rsidRPr="001F22CF">
        <w:rPr>
          <w:rFonts w:ascii="Arial" w:hAnsi="Arial" w:cs="Arial"/>
          <w:sz w:val="16"/>
          <w:szCs w:val="16"/>
        </w:rPr>
        <w:t>(</w:t>
      </w:r>
      <w:r w:rsidR="00B35683" w:rsidRPr="001F22CF">
        <w:rPr>
          <w:rFonts w:ascii="Arial" w:hAnsi="Arial" w:cs="Arial"/>
          <w:b/>
          <w:bCs/>
          <w:sz w:val="16"/>
          <w:szCs w:val="16"/>
        </w:rPr>
        <w:t>FENT</w:t>
      </w:r>
      <w:r w:rsidR="00B35683" w:rsidRPr="001F22CF">
        <w:rPr>
          <w:rFonts w:ascii="Arial" w:hAnsi="Arial" w:cs="Arial"/>
          <w:sz w:val="16"/>
          <w:szCs w:val="16"/>
        </w:rPr>
        <w:t xml:space="preserve">) fentanyl, </w:t>
      </w:r>
      <w:r w:rsidR="00827D79" w:rsidRPr="001F22CF">
        <w:rPr>
          <w:rFonts w:ascii="Arial" w:hAnsi="Arial" w:cs="Arial"/>
          <w:sz w:val="16"/>
          <w:szCs w:val="16"/>
        </w:rPr>
        <w:t>(</w:t>
      </w:r>
      <w:r w:rsidR="00827D79" w:rsidRPr="001F22CF">
        <w:rPr>
          <w:rFonts w:ascii="Arial" w:hAnsi="Arial" w:cs="Arial"/>
          <w:b/>
          <w:bCs/>
          <w:sz w:val="16"/>
          <w:szCs w:val="16"/>
        </w:rPr>
        <w:t>GA</w:t>
      </w:r>
      <w:r w:rsidR="00827D79" w:rsidRPr="001F22CF">
        <w:rPr>
          <w:rFonts w:ascii="Arial" w:hAnsi="Arial" w:cs="Arial"/>
          <w:sz w:val="16"/>
          <w:szCs w:val="16"/>
        </w:rPr>
        <w:t>) gestational age</w:t>
      </w:r>
      <w:r w:rsidRPr="001F22CF">
        <w:rPr>
          <w:rFonts w:ascii="Arial" w:hAnsi="Arial" w:cs="Arial"/>
          <w:iCs/>
          <w:sz w:val="16"/>
          <w:szCs w:val="16"/>
        </w:rPr>
        <w:t>,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LOC</w:t>
      </w:r>
      <w:r w:rsidRPr="001F22CF">
        <w:rPr>
          <w:rFonts w:ascii="Arial" w:hAnsi="Arial" w:cs="Arial"/>
          <w:iCs/>
          <w:sz w:val="16"/>
          <w:szCs w:val="16"/>
        </w:rPr>
        <w:t>) level of consciousness, (</w:t>
      </w:r>
      <w:r w:rsidRPr="001F22CF">
        <w:rPr>
          <w:rFonts w:ascii="Arial" w:hAnsi="Arial" w:cs="Arial"/>
          <w:b/>
          <w:bCs/>
          <w:iCs/>
          <w:sz w:val="16"/>
          <w:szCs w:val="16"/>
        </w:rPr>
        <w:t>LOMV</w:t>
      </w:r>
      <w:r w:rsidRPr="001F22CF">
        <w:rPr>
          <w:rFonts w:ascii="Arial" w:hAnsi="Arial" w:cs="Arial"/>
          <w:iCs/>
          <w:sz w:val="16"/>
          <w:szCs w:val="16"/>
        </w:rPr>
        <w:t>) length of mechanical ventilation, (</w:t>
      </w:r>
      <w:r w:rsidRPr="001F22CF">
        <w:rPr>
          <w:rFonts w:ascii="Arial" w:hAnsi="Arial" w:cs="Arial"/>
          <w:b/>
          <w:bCs/>
          <w:iCs/>
          <w:sz w:val="16"/>
          <w:szCs w:val="16"/>
        </w:rPr>
        <w:t>LOS</w:t>
      </w:r>
      <w:r w:rsidRPr="001F22CF">
        <w:rPr>
          <w:rFonts w:ascii="Arial" w:hAnsi="Arial" w:cs="Arial"/>
          <w:iCs/>
          <w:sz w:val="16"/>
          <w:szCs w:val="16"/>
        </w:rPr>
        <w:t>) length of stay,</w:t>
      </w:r>
      <w:r w:rsidR="00B35683" w:rsidRPr="001F22CF">
        <w:rPr>
          <w:rFonts w:ascii="Arial" w:hAnsi="Arial" w:cs="Arial"/>
          <w:iCs/>
          <w:sz w:val="16"/>
          <w:szCs w:val="16"/>
        </w:rPr>
        <w:t xml:space="preserve"> (</w:t>
      </w:r>
      <w:r w:rsidR="00B35683" w:rsidRPr="001F22CF">
        <w:rPr>
          <w:rFonts w:ascii="Arial" w:hAnsi="Arial" w:cs="Arial"/>
          <w:b/>
          <w:bCs/>
          <w:iCs/>
          <w:sz w:val="16"/>
          <w:szCs w:val="16"/>
        </w:rPr>
        <w:t>MIDAZ</w:t>
      </w:r>
      <w:r w:rsidR="00B35683" w:rsidRPr="001F22CF">
        <w:rPr>
          <w:rFonts w:ascii="Arial" w:hAnsi="Arial" w:cs="Arial"/>
          <w:iCs/>
          <w:sz w:val="16"/>
          <w:szCs w:val="16"/>
        </w:rPr>
        <w:t>) midazolam,</w:t>
      </w:r>
      <w:r w:rsidRPr="001F22CF">
        <w:rPr>
          <w:rFonts w:ascii="Arial" w:hAnsi="Arial" w:cs="Arial"/>
          <w:iCs/>
          <w:sz w:val="16"/>
          <w:szCs w:val="16"/>
        </w:rPr>
        <w:t xml:space="preserve"> (</w:t>
      </w:r>
      <w:r w:rsidRPr="001F22CF">
        <w:rPr>
          <w:rFonts w:ascii="Arial" w:hAnsi="Arial" w:cs="Arial"/>
          <w:b/>
          <w:bCs/>
          <w:iCs/>
          <w:sz w:val="16"/>
          <w:szCs w:val="16"/>
        </w:rPr>
        <w:t>min</w:t>
      </w:r>
      <w:r w:rsidRPr="001F22CF">
        <w:rPr>
          <w:rFonts w:ascii="Arial" w:hAnsi="Arial" w:cs="Arial"/>
          <w:iCs/>
          <w:sz w:val="16"/>
          <w:szCs w:val="16"/>
        </w:rPr>
        <w:t>) minute(s), (</w:t>
      </w:r>
      <w:r w:rsidRPr="001F22CF">
        <w:rPr>
          <w:rFonts w:ascii="Arial" w:hAnsi="Arial" w:cs="Arial"/>
          <w:b/>
          <w:bCs/>
          <w:iCs/>
          <w:sz w:val="16"/>
          <w:szCs w:val="16"/>
        </w:rPr>
        <w:t>mo</w:t>
      </w:r>
      <w:r w:rsidRPr="001F22CF">
        <w:rPr>
          <w:rFonts w:ascii="Arial" w:hAnsi="Arial" w:cs="Arial"/>
          <w:iCs/>
          <w:sz w:val="16"/>
          <w:szCs w:val="16"/>
        </w:rPr>
        <w:t xml:space="preserve">) months, </w:t>
      </w:r>
      <w:r w:rsidR="00B35683" w:rsidRPr="001F22CF">
        <w:rPr>
          <w:rFonts w:ascii="Arial" w:hAnsi="Arial" w:cs="Arial"/>
          <w:iCs/>
          <w:sz w:val="16"/>
          <w:szCs w:val="16"/>
        </w:rPr>
        <w:t>(</w:t>
      </w:r>
      <w:r w:rsidR="00B35683" w:rsidRPr="001F22CF">
        <w:rPr>
          <w:rFonts w:ascii="Arial" w:hAnsi="Arial" w:cs="Arial"/>
          <w:b/>
          <w:bCs/>
          <w:iCs/>
          <w:sz w:val="16"/>
          <w:szCs w:val="16"/>
        </w:rPr>
        <w:t>MSO4</w:t>
      </w:r>
      <w:r w:rsidR="00B35683" w:rsidRPr="001F22CF">
        <w:rPr>
          <w:rFonts w:ascii="Arial" w:hAnsi="Arial" w:cs="Arial"/>
          <w:iCs/>
          <w:sz w:val="16"/>
          <w:szCs w:val="16"/>
        </w:rPr>
        <w:t xml:space="preserve">) morphine, </w:t>
      </w:r>
      <w:r w:rsidRPr="001F22CF">
        <w:rPr>
          <w:rFonts w:ascii="Arial" w:hAnsi="Arial" w:cs="Arial"/>
          <w:iCs/>
          <w:sz w:val="16"/>
          <w:szCs w:val="16"/>
        </w:rPr>
        <w:t>(</w:t>
      </w:r>
      <w:r w:rsidRPr="001F22CF">
        <w:rPr>
          <w:rFonts w:ascii="Arial" w:hAnsi="Arial" w:cs="Arial"/>
          <w:b/>
          <w:bCs/>
          <w:iCs/>
          <w:sz w:val="16"/>
          <w:szCs w:val="16"/>
        </w:rPr>
        <w:t>Multi-C</w:t>
      </w:r>
      <w:r w:rsidRPr="001F22CF">
        <w:rPr>
          <w:rFonts w:ascii="Arial" w:hAnsi="Arial" w:cs="Arial"/>
          <w:iCs/>
          <w:sz w:val="16"/>
          <w:szCs w:val="16"/>
        </w:rPr>
        <w:t>) multi-center, (</w:t>
      </w:r>
      <w:r w:rsidRPr="001F22CF">
        <w:rPr>
          <w:rFonts w:ascii="Arial" w:hAnsi="Arial" w:cs="Arial"/>
          <w:b/>
          <w:bCs/>
          <w:iCs/>
          <w:sz w:val="16"/>
          <w:szCs w:val="16"/>
        </w:rPr>
        <w:t>MV</w:t>
      </w:r>
      <w:r w:rsidRPr="001F22CF">
        <w:rPr>
          <w:rFonts w:ascii="Arial" w:hAnsi="Arial" w:cs="Arial"/>
          <w:iCs/>
          <w:sz w:val="16"/>
          <w:szCs w:val="16"/>
        </w:rPr>
        <w:t xml:space="preserve">) mechanical ventilation, </w:t>
      </w:r>
      <w:r w:rsidR="00827D79" w:rsidRPr="001F22CF">
        <w:rPr>
          <w:rFonts w:ascii="Arial" w:hAnsi="Arial" w:cs="Arial"/>
          <w:sz w:val="16"/>
          <w:szCs w:val="16"/>
        </w:rPr>
        <w:t>(</w:t>
      </w:r>
      <w:r w:rsidR="00827D79" w:rsidRPr="001F22CF">
        <w:rPr>
          <w:rFonts w:ascii="Arial" w:hAnsi="Arial" w:cs="Arial"/>
          <w:b/>
          <w:bCs/>
          <w:sz w:val="16"/>
          <w:szCs w:val="16"/>
        </w:rPr>
        <w:t>NMS</w:t>
      </w:r>
      <w:r w:rsidR="00827D79" w:rsidRPr="001F22CF">
        <w:rPr>
          <w:rFonts w:ascii="Arial" w:hAnsi="Arial" w:cs="Arial"/>
          <w:sz w:val="16"/>
          <w:szCs w:val="16"/>
        </w:rPr>
        <w:t xml:space="preserve">) Neuroleptic Malignant Syndrome, </w:t>
      </w:r>
      <w:r w:rsidRPr="001F22CF">
        <w:rPr>
          <w:rFonts w:ascii="Arial" w:hAnsi="Arial" w:cs="Arial"/>
          <w:iCs/>
          <w:sz w:val="16"/>
          <w:szCs w:val="16"/>
        </w:rPr>
        <w:t>(</w:t>
      </w:r>
      <w:r w:rsidRPr="001F22CF">
        <w:rPr>
          <w:rFonts w:ascii="Arial" w:hAnsi="Arial" w:cs="Arial"/>
          <w:b/>
          <w:bCs/>
          <w:iCs/>
          <w:sz w:val="16"/>
          <w:szCs w:val="16"/>
        </w:rPr>
        <w:t>OR</w:t>
      </w:r>
      <w:r w:rsidRPr="001F22CF">
        <w:rPr>
          <w:rFonts w:ascii="Arial" w:hAnsi="Arial" w:cs="Arial"/>
          <w:iCs/>
          <w:sz w:val="16"/>
          <w:szCs w:val="16"/>
        </w:rPr>
        <w:t>) odds ratio, (</w:t>
      </w:r>
      <w:r w:rsidRPr="001F22CF">
        <w:rPr>
          <w:rFonts w:ascii="Arial" w:hAnsi="Arial" w:cs="Arial"/>
          <w:b/>
          <w:bCs/>
          <w:iCs/>
          <w:sz w:val="16"/>
          <w:szCs w:val="16"/>
        </w:rPr>
        <w:t>PCS</w:t>
      </w:r>
      <w:r w:rsidRPr="001F22CF">
        <w:rPr>
          <w:rFonts w:ascii="Arial" w:hAnsi="Arial" w:cs="Arial"/>
          <w:iCs/>
          <w:sz w:val="16"/>
          <w:szCs w:val="16"/>
        </w:rPr>
        <w:t>) prospective cohort study, (</w:t>
      </w:r>
      <w:r w:rsidRPr="001F22CF">
        <w:rPr>
          <w:rFonts w:ascii="Arial" w:hAnsi="Arial" w:cs="Arial"/>
          <w:b/>
          <w:bCs/>
          <w:iCs/>
          <w:sz w:val="16"/>
          <w:szCs w:val="16"/>
        </w:rPr>
        <w:t>PD</w:t>
      </w:r>
      <w:r w:rsidRPr="001F22CF">
        <w:rPr>
          <w:rFonts w:ascii="Arial" w:hAnsi="Arial" w:cs="Arial"/>
          <w:iCs/>
          <w:sz w:val="16"/>
          <w:szCs w:val="16"/>
        </w:rPr>
        <w:t>) pediatric delirium, (</w:t>
      </w:r>
      <w:r w:rsidRPr="001F22CF">
        <w:rPr>
          <w:rFonts w:ascii="Arial" w:hAnsi="Arial" w:cs="Arial"/>
          <w:b/>
          <w:bCs/>
          <w:iCs/>
          <w:sz w:val="16"/>
          <w:szCs w:val="16"/>
        </w:rPr>
        <w:t>PICU</w:t>
      </w:r>
      <w:r w:rsidRPr="001F22CF">
        <w:rPr>
          <w:rFonts w:ascii="Arial" w:hAnsi="Arial" w:cs="Arial"/>
          <w:iCs/>
          <w:sz w:val="16"/>
          <w:szCs w:val="16"/>
        </w:rPr>
        <w:t>) pediatric intensive care unit, (</w:t>
      </w:r>
      <w:r w:rsidRPr="001F22CF">
        <w:rPr>
          <w:rFonts w:ascii="Arial" w:hAnsi="Arial" w:cs="Arial"/>
          <w:b/>
          <w:bCs/>
          <w:iCs/>
          <w:sz w:val="16"/>
          <w:szCs w:val="16"/>
        </w:rPr>
        <w:t>PIM</w:t>
      </w:r>
      <w:r w:rsidRPr="001F22CF">
        <w:rPr>
          <w:rFonts w:ascii="Arial" w:hAnsi="Arial" w:cs="Arial"/>
          <w:iCs/>
          <w:sz w:val="16"/>
          <w:szCs w:val="16"/>
        </w:rPr>
        <w:t>) Pediatric Index of Mortality score, (</w:t>
      </w:r>
      <w:r w:rsidRPr="001F22CF">
        <w:rPr>
          <w:rFonts w:ascii="Arial" w:hAnsi="Arial" w:cs="Arial"/>
          <w:b/>
          <w:bCs/>
          <w:iCs/>
          <w:sz w:val="16"/>
          <w:szCs w:val="16"/>
        </w:rPr>
        <w:t>postop</w:t>
      </w:r>
      <w:r w:rsidRPr="001F22CF">
        <w:rPr>
          <w:rFonts w:ascii="Arial" w:hAnsi="Arial" w:cs="Arial"/>
          <w:iCs/>
          <w:sz w:val="16"/>
          <w:szCs w:val="16"/>
        </w:rPr>
        <w:t>) postoperative, (</w:t>
      </w:r>
      <w:r w:rsidRPr="001F22CF">
        <w:rPr>
          <w:rFonts w:ascii="Arial" w:hAnsi="Arial" w:cs="Arial"/>
          <w:b/>
          <w:bCs/>
          <w:iCs/>
          <w:sz w:val="16"/>
          <w:szCs w:val="16"/>
        </w:rPr>
        <w:t>PRISM</w:t>
      </w:r>
      <w:r w:rsidRPr="001F22CF">
        <w:rPr>
          <w:rFonts w:ascii="Arial" w:hAnsi="Arial" w:cs="Arial"/>
          <w:iCs/>
          <w:sz w:val="16"/>
          <w:szCs w:val="16"/>
        </w:rPr>
        <w:t>) Pediatric Risk of Mortality score, (</w:t>
      </w:r>
      <w:r w:rsidRPr="001F22CF">
        <w:rPr>
          <w:rFonts w:ascii="Arial" w:hAnsi="Arial" w:cs="Arial"/>
          <w:b/>
          <w:bCs/>
          <w:iCs/>
          <w:sz w:val="16"/>
          <w:szCs w:val="16"/>
        </w:rPr>
        <w:t>pCAM-ICU</w:t>
      </w:r>
      <w:r w:rsidRPr="001F22CF">
        <w:rPr>
          <w:rFonts w:ascii="Arial" w:hAnsi="Arial" w:cs="Arial"/>
          <w:iCs/>
          <w:sz w:val="16"/>
          <w:szCs w:val="16"/>
        </w:rPr>
        <w:t xml:space="preserve">) pediatric Confusion Assessment Method for the ICU, </w:t>
      </w:r>
      <w:r w:rsidR="008B0606" w:rsidRPr="001F22CF">
        <w:rPr>
          <w:rFonts w:ascii="Arial" w:hAnsi="Arial" w:cs="Arial"/>
          <w:iCs/>
          <w:sz w:val="16"/>
          <w:szCs w:val="16"/>
        </w:rPr>
        <w:t>(</w:t>
      </w:r>
      <w:r w:rsidR="008B0606" w:rsidRPr="001F22CF">
        <w:rPr>
          <w:rFonts w:ascii="Arial" w:hAnsi="Arial" w:cs="Arial"/>
          <w:b/>
          <w:bCs/>
          <w:iCs/>
          <w:sz w:val="16"/>
          <w:szCs w:val="16"/>
        </w:rPr>
        <w:t>PROT</w:t>
      </w:r>
      <w:r w:rsidR="008B0606" w:rsidRPr="001F22CF">
        <w:rPr>
          <w:rFonts w:ascii="Arial" w:hAnsi="Arial" w:cs="Arial"/>
          <w:iCs/>
          <w:sz w:val="16"/>
          <w:szCs w:val="16"/>
        </w:rPr>
        <w:t xml:space="preserve">) protocol, </w:t>
      </w:r>
      <w:r w:rsidRPr="001F22CF">
        <w:rPr>
          <w:rFonts w:ascii="Arial" w:hAnsi="Arial" w:cs="Arial"/>
          <w:iCs/>
          <w:sz w:val="16"/>
          <w:szCs w:val="16"/>
        </w:rPr>
        <w:t>(</w:t>
      </w:r>
      <w:r w:rsidRPr="001F22CF">
        <w:rPr>
          <w:rFonts w:ascii="Arial" w:hAnsi="Arial" w:cs="Arial"/>
          <w:b/>
          <w:bCs/>
          <w:iCs/>
          <w:sz w:val="16"/>
          <w:szCs w:val="16"/>
        </w:rPr>
        <w:t>psCAM-ICU</w:t>
      </w:r>
      <w:r w:rsidRPr="001F22CF">
        <w:rPr>
          <w:rFonts w:ascii="Arial" w:hAnsi="Arial" w:cs="Arial"/>
          <w:iCs/>
          <w:sz w:val="16"/>
          <w:szCs w:val="16"/>
        </w:rPr>
        <w:t xml:space="preserve">) preschool Confusion Assessment Method for the ICU, </w:t>
      </w:r>
      <w:r w:rsidR="000B14A0" w:rsidRPr="001F22CF">
        <w:rPr>
          <w:rFonts w:ascii="Arial" w:hAnsi="Arial" w:cs="Arial"/>
          <w:iCs/>
          <w:sz w:val="16"/>
          <w:szCs w:val="16"/>
        </w:rPr>
        <w:t>(</w:t>
      </w:r>
      <w:r w:rsidR="000B14A0" w:rsidRPr="001F22CF">
        <w:rPr>
          <w:rFonts w:ascii="Arial" w:hAnsi="Arial" w:cs="Arial"/>
          <w:b/>
          <w:bCs/>
          <w:iCs/>
          <w:sz w:val="16"/>
          <w:szCs w:val="16"/>
        </w:rPr>
        <w:t>Q</w:t>
      </w:r>
      <w:r w:rsidR="000B14A0" w:rsidRPr="001F22CF">
        <w:rPr>
          <w:rFonts w:ascii="Arial" w:hAnsi="Arial" w:cs="Arial"/>
          <w:iCs/>
          <w:sz w:val="16"/>
          <w:szCs w:val="16"/>
        </w:rPr>
        <w:t xml:space="preserve">) every, </w:t>
      </w:r>
      <w:r w:rsidR="00C041EF" w:rsidRPr="001F22CF">
        <w:rPr>
          <w:rFonts w:ascii="Arial" w:hAnsi="Arial" w:cs="Arial"/>
          <w:iCs/>
          <w:sz w:val="16"/>
          <w:szCs w:val="16"/>
        </w:rPr>
        <w:t>(</w:t>
      </w:r>
      <w:r w:rsidR="00C041EF" w:rsidRPr="001F22CF">
        <w:rPr>
          <w:rFonts w:ascii="Arial" w:hAnsi="Arial" w:cs="Arial"/>
          <w:b/>
          <w:bCs/>
          <w:iCs/>
          <w:sz w:val="16"/>
          <w:szCs w:val="16"/>
        </w:rPr>
        <w:t>QD</w:t>
      </w:r>
      <w:r w:rsidR="00C041EF" w:rsidRPr="001F22CF">
        <w:rPr>
          <w:rFonts w:ascii="Arial" w:hAnsi="Arial" w:cs="Arial"/>
          <w:iCs/>
          <w:sz w:val="16"/>
          <w:szCs w:val="16"/>
        </w:rPr>
        <w:t xml:space="preserve">) daily, </w:t>
      </w:r>
      <w:r w:rsidR="00DB4A01" w:rsidRPr="001F22CF">
        <w:rPr>
          <w:rFonts w:ascii="Arial" w:hAnsi="Arial" w:cs="Arial"/>
          <w:iCs/>
          <w:sz w:val="16"/>
          <w:szCs w:val="16"/>
        </w:rPr>
        <w:t>(</w:t>
      </w:r>
      <w:r w:rsidR="00DB4A01" w:rsidRPr="001F22CF">
        <w:rPr>
          <w:rFonts w:ascii="Arial" w:hAnsi="Arial" w:cs="Arial"/>
          <w:b/>
          <w:bCs/>
          <w:iCs/>
          <w:sz w:val="16"/>
          <w:szCs w:val="16"/>
        </w:rPr>
        <w:t>QHS</w:t>
      </w:r>
      <w:r w:rsidR="00DB4A01" w:rsidRPr="001F22CF">
        <w:rPr>
          <w:rFonts w:ascii="Arial" w:hAnsi="Arial" w:cs="Arial"/>
          <w:iCs/>
          <w:sz w:val="16"/>
          <w:szCs w:val="16"/>
        </w:rPr>
        <w:t xml:space="preserve">) at nighttime, </w:t>
      </w:r>
      <w:r w:rsidRPr="001F22CF">
        <w:rPr>
          <w:rFonts w:ascii="Arial" w:hAnsi="Arial" w:cs="Arial"/>
          <w:iCs/>
          <w:sz w:val="16"/>
          <w:szCs w:val="16"/>
        </w:rPr>
        <w:t>(</w:t>
      </w:r>
      <w:r w:rsidRPr="001F22CF">
        <w:rPr>
          <w:rFonts w:ascii="Arial" w:hAnsi="Arial" w:cs="Arial"/>
          <w:b/>
          <w:bCs/>
          <w:iCs/>
          <w:sz w:val="16"/>
          <w:szCs w:val="16"/>
        </w:rPr>
        <w:t>QI</w:t>
      </w:r>
      <w:r w:rsidRPr="001F22CF">
        <w:rPr>
          <w:rFonts w:ascii="Arial" w:hAnsi="Arial" w:cs="Arial"/>
          <w:iCs/>
          <w:sz w:val="16"/>
          <w:szCs w:val="16"/>
        </w:rPr>
        <w:t>) quality improvement, (</w:t>
      </w:r>
      <w:r w:rsidRPr="001F22CF">
        <w:rPr>
          <w:rFonts w:ascii="Arial" w:hAnsi="Arial" w:cs="Arial"/>
          <w:b/>
          <w:bCs/>
          <w:iCs/>
          <w:sz w:val="16"/>
          <w:szCs w:val="16"/>
        </w:rPr>
        <w:t>RACHS</w:t>
      </w:r>
      <w:r w:rsidRPr="001F22CF">
        <w:rPr>
          <w:rFonts w:ascii="Arial" w:hAnsi="Arial" w:cs="Arial"/>
          <w:iCs/>
          <w:sz w:val="16"/>
          <w:szCs w:val="16"/>
        </w:rPr>
        <w:t>) Risk Adjustment for Congenital Heart Surgery score, (</w:t>
      </w:r>
      <w:r w:rsidRPr="001F22CF">
        <w:rPr>
          <w:rFonts w:ascii="Arial" w:hAnsi="Arial" w:cs="Arial"/>
          <w:b/>
          <w:bCs/>
          <w:iCs/>
          <w:sz w:val="16"/>
          <w:szCs w:val="16"/>
        </w:rPr>
        <w:t>RASS</w:t>
      </w:r>
      <w:r w:rsidRPr="001F22CF">
        <w:rPr>
          <w:rFonts w:ascii="Arial" w:hAnsi="Arial" w:cs="Arial"/>
          <w:iCs/>
          <w:sz w:val="16"/>
          <w:szCs w:val="16"/>
        </w:rPr>
        <w:t>) Richmond Agitation and Sedation Scale, (</w:t>
      </w:r>
      <w:r w:rsidRPr="001F22CF">
        <w:rPr>
          <w:rFonts w:ascii="Arial" w:hAnsi="Arial" w:cs="Arial"/>
          <w:b/>
          <w:bCs/>
          <w:iCs/>
          <w:sz w:val="16"/>
          <w:szCs w:val="16"/>
        </w:rPr>
        <w:t>RCT</w:t>
      </w:r>
      <w:r w:rsidRPr="001F22CF">
        <w:rPr>
          <w:rFonts w:ascii="Arial" w:hAnsi="Arial" w:cs="Arial"/>
          <w:iCs/>
          <w:sz w:val="16"/>
          <w:szCs w:val="16"/>
        </w:rPr>
        <w:t>) randomized controlled trial, (</w:t>
      </w:r>
      <w:r w:rsidRPr="001F22CF">
        <w:rPr>
          <w:rFonts w:ascii="Arial" w:hAnsi="Arial" w:cs="Arial"/>
          <w:b/>
          <w:bCs/>
          <w:iCs/>
          <w:sz w:val="16"/>
          <w:szCs w:val="16"/>
        </w:rPr>
        <w:t>RS</w:t>
      </w:r>
      <w:r w:rsidRPr="001F22CF">
        <w:rPr>
          <w:rFonts w:ascii="Arial" w:hAnsi="Arial" w:cs="Arial"/>
          <w:iCs/>
          <w:sz w:val="16"/>
          <w:szCs w:val="16"/>
        </w:rPr>
        <w:t>) retrospective, (</w:t>
      </w:r>
      <w:r w:rsidRPr="001F22CF">
        <w:rPr>
          <w:rFonts w:ascii="Arial" w:hAnsi="Arial" w:cs="Arial"/>
          <w:b/>
          <w:bCs/>
          <w:iCs/>
          <w:sz w:val="16"/>
          <w:szCs w:val="16"/>
        </w:rPr>
        <w:t>SED</w:t>
      </w:r>
      <w:r w:rsidRPr="001F22CF">
        <w:rPr>
          <w:rFonts w:ascii="Arial" w:hAnsi="Arial" w:cs="Arial"/>
          <w:iCs/>
          <w:sz w:val="16"/>
          <w:szCs w:val="16"/>
        </w:rPr>
        <w:t>) sedation, (</w:t>
      </w:r>
      <w:r w:rsidRPr="001F22CF">
        <w:rPr>
          <w:rFonts w:ascii="Arial" w:hAnsi="Arial" w:cs="Arial"/>
          <w:b/>
          <w:bCs/>
          <w:iCs/>
          <w:sz w:val="16"/>
          <w:szCs w:val="16"/>
        </w:rPr>
        <w:t>SOS-PD</w:t>
      </w:r>
      <w:r w:rsidRPr="001F22CF">
        <w:rPr>
          <w:rFonts w:ascii="Arial" w:hAnsi="Arial" w:cs="Arial"/>
          <w:iCs/>
          <w:sz w:val="16"/>
          <w:szCs w:val="16"/>
        </w:rPr>
        <w:t>) Sophia Observation Scale-Pediatric Delirium, (</w:t>
      </w:r>
      <w:r w:rsidRPr="001F22CF">
        <w:rPr>
          <w:rFonts w:ascii="Arial" w:hAnsi="Arial" w:cs="Arial"/>
          <w:b/>
          <w:bCs/>
          <w:iCs/>
          <w:sz w:val="16"/>
          <w:szCs w:val="16"/>
        </w:rPr>
        <w:t>SR</w:t>
      </w:r>
      <w:r w:rsidRPr="001F22CF">
        <w:rPr>
          <w:rFonts w:ascii="Arial" w:hAnsi="Arial" w:cs="Arial"/>
          <w:iCs/>
          <w:sz w:val="16"/>
          <w:szCs w:val="16"/>
        </w:rPr>
        <w:t xml:space="preserve">) systemic review, </w:t>
      </w:r>
      <w:r w:rsidR="00DB4A01" w:rsidRPr="001F22CF">
        <w:rPr>
          <w:rFonts w:ascii="Arial" w:hAnsi="Arial" w:cs="Arial"/>
          <w:iCs/>
          <w:sz w:val="16"/>
          <w:szCs w:val="16"/>
        </w:rPr>
        <w:t>(</w:t>
      </w:r>
      <w:r w:rsidR="00DB4A01" w:rsidRPr="001F22CF">
        <w:rPr>
          <w:rFonts w:ascii="Arial" w:hAnsi="Arial" w:cs="Arial"/>
          <w:b/>
          <w:bCs/>
          <w:iCs/>
          <w:sz w:val="16"/>
          <w:szCs w:val="16"/>
        </w:rPr>
        <w:t>TID</w:t>
      </w:r>
      <w:r w:rsidR="00DB4A01" w:rsidRPr="001F22CF">
        <w:rPr>
          <w:rFonts w:ascii="Arial" w:hAnsi="Arial" w:cs="Arial"/>
          <w:iCs/>
          <w:sz w:val="16"/>
          <w:szCs w:val="16"/>
        </w:rPr>
        <w:t xml:space="preserve">) three times a day, </w:t>
      </w:r>
      <w:r w:rsidRPr="001F22CF">
        <w:rPr>
          <w:rFonts w:ascii="Arial" w:hAnsi="Arial" w:cs="Arial"/>
          <w:iCs/>
          <w:sz w:val="16"/>
          <w:szCs w:val="16"/>
        </w:rPr>
        <w:t>(</w:t>
      </w:r>
      <w:r w:rsidRPr="001F22CF">
        <w:rPr>
          <w:rFonts w:ascii="Arial" w:hAnsi="Arial" w:cs="Arial"/>
          <w:b/>
          <w:bCs/>
          <w:iCs/>
          <w:sz w:val="16"/>
          <w:szCs w:val="16"/>
        </w:rPr>
        <w:t>yo</w:t>
      </w:r>
      <w:r w:rsidRPr="001F22CF">
        <w:rPr>
          <w:rFonts w:ascii="Arial" w:hAnsi="Arial" w:cs="Arial"/>
          <w:iCs/>
          <w:sz w:val="16"/>
          <w:szCs w:val="16"/>
        </w:rPr>
        <w:t>) years old</w:t>
      </w:r>
    </w:p>
    <w:p w14:paraId="538C4CE6" w14:textId="76FAD525" w:rsidR="008E140C" w:rsidRPr="001F22CF" w:rsidRDefault="008E140C" w:rsidP="00257B1D">
      <w:pPr>
        <w:spacing w:line="240" w:lineRule="auto"/>
        <w:rPr>
          <w:b/>
          <w:bCs/>
          <w:sz w:val="20"/>
          <w:szCs w:val="20"/>
        </w:rPr>
        <w:sectPr w:rsidR="008E140C" w:rsidRPr="001F22CF" w:rsidSect="00907826">
          <w:pgSz w:w="15840" w:h="12240" w:orient="landscape"/>
          <w:pgMar w:top="1008" w:right="720" w:bottom="720" w:left="1008" w:header="720" w:footer="720" w:gutter="0"/>
          <w:cols w:space="720"/>
          <w:docGrid w:linePitch="360"/>
        </w:sectPr>
      </w:pPr>
    </w:p>
    <w:p w14:paraId="3051111D" w14:textId="3912FC66" w:rsidR="00E91B87" w:rsidRPr="008936AB" w:rsidRDefault="008936AB" w:rsidP="00FE494D">
      <w:pPr>
        <w:pStyle w:val="Heading2"/>
        <w:spacing w:line="240" w:lineRule="auto"/>
        <w:rPr>
          <w:rFonts w:eastAsia="MS Mincho"/>
        </w:rPr>
      </w:pPr>
      <w:r w:rsidRPr="005C29B7">
        <w:rPr>
          <w:rFonts w:eastAsia="MS Mincho"/>
          <w:u w:val="none"/>
        </w:rPr>
        <w:lastRenderedPageBreak/>
        <w:t xml:space="preserve">F. </w:t>
      </w:r>
      <w:r w:rsidR="00874646" w:rsidRPr="001F22CF">
        <w:rPr>
          <w:rFonts w:eastAsia="MS Mincho"/>
        </w:rPr>
        <w:t>SEDATIVE</w:t>
      </w:r>
      <w:r>
        <w:rPr>
          <w:rFonts w:eastAsia="MS Mincho"/>
        </w:rPr>
        <w:t xml:space="preserve"> and </w:t>
      </w:r>
      <w:r w:rsidR="00874646" w:rsidRPr="001F22CF">
        <w:rPr>
          <w:rFonts w:eastAsia="MS Mincho"/>
        </w:rPr>
        <w:t>ANALGESIC TOLERANCE</w:t>
      </w:r>
    </w:p>
    <w:p w14:paraId="704D05D9" w14:textId="5BF866FE" w:rsidR="00874646" w:rsidRDefault="00874646" w:rsidP="00FE494D">
      <w:pPr>
        <w:spacing w:after="0" w:line="240" w:lineRule="auto"/>
        <w:contextualSpacing/>
        <w:rPr>
          <w:rFonts w:ascii="Arial" w:eastAsia="MS Mincho" w:hAnsi="Arial" w:cs="Arial"/>
        </w:rPr>
      </w:pPr>
      <w:r w:rsidRPr="001F22CF">
        <w:rPr>
          <w:rFonts w:ascii="Arial" w:eastAsia="MS Mincho" w:hAnsi="Arial" w:cs="Arial"/>
          <w:color w:val="000000"/>
          <w:shd w:val="clear" w:color="auto" w:fill="FFFFFF"/>
        </w:rPr>
        <w:t xml:space="preserve">Tolerance is </w:t>
      </w:r>
      <w:r w:rsidR="00B91C9F" w:rsidRPr="001F22CF">
        <w:rPr>
          <w:rFonts w:ascii="Arial" w:eastAsia="MS Mincho" w:hAnsi="Arial" w:cs="Arial"/>
          <w:color w:val="000000"/>
          <w:shd w:val="clear" w:color="auto" w:fill="FFFFFF"/>
        </w:rPr>
        <w:t xml:space="preserve">broadly </w:t>
      </w:r>
      <w:r w:rsidRPr="001F22CF">
        <w:rPr>
          <w:rFonts w:ascii="Arial" w:eastAsia="MS Mincho" w:hAnsi="Arial" w:cs="Arial"/>
          <w:color w:val="000000"/>
          <w:shd w:val="clear" w:color="auto" w:fill="FFFFFF"/>
        </w:rPr>
        <w:t>d</w:t>
      </w:r>
      <w:r w:rsidRPr="001F22CF">
        <w:rPr>
          <w:rFonts w:ascii="Arial" w:eastAsia="MS Mincho" w:hAnsi="Arial" w:cs="Arial"/>
        </w:rPr>
        <w:t>efined as a decrease in the pharmacologic effect of a drug with its repeated administration, necessitating incremental increases in dose to achieve the desired clinical effect.</w:t>
      </w:r>
      <w:r w:rsidR="001349EF" w:rsidRPr="001F22CF">
        <w:rPr>
          <w:rFonts w:ascii="Arial" w:eastAsia="MS Mincho" w:hAnsi="Arial" w:cs="Arial"/>
        </w:rPr>
        <w:fldChar w:fldCharType="begin">
          <w:fldData xml:space="preserve">PEVuZE5vdGU+PENpdGU+PEF1dGhvcj5Ub2JpYXM8L0F1dGhvcj48WWVhcj4yMDAwPC9ZZWFyPjxS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==
</w:fldData>
        </w:fldChar>
      </w:r>
      <w:r w:rsidR="005819CD">
        <w:rPr>
          <w:rFonts w:ascii="Arial" w:eastAsia="MS Mincho" w:hAnsi="Arial" w:cs="Arial"/>
        </w:rPr>
        <w:instrText xml:space="preserve"> ADDIN EN.CITE </w:instrText>
      </w:r>
      <w:r w:rsidR="005819CD">
        <w:rPr>
          <w:rFonts w:ascii="Arial" w:eastAsia="MS Mincho" w:hAnsi="Arial" w:cs="Arial"/>
        </w:rPr>
        <w:fldChar w:fldCharType="begin">
          <w:fldData xml:space="preserve">PEVuZE5vdGU+PENpdGU+PEF1dGhvcj5Ub2JpYXM8L0F1dGhvcj48WWVhcj4yMDAwPC9ZZWFyPjxS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==
</w:fldData>
        </w:fldChar>
      </w:r>
      <w:r w:rsidR="005819CD">
        <w:rPr>
          <w:rFonts w:ascii="Arial" w:eastAsia="MS Mincho" w:hAnsi="Arial" w:cs="Arial"/>
        </w:rPr>
        <w:instrText xml:space="preserve"> ADDIN EN.CITE.DATA </w:instrText>
      </w:r>
      <w:r w:rsidR="005819CD">
        <w:rPr>
          <w:rFonts w:ascii="Arial" w:eastAsia="MS Mincho" w:hAnsi="Arial" w:cs="Arial"/>
        </w:rPr>
      </w:r>
      <w:r w:rsidR="005819CD">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31,382,383</w:t>
      </w:r>
      <w:r w:rsidR="001349EF" w:rsidRPr="001F22CF">
        <w:rPr>
          <w:rFonts w:ascii="Arial" w:eastAsia="MS Mincho" w:hAnsi="Arial" w:cs="Arial"/>
        </w:rPr>
        <w:fldChar w:fldCharType="end"/>
      </w:r>
      <w:r w:rsidRPr="001F22CF">
        <w:rPr>
          <w:rFonts w:ascii="Arial" w:eastAsia="MS Mincho" w:hAnsi="Arial" w:cs="Arial"/>
        </w:rPr>
        <w:t xml:space="preserve"> Most often this is due to post-receptor alterations, a process referred to as pharmacodynamic tolerance.</w:t>
      </w:r>
      <w:r w:rsidR="001349EF" w:rsidRPr="001F22CF">
        <w:rPr>
          <w:rFonts w:ascii="Arial" w:eastAsia="MS Mincho" w:hAnsi="Arial" w:cs="Arial"/>
        </w:rPr>
        <w:fldChar w:fldCharType="begin"/>
      </w:r>
      <w:r w:rsidR="00504849">
        <w:rPr>
          <w:rFonts w:ascii="Arial" w:eastAsia="MS Mincho" w:hAnsi="Arial" w:cs="Arial"/>
        </w:rPr>
        <w:instrText xml:space="preserve"> ADDIN EN.CITE &lt;EndNote&gt;&lt;Cite&gt;&lt;Author&gt;Bateson&lt;/Author&gt;&lt;Year&gt;2002&lt;/Year&gt;&lt;RecNum&gt;855&lt;/RecNum&gt;&lt;DisplayText&gt;&lt;style face="superscript"&gt;384&lt;/style&gt;&lt;/DisplayText&gt;&lt;record&gt;&lt;rec-number&gt;855&lt;/rec-number&gt;&lt;foreign-keys&gt;&lt;key app="EN" db-id="tps5s2rvk9fa2qe9e0rxxedjvfvwdw0vfa09" timestamp="1633644940" guid="7fa75fff-a637-4ca3-a3b2-d3a4ffd7cd91"&gt;855&lt;/key&gt;&lt;/foreign-keys&gt;&lt;ref-type name="Journal Article"&gt;17&lt;/ref-type&gt;&lt;contributors&gt;&lt;authors&gt;&lt;author&gt;Bateson, A. N.&lt;/author&gt;&lt;/authors&gt;&lt;/contributors&gt;&lt;auth-address&gt;Department of Pharmacology, Division of Neuroscience, University of Alberta, Edmonton, Canada. alan.bateson@ualberta.ca&lt;/auth-address&gt;&lt;titles&gt;&lt;title&gt;Basic pharmacologic mechanisms involved in benzodiazepine tolerance and withdrawal&lt;/title&gt;&lt;secondary-title&gt;Curr Pharm Des&lt;/secondary-title&gt;&lt;/titles&gt;&lt;pages&gt;5-21&lt;/pages&gt;&lt;volume&gt;8&lt;/volume&gt;&lt;number&gt;1&lt;/number&gt;&lt;edition&gt;2002/01/29&lt;/edition&gt;&lt;keywords&gt;&lt;keyword&gt;Animals&lt;/keyword&gt;&lt;keyword&gt;Benzodiazepines/classification/*pharmacology/therapeutic use&lt;/keyword&gt;&lt;keyword&gt;Drug Tolerance/*physiology&lt;/keyword&gt;&lt;keyword&gt;Humans&lt;/keyword&gt;&lt;keyword&gt;Substance Withdrawal Syndrome/*metabolism&lt;/keyword&gt;&lt;/keywords&gt;&lt;dates&gt;&lt;year&gt;2002&lt;/year&gt;&lt;/dates&gt;&lt;pub-location&gt;United Arab Emirates&lt;/pub-location&gt;&lt;isbn&gt;1381-6128 (Print)&amp;#xD;1381-6128 (Linking)&lt;/isbn&gt;&lt;accession-num&gt;11812247&lt;/accession-num&gt;&lt;urls&gt;&lt;related-urls&gt;&lt;url&gt;https://www.ncbi.nlm.nih.gov/pubmed/11812247&lt;/url&gt;&lt;/related-urls&gt;&lt;/urls&gt;&lt;electronic-resource-num&gt;10.2174/1381612023396681&lt;/electronic-resource-num&gt;&lt;/record&gt;&lt;/Cite&gt;&lt;/EndNote&gt;</w:instrText>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384</w:t>
      </w:r>
      <w:r w:rsidR="001349EF" w:rsidRPr="001F22CF">
        <w:rPr>
          <w:rFonts w:ascii="Arial" w:eastAsia="MS Mincho" w:hAnsi="Arial" w:cs="Arial"/>
        </w:rPr>
        <w:fldChar w:fldCharType="end"/>
      </w:r>
      <w:r w:rsidRPr="001F22CF">
        <w:rPr>
          <w:rFonts w:ascii="Arial" w:eastAsia="MS Mincho" w:hAnsi="Arial" w:cs="Arial"/>
        </w:rPr>
        <w:t xml:space="preserve"> While recognized as a common occurrence in critically ill </w:t>
      </w:r>
      <w:r w:rsidRPr="001F22CF">
        <w:rPr>
          <w:rFonts w:ascii="Arial" w:hAnsi="Arial" w:cs="Arial"/>
          <w:bCs/>
          <w:iCs/>
        </w:rPr>
        <w:t>pediatric patients</w:t>
      </w:r>
      <w:r w:rsidRPr="001F22CF">
        <w:rPr>
          <w:rFonts w:ascii="Arial" w:eastAsia="MS Mincho" w:hAnsi="Arial" w:cs="Arial"/>
        </w:rPr>
        <w:t>, research into the epidemiology of, risk factors for, and strategies to mitigate its development, have been seriously hampered by the lack of a formal definition for tolerance.  While some have operationally defined tolerance as occurring when the required dose of the agent of interest has doubled,</w:t>
      </w:r>
      <w:r w:rsidR="001349EF" w:rsidRPr="001F22CF">
        <w:rPr>
          <w:rFonts w:ascii="Arial" w:eastAsia="MS Mincho" w:hAnsi="Arial" w:cs="Arial"/>
        </w:rPr>
        <w:fldChar w:fldCharType="begin">
          <w:fldData xml:space="preserve">PEVuZE5vdGU+PENpdGU+PEF1dGhvcj5BbmFuZDwvQXV0aG9yPjxZZWFyPjIwMTM8L1llYXI+PFJl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==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PEVuZE5vdGU+PENpdGU+PEF1dGhvcj5BbmFuZDwvQXV0aG9yPjxZZWFyPjIwMTM8L1llYXI+PFJl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==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385</w:t>
      </w:r>
      <w:r w:rsidR="001349EF" w:rsidRPr="001F22CF">
        <w:rPr>
          <w:rFonts w:ascii="Arial" w:eastAsia="MS Mincho" w:hAnsi="Arial" w:cs="Arial"/>
        </w:rPr>
        <w:fldChar w:fldCharType="end"/>
      </w:r>
      <w:r w:rsidRPr="001F22CF">
        <w:rPr>
          <w:rFonts w:ascii="Arial" w:eastAsia="MS Mincho" w:hAnsi="Arial" w:cs="Arial"/>
        </w:rPr>
        <w:t xml:space="preserve"> this definition has not been universally adopted. Despite these limitations, tolerance remains highly relevant to the critical care provider as it impacts sedative and analgesic exposure which in turn may impact ability to wean mechanical ventilation, contribute to the development of iatrogenic withdrawal syndrome, and adversely affect PICU and hospital lengths of stay.</w:t>
      </w:r>
      <w:r w:rsidR="001349EF" w:rsidRPr="001F22CF">
        <w:rPr>
          <w:rFonts w:ascii="Arial" w:eastAsia="MS Mincho" w:hAnsi="Arial" w:cs="Arial"/>
        </w:rPr>
        <w:fldChar w:fldCharType="begin">
          <w:fldData xml:space="preserve">PEVuZE5vdGU+PENpdGU+PEF1dGhvcj5Bcm5vbGQ8L0F1dGhvcj48WWVhcj4xOTkwPC9ZZWFyPjxS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PEVuZE5vdGU+PENpdGU+PEF1dGhvcj5Bcm5vbGQ8L0F1dGhvcj48WWVhcj4xOTkwPC9ZZWFyPjxS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386,387</w:t>
      </w:r>
      <w:r w:rsidR="001349EF" w:rsidRPr="001F22CF">
        <w:rPr>
          <w:rFonts w:ascii="Arial" w:eastAsia="MS Mincho" w:hAnsi="Arial" w:cs="Arial"/>
        </w:rPr>
        <w:fldChar w:fldCharType="end"/>
      </w:r>
      <w:r w:rsidRPr="001F22CF">
        <w:rPr>
          <w:rFonts w:ascii="Arial" w:eastAsia="MS Mincho" w:hAnsi="Arial" w:cs="Arial"/>
        </w:rPr>
        <w:t xml:space="preserve"> </w:t>
      </w:r>
    </w:p>
    <w:p w14:paraId="63940FCA" w14:textId="77777777" w:rsidR="005107C2" w:rsidRPr="001F22CF" w:rsidRDefault="005107C2" w:rsidP="00FE494D">
      <w:pPr>
        <w:spacing w:after="0" w:line="240" w:lineRule="auto"/>
        <w:contextualSpacing/>
        <w:rPr>
          <w:rFonts w:ascii="Arial" w:eastAsia="MS Mincho" w:hAnsi="Arial" w:cs="Arial"/>
        </w:rPr>
      </w:pPr>
    </w:p>
    <w:p w14:paraId="574870ED" w14:textId="304EFF05" w:rsidR="00874646" w:rsidRPr="001F22CF" w:rsidRDefault="008936AB" w:rsidP="00FE494D">
      <w:pPr>
        <w:pStyle w:val="Heading3"/>
        <w:spacing w:line="240" w:lineRule="auto"/>
      </w:pPr>
      <w:r>
        <w:t>F1. UNANSWERED QUESTIONS</w:t>
      </w:r>
    </w:p>
    <w:p w14:paraId="752709ED" w14:textId="77777777" w:rsidR="008936AB" w:rsidRDefault="00CF4ADF" w:rsidP="005107C2">
      <w:pPr>
        <w:spacing w:before="120" w:after="120" w:line="240" w:lineRule="auto"/>
        <w:rPr>
          <w:rFonts w:ascii="Arial" w:eastAsia="MS Mincho" w:hAnsi="Arial" w:cs="Arial"/>
          <w:b/>
        </w:rPr>
      </w:pPr>
      <w:r w:rsidRPr="001F22CF">
        <w:rPr>
          <w:rFonts w:ascii="Arial" w:eastAsia="MS Mincho" w:hAnsi="Arial" w:cs="Arial"/>
          <w:b/>
        </w:rPr>
        <w:t xml:space="preserve">Unanswered </w:t>
      </w:r>
      <w:r w:rsidR="00B91C9F" w:rsidRPr="001F22CF">
        <w:rPr>
          <w:rFonts w:ascii="Arial" w:eastAsia="MS Mincho" w:hAnsi="Arial" w:cs="Arial"/>
          <w:b/>
        </w:rPr>
        <w:t xml:space="preserve">Question: </w:t>
      </w:r>
    </w:p>
    <w:p w14:paraId="3A0EA8AE" w14:textId="619A3D1A" w:rsidR="00B91C9F" w:rsidRPr="001F22CF" w:rsidRDefault="00B91C9F" w:rsidP="005107C2">
      <w:pPr>
        <w:spacing w:before="120" w:after="120" w:line="240" w:lineRule="auto"/>
        <w:rPr>
          <w:rFonts w:ascii="Arial" w:eastAsia="MS Mincho" w:hAnsi="Arial" w:cs="Arial"/>
          <w:b/>
        </w:rPr>
      </w:pPr>
      <w:r w:rsidRPr="001F22CF">
        <w:rPr>
          <w:rFonts w:ascii="Arial" w:eastAsia="MS Mincho" w:hAnsi="Arial" w:cs="Arial"/>
          <w:b/>
        </w:rPr>
        <w:t>What is the prevalence of, and risk factors for, the development of tolerance to opioids, benzodiazepines, or alpha</w:t>
      </w:r>
      <w:r w:rsidRPr="001F22CF">
        <w:rPr>
          <w:rFonts w:ascii="Arial" w:eastAsia="MS Mincho" w:hAnsi="Arial" w:cs="Arial"/>
          <w:b/>
          <w:vertAlign w:val="subscript"/>
        </w:rPr>
        <w:t>2</w:t>
      </w:r>
      <w:r w:rsidRPr="001F22CF">
        <w:rPr>
          <w:rFonts w:ascii="Arial" w:eastAsia="MS Mincho" w:hAnsi="Arial" w:cs="Arial"/>
          <w:b/>
        </w:rPr>
        <w:t xml:space="preserve">-agonists in critically ill pediatric patients? </w:t>
      </w:r>
    </w:p>
    <w:p w14:paraId="404A0410" w14:textId="6B582D9F" w:rsidR="00B91C9F" w:rsidRPr="001F22CF" w:rsidRDefault="00064ED0" w:rsidP="00FE494D">
      <w:pPr>
        <w:tabs>
          <w:tab w:val="left" w:pos="360"/>
        </w:tabs>
        <w:spacing w:after="0" w:line="240" w:lineRule="auto"/>
        <w:contextualSpacing/>
        <w:rPr>
          <w:rFonts w:ascii="Arial" w:eastAsia="MS Mincho" w:hAnsi="Arial" w:cs="Arial"/>
        </w:rPr>
      </w:pPr>
      <w:r w:rsidRPr="001F22CF">
        <w:rPr>
          <w:rFonts w:ascii="Arial" w:eastAsia="Times New Roman" w:hAnsi="Arial" w:cs="Arial"/>
          <w:b/>
          <w:iCs/>
        </w:rPr>
        <w:t>Discussion</w:t>
      </w:r>
      <w:r w:rsidR="00B91C9F" w:rsidRPr="001F22CF">
        <w:rPr>
          <w:rFonts w:ascii="Arial" w:eastAsia="MS Mincho" w:hAnsi="Arial" w:cs="Arial"/>
          <w:b/>
          <w:bCs/>
        </w:rPr>
        <w:t xml:space="preserve">: </w:t>
      </w:r>
      <w:r w:rsidR="00B91C9F" w:rsidRPr="001F22CF">
        <w:rPr>
          <w:rFonts w:ascii="Arial" w:eastAsia="MS Mincho" w:hAnsi="Arial" w:cs="Arial"/>
        </w:rPr>
        <w:t xml:space="preserve">Due to the absence of an accepted definition, the prevalence of tolerance to specific analgesic and/or sedative agents is unclear. Simultaneous administration of analgesics and sedative agent classes, further complicate determination of tolerance prevalence rates as practices vary widely regarding which agent(s) are titrated in response to </w:t>
      </w:r>
      <w:r w:rsidR="00916ADD" w:rsidRPr="001F22CF">
        <w:rPr>
          <w:rFonts w:ascii="Arial" w:eastAsia="MS Mincho" w:hAnsi="Arial" w:cs="Arial"/>
        </w:rPr>
        <w:t>increases</w:t>
      </w:r>
      <w:r w:rsidR="00B91C9F" w:rsidRPr="001F22CF">
        <w:rPr>
          <w:rFonts w:ascii="Arial" w:eastAsia="MS Mincho" w:hAnsi="Arial" w:cs="Arial"/>
        </w:rPr>
        <w:t xml:space="preserve"> in apparent pain and/or agitation.</w:t>
      </w:r>
    </w:p>
    <w:p w14:paraId="728AA590" w14:textId="4BA86BA0" w:rsidR="00B91C9F" w:rsidRPr="001F22CF" w:rsidRDefault="00B91C9F" w:rsidP="00FE494D">
      <w:pPr>
        <w:tabs>
          <w:tab w:val="left" w:pos="360"/>
        </w:tabs>
        <w:spacing w:after="0" w:line="240" w:lineRule="auto"/>
        <w:contextualSpacing/>
        <w:rPr>
          <w:rFonts w:ascii="Arial" w:eastAsia="MS Mincho" w:hAnsi="Arial" w:cs="Arial"/>
        </w:rPr>
      </w:pPr>
      <w:r w:rsidRPr="001F22CF">
        <w:rPr>
          <w:rFonts w:ascii="Arial" w:eastAsia="MS Mincho" w:hAnsi="Arial" w:cs="Arial"/>
        </w:rPr>
        <w:tab/>
        <w:t>Longer duration of drug exposure increases the risk for development of tolerance.</w:t>
      </w:r>
      <w:r w:rsidR="001349EF" w:rsidRPr="001F22CF">
        <w:rPr>
          <w:rFonts w:ascii="Arial" w:eastAsia="MS Mincho" w:hAnsi="Arial" w:cs="Arial"/>
        </w:rPr>
        <w:fldChar w:fldCharType="begin">
          <w:fldData xml:space="preserve">PEVuZE5vdGU+PENpdGU+PEF1dGhvcj5BbmFuZDwvQXV0aG9yPjxZZWFyPjIwMTM8L1llYXI+PFJl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==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PEVuZE5vdGU+PENpdGU+PEF1dGhvcj5BbmFuZDwvQXV0aG9yPjxZZWFyPjIwMTM8L1llYXI+PFJl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==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385</w:t>
      </w:r>
      <w:r w:rsidR="001349EF" w:rsidRPr="001F22CF">
        <w:rPr>
          <w:rFonts w:ascii="Arial" w:eastAsia="MS Mincho" w:hAnsi="Arial" w:cs="Arial"/>
        </w:rPr>
        <w:fldChar w:fldCharType="end"/>
      </w:r>
      <w:r w:rsidRPr="001F22CF">
        <w:rPr>
          <w:rFonts w:ascii="Arial" w:eastAsia="MS Mincho" w:hAnsi="Arial" w:cs="Arial"/>
        </w:rPr>
        <w:t xml:space="preserve"> </w:t>
      </w:r>
      <w:r w:rsidRPr="001F22CF">
        <w:rPr>
          <w:rFonts w:ascii="Arial" w:eastAsia="MS Mincho" w:hAnsi="Arial" w:cs="Arial"/>
          <w:i/>
          <w:iCs/>
        </w:rPr>
        <w:t>In vitro</w:t>
      </w:r>
      <w:r w:rsidRPr="001F22CF">
        <w:rPr>
          <w:rFonts w:ascii="Arial" w:eastAsia="MS Mincho" w:hAnsi="Arial" w:cs="Arial"/>
        </w:rPr>
        <w:t xml:space="preserve"> and animal studies suggest that tolerance is more common with synthetic and shorter-duration opioids and that it may be reduced with methadone use due to its additional NMDA-receptor antagonism although clinical corroboration studies are minimal.</w:t>
      </w:r>
      <w:r w:rsidR="001349EF" w:rsidRPr="001F22CF">
        <w:rPr>
          <w:rFonts w:ascii="Arial" w:eastAsia="MS Mincho" w:hAnsi="Arial" w:cs="Arial"/>
        </w:rPr>
        <w:fldChar w:fldCharType="begin">
          <w:fldData xml:space="preserve">PEVuZE5vdGU+PENpdGU+PEF1dGhvcj5Ub2JpYXM8L0F1dGhvcj48WWVhcj4yMDAwPC9ZZWFyPjxS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=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PEVuZE5vdGU+PENpdGU+PEF1dGhvcj5Ub2JpYXM8L0F1dGhvcj48WWVhcj4yMDAwPC9ZZWFyPjxS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=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31,387</w:t>
      </w:r>
      <w:r w:rsidR="001349EF" w:rsidRPr="001F22CF">
        <w:rPr>
          <w:rFonts w:ascii="Arial" w:eastAsia="MS Mincho" w:hAnsi="Arial" w:cs="Arial"/>
        </w:rPr>
        <w:fldChar w:fldCharType="end"/>
      </w:r>
      <w:r w:rsidR="00916ADD" w:rsidRPr="001F22CF">
        <w:rPr>
          <w:rFonts w:ascii="Arial" w:eastAsia="MS Mincho" w:hAnsi="Arial" w:cs="Arial"/>
        </w:rPr>
        <w:t xml:space="preserve"> </w:t>
      </w:r>
      <w:r w:rsidR="001349EF" w:rsidRPr="001F22CF">
        <w:rPr>
          <w:rFonts w:ascii="Arial" w:eastAsia="MS Mincho" w:hAnsi="Arial" w:cs="Arial"/>
        </w:rPr>
        <w:fldChar w:fldCharType="begin">
          <w:fldData xml:space="preserve">PEVuZE5vdGU+PENpdGU+PEF1dGhvcj5WZXQ8L0F1dGhvcj48WWVhcj4yMDE2PC9ZZWFyPjxSZWNO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PEVuZE5vdGU+PENpdGU+PEF1dGhvcj5WZXQ8L0F1dGhvcj48WWVhcj4yMDE2PC9ZZWFyPjxSZWNO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103,388</w:t>
      </w:r>
      <w:r w:rsidR="001349EF" w:rsidRPr="001F22CF">
        <w:rPr>
          <w:rFonts w:ascii="Arial" w:eastAsia="MS Mincho" w:hAnsi="Arial" w:cs="Arial"/>
        </w:rPr>
        <w:fldChar w:fldCharType="end"/>
      </w:r>
      <w:r w:rsidRPr="001F22CF">
        <w:rPr>
          <w:rFonts w:ascii="Arial" w:eastAsia="MS Mincho" w:hAnsi="Arial" w:cs="Arial"/>
        </w:rPr>
        <w:t xml:space="preserve"> A single small prospective RCT found no differences in tolerance, defined as the number of drug dose escalations required, between fentanyl or remifentanil infusions in mechanically ventilated infants.</w:t>
      </w:r>
      <w:r w:rsidR="001349EF" w:rsidRPr="001F22CF">
        <w:rPr>
          <w:rFonts w:ascii="Arial" w:eastAsia="MS Mincho" w:hAnsi="Arial" w:cs="Arial"/>
        </w:rPr>
        <w:fldChar w:fldCharType="begin">
          <w:fldData xml:space="preserve">PEVuZE5vdGU+PENpdGU+PEF1dGhvcj5XZWx6aW5nPC9BdXRob3I+PFllYXI+MjAxMzwvWWVhcj48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PEVuZE5vdGU+PENpdGU+PEF1dGhvcj5XZWx6aW5nPC9BdXRob3I+PFllYXI+MjAxMzwvWWVhcj48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389</w:t>
      </w:r>
      <w:r w:rsidR="001349EF" w:rsidRPr="001F22CF">
        <w:rPr>
          <w:rFonts w:ascii="Arial" w:eastAsia="MS Mincho" w:hAnsi="Arial" w:cs="Arial"/>
        </w:rPr>
        <w:fldChar w:fldCharType="end"/>
      </w:r>
      <w:r w:rsidRPr="001F22CF">
        <w:rPr>
          <w:rFonts w:ascii="Arial" w:eastAsia="MS Mincho" w:hAnsi="Arial" w:cs="Arial"/>
        </w:rPr>
        <w:t xml:space="preserve"> Primary use of morphine versus fentanyl appeared to be protective for tolerance development in postoperative NICU patients but not in those with medical diagnoses.</w:t>
      </w:r>
      <w:r w:rsidR="001349EF" w:rsidRPr="001F22CF">
        <w:rPr>
          <w:rFonts w:ascii="Arial" w:eastAsia="MS Mincho" w:hAnsi="Arial" w:cs="Arial"/>
        </w:rPr>
        <w:fldChar w:fldCharType="begin"/>
      </w:r>
      <w:r w:rsidR="00504849">
        <w:rPr>
          <w:rFonts w:ascii="Arial" w:eastAsia="MS Mincho" w:hAnsi="Arial" w:cs="Arial"/>
        </w:rPr>
        <w:instrText xml:space="preserve"> ADDIN EN.CITE &lt;EndNote&gt;&lt;Cite&gt;&lt;Author&gt;Anand&lt;/Author&gt;&lt;Year&gt;1994&lt;/Year&gt;&lt;RecNum&gt;670&lt;/RecNum&gt;&lt;DisplayText&gt;&lt;style face="superscript"&gt;382&lt;/style&gt;&lt;/DisplayText&gt;&lt;record&gt;&lt;rec-number&gt;670&lt;/rec-number&gt;&lt;foreign-keys&gt;&lt;key app="EN" db-id="tps5s2rvk9fa2qe9e0rxxedjvfvwdw0vfa09" timestamp="1633644940" guid="bede7186-f2e5-4fc3-8410-ce23488a9718"&gt;670&lt;/key&gt;&lt;/foreign-keys&gt;&lt;ref-type name="Journal Article"&gt;17&lt;/ref-type&gt;&lt;contributors&gt;&lt;authors&gt;&lt;author&gt;Anand, K. J.&lt;/author&gt;&lt;author&gt;Arnold, J. H.&lt;/author&gt;&lt;/authors&gt;&lt;/contributors&gt;&lt;auth-address&gt;Department of Pediatrics, Egleston Children&amp;apos;s Hospital at Emory, Atlanta, GA 30322.&lt;/auth-address&gt;&lt;titles&gt;&lt;title&gt;Opioid tolerance and dependence in infants and children&lt;/title&gt;&lt;secondary-title&gt;Crit Care Med&lt;/secondary-title&gt;&lt;/titles&gt;&lt;periodical&gt;&lt;full-title&gt;Crit Care Med&lt;/full-title&gt;&lt;/periodical&gt;&lt;pages&gt;334-42&lt;/pages&gt;&lt;volume&gt;22&lt;/volume&gt;&lt;number&gt;2&lt;/number&gt;&lt;edition&gt;1994/02/01&lt;/edition&gt;&lt;keywords&gt;&lt;keyword&gt;Humans&lt;/keyword&gt;&lt;keyword&gt;Infant&lt;/keyword&gt;&lt;keyword&gt;Infant, Newborn&lt;/keyword&gt;&lt;keyword&gt;*Neonatal Abstinence Syndrome/diagnosis/therapy&lt;/keyword&gt;&lt;keyword&gt;Opioid-Related Disorders/diagnosis/therapy&lt;/keyword&gt;&lt;/keywords&gt;&lt;dates&gt;&lt;year&gt;1994&lt;/year&gt;&lt;pub-dates&gt;&lt;date&gt;Feb&lt;/date&gt;&lt;/pub-dates&gt;&lt;/dates&gt;&lt;pub-location&gt;United States&lt;/pub-location&gt;&lt;isbn&gt;0090-3493 (Print)&amp;#xD;0090-3493 (Linking)&lt;/isbn&gt;&lt;accession-num&gt;8306694&lt;/accession-num&gt;&lt;urls&gt;&lt;related-urls&gt;&lt;url&gt;https://www.ncbi.nlm.nih.gov/pubmed/8306694&lt;/url&gt;&lt;/related-urls&gt;&lt;/urls&gt;&lt;electronic-resource-num&gt;10.1097/00003246-199402000-00027&lt;/electronic-resource-num&gt;&lt;access-date&gt;Feb&lt;/access-date&gt;&lt;/record&gt;&lt;/Cite&gt;&lt;/EndNote&gt;</w:instrText>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382</w:t>
      </w:r>
      <w:r w:rsidR="001349EF" w:rsidRPr="001F22CF">
        <w:rPr>
          <w:rFonts w:ascii="Arial" w:eastAsia="MS Mincho" w:hAnsi="Arial" w:cs="Arial"/>
        </w:rPr>
        <w:fldChar w:fldCharType="end"/>
      </w:r>
      <w:r w:rsidRPr="001F22CF">
        <w:rPr>
          <w:rFonts w:ascii="Arial" w:eastAsia="MS Mincho" w:hAnsi="Arial" w:cs="Arial"/>
        </w:rPr>
        <w:t xml:space="preserve"> While adult data suggest a possible benefit for low-dose naloxone infusions to reduce opioid tolerance</w:t>
      </w:r>
      <w:r w:rsidR="00916ADD" w:rsidRPr="001F22CF">
        <w:rPr>
          <w:rFonts w:ascii="Arial" w:eastAsia="MS Mincho" w:hAnsi="Arial" w:cs="Arial"/>
        </w:rPr>
        <w:t>,</w:t>
      </w:r>
      <w:r w:rsidR="001349EF" w:rsidRPr="001F22CF">
        <w:rPr>
          <w:rFonts w:ascii="Arial" w:eastAsia="MS Mincho" w:hAnsi="Arial" w:cs="Arial"/>
        </w:rPr>
        <w:fldChar w:fldCharType="begin"/>
      </w:r>
      <w:r w:rsidR="00504849">
        <w:rPr>
          <w:rFonts w:ascii="Arial" w:eastAsia="MS Mincho" w:hAnsi="Arial" w:cs="Arial"/>
        </w:rPr>
        <w:instrText xml:space="preserve"> ADDIN EN.CITE &lt;EndNote&gt;&lt;Cite&gt;&lt;Author&gt;Anand&lt;/Author&gt;&lt;Year&gt;2010&lt;/Year&gt;&lt;RecNum&gt;655&lt;/RecNum&gt;&lt;DisplayText&gt;&lt;style face="superscript"&gt;387&lt;/style&gt;&lt;/DisplayText&gt;&lt;record&gt;&lt;rec-number&gt;655&lt;/rec-number&gt;&lt;foreign-keys&gt;&lt;key app="EN" db-id="tps5s2rvk9fa2qe9e0rxxedjvfvwdw0vfa09" timestamp="1633644940" guid="aaddceb9-e11a-4884-84b4-fb38672fbd09"&gt;655&lt;/key&gt;&lt;/foreign-keys&gt;&lt;ref-type name="Journal Article"&gt;17&lt;/ref-type&gt;&lt;contributors&gt;&lt;authors&gt;&lt;author&gt;Anand, K. J.&lt;/author&gt;&lt;author&gt;Willson, D. F.&lt;/author&gt;&lt;author&gt;Berger, J.&lt;/author&gt;&lt;author&gt;Harrison, R.&lt;/author&gt;&lt;author&gt;Meert, K. L.&lt;/author&gt;&lt;author&gt;Zimmerman, J.&lt;/author&gt;&lt;author&gt;Carcillo, J.&lt;/author&gt;&lt;author&gt;Newth, C. J.&lt;/author&gt;&lt;author&gt;Prodhan, P.&lt;/author&gt;&lt;author&gt;Dean, J. M.&lt;/author&gt;&lt;author&gt;Nicholson, C.&lt;/author&gt;&lt;author&gt;Eunice Kennedy Shriver National Institute of Child, Health&lt;/author&gt;&lt;author&gt;Human Development Collaborative Pediatric Critical Care Research, Network&lt;/author&gt;&lt;/authors&gt;&lt;/contributors&gt;&lt;auth-address&gt;Department of Pediatrics, Le Bonheur Children&amp;apos;s Hospital and University of Tennessee Health Science Center, Memphis, Tennessee, USA. anandsunny@uams.edu&lt;/auth-address&gt;&lt;titles&gt;&lt;title&gt;Tolerance and withdrawal from prolonged opioid use in critically ill children&lt;/title&gt;&lt;secondary-title&gt;Pediatrics&lt;/secondary-title&gt;&lt;/titles&gt;&lt;periodical&gt;&lt;full-title&gt;Pediatrics&lt;/full-title&gt;&lt;/periodical&gt;&lt;pages&gt;1208&lt;/pages&gt;&lt;volume&gt;125&lt;/volume&gt;&lt;number&gt;5&lt;/number&gt;&lt;dates&gt;&lt;year&gt;2010&lt;/year&gt;&lt;/dates&gt;&lt;pub-location&gt;United States&lt;/pub-location&gt;&lt;isbn&gt;1098-4275&lt;/isbn&gt;&lt;urls&gt;&lt;/urls&gt;&lt;electronic-resource-num&gt;10.1542/peds.2009-0489 [doi]&lt;/electronic-resource-num&gt;&lt;access-date&gt;May&lt;/access-date&gt;&lt;/record&gt;&lt;/Cite&gt;&lt;/EndNote&gt;</w:instrText>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387</w:t>
      </w:r>
      <w:r w:rsidR="001349EF" w:rsidRPr="001F22CF">
        <w:rPr>
          <w:rFonts w:ascii="Arial" w:eastAsia="MS Mincho" w:hAnsi="Arial" w:cs="Arial"/>
        </w:rPr>
        <w:fldChar w:fldCharType="end"/>
      </w:r>
      <w:r w:rsidRPr="001F22CF">
        <w:rPr>
          <w:rFonts w:ascii="Arial" w:eastAsia="MS Mincho" w:hAnsi="Arial" w:cs="Arial"/>
        </w:rPr>
        <w:t xml:space="preserve"> this finding was not replicated in 2 small pediatric studies.</w:t>
      </w:r>
      <w:r w:rsidR="001349EF" w:rsidRPr="001F22CF">
        <w:rPr>
          <w:rFonts w:ascii="Arial" w:eastAsia="MS Mincho" w:hAnsi="Arial" w:cs="Arial"/>
        </w:rPr>
        <w:fldChar w:fldCharType="begin">
          <w:fldData xml:space="preserve">PEVuZE5vdGU+PENpdGU+PEF1dGhvcj5EYXJuZWxsPC9BdXRob3I+PFllYXI+MjAwODwvWWVhcj48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PEVuZE5vdGU+PENpdGU+PEF1dGhvcj5EYXJuZWxsPC9BdXRob3I+PFllYXI+MjAwODwvWWVhcj48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1349EF" w:rsidRPr="001F22CF">
        <w:rPr>
          <w:rFonts w:ascii="Arial" w:eastAsia="MS Mincho" w:hAnsi="Arial" w:cs="Arial"/>
          <w:noProof/>
          <w:vertAlign w:val="superscript"/>
        </w:rPr>
        <w:t>34,35</w:t>
      </w:r>
      <w:r w:rsidR="001349EF" w:rsidRPr="001F22CF">
        <w:rPr>
          <w:rFonts w:ascii="Arial" w:eastAsia="MS Mincho" w:hAnsi="Arial" w:cs="Arial"/>
        </w:rPr>
        <w:fldChar w:fldCharType="end"/>
      </w:r>
      <w:r w:rsidRPr="001F22CF">
        <w:rPr>
          <w:rFonts w:ascii="Arial" w:eastAsia="MS Mincho" w:hAnsi="Arial" w:cs="Arial"/>
        </w:rPr>
        <w:t xml:space="preserve"> In 3 RCT’s, daily and total drug exposure was decreased in patients receiving intermittent versus continuous opioids and/or sedatives.</w:t>
      </w:r>
      <w:r w:rsidR="001349EF" w:rsidRPr="001F22CF">
        <w:rPr>
          <w:rFonts w:ascii="Arial" w:eastAsia="MS Mincho" w:hAnsi="Arial" w:cs="Arial"/>
        </w:rPr>
        <w:fldChar w:fldCharType="begin">
          <w:fldData xml:space="preserve">PEVuZE5vdGU+PENpdGU+PEF1dGhvcj5HdXB0YTwvQXV0aG9yPjxZZWFyPjIwMTI8L1llYXI+PFJl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PEVuZE5vdGU+PENpdGU+PEF1dGhvcj5HdXB0YTwvQXV0aG9yPjxZZWFyPjIwMTI8L1llYXI+PFJl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247,390,391</w:t>
      </w:r>
      <w:r w:rsidR="001349EF" w:rsidRPr="001F22CF">
        <w:rPr>
          <w:rFonts w:ascii="Arial" w:eastAsia="MS Mincho" w:hAnsi="Arial" w:cs="Arial"/>
        </w:rPr>
        <w:fldChar w:fldCharType="end"/>
      </w:r>
      <w:r w:rsidRPr="001F22CF">
        <w:rPr>
          <w:rFonts w:ascii="Arial" w:eastAsia="MS Mincho" w:hAnsi="Arial" w:cs="Arial"/>
        </w:rPr>
        <w:t xml:space="preserve"> While none of these studies specifically aimed to address tolerance, it is plausible that decreasing the total cumulative daily drug exposure may decrease the development of tolerance.  No data were found evaluating the impact of early addition of long-acting enteral benzodiazepines or alpha</w:t>
      </w:r>
      <w:r w:rsidRPr="001F22CF">
        <w:rPr>
          <w:rFonts w:ascii="Arial" w:eastAsia="MS Mincho" w:hAnsi="Arial" w:cs="Arial"/>
          <w:vertAlign w:val="subscript"/>
        </w:rPr>
        <w:t>2</w:t>
      </w:r>
      <w:r w:rsidRPr="001F22CF">
        <w:rPr>
          <w:rFonts w:ascii="Arial" w:eastAsia="MS Mincho" w:hAnsi="Arial" w:cs="Arial"/>
        </w:rPr>
        <w:t>-agonists on the development of tolerance.</w:t>
      </w:r>
    </w:p>
    <w:p w14:paraId="1336D824" w14:textId="77777777" w:rsidR="00B91C9F" w:rsidRPr="001F22CF" w:rsidRDefault="00B91C9F" w:rsidP="00FE494D">
      <w:pPr>
        <w:spacing w:after="0" w:line="240" w:lineRule="auto"/>
        <w:contextualSpacing/>
        <w:rPr>
          <w:rFonts w:ascii="Arial" w:eastAsia="MS Mincho" w:hAnsi="Arial" w:cs="Arial"/>
          <w:b/>
        </w:rPr>
      </w:pPr>
    </w:p>
    <w:p w14:paraId="2FD58C2D" w14:textId="77777777" w:rsidR="008936AB" w:rsidRDefault="00CF4ADF" w:rsidP="005107C2">
      <w:pPr>
        <w:spacing w:before="120" w:after="120" w:line="240" w:lineRule="auto"/>
        <w:rPr>
          <w:rFonts w:ascii="Arial" w:eastAsia="MS Mincho" w:hAnsi="Arial" w:cs="Arial"/>
          <w:b/>
        </w:rPr>
      </w:pPr>
      <w:r w:rsidRPr="001F22CF">
        <w:rPr>
          <w:rFonts w:ascii="Arial" w:eastAsia="MS Mincho" w:hAnsi="Arial" w:cs="Arial"/>
          <w:b/>
        </w:rPr>
        <w:t xml:space="preserve">Unanswered </w:t>
      </w:r>
      <w:r w:rsidR="00A149B9" w:rsidRPr="001F22CF">
        <w:rPr>
          <w:rFonts w:ascii="Arial" w:eastAsia="MS Mincho" w:hAnsi="Arial" w:cs="Arial"/>
          <w:b/>
        </w:rPr>
        <w:t xml:space="preserve">Question: </w:t>
      </w:r>
    </w:p>
    <w:p w14:paraId="1FFC0656" w14:textId="3BEB04F3" w:rsidR="00A149B9" w:rsidRPr="001F22CF" w:rsidRDefault="00A149B9" w:rsidP="005107C2">
      <w:pPr>
        <w:spacing w:before="120" w:after="120" w:line="240" w:lineRule="auto"/>
        <w:rPr>
          <w:rFonts w:ascii="Arial" w:eastAsia="MS Mincho" w:hAnsi="Arial" w:cs="Arial"/>
          <w:b/>
        </w:rPr>
      </w:pPr>
      <w:r w:rsidRPr="001F22CF">
        <w:rPr>
          <w:rFonts w:ascii="Arial" w:eastAsia="MS Mincho" w:hAnsi="Arial" w:cs="Arial"/>
          <w:b/>
        </w:rPr>
        <w:t xml:space="preserve">Does goal-directed (targeted) sedation reduce sedation tolerance among critically ill pediatric patients receiving </w:t>
      </w:r>
      <w:r w:rsidR="00CF4ADF" w:rsidRPr="001F22CF">
        <w:rPr>
          <w:rFonts w:ascii="Arial" w:eastAsia="MS Mincho" w:hAnsi="Arial" w:cs="Arial"/>
          <w:b/>
        </w:rPr>
        <w:t>MV</w:t>
      </w:r>
      <w:r w:rsidRPr="001F22CF">
        <w:rPr>
          <w:rFonts w:ascii="Arial" w:eastAsia="MS Mincho" w:hAnsi="Arial" w:cs="Arial"/>
          <w:b/>
        </w:rPr>
        <w:t xml:space="preserve">? </w:t>
      </w:r>
    </w:p>
    <w:p w14:paraId="2C5CCEDC" w14:textId="6EAFDB75" w:rsidR="00A149B9" w:rsidRPr="001F22CF" w:rsidRDefault="00064ED0" w:rsidP="00FE494D">
      <w:pPr>
        <w:tabs>
          <w:tab w:val="left" w:pos="360"/>
        </w:tabs>
        <w:spacing w:after="0" w:line="240" w:lineRule="auto"/>
        <w:contextualSpacing/>
        <w:rPr>
          <w:rFonts w:ascii="Arial" w:eastAsia="MS Mincho" w:hAnsi="Arial" w:cs="Arial"/>
          <w:b/>
          <w:i/>
          <w:strike/>
        </w:rPr>
      </w:pPr>
      <w:r w:rsidRPr="001F22CF">
        <w:rPr>
          <w:rFonts w:ascii="Arial" w:eastAsia="Times New Roman" w:hAnsi="Arial" w:cs="Arial"/>
          <w:b/>
          <w:iCs/>
        </w:rPr>
        <w:t>Discussion</w:t>
      </w:r>
      <w:r w:rsidR="00A149B9" w:rsidRPr="001F22CF">
        <w:rPr>
          <w:rFonts w:ascii="Arial" w:eastAsia="MS Mincho" w:hAnsi="Arial" w:cs="Arial"/>
          <w:b/>
          <w:i/>
        </w:rPr>
        <w:t xml:space="preserve">: </w:t>
      </w:r>
      <w:r w:rsidR="00A149B9" w:rsidRPr="001F22CF">
        <w:rPr>
          <w:rFonts w:ascii="Arial" w:eastAsia="MS Mincho" w:hAnsi="Arial" w:cs="Arial"/>
          <w:bCs/>
          <w:iCs/>
        </w:rPr>
        <w:t>Tolerance to sedative and analgesic agents, defined as a decrease in their pharmacologic effect with repeated or prolonged administration, has long been observed in mechanically ventilated pediatric patients. Multiple assorted studies including case series and RCT’s have discussed risk factors for the development of tolerance. The most commonly reported risk factors include prolonged use of continuous infusions of agents</w:t>
      </w:r>
      <w:r w:rsidR="001349EF" w:rsidRPr="001F22CF">
        <w:rPr>
          <w:rFonts w:ascii="Arial" w:eastAsia="MS Mincho" w:hAnsi="Arial" w:cs="Arial"/>
          <w:bCs/>
          <w:iCs/>
        </w:rPr>
        <w:fldChar w:fldCharType="begin">
          <w:fldData xml:space="preserve">PEVuZE5vdGU+PENpdGU+PEF1dGhvcj5BbmFuZDwvQXV0aG9yPjxZZWFyPjIwMTM8L1llYXI+PFJl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</w:fldData>
        </w:fldChar>
      </w:r>
      <w:r w:rsidR="00504849">
        <w:rPr>
          <w:rFonts w:ascii="Arial" w:eastAsia="MS Mincho" w:hAnsi="Arial" w:cs="Arial"/>
          <w:bCs/>
          <w:iCs/>
        </w:rPr>
        <w:instrText xml:space="preserve"> ADDIN EN.CITE </w:instrText>
      </w:r>
      <w:r w:rsidR="00504849">
        <w:rPr>
          <w:rFonts w:ascii="Arial" w:eastAsia="MS Mincho" w:hAnsi="Arial" w:cs="Arial"/>
          <w:bCs/>
          <w:iCs/>
        </w:rPr>
        <w:fldChar w:fldCharType="begin">
          <w:fldData xml:space="preserve">PEVuZE5vdGU+PENpdGU+PEF1dGhvcj5BbmFuZDwvQXV0aG9yPjxZZWFyPjIwMTM8L1llYXI+PFJl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</w:fldData>
        </w:fldChar>
      </w:r>
      <w:r w:rsidR="00504849">
        <w:rPr>
          <w:rFonts w:ascii="Arial" w:eastAsia="MS Mincho" w:hAnsi="Arial" w:cs="Arial"/>
          <w:bCs/>
          <w:iCs/>
        </w:rPr>
        <w:instrText xml:space="preserve"> ADDIN EN.CITE.DATA </w:instrText>
      </w:r>
      <w:r w:rsidR="00504849">
        <w:rPr>
          <w:rFonts w:ascii="Arial" w:eastAsia="MS Mincho" w:hAnsi="Arial" w:cs="Arial"/>
          <w:bCs/>
          <w:iCs/>
        </w:rPr>
      </w:r>
      <w:r w:rsidR="00504849">
        <w:rPr>
          <w:rFonts w:ascii="Arial" w:eastAsia="MS Mincho" w:hAnsi="Arial" w:cs="Arial"/>
          <w:bCs/>
          <w:iCs/>
        </w:rPr>
        <w:fldChar w:fldCharType="end"/>
      </w:r>
      <w:r w:rsidR="001349EF" w:rsidRPr="001F22CF">
        <w:rPr>
          <w:rFonts w:ascii="Arial" w:eastAsia="MS Mincho" w:hAnsi="Arial" w:cs="Arial"/>
          <w:bCs/>
          <w:iCs/>
        </w:rPr>
      </w:r>
      <w:r w:rsidR="001349EF" w:rsidRPr="001F22CF">
        <w:rPr>
          <w:rFonts w:ascii="Arial" w:eastAsia="MS Mincho" w:hAnsi="Arial" w:cs="Arial"/>
          <w:bCs/>
          <w:iCs/>
        </w:rPr>
        <w:fldChar w:fldCharType="separate"/>
      </w:r>
      <w:r w:rsidR="00504849" w:rsidRPr="00504849">
        <w:rPr>
          <w:rFonts w:ascii="Arial" w:eastAsia="MS Mincho" w:hAnsi="Arial" w:cs="Arial"/>
          <w:bCs/>
          <w:iCs/>
          <w:noProof/>
          <w:vertAlign w:val="superscript"/>
        </w:rPr>
        <w:t>385-387,392</w:t>
      </w:r>
      <w:r w:rsidR="001349EF" w:rsidRPr="001F22CF">
        <w:rPr>
          <w:rFonts w:ascii="Arial" w:eastAsia="MS Mincho" w:hAnsi="Arial" w:cs="Arial"/>
          <w:bCs/>
          <w:iCs/>
        </w:rPr>
        <w:fldChar w:fldCharType="end"/>
      </w:r>
      <w:r w:rsidR="00A149B9" w:rsidRPr="001F22CF">
        <w:rPr>
          <w:rFonts w:ascii="Arial" w:eastAsia="MS Mincho" w:hAnsi="Arial" w:cs="Arial"/>
          <w:bCs/>
          <w:iCs/>
        </w:rPr>
        <w:t xml:space="preserve"> and, by inference, cumulative dose of agents. Others have found tolerance to develop more rapidly with </w:t>
      </w:r>
      <w:r w:rsidR="00A149B9" w:rsidRPr="001F22CF">
        <w:rPr>
          <w:rFonts w:ascii="Arial" w:eastAsia="MS Mincho" w:hAnsi="Arial" w:cs="Arial"/>
          <w:bCs/>
          <w:iCs/>
        </w:rPr>
        <w:lastRenderedPageBreak/>
        <w:t>use of shorter duration agents,</w:t>
      </w:r>
      <w:r w:rsidR="001349EF" w:rsidRPr="001F22CF">
        <w:rPr>
          <w:rFonts w:ascii="Arial" w:eastAsia="MS Mincho" w:hAnsi="Arial" w:cs="Arial"/>
          <w:bCs/>
          <w:iCs/>
        </w:rPr>
        <w:fldChar w:fldCharType="begin">
          <w:fldData xml:space="preserve">PEVuZE5vdGU+PENpdGU+PEF1dGhvcj5IYW1tZXI8L0F1dGhvcj48WWVhcj4yMDA5PC9ZZWFyPjxS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</w:fldData>
        </w:fldChar>
      </w:r>
      <w:r w:rsidR="00504849">
        <w:rPr>
          <w:rFonts w:ascii="Arial" w:eastAsia="MS Mincho" w:hAnsi="Arial" w:cs="Arial"/>
          <w:bCs/>
          <w:iCs/>
        </w:rPr>
        <w:instrText xml:space="preserve"> ADDIN EN.CITE </w:instrText>
      </w:r>
      <w:r w:rsidR="00504849">
        <w:rPr>
          <w:rFonts w:ascii="Arial" w:eastAsia="MS Mincho" w:hAnsi="Arial" w:cs="Arial"/>
          <w:bCs/>
          <w:iCs/>
        </w:rPr>
        <w:fldChar w:fldCharType="begin">
          <w:fldData xml:space="preserve">PEVuZE5vdGU+PENpdGU+PEF1dGhvcj5IYW1tZXI8L0F1dGhvcj48WWVhcj4yMDA5PC9ZZWFyPjxS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</w:fldData>
        </w:fldChar>
      </w:r>
      <w:r w:rsidR="00504849">
        <w:rPr>
          <w:rFonts w:ascii="Arial" w:eastAsia="MS Mincho" w:hAnsi="Arial" w:cs="Arial"/>
          <w:bCs/>
          <w:iCs/>
        </w:rPr>
        <w:instrText xml:space="preserve"> ADDIN EN.CITE.DATA </w:instrText>
      </w:r>
      <w:r w:rsidR="00504849">
        <w:rPr>
          <w:rFonts w:ascii="Arial" w:eastAsia="MS Mincho" w:hAnsi="Arial" w:cs="Arial"/>
          <w:bCs/>
          <w:iCs/>
        </w:rPr>
      </w:r>
      <w:r w:rsidR="00504849">
        <w:rPr>
          <w:rFonts w:ascii="Arial" w:eastAsia="MS Mincho" w:hAnsi="Arial" w:cs="Arial"/>
          <w:bCs/>
          <w:iCs/>
        </w:rPr>
        <w:fldChar w:fldCharType="end"/>
      </w:r>
      <w:r w:rsidR="001349EF" w:rsidRPr="001F22CF">
        <w:rPr>
          <w:rFonts w:ascii="Arial" w:eastAsia="MS Mincho" w:hAnsi="Arial" w:cs="Arial"/>
          <w:bCs/>
          <w:iCs/>
        </w:rPr>
      </w:r>
      <w:r w:rsidR="001349EF" w:rsidRPr="001F22CF">
        <w:rPr>
          <w:rFonts w:ascii="Arial" w:eastAsia="MS Mincho" w:hAnsi="Arial" w:cs="Arial"/>
          <w:bCs/>
          <w:iCs/>
        </w:rPr>
        <w:fldChar w:fldCharType="separate"/>
      </w:r>
      <w:r w:rsidR="00504849" w:rsidRPr="00504849">
        <w:rPr>
          <w:rFonts w:ascii="Arial" w:eastAsia="MS Mincho" w:hAnsi="Arial" w:cs="Arial"/>
          <w:bCs/>
          <w:iCs/>
          <w:noProof/>
          <w:vertAlign w:val="superscript"/>
        </w:rPr>
        <w:t>393</w:t>
      </w:r>
      <w:r w:rsidR="001349EF" w:rsidRPr="001F22CF">
        <w:rPr>
          <w:rFonts w:ascii="Arial" w:eastAsia="MS Mincho" w:hAnsi="Arial" w:cs="Arial"/>
          <w:bCs/>
          <w:iCs/>
        </w:rPr>
        <w:fldChar w:fldCharType="end"/>
      </w:r>
      <w:r w:rsidR="00A149B9" w:rsidRPr="001F22CF">
        <w:rPr>
          <w:rFonts w:ascii="Arial" w:eastAsia="MS Mincho" w:hAnsi="Arial" w:cs="Arial"/>
          <w:bCs/>
          <w:iCs/>
        </w:rPr>
        <w:t xml:space="preserve"> when infusions were delivered together in the same syringe versus as separate infusions,</w:t>
      </w:r>
      <w:r w:rsidR="001349EF" w:rsidRPr="001F22CF">
        <w:rPr>
          <w:rFonts w:ascii="Arial" w:eastAsia="MS Mincho" w:hAnsi="Arial" w:cs="Arial"/>
          <w:bCs/>
          <w:iCs/>
        </w:rPr>
        <w:fldChar w:fldCharType="begin">
          <w:fldData xml:space="preserve">PEVuZE5vdGU+PENpdGU+PEF1dGhvcj5MdWNhczwvQXV0aG9yPjxZZWFyPjIwMTY8L1llYXI+PFJl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</w:fldData>
        </w:fldChar>
      </w:r>
      <w:r w:rsidR="00504849">
        <w:rPr>
          <w:rFonts w:ascii="Arial" w:eastAsia="MS Mincho" w:hAnsi="Arial" w:cs="Arial"/>
          <w:bCs/>
          <w:iCs/>
        </w:rPr>
        <w:instrText xml:space="preserve"> ADDIN EN.CITE </w:instrText>
      </w:r>
      <w:r w:rsidR="00504849">
        <w:rPr>
          <w:rFonts w:ascii="Arial" w:eastAsia="MS Mincho" w:hAnsi="Arial" w:cs="Arial"/>
          <w:bCs/>
          <w:iCs/>
        </w:rPr>
        <w:fldChar w:fldCharType="begin">
          <w:fldData xml:space="preserve">PEVuZE5vdGU+PENpdGU+PEF1dGhvcj5MdWNhczwvQXV0aG9yPjxZZWFyPjIwMTY8L1llYXI+PFJl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</w:fldData>
        </w:fldChar>
      </w:r>
      <w:r w:rsidR="00504849">
        <w:rPr>
          <w:rFonts w:ascii="Arial" w:eastAsia="MS Mincho" w:hAnsi="Arial" w:cs="Arial"/>
          <w:bCs/>
          <w:iCs/>
        </w:rPr>
        <w:instrText xml:space="preserve"> ADDIN EN.CITE.DATA </w:instrText>
      </w:r>
      <w:r w:rsidR="00504849">
        <w:rPr>
          <w:rFonts w:ascii="Arial" w:eastAsia="MS Mincho" w:hAnsi="Arial" w:cs="Arial"/>
          <w:bCs/>
          <w:iCs/>
        </w:rPr>
      </w:r>
      <w:r w:rsidR="00504849">
        <w:rPr>
          <w:rFonts w:ascii="Arial" w:eastAsia="MS Mincho" w:hAnsi="Arial" w:cs="Arial"/>
          <w:bCs/>
          <w:iCs/>
        </w:rPr>
        <w:fldChar w:fldCharType="end"/>
      </w:r>
      <w:r w:rsidR="001349EF" w:rsidRPr="001F22CF">
        <w:rPr>
          <w:rFonts w:ascii="Arial" w:eastAsia="MS Mincho" w:hAnsi="Arial" w:cs="Arial"/>
          <w:bCs/>
          <w:iCs/>
        </w:rPr>
      </w:r>
      <w:r w:rsidR="001349EF" w:rsidRPr="001F22CF">
        <w:rPr>
          <w:rFonts w:ascii="Arial" w:eastAsia="MS Mincho" w:hAnsi="Arial" w:cs="Arial"/>
          <w:bCs/>
          <w:iCs/>
        </w:rPr>
        <w:fldChar w:fldCharType="separate"/>
      </w:r>
      <w:r w:rsidR="006B24A5" w:rsidRPr="006B24A5">
        <w:rPr>
          <w:rFonts w:ascii="Arial" w:eastAsia="MS Mincho" w:hAnsi="Arial" w:cs="Arial"/>
          <w:bCs/>
          <w:iCs/>
          <w:noProof/>
          <w:vertAlign w:val="superscript"/>
        </w:rPr>
        <w:t>264</w:t>
      </w:r>
      <w:r w:rsidR="001349EF" w:rsidRPr="001F22CF">
        <w:rPr>
          <w:rFonts w:ascii="Arial" w:eastAsia="MS Mincho" w:hAnsi="Arial" w:cs="Arial"/>
          <w:bCs/>
          <w:iCs/>
        </w:rPr>
        <w:fldChar w:fldCharType="end"/>
      </w:r>
      <w:r w:rsidR="00A149B9" w:rsidRPr="001F22CF">
        <w:rPr>
          <w:rFonts w:ascii="Arial" w:eastAsia="MS Mincho" w:hAnsi="Arial" w:cs="Arial"/>
          <w:bCs/>
          <w:iCs/>
        </w:rPr>
        <w:t xml:space="preserve"> and during co-administration of opioid and benzodiazepine infusions.</w:t>
      </w:r>
      <w:r w:rsidR="001349EF" w:rsidRPr="001F22CF">
        <w:rPr>
          <w:rFonts w:ascii="Arial" w:eastAsia="MS Mincho" w:hAnsi="Arial" w:cs="Arial"/>
          <w:bCs/>
          <w:iCs/>
        </w:rPr>
        <w:fldChar w:fldCharType="begin"/>
      </w:r>
      <w:r w:rsidR="00504849">
        <w:rPr>
          <w:rFonts w:ascii="Arial" w:eastAsia="MS Mincho" w:hAnsi="Arial" w:cs="Arial"/>
          <w:bCs/>
          <w:iCs/>
        </w:rPr>
        <w:instrText xml:space="preserve"> ADDIN EN.CITE &lt;EndNote&gt;&lt;Cite&gt;&lt;Author&gt;Anand&lt;/Author&gt;&lt;Year&gt;2010&lt;/Year&gt;&lt;RecNum&gt;655&lt;/RecNum&gt;&lt;DisplayText&gt;&lt;style face="superscript"&gt;387&lt;/style&gt;&lt;/DisplayText&gt;&lt;record&gt;&lt;rec-number&gt;655&lt;/rec-number&gt;&lt;foreign-keys&gt;&lt;key app="EN" db-id="tps5s2rvk9fa2qe9e0rxxedjvfvwdw0vfa09" timestamp="1633644940" guid="aaddceb9-e11a-4884-84b4-fb38672fbd09"&gt;655&lt;/key&gt;&lt;/foreign-keys&gt;&lt;ref-type name="Journal Article"&gt;17&lt;/ref-type&gt;&lt;contributors&gt;&lt;authors&gt;&lt;author&gt;Anand, K. J.&lt;/author&gt;&lt;author&gt;Willson, D. F.&lt;/author&gt;&lt;author&gt;Berger, J.&lt;/author&gt;&lt;author&gt;Harrison, R.&lt;/author&gt;&lt;author&gt;Meert, K. L.&lt;/author&gt;&lt;author&gt;Zimmerman, J.&lt;/author&gt;&lt;author&gt;Carcillo, J.&lt;/author&gt;&lt;author&gt;Newth, C. J.&lt;/author&gt;&lt;author&gt;Prodhan, P.&lt;/author&gt;&lt;author&gt;Dean, J. M.&lt;/author&gt;&lt;author&gt;Nicholson, C.&lt;/author&gt;&lt;author&gt;Eunice Kennedy Shriver National Institute of Child, Health&lt;/author&gt;&lt;author&gt;Human Development Collaborative Pediatric Critical Care Research, Network&lt;/author&gt;&lt;/authors&gt;&lt;/contributors&gt;&lt;auth-address&gt;Department of Pediatrics, Le Bonheur Children&amp;apos;s Hospital and University of Tennessee Health Science Center, Memphis, Tennessee, USA. anandsunny@uams.edu&lt;/auth-address&gt;&lt;titles&gt;&lt;title&gt;Tolerance and withdrawal from prolonged opioid use in critically ill children&lt;/title&gt;&lt;secondary-title&gt;Pediatrics&lt;/secondary-title&gt;&lt;/titles&gt;&lt;periodical&gt;&lt;full-title&gt;Pediatrics&lt;/full-title&gt;&lt;/periodical&gt;&lt;pages&gt;1208&lt;/pages&gt;&lt;volume&gt;125&lt;/volume&gt;&lt;number&gt;5&lt;/number&gt;&lt;dates&gt;&lt;year&gt;2010&lt;/year&gt;&lt;/dates&gt;&lt;pub-location&gt;United States&lt;/pub-location&gt;&lt;isbn&gt;1098-4275&lt;/isbn&gt;&lt;urls&gt;&lt;/urls&gt;&lt;electronic-resource-num&gt;10.1542/peds.2009-0489 [doi]&lt;/electronic-resource-num&gt;&lt;access-date&gt;May&lt;/access-date&gt;&lt;/record&gt;&lt;/Cite&gt;&lt;/EndNote&gt;</w:instrText>
      </w:r>
      <w:r w:rsidR="001349EF" w:rsidRPr="001F22CF">
        <w:rPr>
          <w:rFonts w:ascii="Arial" w:eastAsia="MS Mincho" w:hAnsi="Arial" w:cs="Arial"/>
          <w:bCs/>
          <w:iCs/>
        </w:rPr>
        <w:fldChar w:fldCharType="separate"/>
      </w:r>
      <w:r w:rsidR="00504849" w:rsidRPr="00504849">
        <w:rPr>
          <w:rFonts w:ascii="Arial" w:eastAsia="MS Mincho" w:hAnsi="Arial" w:cs="Arial"/>
          <w:bCs/>
          <w:iCs/>
          <w:noProof/>
          <w:vertAlign w:val="superscript"/>
        </w:rPr>
        <w:t>387</w:t>
      </w:r>
      <w:r w:rsidR="001349EF" w:rsidRPr="001F22CF">
        <w:rPr>
          <w:rFonts w:ascii="Arial" w:eastAsia="MS Mincho" w:hAnsi="Arial" w:cs="Arial"/>
          <w:bCs/>
          <w:iCs/>
        </w:rPr>
        <w:fldChar w:fldCharType="end"/>
      </w:r>
      <w:r w:rsidR="00A149B9" w:rsidRPr="001F22CF">
        <w:rPr>
          <w:rFonts w:ascii="Arial" w:eastAsia="MS Mincho" w:hAnsi="Arial" w:cs="Arial"/>
          <w:bCs/>
          <w:iCs/>
        </w:rPr>
        <w:t xml:space="preserve"> While most reports have focused on tolerance to opioids and benzodiazepines, other authors have pointed out that tolerance can develop after exposure to any sedative agent including barbiturates, alpha</w:t>
      </w:r>
      <w:r w:rsidR="00A149B9" w:rsidRPr="001F22CF">
        <w:rPr>
          <w:rFonts w:ascii="Arial" w:eastAsia="MS Mincho" w:hAnsi="Arial" w:cs="Arial"/>
          <w:bCs/>
          <w:iCs/>
          <w:vertAlign w:val="subscript"/>
        </w:rPr>
        <w:t>2</w:t>
      </w:r>
      <w:r w:rsidR="00A149B9" w:rsidRPr="001F22CF">
        <w:rPr>
          <w:rFonts w:ascii="Arial" w:eastAsia="MS Mincho" w:hAnsi="Arial" w:cs="Arial"/>
          <w:bCs/>
          <w:iCs/>
        </w:rPr>
        <w:t>-agonists, and ketamine.</w:t>
      </w:r>
      <w:r w:rsidR="001349EF" w:rsidRPr="001F22CF">
        <w:rPr>
          <w:rFonts w:ascii="Arial" w:eastAsia="MS Mincho" w:hAnsi="Arial" w:cs="Arial"/>
          <w:bCs/>
          <w:iCs/>
        </w:rPr>
        <w:fldChar w:fldCharType="begin">
          <w:fldData xml:space="preserve">PEVuZE5vdGU+PENpdGU+PEF1dGhvcj5HcmluZHN0YWZmPC9BdXRob3I+PFllYXI+MjAwNDwvWWVh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</w:fldData>
        </w:fldChar>
      </w:r>
      <w:r w:rsidR="00504849">
        <w:rPr>
          <w:rFonts w:ascii="Arial" w:eastAsia="MS Mincho" w:hAnsi="Arial" w:cs="Arial"/>
          <w:bCs/>
          <w:iCs/>
        </w:rPr>
        <w:instrText xml:space="preserve"> ADDIN EN.CITE </w:instrText>
      </w:r>
      <w:r w:rsidR="00504849">
        <w:rPr>
          <w:rFonts w:ascii="Arial" w:eastAsia="MS Mincho" w:hAnsi="Arial" w:cs="Arial"/>
          <w:bCs/>
          <w:iCs/>
        </w:rPr>
        <w:fldChar w:fldCharType="begin">
          <w:fldData xml:space="preserve">PEVuZE5vdGU+PENpdGU+PEF1dGhvcj5HcmluZHN0YWZmPC9BdXRob3I+PFllYXI+MjAwNDwvWWVh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</w:fldData>
        </w:fldChar>
      </w:r>
      <w:r w:rsidR="00504849">
        <w:rPr>
          <w:rFonts w:ascii="Arial" w:eastAsia="MS Mincho" w:hAnsi="Arial" w:cs="Arial"/>
          <w:bCs/>
          <w:iCs/>
        </w:rPr>
        <w:instrText xml:space="preserve"> ADDIN EN.CITE.DATA </w:instrText>
      </w:r>
      <w:r w:rsidR="00504849">
        <w:rPr>
          <w:rFonts w:ascii="Arial" w:eastAsia="MS Mincho" w:hAnsi="Arial" w:cs="Arial"/>
          <w:bCs/>
          <w:iCs/>
        </w:rPr>
      </w:r>
      <w:r w:rsidR="00504849">
        <w:rPr>
          <w:rFonts w:ascii="Arial" w:eastAsia="MS Mincho" w:hAnsi="Arial" w:cs="Arial"/>
          <w:bCs/>
          <w:iCs/>
        </w:rPr>
        <w:fldChar w:fldCharType="end"/>
      </w:r>
      <w:r w:rsidR="001349EF" w:rsidRPr="001F22CF">
        <w:rPr>
          <w:rFonts w:ascii="Arial" w:eastAsia="MS Mincho" w:hAnsi="Arial" w:cs="Arial"/>
          <w:bCs/>
          <w:iCs/>
        </w:rPr>
      </w:r>
      <w:r w:rsidR="001349EF" w:rsidRPr="001F22CF">
        <w:rPr>
          <w:rFonts w:ascii="Arial" w:eastAsia="MS Mincho" w:hAnsi="Arial" w:cs="Arial"/>
          <w:bCs/>
          <w:iCs/>
        </w:rPr>
        <w:fldChar w:fldCharType="separate"/>
      </w:r>
      <w:r w:rsidR="00504849" w:rsidRPr="00504849">
        <w:rPr>
          <w:rFonts w:ascii="Arial" w:eastAsia="MS Mincho" w:hAnsi="Arial" w:cs="Arial"/>
          <w:bCs/>
          <w:iCs/>
          <w:noProof/>
          <w:vertAlign w:val="superscript"/>
        </w:rPr>
        <w:t>394</w:t>
      </w:r>
      <w:r w:rsidR="001349EF" w:rsidRPr="001F22CF">
        <w:rPr>
          <w:rFonts w:ascii="Arial" w:eastAsia="MS Mincho" w:hAnsi="Arial" w:cs="Arial"/>
          <w:bCs/>
          <w:iCs/>
        </w:rPr>
        <w:fldChar w:fldCharType="end"/>
      </w:r>
      <w:r w:rsidR="00A149B9" w:rsidRPr="001F22CF">
        <w:rPr>
          <w:rFonts w:ascii="Arial" w:eastAsia="MS Mincho" w:hAnsi="Arial" w:cs="Arial"/>
          <w:bCs/>
          <w:iCs/>
        </w:rPr>
        <w:t xml:space="preserve"> Consequently, efforts have shifted to consider targeted sedation and sedation protocols to reduce tolerance.</w:t>
      </w:r>
      <w:r w:rsidR="001349EF" w:rsidRPr="001F22CF">
        <w:rPr>
          <w:rFonts w:ascii="Arial" w:eastAsia="MS Mincho" w:hAnsi="Arial" w:cs="Arial"/>
          <w:bCs/>
          <w:iCs/>
        </w:rPr>
        <w:fldChar w:fldCharType="begin"/>
      </w:r>
      <w:r w:rsidR="00504849">
        <w:rPr>
          <w:rFonts w:ascii="Arial" w:eastAsia="MS Mincho" w:hAnsi="Arial" w:cs="Arial"/>
          <w:bCs/>
          <w:iCs/>
        </w:rPr>
        <w:instrText xml:space="preserve"> ADDIN EN.CITE &lt;EndNote&gt;&lt;Cite&gt;&lt;Author&gt;Cho&lt;/Author&gt;&lt;Year&gt;2007&lt;/Year&gt;&lt;RecNum&gt;894&lt;/RecNum&gt;&lt;DisplayText&gt;&lt;style face="superscript"&gt;392&lt;/style&gt;&lt;/DisplayText&gt;&lt;record&gt;&lt;rec-number&gt;894&lt;/rec-number&gt;&lt;foreign-keys&gt;&lt;key app="EN" db-id="tps5s2rvk9fa2qe9e0rxxedjvfvwdw0vfa09" timestamp="1633644941" guid="dc6feda5-a0c9-4b01-a16b-8c69704e469e"&gt;894&lt;/key&gt;&lt;/foreign-keys&gt;&lt;ref-type name="Journal Article"&gt;17&lt;/ref-type&gt;&lt;contributors&gt;&lt;authors&gt;&lt;author&gt;Cho, H. H.&lt;/author&gt;&lt;author&gt;O&amp;apos;Connell, J. P.&lt;/author&gt;&lt;author&gt;Cooney, M. F.&lt;/author&gt;&lt;author&gt;Inchiosa, M. A., Jr.&lt;/author&gt;&lt;/authors&gt;&lt;/contributors&gt;&lt;auth-address&gt;Department of Anesthesiology, New York Medical College, Valhalla, NY, USA. hannahrow@yahoo.com&lt;/auth-address&gt;&lt;titles&gt;&lt;title&gt;Minimizing tolerance and withdrawal to prolonged pediatric sedation: case report and review of the literature&lt;/title&gt;&lt;secondary-title&gt;J Intensive Care Med&lt;/secondary-title&gt;&lt;/titles&gt;&lt;periodical&gt;&lt;full-title&gt;J Intensive Care Med&lt;/full-title&gt;&lt;/periodical&gt;&lt;pages&gt;173-9&lt;/pages&gt;&lt;volume&gt;22&lt;/volume&gt;&lt;number&gt;3&lt;/number&gt;&lt;edition&gt;2007/06/16&lt;/edition&gt;&lt;keywords&gt;&lt;keyword&gt;Burn Units&lt;/keyword&gt;&lt;keyword&gt;Child&lt;/keyword&gt;&lt;keyword&gt;*Conscious Sedation&lt;/keyword&gt;&lt;keyword&gt;*Drug Tolerance&lt;/keyword&gt;&lt;keyword&gt;Fentanyl/*adverse effects&lt;/keyword&gt;&lt;keyword&gt;Humans&lt;/keyword&gt;&lt;keyword&gt;Hypnotics and Sedatives/*adverse effects&lt;/keyword&gt;&lt;keyword&gt;Male&lt;/keyword&gt;&lt;keyword&gt;Midazolam/*adverse effects&lt;/keyword&gt;&lt;keyword&gt;Substance Withdrawal Syndrome/*physiopathology&lt;/keyword&gt;&lt;/keywords&gt;&lt;dates&gt;&lt;year&gt;2007&lt;/year&gt;&lt;pub-dates&gt;&lt;date&gt;May-Jun&lt;/date&gt;&lt;/pub-dates&gt;&lt;/dates&gt;&lt;pub-location&gt;United States&lt;/pub-location&gt;&lt;isbn&gt;0885-0666 (Print)&amp;#xD;0885-0666 (Linking)&lt;/isbn&gt;&lt;accession-num&gt;17569173&lt;/accession-num&gt;&lt;urls&gt;&lt;related-urls&gt;&lt;url&gt;https://www.ncbi.nlm.nih.gov/pubmed/17569173&lt;/url&gt;&lt;/related-urls&gt;&lt;/urls&gt;&lt;electronic-resource-num&gt;10.1177/0885066607299556&lt;/electronic-resource-num&gt;&lt;/record&gt;&lt;/Cite&gt;&lt;/EndNote&gt;</w:instrText>
      </w:r>
      <w:r w:rsidR="001349EF" w:rsidRPr="001F22CF">
        <w:rPr>
          <w:rFonts w:ascii="Arial" w:eastAsia="MS Mincho" w:hAnsi="Arial" w:cs="Arial"/>
          <w:bCs/>
          <w:iCs/>
        </w:rPr>
        <w:fldChar w:fldCharType="separate"/>
      </w:r>
      <w:r w:rsidR="00504849" w:rsidRPr="00504849">
        <w:rPr>
          <w:rFonts w:ascii="Arial" w:eastAsia="MS Mincho" w:hAnsi="Arial" w:cs="Arial"/>
          <w:bCs/>
          <w:iCs/>
          <w:noProof/>
          <w:vertAlign w:val="superscript"/>
        </w:rPr>
        <w:t>392</w:t>
      </w:r>
      <w:r w:rsidR="001349EF" w:rsidRPr="001F22CF">
        <w:rPr>
          <w:rFonts w:ascii="Arial" w:eastAsia="MS Mincho" w:hAnsi="Arial" w:cs="Arial"/>
          <w:bCs/>
          <w:iCs/>
        </w:rPr>
        <w:fldChar w:fldCharType="end"/>
      </w:r>
      <w:r w:rsidR="00A149B9" w:rsidRPr="001F22CF">
        <w:rPr>
          <w:rFonts w:ascii="Arial" w:eastAsia="MS Mincho" w:hAnsi="Arial" w:cs="Arial"/>
          <w:bCs/>
          <w:iCs/>
        </w:rPr>
        <w:t xml:space="preserve"> To date, no studies have specifically addressed the impact of protocolized sedation on tolerance development although decreases in drug exposure described above indirectly suggest a possible positive impact.</w:t>
      </w:r>
    </w:p>
    <w:p w14:paraId="6321C282" w14:textId="77777777" w:rsidR="005C29B7" w:rsidRDefault="005C29B7" w:rsidP="00FE494D">
      <w:pPr>
        <w:spacing w:after="0" w:line="240" w:lineRule="auto"/>
        <w:contextualSpacing/>
        <w:rPr>
          <w:rFonts w:ascii="Arial" w:eastAsia="Times New Roman" w:hAnsi="Arial" w:cs="Arial"/>
          <w:b/>
          <w:iCs/>
        </w:rPr>
      </w:pPr>
      <w:bookmarkStart w:id="11" w:name="_Hlk26484405"/>
      <w:bookmarkStart w:id="12" w:name="_Hlk46749037"/>
    </w:p>
    <w:p w14:paraId="009057BD" w14:textId="51D4933F" w:rsidR="008936AB" w:rsidRDefault="00D93D62" w:rsidP="005107C2">
      <w:pPr>
        <w:spacing w:before="120" w:after="120" w:line="240" w:lineRule="auto"/>
        <w:rPr>
          <w:rFonts w:ascii="Arial" w:hAnsi="Arial" w:cs="Arial"/>
          <w:b/>
          <w:i/>
        </w:rPr>
      </w:pPr>
      <w:r w:rsidRPr="001F22CF">
        <w:rPr>
          <w:rFonts w:ascii="Arial" w:eastAsia="Times New Roman" w:hAnsi="Arial" w:cs="Arial"/>
          <w:b/>
          <w:iCs/>
        </w:rPr>
        <w:t>Unanswered Questions</w:t>
      </w:r>
      <w:r w:rsidR="00A149B9" w:rsidRPr="001F22CF">
        <w:rPr>
          <w:rFonts w:ascii="Arial" w:hAnsi="Arial" w:cs="Arial"/>
          <w:b/>
          <w:i/>
        </w:rPr>
        <w:t xml:space="preserve">: </w:t>
      </w:r>
    </w:p>
    <w:p w14:paraId="5D133233" w14:textId="2E6F5804" w:rsidR="00A149B9" w:rsidRPr="001F22CF" w:rsidRDefault="00A149B9" w:rsidP="005107C2">
      <w:pPr>
        <w:spacing w:before="120" w:after="120" w:line="240" w:lineRule="auto"/>
        <w:rPr>
          <w:rFonts w:ascii="Arial" w:hAnsi="Arial" w:cs="Arial"/>
          <w:b/>
          <w:iCs/>
        </w:rPr>
      </w:pPr>
      <w:r w:rsidRPr="001F22CF">
        <w:rPr>
          <w:rFonts w:ascii="Arial" w:hAnsi="Arial" w:cs="Arial"/>
          <w:b/>
          <w:iCs/>
        </w:rPr>
        <w:t>Does the addition of adjunct enteral alpha</w:t>
      </w:r>
      <w:r w:rsidRPr="001F22CF">
        <w:rPr>
          <w:rFonts w:ascii="Arial" w:hAnsi="Arial" w:cs="Arial"/>
          <w:b/>
          <w:iCs/>
          <w:vertAlign w:val="subscript"/>
        </w:rPr>
        <w:t>2</w:t>
      </w:r>
      <w:r w:rsidRPr="001F22CF">
        <w:rPr>
          <w:rFonts w:ascii="Arial" w:hAnsi="Arial" w:cs="Arial"/>
          <w:b/>
          <w:iCs/>
        </w:rPr>
        <w:t>-agonists reduce requirements for other sedative or opioid agents in critically ill pediatric patients?</w:t>
      </w:r>
    </w:p>
    <w:bookmarkEnd w:id="11"/>
    <w:p w14:paraId="583AACBD" w14:textId="665C57C8" w:rsidR="00A149B9" w:rsidRPr="001F22CF" w:rsidRDefault="00AB46DD" w:rsidP="00FE494D">
      <w:pPr>
        <w:spacing w:after="0" w:line="240" w:lineRule="auto"/>
        <w:contextualSpacing/>
        <w:rPr>
          <w:rFonts w:ascii="Arial" w:hAnsi="Arial" w:cs="Arial"/>
          <w:bCs/>
        </w:rPr>
      </w:pPr>
      <w:r w:rsidRPr="001F22CF">
        <w:rPr>
          <w:rFonts w:ascii="Arial" w:eastAsia="Times New Roman" w:hAnsi="Arial" w:cs="Arial"/>
          <w:b/>
          <w:iCs/>
        </w:rPr>
        <w:t>Discussion</w:t>
      </w:r>
      <w:r w:rsidR="00A149B9" w:rsidRPr="001F22CF">
        <w:rPr>
          <w:rFonts w:ascii="Arial" w:hAnsi="Arial" w:cs="Arial"/>
          <w:b/>
          <w:i/>
        </w:rPr>
        <w:t>:</w:t>
      </w:r>
      <w:r w:rsidR="00A149B9" w:rsidRPr="001F22CF">
        <w:rPr>
          <w:rFonts w:ascii="Arial" w:hAnsi="Arial" w:cs="Arial"/>
        </w:rPr>
        <w:t xml:space="preserve"> In a small prospective cohort, addition of enteral clonidine (3-5 mcg/kg every 8 hours) to mechanically ventilated children resulted in significant decreases in both lorazepam and morphine requirements without reported adverse events.</w:t>
      </w:r>
      <w:r w:rsidR="001349EF" w:rsidRPr="001F22CF">
        <w:rPr>
          <w:rFonts w:ascii="Arial" w:hAnsi="Arial" w:cs="Arial"/>
        </w:rPr>
        <w:fldChar w:fldCharType="begin"/>
      </w:r>
      <w:r w:rsidR="00504849">
        <w:rPr>
          <w:rFonts w:ascii="Arial" w:hAnsi="Arial" w:cs="Arial"/>
        </w:rPr>
        <w:instrText xml:space="preserve"> ADDIN EN.CITE &lt;EndNote&gt;&lt;Cite&gt;&lt;Author&gt;Arenas-Lopez&lt;/Author&gt;&lt;Year&gt;2004&lt;/Year&gt;&lt;RecNum&gt;622&lt;/RecNum&gt;&lt;DisplayText&gt;&lt;style face="superscript"&gt;395&lt;/style&gt;&lt;/DisplayText&gt;&lt;record&gt;&lt;rec-number&gt;622&lt;/rec-number&gt;&lt;foreign-keys&gt;&lt;key app="EN" db-id="tps5s2rvk9fa2qe9e0rxxedjvfvwdw0vfa09" timestamp="1633644939" guid="abe0518a-5bac-4f2b-9920-c2cf8e4676bc"&gt;622&lt;/key&gt;&lt;/foreign-keys&gt;&lt;ref-type name="Journal Article"&gt;17&lt;/ref-type&gt;&lt;contributors&gt;&lt;authors&gt;&lt;author&gt;Arenas-Lopez, S.&lt;/author&gt;&lt;author&gt;Riphagen, S.&lt;/author&gt;&lt;author&gt;Tibby, S. M.&lt;/author&gt;&lt;author&gt;Durward, A.&lt;/author&gt;&lt;author&gt;Tomlin, S.&lt;/author&gt;&lt;author&gt;Davies, G.&lt;/author&gt;&lt;author&gt;Murdoch, I. A.&lt;/author&gt;&lt;/authors&gt;&lt;/contributors&gt;&lt;auth-address&gt;Department of Pharmacy, Guy&amp;apos;s Hospital, London, UK.&lt;/auth-address&gt;&lt;titles&gt;&lt;title&gt;Use of oral clonidine for sedation in ventilated paediatric intensive care patients&lt;/title&gt;&lt;secondary-title&gt;Intensive care medicine&lt;/secondary-title&gt;&lt;/titles&gt;&lt;periodical&gt;&lt;full-title&gt;Intensive care medicine&lt;/full-title&gt;&lt;/periodical&gt;&lt;pages&gt;1625-1629&lt;/pages&gt;&lt;volume&gt;30&lt;/volume&gt;&lt;number&gt;8&lt;/number&gt;&lt;dates&gt;&lt;year&gt;2004&lt;/year&gt;&lt;/dates&gt;&lt;pub-location&gt;United States&lt;/pub-location&gt;&lt;isbn&gt;0342-4642&lt;/isbn&gt;&lt;urls&gt;&lt;/urls&gt;&lt;electronic-resource-num&gt;10.1007/s00134-004-2319-0 [doi]&lt;/electronic-resource-num&gt;&lt;access-date&gt;Aug&lt;/access-date&gt;&lt;/record&gt;&lt;/Cite&gt;&lt;/EndNote&gt;</w:instrText>
      </w:r>
      <w:r w:rsidR="001349EF" w:rsidRPr="001F22CF">
        <w:rPr>
          <w:rFonts w:ascii="Arial" w:hAnsi="Arial" w:cs="Arial"/>
        </w:rPr>
        <w:fldChar w:fldCharType="separate"/>
      </w:r>
      <w:r w:rsidR="00504849" w:rsidRPr="00504849">
        <w:rPr>
          <w:rFonts w:ascii="Arial" w:hAnsi="Arial" w:cs="Arial"/>
          <w:noProof/>
          <w:vertAlign w:val="superscript"/>
        </w:rPr>
        <w:t>395</w:t>
      </w:r>
      <w:r w:rsidR="001349EF" w:rsidRPr="001F22CF">
        <w:rPr>
          <w:rFonts w:ascii="Arial" w:hAnsi="Arial" w:cs="Arial"/>
        </w:rPr>
        <w:fldChar w:fldCharType="end"/>
      </w:r>
      <w:r w:rsidR="00A149B9" w:rsidRPr="001F22CF">
        <w:rPr>
          <w:rFonts w:ascii="Arial" w:hAnsi="Arial" w:cs="Arial"/>
        </w:rPr>
        <w:t xml:space="preserve"> Two RCT’s evaluated the effect of scheduled enteral clonidine (5 mcg/kg every 6 hours) compared to placebo in a total of 150 critically ill pediatric patients on MV and both reported significant reductions in opioid exposure and 1 reported reductions in benzodiazepine exposure.</w:t>
      </w:r>
      <w:r w:rsidR="001349EF" w:rsidRPr="001F22CF">
        <w:rPr>
          <w:rFonts w:ascii="Arial" w:hAnsi="Arial" w:cs="Arial"/>
        </w:rPr>
        <w:fldChar w:fldCharType="begin">
          <w:fldData xml:space="preserve">PEVuZE5vdGU+PENpdGU+PEF1dGhvcj5EdWZmZXR0PC9BdXRob3I+PFllYXI+MjAxNDwvWWVhcj48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PEVuZE5vdGU+PENpdGU+PEF1dGhvcj5EdWZmZXR0PC9BdXRob3I+PFllYXI+MjAxNDwvWWVhcj48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1349EF" w:rsidRPr="001F22CF">
        <w:rPr>
          <w:rFonts w:ascii="Arial" w:hAnsi="Arial" w:cs="Arial"/>
        </w:rPr>
      </w:r>
      <w:r w:rsidR="001349EF" w:rsidRPr="001F22CF">
        <w:rPr>
          <w:rFonts w:ascii="Arial" w:hAnsi="Arial" w:cs="Arial"/>
        </w:rPr>
        <w:fldChar w:fldCharType="separate"/>
      </w:r>
      <w:r w:rsidR="00504849" w:rsidRPr="00504849">
        <w:rPr>
          <w:rFonts w:ascii="Arial" w:hAnsi="Arial" w:cs="Arial"/>
          <w:noProof/>
          <w:vertAlign w:val="superscript"/>
        </w:rPr>
        <w:t>396,397</w:t>
      </w:r>
      <w:r w:rsidR="001349EF" w:rsidRPr="001F22CF">
        <w:rPr>
          <w:rFonts w:ascii="Arial" w:hAnsi="Arial" w:cs="Arial"/>
        </w:rPr>
        <w:fldChar w:fldCharType="end"/>
      </w:r>
      <w:r w:rsidR="00A149B9" w:rsidRPr="001F22CF">
        <w:rPr>
          <w:rFonts w:ascii="Arial" w:hAnsi="Arial" w:cs="Arial"/>
        </w:rPr>
        <w:t xml:space="preserve"> While limited, these data suggest that use of enteral clonidine to reduce IV sedative and analgesic exposure is feasible and efficacious. </w:t>
      </w:r>
      <w:bookmarkEnd w:id="12"/>
    </w:p>
    <w:p w14:paraId="3940DC4B" w14:textId="603EAFC3" w:rsidR="00D93D62" w:rsidRPr="001F22CF" w:rsidRDefault="00D93D62" w:rsidP="00FE494D">
      <w:pPr>
        <w:spacing w:line="240" w:lineRule="auto"/>
        <w:rPr>
          <w:rFonts w:ascii="Arial" w:hAnsi="Arial" w:cs="Arial"/>
          <w:b/>
          <w:bCs/>
          <w:u w:val="single"/>
        </w:rPr>
      </w:pPr>
      <w:r w:rsidRPr="001F22CF">
        <w:rPr>
          <w:rFonts w:ascii="Arial" w:hAnsi="Arial" w:cs="Arial"/>
          <w:b/>
          <w:bCs/>
          <w:u w:val="single"/>
        </w:rPr>
        <w:br w:type="page"/>
      </w:r>
    </w:p>
    <w:p w14:paraId="7FDE1CCF" w14:textId="784EB87D" w:rsidR="009F0BCD" w:rsidRPr="008936AB" w:rsidRDefault="008936AB" w:rsidP="00FE494D">
      <w:pPr>
        <w:pStyle w:val="Heading2"/>
        <w:spacing w:line="240" w:lineRule="auto"/>
      </w:pPr>
      <w:r w:rsidRPr="005C29B7">
        <w:rPr>
          <w:u w:val="none"/>
        </w:rPr>
        <w:lastRenderedPageBreak/>
        <w:t xml:space="preserve">G. </w:t>
      </w:r>
      <w:r w:rsidR="009F0BCD" w:rsidRPr="001F22CF">
        <w:t>IATROGENIC WITHDRAWAL SYNDROME</w:t>
      </w:r>
      <w:r>
        <w:t xml:space="preserve"> (IWS)</w:t>
      </w:r>
    </w:p>
    <w:p w14:paraId="0704280A" w14:textId="17208C17" w:rsidR="009F0BCD" w:rsidRPr="001F22CF" w:rsidRDefault="009F0BCD" w:rsidP="00FE494D">
      <w:pPr>
        <w:spacing w:after="0" w:line="240" w:lineRule="auto"/>
        <w:contextualSpacing/>
        <w:rPr>
          <w:rFonts w:ascii="Arial" w:eastAsia="MS Mincho" w:hAnsi="Arial" w:cs="Arial"/>
        </w:rPr>
      </w:pPr>
      <w:r w:rsidRPr="001F22CF">
        <w:rPr>
          <w:rFonts w:ascii="Arial" w:eastAsia="MS Mincho" w:hAnsi="Arial" w:cs="Arial"/>
        </w:rPr>
        <w:t xml:space="preserve">Iatrogenic Withdrawal Syndrome (IWS) is a clinical syndrome that manifests after a drug is either stopped, rapidly weaned, or chemically reversed after prolonged exposure. </w:t>
      </w:r>
      <w:r w:rsidRPr="001F22CF">
        <w:rPr>
          <w:rFonts w:ascii="Arial" w:eastAsia="MS Mincho" w:hAnsi="Arial" w:cs="Arial"/>
          <w:color w:val="000000"/>
        </w:rPr>
        <w:t>IWS is a common complication among critically ill pediatric patients who receive prolonged sedation and analgesia. While some agent and/or drug class specific withdrawal syndromes have been described, IWS symptoms are often non-specific and may be related to sympathetic activation and autonomic dysfunction (tachypnea, tachycardia, hyper-pyrexia, and diaphoresis),</w:t>
      </w:r>
      <w:r w:rsidR="001349EF" w:rsidRPr="001F22CF">
        <w:rPr>
          <w:rFonts w:ascii="Arial" w:eastAsia="MS Mincho" w:hAnsi="Arial" w:cs="Arial"/>
          <w:color w:val="000000"/>
        </w:rPr>
        <w:fldChar w:fldCharType="begin">
          <w:fldData xml:space="preserve">PEVuZE5vdGU+PENpdGU+PEF1dGhvcj5BbmFuZDwvQXV0aG9yPjxZZWFyPjIwMTA8L1llYXI+PFJl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==
</w:fldData>
        </w:fldChar>
      </w:r>
      <w:r w:rsidR="00504849">
        <w:rPr>
          <w:rFonts w:ascii="Arial" w:eastAsia="MS Mincho" w:hAnsi="Arial" w:cs="Arial"/>
          <w:color w:val="000000"/>
        </w:rPr>
        <w:instrText xml:space="preserve"> ADDIN EN.CITE </w:instrText>
      </w:r>
      <w:r w:rsidR="00504849">
        <w:rPr>
          <w:rFonts w:ascii="Arial" w:eastAsia="MS Mincho" w:hAnsi="Arial" w:cs="Arial"/>
          <w:color w:val="000000"/>
        </w:rPr>
        <w:fldChar w:fldCharType="begin">
          <w:fldData xml:space="preserve">PEVuZE5vdGU+PENpdGU+PEF1dGhvcj5BbmFuZDwvQXV0aG9yPjxZZWFyPjIwMTA8L1llYXI+PFJl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==
</w:fldData>
        </w:fldChar>
      </w:r>
      <w:r w:rsidR="00504849">
        <w:rPr>
          <w:rFonts w:ascii="Arial" w:eastAsia="MS Mincho" w:hAnsi="Arial" w:cs="Arial"/>
          <w:color w:val="000000"/>
        </w:rPr>
        <w:instrText xml:space="preserve"> ADDIN EN.CITE.DATA </w:instrText>
      </w:r>
      <w:r w:rsidR="00504849">
        <w:rPr>
          <w:rFonts w:ascii="Arial" w:eastAsia="MS Mincho" w:hAnsi="Arial" w:cs="Arial"/>
          <w:color w:val="000000"/>
        </w:rPr>
      </w:r>
      <w:r w:rsidR="00504849">
        <w:rPr>
          <w:rFonts w:ascii="Arial" w:eastAsia="MS Mincho" w:hAnsi="Arial" w:cs="Arial"/>
          <w:color w:val="000000"/>
        </w:rPr>
        <w:fldChar w:fldCharType="end"/>
      </w:r>
      <w:r w:rsidR="001349EF" w:rsidRPr="001F22CF">
        <w:rPr>
          <w:rFonts w:ascii="Arial" w:eastAsia="MS Mincho" w:hAnsi="Arial" w:cs="Arial"/>
          <w:color w:val="000000"/>
        </w:rPr>
      </w:r>
      <w:r w:rsidR="001349EF" w:rsidRPr="001F22CF">
        <w:rPr>
          <w:rFonts w:ascii="Arial" w:eastAsia="MS Mincho" w:hAnsi="Arial" w:cs="Arial"/>
          <w:color w:val="000000"/>
        </w:rPr>
        <w:fldChar w:fldCharType="separate"/>
      </w:r>
      <w:r w:rsidR="00504849" w:rsidRPr="00504849">
        <w:rPr>
          <w:rFonts w:ascii="Arial" w:eastAsia="MS Mincho" w:hAnsi="Arial" w:cs="Arial"/>
          <w:noProof/>
          <w:color w:val="000000"/>
          <w:vertAlign w:val="superscript"/>
        </w:rPr>
        <w:t>387,398</w:t>
      </w:r>
      <w:r w:rsidR="001349EF" w:rsidRPr="001F22CF">
        <w:rPr>
          <w:rFonts w:ascii="Arial" w:eastAsia="MS Mincho" w:hAnsi="Arial" w:cs="Arial"/>
          <w:color w:val="000000"/>
        </w:rPr>
        <w:fldChar w:fldCharType="end"/>
      </w:r>
      <w:r w:rsidRPr="001F22CF">
        <w:rPr>
          <w:rFonts w:ascii="Arial" w:eastAsia="MS Mincho" w:hAnsi="Arial" w:cs="Arial"/>
          <w:color w:val="000000"/>
        </w:rPr>
        <w:t xml:space="preserve"> gastrointestinal dysfunction (vomiting and diarrhea), and central nervous system alterations (agitation, jitteriness, seizures, hallucinations, delirium).</w:t>
      </w:r>
      <w:r w:rsidR="001349EF" w:rsidRPr="001F22CF">
        <w:rPr>
          <w:rFonts w:ascii="Arial" w:eastAsia="MS Mincho" w:hAnsi="Arial" w:cs="Arial"/>
          <w:color w:val="000000"/>
        </w:rPr>
        <w:fldChar w:fldCharType="begin">
          <w:fldData xml:space="preserve">PEVuZE5vdGU+PENpdGU+PEF1dGhvcj5GZXJuYW5kZXotQ2FycmlvbjwvQXV0aG9yPjxZZWFyPjIw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</w:fldData>
        </w:fldChar>
      </w:r>
      <w:r w:rsidR="005819CD">
        <w:rPr>
          <w:rFonts w:ascii="Arial" w:eastAsia="MS Mincho" w:hAnsi="Arial" w:cs="Arial"/>
          <w:color w:val="000000"/>
        </w:rPr>
        <w:instrText xml:space="preserve"> ADDIN EN.CITE </w:instrText>
      </w:r>
      <w:r w:rsidR="005819CD">
        <w:rPr>
          <w:rFonts w:ascii="Arial" w:eastAsia="MS Mincho" w:hAnsi="Arial" w:cs="Arial"/>
          <w:color w:val="000000"/>
        </w:rPr>
        <w:fldChar w:fldCharType="begin">
          <w:fldData xml:space="preserve">PEVuZE5vdGU+PENpdGU+PEF1dGhvcj5GZXJuYW5kZXotQ2FycmlvbjwvQXV0aG9yPjxZZWFyPjIw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</w:fldData>
        </w:fldChar>
      </w:r>
      <w:r w:rsidR="005819CD">
        <w:rPr>
          <w:rFonts w:ascii="Arial" w:eastAsia="MS Mincho" w:hAnsi="Arial" w:cs="Arial"/>
          <w:color w:val="000000"/>
        </w:rPr>
        <w:instrText xml:space="preserve"> ADDIN EN.CITE.DATA </w:instrText>
      </w:r>
      <w:r w:rsidR="005819CD">
        <w:rPr>
          <w:rFonts w:ascii="Arial" w:eastAsia="MS Mincho" w:hAnsi="Arial" w:cs="Arial"/>
          <w:color w:val="000000"/>
        </w:rPr>
      </w:r>
      <w:r w:rsidR="005819CD">
        <w:rPr>
          <w:rFonts w:ascii="Arial" w:eastAsia="MS Mincho" w:hAnsi="Arial" w:cs="Arial"/>
          <w:color w:val="000000"/>
        </w:rPr>
        <w:fldChar w:fldCharType="end"/>
      </w:r>
      <w:r w:rsidR="001349EF" w:rsidRPr="001F22CF">
        <w:rPr>
          <w:rFonts w:ascii="Arial" w:eastAsia="MS Mincho" w:hAnsi="Arial" w:cs="Arial"/>
          <w:color w:val="000000"/>
        </w:rPr>
      </w:r>
      <w:r w:rsidR="001349EF" w:rsidRPr="001F22CF">
        <w:rPr>
          <w:rFonts w:ascii="Arial" w:eastAsia="MS Mincho" w:hAnsi="Arial" w:cs="Arial"/>
          <w:color w:val="000000"/>
        </w:rPr>
        <w:fldChar w:fldCharType="separate"/>
      </w:r>
      <w:r w:rsidR="00504849" w:rsidRPr="00504849">
        <w:rPr>
          <w:rFonts w:ascii="Arial" w:eastAsia="MS Mincho" w:hAnsi="Arial" w:cs="Arial"/>
          <w:noProof/>
          <w:color w:val="000000"/>
          <w:vertAlign w:val="superscript"/>
        </w:rPr>
        <w:t>364,387,399-401</w:t>
      </w:r>
      <w:r w:rsidR="001349EF" w:rsidRPr="001F22CF">
        <w:rPr>
          <w:rFonts w:ascii="Arial" w:eastAsia="MS Mincho" w:hAnsi="Arial" w:cs="Arial"/>
          <w:color w:val="000000"/>
        </w:rPr>
        <w:fldChar w:fldCharType="end"/>
      </w:r>
      <w:r w:rsidRPr="001F22CF">
        <w:rPr>
          <w:rFonts w:ascii="Arial" w:eastAsia="MS Mincho" w:hAnsi="Arial" w:cs="Arial"/>
          <w:color w:val="000000"/>
        </w:rPr>
        <w:t xml:space="preserve"> The onset of IWS symptoms may be delayed following weaning or discontinuation of drugs with active drug metabolites (e.g. morphine, diazepam, </w:t>
      </w:r>
      <w:r w:rsidRPr="001F22CF">
        <w:rPr>
          <w:rFonts w:ascii="Arial" w:eastAsia="Arial" w:hAnsi="Arial" w:cs="Arial"/>
          <w:color w:val="000000"/>
        </w:rPr>
        <w:t>midazolam</w:t>
      </w:r>
      <w:r w:rsidRPr="001F22CF">
        <w:rPr>
          <w:rFonts w:ascii="Arial" w:eastAsia="MS Mincho" w:hAnsi="Arial" w:cs="Arial"/>
          <w:color w:val="000000"/>
        </w:rPr>
        <w:t>), or in the s</w:t>
      </w:r>
      <w:r w:rsidRPr="001F22CF">
        <w:rPr>
          <w:rFonts w:ascii="Arial" w:eastAsia="MS Mincho" w:hAnsi="Arial" w:cs="Arial"/>
        </w:rPr>
        <w:t xml:space="preserve">etting of renal and/or hepatic dysfunction. </w:t>
      </w:r>
    </w:p>
    <w:p w14:paraId="5ABF5DBE" w14:textId="77777777" w:rsidR="002266CF" w:rsidRDefault="002266CF">
      <w:pPr>
        <w:rPr>
          <w:rFonts w:ascii="Arial" w:eastAsia="MS Mincho" w:hAnsi="Arial" w:cs="Arial"/>
        </w:rPr>
        <w:sectPr w:rsidR="002266CF" w:rsidSect="006428DB">
          <w:pgSz w:w="12240" w:h="15840"/>
          <w:pgMar w:top="720" w:right="1440" w:bottom="720" w:left="1440" w:header="720" w:footer="720" w:gutter="0"/>
          <w:cols w:space="720"/>
          <w:docGrid w:linePitch="360"/>
        </w:sectPr>
      </w:pPr>
    </w:p>
    <w:p w14:paraId="380A32A6" w14:textId="7DDC08F4" w:rsidR="008936AB" w:rsidRDefault="008936AB" w:rsidP="00A73871">
      <w:pPr>
        <w:pStyle w:val="Heading3"/>
      </w:pPr>
      <w:r>
        <w:lastRenderedPageBreak/>
        <w:t>G1.</w:t>
      </w:r>
      <w:r w:rsidR="001A7B5F">
        <w:t xml:space="preserve"> </w:t>
      </w:r>
      <w:r w:rsidR="00583464">
        <w:t xml:space="preserve">OPIOID AND BENZODIAZEPINE </w:t>
      </w:r>
      <w:r>
        <w:t>IWS</w:t>
      </w:r>
      <w:r w:rsidR="00583464">
        <w:t>:</w:t>
      </w:r>
      <w:r>
        <w:t xml:space="preserve"> PREVALENCE AND RISK FACTORS</w:t>
      </w:r>
    </w:p>
    <w:p w14:paraId="19CF7B59" w14:textId="779E6A0C" w:rsidR="006B24A5" w:rsidRPr="001F22CF" w:rsidRDefault="008936AB" w:rsidP="008936AB">
      <w:pPr>
        <w:pStyle w:val="Heading4"/>
      </w:pPr>
      <w:r>
        <w:t xml:space="preserve">G1a. </w:t>
      </w:r>
      <w:r w:rsidR="006B24A5" w:rsidRPr="001F22CF">
        <w:t xml:space="preserve">SDC </w:t>
      </w:r>
      <w:r>
        <w:t>TABLE</w:t>
      </w:r>
      <w:r w:rsidR="006B24A5" w:rsidRPr="001F22CF">
        <w:t xml:space="preserve"> </w:t>
      </w:r>
      <w:r w:rsidR="00BB4151">
        <w:t>21</w:t>
      </w:r>
      <w:r w:rsidR="006B24A5" w:rsidRPr="001F22CF">
        <w:t xml:space="preserve">: Summary of </w:t>
      </w:r>
      <w:r w:rsidR="005C29B7">
        <w:t>S</w:t>
      </w:r>
      <w:r w:rsidR="006B24A5" w:rsidRPr="001F22CF">
        <w:t xml:space="preserve">tudies </w:t>
      </w:r>
      <w:r w:rsidR="005C29B7">
        <w:t>D</w:t>
      </w:r>
      <w:r w:rsidR="006B24A5" w:rsidRPr="001F22CF">
        <w:t xml:space="preserve">iscussing </w:t>
      </w:r>
      <w:r w:rsidR="005C29B7">
        <w:t>P</w:t>
      </w:r>
      <w:r w:rsidR="006B24A5" w:rsidRPr="001F22CF">
        <w:t xml:space="preserve">revalence and </w:t>
      </w:r>
      <w:r w:rsidR="005C29B7">
        <w:t>R</w:t>
      </w:r>
      <w:r w:rsidR="006B24A5" w:rsidRPr="001F22CF">
        <w:t xml:space="preserve">isk </w:t>
      </w:r>
      <w:r w:rsidR="005C29B7">
        <w:t>F</w:t>
      </w:r>
      <w:r w:rsidR="006B24A5" w:rsidRPr="001F22CF">
        <w:t xml:space="preserve">actors for </w:t>
      </w:r>
      <w:r w:rsidR="005C29B7">
        <w:t>O</w:t>
      </w:r>
      <w:r w:rsidR="006B24A5" w:rsidRPr="001F22CF">
        <w:t>pioid/</w:t>
      </w:r>
      <w:r w:rsidR="005C29B7">
        <w:t>B</w:t>
      </w:r>
      <w:r w:rsidR="006B24A5" w:rsidRPr="001F22CF">
        <w:t xml:space="preserve">enzodiazepine </w:t>
      </w:r>
      <w:r w:rsidR="005C29B7">
        <w:t>W</w:t>
      </w:r>
      <w:r w:rsidR="006B24A5" w:rsidRPr="001F22CF">
        <w:t>ithdrawal</w:t>
      </w:r>
    </w:p>
    <w:tbl>
      <w:tblPr>
        <w:tblW w:w="14146" w:type="dxa"/>
        <w:tblLayout w:type="fixed"/>
        <w:tblLook w:val="04A0" w:firstRow="1" w:lastRow="0" w:firstColumn="1" w:lastColumn="0" w:noHBand="0" w:noVBand="1"/>
      </w:tblPr>
      <w:tblGrid>
        <w:gridCol w:w="1242"/>
        <w:gridCol w:w="851"/>
        <w:gridCol w:w="1867"/>
        <w:gridCol w:w="1530"/>
        <w:gridCol w:w="1080"/>
        <w:gridCol w:w="4590"/>
        <w:gridCol w:w="1993"/>
        <w:gridCol w:w="993"/>
      </w:tblGrid>
      <w:tr w:rsidR="006B24A5" w:rsidRPr="001F22CF" w14:paraId="5448511E" w14:textId="77777777" w:rsidTr="008936AB">
        <w:tc>
          <w:tcPr>
            <w:tcW w:w="1242" w:type="dxa"/>
            <w:tcBorders>
              <w:top w:val="single" w:sz="18" w:space="0" w:color="auto"/>
              <w:bottom w:val="single" w:sz="18" w:space="0" w:color="auto"/>
            </w:tcBorders>
            <w:tcMar>
              <w:top w:w="43" w:type="dxa"/>
              <w:left w:w="43" w:type="dxa"/>
              <w:bottom w:w="43" w:type="dxa"/>
              <w:right w:w="43" w:type="dxa"/>
            </w:tcMar>
            <w:vAlign w:val="center"/>
          </w:tcPr>
          <w:p w14:paraId="47BBB8CF"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Author</w:t>
            </w:r>
          </w:p>
          <w:p w14:paraId="07ADAEE0"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(year)</w:t>
            </w:r>
          </w:p>
        </w:tc>
        <w:tc>
          <w:tcPr>
            <w:tcW w:w="851"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2D1A7A67"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Design</w:t>
            </w:r>
          </w:p>
        </w:tc>
        <w:tc>
          <w:tcPr>
            <w:tcW w:w="1867" w:type="dxa"/>
            <w:tcBorders>
              <w:top w:val="single" w:sz="18" w:space="0" w:color="auto"/>
              <w:bottom w:val="single" w:sz="18" w:space="0" w:color="auto"/>
            </w:tcBorders>
            <w:tcMar>
              <w:top w:w="43" w:type="dxa"/>
              <w:left w:w="43" w:type="dxa"/>
              <w:bottom w:w="43" w:type="dxa"/>
              <w:right w:w="43" w:type="dxa"/>
            </w:tcMar>
            <w:vAlign w:val="center"/>
          </w:tcPr>
          <w:p w14:paraId="6BD68FA4"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Population</w:t>
            </w:r>
          </w:p>
        </w:tc>
        <w:tc>
          <w:tcPr>
            <w:tcW w:w="153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215178B2"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Outcome</w:t>
            </w:r>
          </w:p>
        </w:tc>
        <w:tc>
          <w:tcPr>
            <w:tcW w:w="1080" w:type="dxa"/>
            <w:tcBorders>
              <w:top w:val="single" w:sz="18" w:space="0" w:color="auto"/>
              <w:bottom w:val="single" w:sz="18" w:space="0" w:color="auto"/>
            </w:tcBorders>
            <w:tcMar>
              <w:top w:w="43" w:type="dxa"/>
              <w:left w:w="43" w:type="dxa"/>
              <w:bottom w:w="43" w:type="dxa"/>
              <w:right w:w="43" w:type="dxa"/>
            </w:tcMar>
            <w:vAlign w:val="center"/>
          </w:tcPr>
          <w:p w14:paraId="4D9010B7"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Control</w:t>
            </w:r>
          </w:p>
        </w:tc>
        <w:tc>
          <w:tcPr>
            <w:tcW w:w="459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2ADE2455" w14:textId="7846F6FC"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 xml:space="preserve">Summary implementation-based outcomes </w:t>
            </w:r>
          </w:p>
        </w:tc>
        <w:tc>
          <w:tcPr>
            <w:tcW w:w="1993" w:type="dxa"/>
            <w:tcBorders>
              <w:top w:val="single" w:sz="18" w:space="0" w:color="auto"/>
              <w:bottom w:val="single" w:sz="18" w:space="0" w:color="auto"/>
            </w:tcBorders>
            <w:tcMar>
              <w:top w:w="43" w:type="dxa"/>
              <w:left w:w="43" w:type="dxa"/>
              <w:bottom w:w="43" w:type="dxa"/>
              <w:right w:w="43" w:type="dxa"/>
            </w:tcMar>
            <w:vAlign w:val="center"/>
          </w:tcPr>
          <w:p w14:paraId="2724A147"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Limitations</w:t>
            </w:r>
          </w:p>
        </w:tc>
        <w:tc>
          <w:tcPr>
            <w:tcW w:w="993"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434BF6D0"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Risk of bias</w:t>
            </w:r>
          </w:p>
        </w:tc>
      </w:tr>
      <w:tr w:rsidR="006B24A5" w:rsidRPr="001F22CF" w14:paraId="3C92FAEF" w14:textId="77777777" w:rsidTr="00170FEA">
        <w:tc>
          <w:tcPr>
            <w:tcW w:w="1242"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755CD7A4"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Best </w:t>
            </w:r>
          </w:p>
          <w:p w14:paraId="05C9B66D" w14:textId="10DD9ECF"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(2015)</w:t>
            </w:r>
            <w:r w:rsidRPr="001F22CF">
              <w:rPr>
                <w:rFonts w:ascii="Arial" w:hAnsi="Arial" w:cs="Arial"/>
                <w:sz w:val="18"/>
                <w:szCs w:val="18"/>
              </w:rPr>
              <w:fldChar w:fldCharType="begin">
                <w:fldData xml:space="preserve">PEVuZE5vdGU+PENpdGU+PEF1dGhvcj5CZXN0PC9BdXRob3I+PFllYXI+MjAxNTwvWWVhcj48UmVj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PEVuZE5vdGU+PENpdGU+PEF1dGhvcj5CZXN0PC9BdXRob3I+PFllYXI+MjAxNTwvWWVhcj48UmVj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5A02D4">
              <w:rPr>
                <w:rFonts w:ascii="Arial" w:hAnsi="Arial" w:cs="Arial"/>
                <w:noProof/>
                <w:sz w:val="18"/>
                <w:szCs w:val="18"/>
                <w:vertAlign w:val="superscript"/>
              </w:rPr>
              <w:t>137</w:t>
            </w:r>
            <w:r w:rsidRPr="001F22CF">
              <w:rPr>
                <w:rFonts w:ascii="Arial" w:hAnsi="Arial" w:cs="Arial"/>
                <w:sz w:val="18"/>
                <w:szCs w:val="18"/>
              </w:rPr>
              <w:fldChar w:fldCharType="end"/>
            </w:r>
          </w:p>
          <w:p w14:paraId="26683337" w14:textId="77777777" w:rsidR="006B24A5" w:rsidRPr="001F22CF" w:rsidRDefault="006B24A5" w:rsidP="00170FEA">
            <w:pPr>
              <w:spacing w:after="0" w:line="240" w:lineRule="auto"/>
              <w:contextualSpacing/>
              <w:jc w:val="center"/>
              <w:rPr>
                <w:rFonts w:ascii="Arial" w:hAnsi="Arial" w:cs="Arial"/>
                <w:sz w:val="18"/>
                <w:szCs w:val="18"/>
              </w:rPr>
            </w:pPr>
          </w:p>
        </w:tc>
        <w:tc>
          <w:tcPr>
            <w:tcW w:w="851"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68180A1" w14:textId="77777777" w:rsidR="006B24A5" w:rsidRPr="001F22CF" w:rsidRDefault="006B24A5" w:rsidP="00170FEA">
            <w:pPr>
              <w:spacing w:after="0" w:line="240" w:lineRule="auto"/>
              <w:contextualSpacing/>
              <w:jc w:val="center"/>
              <w:rPr>
                <w:rFonts w:ascii="Arial" w:hAnsi="Arial" w:cs="Arial"/>
                <w:b/>
                <w:bCs/>
                <w:sz w:val="18"/>
                <w:szCs w:val="18"/>
              </w:rPr>
            </w:pPr>
            <w:r w:rsidRPr="001F22CF">
              <w:rPr>
                <w:rFonts w:ascii="Arial" w:hAnsi="Arial" w:cs="Arial"/>
                <w:b/>
                <w:bCs/>
                <w:sz w:val="18"/>
                <w:szCs w:val="18"/>
              </w:rPr>
              <w:t>SR</w:t>
            </w:r>
          </w:p>
        </w:tc>
        <w:tc>
          <w:tcPr>
            <w:tcW w:w="1867"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31304415"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General PICU </w:t>
            </w:r>
          </w:p>
        </w:tc>
        <w:tc>
          <w:tcPr>
            <w:tcW w:w="153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3B097D2"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IWS prevalence </w:t>
            </w:r>
          </w:p>
          <w:p w14:paraId="48BD23FD"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Risk factors</w:t>
            </w:r>
          </w:p>
        </w:tc>
        <w:tc>
          <w:tcPr>
            <w:tcW w:w="108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1B1A6C71"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59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FBEE21F"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IWS prevalence: 5-87%</w:t>
            </w:r>
          </w:p>
          <w:p w14:paraId="38F5AC82"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Risk factors IWS from opioids:</w:t>
            </w:r>
          </w:p>
          <w:p w14:paraId="43E7CA9F" w14:textId="77777777" w:rsidR="006B24A5" w:rsidRPr="001F22CF" w:rsidRDefault="006B24A5" w:rsidP="00170FEA">
            <w:pPr>
              <w:spacing w:after="0" w:line="240" w:lineRule="auto"/>
              <w:contextualSpacing/>
              <w:jc w:val="center"/>
              <w:rPr>
                <w:rFonts w:ascii="Arial" w:hAnsi="Arial" w:cs="Arial"/>
                <w:iCs/>
                <w:sz w:val="18"/>
                <w:szCs w:val="18"/>
              </w:rPr>
            </w:pPr>
            <w:r w:rsidRPr="001F22CF">
              <w:rPr>
                <w:rFonts w:ascii="Arial" w:hAnsi="Arial" w:cs="Arial"/>
                <w:iCs/>
                <w:sz w:val="18"/>
                <w:szCs w:val="18"/>
              </w:rPr>
              <w:t>-Increased incidence in younger age</w:t>
            </w:r>
          </w:p>
          <w:p w14:paraId="2E5515F9"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-Increased with longer duration of therapy -No specific duration though often correlations with &gt;5d</w:t>
            </w:r>
          </w:p>
          <w:p w14:paraId="1138ADA1"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-Strong dose correlation – no specific cutoff but high sensitivity and specificity with &gt;32-166 </w:t>
            </w:r>
            <w:r w:rsidRPr="001F22CF">
              <w:rPr>
                <w:rFonts w:ascii="Arial" w:hAnsi="Arial" w:cs="Arial"/>
                <w:b/>
                <w:bCs/>
                <w:iCs/>
                <w:sz w:val="18"/>
                <w:szCs w:val="18"/>
              </w:rPr>
              <w:t>mg</w:t>
            </w:r>
            <w:r w:rsidRPr="001F22CF">
              <w:rPr>
                <w:rFonts w:ascii="Arial" w:hAnsi="Arial" w:cs="Arial"/>
                <w:iCs/>
                <w:sz w:val="18"/>
                <w:szCs w:val="18"/>
              </w:rPr>
              <w:t>/kg cumulative MSO4</w:t>
            </w:r>
          </w:p>
          <w:p w14:paraId="4669A77F"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b/>
                <w:bCs/>
                <w:iCs/>
                <w:sz w:val="18"/>
                <w:szCs w:val="18"/>
              </w:rPr>
              <w:t>Risk factors IWS from</w:t>
            </w:r>
            <w:r w:rsidRPr="001F22CF">
              <w:rPr>
                <w:rFonts w:ascii="Arial" w:hAnsi="Arial" w:cs="Arial"/>
                <w:iCs/>
                <w:sz w:val="18"/>
                <w:szCs w:val="18"/>
              </w:rPr>
              <w:t xml:space="preserve"> </w:t>
            </w:r>
            <w:r w:rsidRPr="001F22CF">
              <w:rPr>
                <w:rFonts w:ascii="Arial" w:hAnsi="Arial" w:cs="Arial"/>
                <w:b/>
                <w:bCs/>
                <w:iCs/>
                <w:sz w:val="18"/>
                <w:szCs w:val="18"/>
              </w:rPr>
              <w:t>Benzodiazepines</w:t>
            </w:r>
            <w:r w:rsidRPr="001F22CF">
              <w:rPr>
                <w:rFonts w:ascii="Arial" w:hAnsi="Arial" w:cs="Arial"/>
                <w:iCs/>
                <w:sz w:val="18"/>
                <w:szCs w:val="18"/>
              </w:rPr>
              <w:t>:</w:t>
            </w:r>
          </w:p>
          <w:p w14:paraId="5E4B7AD7"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&gt;5d – 83% sensitivity/92% specificity to predict IWS</w:t>
            </w:r>
          </w:p>
          <w:p w14:paraId="10B483CB"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Positive dose correlation but variable cumulative MIDAZ dose: 20-60 </w:t>
            </w:r>
            <w:r w:rsidRPr="001F22CF">
              <w:rPr>
                <w:rFonts w:ascii="Arial" w:hAnsi="Arial" w:cs="Arial"/>
                <w:b/>
                <w:bCs/>
                <w:iCs/>
                <w:sz w:val="18"/>
                <w:szCs w:val="18"/>
              </w:rPr>
              <w:t>mg</w:t>
            </w:r>
            <w:r w:rsidRPr="001F22CF">
              <w:rPr>
                <w:rFonts w:ascii="Arial" w:hAnsi="Arial" w:cs="Arial"/>
                <w:iCs/>
                <w:sz w:val="18"/>
                <w:szCs w:val="18"/>
              </w:rPr>
              <w:t>/kg</w:t>
            </w:r>
          </w:p>
        </w:tc>
        <w:tc>
          <w:tcPr>
            <w:tcW w:w="1993"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7830B59F"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Small sample size</w:t>
            </w:r>
          </w:p>
          <w:p w14:paraId="7FB47B69"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Did not report other potential symptoms</w:t>
            </w:r>
          </w:p>
          <w:p w14:paraId="49EF65A7" w14:textId="77777777" w:rsidR="006B24A5" w:rsidRPr="001F22CF" w:rsidRDefault="006B24A5" w:rsidP="00170FEA">
            <w:pPr>
              <w:spacing w:after="0" w:line="240" w:lineRule="auto"/>
              <w:contextualSpacing/>
              <w:jc w:val="center"/>
              <w:rPr>
                <w:rFonts w:ascii="Arial" w:hAnsi="Arial" w:cs="Arial"/>
                <w:sz w:val="18"/>
                <w:szCs w:val="18"/>
              </w:rPr>
            </w:pPr>
          </w:p>
        </w:tc>
        <w:tc>
          <w:tcPr>
            <w:tcW w:w="993"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01B90E9"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M</w:t>
            </w:r>
          </w:p>
        </w:tc>
      </w:tr>
      <w:tr w:rsidR="006B24A5" w:rsidRPr="001F22CF" w14:paraId="090AF965" w14:textId="77777777" w:rsidTr="00170FEA">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DB176D1"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Best </w:t>
            </w:r>
          </w:p>
          <w:p w14:paraId="4C282FE7" w14:textId="38B51860"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(2017)</w:t>
            </w:r>
            <w:r w:rsidRPr="001F22CF">
              <w:rPr>
                <w:rFonts w:ascii="Arial" w:hAnsi="Arial" w:cs="Arial"/>
                <w:sz w:val="18"/>
                <w:szCs w:val="18"/>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00504849" w:rsidRPr="00504849">
              <w:rPr>
                <w:rFonts w:ascii="Arial" w:hAnsi="Arial" w:cs="Arial"/>
                <w:noProof/>
                <w:sz w:val="18"/>
                <w:szCs w:val="18"/>
                <w:vertAlign w:val="superscript"/>
              </w:rPr>
              <w:t>400</w:t>
            </w:r>
            <w:r w:rsidRPr="001F22CF">
              <w:rPr>
                <w:rFonts w:ascii="Arial" w:hAnsi="Arial" w:cs="Arial"/>
                <w:sz w:val="18"/>
                <w:szCs w:val="18"/>
              </w:rPr>
              <w:fldChar w:fldCharType="end"/>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CC2940C" w14:textId="77777777" w:rsidR="006B24A5" w:rsidRPr="001F22CF" w:rsidRDefault="006B24A5" w:rsidP="00170FEA">
            <w:pPr>
              <w:spacing w:after="0" w:line="240" w:lineRule="auto"/>
              <w:contextualSpacing/>
              <w:jc w:val="center"/>
              <w:rPr>
                <w:rFonts w:ascii="Arial" w:hAnsi="Arial" w:cs="Arial"/>
                <w:b/>
                <w:bCs/>
                <w:sz w:val="18"/>
                <w:szCs w:val="18"/>
              </w:rPr>
            </w:pPr>
            <w:r w:rsidRPr="001F22CF">
              <w:rPr>
                <w:rFonts w:ascii="Arial" w:hAnsi="Arial" w:cs="Arial"/>
                <w:b/>
                <w:bCs/>
                <w:sz w:val="18"/>
                <w:szCs w:val="18"/>
              </w:rPr>
              <w:t>Multi-C</w:t>
            </w:r>
          </w:p>
          <w:p w14:paraId="0FB6761E"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b/>
                <w:bCs/>
                <w:sz w:val="18"/>
                <w:szCs w:val="18"/>
              </w:rPr>
              <w:t>RCT</w:t>
            </w:r>
          </w:p>
        </w:tc>
        <w:tc>
          <w:tcPr>
            <w:tcW w:w="186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5DE03A2"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MED/SURG</w:t>
            </w:r>
          </w:p>
          <w:p w14:paraId="113E5A89"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PICU </w:t>
            </w:r>
          </w:p>
          <w:p w14:paraId="2023F6D7"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&gt;5 days opioid exposure </w:t>
            </w:r>
          </w:p>
          <w:p w14:paraId="1EC14B02"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(n=1157)</w:t>
            </w:r>
          </w:p>
        </w:tc>
        <w:tc>
          <w:tcPr>
            <w:tcW w:w="153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8674857"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IWS prevalence </w:t>
            </w:r>
          </w:p>
          <w:p w14:paraId="2D4F2FC9"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Risk factors</w:t>
            </w:r>
          </w:p>
          <w:p w14:paraId="51E9075D"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Assessment: </w:t>
            </w:r>
          </w:p>
          <w:p w14:paraId="73CC505A"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WAT-1</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033772C"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“Standard” SED practices</w:t>
            </w:r>
          </w:p>
        </w:tc>
        <w:tc>
          <w:tcPr>
            <w:tcW w:w="459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16F8ACE"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IWS prevalence: 47% (WAT &gt;3 x2 scores)</w:t>
            </w:r>
          </w:p>
          <w:p w14:paraId="3F2CE70A"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Risk factors IWS from opioids/benzos:</w:t>
            </w:r>
          </w:p>
          <w:p w14:paraId="38A84991"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-Age: 1.1 vs 1.6 yrs (p=0.01)</w:t>
            </w:r>
          </w:p>
          <w:p w14:paraId="2B1B1ED6"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-Baseline cognitive impairment: 25 vs 18% (p=0.003)</w:t>
            </w:r>
          </w:p>
          <w:p w14:paraId="4A7AC571"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-Baseline functional impairment: 29 vs 22% (p=0.01)</w:t>
            </w:r>
          </w:p>
          <w:p w14:paraId="62F567C0"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Opioids (morphine equivalents):</w:t>
            </w:r>
          </w:p>
          <w:p w14:paraId="7B9A1992"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-Morphine (46%) vs fentanyl (48%): p=0.68</w:t>
            </w:r>
          </w:p>
          <w:p w14:paraId="61D3FAA9"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-Daily dose: 2.9 vs 2.6 mg/kg/d (p&lt;0.0001)</w:t>
            </w:r>
          </w:p>
          <w:p w14:paraId="1C4412B8"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-Cumulative dose: 19.1 vs 15.7 mg/kg (p&lt;0.0001)</w:t>
            </w:r>
          </w:p>
          <w:p w14:paraId="7A8ED0D7"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Benzodiazepines (midazolam equivalents):</w:t>
            </w:r>
          </w:p>
          <w:p w14:paraId="53EECA8E"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-Midazolam (48%) vs lorazepam (39%): p=0.29</w:t>
            </w:r>
          </w:p>
          <w:p w14:paraId="0ADD8C92"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-Daily dose: 2.5 vs 2.1 mg/kg (p=0.001)</w:t>
            </w:r>
          </w:p>
          <w:p w14:paraId="70666E7D"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-Cumulative dose: 16.0 vs 12.3 mg/kg (p&lt;0.0001)</w:t>
            </w:r>
          </w:p>
          <w:p w14:paraId="24A9AD1E" w14:textId="77777777" w:rsidR="006B24A5" w:rsidRPr="001F22CF" w:rsidRDefault="006B24A5" w:rsidP="00170FEA">
            <w:pPr>
              <w:spacing w:after="0" w:line="240" w:lineRule="auto"/>
              <w:contextualSpacing/>
              <w:jc w:val="center"/>
              <w:rPr>
                <w:rFonts w:ascii="Arial" w:hAnsi="Arial" w:cs="Arial"/>
                <w:iCs/>
                <w:sz w:val="18"/>
                <w:szCs w:val="18"/>
              </w:rPr>
            </w:pPr>
            <w:r w:rsidRPr="001F22CF">
              <w:rPr>
                <w:rFonts w:ascii="Arial" w:hAnsi="Arial" w:cs="Arial"/>
                <w:iCs/>
                <w:sz w:val="18"/>
                <w:szCs w:val="18"/>
              </w:rPr>
              <w:t>-Number of classes: &lt;3 (43%) vs ≥3 (50%): p=0.01</w:t>
            </w:r>
          </w:p>
        </w:tc>
        <w:tc>
          <w:tcPr>
            <w:tcW w:w="199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C632D8B"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Did not account for alpha-agonists</w:t>
            </w:r>
          </w:p>
        </w:tc>
        <w:tc>
          <w:tcPr>
            <w:tcW w:w="99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3D6F894"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M</w:t>
            </w:r>
          </w:p>
        </w:tc>
      </w:tr>
      <w:tr w:rsidR="006B24A5" w:rsidRPr="001F22CF" w14:paraId="238A310E" w14:textId="77777777" w:rsidTr="00170FEA">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50E50F1" w14:textId="2B20BA58"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Amigoni (2017)</w:t>
            </w:r>
            <w:r w:rsidRPr="001F22CF">
              <w:rPr>
                <w:rFonts w:ascii="Arial" w:hAnsi="Arial" w:cs="Arial"/>
                <w:sz w:val="18"/>
                <w:szCs w:val="18"/>
              </w:rPr>
              <w:fldChar w:fldCharType="begin">
                <w:fldData xml:space="preserve">PEVuZE5vdGU+PENpdGU+PEF1dGhvcj5BbWlnb25pPC9BdXRob3I+PFllYXI+MjAxNzwvWWVhcj48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PEVuZE5vdGU+PENpdGU+PEF1dGhvcj5BbWlnb25pPC9BdXRob3I+PFllYXI+MjAxNzwvWWVhcj48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00504849" w:rsidRPr="00504849">
              <w:rPr>
                <w:rFonts w:ascii="Arial" w:hAnsi="Arial" w:cs="Arial"/>
                <w:noProof/>
                <w:sz w:val="18"/>
                <w:szCs w:val="18"/>
                <w:vertAlign w:val="superscript"/>
              </w:rPr>
              <w:t>402</w:t>
            </w:r>
            <w:r w:rsidRPr="001F22CF">
              <w:rPr>
                <w:rFonts w:ascii="Arial" w:hAnsi="Arial" w:cs="Arial"/>
                <w:sz w:val="18"/>
                <w:szCs w:val="18"/>
              </w:rPr>
              <w:fldChar w:fldCharType="end"/>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143D857" w14:textId="77777777" w:rsidR="006B24A5" w:rsidRPr="001F22CF" w:rsidRDefault="006B24A5" w:rsidP="00170FEA">
            <w:pPr>
              <w:spacing w:after="0" w:line="240" w:lineRule="auto"/>
              <w:contextualSpacing/>
              <w:jc w:val="center"/>
              <w:rPr>
                <w:rFonts w:ascii="Arial" w:hAnsi="Arial" w:cs="Arial"/>
                <w:b/>
                <w:bCs/>
                <w:sz w:val="18"/>
                <w:szCs w:val="18"/>
              </w:rPr>
            </w:pPr>
            <w:r w:rsidRPr="001F22CF">
              <w:rPr>
                <w:rFonts w:ascii="Arial" w:hAnsi="Arial" w:cs="Arial"/>
                <w:b/>
                <w:bCs/>
                <w:sz w:val="18"/>
                <w:szCs w:val="18"/>
              </w:rPr>
              <w:t>PCS</w:t>
            </w:r>
          </w:p>
        </w:tc>
        <w:tc>
          <w:tcPr>
            <w:tcW w:w="186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2CF2A37"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General PICU/CICU &gt;5 days opioid/benzo exposure </w:t>
            </w:r>
          </w:p>
          <w:p w14:paraId="10936B0E"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(n=113)</w:t>
            </w:r>
          </w:p>
        </w:tc>
        <w:tc>
          <w:tcPr>
            <w:tcW w:w="153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27EC14C"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IWS prevalence </w:t>
            </w:r>
          </w:p>
          <w:p w14:paraId="53CA1F7B"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8 PICUs </w:t>
            </w:r>
          </w:p>
          <w:p w14:paraId="0C26853C"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Risk factors</w:t>
            </w:r>
          </w:p>
          <w:p w14:paraId="3CD20738"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Assessment: </w:t>
            </w:r>
          </w:p>
          <w:p w14:paraId="606BC090"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WAT-1</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0C7509F"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59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96CA45A" w14:textId="77777777" w:rsidR="006B24A5" w:rsidRPr="001F22CF" w:rsidRDefault="006B24A5" w:rsidP="00170FEA">
            <w:pPr>
              <w:spacing w:after="0" w:line="240" w:lineRule="auto"/>
              <w:contextualSpacing/>
              <w:jc w:val="center"/>
              <w:rPr>
                <w:rFonts w:ascii="Arial" w:hAnsi="Arial" w:cs="Arial"/>
                <w:iCs/>
                <w:sz w:val="18"/>
                <w:szCs w:val="18"/>
              </w:rPr>
            </w:pPr>
            <w:r w:rsidRPr="001F22CF">
              <w:rPr>
                <w:rFonts w:ascii="Arial" w:hAnsi="Arial" w:cs="Arial"/>
                <w:iCs/>
                <w:sz w:val="18"/>
                <w:szCs w:val="18"/>
              </w:rPr>
              <w:t>IWS prevalence: 65%</w:t>
            </w:r>
          </w:p>
          <w:p w14:paraId="77E9DA32"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Opioids (morphine equivalents):</w:t>
            </w:r>
          </w:p>
          <w:p w14:paraId="6164B7A2"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Morphine &lt; fentanyl (OR 0.17; p=0.003)</w:t>
            </w:r>
          </w:p>
          <w:p w14:paraId="6FE5AB46"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Duration: 12.3 vs 7.9 d (p=0.01)</w:t>
            </w:r>
          </w:p>
          <w:p w14:paraId="58E88C12" w14:textId="77777777" w:rsidR="006B24A5" w:rsidRPr="001F22CF" w:rsidRDefault="006B24A5" w:rsidP="00170FEA">
            <w:pPr>
              <w:spacing w:after="0" w:line="240" w:lineRule="auto"/>
              <w:ind w:left="288"/>
              <w:contextualSpacing/>
              <w:jc w:val="center"/>
              <w:rPr>
                <w:rFonts w:ascii="Arial" w:hAnsi="Arial" w:cs="Arial"/>
                <w:iCs/>
                <w:sz w:val="18"/>
                <w:szCs w:val="18"/>
              </w:rPr>
            </w:pPr>
            <w:r w:rsidRPr="001F22CF">
              <w:rPr>
                <w:rFonts w:ascii="Arial" w:hAnsi="Arial" w:cs="Arial"/>
                <w:iCs/>
                <w:sz w:val="18"/>
                <w:szCs w:val="18"/>
              </w:rPr>
              <w:t>Cumulative dose: 10.8 vs 5.8 mg/kg (p=0.001)</w:t>
            </w:r>
          </w:p>
          <w:p w14:paraId="6C528140"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Benzodiazepines:</w:t>
            </w:r>
          </w:p>
          <w:p w14:paraId="343577FA"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Duration: 10.8 d 6.0 d (p=0.001)</w:t>
            </w:r>
          </w:p>
          <w:p w14:paraId="024871E3" w14:textId="77777777" w:rsidR="006B24A5" w:rsidRPr="001F22CF" w:rsidRDefault="006B24A5" w:rsidP="00170FEA">
            <w:pPr>
              <w:spacing w:after="0" w:line="240" w:lineRule="auto"/>
              <w:contextualSpacing/>
              <w:jc w:val="center"/>
              <w:rPr>
                <w:rFonts w:ascii="Arial" w:hAnsi="Arial" w:cs="Arial"/>
                <w:iCs/>
                <w:sz w:val="18"/>
                <w:szCs w:val="18"/>
              </w:rPr>
            </w:pPr>
            <w:r w:rsidRPr="001F22CF">
              <w:rPr>
                <w:rFonts w:ascii="Arial" w:hAnsi="Arial" w:cs="Arial"/>
                <w:iCs/>
                <w:sz w:val="18"/>
                <w:szCs w:val="18"/>
              </w:rPr>
              <w:t>Cumulative dose: 65.3 vs 28.0 mg/kg (p=0.02)</w:t>
            </w:r>
          </w:p>
          <w:p w14:paraId="3045D08E" w14:textId="77777777" w:rsidR="006B24A5" w:rsidRPr="001F22CF" w:rsidRDefault="006B24A5" w:rsidP="00170FEA">
            <w:pPr>
              <w:spacing w:after="0" w:line="240" w:lineRule="auto"/>
              <w:contextualSpacing/>
              <w:jc w:val="center"/>
              <w:rPr>
                <w:rFonts w:ascii="Arial" w:hAnsi="Arial" w:cs="Arial"/>
                <w:iCs/>
                <w:sz w:val="18"/>
                <w:szCs w:val="18"/>
              </w:rPr>
            </w:pPr>
            <w:r w:rsidRPr="001F22CF">
              <w:rPr>
                <w:rFonts w:ascii="Arial" w:hAnsi="Arial" w:cs="Arial"/>
                <w:iCs/>
                <w:sz w:val="18"/>
                <w:szCs w:val="18"/>
              </w:rPr>
              <w:t>Sedative duration: 7.9 vs 12.3 days (p=0.01)</w:t>
            </w:r>
          </w:p>
        </w:tc>
        <w:tc>
          <w:tcPr>
            <w:tcW w:w="199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15EAF2F"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Focus on opioid withdrawal</w:t>
            </w:r>
          </w:p>
          <w:p w14:paraId="28734F27"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Only 19/113 patients received MSO4 – unclear if adequate power to assess IWS differences</w:t>
            </w:r>
          </w:p>
          <w:p w14:paraId="6AB06408" w14:textId="77777777" w:rsidR="006B24A5" w:rsidRPr="001F22CF" w:rsidRDefault="006B24A5" w:rsidP="00170FEA">
            <w:pPr>
              <w:spacing w:after="0" w:line="240" w:lineRule="auto"/>
              <w:contextualSpacing/>
              <w:jc w:val="center"/>
              <w:rPr>
                <w:rFonts w:ascii="Arial" w:hAnsi="Arial" w:cs="Arial"/>
                <w:sz w:val="18"/>
                <w:szCs w:val="18"/>
              </w:rPr>
            </w:pPr>
          </w:p>
        </w:tc>
        <w:tc>
          <w:tcPr>
            <w:tcW w:w="99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BFA7C96"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M/H</w:t>
            </w:r>
          </w:p>
        </w:tc>
      </w:tr>
      <w:tr w:rsidR="006B24A5" w:rsidRPr="001F22CF" w14:paraId="4E93BBF8" w14:textId="77777777" w:rsidTr="00170FEA">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788A029"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lastRenderedPageBreak/>
              <w:t xml:space="preserve">Ista </w:t>
            </w:r>
          </w:p>
          <w:p w14:paraId="1F74EF9B" w14:textId="35A8AE28"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(2013)</w:t>
            </w:r>
            <w:r w:rsidRPr="001F22CF">
              <w:rPr>
                <w:rFonts w:ascii="Arial" w:hAnsi="Arial" w:cs="Arial"/>
                <w:sz w:val="18"/>
                <w:szCs w:val="18"/>
              </w:rPr>
              <w:fldChar w:fldCharType="begin">
                <w:fldData xml:space="preserve">PEVuZE5vdGU+PENpdGU+PEF1dGhvcj5Jc3RhPC9BdXRob3I+PFllYXI+MjAxMzwvWWVhcj48UmVj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PEVuZE5vdGU+PENpdGU+PEF1dGhvcj5Jc3RhPC9BdXRob3I+PFllYXI+MjAxMzwvWWVhcj48UmVj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00504849" w:rsidRPr="00504849">
              <w:rPr>
                <w:rFonts w:ascii="Arial" w:hAnsi="Arial" w:cs="Arial"/>
                <w:noProof/>
                <w:sz w:val="18"/>
                <w:szCs w:val="18"/>
                <w:vertAlign w:val="superscript"/>
              </w:rPr>
              <w:t>364</w:t>
            </w:r>
            <w:r w:rsidRPr="001F22CF">
              <w:rPr>
                <w:rFonts w:ascii="Arial" w:hAnsi="Arial" w:cs="Arial"/>
                <w:sz w:val="18"/>
                <w:szCs w:val="18"/>
              </w:rPr>
              <w:fldChar w:fldCharType="end"/>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418D550" w14:textId="77777777" w:rsidR="006B24A5" w:rsidRPr="001F22CF" w:rsidRDefault="006B24A5" w:rsidP="00170FEA">
            <w:pPr>
              <w:spacing w:after="0" w:line="240" w:lineRule="auto"/>
              <w:contextualSpacing/>
              <w:jc w:val="center"/>
              <w:rPr>
                <w:rFonts w:ascii="Arial" w:hAnsi="Arial" w:cs="Arial"/>
                <w:b/>
                <w:bCs/>
                <w:sz w:val="18"/>
                <w:szCs w:val="18"/>
              </w:rPr>
            </w:pPr>
            <w:r w:rsidRPr="001F22CF">
              <w:rPr>
                <w:rFonts w:ascii="Arial" w:hAnsi="Arial" w:cs="Arial"/>
                <w:b/>
                <w:bCs/>
                <w:sz w:val="18"/>
                <w:szCs w:val="18"/>
              </w:rPr>
              <w:t>PCS</w:t>
            </w:r>
          </w:p>
        </w:tc>
        <w:tc>
          <w:tcPr>
            <w:tcW w:w="186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7BC4D42"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General PICU</w:t>
            </w:r>
          </w:p>
          <w:p w14:paraId="7DECA5BA"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 &gt;5 days continuous opioid/benzo</w:t>
            </w:r>
          </w:p>
          <w:p w14:paraId="7A9EDF15"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exposure</w:t>
            </w:r>
          </w:p>
          <w:p w14:paraId="3BE1150D"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 (n=154)</w:t>
            </w:r>
          </w:p>
        </w:tc>
        <w:tc>
          <w:tcPr>
            <w:tcW w:w="153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4F16745"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IWS prevalence IWS risks </w:t>
            </w:r>
          </w:p>
          <w:p w14:paraId="7C1389D8"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Assessment: </w:t>
            </w:r>
          </w:p>
          <w:p w14:paraId="149C2420"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SOS</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5228E75"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59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9BFE622"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IWS prevalence: 46.5% </w:t>
            </w:r>
          </w:p>
          <w:p w14:paraId="31EC9911"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IWS risks/characteristics:</w:t>
            </w:r>
          </w:p>
          <w:p w14:paraId="5CB8FE89"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-Age: median 7 vs 1 mo (p=0.012)</w:t>
            </w:r>
          </w:p>
          <w:p w14:paraId="4009B40C"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-LOMV: median 15 vs 10 days (p=0.001)</w:t>
            </w:r>
          </w:p>
          <w:p w14:paraId="4F4D07E0"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Benzodiazepines (midazolam equivalent):</w:t>
            </w:r>
          </w:p>
          <w:p w14:paraId="5933FC35"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duration: 17 vs 9 d (p&lt;0.001)</w:t>
            </w:r>
          </w:p>
          <w:p w14:paraId="3A5F634F"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Wean duration: 8 vs 5 d (p&lt;0.0001)</w:t>
            </w:r>
          </w:p>
          <w:p w14:paraId="7871904F" w14:textId="77777777" w:rsidR="006B24A5" w:rsidRPr="001F22CF" w:rsidRDefault="006B24A5" w:rsidP="00170FEA">
            <w:pPr>
              <w:spacing w:after="0" w:line="240" w:lineRule="auto"/>
              <w:ind w:left="288"/>
              <w:contextualSpacing/>
              <w:jc w:val="center"/>
              <w:rPr>
                <w:rFonts w:ascii="Arial" w:hAnsi="Arial" w:cs="Arial"/>
                <w:iCs/>
                <w:sz w:val="18"/>
                <w:szCs w:val="18"/>
              </w:rPr>
            </w:pPr>
            <w:r w:rsidRPr="001F22CF">
              <w:rPr>
                <w:rFonts w:ascii="Arial" w:hAnsi="Arial" w:cs="Arial"/>
                <w:iCs/>
                <w:sz w:val="18"/>
                <w:szCs w:val="18"/>
              </w:rPr>
              <w:t xml:space="preserve">Cumulative dose: 77.9 vs 34.8 </w:t>
            </w:r>
            <w:r w:rsidRPr="001F22CF">
              <w:rPr>
                <w:rFonts w:ascii="Arial" w:hAnsi="Arial" w:cs="Arial"/>
                <w:b/>
                <w:bCs/>
                <w:iCs/>
                <w:sz w:val="18"/>
                <w:szCs w:val="18"/>
              </w:rPr>
              <w:t>mg</w:t>
            </w:r>
            <w:r w:rsidRPr="001F22CF">
              <w:rPr>
                <w:rFonts w:ascii="Arial" w:hAnsi="Arial" w:cs="Arial"/>
                <w:iCs/>
                <w:sz w:val="18"/>
                <w:szCs w:val="18"/>
              </w:rPr>
              <w:t>/kg (p&lt;0.0001)</w:t>
            </w:r>
          </w:p>
          <w:p w14:paraId="37BA12E6"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Opioids (morphine equivalent)</w:t>
            </w:r>
          </w:p>
          <w:p w14:paraId="7873C01E"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duration, wean duration, median infusion rate and peak dose NOT significant</w:t>
            </w:r>
          </w:p>
        </w:tc>
        <w:tc>
          <w:tcPr>
            <w:tcW w:w="199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B9E3271"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Majority (95%) received both opioids/benzos</w:t>
            </w:r>
          </w:p>
          <w:p w14:paraId="4F01D01F"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Adjunct clonidine, ketamine, propofol in 27-40%</w:t>
            </w:r>
          </w:p>
          <w:p w14:paraId="139A2283"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SOS cutoff score and psychometric validation study – not specifically designed to assess risks</w:t>
            </w:r>
          </w:p>
        </w:tc>
        <w:tc>
          <w:tcPr>
            <w:tcW w:w="99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B2AA8A0"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M/H</w:t>
            </w:r>
          </w:p>
        </w:tc>
      </w:tr>
      <w:tr w:rsidR="006B24A5" w:rsidRPr="001F22CF" w14:paraId="06384B51" w14:textId="77777777" w:rsidTr="00170FEA">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49EFBA1" w14:textId="21180923"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Fisher (2013)</w:t>
            </w:r>
            <w:r w:rsidRPr="001F22CF">
              <w:rPr>
                <w:rFonts w:ascii="Arial" w:hAnsi="Arial" w:cs="Arial"/>
                <w:sz w:val="18"/>
                <w:szCs w:val="18"/>
              </w:rPr>
              <w:fldChar w:fldCharType="begin">
                <w:fldData xml:space="preserve">PEVuZE5vdGU+PENpdGU+PEF1dGhvcj5GaXNoZXI8L0F1dGhvcj48WWVhcj4yMDEzPC9ZZWFyPjxS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</w:fldData>
              </w:fldChar>
            </w:r>
            <w:r w:rsidR="005819CD">
              <w:rPr>
                <w:rFonts w:ascii="Arial" w:hAnsi="Arial" w:cs="Arial"/>
                <w:sz w:val="18"/>
                <w:szCs w:val="18"/>
              </w:rPr>
              <w:instrText xml:space="preserve"> ADDIN EN.CITE </w:instrText>
            </w:r>
            <w:r w:rsidR="005819CD">
              <w:rPr>
                <w:rFonts w:ascii="Arial" w:hAnsi="Arial" w:cs="Arial"/>
                <w:sz w:val="18"/>
                <w:szCs w:val="18"/>
              </w:rPr>
              <w:fldChar w:fldCharType="begin">
                <w:fldData xml:space="preserve">PEVuZE5vdGU+PENpdGU+PEF1dGhvcj5GaXNoZXI8L0F1dGhvcj48WWVhcj4yMDEzPC9ZZWFyPjxS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</w:fldData>
              </w:fldChar>
            </w:r>
            <w:r w:rsidR="005819CD">
              <w:rPr>
                <w:rFonts w:ascii="Arial" w:hAnsi="Arial" w:cs="Arial"/>
                <w:sz w:val="18"/>
                <w:szCs w:val="18"/>
              </w:rPr>
              <w:instrText xml:space="preserve"> ADDIN EN.CITE.DATA </w:instrText>
            </w:r>
            <w:r w:rsidR="005819CD">
              <w:rPr>
                <w:rFonts w:ascii="Arial" w:hAnsi="Arial" w:cs="Arial"/>
                <w:sz w:val="18"/>
                <w:szCs w:val="18"/>
              </w:rPr>
            </w:r>
            <w:r w:rsidR="005819CD">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00504849" w:rsidRPr="00504849">
              <w:rPr>
                <w:rFonts w:ascii="Arial" w:hAnsi="Arial" w:cs="Arial"/>
                <w:noProof/>
                <w:sz w:val="18"/>
                <w:szCs w:val="18"/>
                <w:vertAlign w:val="superscript"/>
              </w:rPr>
              <w:t>403</w:t>
            </w:r>
            <w:r w:rsidRPr="001F22CF">
              <w:rPr>
                <w:rFonts w:ascii="Arial" w:hAnsi="Arial" w:cs="Arial"/>
                <w:sz w:val="18"/>
                <w:szCs w:val="18"/>
              </w:rPr>
              <w:fldChar w:fldCharType="end"/>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227FD7F" w14:textId="77777777" w:rsidR="006B24A5" w:rsidRPr="001F22CF" w:rsidRDefault="006B24A5" w:rsidP="00170FEA">
            <w:pPr>
              <w:spacing w:after="0" w:line="240" w:lineRule="auto"/>
              <w:contextualSpacing/>
              <w:jc w:val="center"/>
              <w:rPr>
                <w:rFonts w:ascii="Arial" w:hAnsi="Arial" w:cs="Arial"/>
                <w:b/>
                <w:bCs/>
                <w:sz w:val="18"/>
                <w:szCs w:val="18"/>
              </w:rPr>
            </w:pPr>
            <w:r w:rsidRPr="001F22CF">
              <w:rPr>
                <w:rFonts w:ascii="Arial" w:hAnsi="Arial" w:cs="Arial"/>
                <w:b/>
                <w:bCs/>
                <w:sz w:val="18"/>
                <w:szCs w:val="18"/>
              </w:rPr>
              <w:t>PCS</w:t>
            </w:r>
          </w:p>
        </w:tc>
        <w:tc>
          <w:tcPr>
            <w:tcW w:w="186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334B8D8"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General PICU </w:t>
            </w:r>
          </w:p>
          <w:p w14:paraId="58A409CA"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&gt;5-day continuous opioid exposure</w:t>
            </w:r>
          </w:p>
          <w:p w14:paraId="281863A0"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(n=25)</w:t>
            </w:r>
          </w:p>
        </w:tc>
        <w:tc>
          <w:tcPr>
            <w:tcW w:w="153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AB2B16A"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IIWS prevalence </w:t>
            </w:r>
          </w:p>
          <w:p w14:paraId="444D0381"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Risk Factors</w:t>
            </w:r>
          </w:p>
          <w:p w14:paraId="598C3717"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Assessment: </w:t>
            </w:r>
          </w:p>
          <w:p w14:paraId="732A5547"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WAT-1</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3A168286"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59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C9A20BB"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IWS prevalence:  44%</w:t>
            </w:r>
          </w:p>
          <w:p w14:paraId="0FE65571"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Risks:</w:t>
            </w:r>
          </w:p>
          <w:p w14:paraId="126889AC" w14:textId="77777777" w:rsidR="006B24A5" w:rsidRPr="001F22CF" w:rsidRDefault="006B24A5" w:rsidP="00170FEA">
            <w:pPr>
              <w:spacing w:after="0" w:line="240" w:lineRule="auto"/>
              <w:ind w:left="288"/>
              <w:contextualSpacing/>
              <w:jc w:val="center"/>
              <w:rPr>
                <w:rFonts w:ascii="Arial" w:hAnsi="Arial" w:cs="Arial"/>
                <w:b/>
                <w:bCs/>
                <w:iCs/>
                <w:sz w:val="18"/>
                <w:szCs w:val="18"/>
              </w:rPr>
            </w:pPr>
            <w:r w:rsidRPr="001F22CF">
              <w:rPr>
                <w:rFonts w:ascii="Arial" w:hAnsi="Arial" w:cs="Arial"/>
                <w:iCs/>
                <w:sz w:val="18"/>
                <w:szCs w:val="18"/>
              </w:rPr>
              <w:t xml:space="preserve">Cumulative MSO4 &gt;2.5 </w:t>
            </w:r>
            <w:r w:rsidRPr="001F22CF">
              <w:rPr>
                <w:rFonts w:ascii="Arial" w:hAnsi="Arial" w:cs="Arial"/>
                <w:b/>
                <w:bCs/>
                <w:iCs/>
                <w:sz w:val="18"/>
                <w:szCs w:val="18"/>
              </w:rPr>
              <w:t>mg</w:t>
            </w:r>
            <w:r w:rsidRPr="001F22CF">
              <w:rPr>
                <w:rFonts w:ascii="Arial" w:hAnsi="Arial" w:cs="Arial"/>
                <w:iCs/>
                <w:sz w:val="18"/>
                <w:szCs w:val="18"/>
              </w:rPr>
              <w:t>/kg</w:t>
            </w:r>
          </w:p>
        </w:tc>
        <w:tc>
          <w:tcPr>
            <w:tcW w:w="199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F76591C"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Non-standard taper </w:t>
            </w:r>
          </w:p>
          <w:p w14:paraId="0A4567E8"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Enrolled only high risk</w:t>
            </w:r>
          </w:p>
          <w:p w14:paraId="23AFF5DE"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Small sample size</w:t>
            </w:r>
          </w:p>
        </w:tc>
        <w:tc>
          <w:tcPr>
            <w:tcW w:w="99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077FD2C"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6B24A5" w:rsidRPr="001F22CF" w14:paraId="2894B9AE" w14:textId="77777777" w:rsidTr="00170FEA">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38AE1D18"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Ista </w:t>
            </w:r>
          </w:p>
          <w:p w14:paraId="0A9F042E" w14:textId="175D080C"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(2008)</w:t>
            </w:r>
            <w:r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&lt;EndNote&gt;&lt;Cite&gt;&lt;Author&gt;Ista&lt;/Author&gt;&lt;Year&gt;2008&lt;/Year&gt;&lt;RecNum&gt;636&lt;/RecNum&gt;&lt;DisplayText&gt;&lt;style face="superscript"&gt;404&lt;/style&gt;&lt;/DisplayText&gt;&lt;record&gt;&lt;rec-number&gt;636&lt;/rec-number&gt;&lt;foreign-keys&gt;&lt;key app="EN" db-id="tps5s2rvk9fa2qe9e0rxxedjvfvwdw0vfa09" timestamp="1633644940" guid="329f16ac-f61e-4c5f-b884-b7f92ebabd75"&gt;636&lt;/key&gt;&lt;/foreign-keys&gt;&lt;ref-type name="Journal Article"&gt;17&lt;/ref-type&gt;&lt;contributors&gt;&lt;authors&gt;&lt;author&gt;Ista, E.&lt;/author&gt;&lt;author&gt;van Dijk, M.&lt;/author&gt;&lt;author&gt;Gamel, C.&lt;/author&gt;&lt;author&gt;Tibboel, D.&lt;/author&gt;&lt;author&gt;de Hoog, M.&lt;/author&gt;&lt;/authors&gt;&lt;/contributors&gt;&lt;auth-address&gt;Department of Intensive Care Unit, Erasmus Medical Center, Sophia Children&amp;apos;s Hospital, Rotterdam, The Netherlands. w.ista@erasmusmc.nl&lt;/auth-address&gt;&lt;titles&gt;&lt;title&gt;Withdrawal symptoms in critically ill children after long-term administration of sedatives and/or analgesics: a first evaluation&lt;/title&gt;&lt;secondary-title&gt;Critical Care Medicine&lt;/secondary-title&gt;&lt;/titles&gt;&lt;periodical&gt;&lt;full-title&gt;Critical Care Medicine&lt;/full-title&gt;&lt;/periodical&gt;&lt;pages&gt;2427-2432&lt;/pages&gt;&lt;volume&gt;36&lt;/volume&gt;&lt;number&gt;8&lt;/number&gt;&lt;dates&gt;&lt;year&gt;2008&lt;/year&gt;&lt;/dates&gt;&lt;pub-location&gt;United States&lt;/pub-location&gt;&lt;isbn&gt;1530-0293&lt;/isbn&gt;&lt;urls&gt;&lt;/urls&gt;&lt;electronic-resource-num&gt;10.1097/CCM.0b013e318181600d [doi]&lt;/electronic-resource-num&gt;&lt;access-date&gt;Aug&lt;/access-date&gt;&lt;/record&gt;&lt;/Cite&gt;&lt;/EndNote&gt;</w:instrText>
            </w:r>
            <w:r w:rsidRPr="001F22CF">
              <w:rPr>
                <w:rFonts w:ascii="Arial" w:hAnsi="Arial" w:cs="Arial"/>
                <w:sz w:val="18"/>
                <w:szCs w:val="18"/>
              </w:rPr>
              <w:fldChar w:fldCharType="separate"/>
            </w:r>
            <w:r w:rsidR="00504849" w:rsidRPr="00504849">
              <w:rPr>
                <w:rFonts w:ascii="Arial" w:hAnsi="Arial" w:cs="Arial"/>
                <w:noProof/>
                <w:sz w:val="18"/>
                <w:szCs w:val="18"/>
                <w:vertAlign w:val="superscript"/>
              </w:rPr>
              <w:t>404</w:t>
            </w:r>
            <w:r w:rsidRPr="001F22CF">
              <w:rPr>
                <w:rFonts w:ascii="Arial" w:hAnsi="Arial" w:cs="Arial"/>
                <w:sz w:val="18"/>
                <w:szCs w:val="18"/>
              </w:rPr>
              <w:fldChar w:fldCharType="end"/>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16FFFC0" w14:textId="77777777" w:rsidR="006B24A5" w:rsidRPr="001F22CF" w:rsidRDefault="006B24A5" w:rsidP="00170FEA">
            <w:pPr>
              <w:spacing w:after="0" w:line="240" w:lineRule="auto"/>
              <w:contextualSpacing/>
              <w:jc w:val="center"/>
              <w:rPr>
                <w:rFonts w:ascii="Arial" w:hAnsi="Arial" w:cs="Arial"/>
                <w:b/>
                <w:bCs/>
                <w:sz w:val="18"/>
                <w:szCs w:val="18"/>
              </w:rPr>
            </w:pPr>
            <w:r w:rsidRPr="001F22CF">
              <w:rPr>
                <w:rFonts w:ascii="Arial" w:hAnsi="Arial" w:cs="Arial"/>
                <w:b/>
                <w:bCs/>
                <w:sz w:val="18"/>
                <w:szCs w:val="18"/>
              </w:rPr>
              <w:t>PCS</w:t>
            </w:r>
          </w:p>
        </w:tc>
        <w:tc>
          <w:tcPr>
            <w:tcW w:w="186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0B33495"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General PICU/CICU &gt;5-day continuous opioid/benzo</w:t>
            </w:r>
          </w:p>
          <w:p w14:paraId="45F4E4B6"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exposure</w:t>
            </w:r>
          </w:p>
          <w:p w14:paraId="5EF6F6E0"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(n=79)</w:t>
            </w:r>
          </w:p>
        </w:tc>
        <w:tc>
          <w:tcPr>
            <w:tcW w:w="153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369EAA2"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Sophia Opioid and Benzodiazepine Withdrawal Score (OBWS)</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15B1AF9"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59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F269F4B"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IWS prevalence: 30%</w:t>
            </w:r>
          </w:p>
          <w:p w14:paraId="77B9DC1B"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Benzodiazepines (midazolam equivalent):</w:t>
            </w:r>
          </w:p>
          <w:p w14:paraId="303DEC2C"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Median dose: 176 (25-297) </w:t>
            </w:r>
            <w:r w:rsidRPr="001F22CF">
              <w:rPr>
                <w:rFonts w:ascii="Arial" w:hAnsi="Arial" w:cs="Arial"/>
                <w:b/>
                <w:bCs/>
                <w:iCs/>
                <w:sz w:val="18"/>
                <w:szCs w:val="18"/>
              </w:rPr>
              <w:t>mcg</w:t>
            </w:r>
            <w:r w:rsidRPr="001F22CF">
              <w:rPr>
                <w:rFonts w:ascii="Arial" w:hAnsi="Arial" w:cs="Arial"/>
                <w:iCs/>
                <w:sz w:val="18"/>
                <w:szCs w:val="18"/>
              </w:rPr>
              <w:t>/kg/h</w:t>
            </w:r>
          </w:p>
          <w:p w14:paraId="529A3145"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Cumulative dose: 33 (2-595) </w:t>
            </w:r>
            <w:r w:rsidRPr="001F22CF">
              <w:rPr>
                <w:rFonts w:ascii="Arial" w:hAnsi="Arial" w:cs="Arial"/>
                <w:b/>
                <w:bCs/>
                <w:iCs/>
                <w:sz w:val="18"/>
                <w:szCs w:val="18"/>
              </w:rPr>
              <w:t>mg</w:t>
            </w:r>
            <w:r w:rsidRPr="001F22CF">
              <w:rPr>
                <w:rFonts w:ascii="Arial" w:hAnsi="Arial" w:cs="Arial"/>
                <w:iCs/>
                <w:sz w:val="18"/>
                <w:szCs w:val="18"/>
              </w:rPr>
              <w:t>/kg</w:t>
            </w:r>
          </w:p>
          <w:p w14:paraId="00610361"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duration: 10 (3-108) days</w:t>
            </w:r>
          </w:p>
          <w:p w14:paraId="24CB5584" w14:textId="77777777" w:rsidR="006B24A5" w:rsidRPr="001F22CF" w:rsidRDefault="006B24A5" w:rsidP="00170FE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Opioids (morphine equivalents):</w:t>
            </w:r>
          </w:p>
          <w:p w14:paraId="279C620D"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Median dose: 14 (5-559) </w:t>
            </w:r>
            <w:r w:rsidRPr="001F22CF">
              <w:rPr>
                <w:rFonts w:ascii="Arial" w:hAnsi="Arial" w:cs="Arial"/>
                <w:b/>
                <w:bCs/>
                <w:iCs/>
                <w:sz w:val="18"/>
                <w:szCs w:val="18"/>
              </w:rPr>
              <w:t>mcg</w:t>
            </w:r>
            <w:r w:rsidRPr="001F22CF">
              <w:rPr>
                <w:rFonts w:ascii="Arial" w:hAnsi="Arial" w:cs="Arial"/>
                <w:iCs/>
                <w:sz w:val="18"/>
                <w:szCs w:val="18"/>
              </w:rPr>
              <w:t>/kg/h</w:t>
            </w:r>
          </w:p>
          <w:p w14:paraId="356A5E52"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Cumulative dose: 3.8 (0-682) </w:t>
            </w:r>
            <w:r w:rsidRPr="001F22CF">
              <w:rPr>
                <w:rFonts w:ascii="Arial" w:hAnsi="Arial" w:cs="Arial"/>
                <w:b/>
                <w:bCs/>
                <w:iCs/>
                <w:sz w:val="18"/>
                <w:szCs w:val="18"/>
              </w:rPr>
              <w:t>mg</w:t>
            </w:r>
            <w:r w:rsidRPr="001F22CF">
              <w:rPr>
                <w:rFonts w:ascii="Arial" w:hAnsi="Arial" w:cs="Arial"/>
                <w:iCs/>
                <w:sz w:val="18"/>
                <w:szCs w:val="18"/>
              </w:rPr>
              <w:t>/kg</w:t>
            </w:r>
          </w:p>
          <w:p w14:paraId="4CB14236"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duration: 8 (1-41) days</w:t>
            </w:r>
          </w:p>
        </w:tc>
        <w:tc>
          <w:tcPr>
            <w:tcW w:w="199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745E3F7"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OBWS validation study – not designed to assess risks</w:t>
            </w:r>
          </w:p>
          <w:p w14:paraId="5F47461B"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Only discusses prevalence</w:t>
            </w:r>
          </w:p>
          <w:p w14:paraId="4C596FAC"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Cannot distinguish opioid vs benzodiazepine contributions</w:t>
            </w:r>
          </w:p>
          <w:p w14:paraId="1E1DE89C" w14:textId="77777777" w:rsidR="006B24A5" w:rsidRPr="001F22CF" w:rsidRDefault="006B24A5" w:rsidP="00170FEA">
            <w:pPr>
              <w:spacing w:after="0" w:line="240" w:lineRule="auto"/>
              <w:contextualSpacing/>
              <w:jc w:val="center"/>
              <w:rPr>
                <w:rFonts w:ascii="Arial" w:hAnsi="Arial" w:cs="Arial"/>
                <w:sz w:val="18"/>
                <w:szCs w:val="18"/>
              </w:rPr>
            </w:pPr>
          </w:p>
        </w:tc>
        <w:tc>
          <w:tcPr>
            <w:tcW w:w="99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C717B50"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6B24A5" w:rsidRPr="001F22CF" w14:paraId="269414CB" w14:textId="77777777" w:rsidTr="00170FEA">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CA40760"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Katz </w:t>
            </w:r>
          </w:p>
          <w:p w14:paraId="6BBBCC6F" w14:textId="3CAAC765"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(1994)</w:t>
            </w:r>
            <w:r w:rsidRPr="001F22CF">
              <w:rPr>
                <w:rFonts w:ascii="Arial" w:hAnsi="Arial" w:cs="Arial"/>
                <w:sz w:val="18"/>
                <w:szCs w:val="18"/>
              </w:rPr>
              <w:fldChar w:fldCharType="begin">
                <w:fldData xml:space="preserve">PEVuZE5vdGU+PENpdGU+PEF1dGhvcj5LYXR6PC9BdXRob3I+PFllYXI+MTk5NDwvWWVhcj48UmVj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PEVuZE5vdGU+PENpdGU+PEF1dGhvcj5LYXR6PC9BdXRob3I+PFllYXI+MTk5NDwvWWVhcj48UmVj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00504849" w:rsidRPr="00504849">
              <w:rPr>
                <w:rFonts w:ascii="Arial" w:hAnsi="Arial" w:cs="Arial"/>
                <w:noProof/>
                <w:sz w:val="18"/>
                <w:szCs w:val="18"/>
                <w:vertAlign w:val="superscript"/>
              </w:rPr>
              <w:t>401</w:t>
            </w:r>
            <w:r w:rsidRPr="001F22CF">
              <w:rPr>
                <w:rFonts w:ascii="Arial" w:hAnsi="Arial" w:cs="Arial"/>
                <w:sz w:val="18"/>
                <w:szCs w:val="18"/>
              </w:rPr>
              <w:fldChar w:fldCharType="end"/>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E9EA128" w14:textId="77777777" w:rsidR="006B24A5" w:rsidRPr="001F22CF" w:rsidRDefault="006B24A5" w:rsidP="00170FEA">
            <w:pPr>
              <w:spacing w:after="0" w:line="240" w:lineRule="auto"/>
              <w:contextualSpacing/>
              <w:jc w:val="center"/>
              <w:rPr>
                <w:rFonts w:ascii="Arial" w:hAnsi="Arial" w:cs="Arial"/>
                <w:b/>
                <w:bCs/>
                <w:sz w:val="18"/>
                <w:szCs w:val="18"/>
              </w:rPr>
            </w:pPr>
            <w:r w:rsidRPr="001F22CF">
              <w:rPr>
                <w:rFonts w:ascii="Arial" w:hAnsi="Arial" w:cs="Arial"/>
                <w:b/>
                <w:bCs/>
                <w:sz w:val="18"/>
                <w:szCs w:val="18"/>
              </w:rPr>
              <w:t>PCS</w:t>
            </w:r>
          </w:p>
        </w:tc>
        <w:tc>
          <w:tcPr>
            <w:tcW w:w="186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699457C"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General PICU</w:t>
            </w:r>
          </w:p>
          <w:p w14:paraId="010B8A9B"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&lt; 22 mo. on continuous FENT (n=23)</w:t>
            </w:r>
          </w:p>
        </w:tc>
        <w:tc>
          <w:tcPr>
            <w:tcW w:w="153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2D106A5"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IWS prevalence </w:t>
            </w:r>
          </w:p>
          <w:p w14:paraId="17F8B379"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Risk factors</w:t>
            </w:r>
          </w:p>
          <w:p w14:paraId="3B09EB88"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Assessment:</w:t>
            </w:r>
          </w:p>
          <w:p w14:paraId="069D95F1"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NAS scale</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68DEBF5"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59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DA1F2B0"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IWS prevalence: 57%</w:t>
            </w:r>
          </w:p>
          <w:p w14:paraId="78E83E39"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Total dose: 2.9 vs 0.5 </w:t>
            </w:r>
            <w:r w:rsidRPr="001F22CF">
              <w:rPr>
                <w:rFonts w:ascii="Arial" w:hAnsi="Arial" w:cs="Arial"/>
                <w:b/>
                <w:bCs/>
                <w:iCs/>
                <w:sz w:val="18"/>
                <w:szCs w:val="18"/>
              </w:rPr>
              <w:t>mg</w:t>
            </w:r>
            <w:r w:rsidRPr="001F22CF">
              <w:rPr>
                <w:rFonts w:ascii="Arial" w:hAnsi="Arial" w:cs="Arial"/>
                <w:iCs/>
                <w:sz w:val="18"/>
                <w:szCs w:val="18"/>
              </w:rPr>
              <w:t>/kg (p&lt;0.05)</w:t>
            </w:r>
          </w:p>
          <w:p w14:paraId="00A80D51"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Fentanyl duration: 13.1.vs 3.8 d (p&lt;0.001)</w:t>
            </w:r>
          </w:p>
          <w:p w14:paraId="4A139299"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100% predictive if:</w:t>
            </w:r>
          </w:p>
          <w:p w14:paraId="6BEBDDEF"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Cumulative &gt;2.5 </w:t>
            </w:r>
            <w:r w:rsidRPr="001F22CF">
              <w:rPr>
                <w:rFonts w:ascii="Arial" w:hAnsi="Arial" w:cs="Arial"/>
                <w:b/>
                <w:bCs/>
                <w:iCs/>
                <w:sz w:val="18"/>
                <w:szCs w:val="18"/>
              </w:rPr>
              <w:t>mg</w:t>
            </w:r>
            <w:r w:rsidRPr="001F22CF">
              <w:rPr>
                <w:rFonts w:ascii="Arial" w:hAnsi="Arial" w:cs="Arial"/>
                <w:iCs/>
                <w:sz w:val="18"/>
                <w:szCs w:val="18"/>
              </w:rPr>
              <w:t>/kg or duration &gt;9 d</w:t>
            </w:r>
          </w:p>
        </w:tc>
        <w:tc>
          <w:tcPr>
            <w:tcW w:w="199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2AE03C6"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Small sample size</w:t>
            </w:r>
          </w:p>
          <w:p w14:paraId="78D396C5"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Nice to only address opioids</w:t>
            </w:r>
          </w:p>
          <w:p w14:paraId="684C0D95"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Limited age (&lt;22 mos)</w:t>
            </w:r>
          </w:p>
          <w:p w14:paraId="48B1FD72"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Unclear if weaning protocols in place</w:t>
            </w:r>
          </w:p>
        </w:tc>
        <w:tc>
          <w:tcPr>
            <w:tcW w:w="99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F54E2F7"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6B24A5" w:rsidRPr="001F22CF" w14:paraId="10406DB4" w14:textId="77777777" w:rsidTr="00170FEA">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9EE7B5A" w14:textId="660AF5C5"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Fernandez-Carrion (2013)</w:t>
            </w:r>
            <w:r w:rsidRPr="001F22CF">
              <w:rPr>
                <w:rFonts w:ascii="Arial" w:hAnsi="Arial" w:cs="Arial"/>
                <w:sz w:val="18"/>
                <w:szCs w:val="18"/>
              </w:rPr>
              <w:fldChar w:fldCharType="begin">
                <w:fldData xml:space="preserve">PEVuZE5vdGU+PENpdGU+PEF1dGhvcj5GZXJuYW5kZXotQ2FycmlvbjwvQXV0aG9yPjxZZWFyPjIw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</w:fldData>
              </w:fldChar>
            </w:r>
            <w:r w:rsidR="005819CD">
              <w:rPr>
                <w:rFonts w:ascii="Arial" w:hAnsi="Arial" w:cs="Arial"/>
                <w:sz w:val="18"/>
                <w:szCs w:val="18"/>
              </w:rPr>
              <w:instrText xml:space="preserve"> ADDIN EN.CITE </w:instrText>
            </w:r>
            <w:r w:rsidR="005819CD">
              <w:rPr>
                <w:rFonts w:ascii="Arial" w:hAnsi="Arial" w:cs="Arial"/>
                <w:sz w:val="18"/>
                <w:szCs w:val="18"/>
              </w:rPr>
              <w:fldChar w:fldCharType="begin">
                <w:fldData xml:space="preserve">PEVuZE5vdGU+PENpdGU+PEF1dGhvcj5GZXJuYW5kZXotQ2FycmlvbjwvQXV0aG9yPjxZZWFyPjIw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</w:fldData>
              </w:fldChar>
            </w:r>
            <w:r w:rsidR="005819CD">
              <w:rPr>
                <w:rFonts w:ascii="Arial" w:hAnsi="Arial" w:cs="Arial"/>
                <w:sz w:val="18"/>
                <w:szCs w:val="18"/>
              </w:rPr>
              <w:instrText xml:space="preserve"> ADDIN EN.CITE.DATA </w:instrText>
            </w:r>
            <w:r w:rsidR="005819CD">
              <w:rPr>
                <w:rFonts w:ascii="Arial" w:hAnsi="Arial" w:cs="Arial"/>
                <w:sz w:val="18"/>
                <w:szCs w:val="18"/>
              </w:rPr>
            </w:r>
            <w:r w:rsidR="005819CD">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00504849" w:rsidRPr="00504849">
              <w:rPr>
                <w:rFonts w:ascii="Arial" w:hAnsi="Arial" w:cs="Arial"/>
                <w:noProof/>
                <w:sz w:val="18"/>
                <w:szCs w:val="18"/>
                <w:vertAlign w:val="superscript"/>
              </w:rPr>
              <w:t>399</w:t>
            </w:r>
            <w:r w:rsidRPr="001F22CF">
              <w:rPr>
                <w:rFonts w:ascii="Arial" w:hAnsi="Arial" w:cs="Arial"/>
                <w:sz w:val="18"/>
                <w:szCs w:val="18"/>
              </w:rPr>
              <w:fldChar w:fldCharType="end"/>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CFEE9BC" w14:textId="77777777" w:rsidR="006B24A5" w:rsidRPr="001F22CF" w:rsidRDefault="006B24A5" w:rsidP="00170FE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86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A59BA6D"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General PICU/CICU &gt;48h continuous opioid/benzo</w:t>
            </w:r>
          </w:p>
          <w:p w14:paraId="2F519515"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exposure</w:t>
            </w:r>
          </w:p>
        </w:tc>
        <w:tc>
          <w:tcPr>
            <w:tcW w:w="153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7D103EB"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IWS prevalence </w:t>
            </w:r>
          </w:p>
          <w:p w14:paraId="58903E8A"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Risk factors</w:t>
            </w:r>
          </w:p>
        </w:tc>
        <w:tc>
          <w:tcPr>
            <w:tcW w:w="108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30BC0AC0"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59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8F540B1"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IWS prevalence: 50%</w:t>
            </w:r>
          </w:p>
          <w:p w14:paraId="33BF9115" w14:textId="77777777" w:rsidR="006B24A5" w:rsidRPr="001F22CF" w:rsidRDefault="006B24A5" w:rsidP="00170FEA">
            <w:pPr>
              <w:spacing w:after="0" w:line="240" w:lineRule="auto"/>
              <w:ind w:left="288"/>
              <w:contextualSpacing/>
              <w:jc w:val="center"/>
              <w:rPr>
                <w:rFonts w:ascii="Arial" w:hAnsi="Arial" w:cs="Arial"/>
                <w:b/>
                <w:bCs/>
                <w:iCs/>
                <w:sz w:val="18"/>
                <w:szCs w:val="18"/>
              </w:rPr>
            </w:pPr>
            <w:r w:rsidRPr="001F22CF">
              <w:rPr>
                <w:rFonts w:ascii="Arial" w:hAnsi="Arial" w:cs="Arial"/>
                <w:b/>
                <w:bCs/>
                <w:iCs/>
                <w:sz w:val="18"/>
                <w:szCs w:val="18"/>
              </w:rPr>
              <w:t>Opioid (fentanyl equivalent):</w:t>
            </w:r>
          </w:p>
          <w:p w14:paraId="572D90BE" w14:textId="77777777" w:rsidR="006B24A5" w:rsidRPr="001F22CF" w:rsidRDefault="006B24A5" w:rsidP="00170FEA">
            <w:pPr>
              <w:spacing w:after="0" w:line="240" w:lineRule="auto"/>
              <w:ind w:left="288"/>
              <w:contextualSpacing/>
              <w:jc w:val="center"/>
              <w:rPr>
                <w:rFonts w:ascii="Arial" w:hAnsi="Arial" w:cs="Arial"/>
                <w:iCs/>
                <w:sz w:val="18"/>
                <w:szCs w:val="18"/>
              </w:rPr>
            </w:pPr>
            <w:r w:rsidRPr="001F22CF">
              <w:rPr>
                <w:rFonts w:ascii="Arial" w:hAnsi="Arial" w:cs="Arial"/>
                <w:iCs/>
                <w:sz w:val="18"/>
                <w:szCs w:val="18"/>
              </w:rPr>
              <w:t xml:space="preserve">Cumulative dose &gt; 0.5 </w:t>
            </w:r>
            <w:r w:rsidRPr="001F22CF">
              <w:rPr>
                <w:rFonts w:ascii="Arial" w:hAnsi="Arial" w:cs="Arial"/>
                <w:b/>
                <w:bCs/>
                <w:iCs/>
                <w:sz w:val="18"/>
                <w:szCs w:val="18"/>
              </w:rPr>
              <w:t>mg</w:t>
            </w:r>
            <w:r w:rsidRPr="001F22CF">
              <w:rPr>
                <w:rFonts w:ascii="Arial" w:hAnsi="Arial" w:cs="Arial"/>
                <w:iCs/>
                <w:sz w:val="18"/>
                <w:szCs w:val="18"/>
              </w:rPr>
              <w:t>/kg</w:t>
            </w:r>
          </w:p>
          <w:p w14:paraId="0A16B91F" w14:textId="77777777" w:rsidR="006B24A5" w:rsidRPr="001F22CF" w:rsidRDefault="006B24A5" w:rsidP="00170FEA">
            <w:pPr>
              <w:spacing w:after="0" w:line="240" w:lineRule="auto"/>
              <w:ind w:left="288"/>
              <w:contextualSpacing/>
              <w:jc w:val="center"/>
              <w:rPr>
                <w:rFonts w:ascii="Arial" w:hAnsi="Arial" w:cs="Arial"/>
                <w:iCs/>
                <w:sz w:val="18"/>
                <w:szCs w:val="18"/>
              </w:rPr>
            </w:pPr>
            <w:r w:rsidRPr="001F22CF">
              <w:rPr>
                <w:rFonts w:ascii="Arial" w:hAnsi="Arial" w:cs="Arial"/>
                <w:iCs/>
                <w:sz w:val="18"/>
                <w:szCs w:val="18"/>
              </w:rPr>
              <w:t>Infusion duration &gt; 5.8 days</w:t>
            </w:r>
          </w:p>
          <w:p w14:paraId="24C8838D" w14:textId="77777777" w:rsidR="006B24A5" w:rsidRPr="001F22CF" w:rsidRDefault="006B24A5" w:rsidP="00170FEA">
            <w:pPr>
              <w:spacing w:after="0" w:line="240" w:lineRule="auto"/>
              <w:ind w:left="288"/>
              <w:contextualSpacing/>
              <w:jc w:val="center"/>
              <w:rPr>
                <w:rFonts w:ascii="Arial" w:hAnsi="Arial" w:cs="Arial"/>
                <w:b/>
                <w:bCs/>
                <w:iCs/>
                <w:sz w:val="18"/>
                <w:szCs w:val="18"/>
              </w:rPr>
            </w:pPr>
            <w:r w:rsidRPr="001F22CF">
              <w:rPr>
                <w:rFonts w:ascii="Arial" w:hAnsi="Arial" w:cs="Arial"/>
                <w:b/>
                <w:bCs/>
                <w:iCs/>
                <w:sz w:val="18"/>
                <w:szCs w:val="18"/>
              </w:rPr>
              <w:t>Benzodiazepine (midazolam equivalent):</w:t>
            </w:r>
          </w:p>
          <w:p w14:paraId="3B6B6EEC" w14:textId="77777777" w:rsidR="006B24A5" w:rsidRPr="001F22CF" w:rsidRDefault="006B24A5" w:rsidP="00170FEA">
            <w:pPr>
              <w:spacing w:after="0" w:line="240" w:lineRule="auto"/>
              <w:ind w:left="288"/>
              <w:contextualSpacing/>
              <w:jc w:val="center"/>
              <w:rPr>
                <w:rFonts w:ascii="Arial" w:hAnsi="Arial" w:cs="Arial"/>
                <w:iCs/>
                <w:sz w:val="18"/>
                <w:szCs w:val="18"/>
              </w:rPr>
            </w:pPr>
            <w:r w:rsidRPr="001F22CF">
              <w:rPr>
                <w:rFonts w:ascii="Arial" w:hAnsi="Arial" w:cs="Arial"/>
                <w:iCs/>
                <w:sz w:val="18"/>
                <w:szCs w:val="18"/>
              </w:rPr>
              <w:t xml:space="preserve">Cumulative dose 40 </w:t>
            </w:r>
            <w:r w:rsidRPr="001F22CF">
              <w:rPr>
                <w:rFonts w:ascii="Arial" w:hAnsi="Arial" w:cs="Arial"/>
                <w:b/>
                <w:bCs/>
                <w:iCs/>
                <w:sz w:val="18"/>
                <w:szCs w:val="18"/>
              </w:rPr>
              <w:t>mg</w:t>
            </w:r>
            <w:r w:rsidRPr="001F22CF">
              <w:rPr>
                <w:rFonts w:ascii="Arial" w:hAnsi="Arial" w:cs="Arial"/>
                <w:iCs/>
                <w:sz w:val="18"/>
                <w:szCs w:val="18"/>
              </w:rPr>
              <w:t>/kg</w:t>
            </w:r>
          </w:p>
          <w:p w14:paraId="238B1E24"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Infusion duration &gt;5.8 days</w:t>
            </w:r>
          </w:p>
        </w:tc>
        <w:tc>
          <w:tcPr>
            <w:tcW w:w="1993"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B100CB8"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No description of weaning practices</w:t>
            </w:r>
          </w:p>
        </w:tc>
        <w:tc>
          <w:tcPr>
            <w:tcW w:w="993"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1C4A6D1"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6B24A5" w:rsidRPr="001F22CF" w14:paraId="571937E0" w14:textId="77777777" w:rsidTr="00170FEA">
        <w:tc>
          <w:tcPr>
            <w:tcW w:w="1242"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12BD5AB3" w14:textId="6F07087C"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Fonsmark (1999)</w:t>
            </w:r>
            <w:r w:rsidRPr="001F22CF">
              <w:rPr>
                <w:rFonts w:ascii="Arial" w:hAnsi="Arial" w:cs="Arial"/>
                <w:sz w:val="18"/>
                <w:szCs w:val="18"/>
              </w:rPr>
              <w:fldChar w:fldCharType="begin">
                <w:fldData xml:space="preserve">PEVuZE5vdGU+PENpdGU+PEF1dGhvcj5Gb25zbWFyazwvQXV0aG9yPjxZZWFyPjE5OTk8L1llYXI+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PEVuZE5vdGU+PENpdGU+PEF1dGhvcj5Gb25zbWFyazwvQXV0aG9yPjxZZWFyPjE5OTk8L1llYXI+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Pr="001F22CF">
              <w:rPr>
                <w:rFonts w:ascii="Arial" w:hAnsi="Arial" w:cs="Arial"/>
                <w:sz w:val="18"/>
                <w:szCs w:val="18"/>
              </w:rPr>
            </w:r>
            <w:r w:rsidRPr="001F22CF">
              <w:rPr>
                <w:rFonts w:ascii="Arial" w:hAnsi="Arial" w:cs="Arial"/>
                <w:sz w:val="18"/>
                <w:szCs w:val="18"/>
              </w:rPr>
              <w:fldChar w:fldCharType="separate"/>
            </w:r>
            <w:r w:rsidRPr="005A02D4">
              <w:rPr>
                <w:rFonts w:ascii="Arial" w:hAnsi="Arial" w:cs="Arial"/>
                <w:noProof/>
                <w:sz w:val="18"/>
                <w:szCs w:val="18"/>
                <w:vertAlign w:val="superscript"/>
              </w:rPr>
              <w:t>138</w:t>
            </w:r>
            <w:r w:rsidRPr="001F22CF">
              <w:rPr>
                <w:rFonts w:ascii="Arial" w:hAnsi="Arial" w:cs="Arial"/>
                <w:sz w:val="18"/>
                <w:szCs w:val="18"/>
              </w:rPr>
              <w:fldChar w:fldCharType="end"/>
            </w:r>
          </w:p>
        </w:tc>
        <w:tc>
          <w:tcPr>
            <w:tcW w:w="851"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054D435F" w14:textId="77777777" w:rsidR="006B24A5" w:rsidRPr="001F22CF" w:rsidRDefault="006B24A5" w:rsidP="00170FE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867"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001E4BC9"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General PICU (n=40)</w:t>
            </w:r>
          </w:p>
        </w:tc>
        <w:tc>
          <w:tcPr>
            <w:tcW w:w="153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254E214F"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 xml:space="preserve">IWS prevalence </w:t>
            </w:r>
          </w:p>
          <w:p w14:paraId="41608B86"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Risk factors</w:t>
            </w:r>
          </w:p>
        </w:tc>
        <w:tc>
          <w:tcPr>
            <w:tcW w:w="108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2FD561E8"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59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2819CD09"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IWS prevalence: 35%</w:t>
            </w:r>
          </w:p>
          <w:p w14:paraId="00DB9E40"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Risks:</w:t>
            </w:r>
          </w:p>
          <w:p w14:paraId="0452B7C6"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Midazolam: &gt;60 </w:t>
            </w:r>
            <w:r w:rsidRPr="001F22CF">
              <w:rPr>
                <w:rFonts w:ascii="Arial" w:hAnsi="Arial" w:cs="Arial"/>
                <w:b/>
                <w:bCs/>
                <w:iCs/>
                <w:sz w:val="18"/>
                <w:szCs w:val="18"/>
              </w:rPr>
              <w:t>mg</w:t>
            </w:r>
            <w:r w:rsidRPr="001F22CF">
              <w:rPr>
                <w:rFonts w:ascii="Arial" w:hAnsi="Arial" w:cs="Arial"/>
                <w:iCs/>
                <w:sz w:val="18"/>
                <w:szCs w:val="18"/>
              </w:rPr>
              <w:t>/kg</w:t>
            </w:r>
          </w:p>
          <w:p w14:paraId="7460D515"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Pentobarbital: &gt;25 </w:t>
            </w:r>
            <w:r w:rsidRPr="001F22CF">
              <w:rPr>
                <w:rFonts w:ascii="Arial" w:hAnsi="Arial" w:cs="Arial"/>
                <w:b/>
                <w:bCs/>
                <w:iCs/>
                <w:sz w:val="18"/>
                <w:szCs w:val="18"/>
              </w:rPr>
              <w:t>mg</w:t>
            </w:r>
            <w:r w:rsidRPr="001F22CF">
              <w:rPr>
                <w:rFonts w:ascii="Arial" w:hAnsi="Arial" w:cs="Arial"/>
                <w:iCs/>
                <w:sz w:val="18"/>
                <w:szCs w:val="18"/>
              </w:rPr>
              <w:t>/kg</w:t>
            </w:r>
          </w:p>
          <w:p w14:paraId="41DB8E22" w14:textId="77777777" w:rsidR="006B24A5" w:rsidRPr="001F22CF" w:rsidRDefault="006B24A5" w:rsidP="00170FE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Taper in only 1/14 with IWS</w:t>
            </w:r>
          </w:p>
        </w:tc>
        <w:tc>
          <w:tcPr>
            <w:tcW w:w="1993"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1EE8808D"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No detail of MSO4 exposure</w:t>
            </w:r>
          </w:p>
          <w:p w14:paraId="58985EAA" w14:textId="77777777" w:rsidR="006B24A5" w:rsidRPr="001F22CF" w:rsidRDefault="006B24A5" w:rsidP="00170FEA">
            <w:pPr>
              <w:spacing w:after="0" w:line="240" w:lineRule="auto"/>
              <w:contextualSpacing/>
              <w:jc w:val="center"/>
              <w:rPr>
                <w:rFonts w:ascii="Arial" w:hAnsi="Arial" w:cs="Arial"/>
                <w:sz w:val="18"/>
                <w:szCs w:val="18"/>
              </w:rPr>
            </w:pPr>
            <w:r w:rsidRPr="001F22CF">
              <w:rPr>
                <w:rFonts w:ascii="Arial" w:hAnsi="Arial" w:cs="Arial"/>
                <w:sz w:val="18"/>
                <w:szCs w:val="18"/>
              </w:rPr>
              <w:t>Withdrawal by symptoms only – no validated tool</w:t>
            </w:r>
          </w:p>
        </w:tc>
        <w:tc>
          <w:tcPr>
            <w:tcW w:w="993"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6874777F" w14:textId="77777777" w:rsidR="006B24A5" w:rsidRPr="001F22CF" w:rsidRDefault="006B24A5" w:rsidP="00170FE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bl>
    <w:p w14:paraId="7D816610" w14:textId="77777777" w:rsidR="006B24A5" w:rsidRPr="001F22CF" w:rsidRDefault="006B24A5" w:rsidP="006B24A5">
      <w:pPr>
        <w:spacing w:after="0" w:line="240" w:lineRule="auto"/>
        <w:ind w:right="270"/>
        <w:rPr>
          <w:rFonts w:ascii="Arial" w:hAnsi="Arial" w:cs="Arial"/>
          <w:iCs/>
          <w:sz w:val="16"/>
          <w:szCs w:val="16"/>
        </w:rPr>
      </w:pPr>
      <w:r w:rsidRPr="001F22CF">
        <w:rPr>
          <w:rFonts w:ascii="Arial" w:hAnsi="Arial" w:cs="Arial"/>
          <w:b/>
          <w:sz w:val="18"/>
          <w:szCs w:val="18"/>
          <w:vertAlign w:val="superscript"/>
        </w:rPr>
        <w:lastRenderedPageBreak/>
        <w:t>†</w:t>
      </w:r>
      <w:r w:rsidRPr="001F22CF">
        <w:rPr>
          <w:rFonts w:ascii="Arial" w:hAnsi="Arial" w:cs="Arial"/>
          <w:b/>
          <w:bCs/>
          <w:iCs/>
          <w:sz w:val="16"/>
          <w:szCs w:val="16"/>
        </w:rPr>
        <w:t>Abbreviations:</w:t>
      </w:r>
      <w:r w:rsidRPr="001F22CF">
        <w:rPr>
          <w:rFonts w:ascii="Arial" w:hAnsi="Arial" w:cs="Arial"/>
          <w:iCs/>
          <w:sz w:val="16"/>
          <w:szCs w:val="16"/>
        </w:rPr>
        <w:t xml:space="preserve"> (</w:t>
      </w:r>
      <w:r w:rsidRPr="001F22CF">
        <w:rPr>
          <w:rFonts w:ascii="Arial" w:hAnsi="Arial" w:cs="Arial"/>
          <w:b/>
          <w:bCs/>
          <w:iCs/>
          <w:sz w:val="16"/>
          <w:szCs w:val="16"/>
        </w:rPr>
        <w:t>BENZO</w:t>
      </w:r>
      <w:r w:rsidRPr="001F22CF">
        <w:rPr>
          <w:rFonts w:ascii="Arial" w:hAnsi="Arial" w:cs="Arial"/>
          <w:iCs/>
          <w:sz w:val="16"/>
          <w:szCs w:val="16"/>
        </w:rPr>
        <w:t>) benzodiazepine, (</w:t>
      </w:r>
      <w:r w:rsidRPr="001F22CF">
        <w:rPr>
          <w:rFonts w:ascii="Arial" w:hAnsi="Arial" w:cs="Arial"/>
          <w:b/>
          <w:bCs/>
          <w:iCs/>
          <w:sz w:val="16"/>
          <w:szCs w:val="16"/>
        </w:rPr>
        <w:t>CICU</w:t>
      </w:r>
      <w:r w:rsidRPr="001F22CF">
        <w:rPr>
          <w:rFonts w:ascii="Arial" w:hAnsi="Arial" w:cs="Arial"/>
          <w:iCs/>
          <w:sz w:val="16"/>
          <w:szCs w:val="16"/>
        </w:rPr>
        <w:t>) cardiac intensive care unit, (</w:t>
      </w:r>
      <w:r w:rsidRPr="001F22CF">
        <w:rPr>
          <w:rFonts w:ascii="Arial" w:hAnsi="Arial" w:cs="Arial"/>
          <w:b/>
          <w:bCs/>
          <w:iCs/>
          <w:sz w:val="16"/>
          <w:szCs w:val="16"/>
        </w:rPr>
        <w:t>d</w:t>
      </w:r>
      <w:r w:rsidRPr="001F22CF">
        <w:rPr>
          <w:rFonts w:ascii="Arial" w:hAnsi="Arial" w:cs="Arial"/>
          <w:iCs/>
          <w:sz w:val="16"/>
          <w:szCs w:val="16"/>
        </w:rPr>
        <w:t>) day(s), (</w:t>
      </w:r>
      <w:r w:rsidRPr="001F22CF">
        <w:rPr>
          <w:rFonts w:ascii="Arial" w:hAnsi="Arial" w:cs="Arial"/>
          <w:b/>
          <w:bCs/>
          <w:iCs/>
          <w:sz w:val="16"/>
          <w:szCs w:val="16"/>
        </w:rPr>
        <w:t>H</w:t>
      </w:r>
      <w:r w:rsidRPr="001F22CF">
        <w:rPr>
          <w:rFonts w:ascii="Arial" w:hAnsi="Arial" w:cs="Arial"/>
          <w:iCs/>
          <w:sz w:val="16"/>
          <w:szCs w:val="16"/>
        </w:rPr>
        <w:t>) high,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IWS</w:t>
      </w:r>
      <w:r w:rsidRPr="001F22CF">
        <w:rPr>
          <w:rFonts w:ascii="Arial" w:hAnsi="Arial" w:cs="Arial"/>
          <w:iCs/>
          <w:sz w:val="16"/>
          <w:szCs w:val="16"/>
        </w:rPr>
        <w:t>) iatrogenic withdrawal syndrome, (</w:t>
      </w:r>
      <w:r w:rsidRPr="001F22CF">
        <w:rPr>
          <w:rFonts w:ascii="Arial" w:hAnsi="Arial" w:cs="Arial"/>
          <w:b/>
          <w:bCs/>
          <w:iCs/>
          <w:sz w:val="16"/>
          <w:szCs w:val="16"/>
        </w:rPr>
        <w:t>kg</w:t>
      </w:r>
      <w:r w:rsidRPr="001F22CF">
        <w:rPr>
          <w:rFonts w:ascii="Arial" w:hAnsi="Arial" w:cs="Arial"/>
          <w:iCs/>
          <w:sz w:val="16"/>
          <w:szCs w:val="16"/>
        </w:rPr>
        <w:t>) kilogram, (</w:t>
      </w:r>
      <w:r w:rsidRPr="001F22CF">
        <w:rPr>
          <w:rFonts w:ascii="Arial" w:hAnsi="Arial" w:cs="Arial"/>
          <w:b/>
          <w:bCs/>
          <w:iCs/>
          <w:sz w:val="16"/>
          <w:szCs w:val="16"/>
        </w:rPr>
        <w:t>L</w:t>
      </w:r>
      <w:r w:rsidRPr="001F22CF">
        <w:rPr>
          <w:rFonts w:ascii="Arial" w:hAnsi="Arial" w:cs="Arial"/>
          <w:iCs/>
          <w:sz w:val="16"/>
          <w:szCs w:val="16"/>
        </w:rPr>
        <w:t>) low, (</w:t>
      </w:r>
      <w:r w:rsidRPr="001F22CF">
        <w:rPr>
          <w:rFonts w:ascii="Arial" w:hAnsi="Arial" w:cs="Arial"/>
          <w:b/>
          <w:bCs/>
          <w:iCs/>
          <w:sz w:val="16"/>
          <w:szCs w:val="16"/>
        </w:rPr>
        <w:t>M</w:t>
      </w:r>
      <w:r w:rsidRPr="001F22CF">
        <w:rPr>
          <w:rFonts w:ascii="Arial" w:hAnsi="Arial" w:cs="Arial"/>
          <w:iCs/>
          <w:sz w:val="16"/>
          <w:szCs w:val="16"/>
        </w:rPr>
        <w:t>) moderate, (</w:t>
      </w:r>
      <w:r w:rsidRPr="001F22CF">
        <w:rPr>
          <w:rFonts w:ascii="Arial" w:hAnsi="Arial" w:cs="Arial"/>
          <w:b/>
          <w:bCs/>
          <w:iCs/>
          <w:sz w:val="16"/>
          <w:szCs w:val="16"/>
        </w:rPr>
        <w:t>mcg</w:t>
      </w:r>
      <w:r w:rsidRPr="001F22CF">
        <w:rPr>
          <w:rFonts w:ascii="Arial" w:hAnsi="Arial" w:cs="Arial"/>
          <w:iCs/>
          <w:sz w:val="16"/>
          <w:szCs w:val="16"/>
        </w:rPr>
        <w:t>) microgram(s), (</w:t>
      </w:r>
      <w:r w:rsidRPr="001F22CF">
        <w:rPr>
          <w:rFonts w:ascii="Arial" w:hAnsi="Arial" w:cs="Arial"/>
          <w:b/>
          <w:bCs/>
          <w:iCs/>
          <w:sz w:val="16"/>
          <w:szCs w:val="16"/>
        </w:rPr>
        <w:t>med/surg</w:t>
      </w:r>
      <w:r w:rsidRPr="001F22CF">
        <w:rPr>
          <w:rFonts w:ascii="Arial" w:hAnsi="Arial" w:cs="Arial"/>
          <w:iCs/>
          <w:sz w:val="16"/>
          <w:szCs w:val="16"/>
        </w:rPr>
        <w:t>) medical/surgical, (</w:t>
      </w:r>
      <w:r w:rsidRPr="001F22CF">
        <w:rPr>
          <w:rFonts w:ascii="Arial" w:hAnsi="Arial" w:cs="Arial"/>
          <w:b/>
          <w:bCs/>
          <w:iCs/>
          <w:sz w:val="16"/>
          <w:szCs w:val="16"/>
        </w:rPr>
        <w:t>mg</w:t>
      </w:r>
      <w:r w:rsidRPr="001F22CF">
        <w:rPr>
          <w:rFonts w:ascii="Arial" w:hAnsi="Arial" w:cs="Arial"/>
          <w:iCs/>
          <w:sz w:val="16"/>
          <w:szCs w:val="16"/>
        </w:rPr>
        <w:t>) milligram(s), (</w:t>
      </w:r>
      <w:r w:rsidRPr="001F22CF">
        <w:rPr>
          <w:rFonts w:ascii="Arial" w:hAnsi="Arial" w:cs="Arial"/>
          <w:b/>
          <w:bCs/>
          <w:iCs/>
          <w:sz w:val="16"/>
          <w:szCs w:val="16"/>
        </w:rPr>
        <w:t>min</w:t>
      </w:r>
      <w:r w:rsidRPr="001F22CF">
        <w:rPr>
          <w:rFonts w:ascii="Arial" w:hAnsi="Arial" w:cs="Arial"/>
          <w:iCs/>
          <w:sz w:val="16"/>
          <w:szCs w:val="16"/>
        </w:rPr>
        <w:t>) minute(s), (</w:t>
      </w:r>
      <w:r w:rsidRPr="001F22CF">
        <w:rPr>
          <w:rFonts w:ascii="Arial" w:hAnsi="Arial" w:cs="Arial"/>
          <w:b/>
          <w:bCs/>
          <w:iCs/>
          <w:sz w:val="16"/>
          <w:szCs w:val="16"/>
        </w:rPr>
        <w:t>mo</w:t>
      </w:r>
      <w:r w:rsidRPr="001F22CF">
        <w:rPr>
          <w:rFonts w:ascii="Arial" w:hAnsi="Arial" w:cs="Arial"/>
          <w:iCs/>
          <w:sz w:val="16"/>
          <w:szCs w:val="16"/>
        </w:rPr>
        <w:t>) months, (</w:t>
      </w:r>
      <w:r w:rsidRPr="001F22CF">
        <w:rPr>
          <w:rFonts w:ascii="Arial" w:hAnsi="Arial" w:cs="Arial"/>
          <w:b/>
          <w:bCs/>
          <w:iCs/>
          <w:sz w:val="16"/>
          <w:szCs w:val="16"/>
        </w:rPr>
        <w:t>MSO</w:t>
      </w:r>
      <w:r w:rsidRPr="001F22CF">
        <w:rPr>
          <w:rFonts w:ascii="Arial" w:hAnsi="Arial" w:cs="Arial"/>
          <w:b/>
          <w:bCs/>
          <w:iCs/>
          <w:sz w:val="16"/>
          <w:szCs w:val="16"/>
          <w:vertAlign w:val="subscript"/>
        </w:rPr>
        <w:t>4</w:t>
      </w:r>
      <w:r w:rsidRPr="001F22CF">
        <w:rPr>
          <w:rFonts w:ascii="Arial" w:hAnsi="Arial" w:cs="Arial"/>
          <w:iCs/>
          <w:sz w:val="16"/>
          <w:szCs w:val="16"/>
        </w:rPr>
        <w:t>) morphine sulfate, (</w:t>
      </w:r>
      <w:r w:rsidRPr="001F22CF">
        <w:rPr>
          <w:rFonts w:ascii="Arial" w:hAnsi="Arial" w:cs="Arial"/>
          <w:b/>
          <w:bCs/>
          <w:iCs/>
          <w:sz w:val="16"/>
          <w:szCs w:val="16"/>
        </w:rPr>
        <w:t>Multi-C</w:t>
      </w:r>
      <w:r w:rsidRPr="001F22CF">
        <w:rPr>
          <w:rFonts w:ascii="Arial" w:hAnsi="Arial" w:cs="Arial"/>
          <w:iCs/>
          <w:sz w:val="16"/>
          <w:szCs w:val="16"/>
        </w:rPr>
        <w:t>) multi-center, (</w:t>
      </w:r>
      <w:r w:rsidRPr="001F22CF">
        <w:rPr>
          <w:rFonts w:ascii="Arial" w:hAnsi="Arial" w:cs="Arial"/>
          <w:b/>
          <w:bCs/>
          <w:iCs/>
          <w:sz w:val="16"/>
          <w:szCs w:val="16"/>
        </w:rPr>
        <w:t>MV</w:t>
      </w:r>
      <w:r w:rsidRPr="001F22CF">
        <w:rPr>
          <w:rFonts w:ascii="Arial" w:hAnsi="Arial" w:cs="Arial"/>
          <w:iCs/>
          <w:sz w:val="16"/>
          <w:szCs w:val="16"/>
        </w:rPr>
        <w:t>) mechanical ventilation, (</w:t>
      </w:r>
      <w:r w:rsidRPr="001F22CF">
        <w:rPr>
          <w:rFonts w:ascii="Arial" w:hAnsi="Arial" w:cs="Arial"/>
          <w:b/>
          <w:bCs/>
          <w:iCs/>
          <w:sz w:val="16"/>
          <w:szCs w:val="16"/>
        </w:rPr>
        <w:t>NAS</w:t>
      </w:r>
      <w:r w:rsidRPr="001F22CF">
        <w:rPr>
          <w:rFonts w:ascii="Arial" w:hAnsi="Arial" w:cs="Arial"/>
          <w:iCs/>
          <w:sz w:val="16"/>
          <w:szCs w:val="16"/>
        </w:rPr>
        <w:t>) neonatal abstinence syndrome, (</w:t>
      </w:r>
      <w:r w:rsidRPr="001F22CF">
        <w:rPr>
          <w:rFonts w:ascii="Arial" w:hAnsi="Arial" w:cs="Arial"/>
          <w:b/>
          <w:bCs/>
          <w:iCs/>
          <w:sz w:val="16"/>
          <w:szCs w:val="16"/>
        </w:rPr>
        <w:t>PCS</w:t>
      </w:r>
      <w:r w:rsidRPr="001F22CF">
        <w:rPr>
          <w:rFonts w:ascii="Arial" w:hAnsi="Arial" w:cs="Arial"/>
          <w:iCs/>
          <w:sz w:val="16"/>
          <w:szCs w:val="16"/>
        </w:rPr>
        <w:t>) prospective cohort study, (</w:t>
      </w:r>
      <w:r w:rsidRPr="001F22CF">
        <w:rPr>
          <w:rFonts w:ascii="Arial" w:hAnsi="Arial" w:cs="Arial"/>
          <w:b/>
          <w:bCs/>
          <w:iCs/>
          <w:sz w:val="16"/>
          <w:szCs w:val="16"/>
        </w:rPr>
        <w:t>PICU</w:t>
      </w:r>
      <w:r w:rsidRPr="001F22CF">
        <w:rPr>
          <w:rFonts w:ascii="Arial" w:hAnsi="Arial" w:cs="Arial"/>
          <w:iCs/>
          <w:sz w:val="16"/>
          <w:szCs w:val="16"/>
        </w:rPr>
        <w:t>) pediatric intensive care unit, (</w:t>
      </w:r>
      <w:r w:rsidRPr="001F22CF">
        <w:rPr>
          <w:rFonts w:ascii="Arial" w:hAnsi="Arial" w:cs="Arial"/>
          <w:b/>
          <w:bCs/>
          <w:iCs/>
          <w:sz w:val="16"/>
          <w:szCs w:val="16"/>
        </w:rPr>
        <w:t>RCT</w:t>
      </w:r>
      <w:r w:rsidRPr="001F22CF">
        <w:rPr>
          <w:rFonts w:ascii="Arial" w:hAnsi="Arial" w:cs="Arial"/>
          <w:iCs/>
          <w:sz w:val="16"/>
          <w:szCs w:val="16"/>
        </w:rPr>
        <w:t>) randomized controlled trial, (</w:t>
      </w:r>
      <w:r w:rsidRPr="001F22CF">
        <w:rPr>
          <w:rFonts w:ascii="Arial" w:hAnsi="Arial" w:cs="Arial"/>
          <w:b/>
          <w:bCs/>
          <w:iCs/>
          <w:sz w:val="16"/>
          <w:szCs w:val="16"/>
        </w:rPr>
        <w:t>RS</w:t>
      </w:r>
      <w:r w:rsidRPr="001F22CF">
        <w:rPr>
          <w:rFonts w:ascii="Arial" w:hAnsi="Arial" w:cs="Arial"/>
          <w:iCs/>
          <w:sz w:val="16"/>
          <w:szCs w:val="16"/>
        </w:rPr>
        <w:t>) retrospective, (</w:t>
      </w:r>
      <w:r w:rsidRPr="001F22CF">
        <w:rPr>
          <w:rFonts w:ascii="Arial" w:hAnsi="Arial" w:cs="Arial"/>
          <w:b/>
          <w:bCs/>
          <w:iCs/>
          <w:sz w:val="16"/>
          <w:szCs w:val="16"/>
        </w:rPr>
        <w:t>SED</w:t>
      </w:r>
      <w:r w:rsidRPr="001F22CF">
        <w:rPr>
          <w:rFonts w:ascii="Arial" w:hAnsi="Arial" w:cs="Arial"/>
          <w:iCs/>
          <w:sz w:val="16"/>
          <w:szCs w:val="16"/>
        </w:rPr>
        <w:t>) sedation, (</w:t>
      </w:r>
      <w:r w:rsidRPr="001F22CF">
        <w:rPr>
          <w:rFonts w:ascii="Arial" w:hAnsi="Arial" w:cs="Arial"/>
          <w:b/>
          <w:bCs/>
          <w:iCs/>
          <w:sz w:val="16"/>
          <w:szCs w:val="16"/>
        </w:rPr>
        <w:t>SOS</w:t>
      </w:r>
      <w:r w:rsidRPr="001F22CF">
        <w:rPr>
          <w:rFonts w:ascii="Arial" w:hAnsi="Arial" w:cs="Arial"/>
          <w:iCs/>
          <w:sz w:val="16"/>
          <w:szCs w:val="16"/>
        </w:rPr>
        <w:t>) Sophia Observation Scale, (</w:t>
      </w:r>
      <w:r w:rsidRPr="001F22CF">
        <w:rPr>
          <w:rFonts w:ascii="Arial" w:hAnsi="Arial" w:cs="Arial"/>
          <w:b/>
          <w:bCs/>
          <w:iCs/>
          <w:sz w:val="16"/>
          <w:szCs w:val="16"/>
        </w:rPr>
        <w:t>SR</w:t>
      </w:r>
      <w:r w:rsidRPr="001F22CF">
        <w:rPr>
          <w:rFonts w:ascii="Arial" w:hAnsi="Arial" w:cs="Arial"/>
          <w:iCs/>
          <w:sz w:val="16"/>
          <w:szCs w:val="16"/>
        </w:rPr>
        <w:t>) systemic review, (</w:t>
      </w:r>
      <w:r w:rsidRPr="001F22CF">
        <w:rPr>
          <w:rFonts w:ascii="Arial" w:hAnsi="Arial" w:cs="Arial"/>
          <w:b/>
          <w:bCs/>
          <w:iCs/>
          <w:sz w:val="16"/>
          <w:szCs w:val="16"/>
        </w:rPr>
        <w:t>WAT-1</w:t>
      </w:r>
      <w:r w:rsidRPr="001F22CF">
        <w:rPr>
          <w:rFonts w:ascii="Arial" w:hAnsi="Arial" w:cs="Arial"/>
          <w:iCs/>
          <w:sz w:val="16"/>
          <w:szCs w:val="16"/>
        </w:rPr>
        <w:t>) withdrawal assessment tool</w:t>
      </w:r>
    </w:p>
    <w:p w14:paraId="68355DE9" w14:textId="77777777" w:rsidR="006B24A5" w:rsidRPr="001F22CF" w:rsidRDefault="006B24A5" w:rsidP="006B24A5">
      <w:pPr>
        <w:spacing w:line="140" w:lineRule="atLeast"/>
        <w:rPr>
          <w:rFonts w:eastAsia="Times New Roman" w:cstheme="minorHAnsi"/>
          <w:bCs/>
          <w:color w:val="000000"/>
          <w:sz w:val="20"/>
          <w:szCs w:val="20"/>
        </w:rPr>
        <w:sectPr w:rsidR="006B24A5" w:rsidRPr="001F22CF" w:rsidSect="00AD6E47">
          <w:pgSz w:w="15840" w:h="12240" w:orient="landscape"/>
          <w:pgMar w:top="1008" w:right="720" w:bottom="720" w:left="1008" w:header="720" w:footer="720" w:gutter="0"/>
          <w:cols w:space="720"/>
          <w:docGrid w:linePitch="360"/>
        </w:sectPr>
      </w:pPr>
    </w:p>
    <w:p w14:paraId="2B5AC4C3" w14:textId="4CE52899" w:rsidR="00064ED0" w:rsidRPr="001F22CF" w:rsidRDefault="008936AB" w:rsidP="00FE494D">
      <w:pPr>
        <w:pStyle w:val="Heading4"/>
        <w:rPr>
          <w:rFonts w:eastAsia="MS Mincho"/>
        </w:rPr>
      </w:pPr>
      <w:r>
        <w:lastRenderedPageBreak/>
        <w:t xml:space="preserve">G1b. </w:t>
      </w:r>
      <w:r w:rsidR="00583464">
        <w:t>UNANSWERED QUESTIONS</w:t>
      </w:r>
    </w:p>
    <w:p w14:paraId="2C853AA2" w14:textId="77777777" w:rsidR="00583464" w:rsidRDefault="00D93D62" w:rsidP="005107C2">
      <w:pPr>
        <w:spacing w:before="120" w:after="120" w:line="240" w:lineRule="auto"/>
        <w:rPr>
          <w:rFonts w:ascii="Arial" w:eastAsia="MS Mincho" w:hAnsi="Arial" w:cs="Arial"/>
          <w:b/>
        </w:rPr>
      </w:pPr>
      <w:r w:rsidRPr="001F22CF">
        <w:rPr>
          <w:rFonts w:ascii="Arial" w:eastAsia="MS Mincho" w:hAnsi="Arial" w:cs="Arial"/>
          <w:b/>
        </w:rPr>
        <w:t xml:space="preserve">Unanswered </w:t>
      </w:r>
      <w:r w:rsidR="009F0BCD" w:rsidRPr="001F22CF">
        <w:rPr>
          <w:rFonts w:ascii="Arial" w:eastAsia="MS Mincho" w:hAnsi="Arial" w:cs="Arial"/>
          <w:b/>
        </w:rPr>
        <w:t xml:space="preserve">Question: </w:t>
      </w:r>
    </w:p>
    <w:p w14:paraId="77156D26" w14:textId="44E2116C" w:rsidR="009F0BCD" w:rsidRPr="001F22CF" w:rsidRDefault="009F0BCD" w:rsidP="005107C2">
      <w:pPr>
        <w:spacing w:before="120" w:after="120" w:line="240" w:lineRule="auto"/>
        <w:rPr>
          <w:rFonts w:ascii="Arial" w:eastAsia="MS Mincho" w:hAnsi="Arial" w:cs="Arial"/>
          <w:b/>
        </w:rPr>
      </w:pPr>
      <w:r w:rsidRPr="001F22CF">
        <w:rPr>
          <w:rFonts w:ascii="Arial" w:eastAsia="MS Mincho" w:hAnsi="Arial" w:cs="Arial"/>
          <w:b/>
        </w:rPr>
        <w:t xml:space="preserve">What is the prevalence of IWS following exposure to opioids and/or benzodiazepines in critically ill pediatric patients? </w:t>
      </w:r>
    </w:p>
    <w:p w14:paraId="3DD564FB" w14:textId="5EF97122" w:rsidR="009F0BCD" w:rsidRPr="001F22CF" w:rsidRDefault="00064ED0" w:rsidP="00FE494D">
      <w:pPr>
        <w:tabs>
          <w:tab w:val="left" w:pos="360"/>
        </w:tabs>
        <w:spacing w:after="0" w:line="240" w:lineRule="auto"/>
        <w:contextualSpacing/>
        <w:rPr>
          <w:rFonts w:ascii="Arial" w:eastAsia="MS Mincho" w:hAnsi="Arial" w:cs="Arial"/>
          <w:color w:val="000000"/>
        </w:rPr>
      </w:pPr>
      <w:r w:rsidRPr="001F22CF">
        <w:rPr>
          <w:rFonts w:ascii="Arial" w:eastAsia="Times New Roman" w:hAnsi="Arial" w:cs="Arial"/>
          <w:b/>
          <w:iCs/>
        </w:rPr>
        <w:t>Discussion</w:t>
      </w:r>
      <w:r w:rsidR="009F0BCD" w:rsidRPr="001F22CF">
        <w:rPr>
          <w:rFonts w:ascii="Arial" w:eastAsia="MS Mincho" w:hAnsi="Arial" w:cs="Arial"/>
          <w:b/>
          <w:bCs/>
        </w:rPr>
        <w:t xml:space="preserve">: </w:t>
      </w:r>
      <w:r w:rsidR="009F0BCD" w:rsidRPr="001F22CF">
        <w:rPr>
          <w:rFonts w:ascii="Arial" w:eastAsia="MS Mincho" w:hAnsi="Arial" w:cs="Arial"/>
        </w:rPr>
        <w:t>The reported prevalence of IWS following administration of opioid and/or benzodiazepines ranges between 5 – 87% in the pediatric literature.</w:t>
      </w:r>
      <w:r w:rsidR="001349EF" w:rsidRPr="001F22CF">
        <w:rPr>
          <w:rFonts w:ascii="Arial" w:eastAsia="MS Mincho" w:hAnsi="Arial" w:cs="Arial"/>
        </w:rPr>
        <w:fldChar w:fldCharType="begin">
          <w:fldData xml:space="preserve">PEVuZE5vdGU+PENpdGU+PEF1dGhvcj5HYXJjaWEgR3VlcnJhPC9BdXRob3I+PFllYXI+MjAxNjwv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PEVuZE5vdGU+PENpdGU+PEF1dGhvcj5HYXJjaWEgR3VlcnJhPC9BdXRob3I+PFllYXI+MjAxNjwv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21,137,139,364,401,404,405</w:t>
      </w:r>
      <w:r w:rsidR="001349EF" w:rsidRPr="001F22CF">
        <w:rPr>
          <w:rFonts w:ascii="Arial" w:eastAsia="MS Mincho" w:hAnsi="Arial" w:cs="Arial"/>
        </w:rPr>
        <w:fldChar w:fldCharType="end"/>
      </w:r>
      <w:r w:rsidR="009F0BCD" w:rsidRPr="001F22CF">
        <w:rPr>
          <w:rFonts w:ascii="Arial" w:eastAsia="MS Mincho" w:hAnsi="Arial" w:cs="Arial"/>
        </w:rPr>
        <w:t xml:space="preserve"> </w:t>
      </w:r>
      <w:r w:rsidR="009F0BCD" w:rsidRPr="001F22CF">
        <w:rPr>
          <w:rFonts w:ascii="Arial" w:eastAsia="MS Mincho" w:hAnsi="Arial" w:cs="Arial"/>
          <w:b/>
          <w:bCs/>
        </w:rPr>
        <w:t>(</w:t>
      </w:r>
      <w:r w:rsidRPr="001F22CF">
        <w:rPr>
          <w:rFonts w:ascii="Arial" w:eastAsia="MS Mincho" w:hAnsi="Arial" w:cs="Arial"/>
          <w:b/>
          <w:bCs/>
        </w:rPr>
        <w:t>SDC</w:t>
      </w:r>
      <w:r w:rsidR="009F0BCD" w:rsidRPr="001F22CF">
        <w:rPr>
          <w:rFonts w:ascii="Arial" w:eastAsia="MS Mincho" w:hAnsi="Arial" w:cs="Arial"/>
          <w:b/>
          <w:bCs/>
        </w:rPr>
        <w:t xml:space="preserve"> </w:t>
      </w:r>
      <w:r w:rsidR="009C267F">
        <w:rPr>
          <w:rFonts w:ascii="Arial" w:eastAsia="MS Mincho" w:hAnsi="Arial" w:cs="Arial"/>
          <w:b/>
          <w:bCs/>
        </w:rPr>
        <w:t>TABLE</w:t>
      </w:r>
      <w:r w:rsidR="009F0BCD" w:rsidRPr="001F22CF">
        <w:rPr>
          <w:rFonts w:ascii="Arial" w:eastAsia="MS Mincho" w:hAnsi="Arial" w:cs="Arial"/>
          <w:b/>
          <w:bCs/>
        </w:rPr>
        <w:t xml:space="preserve"> </w:t>
      </w:r>
      <w:r w:rsidR="005C29B7">
        <w:rPr>
          <w:rFonts w:ascii="Arial" w:eastAsia="MS Mincho" w:hAnsi="Arial" w:cs="Arial"/>
          <w:b/>
          <w:bCs/>
        </w:rPr>
        <w:t>21</w:t>
      </w:r>
      <w:r w:rsidR="009F0BCD" w:rsidRPr="001F22CF">
        <w:rPr>
          <w:rFonts w:ascii="Arial" w:eastAsia="MS Mincho" w:hAnsi="Arial" w:cs="Arial"/>
          <w:b/>
          <w:bCs/>
        </w:rPr>
        <w:t>)</w:t>
      </w:r>
      <w:r w:rsidR="009F0BCD" w:rsidRPr="001F22CF">
        <w:rPr>
          <w:rFonts w:ascii="Arial" w:eastAsia="MS Mincho" w:hAnsi="Arial" w:cs="Arial"/>
        </w:rPr>
        <w:t xml:space="preserve"> More recent data from </w:t>
      </w:r>
      <w:r w:rsidR="009F0BCD" w:rsidRPr="001F22CF">
        <w:rPr>
          <w:rFonts w:ascii="Arial" w:eastAsia="MS Mincho" w:hAnsi="Arial" w:cs="Arial"/>
          <w:color w:val="000000"/>
        </w:rPr>
        <w:t>2 multicenter studies report rates of 35-68%.</w:t>
      </w:r>
      <w:r w:rsidR="001349EF" w:rsidRPr="001F22CF">
        <w:rPr>
          <w:rFonts w:ascii="Arial" w:eastAsia="MS Mincho" w:hAnsi="Arial" w:cs="Arial"/>
          <w:color w:val="000000"/>
        </w:rPr>
        <w:fldChar w:fldCharType="begin">
          <w:fldData xml:space="preserve">PEVuZE5vdGU+PENpdGU+PEF1dGhvcj5BbWlnb25pPC9BdXRob3I+PFllYXI+MjAxNzwvWWVhcj48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</w:fldData>
        </w:fldChar>
      </w:r>
      <w:r w:rsidR="00504849">
        <w:rPr>
          <w:rFonts w:ascii="Arial" w:eastAsia="MS Mincho" w:hAnsi="Arial" w:cs="Arial"/>
          <w:color w:val="000000"/>
        </w:rPr>
        <w:instrText xml:space="preserve"> ADDIN EN.CITE </w:instrText>
      </w:r>
      <w:r w:rsidR="00504849">
        <w:rPr>
          <w:rFonts w:ascii="Arial" w:eastAsia="MS Mincho" w:hAnsi="Arial" w:cs="Arial"/>
          <w:color w:val="000000"/>
        </w:rPr>
        <w:fldChar w:fldCharType="begin">
          <w:fldData xml:space="preserve">PEVuZE5vdGU+PENpdGU+PEF1dGhvcj5BbWlnb25pPC9BdXRob3I+PFllYXI+MjAxNzwvWWVhcj48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</w:fldData>
        </w:fldChar>
      </w:r>
      <w:r w:rsidR="00504849">
        <w:rPr>
          <w:rFonts w:ascii="Arial" w:eastAsia="MS Mincho" w:hAnsi="Arial" w:cs="Arial"/>
          <w:color w:val="000000"/>
        </w:rPr>
        <w:instrText xml:space="preserve"> ADDIN EN.CITE.DATA </w:instrText>
      </w:r>
      <w:r w:rsidR="00504849">
        <w:rPr>
          <w:rFonts w:ascii="Arial" w:eastAsia="MS Mincho" w:hAnsi="Arial" w:cs="Arial"/>
          <w:color w:val="000000"/>
        </w:rPr>
      </w:r>
      <w:r w:rsidR="00504849">
        <w:rPr>
          <w:rFonts w:ascii="Arial" w:eastAsia="MS Mincho" w:hAnsi="Arial" w:cs="Arial"/>
          <w:color w:val="000000"/>
        </w:rPr>
        <w:fldChar w:fldCharType="end"/>
      </w:r>
      <w:r w:rsidR="001349EF" w:rsidRPr="001F22CF">
        <w:rPr>
          <w:rFonts w:ascii="Arial" w:eastAsia="MS Mincho" w:hAnsi="Arial" w:cs="Arial"/>
          <w:color w:val="000000"/>
        </w:rPr>
      </w:r>
      <w:r w:rsidR="001349EF" w:rsidRPr="001F22CF">
        <w:rPr>
          <w:rFonts w:ascii="Arial" w:eastAsia="MS Mincho" w:hAnsi="Arial" w:cs="Arial"/>
          <w:color w:val="000000"/>
        </w:rPr>
        <w:fldChar w:fldCharType="separate"/>
      </w:r>
      <w:r w:rsidR="00504849" w:rsidRPr="00504849">
        <w:rPr>
          <w:rFonts w:ascii="Arial" w:eastAsia="MS Mincho" w:hAnsi="Arial" w:cs="Arial"/>
          <w:noProof/>
          <w:color w:val="000000"/>
          <w:vertAlign w:val="superscript"/>
        </w:rPr>
        <w:t>93,402</w:t>
      </w:r>
      <w:r w:rsidR="001349EF" w:rsidRPr="001F22CF">
        <w:rPr>
          <w:rFonts w:ascii="Arial" w:eastAsia="MS Mincho" w:hAnsi="Arial" w:cs="Arial"/>
          <w:color w:val="000000"/>
        </w:rPr>
        <w:fldChar w:fldCharType="end"/>
      </w:r>
      <w:r w:rsidR="009F0BCD" w:rsidRPr="001F22CF">
        <w:rPr>
          <w:rFonts w:ascii="Arial" w:eastAsia="MS Mincho" w:hAnsi="Arial" w:cs="Arial"/>
          <w:color w:val="000000"/>
        </w:rPr>
        <w:t xml:space="preserve"> Due to the almost universal coadministration of these 2 drug classes, </w:t>
      </w:r>
      <w:r w:rsidR="009F0BCD" w:rsidRPr="001F22CF">
        <w:rPr>
          <w:rFonts w:ascii="Arial" w:eastAsia="MS Mincho" w:hAnsi="Arial" w:cs="Arial"/>
        </w:rPr>
        <w:t xml:space="preserve">IWS specifically attributable to opioids or benzodiazepines as individual drug classes is difficult to determine. In studies of IWS in the setting of opioid administration alone, </w:t>
      </w:r>
      <w:r w:rsidR="009F0BCD" w:rsidRPr="001F22CF">
        <w:rPr>
          <w:rFonts w:ascii="Arial" w:eastAsia="MS Mincho" w:hAnsi="Arial" w:cs="Arial"/>
          <w:color w:val="000000"/>
        </w:rPr>
        <w:t>prevalence rates of 29 - 57% have been reported.</w:t>
      </w:r>
      <w:r w:rsidR="001349EF" w:rsidRPr="001F22CF">
        <w:rPr>
          <w:rFonts w:ascii="Arial" w:eastAsia="MS Mincho" w:hAnsi="Arial" w:cs="Arial"/>
          <w:color w:val="000000"/>
        </w:rPr>
        <w:fldChar w:fldCharType="begin">
          <w:fldData xml:space="preserve">PEVuZE5vdGU+PENpdGU+PEF1dGhvcj5CZXN0PC9BdXRob3I+PFllYXI+MjAxNTwvWWVhcj48UmVj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</w:fldData>
        </w:fldChar>
      </w:r>
      <w:r w:rsidR="005819CD">
        <w:rPr>
          <w:rFonts w:ascii="Arial" w:eastAsia="MS Mincho" w:hAnsi="Arial" w:cs="Arial"/>
          <w:color w:val="000000"/>
        </w:rPr>
        <w:instrText xml:space="preserve"> ADDIN EN.CITE </w:instrText>
      </w:r>
      <w:r w:rsidR="005819CD">
        <w:rPr>
          <w:rFonts w:ascii="Arial" w:eastAsia="MS Mincho" w:hAnsi="Arial" w:cs="Arial"/>
          <w:color w:val="000000"/>
        </w:rPr>
        <w:fldChar w:fldCharType="begin">
          <w:fldData xml:space="preserve">PEVuZE5vdGU+PENpdGU+PEF1dGhvcj5CZXN0PC9BdXRob3I+PFllYXI+MjAxNTwvWWVhcj48UmVj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</w:fldData>
        </w:fldChar>
      </w:r>
      <w:r w:rsidR="005819CD">
        <w:rPr>
          <w:rFonts w:ascii="Arial" w:eastAsia="MS Mincho" w:hAnsi="Arial" w:cs="Arial"/>
          <w:color w:val="000000"/>
        </w:rPr>
        <w:instrText xml:space="preserve"> ADDIN EN.CITE.DATA </w:instrText>
      </w:r>
      <w:r w:rsidR="005819CD">
        <w:rPr>
          <w:rFonts w:ascii="Arial" w:eastAsia="MS Mincho" w:hAnsi="Arial" w:cs="Arial"/>
          <w:color w:val="000000"/>
        </w:rPr>
      </w:r>
      <w:r w:rsidR="005819CD">
        <w:rPr>
          <w:rFonts w:ascii="Arial" w:eastAsia="MS Mincho" w:hAnsi="Arial" w:cs="Arial"/>
          <w:color w:val="000000"/>
        </w:rPr>
        <w:fldChar w:fldCharType="end"/>
      </w:r>
      <w:r w:rsidR="001349EF" w:rsidRPr="001F22CF">
        <w:rPr>
          <w:rFonts w:ascii="Arial" w:eastAsia="MS Mincho" w:hAnsi="Arial" w:cs="Arial"/>
          <w:color w:val="000000"/>
        </w:rPr>
      </w:r>
      <w:r w:rsidR="001349EF" w:rsidRPr="001F22CF">
        <w:rPr>
          <w:rFonts w:ascii="Arial" w:eastAsia="MS Mincho" w:hAnsi="Arial" w:cs="Arial"/>
          <w:color w:val="000000"/>
        </w:rPr>
        <w:fldChar w:fldCharType="separate"/>
      </w:r>
      <w:r w:rsidR="00504849" w:rsidRPr="00504849">
        <w:rPr>
          <w:rFonts w:ascii="Arial" w:eastAsia="MS Mincho" w:hAnsi="Arial" w:cs="Arial"/>
          <w:noProof/>
          <w:color w:val="000000"/>
          <w:vertAlign w:val="superscript"/>
        </w:rPr>
        <w:t>137,138,382,386,401,403,406</w:t>
      </w:r>
      <w:r w:rsidR="001349EF" w:rsidRPr="001F22CF">
        <w:rPr>
          <w:rFonts w:ascii="Arial" w:eastAsia="MS Mincho" w:hAnsi="Arial" w:cs="Arial"/>
          <w:color w:val="000000"/>
        </w:rPr>
        <w:fldChar w:fldCharType="end"/>
      </w:r>
      <w:r w:rsidR="009F0BCD" w:rsidRPr="001F22CF">
        <w:rPr>
          <w:rFonts w:ascii="Arial" w:eastAsia="MS Mincho" w:hAnsi="Arial" w:cs="Arial"/>
          <w:color w:val="000000"/>
        </w:rPr>
        <w:t xml:space="preserve"> Only 2 studies have assessed IWS to benzodiazepines alone, reporting prevalence rates of 17 and 24% but diagnosis was based on either clinician judgement or use of a non-validated scoring tool.</w:t>
      </w:r>
      <w:r w:rsidR="001349EF" w:rsidRPr="001F22CF">
        <w:rPr>
          <w:rFonts w:ascii="Arial" w:eastAsia="MS Mincho" w:hAnsi="Arial" w:cs="Arial"/>
          <w:color w:val="000000"/>
        </w:rPr>
        <w:fldChar w:fldCharType="begin">
          <w:fldData xml:space="preserve">PEVuZE5vdGU+PENpdGU+PEF1dGhvcj5IdWdoZXM8L0F1dGhvcj48WWVhcj4xOTk0PC9ZZWFyPjxS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</w:fldData>
        </w:fldChar>
      </w:r>
      <w:r w:rsidR="00504849">
        <w:rPr>
          <w:rFonts w:ascii="Arial" w:eastAsia="MS Mincho" w:hAnsi="Arial" w:cs="Arial"/>
          <w:color w:val="000000"/>
        </w:rPr>
        <w:instrText xml:space="preserve"> ADDIN EN.CITE </w:instrText>
      </w:r>
      <w:r w:rsidR="00504849">
        <w:rPr>
          <w:rFonts w:ascii="Arial" w:eastAsia="MS Mincho" w:hAnsi="Arial" w:cs="Arial"/>
          <w:color w:val="000000"/>
        </w:rPr>
        <w:fldChar w:fldCharType="begin">
          <w:fldData xml:space="preserve">PEVuZE5vdGU+PENpdGU+PEF1dGhvcj5IdWdoZXM8L0F1dGhvcj48WWVhcj4xOTk0PC9ZZWFyPjxS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</w:fldData>
        </w:fldChar>
      </w:r>
      <w:r w:rsidR="00504849">
        <w:rPr>
          <w:rFonts w:ascii="Arial" w:eastAsia="MS Mincho" w:hAnsi="Arial" w:cs="Arial"/>
          <w:color w:val="000000"/>
        </w:rPr>
        <w:instrText xml:space="preserve"> ADDIN EN.CITE.DATA </w:instrText>
      </w:r>
      <w:r w:rsidR="00504849">
        <w:rPr>
          <w:rFonts w:ascii="Arial" w:eastAsia="MS Mincho" w:hAnsi="Arial" w:cs="Arial"/>
          <w:color w:val="000000"/>
        </w:rPr>
      </w:r>
      <w:r w:rsidR="00504849">
        <w:rPr>
          <w:rFonts w:ascii="Arial" w:eastAsia="MS Mincho" w:hAnsi="Arial" w:cs="Arial"/>
          <w:color w:val="000000"/>
        </w:rPr>
        <w:fldChar w:fldCharType="end"/>
      </w:r>
      <w:r w:rsidR="001349EF" w:rsidRPr="001F22CF">
        <w:rPr>
          <w:rFonts w:ascii="Arial" w:eastAsia="MS Mincho" w:hAnsi="Arial" w:cs="Arial"/>
          <w:color w:val="000000"/>
        </w:rPr>
      </w:r>
      <w:r w:rsidR="001349EF" w:rsidRPr="001F22CF">
        <w:rPr>
          <w:rFonts w:ascii="Arial" w:eastAsia="MS Mincho" w:hAnsi="Arial" w:cs="Arial"/>
          <w:color w:val="000000"/>
        </w:rPr>
        <w:fldChar w:fldCharType="separate"/>
      </w:r>
      <w:r w:rsidR="00504849" w:rsidRPr="00504849">
        <w:rPr>
          <w:rFonts w:ascii="Arial" w:eastAsia="MS Mincho" w:hAnsi="Arial" w:cs="Arial"/>
          <w:noProof/>
          <w:color w:val="000000"/>
          <w:vertAlign w:val="superscript"/>
        </w:rPr>
        <w:t>407,408</w:t>
      </w:r>
      <w:r w:rsidR="001349EF" w:rsidRPr="001F22CF">
        <w:rPr>
          <w:rFonts w:ascii="Arial" w:eastAsia="MS Mincho" w:hAnsi="Arial" w:cs="Arial"/>
          <w:color w:val="000000"/>
        </w:rPr>
        <w:fldChar w:fldCharType="end"/>
      </w:r>
    </w:p>
    <w:p w14:paraId="0D95E2EC" w14:textId="77777777" w:rsidR="00064ED0" w:rsidRPr="001F22CF" w:rsidRDefault="00064ED0" w:rsidP="00FE494D">
      <w:pPr>
        <w:tabs>
          <w:tab w:val="left" w:pos="360"/>
        </w:tabs>
        <w:spacing w:after="0" w:line="240" w:lineRule="auto"/>
        <w:contextualSpacing/>
        <w:rPr>
          <w:rFonts w:ascii="Arial" w:eastAsia="MS Mincho" w:hAnsi="Arial" w:cs="Arial"/>
          <w:color w:val="000000"/>
        </w:rPr>
      </w:pPr>
    </w:p>
    <w:p w14:paraId="0E5DDE2B" w14:textId="77777777" w:rsidR="00583464" w:rsidRDefault="00D93D62" w:rsidP="005107C2">
      <w:pPr>
        <w:spacing w:before="120" w:after="120" w:line="240" w:lineRule="auto"/>
        <w:rPr>
          <w:rFonts w:ascii="Arial" w:eastAsia="MS Mincho" w:hAnsi="Arial" w:cs="Arial"/>
          <w:b/>
        </w:rPr>
      </w:pPr>
      <w:bookmarkStart w:id="13" w:name="_Hlk46827020"/>
      <w:r w:rsidRPr="001F22CF">
        <w:rPr>
          <w:rFonts w:ascii="Arial" w:eastAsia="MS Mincho" w:hAnsi="Arial" w:cs="Arial"/>
          <w:b/>
        </w:rPr>
        <w:t xml:space="preserve">Unanswered </w:t>
      </w:r>
      <w:r w:rsidR="00064ED0" w:rsidRPr="001F22CF">
        <w:rPr>
          <w:rFonts w:ascii="Arial" w:eastAsia="MS Mincho" w:hAnsi="Arial" w:cs="Arial"/>
          <w:b/>
        </w:rPr>
        <w:t xml:space="preserve">Question: </w:t>
      </w:r>
    </w:p>
    <w:p w14:paraId="7F9C1755" w14:textId="0E27225C" w:rsidR="00064ED0" w:rsidRPr="001F22CF" w:rsidRDefault="00064ED0" w:rsidP="005107C2">
      <w:pPr>
        <w:spacing w:before="120" w:after="120" w:line="240" w:lineRule="auto"/>
        <w:rPr>
          <w:rFonts w:ascii="Arial" w:eastAsia="MS Mincho" w:hAnsi="Arial" w:cs="Arial"/>
          <w:bCs/>
        </w:rPr>
      </w:pPr>
      <w:r w:rsidRPr="001F22CF">
        <w:rPr>
          <w:rFonts w:ascii="Arial" w:eastAsia="MS Mincho" w:hAnsi="Arial" w:cs="Arial"/>
          <w:b/>
        </w:rPr>
        <w:t>What is the prevalence of IWS following exposure to alpha</w:t>
      </w:r>
      <w:r w:rsidRPr="001F22CF">
        <w:rPr>
          <w:rFonts w:ascii="Arial" w:eastAsia="MS Mincho" w:hAnsi="Arial" w:cs="Arial"/>
          <w:b/>
          <w:vertAlign w:val="subscript"/>
        </w:rPr>
        <w:t>2</w:t>
      </w:r>
      <w:r w:rsidRPr="001F22CF">
        <w:rPr>
          <w:rFonts w:ascii="Arial" w:eastAsia="MS Mincho" w:hAnsi="Arial" w:cs="Arial"/>
          <w:b/>
        </w:rPr>
        <w:t xml:space="preserve">-agonists in critically ill pediatric patients? </w:t>
      </w:r>
      <w:bookmarkEnd w:id="13"/>
    </w:p>
    <w:p w14:paraId="3303AC66" w14:textId="22F16DA6" w:rsidR="00064ED0" w:rsidRPr="001F22CF" w:rsidRDefault="00064ED0" w:rsidP="00FE494D">
      <w:pPr>
        <w:tabs>
          <w:tab w:val="left" w:pos="360"/>
        </w:tabs>
        <w:spacing w:after="0" w:line="240" w:lineRule="auto"/>
        <w:contextualSpacing/>
        <w:rPr>
          <w:rFonts w:ascii="Arial" w:eastAsia="MS Mincho" w:hAnsi="Arial" w:cs="Arial"/>
          <w:color w:val="000000"/>
        </w:rPr>
      </w:pPr>
      <w:bookmarkStart w:id="14" w:name="_Hlk46500003"/>
      <w:r w:rsidRPr="001F22CF">
        <w:rPr>
          <w:rFonts w:ascii="Arial" w:eastAsia="Times New Roman" w:hAnsi="Arial" w:cs="Arial"/>
          <w:b/>
          <w:iCs/>
        </w:rPr>
        <w:t>Discussion</w:t>
      </w:r>
      <w:r w:rsidRPr="001F22CF">
        <w:rPr>
          <w:rFonts w:ascii="Arial" w:eastAsia="MS Mincho" w:hAnsi="Arial" w:cs="Arial"/>
          <w:b/>
          <w:i/>
        </w:rPr>
        <w:t>:</w:t>
      </w:r>
      <w:bookmarkEnd w:id="14"/>
      <w:r w:rsidRPr="001F22CF">
        <w:rPr>
          <w:rFonts w:ascii="Arial" w:eastAsia="MS Mincho" w:hAnsi="Arial" w:cs="Arial"/>
          <w:b/>
        </w:rPr>
        <w:t xml:space="preserve"> </w:t>
      </w:r>
      <w:r w:rsidRPr="001F22CF">
        <w:rPr>
          <w:rFonts w:ascii="Arial" w:eastAsia="MS Mincho" w:hAnsi="Arial" w:cs="Arial"/>
          <w:color w:val="000000"/>
        </w:rPr>
        <w:t>Screening for IWS due to alpha</w:t>
      </w:r>
      <w:r w:rsidRPr="001F22CF">
        <w:rPr>
          <w:rFonts w:ascii="Arial" w:eastAsia="MS Mincho" w:hAnsi="Arial" w:cs="Arial"/>
          <w:color w:val="000000"/>
          <w:vertAlign w:val="subscript"/>
        </w:rPr>
        <w:t>2</w:t>
      </w:r>
      <w:r w:rsidRPr="001F22CF">
        <w:rPr>
          <w:rFonts w:ascii="Arial" w:eastAsia="MS Mincho" w:hAnsi="Arial" w:cs="Arial"/>
          <w:color w:val="000000"/>
        </w:rPr>
        <w:t>-agonists remains challenging as a validated alpha</w:t>
      </w:r>
      <w:r w:rsidRPr="001F22CF">
        <w:rPr>
          <w:rFonts w:ascii="Arial" w:eastAsia="MS Mincho" w:hAnsi="Arial" w:cs="Arial"/>
          <w:color w:val="000000"/>
          <w:vertAlign w:val="subscript"/>
        </w:rPr>
        <w:t>2</w:t>
      </w:r>
      <w:r w:rsidRPr="001F22CF">
        <w:rPr>
          <w:rFonts w:ascii="Arial" w:eastAsia="MS Mincho" w:hAnsi="Arial" w:cs="Arial"/>
          <w:color w:val="000000"/>
        </w:rPr>
        <w:t>-agonist specific withdrawal assessment tool has not been developed. A wide spectrum of potential IWS-related symptoms has been reported following alpha</w:t>
      </w:r>
      <w:r w:rsidRPr="001F22CF">
        <w:rPr>
          <w:rFonts w:ascii="Arial" w:eastAsia="MS Mincho" w:hAnsi="Arial" w:cs="Arial"/>
          <w:color w:val="000000"/>
          <w:vertAlign w:val="subscript"/>
        </w:rPr>
        <w:t>2</w:t>
      </w:r>
      <w:r w:rsidRPr="001F22CF">
        <w:rPr>
          <w:rFonts w:ascii="Arial" w:eastAsia="MS Mincho" w:hAnsi="Arial" w:cs="Arial"/>
          <w:color w:val="000000"/>
        </w:rPr>
        <w:t xml:space="preserve">-agonist discontinuation.  The most consistently reported symptoms include </w:t>
      </w:r>
      <w:bookmarkStart w:id="15" w:name="_Hlk72857496"/>
      <w:r w:rsidRPr="001F22CF">
        <w:rPr>
          <w:rFonts w:ascii="Arial" w:eastAsia="MS Mincho" w:hAnsi="Arial" w:cs="Arial"/>
          <w:color w:val="000000"/>
        </w:rPr>
        <w:t>rebound tachycardia or hypertension, agitation, sleeplessness, neurologic disturbances including tremors and increased tone, emesis, and diarrhea</w:t>
      </w:r>
      <w:bookmarkEnd w:id="15"/>
      <w:r w:rsidRPr="001F22CF">
        <w:rPr>
          <w:rFonts w:ascii="Arial" w:eastAsia="MS Mincho" w:hAnsi="Arial" w:cs="Arial"/>
          <w:color w:val="000000"/>
        </w:rPr>
        <w:t>.</w:t>
      </w:r>
      <w:r w:rsidR="001349EF" w:rsidRPr="001F22CF">
        <w:rPr>
          <w:rFonts w:ascii="Arial" w:eastAsia="MS Mincho" w:hAnsi="Arial" w:cs="Arial"/>
          <w:color w:val="000000"/>
        </w:rPr>
        <w:fldChar w:fldCharType="begin">
          <w:fldData xml:space="preserve">PEVuZE5vdGU+PENpdGU+PEF1dGhvcj5IYWVuZWNvdXI8L0F1dGhvcj48WWVhcj4yMDE3PC9ZZWFy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</w:fldData>
        </w:fldChar>
      </w:r>
      <w:r w:rsidR="00504849">
        <w:rPr>
          <w:rFonts w:ascii="Arial" w:eastAsia="MS Mincho" w:hAnsi="Arial" w:cs="Arial"/>
          <w:color w:val="000000"/>
        </w:rPr>
        <w:instrText xml:space="preserve"> ADDIN EN.CITE </w:instrText>
      </w:r>
      <w:r w:rsidR="00504849">
        <w:rPr>
          <w:rFonts w:ascii="Arial" w:eastAsia="MS Mincho" w:hAnsi="Arial" w:cs="Arial"/>
          <w:color w:val="000000"/>
        </w:rPr>
        <w:fldChar w:fldCharType="begin">
          <w:fldData xml:space="preserve">PEVuZE5vdGU+PENpdGU+PEF1dGhvcj5IYWVuZWNvdXI8L0F1dGhvcj48WWVhcj4yMDE3PC9ZZWFy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</w:fldData>
        </w:fldChar>
      </w:r>
      <w:r w:rsidR="00504849">
        <w:rPr>
          <w:rFonts w:ascii="Arial" w:eastAsia="MS Mincho" w:hAnsi="Arial" w:cs="Arial"/>
          <w:color w:val="000000"/>
        </w:rPr>
        <w:instrText xml:space="preserve"> ADDIN EN.CITE.DATA </w:instrText>
      </w:r>
      <w:r w:rsidR="00504849">
        <w:rPr>
          <w:rFonts w:ascii="Arial" w:eastAsia="MS Mincho" w:hAnsi="Arial" w:cs="Arial"/>
          <w:color w:val="000000"/>
        </w:rPr>
      </w:r>
      <w:r w:rsidR="00504849">
        <w:rPr>
          <w:rFonts w:ascii="Arial" w:eastAsia="MS Mincho" w:hAnsi="Arial" w:cs="Arial"/>
          <w:color w:val="000000"/>
        </w:rPr>
        <w:fldChar w:fldCharType="end"/>
      </w:r>
      <w:r w:rsidR="001349EF" w:rsidRPr="001F22CF">
        <w:rPr>
          <w:rFonts w:ascii="Arial" w:eastAsia="MS Mincho" w:hAnsi="Arial" w:cs="Arial"/>
          <w:color w:val="000000"/>
        </w:rPr>
      </w:r>
      <w:r w:rsidR="001349EF" w:rsidRPr="001F22CF">
        <w:rPr>
          <w:rFonts w:ascii="Arial" w:eastAsia="MS Mincho" w:hAnsi="Arial" w:cs="Arial"/>
          <w:color w:val="000000"/>
        </w:rPr>
        <w:fldChar w:fldCharType="separate"/>
      </w:r>
      <w:r w:rsidR="00504849" w:rsidRPr="00504849">
        <w:rPr>
          <w:rFonts w:ascii="Arial" w:eastAsia="MS Mincho" w:hAnsi="Arial" w:cs="Arial"/>
          <w:noProof/>
          <w:color w:val="000000"/>
          <w:vertAlign w:val="superscript"/>
        </w:rPr>
        <w:t>166,167,409-411</w:t>
      </w:r>
      <w:r w:rsidR="001349EF" w:rsidRPr="001F22CF">
        <w:rPr>
          <w:rFonts w:ascii="Arial" w:eastAsia="MS Mincho" w:hAnsi="Arial" w:cs="Arial"/>
          <w:color w:val="000000"/>
        </w:rPr>
        <w:fldChar w:fldCharType="end"/>
      </w:r>
      <w:r w:rsidRPr="001F22CF">
        <w:rPr>
          <w:rFonts w:ascii="Arial" w:eastAsia="MS Mincho" w:hAnsi="Arial" w:cs="Arial"/>
          <w:color w:val="000000"/>
        </w:rPr>
        <w:t xml:space="preserve"> However, the common use of other sedatives and a degree of overlap with opioid and benzodiazepine withdrawal makes the relative attributability to alpha</w:t>
      </w:r>
      <w:r w:rsidRPr="001F22CF">
        <w:rPr>
          <w:rFonts w:ascii="Arial" w:eastAsia="MS Mincho" w:hAnsi="Arial" w:cs="Arial"/>
          <w:color w:val="000000"/>
          <w:vertAlign w:val="subscript"/>
        </w:rPr>
        <w:t>2</w:t>
      </w:r>
      <w:r w:rsidRPr="001F22CF">
        <w:rPr>
          <w:rFonts w:ascii="Arial" w:eastAsia="MS Mincho" w:hAnsi="Arial" w:cs="Arial"/>
          <w:color w:val="000000"/>
        </w:rPr>
        <w:t>-agonists unclear. Five retrospective studies (496 patients) reported withdrawal prevalence rates of 27-83% following weaning and/or abrupt cessation of alpha</w:t>
      </w:r>
      <w:r w:rsidRPr="001F22CF">
        <w:rPr>
          <w:rFonts w:ascii="Arial" w:eastAsia="MS Mincho" w:hAnsi="Arial" w:cs="Arial"/>
          <w:color w:val="000000"/>
          <w:vertAlign w:val="subscript"/>
        </w:rPr>
        <w:t>2</w:t>
      </w:r>
      <w:r w:rsidRPr="001F22CF">
        <w:rPr>
          <w:rFonts w:ascii="Arial" w:eastAsia="MS Mincho" w:hAnsi="Arial" w:cs="Arial"/>
          <w:color w:val="000000"/>
        </w:rPr>
        <w:t>-agonists.</w:t>
      </w:r>
      <w:r w:rsidR="001349EF" w:rsidRPr="001F22CF">
        <w:rPr>
          <w:rFonts w:ascii="Arial" w:eastAsia="MS Mincho" w:hAnsi="Arial" w:cs="Arial"/>
          <w:color w:val="000000"/>
        </w:rPr>
        <w:fldChar w:fldCharType="begin">
          <w:fldData xml:space="preserve">PEVuZE5vdGU+PENpdGU+PEF1dGhvcj5IYWVuZWNvdXI8L0F1dGhvcj48WWVhcj4yMDE3PC9ZZWFy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</w:fldData>
        </w:fldChar>
      </w:r>
      <w:r w:rsidR="00504849">
        <w:rPr>
          <w:rFonts w:ascii="Arial" w:eastAsia="MS Mincho" w:hAnsi="Arial" w:cs="Arial"/>
          <w:color w:val="000000"/>
        </w:rPr>
        <w:instrText xml:space="preserve"> ADDIN EN.CITE </w:instrText>
      </w:r>
      <w:r w:rsidR="00504849">
        <w:rPr>
          <w:rFonts w:ascii="Arial" w:eastAsia="MS Mincho" w:hAnsi="Arial" w:cs="Arial"/>
          <w:color w:val="000000"/>
        </w:rPr>
        <w:fldChar w:fldCharType="begin">
          <w:fldData xml:space="preserve">PEVuZE5vdGU+PENpdGU+PEF1dGhvcj5IYWVuZWNvdXI8L0F1dGhvcj48WWVhcj4yMDE3PC9ZZWFy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</w:fldData>
        </w:fldChar>
      </w:r>
      <w:r w:rsidR="00504849">
        <w:rPr>
          <w:rFonts w:ascii="Arial" w:eastAsia="MS Mincho" w:hAnsi="Arial" w:cs="Arial"/>
          <w:color w:val="000000"/>
        </w:rPr>
        <w:instrText xml:space="preserve"> ADDIN EN.CITE.DATA </w:instrText>
      </w:r>
      <w:r w:rsidR="00504849">
        <w:rPr>
          <w:rFonts w:ascii="Arial" w:eastAsia="MS Mincho" w:hAnsi="Arial" w:cs="Arial"/>
          <w:color w:val="000000"/>
        </w:rPr>
      </w:r>
      <w:r w:rsidR="00504849">
        <w:rPr>
          <w:rFonts w:ascii="Arial" w:eastAsia="MS Mincho" w:hAnsi="Arial" w:cs="Arial"/>
          <w:color w:val="000000"/>
        </w:rPr>
        <w:fldChar w:fldCharType="end"/>
      </w:r>
      <w:r w:rsidR="001349EF" w:rsidRPr="001F22CF">
        <w:rPr>
          <w:rFonts w:ascii="Arial" w:eastAsia="MS Mincho" w:hAnsi="Arial" w:cs="Arial"/>
          <w:color w:val="000000"/>
        </w:rPr>
      </w:r>
      <w:r w:rsidR="001349EF" w:rsidRPr="001F22CF">
        <w:rPr>
          <w:rFonts w:ascii="Arial" w:eastAsia="MS Mincho" w:hAnsi="Arial" w:cs="Arial"/>
          <w:color w:val="000000"/>
        </w:rPr>
        <w:fldChar w:fldCharType="separate"/>
      </w:r>
      <w:r w:rsidR="00504849" w:rsidRPr="00504849">
        <w:rPr>
          <w:rFonts w:ascii="Arial" w:eastAsia="MS Mincho" w:hAnsi="Arial" w:cs="Arial"/>
          <w:noProof/>
          <w:color w:val="000000"/>
          <w:vertAlign w:val="superscript"/>
        </w:rPr>
        <w:t>166,167,409-411</w:t>
      </w:r>
      <w:r w:rsidR="001349EF" w:rsidRPr="001F22CF">
        <w:rPr>
          <w:rFonts w:ascii="Arial" w:eastAsia="MS Mincho" w:hAnsi="Arial" w:cs="Arial"/>
          <w:color w:val="000000"/>
        </w:rPr>
        <w:fldChar w:fldCharType="end"/>
      </w:r>
      <w:r w:rsidR="003153AF" w:rsidRPr="001F22CF">
        <w:rPr>
          <w:rFonts w:ascii="Arial" w:eastAsia="MS Mincho" w:hAnsi="Arial" w:cs="Arial"/>
          <w:color w:val="000000"/>
        </w:rPr>
        <w:t xml:space="preserve"> </w:t>
      </w:r>
      <w:r w:rsidRPr="001F22CF">
        <w:rPr>
          <w:rFonts w:ascii="Arial" w:eastAsia="MS Mincho" w:hAnsi="Arial" w:cs="Arial"/>
          <w:color w:val="000000"/>
        </w:rPr>
        <w:t xml:space="preserve"> </w:t>
      </w:r>
      <w:r w:rsidRPr="001F22CF">
        <w:rPr>
          <w:rFonts w:ascii="Arial" w:eastAsia="MS Mincho" w:hAnsi="Arial" w:cs="Arial"/>
          <w:b/>
          <w:bCs/>
          <w:color w:val="000000"/>
        </w:rPr>
        <w:t>(SDC</w:t>
      </w:r>
      <w:r w:rsidRPr="001F22CF">
        <w:rPr>
          <w:rFonts w:ascii="Arial" w:eastAsia="MS Mincho" w:hAnsi="Arial" w:cs="Arial"/>
          <w:color w:val="000000"/>
        </w:rPr>
        <w:t xml:space="preserve"> </w:t>
      </w:r>
      <w:r w:rsidR="009C267F">
        <w:rPr>
          <w:rFonts w:ascii="Arial" w:eastAsia="MS Mincho" w:hAnsi="Arial" w:cs="Arial"/>
          <w:b/>
          <w:bCs/>
          <w:color w:val="000000"/>
        </w:rPr>
        <w:t>TABLE</w:t>
      </w:r>
      <w:r w:rsidRPr="001F22CF">
        <w:rPr>
          <w:rFonts w:ascii="Arial" w:eastAsia="MS Mincho" w:hAnsi="Arial" w:cs="Arial"/>
          <w:b/>
          <w:bCs/>
          <w:color w:val="000000"/>
        </w:rPr>
        <w:t xml:space="preserve"> </w:t>
      </w:r>
      <w:r w:rsidR="005C29B7">
        <w:rPr>
          <w:rFonts w:ascii="Arial" w:eastAsia="MS Mincho" w:hAnsi="Arial" w:cs="Arial"/>
          <w:b/>
          <w:bCs/>
          <w:color w:val="000000"/>
        </w:rPr>
        <w:t>22</w:t>
      </w:r>
      <w:r w:rsidRPr="001F22CF">
        <w:rPr>
          <w:rFonts w:ascii="Arial" w:eastAsia="MS Mincho" w:hAnsi="Arial" w:cs="Arial"/>
          <w:b/>
          <w:bCs/>
          <w:color w:val="000000"/>
        </w:rPr>
        <w:t xml:space="preserve">) </w:t>
      </w:r>
      <w:r w:rsidRPr="001F22CF">
        <w:rPr>
          <w:rFonts w:ascii="Arial" w:eastAsia="MS Mincho" w:hAnsi="Arial" w:cs="Arial"/>
          <w:color w:val="000000"/>
        </w:rPr>
        <w:t>Confounding factors in these studies included variable duration of infusion rates and weaning protocols, and variable withdrawal assessment mechanisms including clinical symptom presence and/or use of non-validated scoring tools. While IWS to alpha</w:t>
      </w:r>
      <w:r w:rsidRPr="001F22CF">
        <w:rPr>
          <w:rFonts w:ascii="Arial" w:eastAsia="MS Mincho" w:hAnsi="Arial" w:cs="Arial"/>
          <w:color w:val="000000"/>
          <w:vertAlign w:val="subscript"/>
        </w:rPr>
        <w:t>2</w:t>
      </w:r>
      <w:r w:rsidRPr="001F22CF">
        <w:rPr>
          <w:rFonts w:ascii="Arial" w:eastAsia="MS Mincho" w:hAnsi="Arial" w:cs="Arial"/>
          <w:color w:val="000000"/>
        </w:rPr>
        <w:t>-agonists is almost certainly a real entity, further study to delineate risks, symptoms, and to develop an alpha</w:t>
      </w:r>
      <w:r w:rsidRPr="001F22CF">
        <w:rPr>
          <w:rFonts w:ascii="Arial" w:eastAsia="MS Mincho" w:hAnsi="Arial" w:cs="Arial"/>
          <w:color w:val="000000"/>
          <w:vertAlign w:val="subscript"/>
        </w:rPr>
        <w:t>2</w:t>
      </w:r>
      <w:r w:rsidRPr="001F22CF">
        <w:rPr>
          <w:rFonts w:ascii="Arial" w:eastAsia="MS Mincho" w:hAnsi="Arial" w:cs="Arial"/>
          <w:color w:val="000000"/>
        </w:rPr>
        <w:t>-agonist-specific IWS screening tool are needed.</w:t>
      </w:r>
    </w:p>
    <w:p w14:paraId="2EF991B5" w14:textId="77777777" w:rsidR="00064ED0" w:rsidRPr="001F22CF" w:rsidRDefault="00064ED0" w:rsidP="00FE494D">
      <w:pPr>
        <w:spacing w:after="0" w:line="240" w:lineRule="auto"/>
        <w:contextualSpacing/>
        <w:rPr>
          <w:rFonts w:ascii="Arial" w:eastAsia="MS Mincho" w:hAnsi="Arial" w:cs="Arial"/>
          <w:b/>
        </w:rPr>
      </w:pPr>
    </w:p>
    <w:p w14:paraId="017234DC" w14:textId="77777777" w:rsidR="00583464" w:rsidRDefault="00AF0CD5" w:rsidP="005107C2">
      <w:pPr>
        <w:spacing w:before="120" w:after="120" w:line="240" w:lineRule="auto"/>
        <w:rPr>
          <w:rFonts w:ascii="Arial" w:eastAsia="MS Mincho" w:hAnsi="Arial" w:cs="Arial"/>
          <w:b/>
        </w:rPr>
      </w:pPr>
      <w:r w:rsidRPr="001F22CF">
        <w:rPr>
          <w:rFonts w:ascii="Arial" w:eastAsia="MS Mincho" w:hAnsi="Arial" w:cs="Arial"/>
          <w:b/>
        </w:rPr>
        <w:t xml:space="preserve">Unanswered </w:t>
      </w:r>
      <w:r w:rsidR="009F0BCD" w:rsidRPr="001F22CF">
        <w:rPr>
          <w:rFonts w:ascii="Arial" w:eastAsia="MS Mincho" w:hAnsi="Arial" w:cs="Arial"/>
          <w:b/>
        </w:rPr>
        <w:t xml:space="preserve">Question:  </w:t>
      </w:r>
    </w:p>
    <w:p w14:paraId="2AF9D30C" w14:textId="4220DAAF" w:rsidR="009F0BCD" w:rsidRPr="001F22CF" w:rsidRDefault="009F0BCD" w:rsidP="005107C2">
      <w:pPr>
        <w:spacing w:before="120" w:after="120" w:line="240" w:lineRule="auto"/>
        <w:rPr>
          <w:rFonts w:ascii="Arial" w:eastAsia="MS Mincho" w:hAnsi="Arial" w:cs="Arial"/>
          <w:b/>
        </w:rPr>
      </w:pPr>
      <w:r w:rsidRPr="001F22CF">
        <w:rPr>
          <w:rFonts w:ascii="Arial" w:eastAsia="MS Mincho" w:hAnsi="Arial" w:cs="Arial"/>
          <w:b/>
        </w:rPr>
        <w:t xml:space="preserve">What are the risk factors for development of IWS to opioids and/or benzodiazepines in critically ill pediatric patients?  </w:t>
      </w:r>
    </w:p>
    <w:p w14:paraId="772A76F5" w14:textId="304D8CD6" w:rsidR="009F0BCD" w:rsidRPr="001F22CF" w:rsidRDefault="00064ED0" w:rsidP="00FE494D">
      <w:pPr>
        <w:tabs>
          <w:tab w:val="left" w:pos="360"/>
        </w:tabs>
        <w:spacing w:after="0" w:line="240" w:lineRule="auto"/>
        <w:contextualSpacing/>
        <w:rPr>
          <w:rFonts w:ascii="Arial" w:eastAsia="MS Mincho" w:hAnsi="Arial" w:cs="Arial"/>
        </w:rPr>
      </w:pPr>
      <w:r w:rsidRPr="001F22CF">
        <w:rPr>
          <w:rFonts w:ascii="Arial" w:eastAsia="Times New Roman" w:hAnsi="Arial" w:cs="Arial"/>
          <w:b/>
          <w:iCs/>
        </w:rPr>
        <w:t>Discussion</w:t>
      </w:r>
      <w:r w:rsidR="009F0BCD" w:rsidRPr="001F22CF">
        <w:rPr>
          <w:rFonts w:ascii="Arial" w:eastAsia="MS Mincho" w:hAnsi="Arial" w:cs="Arial"/>
          <w:b/>
          <w:bCs/>
        </w:rPr>
        <w:t xml:space="preserve">: </w:t>
      </w:r>
      <w:r w:rsidR="009F0BCD" w:rsidRPr="001F22CF">
        <w:rPr>
          <w:rFonts w:ascii="Arial" w:eastAsia="MS Mincho" w:hAnsi="Arial" w:cs="Arial"/>
        </w:rPr>
        <w:t>Longer duration of drug exposure increases the risk for development of IWS.</w:t>
      </w:r>
      <w:r w:rsidR="001349EF" w:rsidRPr="001F22CF">
        <w:rPr>
          <w:rFonts w:ascii="Arial" w:eastAsia="MS Mincho" w:hAnsi="Arial" w:cs="Arial"/>
        </w:rPr>
        <w:fldChar w:fldCharType="begin">
          <w:fldData xml:space="preserve">PEVuZE5vdGU+PENpdGU+PEF1dGhvcj5BbmFuZDwvQXV0aG9yPjxZZWFyPjIwMTM8L1llYXI+PFJl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==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PEVuZE5vdGU+PENpdGU+PEF1dGhvcj5BbmFuZDwvQXV0aG9yPjxZZWFyPjIwMTM8L1llYXI+PFJl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==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385</w:t>
      </w:r>
      <w:r w:rsidR="001349EF" w:rsidRPr="001F22CF">
        <w:rPr>
          <w:rFonts w:ascii="Arial" w:eastAsia="MS Mincho" w:hAnsi="Arial" w:cs="Arial"/>
        </w:rPr>
        <w:fldChar w:fldCharType="end"/>
      </w:r>
      <w:r w:rsidR="009F0BCD" w:rsidRPr="001F22CF">
        <w:rPr>
          <w:rFonts w:ascii="Arial" w:eastAsia="MS Mincho" w:hAnsi="Arial" w:cs="Arial"/>
        </w:rPr>
        <w:t xml:space="preserve"> Multiple prospective studies have demonstrated that patients with more than 5 days of opioid and/or benzodiazepine exposure are at significant risk for IWS.</w:t>
      </w:r>
      <w:r w:rsidR="001349EF" w:rsidRPr="001F22CF">
        <w:rPr>
          <w:rFonts w:ascii="Arial" w:eastAsia="MS Mincho" w:hAnsi="Arial" w:cs="Arial"/>
        </w:rPr>
        <w:fldChar w:fldCharType="begin">
          <w:fldData xml:space="preserve">PEVuZE5vdGU+PENpdGU+PEF1dGhvcj5CZXN0PC9BdXRob3I+PFllYXI+MjAxNTwvWWVhcj48UmVj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</w:fldData>
        </w:fldChar>
      </w:r>
      <w:r w:rsidR="005819CD">
        <w:rPr>
          <w:rFonts w:ascii="Arial" w:eastAsia="MS Mincho" w:hAnsi="Arial" w:cs="Arial"/>
        </w:rPr>
        <w:instrText xml:space="preserve"> ADDIN EN.CITE </w:instrText>
      </w:r>
      <w:r w:rsidR="005819CD">
        <w:rPr>
          <w:rFonts w:ascii="Arial" w:eastAsia="MS Mincho" w:hAnsi="Arial" w:cs="Arial"/>
        </w:rPr>
        <w:fldChar w:fldCharType="begin">
          <w:fldData xml:space="preserve">PEVuZE5vdGU+PENpdGU+PEF1dGhvcj5CZXN0PC9BdXRob3I+PFllYXI+MjAxNTwvWWVhcj48UmVj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</w:fldData>
        </w:fldChar>
      </w:r>
      <w:r w:rsidR="005819CD">
        <w:rPr>
          <w:rFonts w:ascii="Arial" w:eastAsia="MS Mincho" w:hAnsi="Arial" w:cs="Arial"/>
        </w:rPr>
        <w:instrText xml:space="preserve"> ADDIN EN.CITE.DATA </w:instrText>
      </w:r>
      <w:r w:rsidR="005819CD">
        <w:rPr>
          <w:rFonts w:ascii="Arial" w:eastAsia="MS Mincho" w:hAnsi="Arial" w:cs="Arial"/>
        </w:rPr>
      </w:r>
      <w:r w:rsidR="005819CD">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137,399,401,402,404,405</w:t>
      </w:r>
      <w:r w:rsidR="001349EF" w:rsidRPr="001F22CF">
        <w:rPr>
          <w:rFonts w:ascii="Arial" w:eastAsia="MS Mincho" w:hAnsi="Arial" w:cs="Arial"/>
        </w:rPr>
        <w:fldChar w:fldCharType="end"/>
      </w:r>
      <w:r w:rsidR="009F0BCD" w:rsidRPr="001F22CF">
        <w:rPr>
          <w:rFonts w:ascii="Arial" w:eastAsia="MS Mincho" w:hAnsi="Arial" w:cs="Arial"/>
        </w:rPr>
        <w:t xml:space="preserve"> </w:t>
      </w:r>
      <w:r w:rsidR="009F0BCD" w:rsidRPr="001F22CF">
        <w:rPr>
          <w:rFonts w:ascii="Arial" w:eastAsia="MS Mincho" w:hAnsi="Arial" w:cs="Arial"/>
          <w:b/>
          <w:bCs/>
        </w:rPr>
        <w:t>(</w:t>
      </w:r>
      <w:r w:rsidRPr="001F22CF">
        <w:rPr>
          <w:rFonts w:ascii="Arial" w:eastAsia="MS Mincho" w:hAnsi="Arial" w:cs="Arial"/>
          <w:b/>
          <w:bCs/>
        </w:rPr>
        <w:t>SDC</w:t>
      </w:r>
      <w:r w:rsidR="009F0BCD" w:rsidRPr="001F22CF">
        <w:rPr>
          <w:rFonts w:ascii="Arial" w:eastAsia="MS Mincho" w:hAnsi="Arial" w:cs="Arial"/>
          <w:b/>
          <w:bCs/>
        </w:rPr>
        <w:t xml:space="preserve"> </w:t>
      </w:r>
      <w:r w:rsidR="009C267F">
        <w:rPr>
          <w:rFonts w:ascii="Arial" w:eastAsia="MS Mincho" w:hAnsi="Arial" w:cs="Arial"/>
          <w:b/>
          <w:bCs/>
        </w:rPr>
        <w:t>TABLE</w:t>
      </w:r>
      <w:r w:rsidR="009F0BCD" w:rsidRPr="001F22CF">
        <w:rPr>
          <w:rFonts w:ascii="Arial" w:eastAsia="MS Mincho" w:hAnsi="Arial" w:cs="Arial"/>
          <w:b/>
          <w:bCs/>
        </w:rPr>
        <w:t xml:space="preserve"> </w:t>
      </w:r>
      <w:r w:rsidR="005C29B7">
        <w:rPr>
          <w:rFonts w:ascii="Arial" w:eastAsia="MS Mincho" w:hAnsi="Arial" w:cs="Arial"/>
          <w:b/>
          <w:bCs/>
        </w:rPr>
        <w:t>21</w:t>
      </w:r>
      <w:r w:rsidR="009F0BCD" w:rsidRPr="001F22CF">
        <w:rPr>
          <w:rFonts w:ascii="Arial" w:eastAsia="MS Mincho" w:hAnsi="Arial" w:cs="Arial"/>
          <w:b/>
          <w:bCs/>
        </w:rPr>
        <w:t xml:space="preserve">) </w:t>
      </w:r>
      <w:r w:rsidR="009F0BCD" w:rsidRPr="001F22CF">
        <w:rPr>
          <w:rFonts w:ascii="Arial" w:eastAsia="MS Mincho" w:hAnsi="Arial" w:cs="Arial"/>
        </w:rPr>
        <w:t>Likely related to duration, cumulative opioid and benzodiazepine doses are also correlated with increased risk of IWS development although significant variability exists regarding reported cumulative dose thresholds. More recent larger multicenter RCT’s have reported that relatively lower cumulative opioid (11-19 mg/kg morphine equivalents) and benzodiazepine (16 mg/kg midazolam equivalents) exposures are associated with IWS development,</w:t>
      </w:r>
      <w:r w:rsidR="009F0BCD" w:rsidRPr="001F22CF">
        <w:rPr>
          <w:rFonts w:ascii="Arial" w:eastAsia="MS Mincho" w:hAnsi="Arial" w:cs="Arial"/>
        </w:rPr>
        <w:fldChar w:fldCharType="begin"/>
      </w:r>
      <w:r w:rsidR="003B39FD" w:rsidRPr="001F22CF">
        <w:rPr>
          <w:rFonts w:ascii="Arial" w:eastAsia="MS Mincho" w:hAnsi="Arial" w:cs="Arial"/>
        </w:rPr>
        <w:instrText>ADDIN RW.CITE{{doc:5ef9fd02e4b00b06168fee2b Best,K.M.2017 }}</w:instrText>
      </w:r>
      <w:r w:rsidR="009F0BCD" w:rsidRPr="001F22CF">
        <w:rPr>
          <w:rFonts w:ascii="Arial" w:eastAsia="MS Mincho" w:hAnsi="Arial" w:cs="Arial"/>
        </w:rPr>
        <w:fldChar w:fldCharType="separate"/>
      </w:r>
      <w:r w:rsidR="003B39FD" w:rsidRPr="001F22CF">
        <w:rPr>
          <w:rFonts w:ascii="Arial" w:eastAsia="MS Mincho" w:hAnsi="Arial" w:cs="Arial"/>
          <w:bCs/>
          <w:vertAlign w:val="superscript"/>
        </w:rPr>
        <w:t>361</w:t>
      </w:r>
      <w:r w:rsidR="009F0BCD" w:rsidRPr="001F22CF">
        <w:rPr>
          <w:rFonts w:ascii="Arial" w:eastAsia="MS Mincho" w:hAnsi="Arial" w:cs="Arial"/>
        </w:rPr>
        <w:fldChar w:fldCharType="end"/>
      </w:r>
      <w:r w:rsidR="009F0BCD" w:rsidRPr="001F22CF">
        <w:rPr>
          <w:rFonts w:ascii="Arial" w:eastAsia="MS Mincho" w:hAnsi="Arial" w:cs="Arial"/>
          <w:vertAlign w:val="superscript"/>
        </w:rPr>
        <w:t>,</w:t>
      </w:r>
      <w:r w:rsidR="009F0BCD" w:rsidRPr="001F22CF">
        <w:rPr>
          <w:rFonts w:ascii="Arial" w:eastAsia="MS Mincho" w:hAnsi="Arial" w:cs="Arial"/>
          <w:vertAlign w:val="superscript"/>
        </w:rPr>
        <w:fldChar w:fldCharType="begin"/>
      </w:r>
      <w:r w:rsidR="003B39FD" w:rsidRPr="001F22CF">
        <w:rPr>
          <w:rFonts w:ascii="Arial" w:eastAsia="MS Mincho" w:hAnsi="Arial" w:cs="Arial"/>
          <w:vertAlign w:val="superscript"/>
        </w:rPr>
        <w:instrText>ADDIN RW.CITE{{doc:5ef9fd03e4b00b06168feed4 Amigoni,A. 2017}}</w:instrText>
      </w:r>
      <w:r w:rsidR="009F0BCD" w:rsidRPr="001F22CF">
        <w:rPr>
          <w:rFonts w:ascii="Arial" w:eastAsia="MS Mincho" w:hAnsi="Arial" w:cs="Arial"/>
          <w:vertAlign w:val="superscript"/>
        </w:rPr>
        <w:fldChar w:fldCharType="separate"/>
      </w:r>
      <w:r w:rsidR="003B39FD" w:rsidRPr="001F22CF">
        <w:rPr>
          <w:rFonts w:ascii="Arial" w:eastAsia="MS Mincho" w:hAnsi="Arial" w:cs="Arial"/>
          <w:bCs/>
          <w:vertAlign w:val="superscript"/>
        </w:rPr>
        <w:t>365</w:t>
      </w:r>
      <w:r w:rsidR="009F0BCD" w:rsidRPr="001F22CF">
        <w:rPr>
          <w:rFonts w:ascii="Arial" w:eastAsia="MS Mincho" w:hAnsi="Arial" w:cs="Arial"/>
          <w:vertAlign w:val="superscript"/>
        </w:rPr>
        <w:fldChar w:fldCharType="end"/>
      </w:r>
      <w:r w:rsidR="009F0BCD" w:rsidRPr="001F22CF">
        <w:rPr>
          <w:rFonts w:ascii="Arial" w:eastAsia="MS Mincho" w:hAnsi="Arial" w:cs="Arial"/>
        </w:rPr>
        <w:t xml:space="preserve"> suggesting that liberal thresholds for IWS screening would be prudent. Risks associated with specific opioids are less clear. In one multicenter study of patients receiving opioid and benzodiazepine infusions for &gt;5 days (n=113), patients receiving morphine had less IWS than those receiving fentanyl (OR 0.17) although only 17% of patients studied received morphine.</w:t>
      </w:r>
      <w:r w:rsidR="001349EF" w:rsidRPr="001F22CF">
        <w:rPr>
          <w:rFonts w:ascii="Arial" w:eastAsia="MS Mincho" w:hAnsi="Arial" w:cs="Arial"/>
        </w:rPr>
        <w:fldChar w:fldCharType="begin">
          <w:fldData xml:space="preserve">PEVuZE5vdGU+PENpdGU+PEF1dGhvcj5BbWlnb25pPC9BdXRob3I+PFllYXI+MjAxNzwvWWVhcj48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PEVuZE5vdGU+PENpdGU+PEF1dGhvcj5BbWlnb25pPC9BdXRob3I+PFllYXI+MjAxNzwvWWVhcj48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402</w:t>
      </w:r>
      <w:r w:rsidR="001349EF" w:rsidRPr="001F22CF">
        <w:rPr>
          <w:rFonts w:ascii="Arial" w:eastAsia="MS Mincho" w:hAnsi="Arial" w:cs="Arial"/>
        </w:rPr>
        <w:fldChar w:fldCharType="end"/>
      </w:r>
      <w:r w:rsidR="009F0BCD" w:rsidRPr="001F22CF">
        <w:rPr>
          <w:rFonts w:ascii="Arial" w:eastAsia="MS Mincho" w:hAnsi="Arial" w:cs="Arial"/>
        </w:rPr>
        <w:t xml:space="preserve"> In a larger multicenter study (n=1157), no difference in IWS rates between recipients of fentanyl versus </w:t>
      </w:r>
      <w:r w:rsidR="009F0BCD" w:rsidRPr="001F22CF">
        <w:rPr>
          <w:rFonts w:ascii="Arial" w:eastAsia="MS Mincho" w:hAnsi="Arial" w:cs="Arial"/>
        </w:rPr>
        <w:lastRenderedPageBreak/>
        <w:t>morphine was found.</w:t>
      </w:r>
      <w:r w:rsidR="001349EF" w:rsidRPr="001F22CF">
        <w:rPr>
          <w:rFonts w:ascii="Arial" w:eastAsia="MS Mincho" w:hAnsi="Arial" w:cs="Arial"/>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400</w:t>
      </w:r>
      <w:r w:rsidR="001349EF" w:rsidRPr="001F22CF">
        <w:rPr>
          <w:rFonts w:ascii="Arial" w:eastAsia="MS Mincho" w:hAnsi="Arial" w:cs="Arial"/>
        </w:rPr>
        <w:fldChar w:fldCharType="end"/>
      </w:r>
      <w:r w:rsidR="009F0BCD" w:rsidRPr="001F22CF">
        <w:rPr>
          <w:rFonts w:ascii="Arial" w:eastAsia="MS Mincho" w:hAnsi="Arial" w:cs="Arial"/>
        </w:rPr>
        <w:t xml:space="preserve"> Limited literature suggests that the risk of opioid or benzodiazepine-related IWS may be decreased with coadministration of dexmedetomidine or long-acting alpha</w:t>
      </w:r>
      <w:r w:rsidR="009F0BCD" w:rsidRPr="001F22CF">
        <w:rPr>
          <w:rFonts w:ascii="Arial" w:eastAsia="MS Mincho" w:hAnsi="Arial" w:cs="Arial"/>
          <w:vertAlign w:val="subscript"/>
        </w:rPr>
        <w:t>2</w:t>
      </w:r>
      <w:r w:rsidR="009F0BCD" w:rsidRPr="001F22CF">
        <w:rPr>
          <w:rFonts w:ascii="Arial" w:eastAsia="MS Mincho" w:hAnsi="Arial" w:cs="Arial"/>
        </w:rPr>
        <w:t>-agonists although whether this is due to decreased cumulative opioid/benzodiazepine exposure or a direct alpha</w:t>
      </w:r>
      <w:r w:rsidR="009F0BCD" w:rsidRPr="001F22CF">
        <w:rPr>
          <w:rFonts w:ascii="Arial" w:eastAsia="MS Mincho" w:hAnsi="Arial" w:cs="Arial"/>
          <w:vertAlign w:val="subscript"/>
        </w:rPr>
        <w:t>2</w:t>
      </w:r>
      <w:r w:rsidR="009F0BCD" w:rsidRPr="001F22CF">
        <w:rPr>
          <w:rFonts w:ascii="Arial" w:eastAsia="MS Mincho" w:hAnsi="Arial" w:cs="Arial"/>
        </w:rPr>
        <w:t>-agonist effect is unclear.</w:t>
      </w:r>
      <w:r w:rsidR="001349EF" w:rsidRPr="001F22CF">
        <w:rPr>
          <w:rFonts w:ascii="Arial" w:eastAsia="MS Mincho" w:hAnsi="Arial" w:cs="Arial"/>
        </w:rPr>
        <w:fldChar w:fldCharType="begin"/>
      </w:r>
      <w:r w:rsidR="00504849">
        <w:rPr>
          <w:rFonts w:ascii="Arial" w:eastAsia="MS Mincho" w:hAnsi="Arial" w:cs="Arial"/>
        </w:rPr>
        <w:instrText xml:space="preserve"> ADDIN EN.CITE &lt;EndNote&gt;&lt;Cite&gt;&lt;Author&gt;Oschman&lt;/Author&gt;&lt;Year&gt;2011&lt;/Year&gt;&lt;RecNum&gt;576&lt;/RecNum&gt;&lt;DisplayText&gt;&lt;style face="superscript"&gt;398&lt;/style&gt;&lt;/DisplayText&gt;&lt;record&gt;&lt;rec-number&gt;576&lt;/rec-number&gt;&lt;foreign-keys&gt;&lt;key app="EN" db-id="tps5s2rvk9fa2qe9e0rxxedjvfvwdw0vfa09" timestamp="1633644939" guid="e2c891e8-5808-44ef-8912-36c3fb8d456a"&gt;576&lt;/key&gt;&lt;/foreign-keys&gt;&lt;ref-type name="Journal Article"&gt;17&lt;/ref-type&gt;&lt;contributors&gt;&lt;authors&gt;&lt;author&gt;Oschman, A.&lt;/author&gt;&lt;author&gt;McCabe, T.&lt;/author&gt;&lt;author&gt;Kuhn, R. J.&lt;/author&gt;&lt;/authors&gt;&lt;/contributors&gt;&lt;auth-address&gt;Neonatal Intensive Care Unit, Clinical Pharmacist Specialist, Children&amp;apos;s Mercy Hospital and Clinics, Kansas City, MO 64108, USA. aoschman@cmh.edu&lt;/auth-address&gt;&lt;titles&gt;&lt;title&gt;Dexmedetomidine for opioid and benzodiazepine withdrawal in pediatric patients&lt;/title&gt;&lt;secondary-title&gt;Am J Health Syst Pharm&lt;/secondary-title&gt;&lt;/titles&gt;&lt;pages&gt;1233-8&lt;/pages&gt;&lt;volume&gt;68&lt;/volume&gt;&lt;number&gt;13&lt;/number&gt;&lt;edition&gt;2011/06/22&lt;/edition&gt;&lt;keywords&gt;&lt;keyword&gt;Adrenergic alpha-2 Receptor Agonists/pharmacokinetics/*therapeutic use&lt;/keyword&gt;&lt;keyword&gt;Analgesics, Opioid/*adverse effects&lt;/keyword&gt;&lt;keyword&gt;Benzodiazepines/*adverse effects&lt;/keyword&gt;&lt;keyword&gt;Child&lt;/keyword&gt;&lt;keyword&gt;Dexmedetomidine/pharmacokinetics/*therapeutic use&lt;/keyword&gt;&lt;keyword&gt;Drug Administration Schedule&lt;/keyword&gt;&lt;keyword&gt;Humans&lt;/keyword&gt;&lt;keyword&gt;Retrospective Studies&lt;/keyword&gt;&lt;keyword&gt;Substance Withdrawal Syndrome/*drug therapy/metabolism&lt;/keyword&gt;&lt;/keywords&gt;&lt;dates&gt;&lt;year&gt;2011&lt;/year&gt;&lt;pub-dates&gt;&lt;date&gt;Jul 1&lt;/date&gt;&lt;/pub-dates&gt;&lt;/dates&gt;&lt;pub-location&gt;England&lt;/pub-location&gt;&lt;isbn&gt;1535-2900 (Electronic)&amp;#xD;1079-2082 (Linking)&lt;/isbn&gt;&lt;accession-num&gt;21690429&lt;/accession-num&gt;&lt;urls&gt;&lt;related-urls&gt;&lt;url&gt;https://www.ncbi.nlm.nih.gov/pubmed/21690429&lt;/url&gt;&lt;/related-urls&gt;&lt;/urls&gt;&lt;electronic-resource-num&gt;10.2146/ajhp100257&lt;/electronic-resource-num&gt;&lt;access-date&gt;Jul 1&lt;/access-date&gt;&lt;/record&gt;&lt;/Cite&gt;&lt;/EndNote&gt;</w:instrText>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398</w:t>
      </w:r>
      <w:r w:rsidR="001349EF" w:rsidRPr="001F22CF">
        <w:rPr>
          <w:rFonts w:ascii="Arial" w:eastAsia="MS Mincho" w:hAnsi="Arial" w:cs="Arial"/>
        </w:rPr>
        <w:fldChar w:fldCharType="end"/>
      </w:r>
      <w:r w:rsidR="009F0BCD" w:rsidRPr="001F22CF">
        <w:rPr>
          <w:rFonts w:ascii="Arial" w:eastAsia="MS Mincho" w:hAnsi="Arial" w:cs="Arial"/>
        </w:rPr>
        <w:t xml:space="preserve"> In apparent contrast, a large multicenter RCT reported that use of 3 or more classes of analgesics and/or sedatives was significantly and independently associated with an increased risk of IWS development.</w:t>
      </w:r>
      <w:r w:rsidR="001349EF" w:rsidRPr="001F22CF">
        <w:rPr>
          <w:rFonts w:ascii="Arial" w:eastAsia="MS Mincho" w:hAnsi="Arial" w:cs="Arial"/>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400</w:t>
      </w:r>
      <w:r w:rsidR="001349EF" w:rsidRPr="001F22CF">
        <w:rPr>
          <w:rFonts w:ascii="Arial" w:eastAsia="MS Mincho" w:hAnsi="Arial" w:cs="Arial"/>
        </w:rPr>
        <w:fldChar w:fldCharType="end"/>
      </w:r>
      <w:r w:rsidR="009F0BCD" w:rsidRPr="001F22CF">
        <w:rPr>
          <w:rFonts w:ascii="Arial" w:eastAsia="MS Mincho" w:hAnsi="Arial" w:cs="Arial"/>
        </w:rPr>
        <w:t xml:space="preserve"> The multicenter </w:t>
      </w:r>
      <w:r w:rsidR="009F0BCD" w:rsidRPr="004D1B9D">
        <w:rPr>
          <w:rFonts w:ascii="Arial" w:eastAsia="MS Mincho" w:hAnsi="Arial" w:cs="Arial"/>
        </w:rPr>
        <w:t>RESTORE</w:t>
      </w:r>
      <w:r w:rsidR="00AF0CD5" w:rsidRPr="001F22CF">
        <w:rPr>
          <w:rFonts w:ascii="Arial" w:eastAsia="MS Mincho" w:hAnsi="Arial" w:cs="Arial"/>
        </w:rPr>
        <w:t xml:space="preserve"> (spell out)</w:t>
      </w:r>
      <w:r w:rsidR="009F0BCD" w:rsidRPr="001F22CF">
        <w:rPr>
          <w:rFonts w:ascii="Arial" w:eastAsia="MS Mincho" w:hAnsi="Arial" w:cs="Arial"/>
        </w:rPr>
        <w:t xml:space="preserve"> trial is the largest pediatric study to assess non-pharmacologic risk factors for IWS among critically ill infants and children.</w:t>
      </w:r>
      <w:r w:rsidR="001349EF" w:rsidRPr="001F22CF">
        <w:rPr>
          <w:rFonts w:ascii="Arial" w:eastAsia="MS Mincho" w:hAnsi="Arial" w:cs="Arial"/>
        </w:rPr>
        <w:fldChar w:fldCharType="begin">
          <w:fldData xml:space="preserve">PEVuZE5vdGU+PENpdGU+PEF1dGhvcj5DdXJsZXk8L0F1dGhvcj48WWVhcj4yMDE1PC9ZZWFyPjxS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PEVuZE5vdGU+PENpdGU+PEF1dGhvcj5DdXJsZXk8L0F1dGhvcj48WWVhcj4yMDE1PC9ZZWFyPjxS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1349EF" w:rsidRPr="001F22CF">
        <w:rPr>
          <w:rFonts w:ascii="Arial" w:eastAsia="MS Mincho" w:hAnsi="Arial" w:cs="Arial"/>
          <w:noProof/>
          <w:vertAlign w:val="superscript"/>
        </w:rPr>
        <w:t>93</w:t>
      </w:r>
      <w:r w:rsidR="001349EF" w:rsidRPr="001F22CF">
        <w:rPr>
          <w:rFonts w:ascii="Arial" w:eastAsia="MS Mincho" w:hAnsi="Arial" w:cs="Arial"/>
        </w:rPr>
        <w:fldChar w:fldCharType="end"/>
      </w:r>
      <w:r w:rsidR="009F0BCD" w:rsidRPr="001F22CF">
        <w:rPr>
          <w:rFonts w:ascii="Arial" w:eastAsia="MS Mincho" w:hAnsi="Arial" w:cs="Arial"/>
        </w:rPr>
        <w:t xml:space="preserve"> Patient specific factors include age less than 6 years, and especially less than 6 months, which is postulated to be due to immature metabolic pathways and developmental pharmacokinetics. Additional patient-specific factors include baseline cognitive and/or functional impairment.</w:t>
      </w:r>
      <w:r w:rsidR="001349EF" w:rsidRPr="001F22CF">
        <w:rPr>
          <w:rFonts w:ascii="Arial" w:eastAsia="MS Mincho" w:hAnsi="Arial" w:cs="Arial"/>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400</w:t>
      </w:r>
      <w:r w:rsidR="001349EF" w:rsidRPr="001F22CF">
        <w:rPr>
          <w:rFonts w:ascii="Arial" w:eastAsia="MS Mincho" w:hAnsi="Arial" w:cs="Arial"/>
        </w:rPr>
        <w:fldChar w:fldCharType="end"/>
      </w:r>
      <w:r w:rsidR="009F0BCD" w:rsidRPr="001F22CF">
        <w:rPr>
          <w:rFonts w:ascii="Arial" w:eastAsia="MS Mincho" w:hAnsi="Arial" w:cs="Arial"/>
        </w:rPr>
        <w:t xml:space="preserve"> Environmental factors verify that abrupt cessation of opioids and benzodiazepines is significantly associated with an increase of IWS.</w:t>
      </w:r>
      <w:r w:rsidR="001349EF" w:rsidRPr="001F22CF">
        <w:rPr>
          <w:rFonts w:ascii="Arial" w:eastAsia="MS Mincho" w:hAnsi="Arial" w:cs="Arial"/>
        </w:rPr>
        <w:fldChar w:fldCharType="begin">
          <w:fldData xml:space="preserve">PEVuZE5vdGU+PENpdGU+PEF1dGhvcj5CZXN0PC9BdXRob3I+PFllYXI+MjAxNTwvWWVhcj48UmVj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PEVuZE5vdGU+PENpdGU+PEF1dGhvcj5CZXN0PC9BdXRob3I+PFllYXI+MjAxNTwvWWVhcj48UmVj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137,387,405</w:t>
      </w:r>
      <w:r w:rsidR="001349EF" w:rsidRPr="001F22CF">
        <w:rPr>
          <w:rFonts w:ascii="Arial" w:eastAsia="MS Mincho" w:hAnsi="Arial" w:cs="Arial"/>
        </w:rPr>
        <w:fldChar w:fldCharType="end"/>
      </w:r>
      <w:r w:rsidR="009F0BCD" w:rsidRPr="001F22CF">
        <w:rPr>
          <w:rFonts w:ascii="Arial" w:eastAsia="MS Mincho" w:hAnsi="Arial" w:cs="Arial"/>
        </w:rPr>
        <w:t xml:space="preserve"> Inconsistent sedation practices within individual units are also associated with an increased risk. Nursing workload was moderately associated with higher risk of IWS; units with more 1:1 patient: staff pairs demonstrated lower cumulative opioid exposure compared to units with fewer 1:1 staffing.</w:t>
      </w:r>
      <w:r w:rsidR="001349EF" w:rsidRPr="001F22CF">
        <w:rPr>
          <w:rFonts w:ascii="Arial" w:eastAsia="MS Mincho" w:hAnsi="Arial" w:cs="Arial"/>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400</w:t>
      </w:r>
      <w:r w:rsidR="001349EF" w:rsidRPr="001F22CF">
        <w:rPr>
          <w:rFonts w:ascii="Arial" w:eastAsia="MS Mincho" w:hAnsi="Arial" w:cs="Arial"/>
        </w:rPr>
        <w:fldChar w:fldCharType="end"/>
      </w:r>
      <w:r w:rsidR="009F0BCD" w:rsidRPr="001F22CF">
        <w:rPr>
          <w:rFonts w:ascii="Arial" w:eastAsia="MS Mincho" w:hAnsi="Arial" w:cs="Arial"/>
        </w:rPr>
        <w:t xml:space="preserve"> The authors postulated that this allowed for improved patient assessment and easier implementation of non-pharmacologic comfort interventions which could decrease analgesic and sedative exposure, and lead to earlier recognition of and intervention for IWS.</w:t>
      </w:r>
    </w:p>
    <w:p w14:paraId="72A1C3EA" w14:textId="7D388B87" w:rsidR="00CE3947" w:rsidRPr="001F22CF" w:rsidRDefault="00CE3947" w:rsidP="00FE494D">
      <w:pPr>
        <w:tabs>
          <w:tab w:val="left" w:pos="360"/>
        </w:tabs>
        <w:spacing w:after="0" w:line="240" w:lineRule="auto"/>
        <w:contextualSpacing/>
        <w:rPr>
          <w:rFonts w:ascii="Arial" w:eastAsia="MS Mincho" w:hAnsi="Arial" w:cs="Arial"/>
        </w:rPr>
      </w:pPr>
    </w:p>
    <w:p w14:paraId="7F18E543" w14:textId="77777777" w:rsidR="00583464" w:rsidRDefault="00AF0CD5" w:rsidP="005107C2">
      <w:pPr>
        <w:spacing w:before="120" w:after="120" w:line="240" w:lineRule="auto"/>
        <w:rPr>
          <w:rFonts w:ascii="Arial" w:eastAsia="MS Mincho" w:hAnsi="Arial" w:cs="Arial"/>
          <w:b/>
        </w:rPr>
      </w:pPr>
      <w:r w:rsidRPr="001F22CF">
        <w:rPr>
          <w:rFonts w:ascii="Arial" w:eastAsia="MS Mincho" w:hAnsi="Arial" w:cs="Arial"/>
          <w:b/>
        </w:rPr>
        <w:t xml:space="preserve">Unanswered </w:t>
      </w:r>
      <w:r w:rsidR="00064ED0" w:rsidRPr="001F22CF">
        <w:rPr>
          <w:rFonts w:ascii="Arial" w:eastAsia="MS Mincho" w:hAnsi="Arial" w:cs="Arial"/>
          <w:b/>
        </w:rPr>
        <w:t xml:space="preserve">Question:  </w:t>
      </w:r>
    </w:p>
    <w:p w14:paraId="28CC81C6" w14:textId="156281C3" w:rsidR="00064ED0" w:rsidRPr="001F22CF" w:rsidRDefault="00064ED0" w:rsidP="005107C2">
      <w:pPr>
        <w:spacing w:before="120" w:after="120" w:line="240" w:lineRule="auto"/>
        <w:rPr>
          <w:rFonts w:ascii="Arial" w:eastAsia="MS Mincho" w:hAnsi="Arial" w:cs="Arial"/>
          <w:b/>
        </w:rPr>
      </w:pPr>
      <w:r w:rsidRPr="001F22CF">
        <w:rPr>
          <w:rFonts w:ascii="Arial" w:eastAsia="MS Mincho" w:hAnsi="Arial" w:cs="Arial"/>
          <w:b/>
        </w:rPr>
        <w:t>What are the risk factors for development of IWS to alpha</w:t>
      </w:r>
      <w:r w:rsidRPr="001F22CF">
        <w:rPr>
          <w:rFonts w:ascii="Arial" w:eastAsia="MS Mincho" w:hAnsi="Arial" w:cs="Arial"/>
          <w:b/>
          <w:vertAlign w:val="subscript"/>
        </w:rPr>
        <w:t>2</w:t>
      </w:r>
      <w:r w:rsidRPr="001F22CF">
        <w:rPr>
          <w:rFonts w:ascii="Arial" w:eastAsia="MS Mincho" w:hAnsi="Arial" w:cs="Arial"/>
          <w:b/>
        </w:rPr>
        <w:t xml:space="preserve">-agonists?  </w:t>
      </w:r>
    </w:p>
    <w:p w14:paraId="2C3A9637" w14:textId="77777777" w:rsidR="00A858A3" w:rsidRDefault="00064ED0" w:rsidP="006428DB">
      <w:pPr>
        <w:tabs>
          <w:tab w:val="left" w:pos="360"/>
        </w:tabs>
        <w:spacing w:after="0" w:line="240" w:lineRule="auto"/>
        <w:contextualSpacing/>
        <w:rPr>
          <w:rFonts w:ascii="Arial" w:eastAsia="MS Mincho" w:hAnsi="Arial" w:cs="Arial"/>
        </w:rPr>
      </w:pPr>
      <w:r w:rsidRPr="001F22CF">
        <w:rPr>
          <w:rFonts w:ascii="Arial" w:eastAsia="Times New Roman" w:hAnsi="Arial" w:cs="Arial"/>
          <w:b/>
          <w:iCs/>
        </w:rPr>
        <w:t>Discussion</w:t>
      </w:r>
      <w:r w:rsidRPr="001F22CF">
        <w:rPr>
          <w:rFonts w:ascii="Arial" w:eastAsia="MS Mincho" w:hAnsi="Arial" w:cs="Arial"/>
          <w:b/>
          <w:bCs/>
        </w:rPr>
        <w:t xml:space="preserve">: </w:t>
      </w:r>
      <w:r w:rsidRPr="001F22CF">
        <w:rPr>
          <w:rFonts w:ascii="Arial" w:eastAsia="MS Mincho" w:hAnsi="Arial" w:cs="Arial"/>
        </w:rPr>
        <w:t>Recent small retrospective and prospective studies report a constellation of cardiovascular and neuropsychiatric symptoms observed in pediatric patients following high dose dexmedetomidine sedation for a greater than 5-day duration.</w:t>
      </w:r>
      <w:r w:rsidR="001349EF" w:rsidRPr="001F22CF">
        <w:rPr>
          <w:rFonts w:ascii="Arial" w:eastAsia="MS Mincho" w:hAnsi="Arial" w:cs="Arial"/>
        </w:rPr>
        <w:fldChar w:fldCharType="begin">
          <w:fldData xml:space="preserve">PEVuZE5vdGU+PENpdGU+PEF1dGhvcj5XaGFsZW48L0F1dGhvcj48WWVhcj4yMDE0PC9ZZWFyPjxS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PEVuZE5vdGU+PENpdGU+PEF1dGhvcj5XaGFsZW48L0F1dGhvcj48WWVhcj4yMDE0PC9ZZWFyPjxS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04849" w:rsidRPr="00504849">
        <w:rPr>
          <w:rFonts w:ascii="Arial" w:eastAsia="MS Mincho" w:hAnsi="Arial" w:cs="Arial"/>
          <w:noProof/>
          <w:vertAlign w:val="superscript"/>
        </w:rPr>
        <w:t>167,247,410</w:t>
      </w:r>
      <w:r w:rsidR="001349EF" w:rsidRPr="001F22CF">
        <w:rPr>
          <w:rFonts w:ascii="Arial" w:eastAsia="MS Mincho" w:hAnsi="Arial" w:cs="Arial"/>
        </w:rPr>
        <w:fldChar w:fldCharType="end"/>
      </w:r>
      <w:r w:rsidRPr="001F22CF">
        <w:rPr>
          <w:rFonts w:ascii="Arial" w:eastAsia="MS Mincho" w:hAnsi="Arial" w:cs="Arial"/>
        </w:rPr>
        <w:t xml:space="preserve"> A cumulative dose of 107 mcg/kg (equivalent to roughly 1 mcg/kg/hr infusion for 4 days) was reported in one study to be associated with IWS from dexmedetomidine.</w:t>
      </w:r>
      <w:r w:rsidR="001349EF" w:rsidRPr="001F22CF">
        <w:rPr>
          <w:rFonts w:ascii="Arial" w:eastAsia="MS Mincho" w:hAnsi="Arial" w:cs="Arial"/>
        </w:rPr>
        <w:fldChar w:fldCharType="begin">
          <w:fldData xml:space="preserve">PEVuZE5vdGU+PENpdGU+PEF1dGhvcj5IYWVuZWNvdXI8L0F1dGhvcj48WWVhcj4yMDE3PC9ZZWFy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</w:fldData>
        </w:fldChar>
      </w:r>
      <w:r w:rsidR="00504849">
        <w:rPr>
          <w:rFonts w:ascii="Arial" w:eastAsia="MS Mincho" w:hAnsi="Arial" w:cs="Arial"/>
        </w:rPr>
        <w:instrText xml:space="preserve"> ADDIN EN.CITE </w:instrText>
      </w:r>
      <w:r w:rsidR="00504849">
        <w:rPr>
          <w:rFonts w:ascii="Arial" w:eastAsia="MS Mincho" w:hAnsi="Arial" w:cs="Arial"/>
        </w:rPr>
        <w:fldChar w:fldCharType="begin">
          <w:fldData xml:space="preserve">PEVuZE5vdGU+PENpdGU+PEF1dGhvcj5IYWVuZWNvdXI8L0F1dGhvcj48WWVhcj4yMDE3PC9ZZWFy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</w:fldData>
        </w:fldChar>
      </w:r>
      <w:r w:rsidR="00504849">
        <w:rPr>
          <w:rFonts w:ascii="Arial" w:eastAsia="MS Mincho" w:hAnsi="Arial" w:cs="Arial"/>
        </w:rPr>
        <w:instrText xml:space="preserve"> ADDIN EN.CITE.DATA </w:instrText>
      </w:r>
      <w:r w:rsidR="00504849">
        <w:rPr>
          <w:rFonts w:ascii="Arial" w:eastAsia="MS Mincho" w:hAnsi="Arial" w:cs="Arial"/>
        </w:rPr>
      </w:r>
      <w:r w:rsidR="00504849">
        <w:rPr>
          <w:rFonts w:ascii="Arial" w:eastAsia="MS Mincho" w:hAnsi="Arial" w:cs="Arial"/>
        </w:rPr>
        <w:fldChar w:fldCharType="end"/>
      </w:r>
      <w:r w:rsidR="001349EF" w:rsidRPr="001F22CF">
        <w:rPr>
          <w:rFonts w:ascii="Arial" w:eastAsia="MS Mincho" w:hAnsi="Arial" w:cs="Arial"/>
        </w:rPr>
      </w:r>
      <w:r w:rsidR="001349EF" w:rsidRPr="001F22CF">
        <w:rPr>
          <w:rFonts w:ascii="Arial" w:eastAsia="MS Mincho" w:hAnsi="Arial" w:cs="Arial"/>
        </w:rPr>
        <w:fldChar w:fldCharType="separate"/>
      </w:r>
      <w:r w:rsidR="005A02D4" w:rsidRPr="005A02D4">
        <w:rPr>
          <w:rFonts w:ascii="Arial" w:eastAsia="MS Mincho" w:hAnsi="Arial" w:cs="Arial"/>
          <w:noProof/>
          <w:vertAlign w:val="superscript"/>
        </w:rPr>
        <w:t>166</w:t>
      </w:r>
      <w:r w:rsidR="001349EF" w:rsidRPr="001F22CF">
        <w:rPr>
          <w:rFonts w:ascii="Arial" w:eastAsia="MS Mincho" w:hAnsi="Arial" w:cs="Arial"/>
        </w:rPr>
        <w:fldChar w:fldCharType="end"/>
      </w:r>
      <w:r w:rsidRPr="001F22CF">
        <w:rPr>
          <w:rFonts w:ascii="Arial" w:eastAsia="MS Mincho" w:hAnsi="Arial" w:cs="Arial"/>
        </w:rPr>
        <w:t xml:space="preserve"> However, rebound hypertension and tachycardia have also been reported following abrupt cessation of shorter duration alpha</w:t>
      </w:r>
      <w:r w:rsidRPr="001F22CF">
        <w:rPr>
          <w:rFonts w:ascii="Arial" w:eastAsia="MS Mincho" w:hAnsi="Arial" w:cs="Arial"/>
          <w:vertAlign w:val="subscript"/>
        </w:rPr>
        <w:t>2</w:t>
      </w:r>
      <w:r w:rsidRPr="001F22CF">
        <w:rPr>
          <w:rFonts w:ascii="Arial" w:eastAsia="MS Mincho" w:hAnsi="Arial" w:cs="Arial"/>
        </w:rPr>
        <w:t>-agonist infusions. Patient- and environment-specific risk factors for alpha</w:t>
      </w:r>
      <w:r w:rsidRPr="001F22CF">
        <w:rPr>
          <w:rFonts w:ascii="Arial" w:eastAsia="MS Mincho" w:hAnsi="Arial" w:cs="Arial"/>
          <w:vertAlign w:val="subscript"/>
        </w:rPr>
        <w:t>2</w:t>
      </w:r>
      <w:r w:rsidRPr="001F22CF">
        <w:rPr>
          <w:rFonts w:ascii="Arial" w:eastAsia="MS Mincho" w:hAnsi="Arial" w:cs="Arial"/>
        </w:rPr>
        <w:t xml:space="preserve">-agonist withdrawal have not been specifically evaluated.  </w:t>
      </w:r>
    </w:p>
    <w:p w14:paraId="75E10345" w14:textId="77777777" w:rsidR="006428DB" w:rsidRDefault="006428DB" w:rsidP="006428DB">
      <w:pPr>
        <w:tabs>
          <w:tab w:val="left" w:pos="360"/>
        </w:tabs>
        <w:spacing w:after="0" w:line="240" w:lineRule="auto"/>
        <w:contextualSpacing/>
        <w:rPr>
          <w:rFonts w:ascii="Arial" w:eastAsia="MS Mincho" w:hAnsi="Arial" w:cs="Arial"/>
        </w:rPr>
      </w:pPr>
    </w:p>
    <w:p w14:paraId="546C52A8" w14:textId="77777777" w:rsidR="006428DB" w:rsidRDefault="006428DB" w:rsidP="006428DB">
      <w:pPr>
        <w:tabs>
          <w:tab w:val="left" w:pos="360"/>
        </w:tabs>
        <w:spacing w:after="0" w:line="240" w:lineRule="auto"/>
        <w:contextualSpacing/>
        <w:rPr>
          <w:rFonts w:ascii="Arial" w:eastAsia="MS Mincho" w:hAnsi="Arial" w:cs="Arial"/>
        </w:rPr>
      </w:pPr>
    </w:p>
    <w:p w14:paraId="0CE327E7" w14:textId="77777777" w:rsidR="006428DB" w:rsidRDefault="006428DB" w:rsidP="006428DB">
      <w:pPr>
        <w:tabs>
          <w:tab w:val="left" w:pos="360"/>
        </w:tabs>
        <w:spacing w:after="0" w:line="240" w:lineRule="auto"/>
        <w:contextualSpacing/>
        <w:rPr>
          <w:rFonts w:ascii="Arial" w:eastAsia="MS Mincho" w:hAnsi="Arial" w:cs="Arial"/>
        </w:rPr>
      </w:pPr>
    </w:p>
    <w:p w14:paraId="40CE37CF" w14:textId="5AABD3A4" w:rsidR="006428DB" w:rsidRPr="006428DB" w:rsidRDefault="006428DB" w:rsidP="006428DB">
      <w:pPr>
        <w:tabs>
          <w:tab w:val="left" w:pos="360"/>
        </w:tabs>
        <w:spacing w:after="0" w:line="240" w:lineRule="auto"/>
        <w:contextualSpacing/>
        <w:rPr>
          <w:rFonts w:ascii="Arial" w:eastAsia="MS Mincho" w:hAnsi="Arial" w:cs="Arial"/>
        </w:rPr>
        <w:sectPr w:rsidR="006428DB" w:rsidRPr="006428DB" w:rsidSect="006428DB">
          <w:pgSz w:w="12240" w:h="15840"/>
          <w:pgMar w:top="720" w:right="1440" w:bottom="720" w:left="1440" w:header="720" w:footer="720" w:gutter="0"/>
          <w:cols w:space="720"/>
          <w:docGrid w:linePitch="360"/>
        </w:sectPr>
      </w:pPr>
    </w:p>
    <w:p w14:paraId="7D50692E" w14:textId="5AC55C87" w:rsidR="00583464" w:rsidRDefault="00583464" w:rsidP="00A73871">
      <w:pPr>
        <w:pStyle w:val="Heading3"/>
      </w:pPr>
      <w:r>
        <w:lastRenderedPageBreak/>
        <w:t>G2. ALPHA-2 AGONIST IWS</w:t>
      </w:r>
    </w:p>
    <w:p w14:paraId="23550E84" w14:textId="29B4115B" w:rsidR="00257B1D" w:rsidRPr="001F22CF" w:rsidRDefault="00583464" w:rsidP="00583464">
      <w:pPr>
        <w:pStyle w:val="Heading4"/>
      </w:pPr>
      <w:r>
        <w:t xml:space="preserve">G2a. </w:t>
      </w:r>
      <w:r w:rsidR="00257B1D" w:rsidRPr="001F22CF">
        <w:t xml:space="preserve">SDC </w:t>
      </w:r>
      <w:r>
        <w:t>TABLE</w:t>
      </w:r>
      <w:r w:rsidR="00257B1D" w:rsidRPr="001F22CF">
        <w:t xml:space="preserve"> </w:t>
      </w:r>
      <w:r w:rsidR="00DE4EAF">
        <w:t>2</w:t>
      </w:r>
      <w:r w:rsidR="00A2355B">
        <w:t>2</w:t>
      </w:r>
      <w:r w:rsidR="00257B1D" w:rsidRPr="001F22CF">
        <w:t xml:space="preserve">: Summary of </w:t>
      </w:r>
      <w:r w:rsidR="0019600C">
        <w:t>S</w:t>
      </w:r>
      <w:r w:rsidR="00257B1D" w:rsidRPr="001F22CF">
        <w:t xml:space="preserve">tudies </w:t>
      </w:r>
      <w:r w:rsidR="0019600C">
        <w:t>D</w:t>
      </w:r>
      <w:r w:rsidR="00257B1D" w:rsidRPr="001F22CF">
        <w:t xml:space="preserve">iscussing </w:t>
      </w:r>
      <w:r w:rsidR="0019600C">
        <w:t>P</w:t>
      </w:r>
      <w:r w:rsidR="00257B1D" w:rsidRPr="001F22CF">
        <w:t xml:space="preserve">revalence and </w:t>
      </w:r>
      <w:r w:rsidR="0019600C">
        <w:t>S</w:t>
      </w:r>
      <w:r w:rsidR="00257B1D" w:rsidRPr="001F22CF">
        <w:t xml:space="preserve">ymptoms of </w:t>
      </w:r>
      <w:r w:rsidR="0019600C">
        <w:t>Apha-2 A</w:t>
      </w:r>
      <w:r w:rsidR="00257B1D" w:rsidRPr="001F22CF">
        <w:t xml:space="preserve">gonist </w:t>
      </w:r>
      <w:r w:rsidR="0019600C">
        <w:t>W</w:t>
      </w:r>
      <w:r w:rsidR="00257B1D" w:rsidRPr="001F22CF">
        <w:t>ithdrawal</w:t>
      </w:r>
      <w:r w:rsidR="00522EC0" w:rsidRPr="00522EC0">
        <w:rPr>
          <w:vertAlign w:val="superscript"/>
        </w:rPr>
        <w:t>†</w:t>
      </w:r>
    </w:p>
    <w:tbl>
      <w:tblPr>
        <w:tblW w:w="14142" w:type="dxa"/>
        <w:tblLayout w:type="fixed"/>
        <w:tblLook w:val="04A0" w:firstRow="1" w:lastRow="0" w:firstColumn="1" w:lastColumn="0" w:noHBand="0" w:noVBand="1"/>
      </w:tblPr>
      <w:tblGrid>
        <w:gridCol w:w="1242"/>
        <w:gridCol w:w="851"/>
        <w:gridCol w:w="1057"/>
        <w:gridCol w:w="1710"/>
        <w:gridCol w:w="1440"/>
        <w:gridCol w:w="4140"/>
        <w:gridCol w:w="2970"/>
        <w:gridCol w:w="732"/>
      </w:tblGrid>
      <w:tr w:rsidR="00257B1D" w:rsidRPr="001F22CF" w14:paraId="4D09D162" w14:textId="77777777" w:rsidTr="00583464">
        <w:tc>
          <w:tcPr>
            <w:tcW w:w="1242" w:type="dxa"/>
            <w:tcBorders>
              <w:top w:val="single" w:sz="18" w:space="0" w:color="auto"/>
              <w:bottom w:val="single" w:sz="18" w:space="0" w:color="auto"/>
            </w:tcBorders>
            <w:tcMar>
              <w:top w:w="43" w:type="dxa"/>
              <w:left w:w="43" w:type="dxa"/>
              <w:bottom w:w="43" w:type="dxa"/>
              <w:right w:w="43" w:type="dxa"/>
            </w:tcMar>
            <w:vAlign w:val="center"/>
          </w:tcPr>
          <w:p w14:paraId="111AA883" w14:textId="77777777" w:rsidR="00257B1D" w:rsidRPr="001F22CF" w:rsidRDefault="00257B1D" w:rsidP="00620D9A">
            <w:pPr>
              <w:spacing w:after="0" w:line="240" w:lineRule="auto"/>
              <w:contextualSpacing/>
              <w:jc w:val="center"/>
              <w:rPr>
                <w:rFonts w:ascii="Arial" w:hAnsi="Arial" w:cs="Arial"/>
                <w:b/>
                <w:sz w:val="18"/>
                <w:szCs w:val="18"/>
              </w:rPr>
            </w:pPr>
            <w:r w:rsidRPr="001F22CF">
              <w:rPr>
                <w:rFonts w:ascii="Arial" w:hAnsi="Arial" w:cs="Arial"/>
                <w:b/>
                <w:sz w:val="18"/>
                <w:szCs w:val="18"/>
              </w:rPr>
              <w:t>Author</w:t>
            </w:r>
          </w:p>
          <w:p w14:paraId="46BF52CD" w14:textId="77777777" w:rsidR="00257B1D" w:rsidRPr="001F22CF" w:rsidRDefault="00257B1D" w:rsidP="00620D9A">
            <w:pPr>
              <w:spacing w:after="0" w:line="240" w:lineRule="auto"/>
              <w:contextualSpacing/>
              <w:jc w:val="center"/>
              <w:rPr>
                <w:rFonts w:ascii="Arial" w:hAnsi="Arial" w:cs="Arial"/>
                <w:b/>
                <w:sz w:val="18"/>
                <w:szCs w:val="18"/>
              </w:rPr>
            </w:pPr>
            <w:r w:rsidRPr="001F22CF">
              <w:rPr>
                <w:rFonts w:ascii="Arial" w:hAnsi="Arial" w:cs="Arial"/>
                <w:b/>
                <w:sz w:val="18"/>
                <w:szCs w:val="18"/>
              </w:rPr>
              <w:t>(year)</w:t>
            </w:r>
          </w:p>
        </w:tc>
        <w:tc>
          <w:tcPr>
            <w:tcW w:w="851"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34D85891" w14:textId="77777777" w:rsidR="00257B1D" w:rsidRPr="001F22CF" w:rsidRDefault="00257B1D" w:rsidP="00620D9A">
            <w:pPr>
              <w:spacing w:after="0" w:line="240" w:lineRule="auto"/>
              <w:contextualSpacing/>
              <w:jc w:val="center"/>
              <w:rPr>
                <w:rFonts w:ascii="Arial" w:hAnsi="Arial" w:cs="Arial"/>
                <w:b/>
                <w:sz w:val="18"/>
                <w:szCs w:val="18"/>
              </w:rPr>
            </w:pPr>
            <w:r w:rsidRPr="001F22CF">
              <w:rPr>
                <w:rFonts w:ascii="Arial" w:hAnsi="Arial" w:cs="Arial"/>
                <w:b/>
                <w:sz w:val="18"/>
                <w:szCs w:val="18"/>
              </w:rPr>
              <w:t>Design</w:t>
            </w:r>
          </w:p>
        </w:tc>
        <w:tc>
          <w:tcPr>
            <w:tcW w:w="1057" w:type="dxa"/>
            <w:tcBorders>
              <w:top w:val="single" w:sz="18" w:space="0" w:color="auto"/>
              <w:bottom w:val="single" w:sz="18" w:space="0" w:color="auto"/>
            </w:tcBorders>
            <w:tcMar>
              <w:top w:w="43" w:type="dxa"/>
              <w:left w:w="43" w:type="dxa"/>
              <w:bottom w:w="43" w:type="dxa"/>
              <w:right w:w="43" w:type="dxa"/>
            </w:tcMar>
            <w:vAlign w:val="center"/>
          </w:tcPr>
          <w:p w14:paraId="6ACA8133" w14:textId="77777777" w:rsidR="00257B1D" w:rsidRPr="001F22CF" w:rsidRDefault="00257B1D" w:rsidP="00620D9A">
            <w:pPr>
              <w:spacing w:after="0" w:line="240" w:lineRule="auto"/>
              <w:contextualSpacing/>
              <w:jc w:val="center"/>
              <w:rPr>
                <w:rFonts w:ascii="Arial" w:hAnsi="Arial" w:cs="Arial"/>
                <w:b/>
                <w:sz w:val="18"/>
                <w:szCs w:val="18"/>
              </w:rPr>
            </w:pPr>
            <w:r w:rsidRPr="001F22CF">
              <w:rPr>
                <w:rFonts w:ascii="Arial" w:hAnsi="Arial" w:cs="Arial"/>
                <w:b/>
                <w:sz w:val="18"/>
                <w:szCs w:val="18"/>
              </w:rPr>
              <w:t>Population</w:t>
            </w:r>
          </w:p>
        </w:tc>
        <w:tc>
          <w:tcPr>
            <w:tcW w:w="171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75CB6926" w14:textId="77777777" w:rsidR="00257B1D" w:rsidRPr="001F22CF" w:rsidRDefault="00257B1D" w:rsidP="00620D9A">
            <w:pPr>
              <w:spacing w:after="0" w:line="240" w:lineRule="auto"/>
              <w:contextualSpacing/>
              <w:jc w:val="center"/>
              <w:rPr>
                <w:rFonts w:ascii="Arial" w:hAnsi="Arial" w:cs="Arial"/>
                <w:b/>
                <w:sz w:val="18"/>
                <w:szCs w:val="18"/>
              </w:rPr>
            </w:pPr>
            <w:r w:rsidRPr="001F22CF">
              <w:rPr>
                <w:rFonts w:ascii="Arial" w:hAnsi="Arial" w:cs="Arial"/>
                <w:b/>
                <w:sz w:val="18"/>
                <w:szCs w:val="18"/>
              </w:rPr>
              <w:t>Outcome</w:t>
            </w:r>
          </w:p>
        </w:tc>
        <w:tc>
          <w:tcPr>
            <w:tcW w:w="1440" w:type="dxa"/>
            <w:tcBorders>
              <w:top w:val="single" w:sz="18" w:space="0" w:color="auto"/>
              <w:bottom w:val="single" w:sz="18" w:space="0" w:color="auto"/>
            </w:tcBorders>
            <w:tcMar>
              <w:top w:w="43" w:type="dxa"/>
              <w:left w:w="43" w:type="dxa"/>
              <w:bottom w:w="43" w:type="dxa"/>
              <w:right w:w="43" w:type="dxa"/>
            </w:tcMar>
            <w:vAlign w:val="center"/>
          </w:tcPr>
          <w:p w14:paraId="178DDF1A" w14:textId="6D44432E" w:rsidR="00257B1D" w:rsidRPr="001F22CF" w:rsidRDefault="00257B1D" w:rsidP="00620D9A">
            <w:pPr>
              <w:spacing w:after="0" w:line="240" w:lineRule="auto"/>
              <w:contextualSpacing/>
              <w:jc w:val="center"/>
              <w:rPr>
                <w:rFonts w:ascii="Arial" w:hAnsi="Arial" w:cs="Arial"/>
                <w:b/>
                <w:sz w:val="18"/>
                <w:szCs w:val="18"/>
              </w:rPr>
            </w:pPr>
            <w:r w:rsidRPr="001F22CF">
              <w:rPr>
                <w:rFonts w:ascii="Arial" w:hAnsi="Arial" w:cs="Arial"/>
                <w:b/>
                <w:sz w:val="18"/>
                <w:szCs w:val="18"/>
              </w:rPr>
              <w:t>Control</w:t>
            </w:r>
          </w:p>
        </w:tc>
        <w:tc>
          <w:tcPr>
            <w:tcW w:w="4140"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38B4AB82" w14:textId="3EFCA85F" w:rsidR="00257B1D" w:rsidRPr="001F22CF" w:rsidRDefault="00257B1D" w:rsidP="00620D9A">
            <w:pPr>
              <w:spacing w:after="0" w:line="240" w:lineRule="auto"/>
              <w:contextualSpacing/>
              <w:jc w:val="center"/>
              <w:rPr>
                <w:rFonts w:ascii="Arial" w:hAnsi="Arial" w:cs="Arial"/>
                <w:b/>
                <w:sz w:val="18"/>
                <w:szCs w:val="18"/>
              </w:rPr>
            </w:pPr>
            <w:r w:rsidRPr="001F22CF">
              <w:rPr>
                <w:rFonts w:ascii="Arial" w:hAnsi="Arial" w:cs="Arial"/>
                <w:b/>
                <w:sz w:val="18"/>
                <w:szCs w:val="18"/>
              </w:rPr>
              <w:t xml:space="preserve">Summary implementation-based outcomes </w:t>
            </w:r>
          </w:p>
        </w:tc>
        <w:tc>
          <w:tcPr>
            <w:tcW w:w="2970" w:type="dxa"/>
            <w:tcBorders>
              <w:top w:val="single" w:sz="18" w:space="0" w:color="auto"/>
              <w:bottom w:val="single" w:sz="18" w:space="0" w:color="auto"/>
            </w:tcBorders>
            <w:tcMar>
              <w:top w:w="43" w:type="dxa"/>
              <w:left w:w="43" w:type="dxa"/>
              <w:bottom w:w="43" w:type="dxa"/>
              <w:right w:w="43" w:type="dxa"/>
            </w:tcMar>
            <w:vAlign w:val="center"/>
          </w:tcPr>
          <w:p w14:paraId="06246383" w14:textId="77777777" w:rsidR="00257B1D" w:rsidRPr="001F22CF" w:rsidRDefault="00257B1D" w:rsidP="00620D9A">
            <w:pPr>
              <w:spacing w:after="0" w:line="240" w:lineRule="auto"/>
              <w:contextualSpacing/>
              <w:jc w:val="center"/>
              <w:rPr>
                <w:rFonts w:ascii="Arial" w:hAnsi="Arial" w:cs="Arial"/>
                <w:b/>
                <w:sz w:val="18"/>
                <w:szCs w:val="18"/>
              </w:rPr>
            </w:pPr>
            <w:r w:rsidRPr="001F22CF">
              <w:rPr>
                <w:rFonts w:ascii="Arial" w:hAnsi="Arial" w:cs="Arial"/>
                <w:b/>
                <w:sz w:val="18"/>
                <w:szCs w:val="18"/>
              </w:rPr>
              <w:t>Limitations</w:t>
            </w:r>
          </w:p>
        </w:tc>
        <w:tc>
          <w:tcPr>
            <w:tcW w:w="732" w:type="dxa"/>
            <w:tcBorders>
              <w:top w:val="single" w:sz="18" w:space="0" w:color="auto"/>
              <w:bottom w:val="single" w:sz="18" w:space="0" w:color="auto"/>
            </w:tcBorders>
            <w:shd w:val="clear" w:color="auto" w:fill="F2F2F2" w:themeFill="background1" w:themeFillShade="F2"/>
            <w:tcMar>
              <w:top w:w="43" w:type="dxa"/>
              <w:left w:w="43" w:type="dxa"/>
              <w:bottom w:w="43" w:type="dxa"/>
              <w:right w:w="43" w:type="dxa"/>
            </w:tcMar>
            <w:vAlign w:val="center"/>
          </w:tcPr>
          <w:p w14:paraId="3D0A3E6E" w14:textId="77777777" w:rsidR="00257B1D" w:rsidRPr="001F22CF" w:rsidRDefault="00257B1D" w:rsidP="00620D9A">
            <w:pPr>
              <w:spacing w:after="0" w:line="240" w:lineRule="auto"/>
              <w:contextualSpacing/>
              <w:jc w:val="center"/>
              <w:rPr>
                <w:rFonts w:ascii="Arial" w:hAnsi="Arial" w:cs="Arial"/>
                <w:b/>
                <w:sz w:val="18"/>
                <w:szCs w:val="18"/>
              </w:rPr>
            </w:pPr>
            <w:r w:rsidRPr="001F22CF">
              <w:rPr>
                <w:rFonts w:ascii="Arial" w:hAnsi="Arial" w:cs="Arial"/>
                <w:b/>
                <w:sz w:val="18"/>
                <w:szCs w:val="18"/>
              </w:rPr>
              <w:t>Risk of bias</w:t>
            </w:r>
          </w:p>
        </w:tc>
      </w:tr>
      <w:tr w:rsidR="00257B1D" w:rsidRPr="001F22CF" w14:paraId="551330FD" w14:textId="77777777" w:rsidTr="002D3E53">
        <w:tc>
          <w:tcPr>
            <w:tcW w:w="1242"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0CB28B20" w14:textId="63D7414C"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Bannasch (2018)</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&lt;EndNote&gt;&lt;Cite&gt;&lt;Author&gt;Banasch&lt;/Author&gt;&lt;Year&gt;2018&lt;/Year&gt;&lt;RecNum&gt;907&lt;/RecNum&gt;&lt;DisplayText&gt;&lt;style face="superscript"&gt;410&lt;/style&gt;&lt;/DisplayText&gt;&lt;record&gt;&lt;rec-number&gt;907&lt;/rec-number&gt;&lt;foreign-keys&gt;&lt;key app="EN" db-id="tps5s2rvk9fa2qe9e0rxxedjvfvwdw0vfa09" timestamp="1633644941" guid="ba6b7fdb-afae-4198-af01-fbf02d0f638c"&gt;907&lt;/key&gt;&lt;/foreign-keys&gt;&lt;ref-type name="Journal Article"&gt;17&lt;/ref-type&gt;&lt;contributors&gt;&lt;authors&gt;&lt;author&gt;Banasch, H. L.&lt;/author&gt;&lt;author&gt;Dersch-Mills, D. A.&lt;/author&gt;&lt;author&gt;Boulter, L. L.&lt;/author&gt;&lt;author&gt;Gilfoyle, E.&lt;/author&gt;&lt;/authors&gt;&lt;/contributors&gt;&lt;auth-address&gt;1 Alberta Health Services, Calgary, AB, Canada.; 1 Alberta Health Services, Calgary, AB, Canada.; 1 Alberta Health Services, Calgary, AB, Canada.; 2 University of Calgary, Calgary, AB, Canada.&lt;/auth-address&gt;&lt;titles&gt;&lt;title&gt;Dexmedetomidine Use in a Pediatric Intensive Care Unit: A Retrospective Cohort Study&lt;/title&gt;&lt;secondary-title&gt;The Annals of Pharmacotherapy&lt;/secondary-title&gt;&lt;/titles&gt;&lt;periodical&gt;&lt;full-title&gt;The Annals of Pharmacotherapy&lt;/full-title&gt;&lt;/periodical&gt;&lt;pages&gt;133-139&lt;/pages&gt;&lt;volume&gt;52&lt;/volume&gt;&lt;number&gt;2&lt;/number&gt;&lt;dates&gt;&lt;year&gt;2018&lt;/year&gt;&lt;/dates&gt;&lt;pub-location&gt;United States&lt;/pub-location&gt;&lt;isbn&gt;1542-6270&lt;/isbn&gt;&lt;urls&gt;&lt;/urls&gt;&lt;electronic-resource-num&gt;10.1177/1060028017734560 [doi]&lt;/electronic-resource-num&gt;&lt;access-date&gt;Feb&lt;/access-date&gt;&lt;/record&gt;&lt;/Cite&gt;&lt;/EndNote&gt;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410</w:t>
            </w:r>
            <w:r w:rsidR="001349EF" w:rsidRPr="001F22CF">
              <w:rPr>
                <w:rFonts w:ascii="Arial" w:hAnsi="Arial" w:cs="Arial"/>
                <w:sz w:val="18"/>
                <w:szCs w:val="18"/>
              </w:rPr>
              <w:fldChar w:fldCharType="end"/>
            </w:r>
          </w:p>
        </w:tc>
        <w:tc>
          <w:tcPr>
            <w:tcW w:w="851"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88FFB08" w14:textId="48DE3099" w:rsidR="00257B1D" w:rsidRPr="001F22CF" w:rsidRDefault="00334C9A"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057"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33FE8D05" w14:textId="77777777" w:rsidR="00334C9A"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General </w:t>
            </w:r>
          </w:p>
          <w:p w14:paraId="66DC530C" w14:textId="77777777" w:rsidR="00334C9A"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PICU </w:t>
            </w:r>
          </w:p>
          <w:p w14:paraId="069E226C" w14:textId="4774CCA9"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(n=219)</w:t>
            </w:r>
          </w:p>
        </w:tc>
        <w:tc>
          <w:tcPr>
            <w:tcW w:w="171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66CC2C0" w14:textId="77777777" w:rsidR="00334C9A"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Withdrawal assessment</w:t>
            </w:r>
            <w:r w:rsidR="00334C9A" w:rsidRPr="001F22CF">
              <w:rPr>
                <w:rFonts w:ascii="Arial" w:hAnsi="Arial" w:cs="Arial"/>
                <w:sz w:val="18"/>
                <w:szCs w:val="18"/>
              </w:rPr>
              <w:t>:</w:t>
            </w:r>
          </w:p>
          <w:p w14:paraId="77B32756" w14:textId="77777777" w:rsidR="00334C9A"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WAT-1</w:t>
            </w:r>
          </w:p>
          <w:p w14:paraId="7B9B4BC4" w14:textId="2394FE33" w:rsidR="00257B1D" w:rsidRPr="001F22CF" w:rsidRDefault="00334C9A" w:rsidP="00620D9A">
            <w:pPr>
              <w:spacing w:after="0" w:line="240" w:lineRule="auto"/>
              <w:contextualSpacing/>
              <w:jc w:val="center"/>
              <w:rPr>
                <w:rFonts w:ascii="Arial" w:hAnsi="Arial" w:cs="Arial"/>
                <w:sz w:val="18"/>
                <w:szCs w:val="18"/>
              </w:rPr>
            </w:pPr>
            <w:r w:rsidRPr="001F22CF">
              <w:rPr>
                <w:rFonts w:ascii="Arial" w:hAnsi="Arial" w:cs="Arial"/>
                <w:sz w:val="18"/>
                <w:szCs w:val="18"/>
              </w:rPr>
              <w:t>S</w:t>
            </w:r>
            <w:r w:rsidR="00257B1D" w:rsidRPr="001F22CF">
              <w:rPr>
                <w:rFonts w:ascii="Arial" w:hAnsi="Arial" w:cs="Arial"/>
                <w:sz w:val="18"/>
                <w:szCs w:val="18"/>
              </w:rPr>
              <w:t>ymptoms</w:t>
            </w:r>
          </w:p>
        </w:tc>
        <w:tc>
          <w:tcPr>
            <w:tcW w:w="144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0FB6A9CC" w14:textId="129A9218"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140"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D9CB9DE" w14:textId="4E329455"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infusion duration: 27h</w:t>
            </w:r>
          </w:p>
          <w:p w14:paraId="309373C8" w14:textId="77777777" w:rsidR="00257B1D" w:rsidRPr="001F22CF" w:rsidRDefault="00257B1D" w:rsidP="00620D9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IWS incidence:  80%</w:t>
            </w:r>
          </w:p>
          <w:p w14:paraId="23CD9C7F" w14:textId="77777777" w:rsidR="00257B1D" w:rsidRPr="001F22CF" w:rsidRDefault="00257B1D" w:rsidP="00620D9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Most common symptoms:</w:t>
            </w:r>
          </w:p>
          <w:p w14:paraId="21F969A3" w14:textId="4EE366E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Hypertension: 53%</w:t>
            </w:r>
          </w:p>
          <w:p w14:paraId="78566036" w14:textId="04EF9100"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Tachycardia: 53%</w:t>
            </w:r>
          </w:p>
          <w:p w14:paraId="24B5FB31" w14:textId="759A61BF"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WAT-1 score &gt;3: 38%</w:t>
            </w:r>
          </w:p>
        </w:tc>
        <w:tc>
          <w:tcPr>
            <w:tcW w:w="2970" w:type="dxa"/>
            <w:tcBorders>
              <w:top w:val="single" w:sz="18" w:space="0" w:color="auto"/>
              <w:bottom w:val="single" w:sz="2" w:space="0" w:color="BFBFBF" w:themeColor="background1" w:themeShade="BF"/>
            </w:tcBorders>
            <w:tcMar>
              <w:top w:w="43" w:type="dxa"/>
              <w:left w:w="43" w:type="dxa"/>
              <w:bottom w:w="43" w:type="dxa"/>
              <w:right w:w="43" w:type="dxa"/>
            </w:tcMar>
            <w:vAlign w:val="center"/>
          </w:tcPr>
          <w:p w14:paraId="74725F23" w14:textId="54D2DF3A"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WAT-1 not validated for </w:t>
            </w:r>
            <w:r w:rsidR="00334C9A" w:rsidRPr="001F22CF">
              <w:rPr>
                <w:rFonts w:ascii="Arial" w:hAnsi="Arial" w:cs="Arial"/>
                <w:sz w:val="18"/>
                <w:szCs w:val="18"/>
              </w:rPr>
              <w:t>α</w:t>
            </w:r>
            <w:r w:rsidR="00334C9A" w:rsidRPr="001F22CF">
              <w:rPr>
                <w:rFonts w:ascii="Arial" w:hAnsi="Arial" w:cs="Arial"/>
                <w:sz w:val="18"/>
                <w:szCs w:val="18"/>
                <w:vertAlign w:val="subscript"/>
              </w:rPr>
              <w:t>2</w:t>
            </w:r>
            <w:r w:rsidRPr="001F22CF">
              <w:rPr>
                <w:rFonts w:ascii="Arial" w:hAnsi="Arial" w:cs="Arial"/>
                <w:sz w:val="18"/>
                <w:szCs w:val="18"/>
              </w:rPr>
              <w:t>-agonists</w:t>
            </w:r>
            <w:r w:rsidR="00334C9A" w:rsidRPr="001F22CF">
              <w:rPr>
                <w:rFonts w:ascii="Arial" w:hAnsi="Arial" w:cs="Arial"/>
                <w:sz w:val="18"/>
                <w:szCs w:val="18"/>
              </w:rPr>
              <w:t>.</w:t>
            </w:r>
          </w:p>
          <w:p w14:paraId="3E884E2F" w14:textId="2845EE21" w:rsidR="00334C9A" w:rsidRPr="001F22CF" w:rsidRDefault="00334C9A" w:rsidP="00620D9A">
            <w:pPr>
              <w:spacing w:after="0" w:line="240" w:lineRule="auto"/>
              <w:contextualSpacing/>
              <w:jc w:val="center"/>
              <w:rPr>
                <w:rFonts w:ascii="Arial" w:hAnsi="Arial" w:cs="Arial"/>
                <w:sz w:val="18"/>
                <w:szCs w:val="18"/>
              </w:rPr>
            </w:pPr>
            <w:r w:rsidRPr="001F22CF">
              <w:rPr>
                <w:rFonts w:ascii="Arial" w:hAnsi="Arial" w:cs="Arial"/>
                <w:sz w:val="18"/>
                <w:szCs w:val="18"/>
              </w:rPr>
              <w:t>Multiple</w:t>
            </w:r>
            <w:r w:rsidR="00257B1D" w:rsidRPr="001F22CF">
              <w:rPr>
                <w:rFonts w:ascii="Arial" w:hAnsi="Arial" w:cs="Arial"/>
                <w:sz w:val="18"/>
                <w:szCs w:val="18"/>
              </w:rPr>
              <w:t xml:space="preserve"> </w:t>
            </w:r>
            <w:r w:rsidR="00C10BA1" w:rsidRPr="001F22CF">
              <w:rPr>
                <w:rFonts w:ascii="Arial" w:hAnsi="Arial" w:cs="Arial"/>
                <w:sz w:val="18"/>
                <w:szCs w:val="18"/>
              </w:rPr>
              <w:t>SED</w:t>
            </w:r>
            <w:r w:rsidR="00257B1D" w:rsidRPr="001F22CF">
              <w:rPr>
                <w:rFonts w:ascii="Arial" w:hAnsi="Arial" w:cs="Arial"/>
                <w:sz w:val="18"/>
                <w:szCs w:val="18"/>
              </w:rPr>
              <w:t xml:space="preserve"> in 52% </w:t>
            </w:r>
          </w:p>
          <w:p w14:paraId="65D73BF9" w14:textId="0CFB89D0"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 unclear if all IWS symptoms were </w:t>
            </w:r>
            <w:r w:rsidR="00334C9A" w:rsidRPr="001F22CF">
              <w:rPr>
                <w:rFonts w:ascii="Arial" w:hAnsi="Arial" w:cs="Arial"/>
                <w:sz w:val="18"/>
                <w:szCs w:val="18"/>
              </w:rPr>
              <w:t>from α</w:t>
            </w:r>
            <w:r w:rsidR="00334C9A" w:rsidRPr="001F22CF">
              <w:rPr>
                <w:rFonts w:ascii="Arial" w:hAnsi="Arial" w:cs="Arial"/>
                <w:sz w:val="18"/>
                <w:szCs w:val="18"/>
                <w:vertAlign w:val="subscript"/>
              </w:rPr>
              <w:t>2</w:t>
            </w:r>
            <w:r w:rsidRPr="001F22CF">
              <w:rPr>
                <w:rFonts w:ascii="Arial" w:hAnsi="Arial" w:cs="Arial"/>
                <w:sz w:val="18"/>
                <w:szCs w:val="18"/>
              </w:rPr>
              <w:t>-agonist</w:t>
            </w:r>
            <w:r w:rsidR="00334C9A" w:rsidRPr="001F22CF">
              <w:rPr>
                <w:rFonts w:ascii="Arial" w:hAnsi="Arial" w:cs="Arial"/>
                <w:sz w:val="18"/>
                <w:szCs w:val="18"/>
              </w:rPr>
              <w:t xml:space="preserve"> withdrawal</w:t>
            </w:r>
          </w:p>
        </w:tc>
        <w:tc>
          <w:tcPr>
            <w:tcW w:w="732" w:type="dxa"/>
            <w:tcBorders>
              <w:top w:val="single" w:sz="18" w:space="0" w:color="auto"/>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D24BA7E" w14:textId="3E35D4F7" w:rsidR="00257B1D" w:rsidRPr="001F22CF" w:rsidRDefault="00334C9A" w:rsidP="00620D9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257B1D" w:rsidRPr="001F22CF" w14:paraId="2127FD4C" w14:textId="77777777" w:rsidTr="002D3E53">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C4B431C" w14:textId="5FC817EF"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Haenecour (2017)</w:t>
            </w:r>
            <w:r w:rsidR="001349EF" w:rsidRPr="001F22CF">
              <w:rPr>
                <w:rFonts w:ascii="Arial" w:hAnsi="Arial" w:cs="Arial"/>
                <w:sz w:val="18"/>
                <w:szCs w:val="18"/>
              </w:rPr>
              <w:fldChar w:fldCharType="begin">
                <w:fldData xml:space="preserve">PEVuZE5vdGU+PENpdGU+PEF1dGhvcj5IYWVuZWNvdXI8L0F1dGhvcj48WWVhcj4yMDE3PC9ZZWFy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PEVuZE5vdGU+PENpdGU+PEF1dGhvcj5IYWVuZWNvdXI8L0F1dGhvcj48WWVhcj4yMDE3PC9ZZWFy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1349EF" w:rsidRPr="001F22CF">
              <w:rPr>
                <w:rFonts w:ascii="Arial" w:hAnsi="Arial" w:cs="Arial"/>
                <w:sz w:val="18"/>
                <w:szCs w:val="18"/>
              </w:rPr>
            </w:r>
            <w:r w:rsidR="001349EF" w:rsidRPr="001F22CF">
              <w:rPr>
                <w:rFonts w:ascii="Arial" w:hAnsi="Arial" w:cs="Arial"/>
                <w:sz w:val="18"/>
                <w:szCs w:val="18"/>
              </w:rPr>
              <w:fldChar w:fldCharType="separate"/>
            </w:r>
            <w:r w:rsidR="005A02D4" w:rsidRPr="005A02D4">
              <w:rPr>
                <w:rFonts w:ascii="Arial" w:hAnsi="Arial" w:cs="Arial"/>
                <w:noProof/>
                <w:sz w:val="18"/>
                <w:szCs w:val="18"/>
                <w:vertAlign w:val="superscript"/>
              </w:rPr>
              <w:t>166</w:t>
            </w:r>
            <w:r w:rsidR="001349EF" w:rsidRPr="001F22CF">
              <w:rPr>
                <w:rFonts w:ascii="Arial" w:hAnsi="Arial" w:cs="Arial"/>
                <w:sz w:val="18"/>
                <w:szCs w:val="18"/>
              </w:rPr>
              <w:fldChar w:fldCharType="end"/>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4E5A63E9" w14:textId="6A7BF67E" w:rsidR="00257B1D" w:rsidRPr="001F22CF" w:rsidRDefault="00334C9A"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05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823C2EC" w14:textId="77777777" w:rsidR="00334C9A"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General PICU/CICU </w:t>
            </w:r>
          </w:p>
          <w:p w14:paraId="685BC346" w14:textId="77777777" w:rsidR="00334C9A" w:rsidRPr="001F22CF" w:rsidRDefault="00334C9A" w:rsidP="00620D9A">
            <w:pPr>
              <w:spacing w:after="0" w:line="240" w:lineRule="auto"/>
              <w:contextualSpacing/>
              <w:jc w:val="center"/>
              <w:rPr>
                <w:rFonts w:ascii="Arial" w:hAnsi="Arial" w:cs="Arial"/>
                <w:sz w:val="18"/>
                <w:szCs w:val="18"/>
              </w:rPr>
            </w:pPr>
            <w:r w:rsidRPr="001F22CF">
              <w:rPr>
                <w:rFonts w:ascii="Arial" w:hAnsi="Arial" w:cs="Arial"/>
                <w:sz w:val="18"/>
                <w:szCs w:val="18"/>
              </w:rPr>
              <w:t>DEX</w:t>
            </w:r>
            <w:r w:rsidR="00257B1D" w:rsidRPr="001F22CF">
              <w:rPr>
                <w:rFonts w:ascii="Arial" w:hAnsi="Arial" w:cs="Arial"/>
                <w:sz w:val="18"/>
                <w:szCs w:val="18"/>
              </w:rPr>
              <w:t xml:space="preserve"> &gt;48h </w:t>
            </w:r>
          </w:p>
          <w:p w14:paraId="7CB7BA35" w14:textId="7DB3FEB4"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 52)</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C242CD7" w14:textId="77777777" w:rsidR="00334C9A"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Withdrawal assessment</w:t>
            </w:r>
            <w:r w:rsidR="00334C9A" w:rsidRPr="001F22CF">
              <w:rPr>
                <w:rFonts w:ascii="Arial" w:hAnsi="Arial" w:cs="Arial"/>
                <w:sz w:val="18"/>
                <w:szCs w:val="18"/>
              </w:rPr>
              <w:t>:</w:t>
            </w:r>
          </w:p>
          <w:p w14:paraId="0CB2F17D" w14:textId="77777777" w:rsidR="00334C9A"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WAT-1</w:t>
            </w:r>
          </w:p>
          <w:p w14:paraId="2F6F77EB" w14:textId="47E701E1" w:rsidR="00257B1D" w:rsidRPr="001F22CF" w:rsidRDefault="00334C9A" w:rsidP="00620D9A">
            <w:pPr>
              <w:spacing w:after="0" w:line="240" w:lineRule="auto"/>
              <w:contextualSpacing/>
              <w:jc w:val="center"/>
              <w:rPr>
                <w:rFonts w:ascii="Arial" w:hAnsi="Arial" w:cs="Arial"/>
                <w:sz w:val="18"/>
                <w:szCs w:val="18"/>
              </w:rPr>
            </w:pPr>
            <w:r w:rsidRPr="001F22CF">
              <w:rPr>
                <w:rFonts w:ascii="Arial" w:hAnsi="Arial" w:cs="Arial"/>
                <w:sz w:val="18"/>
                <w:szCs w:val="18"/>
              </w:rPr>
              <w:t>S</w:t>
            </w:r>
            <w:r w:rsidR="00257B1D" w:rsidRPr="001F22CF">
              <w:rPr>
                <w:rFonts w:ascii="Arial" w:hAnsi="Arial" w:cs="Arial"/>
                <w:sz w:val="18"/>
                <w:szCs w:val="18"/>
              </w:rPr>
              <w:t>ymptoms</w:t>
            </w:r>
          </w:p>
        </w:tc>
        <w:tc>
          <w:tcPr>
            <w:tcW w:w="144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6258452A" w14:textId="20AD2E28"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1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F625171" w14:textId="3468C1FD"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infusion duration: 124h</w:t>
            </w:r>
          </w:p>
          <w:p w14:paraId="29DB5F8D" w14:textId="77777777" w:rsidR="00257B1D" w:rsidRPr="001F22CF" w:rsidRDefault="00257B1D" w:rsidP="00620D9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IWS: 35%</w:t>
            </w:r>
          </w:p>
          <w:p w14:paraId="5FED75AB" w14:textId="77777777" w:rsidR="00257B1D" w:rsidRPr="001F22CF" w:rsidRDefault="00257B1D" w:rsidP="00620D9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Most common symptoms:</w:t>
            </w:r>
          </w:p>
          <w:p w14:paraId="33C80BF8" w14:textId="2ED07C1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Agitation: 100%</w:t>
            </w:r>
          </w:p>
          <w:p w14:paraId="1C8003AF" w14:textId="0F3543BE"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Fever: 68%</w:t>
            </w:r>
          </w:p>
          <w:p w14:paraId="761A1B33" w14:textId="09748B25"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Vomiting: 45.8%</w:t>
            </w:r>
          </w:p>
          <w:p w14:paraId="6292706E" w14:textId="570AC9FB"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Jitteriness: 33.3%</w:t>
            </w:r>
          </w:p>
          <w:p w14:paraId="26F0245F" w14:textId="53F37D38"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Diaphoresis: 33.3%</w:t>
            </w:r>
          </w:p>
          <w:p w14:paraId="65B02661" w14:textId="3F17C1C8"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Abnormal movements: 33.3%</w:t>
            </w:r>
          </w:p>
          <w:p w14:paraId="31BD3739" w14:textId="0D71F9D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Decreased sleep: 29.2%</w:t>
            </w:r>
          </w:p>
          <w:p w14:paraId="42FC5355" w14:textId="688A5AF6"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WAT-1: 4</w:t>
            </w:r>
          </w:p>
          <w:p w14:paraId="6515C49C" w14:textId="7777777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Association with cumulative dose &gt;107 </w:t>
            </w:r>
            <w:r w:rsidRPr="001F22CF">
              <w:rPr>
                <w:rFonts w:ascii="Arial" w:hAnsi="Arial" w:cs="Arial"/>
                <w:b/>
                <w:bCs/>
                <w:iCs/>
                <w:sz w:val="18"/>
                <w:szCs w:val="18"/>
              </w:rPr>
              <w:t>mcg</w:t>
            </w:r>
            <w:r w:rsidRPr="001F22CF">
              <w:rPr>
                <w:rFonts w:ascii="Arial" w:hAnsi="Arial" w:cs="Arial"/>
                <w:iCs/>
                <w:sz w:val="18"/>
                <w:szCs w:val="18"/>
              </w:rPr>
              <w:t>/kg</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F24819F" w14:textId="1E75A439"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54% received enteral clonidine to transition off </w:t>
            </w:r>
            <w:r w:rsidR="00334C9A" w:rsidRPr="001F22CF">
              <w:rPr>
                <w:rFonts w:ascii="Arial" w:hAnsi="Arial" w:cs="Arial"/>
                <w:sz w:val="18"/>
                <w:szCs w:val="18"/>
              </w:rPr>
              <w:t>DEX</w:t>
            </w:r>
          </w:p>
          <w:p w14:paraId="79E682D8" w14:textId="7CA6CC71"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No inclusion of hypertension or tachycardia as possible symptoms</w:t>
            </w:r>
          </w:p>
          <w:p w14:paraId="1B369FDE" w14:textId="0A2A02AC"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Common additional use of opioids (100%) and benzos (72%)</w:t>
            </w: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199FC3D2" w14:textId="26B29A3F" w:rsidR="00257B1D" w:rsidRPr="001F22CF" w:rsidRDefault="00334C9A" w:rsidP="00620D9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r w:rsidR="00257B1D" w:rsidRPr="001F22CF" w14:paraId="16AFEBDB" w14:textId="77777777" w:rsidTr="002D3E53">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62D1452" w14:textId="235D6C16"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Whalen (2014)</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&lt;EndNote&gt;&lt;Cite&gt;&lt;Author&gt;Whalen&lt;/Author&gt;&lt;Year&gt;2014&lt;/Year&gt;&lt;RecNum&gt;100&lt;/RecNum&gt;&lt;DisplayText&gt;&lt;style face="superscript"&gt;167&lt;/style&gt;&lt;/DisplayText&gt;&lt;record&gt;&lt;rec-number&gt;100&lt;/rec-number&gt;&lt;foreign-keys&gt;&lt;key app="EN" db-id="tps5s2rvk9fa2qe9e0rxxedjvfvwdw0vfa09" timestamp="1633644937" guid="44b71e77-0090-468f-8647-c4e59cbbc55f"&gt;100&lt;/key&gt;&lt;/foreign-keys&gt;&lt;ref-type name="Journal Article"&gt;17&lt;/ref-type&gt;&lt;contributors&gt;&lt;authors&gt;&lt;author&gt;Whalen, L. D.&lt;/author&gt;&lt;author&gt;Di Gennaro, J. L.&lt;/author&gt;&lt;author&gt;Irby, G. A.&lt;/author&gt;&lt;author&gt;Yanay, O.&lt;/author&gt;&lt;author&gt;Zimmerman, J. J.&lt;/author&gt;&lt;/authors&gt;&lt;/contributors&gt;&lt;auth-address&gt;Department of Pediatric Critical Care, Seattle Children&amp;apos;s Hospital, Seattle, WA.&lt;/auth-address&gt;&lt;titles&gt;&lt;title&gt;Long-term dexmedetomidine use and safety profile among critically ill children and neonates&lt;/title&gt;&lt;secondary-title&gt;Pediatric critical care medicine : a journal of the Society of Critical Care Medicine and the World Federation of Pediatric Intensive and Critical Care Societies&lt;/secondary-title&gt;&lt;/titles&gt;&lt;periodical&gt;&lt;full-title&gt;Pediatric critical care medicine : a journal of the Society of Critical Care Medicine and the World Federation of Pediatric Intensive and Critical Care Societies&lt;/full-title&gt;&lt;/periodical&gt;&lt;pages&gt;706-714&lt;/pages&gt;&lt;volume&gt;15&lt;/volume&gt;&lt;number&gt;8&lt;/number&gt;&lt;dates&gt;&lt;year&gt;2014&lt;/year&gt;&lt;/dates&gt;&lt;pub-location&gt;United States&lt;/pub-location&gt;&lt;isbn&gt;1529-7535&lt;/isbn&gt;&lt;urls&gt;&lt;/urls&gt;&lt;electronic-resource-num&gt;10.1097/PCC.0000000000000200 [doi]&lt;/electronic-resource-num&gt;&lt;access-date&gt;Oct&lt;/access-date&gt;&lt;/record&gt;&lt;/Cite&gt;&lt;/EndNote&gt;</w:instrText>
            </w:r>
            <w:r w:rsidR="001349EF" w:rsidRPr="001F22CF">
              <w:rPr>
                <w:rFonts w:ascii="Arial" w:hAnsi="Arial" w:cs="Arial"/>
                <w:sz w:val="18"/>
                <w:szCs w:val="18"/>
              </w:rPr>
              <w:fldChar w:fldCharType="separate"/>
            </w:r>
            <w:r w:rsidR="005A02D4" w:rsidRPr="005A02D4">
              <w:rPr>
                <w:rFonts w:ascii="Arial" w:hAnsi="Arial" w:cs="Arial"/>
                <w:noProof/>
                <w:sz w:val="18"/>
                <w:szCs w:val="18"/>
                <w:vertAlign w:val="superscript"/>
              </w:rPr>
              <w:t>167</w:t>
            </w:r>
            <w:r w:rsidR="001349EF" w:rsidRPr="001F22CF">
              <w:rPr>
                <w:rFonts w:ascii="Arial" w:hAnsi="Arial" w:cs="Arial"/>
                <w:sz w:val="18"/>
                <w:szCs w:val="18"/>
              </w:rPr>
              <w:fldChar w:fldCharType="end"/>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A713ABF" w14:textId="5E49B62A" w:rsidR="00257B1D" w:rsidRPr="001F22CF" w:rsidRDefault="00334C9A"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05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44E78AA0" w14:textId="287F38AC"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General PICU/CICU </w:t>
            </w:r>
            <w:r w:rsidR="00334C9A" w:rsidRPr="001F22CF">
              <w:rPr>
                <w:rFonts w:ascii="Arial" w:hAnsi="Arial" w:cs="Arial"/>
                <w:sz w:val="18"/>
                <w:szCs w:val="18"/>
              </w:rPr>
              <w:t>DEX</w:t>
            </w:r>
            <w:r w:rsidRPr="001F22CF">
              <w:rPr>
                <w:rFonts w:ascii="Arial" w:hAnsi="Arial" w:cs="Arial"/>
                <w:sz w:val="18"/>
                <w:szCs w:val="18"/>
              </w:rPr>
              <w:t xml:space="preserve"> &gt;72h (n=87)</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407DD1E" w14:textId="77777777" w:rsidR="00C76B59"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Withdrawal assessment</w:t>
            </w:r>
            <w:r w:rsidR="00C76B59" w:rsidRPr="001F22CF">
              <w:rPr>
                <w:rFonts w:ascii="Arial" w:hAnsi="Arial" w:cs="Arial"/>
                <w:sz w:val="18"/>
                <w:szCs w:val="18"/>
              </w:rPr>
              <w:t>:</w:t>
            </w:r>
          </w:p>
          <w:p w14:paraId="4EC00993" w14:textId="77777777" w:rsidR="00C76B59"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OBWS</w:t>
            </w:r>
          </w:p>
          <w:p w14:paraId="01BE02C8" w14:textId="585BC48F" w:rsidR="00257B1D" w:rsidRPr="001F22CF" w:rsidRDefault="00C76B59" w:rsidP="00620D9A">
            <w:pPr>
              <w:spacing w:after="0" w:line="240" w:lineRule="auto"/>
              <w:contextualSpacing/>
              <w:jc w:val="center"/>
              <w:rPr>
                <w:rFonts w:ascii="Arial" w:hAnsi="Arial" w:cs="Arial"/>
                <w:sz w:val="18"/>
                <w:szCs w:val="18"/>
              </w:rPr>
            </w:pPr>
            <w:r w:rsidRPr="001F22CF">
              <w:rPr>
                <w:rFonts w:ascii="Arial" w:hAnsi="Arial" w:cs="Arial"/>
                <w:sz w:val="18"/>
                <w:szCs w:val="18"/>
              </w:rPr>
              <w:t>S</w:t>
            </w:r>
            <w:r w:rsidR="00257B1D" w:rsidRPr="001F22CF">
              <w:rPr>
                <w:rFonts w:ascii="Arial" w:hAnsi="Arial" w:cs="Arial"/>
                <w:sz w:val="18"/>
                <w:szCs w:val="18"/>
              </w:rPr>
              <w:t>ymptoms</w:t>
            </w:r>
          </w:p>
        </w:tc>
        <w:tc>
          <w:tcPr>
            <w:tcW w:w="144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17D6049" w14:textId="6A24E74B"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1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1E3C21C" w14:textId="1BB14023"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infusion duration: 141h</w:t>
            </w:r>
          </w:p>
          <w:p w14:paraId="499AAB2D" w14:textId="77777777" w:rsidR="00257B1D" w:rsidRPr="001F22CF" w:rsidRDefault="00257B1D" w:rsidP="00620D9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IWS: 30%</w:t>
            </w:r>
          </w:p>
          <w:p w14:paraId="4DA5B2B1" w14:textId="77777777" w:rsidR="00257B1D" w:rsidRPr="001F22CF" w:rsidRDefault="00257B1D" w:rsidP="00620D9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Most common symptoms:</w:t>
            </w:r>
          </w:p>
          <w:p w14:paraId="68C505DE" w14:textId="24CA0DC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Agitation: 65%</w:t>
            </w:r>
          </w:p>
          <w:p w14:paraId="697F001F" w14:textId="767F437C"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Decreased sleep: 54%</w:t>
            </w:r>
          </w:p>
          <w:p w14:paraId="4834835F" w14:textId="0B4CF518"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Tremors: 38%</w:t>
            </w:r>
          </w:p>
          <w:p w14:paraId="21A0B2BF" w14:textId="226355BD"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Secretions: 27%</w:t>
            </w:r>
          </w:p>
          <w:p w14:paraId="2CF61E0F" w14:textId="57DCFA1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Diarrhea: 19%</w:t>
            </w:r>
          </w:p>
          <w:p w14:paraId="78EBE2AA" w14:textId="53733AAB"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Emesis: 12%</w:t>
            </w:r>
          </w:p>
          <w:p w14:paraId="0C637CF6" w14:textId="7777777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OBWS: 11</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FBD9DBE" w14:textId="7E5EB36A"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OBWS not validated for </w:t>
            </w:r>
            <w:r w:rsidR="00115609" w:rsidRPr="001F22CF">
              <w:rPr>
                <w:rFonts w:ascii="Arial" w:hAnsi="Arial" w:cs="Arial"/>
                <w:sz w:val="18"/>
                <w:szCs w:val="18"/>
              </w:rPr>
              <w:t>α</w:t>
            </w:r>
            <w:r w:rsidR="00115609" w:rsidRPr="001F22CF">
              <w:rPr>
                <w:rFonts w:ascii="Arial" w:hAnsi="Arial" w:cs="Arial"/>
                <w:sz w:val="18"/>
                <w:szCs w:val="18"/>
                <w:vertAlign w:val="subscript"/>
              </w:rPr>
              <w:t>2</w:t>
            </w:r>
            <w:r w:rsidR="00115609" w:rsidRPr="001F22CF">
              <w:rPr>
                <w:rFonts w:ascii="Arial" w:hAnsi="Arial" w:cs="Arial"/>
                <w:sz w:val="18"/>
                <w:szCs w:val="18"/>
              </w:rPr>
              <w:t>-</w:t>
            </w:r>
            <w:r w:rsidRPr="001F22CF">
              <w:rPr>
                <w:rFonts w:ascii="Arial" w:hAnsi="Arial" w:cs="Arial"/>
                <w:sz w:val="18"/>
                <w:szCs w:val="18"/>
              </w:rPr>
              <w:t xml:space="preserve">agonist </w:t>
            </w:r>
          </w:p>
          <w:p w14:paraId="08595A98" w14:textId="0A555A96"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Most received opioids and/or benzos</w:t>
            </w:r>
          </w:p>
          <w:p w14:paraId="66F52127" w14:textId="0780EFA2"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No report of hypertension, tachycardia</w:t>
            </w:r>
          </w:p>
          <w:p w14:paraId="6505CE40" w14:textId="77777777" w:rsidR="00257B1D" w:rsidRPr="001F22CF" w:rsidRDefault="00257B1D" w:rsidP="00620D9A">
            <w:pPr>
              <w:spacing w:after="0" w:line="240" w:lineRule="auto"/>
              <w:contextualSpacing/>
              <w:jc w:val="center"/>
              <w:rPr>
                <w:rFonts w:ascii="Arial" w:hAnsi="Arial" w:cs="Arial"/>
                <w:sz w:val="18"/>
                <w:szCs w:val="18"/>
              </w:rPr>
            </w:pP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AC65B79" w14:textId="6050B51C" w:rsidR="00257B1D" w:rsidRPr="001F22CF" w:rsidRDefault="00334C9A" w:rsidP="00620D9A">
            <w:pPr>
              <w:spacing w:after="0" w:line="240" w:lineRule="auto"/>
              <w:contextualSpacing/>
              <w:jc w:val="center"/>
              <w:rPr>
                <w:rFonts w:ascii="Arial" w:hAnsi="Arial" w:cs="Arial"/>
                <w:b/>
                <w:sz w:val="18"/>
                <w:szCs w:val="18"/>
              </w:rPr>
            </w:pPr>
            <w:r w:rsidRPr="001F22CF">
              <w:rPr>
                <w:rFonts w:ascii="Arial" w:hAnsi="Arial" w:cs="Arial"/>
                <w:b/>
                <w:sz w:val="18"/>
                <w:szCs w:val="18"/>
              </w:rPr>
              <w:t>M</w:t>
            </w:r>
          </w:p>
        </w:tc>
      </w:tr>
      <w:tr w:rsidR="00257B1D" w:rsidRPr="001F22CF" w14:paraId="15B6A23A" w14:textId="77777777" w:rsidTr="002D3E53">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75F7DB31" w14:textId="550D7CB5"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Burbano (2013)</w:t>
            </w:r>
            <w:r w:rsidR="001349EF" w:rsidRPr="001F22CF">
              <w:rPr>
                <w:rFonts w:ascii="Arial" w:hAnsi="Arial" w:cs="Arial"/>
                <w:sz w:val="18"/>
                <w:szCs w:val="18"/>
              </w:rPr>
              <w:fldChar w:fldCharType="begin">
                <w:fldData xml:space="preserve">PEVuZE5vdGU+PENpdGU+PEF1dGhvcj5CdXJiYW5vPC9BdXRob3I+PFllYXI+MjAxMjwvWWVhcj48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</w:fldData>
              </w:fldChar>
            </w:r>
            <w:r w:rsidR="00504849">
              <w:rPr>
                <w:rFonts w:ascii="Arial" w:hAnsi="Arial" w:cs="Arial"/>
                <w:sz w:val="18"/>
                <w:szCs w:val="18"/>
              </w:rPr>
              <w:instrText xml:space="preserve"> ADDIN EN.CITE </w:instrText>
            </w:r>
            <w:r w:rsidR="00504849">
              <w:rPr>
                <w:rFonts w:ascii="Arial" w:hAnsi="Arial" w:cs="Arial"/>
                <w:sz w:val="18"/>
                <w:szCs w:val="18"/>
              </w:rPr>
              <w:fldChar w:fldCharType="begin">
                <w:fldData xml:space="preserve">PEVuZE5vdGU+PENpdGU+PEF1dGhvcj5CdXJiYW5vPC9BdXRob3I+PFllYXI+MjAxMjwvWWVhcj48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</w:fldData>
              </w:fldChar>
            </w:r>
            <w:r w:rsidR="00504849">
              <w:rPr>
                <w:rFonts w:ascii="Arial" w:hAnsi="Arial" w:cs="Arial"/>
                <w:sz w:val="18"/>
                <w:szCs w:val="18"/>
              </w:rPr>
              <w:instrText xml:space="preserve"> ADDIN EN.CITE.DATA </w:instrText>
            </w:r>
            <w:r w:rsidR="00504849">
              <w:rPr>
                <w:rFonts w:ascii="Arial" w:hAnsi="Arial" w:cs="Arial"/>
                <w:sz w:val="18"/>
                <w:szCs w:val="18"/>
              </w:rPr>
            </w:r>
            <w:r w:rsidR="00504849">
              <w:rPr>
                <w:rFonts w:ascii="Arial" w:hAnsi="Arial" w:cs="Arial"/>
                <w:sz w:val="18"/>
                <w:szCs w:val="18"/>
              </w:rPr>
              <w:fldChar w:fldCharType="end"/>
            </w:r>
            <w:r w:rsidR="001349EF" w:rsidRPr="001F22CF">
              <w:rPr>
                <w:rFonts w:ascii="Arial" w:hAnsi="Arial" w:cs="Arial"/>
                <w:sz w:val="18"/>
                <w:szCs w:val="18"/>
              </w:rPr>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409</w:t>
            </w:r>
            <w:r w:rsidR="001349EF" w:rsidRPr="001F22CF">
              <w:rPr>
                <w:rFonts w:ascii="Arial" w:hAnsi="Arial" w:cs="Arial"/>
                <w:sz w:val="18"/>
                <w:szCs w:val="18"/>
              </w:rPr>
              <w:fldChar w:fldCharType="end"/>
            </w:r>
          </w:p>
          <w:p w14:paraId="40A0CE34" w14:textId="77777777" w:rsidR="00257B1D" w:rsidRPr="001F22CF" w:rsidRDefault="00257B1D" w:rsidP="00620D9A">
            <w:pPr>
              <w:spacing w:after="0" w:line="240" w:lineRule="auto"/>
              <w:contextualSpacing/>
              <w:jc w:val="center"/>
              <w:rPr>
                <w:rFonts w:ascii="Arial" w:hAnsi="Arial" w:cs="Arial"/>
                <w:sz w:val="18"/>
                <w:szCs w:val="18"/>
              </w:rPr>
            </w:pP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4136DD7" w14:textId="6D7F7F8B" w:rsidR="00257B1D" w:rsidRPr="001F22CF" w:rsidRDefault="00334C9A"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05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2FA042CB" w14:textId="190058DC" w:rsidR="00334C9A"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Postop cardiac </w:t>
            </w:r>
          </w:p>
          <w:p w14:paraId="2869BFDA" w14:textId="2B81DA4B"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(n=62)</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0A54D2D5" w14:textId="77777777" w:rsidR="00115609"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Withdrawal assessment</w:t>
            </w:r>
            <w:r w:rsidR="00115609" w:rsidRPr="001F22CF">
              <w:rPr>
                <w:rFonts w:ascii="Arial" w:hAnsi="Arial" w:cs="Arial"/>
                <w:sz w:val="18"/>
                <w:szCs w:val="18"/>
              </w:rPr>
              <w:t>:</w:t>
            </w:r>
          </w:p>
          <w:p w14:paraId="7BF1D3A7" w14:textId="6F9170F2" w:rsidR="00257B1D" w:rsidRPr="001F22CF" w:rsidRDefault="00115609" w:rsidP="00620D9A">
            <w:pPr>
              <w:spacing w:after="0" w:line="240" w:lineRule="auto"/>
              <w:contextualSpacing/>
              <w:jc w:val="center"/>
              <w:rPr>
                <w:rFonts w:ascii="Arial" w:hAnsi="Arial" w:cs="Arial"/>
                <w:sz w:val="18"/>
                <w:szCs w:val="18"/>
              </w:rPr>
            </w:pPr>
            <w:r w:rsidRPr="001F22CF">
              <w:rPr>
                <w:rFonts w:ascii="Arial" w:hAnsi="Arial" w:cs="Arial"/>
                <w:sz w:val="18"/>
                <w:szCs w:val="18"/>
              </w:rPr>
              <w:t>S</w:t>
            </w:r>
            <w:r w:rsidR="00257B1D" w:rsidRPr="001F22CF">
              <w:rPr>
                <w:rFonts w:ascii="Arial" w:hAnsi="Arial" w:cs="Arial"/>
                <w:sz w:val="18"/>
                <w:szCs w:val="18"/>
              </w:rPr>
              <w:t>ymptom</w:t>
            </w:r>
            <w:r w:rsidRPr="001F22CF">
              <w:rPr>
                <w:rFonts w:ascii="Arial" w:hAnsi="Arial" w:cs="Arial"/>
                <w:sz w:val="18"/>
                <w:szCs w:val="18"/>
              </w:rPr>
              <w:t>s</w:t>
            </w:r>
          </w:p>
        </w:tc>
        <w:tc>
          <w:tcPr>
            <w:tcW w:w="144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0751961F" w14:textId="1560D5FA"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N/A</w:t>
            </w:r>
          </w:p>
        </w:tc>
        <w:tc>
          <w:tcPr>
            <w:tcW w:w="41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FF8DED4" w14:textId="1215DEA0"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infusion duration: 5-6 d</w:t>
            </w:r>
          </w:p>
          <w:p w14:paraId="6989545D" w14:textId="7777777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IWS incidence: not overtly reported</w:t>
            </w:r>
          </w:p>
          <w:p w14:paraId="54765C76" w14:textId="77777777" w:rsidR="00257B1D" w:rsidRPr="001F22CF" w:rsidRDefault="00257B1D" w:rsidP="00620D9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Most common symptoms:</w:t>
            </w:r>
          </w:p>
          <w:p w14:paraId="5BC5EB30" w14:textId="3EFD840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Tachycardia: 27%</w:t>
            </w:r>
          </w:p>
          <w:p w14:paraId="52DC85D9" w14:textId="1EBEE0D4"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Transient hypertension: 35%</w:t>
            </w:r>
          </w:p>
          <w:p w14:paraId="7107C7DF" w14:textId="1BC3E82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Agitation: 27%</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28BA162" w14:textId="45ADF06B"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Relatively small sample size</w:t>
            </w:r>
          </w:p>
          <w:p w14:paraId="51BB11AE" w14:textId="3CED00F4"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Did not report other potential symptoms</w:t>
            </w:r>
          </w:p>
          <w:p w14:paraId="10A21B54" w14:textId="77777777" w:rsidR="00257B1D" w:rsidRPr="001F22CF" w:rsidRDefault="00257B1D" w:rsidP="00620D9A">
            <w:pPr>
              <w:spacing w:after="0" w:line="240" w:lineRule="auto"/>
              <w:contextualSpacing/>
              <w:jc w:val="center"/>
              <w:rPr>
                <w:rFonts w:ascii="Arial" w:hAnsi="Arial" w:cs="Arial"/>
                <w:sz w:val="18"/>
                <w:szCs w:val="18"/>
              </w:rPr>
            </w:pP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35FF1432" w14:textId="3A4A63A3" w:rsidR="00257B1D" w:rsidRPr="001F22CF" w:rsidRDefault="00334C9A" w:rsidP="00620D9A">
            <w:pPr>
              <w:spacing w:after="0" w:line="240" w:lineRule="auto"/>
              <w:contextualSpacing/>
              <w:jc w:val="center"/>
              <w:rPr>
                <w:rFonts w:ascii="Arial" w:hAnsi="Arial" w:cs="Arial"/>
                <w:b/>
                <w:sz w:val="18"/>
                <w:szCs w:val="18"/>
              </w:rPr>
            </w:pPr>
            <w:r w:rsidRPr="001F22CF">
              <w:rPr>
                <w:rFonts w:ascii="Arial" w:hAnsi="Arial" w:cs="Arial"/>
                <w:b/>
                <w:sz w:val="18"/>
                <w:szCs w:val="18"/>
              </w:rPr>
              <w:t>M</w:t>
            </w:r>
          </w:p>
        </w:tc>
      </w:tr>
      <w:tr w:rsidR="00257B1D" w:rsidRPr="001F22CF" w14:paraId="26B8234C" w14:textId="77777777" w:rsidTr="002D3E53">
        <w:tc>
          <w:tcPr>
            <w:tcW w:w="1242"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A7A394E" w14:textId="6E7651FB"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Carney (2013)</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&lt;EndNote&gt;&lt;Cite&gt;&lt;Author&gt;Carney&lt;/Author&gt;&lt;Year&gt;2013&lt;/Year&gt;&lt;RecNum&gt;678&lt;/RecNum&gt;&lt;DisplayText&gt;&lt;style face="superscript"&gt;411&lt;/style&gt;&lt;/DisplayText&gt;&lt;record&gt;&lt;rec-number&gt;678&lt;/rec-number&gt;&lt;foreign-keys&gt;&lt;key app="EN" db-id="tps5s2rvk9fa2qe9e0rxxedjvfvwdw0vfa09" timestamp="1633644940" guid="248df50b-9241-4fcb-a1c9-5fc000cda92b"&gt;678&lt;/key&gt;&lt;/foreign-keys&gt;&lt;ref-type name="Journal Article"&gt;17&lt;/ref-type&gt;&lt;contributors&gt;&lt;authors&gt;&lt;author&gt;Carney, L.&lt;/author&gt;&lt;author&gt;Kendrick, J.&lt;/author&gt;&lt;author&gt;Carr, R.&lt;/author&gt;&lt;/authors&gt;&lt;/contributors&gt;&lt;auth-address&gt;, BSc(Pharm), ACPR, is with the Department of Pharmacy, Children&amp;apos;s and Women&amp;apos;s Health Centre of British Columbia, Vancouver, British Columbia.&lt;/auth-address&gt;&lt;titles&gt;&lt;title&gt;Safety and Effectiveness of Dexmedetomidine in the Pediatric Intensive Care Unit (SAD-PICU)&lt;/title&gt;&lt;secondary-title&gt;Can J Hosp Pharm&lt;/secondary-title&gt;&lt;/titles&gt;&lt;pages&gt;21-7&lt;/pages&gt;&lt;volume&gt;66&lt;/volume&gt;&lt;number&gt;1&lt;/number&gt;&lt;edition&gt;2013/03/08&lt;/edition&gt;&lt;keywords&gt;&lt;keyword&gt;children&lt;/keyword&gt;&lt;keyword&gt;critical care&lt;/keyword&gt;&lt;keyword&gt;dexmedetomidine&lt;/keyword&gt;&lt;keyword&gt;enfants&lt;/keyword&gt;&lt;keyword&gt;sedation&lt;/keyword&gt;&lt;keyword&gt;soins intensifs&lt;/keyword&gt;&lt;/keywords&gt;&lt;dates&gt;&lt;year&gt;2013&lt;/year&gt;&lt;pub-dates&gt;&lt;date&gt;Jan&lt;/date&gt;&lt;/pub-dates&gt;&lt;/dates&gt;&lt;pub-location&gt;Canada&lt;/pub-location&gt;&lt;isbn&gt;1920-2903 (Electronic)&amp;#xD;0008-4123 (Linking)&lt;/isbn&gt;&lt;accession-num&gt;23467635&lt;/accession-num&gt;&lt;urls&gt;&lt;related-urls&gt;&lt;url&gt;https://www.ncbi.nlm.nih.gov/pubmed/23467635&lt;/url&gt;&lt;/related-urls&gt;&lt;/urls&gt;&lt;custom2&gt;PMC3583774&lt;/custom2&gt;&lt;electronic-resource-num&gt;10.4212/cjhp.v66i1.1208&lt;/electronic-resource-num&gt;&lt;access-date&gt;Jan&lt;/access-date&gt;&lt;/record&gt;&lt;/Cite&gt;&lt;/EndNote&gt;</w:instrText>
            </w:r>
            <w:r w:rsidR="001349EF" w:rsidRPr="001F22CF">
              <w:rPr>
                <w:rFonts w:ascii="Arial" w:hAnsi="Arial" w:cs="Arial"/>
                <w:sz w:val="18"/>
                <w:szCs w:val="18"/>
              </w:rPr>
              <w:fldChar w:fldCharType="separate"/>
            </w:r>
            <w:r w:rsidR="00504849" w:rsidRPr="00504849">
              <w:rPr>
                <w:rFonts w:ascii="Arial" w:hAnsi="Arial" w:cs="Arial"/>
                <w:noProof/>
                <w:sz w:val="18"/>
                <w:szCs w:val="18"/>
                <w:vertAlign w:val="superscript"/>
              </w:rPr>
              <w:t>411</w:t>
            </w:r>
            <w:r w:rsidR="001349EF" w:rsidRPr="001F22CF">
              <w:rPr>
                <w:rFonts w:ascii="Arial" w:hAnsi="Arial" w:cs="Arial"/>
                <w:sz w:val="18"/>
                <w:szCs w:val="18"/>
              </w:rPr>
              <w:fldChar w:fldCharType="end"/>
            </w:r>
          </w:p>
        </w:tc>
        <w:tc>
          <w:tcPr>
            <w:tcW w:w="851"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5DF51B95" w14:textId="4B6E8544" w:rsidR="00257B1D" w:rsidRPr="001F22CF" w:rsidRDefault="00334C9A"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057"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1AF430ED" w14:textId="77777777" w:rsidR="00334C9A"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General PICU/CICU </w:t>
            </w:r>
          </w:p>
          <w:p w14:paraId="1F301074" w14:textId="5EFB5C71" w:rsidR="00257B1D" w:rsidRPr="001F22CF" w:rsidRDefault="00334C9A" w:rsidP="00620D9A">
            <w:pPr>
              <w:spacing w:after="0" w:line="240" w:lineRule="auto"/>
              <w:contextualSpacing/>
              <w:jc w:val="center"/>
              <w:rPr>
                <w:rFonts w:ascii="Arial" w:hAnsi="Arial" w:cs="Arial"/>
                <w:sz w:val="18"/>
                <w:szCs w:val="18"/>
              </w:rPr>
            </w:pPr>
            <w:r w:rsidRPr="001F22CF">
              <w:rPr>
                <w:rFonts w:ascii="Arial" w:hAnsi="Arial" w:cs="Arial"/>
                <w:sz w:val="18"/>
                <w:szCs w:val="18"/>
              </w:rPr>
              <w:lastRenderedPageBreak/>
              <w:t>DEX</w:t>
            </w:r>
            <w:r w:rsidR="00257B1D" w:rsidRPr="001F22CF">
              <w:rPr>
                <w:rFonts w:ascii="Arial" w:hAnsi="Arial" w:cs="Arial"/>
                <w:sz w:val="18"/>
                <w:szCs w:val="18"/>
              </w:rPr>
              <w:t xml:space="preserve"> &gt;24h (n=60)</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2D536A2E" w14:textId="77777777" w:rsidR="00115609"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lastRenderedPageBreak/>
              <w:t>Withdrawal assessment</w:t>
            </w:r>
            <w:r w:rsidR="00115609" w:rsidRPr="001F22CF">
              <w:rPr>
                <w:rFonts w:ascii="Arial" w:hAnsi="Arial" w:cs="Arial"/>
                <w:sz w:val="18"/>
                <w:szCs w:val="18"/>
              </w:rPr>
              <w:t>:</w:t>
            </w:r>
          </w:p>
          <w:p w14:paraId="4897320E" w14:textId="77777777" w:rsidR="00115609"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lastRenderedPageBreak/>
              <w:t>WAT-1</w:t>
            </w:r>
          </w:p>
          <w:p w14:paraId="11F3E625" w14:textId="1535D5BF" w:rsidR="00257B1D" w:rsidRPr="001F22CF" w:rsidRDefault="00115609" w:rsidP="00620D9A">
            <w:pPr>
              <w:spacing w:after="0" w:line="240" w:lineRule="auto"/>
              <w:contextualSpacing/>
              <w:jc w:val="center"/>
              <w:rPr>
                <w:rFonts w:ascii="Arial" w:hAnsi="Arial" w:cs="Arial"/>
                <w:sz w:val="18"/>
                <w:szCs w:val="18"/>
              </w:rPr>
            </w:pPr>
            <w:r w:rsidRPr="001F22CF">
              <w:rPr>
                <w:rFonts w:ascii="Arial" w:hAnsi="Arial" w:cs="Arial"/>
                <w:sz w:val="18"/>
                <w:szCs w:val="18"/>
              </w:rPr>
              <w:t>S</w:t>
            </w:r>
            <w:r w:rsidR="00257B1D" w:rsidRPr="001F22CF">
              <w:rPr>
                <w:rFonts w:ascii="Arial" w:hAnsi="Arial" w:cs="Arial"/>
                <w:sz w:val="18"/>
                <w:szCs w:val="18"/>
              </w:rPr>
              <w:t>ymptoms</w:t>
            </w:r>
          </w:p>
        </w:tc>
        <w:tc>
          <w:tcPr>
            <w:tcW w:w="144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4D0CF2A" w14:textId="5F406CD5"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lastRenderedPageBreak/>
              <w:t>N/A</w:t>
            </w:r>
          </w:p>
        </w:tc>
        <w:tc>
          <w:tcPr>
            <w:tcW w:w="414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69A86129" w14:textId="45102FA3"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Median infusion duration: 20.5h</w:t>
            </w:r>
          </w:p>
          <w:p w14:paraId="7BA4591A" w14:textId="2F313966" w:rsidR="00257B1D" w:rsidRPr="001F22CF" w:rsidRDefault="00257B1D" w:rsidP="00620D9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IWS: 83% (1 sympt</w:t>
            </w:r>
            <w:r w:rsidR="001C4C2C" w:rsidRPr="001F22CF">
              <w:rPr>
                <w:rFonts w:ascii="Arial" w:hAnsi="Arial" w:cs="Arial"/>
                <w:b/>
                <w:bCs/>
                <w:iCs/>
                <w:sz w:val="18"/>
                <w:szCs w:val="18"/>
              </w:rPr>
              <w:t>om</w:t>
            </w:r>
            <w:r w:rsidRPr="001F22CF">
              <w:rPr>
                <w:rFonts w:ascii="Arial" w:hAnsi="Arial" w:cs="Arial"/>
                <w:b/>
                <w:bCs/>
                <w:iCs/>
                <w:sz w:val="18"/>
                <w:szCs w:val="18"/>
              </w:rPr>
              <w:t>), 50% (≥</w:t>
            </w:r>
            <w:r w:rsidR="001C4C2C" w:rsidRPr="001F22CF">
              <w:rPr>
                <w:rFonts w:ascii="Arial" w:hAnsi="Arial" w:cs="Arial"/>
                <w:b/>
                <w:bCs/>
                <w:iCs/>
                <w:sz w:val="18"/>
                <w:szCs w:val="18"/>
              </w:rPr>
              <w:t xml:space="preserve"> </w:t>
            </w:r>
            <w:r w:rsidRPr="001F22CF">
              <w:rPr>
                <w:rFonts w:ascii="Arial" w:hAnsi="Arial" w:cs="Arial"/>
                <w:b/>
                <w:bCs/>
                <w:iCs/>
                <w:sz w:val="18"/>
                <w:szCs w:val="18"/>
              </w:rPr>
              <w:t>2 sympt</w:t>
            </w:r>
            <w:r w:rsidR="001C4C2C" w:rsidRPr="001F22CF">
              <w:rPr>
                <w:rFonts w:ascii="Arial" w:hAnsi="Arial" w:cs="Arial"/>
                <w:b/>
                <w:bCs/>
                <w:iCs/>
                <w:sz w:val="18"/>
                <w:szCs w:val="18"/>
              </w:rPr>
              <w:t>oms</w:t>
            </w:r>
            <w:r w:rsidRPr="001F22CF">
              <w:rPr>
                <w:rFonts w:ascii="Arial" w:hAnsi="Arial" w:cs="Arial"/>
                <w:b/>
                <w:bCs/>
                <w:iCs/>
                <w:sz w:val="18"/>
                <w:szCs w:val="18"/>
              </w:rPr>
              <w:t>)</w:t>
            </w:r>
          </w:p>
          <w:p w14:paraId="6AFB3A45" w14:textId="77777777" w:rsidR="00257B1D" w:rsidRPr="001F22CF" w:rsidRDefault="00257B1D" w:rsidP="00620D9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lastRenderedPageBreak/>
              <w:t>Most common symptoms:</w:t>
            </w:r>
          </w:p>
          <w:p w14:paraId="42F764C6" w14:textId="459BFEAC"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Agitation: 62%</w:t>
            </w:r>
          </w:p>
          <w:p w14:paraId="27E1D593" w14:textId="0C85D76B"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Hypertension: 33%</w:t>
            </w:r>
          </w:p>
          <w:p w14:paraId="1DCB337C" w14:textId="05A5C990"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Emesis: 24%</w:t>
            </w:r>
          </w:p>
          <w:p w14:paraId="1782CFAD" w14:textId="44325ACD"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Diarrhea: 24%</w:t>
            </w:r>
          </w:p>
          <w:p w14:paraId="1065D919" w14:textId="5AD23ADF"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Anxiety: 11%</w:t>
            </w:r>
          </w:p>
          <w:p w14:paraId="2E463EDE" w14:textId="77777777"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WAT-1 &gt;3 in only 2%</w:t>
            </w:r>
          </w:p>
        </w:tc>
        <w:tc>
          <w:tcPr>
            <w:tcW w:w="2970" w:type="dxa"/>
            <w:tcBorders>
              <w:top w:val="single" w:sz="2" w:space="0" w:color="BFBFBF" w:themeColor="background1" w:themeShade="BF"/>
              <w:bottom w:val="single" w:sz="2" w:space="0" w:color="BFBFBF" w:themeColor="background1" w:themeShade="BF"/>
            </w:tcBorders>
            <w:tcMar>
              <w:top w:w="43" w:type="dxa"/>
              <w:left w:w="43" w:type="dxa"/>
              <w:bottom w:w="43" w:type="dxa"/>
              <w:right w:w="43" w:type="dxa"/>
            </w:tcMar>
            <w:vAlign w:val="center"/>
          </w:tcPr>
          <w:p w14:paraId="57E6999F" w14:textId="56CBEE64"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lastRenderedPageBreak/>
              <w:t xml:space="preserve">WAT-1 not validated for </w:t>
            </w:r>
            <w:r w:rsidR="00115609" w:rsidRPr="001F22CF">
              <w:rPr>
                <w:rFonts w:ascii="Arial" w:hAnsi="Arial" w:cs="Arial"/>
                <w:sz w:val="18"/>
                <w:szCs w:val="18"/>
              </w:rPr>
              <w:t>α</w:t>
            </w:r>
            <w:r w:rsidR="00115609" w:rsidRPr="001F22CF">
              <w:rPr>
                <w:rFonts w:ascii="Arial" w:hAnsi="Arial" w:cs="Arial"/>
                <w:sz w:val="18"/>
                <w:szCs w:val="18"/>
                <w:vertAlign w:val="subscript"/>
              </w:rPr>
              <w:t>2</w:t>
            </w:r>
            <w:r w:rsidR="00115609" w:rsidRPr="001F22CF">
              <w:rPr>
                <w:rFonts w:ascii="Arial" w:hAnsi="Arial" w:cs="Arial"/>
                <w:sz w:val="18"/>
                <w:szCs w:val="18"/>
              </w:rPr>
              <w:t>-</w:t>
            </w:r>
            <w:r w:rsidRPr="001F22CF">
              <w:rPr>
                <w:rFonts w:ascii="Arial" w:hAnsi="Arial" w:cs="Arial"/>
                <w:sz w:val="18"/>
                <w:szCs w:val="18"/>
              </w:rPr>
              <w:t>agonists</w:t>
            </w:r>
          </w:p>
          <w:p w14:paraId="44A053D6" w14:textId="22632177"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lastRenderedPageBreak/>
              <w:t>Reviewer-estimated WAT-1 if missing in chart</w:t>
            </w:r>
          </w:p>
          <w:p w14:paraId="55BD01DF" w14:textId="5007979D"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Other sedatives in 78% while assessing IWS</w:t>
            </w:r>
          </w:p>
          <w:p w14:paraId="4EFDACA4" w14:textId="77777777" w:rsidR="00257B1D" w:rsidRPr="001F22CF" w:rsidRDefault="00257B1D" w:rsidP="00620D9A">
            <w:pPr>
              <w:spacing w:after="0" w:line="240" w:lineRule="auto"/>
              <w:contextualSpacing/>
              <w:jc w:val="center"/>
              <w:rPr>
                <w:rFonts w:ascii="Arial" w:hAnsi="Arial" w:cs="Arial"/>
                <w:sz w:val="18"/>
                <w:szCs w:val="18"/>
              </w:rPr>
            </w:pP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43" w:type="dxa"/>
              <w:bottom w:w="43" w:type="dxa"/>
              <w:right w:w="43" w:type="dxa"/>
            </w:tcMar>
            <w:vAlign w:val="center"/>
          </w:tcPr>
          <w:p w14:paraId="74D4E73E" w14:textId="02A2BFE3" w:rsidR="00257B1D" w:rsidRPr="001F22CF" w:rsidRDefault="00334C9A" w:rsidP="00620D9A">
            <w:pPr>
              <w:spacing w:after="0" w:line="240" w:lineRule="auto"/>
              <w:contextualSpacing/>
              <w:jc w:val="center"/>
              <w:rPr>
                <w:rFonts w:ascii="Arial" w:hAnsi="Arial" w:cs="Arial"/>
                <w:b/>
                <w:sz w:val="18"/>
                <w:szCs w:val="18"/>
              </w:rPr>
            </w:pPr>
            <w:r w:rsidRPr="001F22CF">
              <w:rPr>
                <w:rFonts w:ascii="Arial" w:hAnsi="Arial" w:cs="Arial"/>
                <w:b/>
                <w:sz w:val="18"/>
                <w:szCs w:val="18"/>
              </w:rPr>
              <w:lastRenderedPageBreak/>
              <w:t>M/H</w:t>
            </w:r>
          </w:p>
        </w:tc>
      </w:tr>
      <w:tr w:rsidR="00257B1D" w:rsidRPr="001F22CF" w14:paraId="41116B1B" w14:textId="77777777" w:rsidTr="002D3E53">
        <w:tc>
          <w:tcPr>
            <w:tcW w:w="1242"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012ED223" w14:textId="2B96F92B"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Gupta (2012)</w:t>
            </w:r>
            <w:r w:rsidR="001349EF" w:rsidRPr="001F22CF">
              <w:rPr>
                <w:rFonts w:ascii="Arial" w:hAnsi="Arial" w:cs="Arial"/>
                <w:sz w:val="18"/>
                <w:szCs w:val="18"/>
              </w:rPr>
              <w:fldChar w:fldCharType="begin"/>
            </w:r>
            <w:r w:rsidR="00504849">
              <w:rPr>
                <w:rFonts w:ascii="Arial" w:hAnsi="Arial" w:cs="Arial"/>
                <w:sz w:val="18"/>
                <w:szCs w:val="18"/>
              </w:rPr>
              <w:instrText xml:space="preserve"> ADDIN EN.CITE &lt;EndNote&gt;&lt;Cite&gt;&lt;Author&gt;Gupta&lt;/Author&gt;&lt;Year&gt;2012&lt;/Year&gt;&lt;RecNum&gt;838&lt;/RecNum&gt;&lt;DisplayText&gt;&lt;style face="superscript"&gt;247&lt;/style&gt;&lt;/DisplayText&gt;&lt;record&gt;&lt;rec-number&gt;838&lt;/rec-number&gt;&lt;foreign-keys&gt;&lt;key app="EN" db-id="tps5s2rvk9fa2qe9e0rxxedjvfvwdw0vfa09" timestamp="1633644940" guid="3ad22f1c-d040-494b-a1f8-2fd484d2eaf5"&gt;838&lt;/key&gt;&lt;/foreign-keys&gt;&lt;ref-type name="Journal Article"&gt;17&lt;/ref-type&gt;&lt;contributors&gt;&lt;authors&gt;&lt;author&gt;Gupta, P.&lt;/author&gt;&lt;author&gt;Whiteside, W.&lt;/author&gt;&lt;author&gt;Sabati, A.&lt;/author&gt;&lt;author&gt;Tesoro, T. M.&lt;/author&gt;&lt;author&gt;Gossett, J. M.&lt;/author&gt;&lt;author&gt;Tobias, J. D.&lt;/author&gt;&lt;author&gt;Roth, S. J.&lt;/author&gt;&lt;/authors&gt;&lt;/contributors&gt;&lt;auth-address&gt;Division of Pediatric Cardiology and Critical Care, Department of Pediatrics, University of Arkansas Medical Center, Little Rock, AR, USA. pgupta2@uams.edu&lt;/auth-address&gt;&lt;titles&gt;&lt;title&gt;Safety and efficacy of prolonged dexmedetomidine use in critically ill children with heart disease*&lt;/title&gt;&lt;secondary-title&gt;Pediatric critical care medicine : a journal of the Society of Critical Care Medicine and the World Federation of Pediatric Intensive and Critical Care Societies&lt;/secondary-title&gt;&lt;/titles&gt;&lt;periodical&gt;&lt;full-title&gt;Pediatric critical care medicine : a journal of the Society of Critical Care Medicine and the World Federation of Pediatric Intensive and Critical Care Societies&lt;/full-title&gt;&lt;/periodical&gt;&lt;pages&gt;660-666&lt;/pages&gt;&lt;volume&gt;13&lt;/volume&gt;&lt;number&gt;6&lt;/number&gt;&lt;dates&gt;&lt;year&gt;2012&lt;/year&gt;&lt;/dates&gt;&lt;pub-location&gt;United States&lt;/pub-location&gt;&lt;isbn&gt;1529-7535&lt;/isbn&gt;&lt;urls&gt;&lt;/urls&gt;&lt;electronic-resource-num&gt;10.1097/PCC.0b013e318253c7f1 [doi]&lt;/electronic-resource-num&gt;&lt;access-date&gt;Nov&lt;/access-date&gt;&lt;/record&gt;&lt;/Cite&gt;&lt;/EndNote&gt;</w:instrText>
            </w:r>
            <w:r w:rsidR="001349EF" w:rsidRPr="001F22CF">
              <w:rPr>
                <w:rFonts w:ascii="Arial" w:hAnsi="Arial" w:cs="Arial"/>
                <w:sz w:val="18"/>
                <w:szCs w:val="18"/>
              </w:rPr>
              <w:fldChar w:fldCharType="separate"/>
            </w:r>
            <w:r w:rsidR="006B24A5" w:rsidRPr="006B24A5">
              <w:rPr>
                <w:rFonts w:ascii="Arial" w:hAnsi="Arial" w:cs="Arial"/>
                <w:noProof/>
                <w:sz w:val="18"/>
                <w:szCs w:val="18"/>
                <w:vertAlign w:val="superscript"/>
              </w:rPr>
              <w:t>247</w:t>
            </w:r>
            <w:r w:rsidR="001349EF" w:rsidRPr="001F22CF">
              <w:rPr>
                <w:rFonts w:ascii="Arial" w:hAnsi="Arial" w:cs="Arial"/>
                <w:sz w:val="18"/>
                <w:szCs w:val="18"/>
              </w:rPr>
              <w:fldChar w:fldCharType="end"/>
            </w:r>
          </w:p>
        </w:tc>
        <w:tc>
          <w:tcPr>
            <w:tcW w:w="851"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7C402CAD" w14:textId="610A258D" w:rsidR="00257B1D" w:rsidRPr="001F22CF" w:rsidRDefault="00334C9A" w:rsidP="00620D9A">
            <w:pPr>
              <w:spacing w:after="0" w:line="240" w:lineRule="auto"/>
              <w:contextualSpacing/>
              <w:jc w:val="center"/>
              <w:rPr>
                <w:rFonts w:ascii="Arial" w:hAnsi="Arial" w:cs="Arial"/>
                <w:b/>
                <w:bCs/>
                <w:sz w:val="18"/>
                <w:szCs w:val="18"/>
              </w:rPr>
            </w:pPr>
            <w:r w:rsidRPr="001F22CF">
              <w:rPr>
                <w:rFonts w:ascii="Arial" w:hAnsi="Arial" w:cs="Arial"/>
                <w:b/>
                <w:bCs/>
                <w:sz w:val="18"/>
                <w:szCs w:val="18"/>
              </w:rPr>
              <w:t>RS</w:t>
            </w:r>
          </w:p>
        </w:tc>
        <w:tc>
          <w:tcPr>
            <w:tcW w:w="1057"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74B571EF" w14:textId="77777777" w:rsidR="00334C9A"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CICU </w:t>
            </w:r>
          </w:p>
          <w:p w14:paraId="44FEF03F" w14:textId="5D404663" w:rsidR="00257B1D" w:rsidRPr="001F22CF" w:rsidRDefault="00334C9A"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Age: </w:t>
            </w:r>
            <w:r w:rsidR="00257B1D" w:rsidRPr="001F22CF">
              <w:rPr>
                <w:rFonts w:ascii="Arial" w:hAnsi="Arial" w:cs="Arial"/>
                <w:sz w:val="18"/>
                <w:szCs w:val="18"/>
              </w:rPr>
              <w:t>&lt;18 y</w:t>
            </w:r>
            <w:r w:rsidRPr="001F22CF">
              <w:rPr>
                <w:rFonts w:ascii="Arial" w:hAnsi="Arial" w:cs="Arial"/>
                <w:sz w:val="18"/>
                <w:szCs w:val="18"/>
              </w:rPr>
              <w:t>o</w:t>
            </w:r>
            <w:r w:rsidR="00257B1D" w:rsidRPr="001F22CF">
              <w:rPr>
                <w:rFonts w:ascii="Arial" w:hAnsi="Arial" w:cs="Arial"/>
                <w:sz w:val="18"/>
                <w:szCs w:val="18"/>
              </w:rPr>
              <w:t xml:space="preserve"> </w:t>
            </w:r>
            <w:r w:rsidRPr="001F22CF">
              <w:rPr>
                <w:rFonts w:ascii="Arial" w:hAnsi="Arial" w:cs="Arial"/>
                <w:sz w:val="18"/>
                <w:szCs w:val="18"/>
              </w:rPr>
              <w:t>DEX</w:t>
            </w:r>
            <w:r w:rsidR="00257B1D" w:rsidRPr="001F22CF">
              <w:rPr>
                <w:rFonts w:ascii="Arial" w:hAnsi="Arial" w:cs="Arial"/>
                <w:sz w:val="18"/>
                <w:szCs w:val="18"/>
              </w:rPr>
              <w:t xml:space="preserve"> &gt;96h</w:t>
            </w:r>
          </w:p>
        </w:tc>
        <w:tc>
          <w:tcPr>
            <w:tcW w:w="171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60CCF0FE" w14:textId="77777777" w:rsidR="00115609"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 xml:space="preserve">Safety, withdrawal symptoms </w:t>
            </w:r>
          </w:p>
          <w:p w14:paraId="03536899" w14:textId="688566FD"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(n=52)</w:t>
            </w:r>
          </w:p>
        </w:tc>
        <w:tc>
          <w:tcPr>
            <w:tcW w:w="144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31E0628A" w14:textId="5595E90E" w:rsidR="00257B1D" w:rsidRPr="001F22CF" w:rsidRDefault="00115609" w:rsidP="00620D9A">
            <w:pPr>
              <w:spacing w:after="0" w:line="240" w:lineRule="auto"/>
              <w:contextualSpacing/>
              <w:jc w:val="center"/>
              <w:rPr>
                <w:rFonts w:ascii="Arial" w:hAnsi="Arial" w:cs="Arial"/>
                <w:sz w:val="18"/>
                <w:szCs w:val="18"/>
              </w:rPr>
            </w:pPr>
            <w:r w:rsidRPr="001F22CF">
              <w:rPr>
                <w:rFonts w:ascii="Arial" w:hAnsi="Arial" w:cs="Arial"/>
                <w:sz w:val="18"/>
                <w:szCs w:val="18"/>
              </w:rPr>
              <w:t>No DEX</w:t>
            </w:r>
            <w:r w:rsidR="00257B1D" w:rsidRPr="001F22CF">
              <w:rPr>
                <w:rFonts w:ascii="Arial" w:hAnsi="Arial" w:cs="Arial"/>
                <w:sz w:val="18"/>
                <w:szCs w:val="18"/>
              </w:rPr>
              <w:t xml:space="preserve"> (n=42)</w:t>
            </w:r>
          </w:p>
        </w:tc>
        <w:tc>
          <w:tcPr>
            <w:tcW w:w="4140"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08312161" w14:textId="77777777" w:rsidR="00257B1D" w:rsidRPr="001F22CF" w:rsidRDefault="00257B1D" w:rsidP="00620D9A">
            <w:pPr>
              <w:spacing w:after="0" w:line="240" w:lineRule="auto"/>
              <w:ind w:left="144"/>
              <w:contextualSpacing/>
              <w:jc w:val="center"/>
              <w:rPr>
                <w:rFonts w:ascii="Arial" w:hAnsi="Arial" w:cs="Arial"/>
                <w:b/>
                <w:bCs/>
                <w:iCs/>
                <w:sz w:val="18"/>
                <w:szCs w:val="18"/>
              </w:rPr>
            </w:pPr>
            <w:r w:rsidRPr="001F22CF">
              <w:rPr>
                <w:rFonts w:ascii="Arial" w:hAnsi="Arial" w:cs="Arial"/>
                <w:b/>
                <w:bCs/>
                <w:iCs/>
                <w:sz w:val="18"/>
                <w:szCs w:val="18"/>
              </w:rPr>
              <w:t>Possible IWS symptoms:</w:t>
            </w:r>
          </w:p>
          <w:p w14:paraId="5FDA372A" w14:textId="368D5BBC"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Rebound hypertension (12%)</w:t>
            </w:r>
          </w:p>
          <w:p w14:paraId="5183378C" w14:textId="68050014"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Rebound tachycardia (8%)</w:t>
            </w:r>
          </w:p>
          <w:p w14:paraId="31F6E847" w14:textId="3F2495D6" w:rsidR="00257B1D" w:rsidRPr="001F22CF" w:rsidRDefault="00257B1D" w:rsidP="00620D9A">
            <w:pPr>
              <w:spacing w:after="0" w:line="240" w:lineRule="auto"/>
              <w:ind w:left="144"/>
              <w:contextualSpacing/>
              <w:jc w:val="center"/>
              <w:rPr>
                <w:rFonts w:ascii="Arial" w:hAnsi="Arial" w:cs="Arial"/>
                <w:iCs/>
                <w:sz w:val="18"/>
                <w:szCs w:val="18"/>
              </w:rPr>
            </w:pPr>
            <w:r w:rsidRPr="001F22CF">
              <w:rPr>
                <w:rFonts w:ascii="Arial" w:hAnsi="Arial" w:cs="Arial"/>
                <w:iCs/>
                <w:sz w:val="18"/>
                <w:szCs w:val="18"/>
              </w:rPr>
              <w:t xml:space="preserve">31% received clonidine to transition off </w:t>
            </w:r>
            <w:r w:rsidR="00C10BA1" w:rsidRPr="001F22CF">
              <w:rPr>
                <w:rFonts w:ascii="Arial" w:hAnsi="Arial" w:cs="Arial"/>
                <w:iCs/>
                <w:sz w:val="18"/>
                <w:szCs w:val="18"/>
              </w:rPr>
              <w:t>DEX</w:t>
            </w:r>
          </w:p>
        </w:tc>
        <w:tc>
          <w:tcPr>
            <w:tcW w:w="2970" w:type="dxa"/>
            <w:tcBorders>
              <w:top w:val="single" w:sz="2" w:space="0" w:color="BFBFBF" w:themeColor="background1" w:themeShade="BF"/>
              <w:bottom w:val="single" w:sz="18" w:space="0" w:color="auto"/>
            </w:tcBorders>
            <w:tcMar>
              <w:top w:w="43" w:type="dxa"/>
              <w:left w:w="43" w:type="dxa"/>
              <w:bottom w:w="43" w:type="dxa"/>
              <w:right w:w="43" w:type="dxa"/>
            </w:tcMar>
            <w:vAlign w:val="center"/>
          </w:tcPr>
          <w:p w14:paraId="6839AD47" w14:textId="22E0F5BB"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No validated IWS score</w:t>
            </w:r>
          </w:p>
          <w:p w14:paraId="07B9738F" w14:textId="47DEF44E"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No IWS scoring in controls</w:t>
            </w:r>
          </w:p>
          <w:p w14:paraId="7092E49A" w14:textId="4F4F3E95" w:rsidR="00257B1D" w:rsidRPr="001F22CF" w:rsidRDefault="00257B1D" w:rsidP="00620D9A">
            <w:pPr>
              <w:spacing w:after="0" w:line="240" w:lineRule="auto"/>
              <w:contextualSpacing/>
              <w:jc w:val="center"/>
              <w:rPr>
                <w:rFonts w:ascii="Arial" w:hAnsi="Arial" w:cs="Arial"/>
                <w:sz w:val="18"/>
                <w:szCs w:val="18"/>
              </w:rPr>
            </w:pPr>
            <w:r w:rsidRPr="001F22CF">
              <w:rPr>
                <w:rFonts w:ascii="Arial" w:hAnsi="Arial" w:cs="Arial"/>
                <w:sz w:val="18"/>
                <w:szCs w:val="18"/>
              </w:rPr>
              <w:t>No data on symptoms in patients with shorter duration infusions</w:t>
            </w:r>
          </w:p>
        </w:tc>
        <w:tc>
          <w:tcPr>
            <w:tcW w:w="732" w:type="dxa"/>
            <w:tcBorders>
              <w:top w:val="single" w:sz="2" w:space="0" w:color="BFBFBF" w:themeColor="background1" w:themeShade="BF"/>
              <w:bottom w:val="single" w:sz="18" w:space="0" w:color="auto"/>
            </w:tcBorders>
            <w:shd w:val="clear" w:color="auto" w:fill="F2F2F2" w:themeFill="background1" w:themeFillShade="F2"/>
            <w:tcMar>
              <w:top w:w="43" w:type="dxa"/>
              <w:left w:w="43" w:type="dxa"/>
              <w:bottom w:w="43" w:type="dxa"/>
              <w:right w:w="43" w:type="dxa"/>
            </w:tcMar>
            <w:vAlign w:val="center"/>
          </w:tcPr>
          <w:p w14:paraId="4E58D5DD" w14:textId="24635E20" w:rsidR="00257B1D" w:rsidRPr="001F22CF" w:rsidRDefault="00334C9A" w:rsidP="00620D9A">
            <w:pPr>
              <w:spacing w:after="0" w:line="240" w:lineRule="auto"/>
              <w:contextualSpacing/>
              <w:jc w:val="center"/>
              <w:rPr>
                <w:rFonts w:ascii="Arial" w:hAnsi="Arial" w:cs="Arial"/>
                <w:b/>
                <w:sz w:val="18"/>
                <w:szCs w:val="18"/>
              </w:rPr>
            </w:pPr>
            <w:r w:rsidRPr="001F22CF">
              <w:rPr>
                <w:rFonts w:ascii="Arial" w:hAnsi="Arial" w:cs="Arial"/>
                <w:b/>
                <w:sz w:val="18"/>
                <w:szCs w:val="18"/>
              </w:rPr>
              <w:t>H</w:t>
            </w:r>
          </w:p>
        </w:tc>
      </w:tr>
    </w:tbl>
    <w:p w14:paraId="07F6BFFA" w14:textId="089ABC35" w:rsidR="00FD4E6D" w:rsidRPr="001F22CF" w:rsidRDefault="00FD4E6D" w:rsidP="00FD4E6D">
      <w:pPr>
        <w:spacing w:after="0" w:line="240" w:lineRule="auto"/>
        <w:ind w:right="270"/>
        <w:rPr>
          <w:rFonts w:ascii="Arial" w:hAnsi="Arial" w:cs="Arial"/>
          <w:iCs/>
          <w:sz w:val="16"/>
          <w:szCs w:val="16"/>
        </w:rPr>
      </w:pPr>
      <w:r w:rsidRPr="001F22CF">
        <w:rPr>
          <w:rFonts w:ascii="Arial" w:hAnsi="Arial" w:cs="Arial"/>
          <w:b/>
          <w:sz w:val="18"/>
          <w:szCs w:val="18"/>
          <w:vertAlign w:val="superscript"/>
        </w:rPr>
        <w:t>†</w:t>
      </w:r>
      <w:r w:rsidRPr="001F22CF">
        <w:rPr>
          <w:rFonts w:ascii="Arial" w:hAnsi="Arial" w:cs="Arial"/>
          <w:b/>
          <w:bCs/>
          <w:iCs/>
          <w:sz w:val="16"/>
          <w:szCs w:val="16"/>
        </w:rPr>
        <w:t>Abbreviations:</w:t>
      </w:r>
      <w:r w:rsidRPr="001F22CF">
        <w:rPr>
          <w:rFonts w:ascii="Arial" w:hAnsi="Arial" w:cs="Arial"/>
          <w:iCs/>
          <w:sz w:val="16"/>
          <w:szCs w:val="16"/>
        </w:rPr>
        <w:t xml:space="preserve"> (</w:t>
      </w:r>
      <w:r w:rsidRPr="001F22CF">
        <w:rPr>
          <w:rFonts w:ascii="Arial" w:hAnsi="Arial" w:cs="Arial"/>
          <w:b/>
          <w:bCs/>
          <w:iCs/>
          <w:sz w:val="16"/>
          <w:szCs w:val="16"/>
        </w:rPr>
        <w:t>BENZO</w:t>
      </w:r>
      <w:r w:rsidRPr="001F22CF">
        <w:rPr>
          <w:rFonts w:ascii="Arial" w:hAnsi="Arial" w:cs="Arial"/>
          <w:iCs/>
          <w:sz w:val="16"/>
          <w:szCs w:val="16"/>
        </w:rPr>
        <w:t>) benzodiazepine, (</w:t>
      </w:r>
      <w:r w:rsidRPr="001F22CF">
        <w:rPr>
          <w:rFonts w:ascii="Arial" w:hAnsi="Arial" w:cs="Arial"/>
          <w:b/>
          <w:bCs/>
          <w:iCs/>
          <w:sz w:val="16"/>
          <w:szCs w:val="16"/>
        </w:rPr>
        <w:t>CICU</w:t>
      </w:r>
      <w:r w:rsidRPr="001F22CF">
        <w:rPr>
          <w:rFonts w:ascii="Arial" w:hAnsi="Arial" w:cs="Arial"/>
          <w:iCs/>
          <w:sz w:val="16"/>
          <w:szCs w:val="16"/>
        </w:rPr>
        <w:t>) cardiac intensive care unit, (</w:t>
      </w:r>
      <w:r w:rsidRPr="001F22CF">
        <w:rPr>
          <w:rFonts w:ascii="Arial" w:hAnsi="Arial" w:cs="Arial"/>
          <w:b/>
          <w:bCs/>
          <w:iCs/>
          <w:sz w:val="16"/>
          <w:szCs w:val="16"/>
        </w:rPr>
        <w:t>d</w:t>
      </w:r>
      <w:r w:rsidRPr="001F22CF">
        <w:rPr>
          <w:rFonts w:ascii="Arial" w:hAnsi="Arial" w:cs="Arial"/>
          <w:iCs/>
          <w:sz w:val="16"/>
          <w:szCs w:val="16"/>
        </w:rPr>
        <w:t>) day(s), (</w:t>
      </w:r>
      <w:r w:rsidRPr="001F22CF">
        <w:rPr>
          <w:rFonts w:ascii="Arial" w:hAnsi="Arial" w:cs="Arial"/>
          <w:b/>
          <w:bCs/>
          <w:iCs/>
          <w:sz w:val="16"/>
          <w:szCs w:val="16"/>
        </w:rPr>
        <w:t>DEX</w:t>
      </w:r>
      <w:r w:rsidRPr="001F22CF">
        <w:rPr>
          <w:rFonts w:ascii="Arial" w:hAnsi="Arial" w:cs="Arial"/>
          <w:iCs/>
          <w:sz w:val="16"/>
          <w:szCs w:val="16"/>
        </w:rPr>
        <w:t>) dexmedetomidine, (</w:t>
      </w:r>
      <w:r w:rsidRPr="001F22CF">
        <w:rPr>
          <w:rFonts w:ascii="Arial" w:hAnsi="Arial" w:cs="Arial"/>
          <w:b/>
          <w:bCs/>
          <w:iCs/>
          <w:sz w:val="16"/>
          <w:szCs w:val="16"/>
        </w:rPr>
        <w:t>H</w:t>
      </w:r>
      <w:r w:rsidRPr="001F22CF">
        <w:rPr>
          <w:rFonts w:ascii="Arial" w:hAnsi="Arial" w:cs="Arial"/>
          <w:iCs/>
          <w:sz w:val="16"/>
          <w:szCs w:val="16"/>
        </w:rPr>
        <w:t>) high,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IWS</w:t>
      </w:r>
      <w:r w:rsidRPr="001F22CF">
        <w:rPr>
          <w:rFonts w:ascii="Arial" w:hAnsi="Arial" w:cs="Arial"/>
          <w:iCs/>
          <w:sz w:val="16"/>
          <w:szCs w:val="16"/>
        </w:rPr>
        <w:t>) iatrogenic withdrawal syndrome, (</w:t>
      </w:r>
      <w:r w:rsidRPr="001F22CF">
        <w:rPr>
          <w:rFonts w:ascii="Arial" w:hAnsi="Arial" w:cs="Arial"/>
          <w:b/>
          <w:bCs/>
          <w:iCs/>
          <w:sz w:val="16"/>
          <w:szCs w:val="16"/>
        </w:rPr>
        <w:t>kg</w:t>
      </w:r>
      <w:r w:rsidRPr="001F22CF">
        <w:rPr>
          <w:rFonts w:ascii="Arial" w:hAnsi="Arial" w:cs="Arial"/>
          <w:iCs/>
          <w:sz w:val="16"/>
          <w:szCs w:val="16"/>
        </w:rPr>
        <w:t>) kilogram, (</w:t>
      </w:r>
      <w:r w:rsidRPr="001F22CF">
        <w:rPr>
          <w:rFonts w:ascii="Arial" w:hAnsi="Arial" w:cs="Arial"/>
          <w:b/>
          <w:bCs/>
          <w:iCs/>
          <w:sz w:val="16"/>
          <w:szCs w:val="16"/>
        </w:rPr>
        <w:t>L</w:t>
      </w:r>
      <w:r w:rsidRPr="001F22CF">
        <w:rPr>
          <w:rFonts w:ascii="Arial" w:hAnsi="Arial" w:cs="Arial"/>
          <w:iCs/>
          <w:sz w:val="16"/>
          <w:szCs w:val="16"/>
        </w:rPr>
        <w:t>) low, (</w:t>
      </w:r>
      <w:r w:rsidRPr="001F22CF">
        <w:rPr>
          <w:rFonts w:ascii="Arial" w:hAnsi="Arial" w:cs="Arial"/>
          <w:b/>
          <w:bCs/>
          <w:iCs/>
          <w:sz w:val="16"/>
          <w:szCs w:val="16"/>
        </w:rPr>
        <w:t>M</w:t>
      </w:r>
      <w:r w:rsidRPr="001F22CF">
        <w:rPr>
          <w:rFonts w:ascii="Arial" w:hAnsi="Arial" w:cs="Arial"/>
          <w:iCs/>
          <w:sz w:val="16"/>
          <w:szCs w:val="16"/>
        </w:rPr>
        <w:t>) moderate, (</w:t>
      </w:r>
      <w:r w:rsidRPr="001F22CF">
        <w:rPr>
          <w:rFonts w:ascii="Arial" w:hAnsi="Arial" w:cs="Arial"/>
          <w:b/>
          <w:bCs/>
          <w:iCs/>
          <w:sz w:val="16"/>
          <w:szCs w:val="16"/>
        </w:rPr>
        <w:t>mcg</w:t>
      </w:r>
      <w:r w:rsidRPr="001F22CF">
        <w:rPr>
          <w:rFonts w:ascii="Arial" w:hAnsi="Arial" w:cs="Arial"/>
          <w:iCs/>
          <w:sz w:val="16"/>
          <w:szCs w:val="16"/>
        </w:rPr>
        <w:t>) microgram(s),</w:t>
      </w:r>
      <w:r w:rsidR="00C10BA1" w:rsidRPr="001F22CF">
        <w:rPr>
          <w:rFonts w:ascii="Arial" w:hAnsi="Arial" w:cs="Arial"/>
          <w:iCs/>
          <w:sz w:val="16"/>
          <w:szCs w:val="16"/>
        </w:rPr>
        <w:t xml:space="preserve"> </w:t>
      </w:r>
      <w:r w:rsidRPr="001F22CF">
        <w:rPr>
          <w:rFonts w:ascii="Arial" w:hAnsi="Arial" w:cs="Arial"/>
          <w:iCs/>
          <w:sz w:val="16"/>
          <w:szCs w:val="16"/>
        </w:rPr>
        <w:t>(</w:t>
      </w:r>
      <w:r w:rsidRPr="001F22CF">
        <w:rPr>
          <w:rFonts w:ascii="Arial" w:hAnsi="Arial" w:cs="Arial"/>
          <w:b/>
          <w:bCs/>
          <w:iCs/>
          <w:sz w:val="16"/>
          <w:szCs w:val="16"/>
        </w:rPr>
        <w:t>NAS</w:t>
      </w:r>
      <w:r w:rsidRPr="001F22CF">
        <w:rPr>
          <w:rFonts w:ascii="Arial" w:hAnsi="Arial" w:cs="Arial"/>
          <w:iCs/>
          <w:sz w:val="16"/>
          <w:szCs w:val="16"/>
        </w:rPr>
        <w:t xml:space="preserve">) neonatal abstinence syndrome, </w:t>
      </w:r>
      <w:r w:rsidRPr="001F22CF">
        <w:rPr>
          <w:rFonts w:ascii="Arial" w:eastAsia="Times New Roman" w:hAnsi="Arial" w:cs="Arial"/>
          <w:bCs/>
          <w:color w:val="000000"/>
          <w:sz w:val="16"/>
          <w:szCs w:val="16"/>
        </w:rPr>
        <w:t>(</w:t>
      </w:r>
      <w:r w:rsidRPr="001F22CF">
        <w:rPr>
          <w:rFonts w:ascii="Arial" w:hAnsi="Arial" w:cs="Arial"/>
          <w:b/>
          <w:bCs/>
          <w:sz w:val="16"/>
          <w:szCs w:val="16"/>
        </w:rPr>
        <w:t>OBSW</w:t>
      </w:r>
      <w:r w:rsidRPr="001F22CF">
        <w:rPr>
          <w:rFonts w:ascii="Arial" w:hAnsi="Arial" w:cs="Arial"/>
          <w:sz w:val="16"/>
          <w:szCs w:val="16"/>
        </w:rPr>
        <w:t xml:space="preserve">) Opioid and Benzodiazepine Withdrawal Score, </w:t>
      </w:r>
      <w:r w:rsidRPr="001F22CF">
        <w:rPr>
          <w:rFonts w:ascii="Arial" w:hAnsi="Arial" w:cs="Arial"/>
          <w:iCs/>
          <w:sz w:val="16"/>
          <w:szCs w:val="16"/>
        </w:rPr>
        <w:t>(</w:t>
      </w:r>
      <w:r w:rsidRPr="001F22CF">
        <w:rPr>
          <w:rFonts w:ascii="Arial" w:hAnsi="Arial" w:cs="Arial"/>
          <w:b/>
          <w:bCs/>
          <w:iCs/>
          <w:sz w:val="16"/>
          <w:szCs w:val="16"/>
        </w:rPr>
        <w:t>PICU</w:t>
      </w:r>
      <w:r w:rsidRPr="001F22CF">
        <w:rPr>
          <w:rFonts w:ascii="Arial" w:hAnsi="Arial" w:cs="Arial"/>
          <w:iCs/>
          <w:sz w:val="16"/>
          <w:szCs w:val="16"/>
        </w:rPr>
        <w:t>) pediatric intensive care unit, (</w:t>
      </w:r>
      <w:r w:rsidRPr="001F22CF">
        <w:rPr>
          <w:rFonts w:ascii="Arial" w:hAnsi="Arial" w:cs="Arial"/>
          <w:b/>
          <w:bCs/>
          <w:iCs/>
          <w:sz w:val="16"/>
          <w:szCs w:val="16"/>
        </w:rPr>
        <w:t>postop</w:t>
      </w:r>
      <w:r w:rsidRPr="001F22CF">
        <w:rPr>
          <w:rFonts w:ascii="Arial" w:hAnsi="Arial" w:cs="Arial"/>
          <w:iCs/>
          <w:sz w:val="16"/>
          <w:szCs w:val="16"/>
        </w:rPr>
        <w:t xml:space="preserve">) postoperative, </w:t>
      </w:r>
      <w:r w:rsidR="00B43471" w:rsidRPr="001F22CF">
        <w:rPr>
          <w:rFonts w:ascii="Arial" w:hAnsi="Arial" w:cs="Arial"/>
          <w:iCs/>
          <w:sz w:val="16"/>
          <w:szCs w:val="16"/>
        </w:rPr>
        <w:t>(</w:t>
      </w:r>
      <w:r w:rsidR="00B43471" w:rsidRPr="001F22CF">
        <w:rPr>
          <w:rFonts w:ascii="Arial" w:hAnsi="Arial" w:cs="Arial"/>
          <w:b/>
          <w:bCs/>
          <w:iCs/>
          <w:sz w:val="16"/>
          <w:szCs w:val="16"/>
        </w:rPr>
        <w:t>PPD</w:t>
      </w:r>
      <w:r w:rsidR="00B43471" w:rsidRPr="001F22CF">
        <w:rPr>
          <w:rFonts w:ascii="Arial" w:hAnsi="Arial" w:cs="Arial"/>
          <w:iCs/>
          <w:sz w:val="16"/>
          <w:szCs w:val="16"/>
        </w:rPr>
        <w:t xml:space="preserve">) pretest posttest design, </w:t>
      </w:r>
      <w:r w:rsidRPr="001F22CF">
        <w:rPr>
          <w:rFonts w:ascii="Arial" w:hAnsi="Arial" w:cs="Arial"/>
          <w:iCs/>
          <w:sz w:val="16"/>
          <w:szCs w:val="16"/>
        </w:rPr>
        <w:t>(</w:t>
      </w:r>
      <w:r w:rsidRPr="001F22CF">
        <w:rPr>
          <w:rFonts w:ascii="Arial" w:hAnsi="Arial" w:cs="Arial"/>
          <w:b/>
          <w:bCs/>
          <w:iCs/>
          <w:sz w:val="16"/>
          <w:szCs w:val="16"/>
        </w:rPr>
        <w:t>RS</w:t>
      </w:r>
      <w:r w:rsidRPr="001F22CF">
        <w:rPr>
          <w:rFonts w:ascii="Arial" w:hAnsi="Arial" w:cs="Arial"/>
          <w:iCs/>
          <w:sz w:val="16"/>
          <w:szCs w:val="16"/>
        </w:rPr>
        <w:t>) retrospective, (</w:t>
      </w:r>
      <w:r w:rsidRPr="001F22CF">
        <w:rPr>
          <w:rFonts w:ascii="Arial" w:hAnsi="Arial" w:cs="Arial"/>
          <w:b/>
          <w:bCs/>
          <w:iCs/>
          <w:sz w:val="16"/>
          <w:szCs w:val="16"/>
        </w:rPr>
        <w:t>SED</w:t>
      </w:r>
      <w:r w:rsidRPr="001F22CF">
        <w:rPr>
          <w:rFonts w:ascii="Arial" w:hAnsi="Arial" w:cs="Arial"/>
          <w:iCs/>
          <w:sz w:val="16"/>
          <w:szCs w:val="16"/>
        </w:rPr>
        <w:t>) sedation, (</w:t>
      </w:r>
      <w:r w:rsidRPr="001F22CF">
        <w:rPr>
          <w:rFonts w:ascii="Arial" w:hAnsi="Arial" w:cs="Arial"/>
          <w:b/>
          <w:bCs/>
          <w:iCs/>
          <w:sz w:val="16"/>
          <w:szCs w:val="16"/>
        </w:rPr>
        <w:t>WAT-1</w:t>
      </w:r>
      <w:r w:rsidRPr="001F22CF">
        <w:rPr>
          <w:rFonts w:ascii="Arial" w:hAnsi="Arial" w:cs="Arial"/>
          <w:iCs/>
          <w:sz w:val="16"/>
          <w:szCs w:val="16"/>
        </w:rPr>
        <w:t>) withdrawal assessment tool</w:t>
      </w:r>
    </w:p>
    <w:p w14:paraId="2D142796" w14:textId="1CFC14DB" w:rsidR="00FD4E6D" w:rsidRPr="001F22CF" w:rsidRDefault="00FD4E6D" w:rsidP="00257B1D">
      <w:pPr>
        <w:sectPr w:rsidR="00FD4E6D" w:rsidRPr="001F22CF" w:rsidSect="0049029A">
          <w:pgSz w:w="15840" w:h="12240" w:orient="landscape"/>
          <w:pgMar w:top="1008" w:right="720" w:bottom="720" w:left="1008" w:header="720" w:footer="720" w:gutter="0"/>
          <w:cols w:space="720"/>
          <w:docGrid w:linePitch="360"/>
        </w:sectPr>
      </w:pPr>
    </w:p>
    <w:p w14:paraId="4DC3745D" w14:textId="39ECF139" w:rsidR="00DF4DFF" w:rsidRDefault="00583464" w:rsidP="00A73871">
      <w:pPr>
        <w:pStyle w:val="Heading3"/>
      </w:pPr>
      <w:bookmarkStart w:id="16" w:name="_Hlk63246394"/>
      <w:r>
        <w:lastRenderedPageBreak/>
        <w:t>G3.</w:t>
      </w:r>
      <w:r w:rsidR="001A7B5F">
        <w:t xml:space="preserve"> </w:t>
      </w:r>
      <w:r w:rsidR="00DF4DFF" w:rsidRPr="001F22CF">
        <w:t>IWS Prevention and Management</w:t>
      </w:r>
    </w:p>
    <w:bookmarkEnd w:id="16"/>
    <w:p w14:paraId="5628DAAA" w14:textId="7F1303AF" w:rsidR="00617E9C" w:rsidRPr="001F22CF" w:rsidRDefault="00583464" w:rsidP="002943BF">
      <w:pPr>
        <w:pStyle w:val="Heading4"/>
      </w:pPr>
      <w:r>
        <w:rPr>
          <w:bCs/>
        </w:rPr>
        <w:t xml:space="preserve">G3b. </w:t>
      </w:r>
      <w:r w:rsidR="00617E9C" w:rsidRPr="001F22CF">
        <w:rPr>
          <w:bCs/>
        </w:rPr>
        <w:t xml:space="preserve">SDC </w:t>
      </w:r>
      <w:r>
        <w:rPr>
          <w:bCs/>
        </w:rPr>
        <w:t>TABLE</w:t>
      </w:r>
      <w:r w:rsidR="00617E9C" w:rsidRPr="001F22CF">
        <w:rPr>
          <w:bCs/>
        </w:rPr>
        <w:t xml:space="preserve"> </w:t>
      </w:r>
      <w:r w:rsidR="00C64542">
        <w:rPr>
          <w:bCs/>
        </w:rPr>
        <w:t>2</w:t>
      </w:r>
      <w:r w:rsidR="00A2355B">
        <w:rPr>
          <w:bCs/>
        </w:rPr>
        <w:t>3</w:t>
      </w:r>
      <w:r w:rsidR="00617E9C" w:rsidRPr="001F22CF">
        <w:t xml:space="preserve">: Summary of </w:t>
      </w:r>
      <w:r w:rsidR="00522EC0">
        <w:t>S</w:t>
      </w:r>
      <w:r w:rsidR="00617E9C" w:rsidRPr="001F22CF">
        <w:t xml:space="preserve">tudies </w:t>
      </w:r>
      <w:r w:rsidR="00522EC0">
        <w:t>D</w:t>
      </w:r>
      <w:r w:rsidR="00617E9C" w:rsidRPr="001F22CF">
        <w:t xml:space="preserve">iscussing </w:t>
      </w:r>
      <w:r w:rsidR="00522EC0">
        <w:t>S</w:t>
      </w:r>
      <w:r w:rsidR="00617E9C" w:rsidRPr="001F22CF">
        <w:t xml:space="preserve">edation </w:t>
      </w:r>
      <w:r w:rsidR="00522EC0">
        <w:t>W</w:t>
      </w:r>
      <w:r w:rsidR="00617E9C" w:rsidRPr="001F22CF">
        <w:t xml:space="preserve">eaning </w:t>
      </w:r>
      <w:r w:rsidR="00522EC0">
        <w:t>P</w:t>
      </w:r>
      <w:r w:rsidR="00617E9C" w:rsidRPr="001F22CF">
        <w:t>rotocols</w:t>
      </w:r>
      <w:r w:rsidR="00522EC0" w:rsidRPr="00522EC0">
        <w:rPr>
          <w:vertAlign w:val="superscript"/>
        </w:rPr>
        <w:t>†</w:t>
      </w:r>
    </w:p>
    <w:tbl>
      <w:tblPr>
        <w:tblW w:w="14142" w:type="dxa"/>
        <w:tblLayout w:type="fixed"/>
        <w:tblLook w:val="04A0" w:firstRow="1" w:lastRow="0" w:firstColumn="1" w:lastColumn="0" w:noHBand="0" w:noVBand="1"/>
      </w:tblPr>
      <w:tblGrid>
        <w:gridCol w:w="1170"/>
        <w:gridCol w:w="810"/>
        <w:gridCol w:w="1170"/>
        <w:gridCol w:w="1710"/>
        <w:gridCol w:w="990"/>
        <w:gridCol w:w="4410"/>
        <w:gridCol w:w="3150"/>
        <w:gridCol w:w="732"/>
      </w:tblGrid>
      <w:tr w:rsidR="00AD2823" w:rsidRPr="00456A56" w14:paraId="355E7463" w14:textId="77777777" w:rsidTr="00CF0C2E">
        <w:tc>
          <w:tcPr>
            <w:tcW w:w="1170" w:type="dxa"/>
            <w:tcBorders>
              <w:top w:val="single" w:sz="18" w:space="0" w:color="auto"/>
              <w:bottom w:val="single" w:sz="18" w:space="0" w:color="auto"/>
            </w:tcBorders>
            <w:tcMar>
              <w:top w:w="43" w:type="dxa"/>
              <w:left w:w="58" w:type="dxa"/>
              <w:bottom w:w="43" w:type="dxa"/>
              <w:right w:w="58" w:type="dxa"/>
            </w:tcMar>
            <w:vAlign w:val="center"/>
          </w:tcPr>
          <w:p w14:paraId="7859A07E" w14:textId="77777777" w:rsidR="00617E9C" w:rsidRPr="00456A56" w:rsidRDefault="00617E9C" w:rsidP="00620D9A">
            <w:pPr>
              <w:spacing w:after="0" w:line="240" w:lineRule="auto"/>
              <w:contextualSpacing/>
              <w:jc w:val="center"/>
              <w:rPr>
                <w:rFonts w:ascii="Arial" w:hAnsi="Arial" w:cs="Arial"/>
                <w:b/>
                <w:sz w:val="18"/>
                <w:szCs w:val="18"/>
              </w:rPr>
            </w:pPr>
            <w:r w:rsidRPr="00456A56">
              <w:rPr>
                <w:rFonts w:ascii="Arial" w:hAnsi="Arial" w:cs="Arial"/>
                <w:b/>
                <w:sz w:val="18"/>
                <w:szCs w:val="18"/>
              </w:rPr>
              <w:t>Author</w:t>
            </w:r>
          </w:p>
          <w:p w14:paraId="216F01D4" w14:textId="77777777" w:rsidR="00617E9C" w:rsidRPr="00456A56" w:rsidRDefault="00617E9C" w:rsidP="00620D9A">
            <w:pPr>
              <w:spacing w:after="0" w:line="240" w:lineRule="auto"/>
              <w:contextualSpacing/>
              <w:jc w:val="center"/>
              <w:rPr>
                <w:rFonts w:ascii="Arial" w:hAnsi="Arial" w:cs="Arial"/>
                <w:b/>
                <w:sz w:val="18"/>
                <w:szCs w:val="18"/>
              </w:rPr>
            </w:pPr>
            <w:r w:rsidRPr="00456A56">
              <w:rPr>
                <w:rFonts w:ascii="Arial" w:hAnsi="Arial" w:cs="Arial"/>
                <w:b/>
                <w:sz w:val="18"/>
                <w:szCs w:val="18"/>
              </w:rPr>
              <w:t>(year)</w:t>
            </w:r>
          </w:p>
        </w:tc>
        <w:tc>
          <w:tcPr>
            <w:tcW w:w="810" w:type="dxa"/>
            <w:tcBorders>
              <w:top w:val="single" w:sz="18" w:space="0" w:color="auto"/>
              <w:bottom w:val="single" w:sz="18" w:space="0" w:color="auto"/>
            </w:tcBorders>
            <w:shd w:val="clear" w:color="auto" w:fill="F2F2F2" w:themeFill="background1" w:themeFillShade="F2"/>
            <w:tcMar>
              <w:top w:w="43" w:type="dxa"/>
              <w:left w:w="58" w:type="dxa"/>
              <w:bottom w:w="43" w:type="dxa"/>
              <w:right w:w="58" w:type="dxa"/>
            </w:tcMar>
            <w:vAlign w:val="center"/>
          </w:tcPr>
          <w:p w14:paraId="3AA5E5D4" w14:textId="77777777" w:rsidR="00617E9C" w:rsidRPr="00456A56" w:rsidRDefault="00617E9C" w:rsidP="00620D9A">
            <w:pPr>
              <w:spacing w:after="0" w:line="240" w:lineRule="auto"/>
              <w:contextualSpacing/>
              <w:jc w:val="center"/>
              <w:rPr>
                <w:rFonts w:ascii="Arial" w:hAnsi="Arial" w:cs="Arial"/>
                <w:b/>
                <w:sz w:val="18"/>
                <w:szCs w:val="18"/>
              </w:rPr>
            </w:pPr>
            <w:r w:rsidRPr="00456A56">
              <w:rPr>
                <w:rFonts w:ascii="Arial" w:hAnsi="Arial" w:cs="Arial"/>
                <w:b/>
                <w:sz w:val="18"/>
                <w:szCs w:val="18"/>
              </w:rPr>
              <w:t>Design</w:t>
            </w:r>
          </w:p>
        </w:tc>
        <w:tc>
          <w:tcPr>
            <w:tcW w:w="1170" w:type="dxa"/>
            <w:tcBorders>
              <w:top w:val="single" w:sz="18" w:space="0" w:color="auto"/>
              <w:bottom w:val="single" w:sz="18" w:space="0" w:color="auto"/>
            </w:tcBorders>
            <w:tcMar>
              <w:top w:w="43" w:type="dxa"/>
              <w:left w:w="58" w:type="dxa"/>
              <w:bottom w:w="43" w:type="dxa"/>
              <w:right w:w="58" w:type="dxa"/>
            </w:tcMar>
            <w:vAlign w:val="center"/>
          </w:tcPr>
          <w:p w14:paraId="096EB842" w14:textId="77777777" w:rsidR="00617E9C" w:rsidRPr="00456A56" w:rsidRDefault="00617E9C" w:rsidP="00620D9A">
            <w:pPr>
              <w:spacing w:after="0" w:line="240" w:lineRule="auto"/>
              <w:contextualSpacing/>
              <w:jc w:val="center"/>
              <w:rPr>
                <w:rFonts w:ascii="Arial" w:hAnsi="Arial" w:cs="Arial"/>
                <w:b/>
                <w:sz w:val="18"/>
                <w:szCs w:val="18"/>
              </w:rPr>
            </w:pPr>
            <w:r w:rsidRPr="00456A56">
              <w:rPr>
                <w:rFonts w:ascii="Arial" w:hAnsi="Arial" w:cs="Arial"/>
                <w:b/>
                <w:sz w:val="18"/>
                <w:szCs w:val="18"/>
              </w:rPr>
              <w:t>Population</w:t>
            </w:r>
          </w:p>
        </w:tc>
        <w:tc>
          <w:tcPr>
            <w:tcW w:w="1710" w:type="dxa"/>
            <w:tcBorders>
              <w:top w:val="single" w:sz="18" w:space="0" w:color="auto"/>
              <w:bottom w:val="single" w:sz="18" w:space="0" w:color="auto"/>
            </w:tcBorders>
            <w:shd w:val="clear" w:color="auto" w:fill="F2F2F2" w:themeFill="background1" w:themeFillShade="F2"/>
            <w:tcMar>
              <w:top w:w="43" w:type="dxa"/>
              <w:left w:w="58" w:type="dxa"/>
              <w:bottom w:w="43" w:type="dxa"/>
              <w:right w:w="58" w:type="dxa"/>
            </w:tcMar>
            <w:vAlign w:val="center"/>
          </w:tcPr>
          <w:p w14:paraId="779F5EF7" w14:textId="77777777" w:rsidR="00617E9C" w:rsidRPr="00456A56" w:rsidRDefault="00617E9C" w:rsidP="00620D9A">
            <w:pPr>
              <w:spacing w:after="0" w:line="240" w:lineRule="auto"/>
              <w:contextualSpacing/>
              <w:jc w:val="center"/>
              <w:rPr>
                <w:rFonts w:ascii="Arial" w:hAnsi="Arial" w:cs="Arial"/>
                <w:b/>
                <w:sz w:val="18"/>
                <w:szCs w:val="18"/>
              </w:rPr>
            </w:pPr>
            <w:r w:rsidRPr="00456A56">
              <w:rPr>
                <w:rFonts w:ascii="Arial" w:hAnsi="Arial" w:cs="Arial"/>
                <w:b/>
                <w:sz w:val="18"/>
                <w:szCs w:val="18"/>
              </w:rPr>
              <w:t>Intervention</w:t>
            </w:r>
          </w:p>
        </w:tc>
        <w:tc>
          <w:tcPr>
            <w:tcW w:w="990" w:type="dxa"/>
            <w:tcBorders>
              <w:top w:val="single" w:sz="18" w:space="0" w:color="auto"/>
              <w:bottom w:val="single" w:sz="18" w:space="0" w:color="auto"/>
            </w:tcBorders>
            <w:tcMar>
              <w:top w:w="43" w:type="dxa"/>
              <w:left w:w="58" w:type="dxa"/>
              <w:bottom w:w="43" w:type="dxa"/>
              <w:right w:w="58" w:type="dxa"/>
            </w:tcMar>
            <w:vAlign w:val="center"/>
          </w:tcPr>
          <w:p w14:paraId="380B2344" w14:textId="7D6F57C1" w:rsidR="00617E9C" w:rsidRPr="00456A56" w:rsidRDefault="00617E9C" w:rsidP="00620D9A">
            <w:pPr>
              <w:spacing w:after="0" w:line="240" w:lineRule="auto"/>
              <w:contextualSpacing/>
              <w:jc w:val="center"/>
              <w:rPr>
                <w:rFonts w:ascii="Arial" w:hAnsi="Arial" w:cs="Arial"/>
                <w:b/>
                <w:sz w:val="18"/>
                <w:szCs w:val="18"/>
              </w:rPr>
            </w:pPr>
            <w:r w:rsidRPr="00456A56">
              <w:rPr>
                <w:rFonts w:ascii="Arial" w:hAnsi="Arial" w:cs="Arial"/>
                <w:b/>
                <w:sz w:val="18"/>
                <w:szCs w:val="18"/>
              </w:rPr>
              <w:t>Control</w:t>
            </w:r>
          </w:p>
        </w:tc>
        <w:tc>
          <w:tcPr>
            <w:tcW w:w="4410" w:type="dxa"/>
            <w:tcBorders>
              <w:top w:val="single" w:sz="18" w:space="0" w:color="auto"/>
              <w:bottom w:val="single" w:sz="18" w:space="0" w:color="auto"/>
            </w:tcBorders>
            <w:shd w:val="clear" w:color="auto" w:fill="F2F2F2" w:themeFill="background1" w:themeFillShade="F2"/>
            <w:tcMar>
              <w:top w:w="43" w:type="dxa"/>
              <w:left w:w="58" w:type="dxa"/>
              <w:bottom w:w="43" w:type="dxa"/>
              <w:right w:w="58" w:type="dxa"/>
            </w:tcMar>
            <w:vAlign w:val="center"/>
          </w:tcPr>
          <w:p w14:paraId="1E54B329" w14:textId="5A8B4415" w:rsidR="00617E9C" w:rsidRPr="00456A56" w:rsidRDefault="00617E9C" w:rsidP="00620D9A">
            <w:pPr>
              <w:spacing w:after="0" w:line="240" w:lineRule="auto"/>
              <w:contextualSpacing/>
              <w:jc w:val="center"/>
              <w:rPr>
                <w:rFonts w:ascii="Arial" w:hAnsi="Arial" w:cs="Arial"/>
                <w:b/>
                <w:sz w:val="18"/>
                <w:szCs w:val="18"/>
              </w:rPr>
            </w:pPr>
            <w:r w:rsidRPr="00456A56">
              <w:rPr>
                <w:rFonts w:ascii="Arial" w:hAnsi="Arial" w:cs="Arial"/>
                <w:b/>
                <w:sz w:val="18"/>
                <w:szCs w:val="18"/>
              </w:rPr>
              <w:t xml:space="preserve">Summary implementation-based outcomes </w:t>
            </w:r>
          </w:p>
        </w:tc>
        <w:tc>
          <w:tcPr>
            <w:tcW w:w="3150" w:type="dxa"/>
            <w:tcBorders>
              <w:top w:val="single" w:sz="18" w:space="0" w:color="auto"/>
              <w:bottom w:val="single" w:sz="18" w:space="0" w:color="auto"/>
            </w:tcBorders>
            <w:tcMar>
              <w:top w:w="43" w:type="dxa"/>
              <w:left w:w="58" w:type="dxa"/>
              <w:bottom w:w="43" w:type="dxa"/>
              <w:right w:w="58" w:type="dxa"/>
            </w:tcMar>
            <w:vAlign w:val="center"/>
          </w:tcPr>
          <w:p w14:paraId="3269DC00" w14:textId="77777777" w:rsidR="00617E9C" w:rsidRPr="00456A56" w:rsidRDefault="00617E9C" w:rsidP="00620D9A">
            <w:pPr>
              <w:spacing w:after="0" w:line="240" w:lineRule="auto"/>
              <w:contextualSpacing/>
              <w:jc w:val="center"/>
              <w:rPr>
                <w:rFonts w:ascii="Arial" w:hAnsi="Arial" w:cs="Arial"/>
                <w:b/>
                <w:sz w:val="18"/>
                <w:szCs w:val="18"/>
              </w:rPr>
            </w:pPr>
            <w:r w:rsidRPr="00456A56">
              <w:rPr>
                <w:rFonts w:ascii="Arial" w:hAnsi="Arial" w:cs="Arial"/>
                <w:b/>
                <w:sz w:val="18"/>
                <w:szCs w:val="18"/>
              </w:rPr>
              <w:t>Limitations</w:t>
            </w:r>
          </w:p>
        </w:tc>
        <w:tc>
          <w:tcPr>
            <w:tcW w:w="732" w:type="dxa"/>
            <w:tcBorders>
              <w:top w:val="single" w:sz="18" w:space="0" w:color="auto"/>
              <w:bottom w:val="single" w:sz="18" w:space="0" w:color="auto"/>
            </w:tcBorders>
            <w:shd w:val="clear" w:color="auto" w:fill="F2F2F2" w:themeFill="background1" w:themeFillShade="F2"/>
            <w:tcMar>
              <w:top w:w="43" w:type="dxa"/>
              <w:left w:w="58" w:type="dxa"/>
              <w:bottom w:w="43" w:type="dxa"/>
              <w:right w:w="58" w:type="dxa"/>
            </w:tcMar>
            <w:vAlign w:val="center"/>
          </w:tcPr>
          <w:p w14:paraId="2229B701" w14:textId="77777777" w:rsidR="00617E9C" w:rsidRPr="00456A56" w:rsidRDefault="00617E9C" w:rsidP="00620D9A">
            <w:pPr>
              <w:spacing w:after="0" w:line="240" w:lineRule="auto"/>
              <w:contextualSpacing/>
              <w:jc w:val="center"/>
              <w:rPr>
                <w:rFonts w:ascii="Arial" w:hAnsi="Arial" w:cs="Arial"/>
                <w:b/>
                <w:sz w:val="18"/>
                <w:szCs w:val="18"/>
              </w:rPr>
            </w:pPr>
            <w:r w:rsidRPr="00456A56">
              <w:rPr>
                <w:rFonts w:ascii="Arial" w:hAnsi="Arial" w:cs="Arial"/>
                <w:b/>
                <w:sz w:val="18"/>
                <w:szCs w:val="18"/>
              </w:rPr>
              <w:t>Risk of bias</w:t>
            </w:r>
          </w:p>
        </w:tc>
      </w:tr>
      <w:tr w:rsidR="00AD2823" w:rsidRPr="00456A56" w14:paraId="0162FD33" w14:textId="77777777" w:rsidTr="00CF0C2E">
        <w:tc>
          <w:tcPr>
            <w:tcW w:w="1170" w:type="dxa"/>
            <w:tcBorders>
              <w:top w:val="single" w:sz="18" w:space="0" w:color="auto"/>
              <w:bottom w:val="single" w:sz="2" w:space="0" w:color="BFBFBF" w:themeColor="background1" w:themeShade="BF"/>
            </w:tcBorders>
            <w:tcMar>
              <w:top w:w="43" w:type="dxa"/>
              <w:left w:w="58" w:type="dxa"/>
              <w:bottom w:w="43" w:type="dxa"/>
              <w:right w:w="58" w:type="dxa"/>
            </w:tcMar>
            <w:vAlign w:val="center"/>
          </w:tcPr>
          <w:p w14:paraId="03A3B756" w14:textId="61259189"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Solodiuk (2019)</w:t>
            </w:r>
            <w:r w:rsidR="001349EF" w:rsidRPr="00456A56">
              <w:rPr>
                <w:rFonts w:ascii="Arial" w:hAnsi="Arial" w:cs="Arial"/>
                <w:sz w:val="18"/>
                <w:szCs w:val="18"/>
              </w:rPr>
              <w:fldChar w:fldCharType="begin">
                <w:fldData xml:space="preserve">PEVuZE5vdGU+PENpdGU+PEF1dGhvcj5Tb2xvZGl1azwvQXV0aG9yPjxZZWFyPjIwMTk8L1llYXI+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</w:fldData>
              </w:fldChar>
            </w:r>
            <w:r w:rsidR="00504849" w:rsidRPr="00456A56">
              <w:rPr>
                <w:rFonts w:ascii="Arial" w:hAnsi="Arial" w:cs="Arial"/>
                <w:sz w:val="18"/>
                <w:szCs w:val="18"/>
              </w:rPr>
              <w:instrText xml:space="preserve"> ADDIN EN.CITE </w:instrText>
            </w:r>
            <w:r w:rsidR="00504849" w:rsidRPr="00456A56">
              <w:rPr>
                <w:rFonts w:ascii="Arial" w:hAnsi="Arial" w:cs="Arial"/>
                <w:sz w:val="18"/>
                <w:szCs w:val="18"/>
              </w:rPr>
              <w:fldChar w:fldCharType="begin">
                <w:fldData xml:space="preserve">PEVuZE5vdGU+PENpdGU+PEF1dGhvcj5Tb2xvZGl1azwvQXV0aG9yPjxZZWFyPjIwMTk8L1llYXI+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</w:fldData>
              </w:fldChar>
            </w:r>
            <w:r w:rsidR="00504849" w:rsidRPr="00456A56">
              <w:rPr>
                <w:rFonts w:ascii="Arial" w:hAnsi="Arial" w:cs="Arial"/>
                <w:sz w:val="18"/>
                <w:szCs w:val="18"/>
              </w:rPr>
              <w:instrText xml:space="preserve"> ADDIN EN.CITE.DATA </w:instrText>
            </w:r>
            <w:r w:rsidR="00504849" w:rsidRPr="00456A56">
              <w:rPr>
                <w:rFonts w:ascii="Arial" w:hAnsi="Arial" w:cs="Arial"/>
                <w:sz w:val="18"/>
                <w:szCs w:val="18"/>
              </w:rPr>
            </w:r>
            <w:r w:rsidR="00504849" w:rsidRPr="00456A56">
              <w:rPr>
                <w:rFonts w:ascii="Arial" w:hAnsi="Arial" w:cs="Arial"/>
                <w:sz w:val="18"/>
                <w:szCs w:val="18"/>
              </w:rPr>
              <w:fldChar w:fldCharType="end"/>
            </w:r>
            <w:r w:rsidR="001349EF" w:rsidRPr="00456A56">
              <w:rPr>
                <w:rFonts w:ascii="Arial" w:hAnsi="Arial" w:cs="Arial"/>
                <w:sz w:val="18"/>
                <w:szCs w:val="18"/>
              </w:rPr>
            </w:r>
            <w:r w:rsidR="001349EF" w:rsidRPr="00456A56">
              <w:rPr>
                <w:rFonts w:ascii="Arial" w:hAnsi="Arial" w:cs="Arial"/>
                <w:sz w:val="18"/>
                <w:szCs w:val="18"/>
              </w:rPr>
              <w:fldChar w:fldCharType="separate"/>
            </w:r>
            <w:r w:rsidR="00504849" w:rsidRPr="00456A56">
              <w:rPr>
                <w:rFonts w:ascii="Arial" w:hAnsi="Arial" w:cs="Arial"/>
                <w:noProof/>
                <w:sz w:val="18"/>
                <w:szCs w:val="18"/>
                <w:vertAlign w:val="superscript"/>
              </w:rPr>
              <w:t>416</w:t>
            </w:r>
            <w:r w:rsidR="001349EF" w:rsidRPr="00456A56">
              <w:rPr>
                <w:rFonts w:ascii="Arial" w:hAnsi="Arial" w:cs="Arial"/>
                <w:sz w:val="18"/>
                <w:szCs w:val="18"/>
              </w:rPr>
              <w:fldChar w:fldCharType="end"/>
            </w:r>
          </w:p>
        </w:tc>
        <w:tc>
          <w:tcPr>
            <w:tcW w:w="810" w:type="dxa"/>
            <w:tcBorders>
              <w:top w:val="single" w:sz="18" w:space="0" w:color="auto"/>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3ABD08A7" w14:textId="51F9F940" w:rsidR="00617E9C" w:rsidRPr="00456A56" w:rsidRDefault="00272104" w:rsidP="00620D9A">
            <w:pPr>
              <w:spacing w:after="0" w:line="240" w:lineRule="auto"/>
              <w:contextualSpacing/>
              <w:jc w:val="center"/>
              <w:rPr>
                <w:rFonts w:ascii="Arial" w:hAnsi="Arial" w:cs="Arial"/>
                <w:b/>
                <w:bCs/>
                <w:sz w:val="18"/>
                <w:szCs w:val="18"/>
              </w:rPr>
            </w:pPr>
            <w:r w:rsidRPr="00456A56">
              <w:rPr>
                <w:rFonts w:ascii="Arial" w:hAnsi="Arial" w:cs="Arial"/>
                <w:b/>
                <w:bCs/>
                <w:sz w:val="18"/>
                <w:szCs w:val="18"/>
              </w:rPr>
              <w:t>PPD</w:t>
            </w:r>
          </w:p>
        </w:tc>
        <w:tc>
          <w:tcPr>
            <w:tcW w:w="1170" w:type="dxa"/>
            <w:tcBorders>
              <w:top w:val="single" w:sz="18" w:space="0" w:color="auto"/>
              <w:bottom w:val="single" w:sz="2" w:space="0" w:color="BFBFBF" w:themeColor="background1" w:themeShade="BF"/>
            </w:tcBorders>
            <w:tcMar>
              <w:top w:w="43" w:type="dxa"/>
              <w:left w:w="58" w:type="dxa"/>
              <w:bottom w:w="43" w:type="dxa"/>
              <w:right w:w="58" w:type="dxa"/>
            </w:tcMar>
            <w:vAlign w:val="center"/>
          </w:tcPr>
          <w:p w14:paraId="113D74B9" w14:textId="77777777" w:rsidR="00272104" w:rsidRPr="00456A56" w:rsidRDefault="00272104" w:rsidP="00620D9A">
            <w:pPr>
              <w:spacing w:after="0" w:line="240" w:lineRule="auto"/>
              <w:contextualSpacing/>
              <w:jc w:val="center"/>
              <w:rPr>
                <w:rFonts w:ascii="Arial" w:hAnsi="Arial" w:cs="Arial"/>
                <w:sz w:val="18"/>
                <w:szCs w:val="18"/>
              </w:rPr>
            </w:pPr>
            <w:r w:rsidRPr="00456A56">
              <w:rPr>
                <w:rFonts w:ascii="Arial" w:hAnsi="Arial" w:cs="Arial"/>
                <w:sz w:val="18"/>
                <w:szCs w:val="18"/>
              </w:rPr>
              <w:t>SED</w:t>
            </w:r>
            <w:r w:rsidR="00617E9C" w:rsidRPr="00456A56">
              <w:rPr>
                <w:rFonts w:ascii="Arial" w:hAnsi="Arial" w:cs="Arial"/>
                <w:sz w:val="18"/>
                <w:szCs w:val="18"/>
              </w:rPr>
              <w:t xml:space="preserve"> &gt;5 d </w:t>
            </w:r>
          </w:p>
          <w:p w14:paraId="4417AD97" w14:textId="7EB193C0" w:rsidR="00617E9C" w:rsidRPr="00456A56" w:rsidRDefault="00272104" w:rsidP="00620D9A">
            <w:pPr>
              <w:spacing w:after="0" w:line="240" w:lineRule="auto"/>
              <w:contextualSpacing/>
              <w:jc w:val="center"/>
              <w:rPr>
                <w:rFonts w:ascii="Arial" w:hAnsi="Arial" w:cs="Arial"/>
                <w:sz w:val="18"/>
                <w:szCs w:val="18"/>
              </w:rPr>
            </w:pPr>
            <w:r w:rsidRPr="00456A56">
              <w:rPr>
                <w:rFonts w:ascii="Arial" w:hAnsi="Arial" w:cs="Arial"/>
                <w:sz w:val="18"/>
                <w:szCs w:val="18"/>
              </w:rPr>
              <w:t>O</w:t>
            </w:r>
            <w:r w:rsidR="00617E9C" w:rsidRPr="00456A56">
              <w:rPr>
                <w:rFonts w:ascii="Arial" w:hAnsi="Arial" w:cs="Arial"/>
                <w:sz w:val="18"/>
                <w:szCs w:val="18"/>
              </w:rPr>
              <w:t xml:space="preserve">n MV </w:t>
            </w:r>
          </w:p>
          <w:p w14:paraId="0101C12B" w14:textId="66BF3CB6" w:rsidR="00272104" w:rsidRPr="00456A56" w:rsidRDefault="00272104" w:rsidP="00620D9A">
            <w:pPr>
              <w:spacing w:after="0" w:line="240" w:lineRule="auto"/>
              <w:contextualSpacing/>
              <w:jc w:val="center"/>
              <w:rPr>
                <w:rFonts w:ascii="Arial" w:hAnsi="Arial" w:cs="Arial"/>
                <w:sz w:val="18"/>
                <w:szCs w:val="18"/>
              </w:rPr>
            </w:pPr>
            <w:r w:rsidRPr="00456A56">
              <w:rPr>
                <w:rFonts w:ascii="Arial" w:hAnsi="Arial" w:cs="Arial"/>
                <w:sz w:val="18"/>
                <w:szCs w:val="18"/>
              </w:rPr>
              <w:t>4 PICUs</w:t>
            </w:r>
          </w:p>
        </w:tc>
        <w:tc>
          <w:tcPr>
            <w:tcW w:w="1710" w:type="dxa"/>
            <w:tcBorders>
              <w:top w:val="single" w:sz="18" w:space="0" w:color="auto"/>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6D38F6D4" w14:textId="10B6DFF4" w:rsidR="00272104"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Risk-stratified opioid and benzo </w:t>
            </w:r>
            <w:r w:rsidR="00C209F5" w:rsidRPr="00456A56">
              <w:rPr>
                <w:rFonts w:ascii="Arial" w:hAnsi="Arial" w:cs="Arial"/>
                <w:sz w:val="18"/>
                <w:szCs w:val="18"/>
              </w:rPr>
              <w:t>PROT wean</w:t>
            </w:r>
          </w:p>
          <w:p w14:paraId="3B5C4193" w14:textId="7D7E315F"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(n=233)</w:t>
            </w:r>
          </w:p>
        </w:tc>
        <w:tc>
          <w:tcPr>
            <w:tcW w:w="990" w:type="dxa"/>
            <w:tcBorders>
              <w:top w:val="single" w:sz="18" w:space="0" w:color="auto"/>
              <w:bottom w:val="single" w:sz="2" w:space="0" w:color="BFBFBF" w:themeColor="background1" w:themeShade="BF"/>
            </w:tcBorders>
            <w:tcMar>
              <w:top w:w="43" w:type="dxa"/>
              <w:left w:w="58" w:type="dxa"/>
              <w:bottom w:w="43" w:type="dxa"/>
              <w:right w:w="58" w:type="dxa"/>
            </w:tcMar>
            <w:vAlign w:val="center"/>
          </w:tcPr>
          <w:p w14:paraId="51A865B0" w14:textId="77777777" w:rsidR="0058423D" w:rsidRPr="00456A56" w:rsidRDefault="0058423D"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Non-PROT wean </w:t>
            </w:r>
          </w:p>
          <w:p w14:paraId="5D4C6BA9" w14:textId="7BF719DE"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(n=219)</w:t>
            </w:r>
          </w:p>
        </w:tc>
        <w:tc>
          <w:tcPr>
            <w:tcW w:w="4410" w:type="dxa"/>
            <w:tcBorders>
              <w:top w:val="single" w:sz="18" w:space="0" w:color="auto"/>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57CB0DBB" w14:textId="77777777"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Discharged on taper: 11 vs 7% (p=0.03)</w:t>
            </w:r>
          </w:p>
          <w:p w14:paraId="23DAA8E2" w14:textId="0C2A871A"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Hospital LOS: 39 vs 42 d (p=0.35)</w:t>
            </w:r>
          </w:p>
          <w:p w14:paraId="168DB9CD" w14:textId="77777777"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Moderate IWS: 21 vs 11% (p=0.002)</w:t>
            </w:r>
          </w:p>
          <w:p w14:paraId="561D9CD4" w14:textId="1212EF34"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Severe IWS: 1 vs 0</w:t>
            </w:r>
            <w:r w:rsidR="00AD2823" w:rsidRPr="00456A56">
              <w:rPr>
                <w:rFonts w:ascii="Arial" w:hAnsi="Arial" w:cs="Arial"/>
                <w:iCs/>
                <w:sz w:val="18"/>
                <w:szCs w:val="18"/>
              </w:rPr>
              <w:t>.</w:t>
            </w:r>
            <w:r w:rsidRPr="00456A56">
              <w:rPr>
                <w:rFonts w:ascii="Arial" w:hAnsi="Arial" w:cs="Arial"/>
                <w:iCs/>
                <w:sz w:val="18"/>
                <w:szCs w:val="18"/>
              </w:rPr>
              <w:t>6% (p=0.11)</w:t>
            </w:r>
          </w:p>
        </w:tc>
        <w:tc>
          <w:tcPr>
            <w:tcW w:w="3150" w:type="dxa"/>
            <w:tcBorders>
              <w:top w:val="single" w:sz="18" w:space="0" w:color="auto"/>
              <w:bottom w:val="single" w:sz="2" w:space="0" w:color="BFBFBF" w:themeColor="background1" w:themeShade="BF"/>
            </w:tcBorders>
            <w:tcMar>
              <w:top w:w="43" w:type="dxa"/>
              <w:left w:w="58" w:type="dxa"/>
              <w:bottom w:w="43" w:type="dxa"/>
              <w:right w:w="58" w:type="dxa"/>
            </w:tcMar>
            <w:vAlign w:val="center"/>
          </w:tcPr>
          <w:p w14:paraId="45713179" w14:textId="77777777" w:rsidR="00865805"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Collected data for 5 years</w:t>
            </w:r>
            <w:r w:rsidR="00AD2823" w:rsidRPr="00456A56">
              <w:rPr>
                <w:rFonts w:ascii="Arial" w:hAnsi="Arial" w:cs="Arial"/>
                <w:sz w:val="18"/>
                <w:szCs w:val="18"/>
              </w:rPr>
              <w:t xml:space="preserve"> </w:t>
            </w:r>
          </w:p>
          <w:p w14:paraId="49164310" w14:textId="5648E475" w:rsidR="00617E9C" w:rsidRPr="00456A56" w:rsidRDefault="00AD2823" w:rsidP="00620D9A">
            <w:pPr>
              <w:spacing w:after="0" w:line="240" w:lineRule="auto"/>
              <w:contextualSpacing/>
              <w:jc w:val="center"/>
              <w:rPr>
                <w:rFonts w:ascii="Arial" w:hAnsi="Arial" w:cs="Arial"/>
                <w:sz w:val="18"/>
                <w:szCs w:val="18"/>
              </w:rPr>
            </w:pPr>
            <w:r w:rsidRPr="00456A56">
              <w:rPr>
                <w:rFonts w:ascii="Arial" w:hAnsi="Arial" w:cs="Arial"/>
                <w:sz w:val="18"/>
                <w:szCs w:val="18"/>
              </w:rPr>
              <w:t>Only</w:t>
            </w:r>
            <w:r w:rsidR="00617E9C" w:rsidRPr="00456A56">
              <w:rPr>
                <w:rFonts w:ascii="Arial" w:hAnsi="Arial" w:cs="Arial"/>
                <w:sz w:val="18"/>
                <w:szCs w:val="18"/>
              </w:rPr>
              <w:t xml:space="preserve"> 2 quarters of data </w:t>
            </w:r>
            <w:r w:rsidRPr="00456A56">
              <w:rPr>
                <w:rFonts w:ascii="Arial" w:hAnsi="Arial" w:cs="Arial"/>
                <w:sz w:val="18"/>
                <w:szCs w:val="18"/>
              </w:rPr>
              <w:t>presented</w:t>
            </w:r>
          </w:p>
        </w:tc>
        <w:tc>
          <w:tcPr>
            <w:tcW w:w="732" w:type="dxa"/>
            <w:tcBorders>
              <w:top w:val="single" w:sz="18" w:space="0" w:color="auto"/>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761792AD" w14:textId="7876A4AC" w:rsidR="00617E9C" w:rsidRPr="00456A56" w:rsidRDefault="00B43471" w:rsidP="00620D9A">
            <w:pPr>
              <w:spacing w:after="0" w:line="240" w:lineRule="auto"/>
              <w:contextualSpacing/>
              <w:jc w:val="center"/>
              <w:rPr>
                <w:rFonts w:ascii="Arial" w:hAnsi="Arial" w:cs="Arial"/>
                <w:b/>
                <w:sz w:val="18"/>
                <w:szCs w:val="18"/>
              </w:rPr>
            </w:pPr>
            <w:r w:rsidRPr="00456A56">
              <w:rPr>
                <w:rFonts w:ascii="Arial" w:hAnsi="Arial" w:cs="Arial"/>
                <w:b/>
                <w:sz w:val="18"/>
                <w:szCs w:val="18"/>
              </w:rPr>
              <w:t>H</w:t>
            </w:r>
          </w:p>
        </w:tc>
      </w:tr>
      <w:tr w:rsidR="00AD2823" w:rsidRPr="00456A56" w14:paraId="402D399C" w14:textId="77777777" w:rsidTr="00CF0C2E">
        <w:tc>
          <w:tcPr>
            <w:tcW w:w="117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4D9834DD" w14:textId="7CE1D49B"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Vipond (2018)</w:t>
            </w:r>
            <w:r w:rsidR="001349EF" w:rsidRPr="00456A56">
              <w:rPr>
                <w:rFonts w:ascii="Arial" w:hAnsi="Arial" w:cs="Arial"/>
                <w:sz w:val="18"/>
                <w:szCs w:val="18"/>
              </w:rPr>
              <w:fldChar w:fldCharType="begin"/>
            </w:r>
            <w:r w:rsidR="00504849" w:rsidRPr="00456A56">
              <w:rPr>
                <w:rFonts w:ascii="Arial" w:hAnsi="Arial" w:cs="Arial"/>
                <w:sz w:val="18"/>
                <w:szCs w:val="18"/>
              </w:rPr>
              <w:instrText xml:space="preserve"> ADDIN EN.CITE &lt;EndNote&gt;&lt;Cite&gt;&lt;Author&gt;Vipond&lt;/Author&gt;&lt;Year&gt;2018&lt;/Year&gt;&lt;RecNum&gt;80&lt;/RecNum&gt;&lt;DisplayText&gt;&lt;style face="superscript"&gt;415&lt;/style&gt;&lt;/DisplayText&gt;&lt;record&gt;&lt;rec-number&gt;80&lt;/rec-number&gt;&lt;foreign-keys&gt;&lt;key app="EN" db-id="tps5s2rvk9fa2qe9e0rxxedjvfvwdw0vfa09" timestamp="1633644937" guid="f9a406d7-f42e-4b61-a233-cbdacefa1e0e"&gt;80&lt;/key&gt;&lt;/foreign-keys&gt;&lt;ref-type name="Journal Article"&gt;17&lt;/ref-type&gt;&lt;contributors&gt;&lt;authors&gt;&lt;author&gt;Vipond, J. M.&lt;/author&gt;&lt;author&gt;Heiberger, A. L.&lt;/author&gt;&lt;author&gt;Thompson, P. A.&lt;/author&gt;&lt;author&gt;Huber, J. N.&lt;/author&gt;&lt;/authors&gt;&lt;/contributors&gt;&lt;auth-address&gt;Department of Pharmaceutical Services, Sanford USD Medical Center, Sioux Falls, S.Dak.&amp;#xD;Department of Pharmacy Practice, South Dakota State University College of Pharmacy and Allied Health Professions, Brookings, S.Dak.&amp;#xD;University of South Dakota, Sanford School of Medicine, Vermillion, S.Dak.&amp;#xD;Departments of Pediatrics and Internal Medicine, Sanford USD Medical Center, Sioux Falls, S.Dak.&amp;#xD;Department of Pediatrics, Sanford Children&amp;apos;s Hospital, Sioux Falls, S.Dak.&lt;/auth-address&gt;&lt;titles&gt;&lt;title&gt;Shortened Taper Duration after Implementation of a Standardized Protocol for Iatrogenic Benzodiazepine and Opioid Withdrawal in Pediatric Patients: Results of a Cohort Study&lt;/title&gt;&lt;secondary-title&gt;Pediatr Qual Saf&lt;/secondary-title&gt;&lt;/titles&gt;&lt;pages&gt;e079&lt;/pages&gt;&lt;volume&gt;3&lt;/volume&gt;&lt;number&gt;3&lt;/number&gt;&lt;edition&gt;2018/09/20&lt;/edition&gt;&lt;dates&gt;&lt;year&gt;2018&lt;/year&gt;&lt;pub-dates&gt;&lt;date&gt;May-Jun&lt;/date&gt;&lt;/pub-dates&gt;&lt;/dates&gt;&lt;pub-location&gt;United States&lt;/pub-location&gt;&lt;publisher&gt;Lippincott Williams &amp;amp; Wilkins, WK Health&lt;/publisher&gt;&lt;isbn&gt;2472-0054 (Electronic)&amp;#xD;2472-0054 (Linking)&lt;/isbn&gt;&lt;accession-num&gt;30229191&lt;/accession-num&gt;&lt;urls&gt;&lt;related-urls&gt;&lt;url&gt;https://www.ncbi.nlm.nih.gov/pubmed/30229191&lt;/url&gt;&lt;/related-urls&gt;&lt;/urls&gt;&lt;custom2&gt;PMC6132810&lt;/custom2&gt;&lt;electronic-resource-num&gt;10.1097/pq9.0000000000000079&lt;/electronic-resource-num&gt;&lt;access-date&gt;May&lt;/access-date&gt;&lt;/record&gt;&lt;/Cite&gt;&lt;/EndNote&gt;</w:instrText>
            </w:r>
            <w:r w:rsidR="001349EF" w:rsidRPr="00456A56">
              <w:rPr>
                <w:rFonts w:ascii="Arial" w:hAnsi="Arial" w:cs="Arial"/>
                <w:sz w:val="18"/>
                <w:szCs w:val="18"/>
              </w:rPr>
              <w:fldChar w:fldCharType="separate"/>
            </w:r>
            <w:r w:rsidR="00504849" w:rsidRPr="00456A56">
              <w:rPr>
                <w:rFonts w:ascii="Arial" w:hAnsi="Arial" w:cs="Arial"/>
                <w:noProof/>
                <w:sz w:val="18"/>
                <w:szCs w:val="18"/>
                <w:vertAlign w:val="superscript"/>
              </w:rPr>
              <w:t>415</w:t>
            </w:r>
            <w:r w:rsidR="001349EF" w:rsidRPr="00456A56">
              <w:rPr>
                <w:rFonts w:ascii="Arial" w:hAnsi="Arial" w:cs="Arial"/>
                <w:sz w:val="18"/>
                <w:szCs w:val="18"/>
              </w:rPr>
              <w:fldChar w:fldCharType="end"/>
            </w:r>
          </w:p>
        </w:tc>
        <w:tc>
          <w:tcPr>
            <w:tcW w:w="8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6330E9FC" w14:textId="3C0223AA" w:rsidR="00617E9C" w:rsidRPr="00456A56" w:rsidRDefault="00272104" w:rsidP="00620D9A">
            <w:pPr>
              <w:spacing w:after="0" w:line="240" w:lineRule="auto"/>
              <w:contextualSpacing/>
              <w:jc w:val="center"/>
              <w:rPr>
                <w:rFonts w:ascii="Arial" w:hAnsi="Arial" w:cs="Arial"/>
                <w:b/>
                <w:bCs/>
                <w:sz w:val="18"/>
                <w:szCs w:val="18"/>
              </w:rPr>
            </w:pPr>
            <w:r w:rsidRPr="00456A56">
              <w:rPr>
                <w:rFonts w:ascii="Arial" w:hAnsi="Arial" w:cs="Arial"/>
                <w:b/>
                <w:bCs/>
                <w:sz w:val="18"/>
                <w:szCs w:val="18"/>
              </w:rPr>
              <w:t>PPD</w:t>
            </w:r>
          </w:p>
        </w:tc>
        <w:tc>
          <w:tcPr>
            <w:tcW w:w="117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668D5CD5" w14:textId="467BD92C" w:rsidR="00617E9C" w:rsidRPr="00456A56" w:rsidRDefault="0058423D" w:rsidP="00620D9A">
            <w:pPr>
              <w:spacing w:after="0" w:line="240" w:lineRule="auto"/>
              <w:contextualSpacing/>
              <w:jc w:val="center"/>
              <w:rPr>
                <w:rFonts w:ascii="Arial" w:hAnsi="Arial" w:cs="Arial"/>
                <w:sz w:val="18"/>
                <w:szCs w:val="18"/>
              </w:rPr>
            </w:pPr>
            <w:r w:rsidRPr="00456A56">
              <w:rPr>
                <w:rFonts w:ascii="Arial" w:hAnsi="Arial" w:cs="Arial"/>
                <w:sz w:val="18"/>
                <w:szCs w:val="18"/>
              </w:rPr>
              <w:t>MED/SURG</w:t>
            </w:r>
            <w:r w:rsidR="00617E9C" w:rsidRPr="00456A56">
              <w:rPr>
                <w:rFonts w:ascii="Arial" w:hAnsi="Arial" w:cs="Arial"/>
                <w:sz w:val="18"/>
                <w:szCs w:val="18"/>
              </w:rPr>
              <w:t xml:space="preserve"> PICU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582F53FC" w14:textId="1F6950C3"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Pharmacist-driven methadone and lorazepam taper (n=17)</w:t>
            </w:r>
          </w:p>
        </w:tc>
        <w:tc>
          <w:tcPr>
            <w:tcW w:w="99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2AB5C703" w14:textId="053C78E8"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Non-</w:t>
            </w:r>
            <w:r w:rsidR="0058423D" w:rsidRPr="00456A56">
              <w:rPr>
                <w:rFonts w:ascii="Arial" w:hAnsi="Arial" w:cs="Arial"/>
                <w:sz w:val="18"/>
                <w:szCs w:val="18"/>
              </w:rPr>
              <w:t>PROT</w:t>
            </w:r>
            <w:r w:rsidRPr="00456A56">
              <w:rPr>
                <w:rFonts w:ascii="Arial" w:hAnsi="Arial" w:cs="Arial"/>
                <w:sz w:val="18"/>
                <w:szCs w:val="18"/>
              </w:rPr>
              <w:t xml:space="preserve"> taper (n=24)</w:t>
            </w:r>
          </w:p>
        </w:tc>
        <w:tc>
          <w:tcPr>
            <w:tcW w:w="44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1AA0771D" w14:textId="77A461F3"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Reduced taper time</w:t>
            </w:r>
          </w:p>
          <w:p w14:paraId="19064FC8" w14:textId="09A8C759"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Methadone: 6 vs 9.</w:t>
            </w:r>
            <w:r w:rsidR="00AD2823" w:rsidRPr="00456A56">
              <w:rPr>
                <w:rFonts w:ascii="Arial" w:hAnsi="Arial" w:cs="Arial"/>
                <w:iCs/>
                <w:sz w:val="18"/>
                <w:szCs w:val="18"/>
              </w:rPr>
              <w:t>5</w:t>
            </w:r>
            <w:r w:rsidRPr="00456A56">
              <w:rPr>
                <w:rFonts w:ascii="Arial" w:hAnsi="Arial" w:cs="Arial"/>
                <w:iCs/>
                <w:sz w:val="18"/>
                <w:szCs w:val="18"/>
              </w:rPr>
              <w:t xml:space="preserve"> d (p=0.01)</w:t>
            </w:r>
          </w:p>
          <w:p w14:paraId="222F60A2" w14:textId="670FBD13"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Lorazepam: 6 vs 13 d (p=0.0006)</w:t>
            </w:r>
          </w:p>
          <w:p w14:paraId="0E9AEA71" w14:textId="7AA2CCC6"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No difference in breakthrough doses for IWS, PICU LOS, or hospital LOS</w:t>
            </w:r>
          </w:p>
        </w:tc>
        <w:tc>
          <w:tcPr>
            <w:tcW w:w="315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68209E61" w14:textId="5296C43C"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Younger age in control group</w:t>
            </w:r>
          </w:p>
          <w:p w14:paraId="4668EB52" w14:textId="7CF318D2"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Small sample size and even smaller groups with risk stratification</w:t>
            </w: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42187AD6" w14:textId="3EBCC7A3" w:rsidR="00617E9C" w:rsidRPr="00456A56" w:rsidRDefault="00B43471" w:rsidP="00620D9A">
            <w:pPr>
              <w:spacing w:after="0" w:line="240" w:lineRule="auto"/>
              <w:contextualSpacing/>
              <w:jc w:val="center"/>
              <w:rPr>
                <w:rFonts w:ascii="Arial" w:hAnsi="Arial" w:cs="Arial"/>
                <w:b/>
                <w:sz w:val="18"/>
                <w:szCs w:val="18"/>
              </w:rPr>
            </w:pPr>
            <w:r w:rsidRPr="00456A56">
              <w:rPr>
                <w:rFonts w:ascii="Arial" w:hAnsi="Arial" w:cs="Arial"/>
                <w:b/>
                <w:sz w:val="18"/>
                <w:szCs w:val="18"/>
              </w:rPr>
              <w:t>H</w:t>
            </w:r>
          </w:p>
        </w:tc>
      </w:tr>
      <w:tr w:rsidR="00AD2823" w:rsidRPr="00456A56" w14:paraId="3844CBE0" w14:textId="77777777" w:rsidTr="00CF0C2E">
        <w:tc>
          <w:tcPr>
            <w:tcW w:w="117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2207F5A8" w14:textId="230743E6"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Sanchez-Pinto (2018)</w:t>
            </w:r>
            <w:r w:rsidR="001349EF" w:rsidRPr="00456A56">
              <w:rPr>
                <w:rFonts w:ascii="Arial" w:hAnsi="Arial" w:cs="Arial"/>
                <w:sz w:val="18"/>
                <w:szCs w:val="18"/>
              </w:rPr>
              <w:fldChar w:fldCharType="begin">
                <w:fldData xml:space="preserve">PEVuZE5vdGU+PENpdGU+PEF1dGhvcj5TYW5jaGV6LVBpbnRvPC9BdXRob3I+PFllYXI+MjAxODwv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==
</w:fldData>
              </w:fldChar>
            </w:r>
            <w:r w:rsidR="00504849" w:rsidRPr="00456A56">
              <w:rPr>
                <w:rFonts w:ascii="Arial" w:hAnsi="Arial" w:cs="Arial"/>
                <w:sz w:val="18"/>
                <w:szCs w:val="18"/>
              </w:rPr>
              <w:instrText xml:space="preserve"> ADDIN EN.CITE </w:instrText>
            </w:r>
            <w:r w:rsidR="00504849" w:rsidRPr="00456A56">
              <w:rPr>
                <w:rFonts w:ascii="Arial" w:hAnsi="Arial" w:cs="Arial"/>
                <w:sz w:val="18"/>
                <w:szCs w:val="18"/>
              </w:rPr>
              <w:fldChar w:fldCharType="begin">
                <w:fldData xml:space="preserve">PEVuZE5vdGU+PENpdGU+PEF1dGhvcj5TYW5jaGV6LVBpbnRvPC9BdXRob3I+PFllYXI+MjAxODwv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==
</w:fldData>
              </w:fldChar>
            </w:r>
            <w:r w:rsidR="00504849" w:rsidRPr="00456A56">
              <w:rPr>
                <w:rFonts w:ascii="Arial" w:hAnsi="Arial" w:cs="Arial"/>
                <w:sz w:val="18"/>
                <w:szCs w:val="18"/>
              </w:rPr>
              <w:instrText xml:space="preserve"> ADDIN EN.CITE.DATA </w:instrText>
            </w:r>
            <w:r w:rsidR="00504849" w:rsidRPr="00456A56">
              <w:rPr>
                <w:rFonts w:ascii="Arial" w:hAnsi="Arial" w:cs="Arial"/>
                <w:sz w:val="18"/>
                <w:szCs w:val="18"/>
              </w:rPr>
            </w:r>
            <w:r w:rsidR="00504849" w:rsidRPr="00456A56">
              <w:rPr>
                <w:rFonts w:ascii="Arial" w:hAnsi="Arial" w:cs="Arial"/>
                <w:sz w:val="18"/>
                <w:szCs w:val="18"/>
              </w:rPr>
              <w:fldChar w:fldCharType="end"/>
            </w:r>
            <w:r w:rsidR="001349EF" w:rsidRPr="00456A56">
              <w:rPr>
                <w:rFonts w:ascii="Arial" w:hAnsi="Arial" w:cs="Arial"/>
                <w:sz w:val="18"/>
                <w:szCs w:val="18"/>
              </w:rPr>
            </w:r>
            <w:r w:rsidR="001349EF" w:rsidRPr="00456A56">
              <w:rPr>
                <w:rFonts w:ascii="Arial" w:hAnsi="Arial" w:cs="Arial"/>
                <w:sz w:val="18"/>
                <w:szCs w:val="18"/>
              </w:rPr>
              <w:fldChar w:fldCharType="separate"/>
            </w:r>
            <w:r w:rsidR="00504849" w:rsidRPr="00456A56">
              <w:rPr>
                <w:rFonts w:ascii="Arial" w:hAnsi="Arial" w:cs="Arial"/>
                <w:noProof/>
                <w:sz w:val="18"/>
                <w:szCs w:val="18"/>
                <w:vertAlign w:val="superscript"/>
              </w:rPr>
              <w:t>413</w:t>
            </w:r>
            <w:r w:rsidR="001349EF" w:rsidRPr="00456A56">
              <w:rPr>
                <w:rFonts w:ascii="Arial" w:hAnsi="Arial" w:cs="Arial"/>
                <w:sz w:val="18"/>
                <w:szCs w:val="18"/>
              </w:rPr>
              <w:fldChar w:fldCharType="end"/>
            </w:r>
          </w:p>
        </w:tc>
        <w:tc>
          <w:tcPr>
            <w:tcW w:w="8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2667FBA9" w14:textId="177410A1" w:rsidR="00617E9C" w:rsidRPr="00456A56" w:rsidRDefault="00272104" w:rsidP="00620D9A">
            <w:pPr>
              <w:spacing w:after="0" w:line="240" w:lineRule="auto"/>
              <w:contextualSpacing/>
              <w:jc w:val="center"/>
              <w:rPr>
                <w:rFonts w:ascii="Arial" w:hAnsi="Arial" w:cs="Arial"/>
                <w:b/>
                <w:bCs/>
                <w:sz w:val="18"/>
                <w:szCs w:val="18"/>
              </w:rPr>
            </w:pPr>
            <w:r w:rsidRPr="00456A56">
              <w:rPr>
                <w:rFonts w:ascii="Arial" w:hAnsi="Arial" w:cs="Arial"/>
                <w:b/>
                <w:bCs/>
                <w:sz w:val="18"/>
                <w:szCs w:val="18"/>
              </w:rPr>
              <w:t>PPD</w:t>
            </w:r>
          </w:p>
        </w:tc>
        <w:tc>
          <w:tcPr>
            <w:tcW w:w="117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7E2E3CC3" w14:textId="793DB427" w:rsidR="00617E9C" w:rsidRPr="00456A56" w:rsidRDefault="0058423D"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MED/SURG </w:t>
            </w:r>
            <w:r w:rsidR="00617E9C" w:rsidRPr="00456A56">
              <w:rPr>
                <w:rFonts w:ascii="Arial" w:hAnsi="Arial" w:cs="Arial"/>
                <w:sz w:val="18"/>
                <w:szCs w:val="18"/>
              </w:rPr>
              <w:t>PICU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60085383" w14:textId="64A90381" w:rsidR="00272104" w:rsidRPr="00456A56" w:rsidRDefault="00272104" w:rsidP="00620D9A">
            <w:pPr>
              <w:spacing w:after="0" w:line="240" w:lineRule="auto"/>
              <w:contextualSpacing/>
              <w:jc w:val="center"/>
              <w:rPr>
                <w:rFonts w:ascii="Arial" w:hAnsi="Arial" w:cs="Arial"/>
                <w:sz w:val="18"/>
                <w:szCs w:val="18"/>
              </w:rPr>
            </w:pPr>
            <w:r w:rsidRPr="00456A56">
              <w:rPr>
                <w:rFonts w:ascii="Arial" w:hAnsi="Arial" w:cs="Arial"/>
                <w:sz w:val="18"/>
                <w:szCs w:val="18"/>
              </w:rPr>
              <w:t>O</w:t>
            </w:r>
            <w:r w:rsidR="00617E9C" w:rsidRPr="00456A56">
              <w:rPr>
                <w:rFonts w:ascii="Arial" w:hAnsi="Arial" w:cs="Arial"/>
                <w:sz w:val="18"/>
                <w:szCs w:val="18"/>
              </w:rPr>
              <w:t xml:space="preserve">pioid </w:t>
            </w:r>
            <w:r w:rsidR="00C209F5" w:rsidRPr="00456A56">
              <w:rPr>
                <w:rFonts w:ascii="Arial" w:hAnsi="Arial" w:cs="Arial"/>
                <w:sz w:val="18"/>
                <w:szCs w:val="18"/>
              </w:rPr>
              <w:t>PROT</w:t>
            </w:r>
            <w:r w:rsidR="00617E9C" w:rsidRPr="00456A56">
              <w:rPr>
                <w:rFonts w:ascii="Arial" w:hAnsi="Arial" w:cs="Arial"/>
                <w:sz w:val="18"/>
                <w:szCs w:val="18"/>
              </w:rPr>
              <w:t xml:space="preserve"> </w:t>
            </w:r>
            <w:r w:rsidR="00C209F5" w:rsidRPr="00456A56">
              <w:rPr>
                <w:rFonts w:ascii="Arial" w:hAnsi="Arial" w:cs="Arial"/>
                <w:sz w:val="18"/>
                <w:szCs w:val="18"/>
              </w:rPr>
              <w:t>wean</w:t>
            </w:r>
          </w:p>
          <w:p w14:paraId="20AF2F47" w14:textId="2D42356D" w:rsidR="00272104"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IWS assessment </w:t>
            </w:r>
          </w:p>
          <w:p w14:paraId="4EDDF1C9" w14:textId="7AC2DD42"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(n=39)</w:t>
            </w:r>
          </w:p>
        </w:tc>
        <w:tc>
          <w:tcPr>
            <w:tcW w:w="99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0453C800" w14:textId="77777777" w:rsidR="0058423D" w:rsidRPr="00456A56" w:rsidRDefault="0058423D"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Non-PROT wean </w:t>
            </w:r>
          </w:p>
          <w:p w14:paraId="33918A0E" w14:textId="6FC2195C"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(n=68)</w:t>
            </w:r>
          </w:p>
        </w:tc>
        <w:tc>
          <w:tcPr>
            <w:tcW w:w="44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0D753C7D" w14:textId="0DC91E84"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Faster opioid wean: 21 vs 18 d (p=0.01)</w:t>
            </w:r>
          </w:p>
          <w:p w14:paraId="659E4453" w14:textId="7492BC91"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Shorter post-extubation time: 7 vs 11 d (p=0.02)</w:t>
            </w:r>
          </w:p>
          <w:p w14:paraId="03B017D8" w14:textId="77777777"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No difference in IWS: 2.6 vs 4% (p=0.29)</w:t>
            </w:r>
          </w:p>
        </w:tc>
        <w:tc>
          <w:tcPr>
            <w:tcW w:w="315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158F7E55" w14:textId="3C749BFF"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No </w:t>
            </w:r>
            <w:r w:rsidR="007A20BE" w:rsidRPr="00456A56">
              <w:rPr>
                <w:rFonts w:ascii="Arial" w:hAnsi="Arial" w:cs="Arial"/>
                <w:sz w:val="18"/>
                <w:szCs w:val="18"/>
              </w:rPr>
              <w:t>SED</w:t>
            </w:r>
            <w:r w:rsidRPr="00456A56">
              <w:rPr>
                <w:rFonts w:ascii="Arial" w:hAnsi="Arial" w:cs="Arial"/>
                <w:sz w:val="18"/>
                <w:szCs w:val="18"/>
              </w:rPr>
              <w:t xml:space="preserve"> </w:t>
            </w:r>
            <w:r w:rsidR="007A20BE" w:rsidRPr="00456A56">
              <w:rPr>
                <w:rFonts w:ascii="Arial" w:hAnsi="Arial" w:cs="Arial"/>
                <w:sz w:val="18"/>
                <w:szCs w:val="18"/>
              </w:rPr>
              <w:t>PROT.</w:t>
            </w:r>
            <w:r w:rsidRPr="00456A56">
              <w:rPr>
                <w:rFonts w:ascii="Arial" w:hAnsi="Arial" w:cs="Arial"/>
                <w:sz w:val="18"/>
                <w:szCs w:val="18"/>
              </w:rPr>
              <w:t xml:space="preserve"> </w:t>
            </w:r>
          </w:p>
          <w:p w14:paraId="541C55B9" w14:textId="77777777" w:rsidR="00AD2823"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Primarily opioid-based. </w:t>
            </w:r>
          </w:p>
          <w:p w14:paraId="3CEE3395" w14:textId="241BA882" w:rsidR="00617E9C" w:rsidRPr="00456A56" w:rsidRDefault="00AD2823" w:rsidP="00620D9A">
            <w:pPr>
              <w:spacing w:after="0" w:line="240" w:lineRule="auto"/>
              <w:contextualSpacing/>
              <w:jc w:val="center"/>
              <w:rPr>
                <w:rFonts w:ascii="Arial" w:hAnsi="Arial" w:cs="Arial"/>
                <w:sz w:val="18"/>
                <w:szCs w:val="18"/>
              </w:rPr>
            </w:pPr>
            <w:r w:rsidRPr="00456A56">
              <w:rPr>
                <w:rFonts w:ascii="Arial" w:hAnsi="Arial" w:cs="Arial"/>
                <w:sz w:val="18"/>
                <w:szCs w:val="18"/>
              </w:rPr>
              <w:t>No SED wean PROT.</w:t>
            </w:r>
          </w:p>
          <w:p w14:paraId="193DB785" w14:textId="33D75D62" w:rsidR="00617E9C" w:rsidRPr="00456A56" w:rsidRDefault="00AD2823" w:rsidP="00620D9A">
            <w:pPr>
              <w:spacing w:after="0" w:line="240" w:lineRule="auto"/>
              <w:contextualSpacing/>
              <w:jc w:val="center"/>
              <w:rPr>
                <w:rFonts w:ascii="Arial" w:hAnsi="Arial" w:cs="Arial"/>
                <w:sz w:val="18"/>
                <w:szCs w:val="18"/>
              </w:rPr>
            </w:pPr>
            <w:r w:rsidRPr="00456A56">
              <w:rPr>
                <w:rFonts w:ascii="Arial" w:hAnsi="Arial" w:cs="Arial"/>
                <w:sz w:val="18"/>
                <w:szCs w:val="18"/>
              </w:rPr>
              <w:t>Lack of</w:t>
            </w:r>
            <w:r w:rsidR="00617E9C" w:rsidRPr="00456A56">
              <w:rPr>
                <w:rFonts w:ascii="Arial" w:hAnsi="Arial" w:cs="Arial"/>
                <w:sz w:val="18"/>
                <w:szCs w:val="18"/>
              </w:rPr>
              <w:t xml:space="preserve"> risk-stratified data</w:t>
            </w:r>
            <w:r w:rsidRPr="00456A56">
              <w:rPr>
                <w:rFonts w:ascii="Arial" w:hAnsi="Arial" w:cs="Arial"/>
                <w:sz w:val="18"/>
                <w:szCs w:val="18"/>
              </w:rPr>
              <w:t>.</w:t>
            </w: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6FB61B5E" w14:textId="1A7AB26F" w:rsidR="00617E9C" w:rsidRPr="00456A56" w:rsidRDefault="00B43471" w:rsidP="00620D9A">
            <w:pPr>
              <w:spacing w:after="0" w:line="240" w:lineRule="auto"/>
              <w:contextualSpacing/>
              <w:jc w:val="center"/>
              <w:rPr>
                <w:rFonts w:ascii="Arial" w:hAnsi="Arial" w:cs="Arial"/>
                <w:b/>
                <w:sz w:val="18"/>
                <w:szCs w:val="18"/>
              </w:rPr>
            </w:pPr>
            <w:r w:rsidRPr="00456A56">
              <w:rPr>
                <w:rFonts w:ascii="Arial" w:hAnsi="Arial" w:cs="Arial"/>
                <w:b/>
                <w:sz w:val="18"/>
                <w:szCs w:val="18"/>
              </w:rPr>
              <w:t>H</w:t>
            </w:r>
          </w:p>
        </w:tc>
      </w:tr>
      <w:tr w:rsidR="00AD2823" w:rsidRPr="00456A56" w14:paraId="179E9F47" w14:textId="77777777" w:rsidTr="00CF0C2E">
        <w:tc>
          <w:tcPr>
            <w:tcW w:w="117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424E2B6A" w14:textId="015EE78C"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Amirnovin (2018)</w:t>
            </w:r>
            <w:r w:rsidR="001349EF" w:rsidRPr="00456A56">
              <w:rPr>
                <w:rFonts w:ascii="Arial" w:hAnsi="Arial" w:cs="Arial"/>
                <w:sz w:val="18"/>
                <w:szCs w:val="18"/>
              </w:rPr>
              <w:fldChar w:fldCharType="begin">
                <w:fldData xml:space="preserve">PEVuZE5vdGU+PENpdGU+PEF1dGhvcj5BbWlybm92aW48L0F1dGhvcj48WWVhcj4yMDE4PC9ZZWFy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</w:fldData>
              </w:fldChar>
            </w:r>
            <w:r w:rsidR="00504849" w:rsidRPr="00456A56">
              <w:rPr>
                <w:rFonts w:ascii="Arial" w:hAnsi="Arial" w:cs="Arial"/>
                <w:sz w:val="18"/>
                <w:szCs w:val="18"/>
              </w:rPr>
              <w:instrText xml:space="preserve"> ADDIN EN.CITE </w:instrText>
            </w:r>
            <w:r w:rsidR="00504849" w:rsidRPr="00456A56">
              <w:rPr>
                <w:rFonts w:ascii="Arial" w:hAnsi="Arial" w:cs="Arial"/>
                <w:sz w:val="18"/>
                <w:szCs w:val="18"/>
              </w:rPr>
              <w:fldChar w:fldCharType="begin">
                <w:fldData xml:space="preserve">PEVuZE5vdGU+PENpdGU+PEF1dGhvcj5BbWlybm92aW48L0F1dGhvcj48WWVhcj4yMDE4PC9ZZWFy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</w:fldData>
              </w:fldChar>
            </w:r>
            <w:r w:rsidR="00504849" w:rsidRPr="00456A56">
              <w:rPr>
                <w:rFonts w:ascii="Arial" w:hAnsi="Arial" w:cs="Arial"/>
                <w:sz w:val="18"/>
                <w:szCs w:val="18"/>
              </w:rPr>
              <w:instrText xml:space="preserve"> ADDIN EN.CITE.DATA </w:instrText>
            </w:r>
            <w:r w:rsidR="00504849" w:rsidRPr="00456A56">
              <w:rPr>
                <w:rFonts w:ascii="Arial" w:hAnsi="Arial" w:cs="Arial"/>
                <w:sz w:val="18"/>
                <w:szCs w:val="18"/>
              </w:rPr>
            </w:r>
            <w:r w:rsidR="00504849" w:rsidRPr="00456A56">
              <w:rPr>
                <w:rFonts w:ascii="Arial" w:hAnsi="Arial" w:cs="Arial"/>
                <w:sz w:val="18"/>
                <w:szCs w:val="18"/>
              </w:rPr>
              <w:fldChar w:fldCharType="end"/>
            </w:r>
            <w:r w:rsidR="001349EF" w:rsidRPr="00456A56">
              <w:rPr>
                <w:rFonts w:ascii="Arial" w:hAnsi="Arial" w:cs="Arial"/>
                <w:sz w:val="18"/>
                <w:szCs w:val="18"/>
              </w:rPr>
            </w:r>
            <w:r w:rsidR="001349EF" w:rsidRPr="00456A56">
              <w:rPr>
                <w:rFonts w:ascii="Arial" w:hAnsi="Arial" w:cs="Arial"/>
                <w:sz w:val="18"/>
                <w:szCs w:val="18"/>
              </w:rPr>
              <w:fldChar w:fldCharType="separate"/>
            </w:r>
            <w:r w:rsidR="00504849" w:rsidRPr="00456A56">
              <w:rPr>
                <w:rFonts w:ascii="Arial" w:hAnsi="Arial" w:cs="Arial"/>
                <w:noProof/>
                <w:sz w:val="18"/>
                <w:szCs w:val="18"/>
                <w:vertAlign w:val="superscript"/>
              </w:rPr>
              <w:t>414</w:t>
            </w:r>
            <w:r w:rsidR="001349EF" w:rsidRPr="00456A56">
              <w:rPr>
                <w:rFonts w:ascii="Arial" w:hAnsi="Arial" w:cs="Arial"/>
                <w:sz w:val="18"/>
                <w:szCs w:val="18"/>
              </w:rPr>
              <w:fldChar w:fldCharType="end"/>
            </w:r>
          </w:p>
        </w:tc>
        <w:tc>
          <w:tcPr>
            <w:tcW w:w="8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4BE44F95" w14:textId="206BC7DB" w:rsidR="00617E9C" w:rsidRPr="00456A56" w:rsidRDefault="00272104" w:rsidP="00620D9A">
            <w:pPr>
              <w:spacing w:after="0" w:line="240" w:lineRule="auto"/>
              <w:contextualSpacing/>
              <w:jc w:val="center"/>
              <w:rPr>
                <w:rFonts w:ascii="Arial" w:hAnsi="Arial" w:cs="Arial"/>
                <w:b/>
                <w:bCs/>
                <w:sz w:val="18"/>
                <w:szCs w:val="18"/>
              </w:rPr>
            </w:pPr>
            <w:r w:rsidRPr="00456A56">
              <w:rPr>
                <w:rFonts w:ascii="Arial" w:hAnsi="Arial" w:cs="Arial"/>
                <w:b/>
                <w:bCs/>
                <w:sz w:val="18"/>
                <w:szCs w:val="18"/>
              </w:rPr>
              <w:t>PPD</w:t>
            </w:r>
          </w:p>
        </w:tc>
        <w:tc>
          <w:tcPr>
            <w:tcW w:w="117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10CDEB50" w14:textId="44A2D953"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CICU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1007D7F2" w14:textId="0A1630A2" w:rsidR="00C209F5" w:rsidRPr="00456A56" w:rsidRDefault="00272104" w:rsidP="00620D9A">
            <w:pPr>
              <w:spacing w:after="0" w:line="240" w:lineRule="auto"/>
              <w:contextualSpacing/>
              <w:jc w:val="center"/>
              <w:rPr>
                <w:rFonts w:ascii="Arial" w:hAnsi="Arial" w:cs="Arial"/>
                <w:sz w:val="18"/>
                <w:szCs w:val="18"/>
              </w:rPr>
            </w:pPr>
            <w:r w:rsidRPr="00456A56">
              <w:rPr>
                <w:rFonts w:ascii="Arial" w:hAnsi="Arial" w:cs="Arial"/>
                <w:sz w:val="18"/>
                <w:szCs w:val="18"/>
              </w:rPr>
              <w:t>O</w:t>
            </w:r>
            <w:r w:rsidR="00617E9C" w:rsidRPr="00456A56">
              <w:rPr>
                <w:rFonts w:ascii="Arial" w:hAnsi="Arial" w:cs="Arial"/>
                <w:sz w:val="18"/>
                <w:szCs w:val="18"/>
              </w:rPr>
              <w:t xml:space="preserve">pioid and benzo </w:t>
            </w:r>
            <w:r w:rsidR="00C209F5" w:rsidRPr="00456A56">
              <w:rPr>
                <w:rFonts w:ascii="Arial" w:hAnsi="Arial" w:cs="Arial"/>
                <w:sz w:val="18"/>
                <w:szCs w:val="18"/>
              </w:rPr>
              <w:t>PROT wean</w:t>
            </w:r>
            <w:r w:rsidR="00617E9C" w:rsidRPr="00456A56">
              <w:rPr>
                <w:rFonts w:ascii="Arial" w:hAnsi="Arial" w:cs="Arial"/>
                <w:sz w:val="18"/>
                <w:szCs w:val="18"/>
              </w:rPr>
              <w:t xml:space="preserve"> </w:t>
            </w:r>
          </w:p>
          <w:p w14:paraId="7EC270CC" w14:textId="319DDBD9" w:rsidR="00272104"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IWS assessment </w:t>
            </w:r>
          </w:p>
          <w:p w14:paraId="46C909EB" w14:textId="7BB58BD5"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(n=55)</w:t>
            </w:r>
          </w:p>
        </w:tc>
        <w:tc>
          <w:tcPr>
            <w:tcW w:w="99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4D73D513" w14:textId="77777777" w:rsidR="0058423D" w:rsidRPr="00456A56" w:rsidRDefault="0058423D"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Non-PROT wean </w:t>
            </w:r>
          </w:p>
          <w:p w14:paraId="298E5C81" w14:textId="2D526830"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(n=64)</w:t>
            </w:r>
          </w:p>
        </w:tc>
        <w:tc>
          <w:tcPr>
            <w:tcW w:w="44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557F9C6D" w14:textId="5009F4DA"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Similar exposure to opioids</w:t>
            </w:r>
            <w:r w:rsidR="007A20BE" w:rsidRPr="00456A56">
              <w:rPr>
                <w:rFonts w:ascii="Arial" w:hAnsi="Arial" w:cs="Arial"/>
                <w:iCs/>
                <w:sz w:val="18"/>
                <w:szCs w:val="18"/>
              </w:rPr>
              <w:t>/</w:t>
            </w:r>
            <w:r w:rsidRPr="00456A56">
              <w:rPr>
                <w:rFonts w:ascii="Arial" w:hAnsi="Arial" w:cs="Arial"/>
                <w:iCs/>
                <w:sz w:val="18"/>
                <w:szCs w:val="18"/>
              </w:rPr>
              <w:t>benzos prior to wean</w:t>
            </w:r>
          </w:p>
          <w:p w14:paraId="1BA0DA17" w14:textId="31274D0F"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Faster opioid wean: 12 vs 23 d (p&lt;0.001)</w:t>
            </w:r>
          </w:p>
          <w:p w14:paraId="04DB6BB1" w14:textId="658EEC5C"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Faster benzo wean: 2 vs 15 d (p&lt;0.001)</w:t>
            </w:r>
          </w:p>
          <w:p w14:paraId="70BF15C7" w14:textId="7ADF5688"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 xml:space="preserve">Shorter hospital </w:t>
            </w:r>
            <w:r w:rsidR="00AA5B70" w:rsidRPr="00456A56">
              <w:rPr>
                <w:rFonts w:ascii="Arial" w:hAnsi="Arial" w:cs="Arial"/>
                <w:iCs/>
                <w:sz w:val="18"/>
                <w:szCs w:val="18"/>
              </w:rPr>
              <w:t>LOS:</w:t>
            </w:r>
            <w:r w:rsidRPr="00456A56">
              <w:rPr>
                <w:rFonts w:ascii="Arial" w:hAnsi="Arial" w:cs="Arial"/>
                <w:iCs/>
                <w:sz w:val="18"/>
                <w:szCs w:val="18"/>
              </w:rPr>
              <w:t xml:space="preserve"> 34 vs 42 d (p&lt;0.01)</w:t>
            </w:r>
          </w:p>
          <w:p w14:paraId="6DB36123" w14:textId="22E85472" w:rsidR="00617E9C" w:rsidRPr="00456A56" w:rsidRDefault="00CF0C2E" w:rsidP="00620D9A">
            <w:pPr>
              <w:spacing w:after="0" w:line="240" w:lineRule="auto"/>
              <w:ind w:left="144"/>
              <w:contextualSpacing/>
              <w:jc w:val="center"/>
              <w:rPr>
                <w:rFonts w:ascii="Arial" w:hAnsi="Arial" w:cs="Arial"/>
                <w:iCs/>
                <w:sz w:val="18"/>
                <w:szCs w:val="18"/>
              </w:rPr>
            </w:pPr>
            <w:r w:rsidRPr="001F22CF">
              <w:rPr>
                <w:rFonts w:ascii="Symbol" w:eastAsia="Symbol" w:hAnsi="Symbol" w:cstheme="minorHAnsi"/>
                <w:iCs/>
                <w:sz w:val="18"/>
                <w:szCs w:val="18"/>
              </w:rPr>
              <w:t></w:t>
            </w:r>
            <w:r w:rsidR="007A20BE" w:rsidRPr="00456A56">
              <w:rPr>
                <w:rFonts w:ascii="Arial" w:eastAsia="Symbol" w:hAnsi="Arial" w:cs="Arial"/>
                <w:iCs/>
                <w:sz w:val="18"/>
                <w:szCs w:val="18"/>
              </w:rPr>
              <w:t xml:space="preserve"> </w:t>
            </w:r>
            <w:r w:rsidR="00617E9C" w:rsidRPr="00456A56">
              <w:rPr>
                <w:rFonts w:ascii="Arial" w:hAnsi="Arial" w:cs="Arial"/>
                <w:iCs/>
                <w:sz w:val="18"/>
                <w:szCs w:val="18"/>
              </w:rPr>
              <w:t>IWS</w:t>
            </w:r>
            <w:r w:rsidR="007A20BE" w:rsidRPr="00456A56">
              <w:rPr>
                <w:rFonts w:ascii="Arial" w:hAnsi="Arial" w:cs="Arial"/>
                <w:iCs/>
                <w:sz w:val="18"/>
                <w:szCs w:val="18"/>
              </w:rPr>
              <w:t xml:space="preserve">: </w:t>
            </w:r>
            <w:r w:rsidR="00617E9C" w:rsidRPr="00456A56">
              <w:rPr>
                <w:rFonts w:ascii="Arial" w:hAnsi="Arial" w:cs="Arial"/>
                <w:iCs/>
                <w:sz w:val="18"/>
                <w:szCs w:val="18"/>
              </w:rPr>
              <w:t>4.9 vs 14.1% (p&lt;0.01)</w:t>
            </w:r>
          </w:p>
        </w:tc>
        <w:tc>
          <w:tcPr>
            <w:tcW w:w="315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15A260A5" w14:textId="1F5FC575"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Pre-wean </w:t>
            </w:r>
            <w:r w:rsidR="007A20BE" w:rsidRPr="00456A56">
              <w:rPr>
                <w:rFonts w:ascii="Arial" w:hAnsi="Arial" w:cs="Arial"/>
                <w:sz w:val="18"/>
                <w:szCs w:val="18"/>
              </w:rPr>
              <w:t>without PROT SED</w:t>
            </w:r>
          </w:p>
          <w:p w14:paraId="11626732" w14:textId="2FABE3B4" w:rsidR="00617E9C" w:rsidRPr="00456A56" w:rsidRDefault="00617E9C" w:rsidP="00620D9A">
            <w:pPr>
              <w:spacing w:after="0" w:line="240" w:lineRule="auto"/>
              <w:contextualSpacing/>
              <w:jc w:val="center"/>
              <w:rPr>
                <w:rFonts w:ascii="Arial" w:hAnsi="Arial" w:cs="Arial"/>
                <w:sz w:val="18"/>
                <w:szCs w:val="18"/>
              </w:rPr>
            </w:pP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071DA70F" w14:textId="7D81A985" w:rsidR="00617E9C" w:rsidRPr="00456A56" w:rsidRDefault="00B43471" w:rsidP="00620D9A">
            <w:pPr>
              <w:spacing w:after="0" w:line="240" w:lineRule="auto"/>
              <w:contextualSpacing/>
              <w:jc w:val="center"/>
              <w:rPr>
                <w:rFonts w:ascii="Arial" w:hAnsi="Arial" w:cs="Arial"/>
                <w:b/>
                <w:sz w:val="18"/>
                <w:szCs w:val="18"/>
              </w:rPr>
            </w:pPr>
            <w:r w:rsidRPr="00456A56">
              <w:rPr>
                <w:rFonts w:ascii="Arial" w:hAnsi="Arial" w:cs="Arial"/>
                <w:b/>
                <w:sz w:val="18"/>
                <w:szCs w:val="18"/>
              </w:rPr>
              <w:t>M</w:t>
            </w:r>
          </w:p>
        </w:tc>
      </w:tr>
      <w:tr w:rsidR="00AD2823" w:rsidRPr="00456A56" w14:paraId="3759F0D6" w14:textId="77777777" w:rsidTr="00CF0C2E">
        <w:tc>
          <w:tcPr>
            <w:tcW w:w="117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71C03EE2" w14:textId="77777777" w:rsidR="00DD40DA"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Abdouni</w:t>
            </w:r>
          </w:p>
          <w:p w14:paraId="3B511C71" w14:textId="3C615ADA"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(2016)</w:t>
            </w:r>
            <w:r w:rsidR="001349EF" w:rsidRPr="00456A56">
              <w:rPr>
                <w:rFonts w:ascii="Arial" w:hAnsi="Arial" w:cs="Arial"/>
                <w:sz w:val="18"/>
                <w:szCs w:val="18"/>
              </w:rPr>
              <w:fldChar w:fldCharType="begin"/>
            </w:r>
            <w:r w:rsidR="00504849" w:rsidRPr="00456A56">
              <w:rPr>
                <w:rFonts w:ascii="Arial" w:hAnsi="Arial" w:cs="Arial"/>
                <w:sz w:val="18"/>
                <w:szCs w:val="18"/>
              </w:rPr>
              <w:instrText xml:space="preserve"> ADDIN EN.CITE &lt;EndNote&gt;&lt;Cite&gt;&lt;Author&gt;Abdouni&lt;/Author&gt;&lt;Year&gt;2016&lt;/Year&gt;&lt;RecNum&gt;897&lt;/RecNum&gt;&lt;DisplayText&gt;&lt;style face="superscript"&gt;412&lt;/style&gt;&lt;/DisplayText&gt;&lt;record&gt;&lt;rec-number&gt;897&lt;/rec-number&gt;&lt;foreign-keys&gt;&lt;key app="EN" db-id="tps5s2rvk9fa2qe9e0rxxedjvfvwdw0vfa09" timestamp="1633644941" guid="811dd2c7-910d-4503-b48c-42ca52d691c3"&gt;897&lt;/key&gt;&lt;/foreign-keys&gt;&lt;ref-type name="Journal Article"&gt;17&lt;/ref-type&gt;&lt;contributors&gt;&lt;authors&gt;&lt;author&gt;Abdouni, R.&lt;/author&gt;&lt;author&gt;Reyburn-Orne, T.&lt;/author&gt;&lt;author&gt;Youssef, T. H.&lt;/author&gt;&lt;author&gt;Haddad, I. Y.&lt;/author&gt;&lt;author&gt;Gerkin, R. D.&lt;/author&gt;&lt;/authors&gt;&lt;/contributors&gt;&lt;auth-address&gt;Cardon Children&amp;apos;s Medical Center, Mesa, Arizona.&amp;#xD;King Faisal Specialist Hospital and Research Center, Riyadh, Saudi Arabia.&amp;#xD;Banner University Medical Center - Phoenix, Phoenix, Arizona.&lt;/auth-address&gt;&lt;titles&gt;&lt;title&gt;Impact of a Standardized Treatment Guideline for Pediatric Iatrogenic Opioid Dependence: A Quality Improvement Initiative&lt;/title&gt;&lt;secondary-title&gt;J Pediatr Pharmacol Ther&lt;/secondary-title&gt;&lt;/titles&gt;&lt;periodical&gt;&lt;full-title&gt;J Pediatr Pharmacol Ther&lt;/full-title&gt;&lt;/periodical&gt;&lt;pages&gt;54-65&lt;/pages&gt;&lt;volume&gt;21&lt;/volume&gt;&lt;number&gt;1&lt;/number&gt;&lt;edition&gt;2016/03/22&lt;/edition&gt;&lt;keywords&gt;&lt;keyword&gt;methadone&lt;/keyword&gt;&lt;keyword&gt;opioid-related disorders&lt;/keyword&gt;&lt;keyword&gt;pediatric intensive care unit&lt;/keyword&gt;&lt;keyword&gt;quality improvement&lt;/keyword&gt;&lt;keyword&gt;treatment protocols&lt;/keyword&gt;&lt;/keywords&gt;&lt;dates&gt;&lt;year&gt;2016&lt;/year&gt;&lt;pub-dates&gt;&lt;date&gt;Jan-Feb&lt;/date&gt;&lt;/pub-dates&gt;&lt;/dates&gt;&lt;pub-location&gt;United States&lt;/pub-location&gt;&lt;isbn&gt;1551-6776 (Print)&amp;#xD;1551-6776 (Linking)&lt;/isbn&gt;&lt;accession-num&gt;26997929&lt;/accession-num&gt;&lt;urls&gt;&lt;related-urls&gt;&lt;url&gt;https://www.ncbi.nlm.nih.gov/pubmed/26997929&lt;/url&gt;&lt;/related-urls&gt;&lt;/urls&gt;&lt;custom2&gt;PMC4778697&lt;/custom2&gt;&lt;electronic-resource-num&gt;10.5863/1551-6776-21.1.54&lt;/electronic-resource-num&gt;&lt;/record&gt;&lt;/Cite&gt;&lt;/EndNote&gt;</w:instrText>
            </w:r>
            <w:r w:rsidR="001349EF" w:rsidRPr="00456A56">
              <w:rPr>
                <w:rFonts w:ascii="Arial" w:hAnsi="Arial" w:cs="Arial"/>
                <w:sz w:val="18"/>
                <w:szCs w:val="18"/>
              </w:rPr>
              <w:fldChar w:fldCharType="separate"/>
            </w:r>
            <w:r w:rsidR="00504849" w:rsidRPr="00456A56">
              <w:rPr>
                <w:rFonts w:ascii="Arial" w:hAnsi="Arial" w:cs="Arial"/>
                <w:noProof/>
                <w:sz w:val="18"/>
                <w:szCs w:val="18"/>
                <w:vertAlign w:val="superscript"/>
              </w:rPr>
              <w:t>412</w:t>
            </w:r>
            <w:r w:rsidR="001349EF" w:rsidRPr="00456A56">
              <w:rPr>
                <w:rFonts w:ascii="Arial" w:hAnsi="Arial" w:cs="Arial"/>
                <w:sz w:val="18"/>
                <w:szCs w:val="18"/>
              </w:rPr>
              <w:fldChar w:fldCharType="end"/>
            </w:r>
          </w:p>
        </w:tc>
        <w:tc>
          <w:tcPr>
            <w:tcW w:w="8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31BCF6FD" w14:textId="61DEEC6E" w:rsidR="00617E9C" w:rsidRPr="00456A56" w:rsidRDefault="00272104" w:rsidP="00620D9A">
            <w:pPr>
              <w:spacing w:after="0" w:line="240" w:lineRule="auto"/>
              <w:contextualSpacing/>
              <w:jc w:val="center"/>
              <w:rPr>
                <w:rFonts w:ascii="Arial" w:hAnsi="Arial" w:cs="Arial"/>
                <w:b/>
                <w:bCs/>
                <w:sz w:val="18"/>
                <w:szCs w:val="18"/>
              </w:rPr>
            </w:pPr>
            <w:r w:rsidRPr="00456A56">
              <w:rPr>
                <w:rFonts w:ascii="Arial" w:hAnsi="Arial" w:cs="Arial"/>
                <w:b/>
                <w:bCs/>
                <w:sz w:val="18"/>
                <w:szCs w:val="18"/>
              </w:rPr>
              <w:t>PPD</w:t>
            </w:r>
          </w:p>
        </w:tc>
        <w:tc>
          <w:tcPr>
            <w:tcW w:w="117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395C1CE1" w14:textId="49C9E0A2"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General PICU</w:t>
            </w:r>
          </w:p>
        </w:tc>
        <w:tc>
          <w:tcPr>
            <w:tcW w:w="17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1C6B2B99" w14:textId="00090540" w:rsidR="00272104" w:rsidRPr="00456A56" w:rsidRDefault="00272104" w:rsidP="00620D9A">
            <w:pPr>
              <w:spacing w:after="0" w:line="240" w:lineRule="auto"/>
              <w:contextualSpacing/>
              <w:jc w:val="center"/>
              <w:rPr>
                <w:rFonts w:ascii="Arial" w:hAnsi="Arial" w:cs="Arial"/>
                <w:sz w:val="18"/>
                <w:szCs w:val="18"/>
              </w:rPr>
            </w:pPr>
            <w:r w:rsidRPr="00456A56">
              <w:rPr>
                <w:rFonts w:ascii="Arial" w:hAnsi="Arial" w:cs="Arial"/>
                <w:sz w:val="18"/>
                <w:szCs w:val="18"/>
              </w:rPr>
              <w:t>O</w:t>
            </w:r>
            <w:r w:rsidR="00617E9C" w:rsidRPr="00456A56">
              <w:rPr>
                <w:rFonts w:ascii="Arial" w:hAnsi="Arial" w:cs="Arial"/>
                <w:sz w:val="18"/>
                <w:szCs w:val="18"/>
              </w:rPr>
              <w:t xml:space="preserve">pioid </w:t>
            </w:r>
            <w:r w:rsidR="00C209F5" w:rsidRPr="00456A56">
              <w:rPr>
                <w:rFonts w:ascii="Arial" w:hAnsi="Arial" w:cs="Arial"/>
                <w:sz w:val="18"/>
                <w:szCs w:val="18"/>
              </w:rPr>
              <w:t>PROT wean</w:t>
            </w:r>
            <w:r w:rsidR="00617E9C" w:rsidRPr="00456A56">
              <w:rPr>
                <w:rFonts w:ascii="Arial" w:hAnsi="Arial" w:cs="Arial"/>
                <w:sz w:val="18"/>
                <w:szCs w:val="18"/>
              </w:rPr>
              <w:t xml:space="preserve"> </w:t>
            </w:r>
          </w:p>
          <w:p w14:paraId="75E135D3" w14:textId="77777777" w:rsidR="00272104"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IWS </w:t>
            </w:r>
            <w:r w:rsidR="00272104" w:rsidRPr="00456A56">
              <w:rPr>
                <w:rFonts w:ascii="Arial" w:hAnsi="Arial" w:cs="Arial"/>
                <w:sz w:val="18"/>
                <w:szCs w:val="18"/>
              </w:rPr>
              <w:t>assessment</w:t>
            </w:r>
          </w:p>
          <w:p w14:paraId="1DCCBCD5" w14:textId="5BDAE7CC"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(n=134)</w:t>
            </w:r>
          </w:p>
        </w:tc>
        <w:tc>
          <w:tcPr>
            <w:tcW w:w="99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391A63E6" w14:textId="77777777" w:rsidR="0058423D"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Non-</w:t>
            </w:r>
            <w:r w:rsidR="0058423D" w:rsidRPr="00456A56">
              <w:rPr>
                <w:rFonts w:ascii="Arial" w:hAnsi="Arial" w:cs="Arial"/>
                <w:sz w:val="18"/>
                <w:szCs w:val="18"/>
              </w:rPr>
              <w:t>PROT</w:t>
            </w:r>
            <w:r w:rsidRPr="00456A56">
              <w:rPr>
                <w:rFonts w:ascii="Arial" w:hAnsi="Arial" w:cs="Arial"/>
                <w:sz w:val="18"/>
                <w:szCs w:val="18"/>
              </w:rPr>
              <w:t xml:space="preserve"> wean </w:t>
            </w:r>
          </w:p>
          <w:p w14:paraId="5274E9BB" w14:textId="02CE22D1"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(n=42)</w:t>
            </w:r>
          </w:p>
        </w:tc>
        <w:tc>
          <w:tcPr>
            <w:tcW w:w="4410"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6A37872B" w14:textId="5628ED5F"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More rapid opioid wean: 9.5 vs 15.3 d (p=0.0002)</w:t>
            </w:r>
          </w:p>
          <w:p w14:paraId="6F496D76" w14:textId="05758571" w:rsidR="00617E9C" w:rsidRPr="00456A56" w:rsidRDefault="00CF0C2E" w:rsidP="00620D9A">
            <w:pPr>
              <w:spacing w:after="0" w:line="240" w:lineRule="auto"/>
              <w:ind w:left="144"/>
              <w:contextualSpacing/>
              <w:jc w:val="center"/>
              <w:rPr>
                <w:rFonts w:ascii="Arial" w:hAnsi="Arial" w:cs="Arial"/>
                <w:iCs/>
                <w:sz w:val="18"/>
                <w:szCs w:val="18"/>
              </w:rPr>
            </w:pPr>
            <w:r w:rsidRPr="001F22CF">
              <w:rPr>
                <w:rFonts w:ascii="Symbol" w:eastAsia="Symbol" w:hAnsi="Symbol" w:cstheme="minorHAnsi"/>
                <w:iCs/>
                <w:sz w:val="18"/>
                <w:szCs w:val="18"/>
              </w:rPr>
              <w:t></w:t>
            </w:r>
            <w:r w:rsidR="007A20BE" w:rsidRPr="00456A56">
              <w:rPr>
                <w:rFonts w:ascii="Arial" w:eastAsia="Symbol" w:hAnsi="Arial" w:cs="Arial"/>
                <w:iCs/>
                <w:sz w:val="18"/>
                <w:szCs w:val="18"/>
              </w:rPr>
              <w:t xml:space="preserve"> </w:t>
            </w:r>
            <w:r w:rsidR="00617E9C" w:rsidRPr="00456A56">
              <w:rPr>
                <w:rFonts w:ascii="Arial" w:hAnsi="Arial" w:cs="Arial"/>
                <w:iCs/>
                <w:sz w:val="18"/>
                <w:szCs w:val="18"/>
              </w:rPr>
              <w:t xml:space="preserve">cumulative </w:t>
            </w:r>
            <w:r w:rsidR="007A20BE" w:rsidRPr="00456A56">
              <w:rPr>
                <w:rFonts w:ascii="Arial" w:hAnsi="Arial" w:cs="Arial"/>
                <w:iCs/>
                <w:sz w:val="18"/>
                <w:szCs w:val="18"/>
              </w:rPr>
              <w:t>FENT</w:t>
            </w:r>
            <w:r w:rsidR="00617E9C" w:rsidRPr="00456A56">
              <w:rPr>
                <w:rFonts w:ascii="Arial" w:hAnsi="Arial" w:cs="Arial"/>
                <w:iCs/>
                <w:sz w:val="18"/>
                <w:szCs w:val="18"/>
              </w:rPr>
              <w:t xml:space="preserve"> dose: 1 vs 2.8 mg/kg (p=0.017) </w:t>
            </w:r>
            <w:r w:rsidRPr="001F22CF">
              <w:rPr>
                <w:rFonts w:ascii="Symbol" w:eastAsia="Symbol" w:hAnsi="Symbol" w:cstheme="minorHAnsi"/>
                <w:iCs/>
                <w:sz w:val="18"/>
                <w:szCs w:val="18"/>
              </w:rPr>
              <w:t></w:t>
            </w:r>
            <w:r w:rsidR="007A20BE" w:rsidRPr="00456A56">
              <w:rPr>
                <w:rFonts w:ascii="Arial" w:eastAsia="Symbol" w:hAnsi="Arial" w:cs="Arial"/>
                <w:iCs/>
                <w:sz w:val="18"/>
                <w:szCs w:val="18"/>
              </w:rPr>
              <w:t xml:space="preserve"> </w:t>
            </w:r>
            <w:r w:rsidR="00617E9C" w:rsidRPr="00456A56">
              <w:rPr>
                <w:rFonts w:ascii="Arial" w:hAnsi="Arial" w:cs="Arial"/>
                <w:iCs/>
                <w:sz w:val="18"/>
                <w:szCs w:val="18"/>
              </w:rPr>
              <w:t xml:space="preserve">rescue </w:t>
            </w:r>
            <w:r w:rsidR="007A20BE" w:rsidRPr="00456A56">
              <w:rPr>
                <w:rFonts w:ascii="Arial" w:hAnsi="Arial" w:cs="Arial"/>
                <w:iCs/>
                <w:sz w:val="18"/>
                <w:szCs w:val="18"/>
              </w:rPr>
              <w:t xml:space="preserve">FENT: </w:t>
            </w:r>
            <w:r w:rsidR="00617E9C" w:rsidRPr="00456A56">
              <w:rPr>
                <w:rFonts w:ascii="Arial" w:hAnsi="Arial" w:cs="Arial"/>
                <w:iCs/>
                <w:sz w:val="18"/>
                <w:szCs w:val="18"/>
              </w:rPr>
              <w:t>5.5 vs 1.8 doses (p=0.0001)</w:t>
            </w:r>
          </w:p>
        </w:tc>
        <w:tc>
          <w:tcPr>
            <w:tcW w:w="3150" w:type="dxa"/>
            <w:tcBorders>
              <w:top w:val="single" w:sz="2" w:space="0" w:color="BFBFBF" w:themeColor="background1" w:themeShade="BF"/>
              <w:bottom w:val="single" w:sz="2" w:space="0" w:color="BFBFBF" w:themeColor="background1" w:themeShade="BF"/>
            </w:tcBorders>
            <w:tcMar>
              <w:top w:w="43" w:type="dxa"/>
              <w:left w:w="58" w:type="dxa"/>
              <w:bottom w:w="43" w:type="dxa"/>
              <w:right w:w="58" w:type="dxa"/>
            </w:tcMar>
            <w:vAlign w:val="center"/>
          </w:tcPr>
          <w:p w14:paraId="6EF936D5" w14:textId="3826DFDD"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Geared to opioids alone</w:t>
            </w:r>
            <w:r w:rsidR="007A20BE" w:rsidRPr="00456A56">
              <w:rPr>
                <w:rFonts w:ascii="Arial" w:hAnsi="Arial" w:cs="Arial"/>
                <w:sz w:val="18"/>
                <w:szCs w:val="18"/>
              </w:rPr>
              <w:t>.</w:t>
            </w:r>
          </w:p>
          <w:p w14:paraId="69B98A07" w14:textId="187F44BB"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No data </w:t>
            </w:r>
            <w:r w:rsidR="007A20BE" w:rsidRPr="00456A56">
              <w:rPr>
                <w:rFonts w:ascii="Arial" w:hAnsi="Arial" w:cs="Arial"/>
                <w:sz w:val="18"/>
                <w:szCs w:val="18"/>
              </w:rPr>
              <w:t>on IWS prevalence.</w:t>
            </w:r>
          </w:p>
          <w:p w14:paraId="77E8EF13" w14:textId="48E48907"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Only 2/3 compliance with all aspects of the </w:t>
            </w:r>
            <w:r w:rsidR="007A20BE" w:rsidRPr="00456A56">
              <w:rPr>
                <w:rFonts w:ascii="Arial" w:hAnsi="Arial" w:cs="Arial"/>
                <w:sz w:val="18"/>
                <w:szCs w:val="18"/>
              </w:rPr>
              <w:t>protocol</w:t>
            </w:r>
          </w:p>
        </w:tc>
        <w:tc>
          <w:tcPr>
            <w:tcW w:w="732" w:type="dxa"/>
            <w:tcBorders>
              <w:top w:val="single" w:sz="2" w:space="0" w:color="BFBFBF" w:themeColor="background1" w:themeShade="BF"/>
              <w:bottom w:val="single" w:sz="2" w:space="0" w:color="BFBFBF" w:themeColor="background1" w:themeShade="BF"/>
            </w:tcBorders>
            <w:shd w:val="clear" w:color="auto" w:fill="F2F2F2" w:themeFill="background1" w:themeFillShade="F2"/>
            <w:tcMar>
              <w:top w:w="43" w:type="dxa"/>
              <w:left w:w="58" w:type="dxa"/>
              <w:bottom w:w="43" w:type="dxa"/>
              <w:right w:w="58" w:type="dxa"/>
            </w:tcMar>
            <w:vAlign w:val="center"/>
          </w:tcPr>
          <w:p w14:paraId="3E289E9E" w14:textId="34E6E819" w:rsidR="00617E9C" w:rsidRPr="00456A56" w:rsidRDefault="00B43471" w:rsidP="00620D9A">
            <w:pPr>
              <w:spacing w:after="0" w:line="240" w:lineRule="auto"/>
              <w:contextualSpacing/>
              <w:jc w:val="center"/>
              <w:rPr>
                <w:rFonts w:ascii="Arial" w:hAnsi="Arial" w:cs="Arial"/>
                <w:b/>
                <w:sz w:val="18"/>
                <w:szCs w:val="18"/>
              </w:rPr>
            </w:pPr>
            <w:r w:rsidRPr="00456A56">
              <w:rPr>
                <w:rFonts w:ascii="Arial" w:hAnsi="Arial" w:cs="Arial"/>
                <w:b/>
                <w:sz w:val="18"/>
                <w:szCs w:val="18"/>
              </w:rPr>
              <w:t>M</w:t>
            </w:r>
          </w:p>
        </w:tc>
      </w:tr>
      <w:tr w:rsidR="00AD2823" w:rsidRPr="00456A56" w14:paraId="595BF443" w14:textId="77777777" w:rsidTr="00CF0C2E">
        <w:tc>
          <w:tcPr>
            <w:tcW w:w="1170" w:type="dxa"/>
            <w:tcBorders>
              <w:top w:val="single" w:sz="2" w:space="0" w:color="BFBFBF" w:themeColor="background1" w:themeShade="BF"/>
              <w:bottom w:val="single" w:sz="18" w:space="0" w:color="auto"/>
            </w:tcBorders>
            <w:tcMar>
              <w:top w:w="43" w:type="dxa"/>
              <w:left w:w="58" w:type="dxa"/>
              <w:bottom w:w="43" w:type="dxa"/>
              <w:right w:w="58" w:type="dxa"/>
            </w:tcMar>
            <w:vAlign w:val="center"/>
          </w:tcPr>
          <w:p w14:paraId="54B42725" w14:textId="77777777" w:rsidR="006A25C7"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Jin </w:t>
            </w:r>
          </w:p>
          <w:p w14:paraId="107908A1" w14:textId="591D50DE"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(2007)</w:t>
            </w:r>
            <w:r w:rsidR="001349EF" w:rsidRPr="00456A56">
              <w:rPr>
                <w:rFonts w:ascii="Arial" w:hAnsi="Arial" w:cs="Arial"/>
                <w:sz w:val="18"/>
                <w:szCs w:val="18"/>
              </w:rPr>
              <w:fldChar w:fldCharType="begin">
                <w:fldData xml:space="preserve">PEVuZE5vdGU+PENpdGU+PEF1dGhvcj5KaW48L0F1dGhvcj48WWVhcj4yMDA3PC9ZZWFyPjxSZWNO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</w:fldData>
              </w:fldChar>
            </w:r>
            <w:r w:rsidR="00504849" w:rsidRPr="00456A56">
              <w:rPr>
                <w:rFonts w:ascii="Arial" w:hAnsi="Arial" w:cs="Arial"/>
                <w:sz w:val="18"/>
                <w:szCs w:val="18"/>
              </w:rPr>
              <w:instrText xml:space="preserve"> ADDIN EN.CITE </w:instrText>
            </w:r>
            <w:r w:rsidR="00504849" w:rsidRPr="00456A56">
              <w:rPr>
                <w:rFonts w:ascii="Arial" w:hAnsi="Arial" w:cs="Arial"/>
                <w:sz w:val="18"/>
                <w:szCs w:val="18"/>
              </w:rPr>
              <w:fldChar w:fldCharType="begin">
                <w:fldData xml:space="preserve">PEVuZE5vdGU+PENpdGU+PEF1dGhvcj5KaW48L0F1dGhvcj48WWVhcj4yMDA3PC9ZZWFyPjxSZWNO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</w:fldData>
              </w:fldChar>
            </w:r>
            <w:r w:rsidR="00504849" w:rsidRPr="00456A56">
              <w:rPr>
                <w:rFonts w:ascii="Arial" w:hAnsi="Arial" w:cs="Arial"/>
                <w:sz w:val="18"/>
                <w:szCs w:val="18"/>
              </w:rPr>
              <w:instrText xml:space="preserve"> ADDIN EN.CITE.DATA </w:instrText>
            </w:r>
            <w:r w:rsidR="00504849" w:rsidRPr="00456A56">
              <w:rPr>
                <w:rFonts w:ascii="Arial" w:hAnsi="Arial" w:cs="Arial"/>
                <w:sz w:val="18"/>
                <w:szCs w:val="18"/>
              </w:rPr>
            </w:r>
            <w:r w:rsidR="00504849" w:rsidRPr="00456A56">
              <w:rPr>
                <w:rFonts w:ascii="Arial" w:hAnsi="Arial" w:cs="Arial"/>
                <w:sz w:val="18"/>
                <w:szCs w:val="18"/>
              </w:rPr>
              <w:fldChar w:fldCharType="end"/>
            </w:r>
            <w:r w:rsidR="001349EF" w:rsidRPr="00456A56">
              <w:rPr>
                <w:rFonts w:ascii="Arial" w:hAnsi="Arial" w:cs="Arial"/>
                <w:sz w:val="18"/>
                <w:szCs w:val="18"/>
              </w:rPr>
            </w:r>
            <w:r w:rsidR="001349EF" w:rsidRPr="00456A56">
              <w:rPr>
                <w:rFonts w:ascii="Arial" w:hAnsi="Arial" w:cs="Arial"/>
                <w:sz w:val="18"/>
                <w:szCs w:val="18"/>
              </w:rPr>
              <w:fldChar w:fldCharType="separate"/>
            </w:r>
            <w:r w:rsidR="001349EF" w:rsidRPr="00456A56">
              <w:rPr>
                <w:rFonts w:ascii="Arial" w:hAnsi="Arial" w:cs="Arial"/>
                <w:noProof/>
                <w:sz w:val="18"/>
                <w:szCs w:val="18"/>
                <w:vertAlign w:val="superscript"/>
              </w:rPr>
              <w:t>102</w:t>
            </w:r>
            <w:r w:rsidR="001349EF" w:rsidRPr="00456A56">
              <w:rPr>
                <w:rFonts w:ascii="Arial" w:hAnsi="Arial" w:cs="Arial"/>
                <w:sz w:val="18"/>
                <w:szCs w:val="18"/>
              </w:rPr>
              <w:fldChar w:fldCharType="end"/>
            </w:r>
          </w:p>
          <w:p w14:paraId="0E4CB586" w14:textId="77777777" w:rsidR="00617E9C" w:rsidRPr="00456A56" w:rsidRDefault="00617E9C" w:rsidP="00620D9A">
            <w:pPr>
              <w:spacing w:after="0" w:line="240" w:lineRule="auto"/>
              <w:contextualSpacing/>
              <w:jc w:val="center"/>
              <w:rPr>
                <w:rFonts w:ascii="Arial" w:hAnsi="Arial" w:cs="Arial"/>
                <w:sz w:val="18"/>
                <w:szCs w:val="18"/>
              </w:rPr>
            </w:pPr>
          </w:p>
        </w:tc>
        <w:tc>
          <w:tcPr>
            <w:tcW w:w="810" w:type="dxa"/>
            <w:tcBorders>
              <w:top w:val="single" w:sz="2" w:space="0" w:color="BFBFBF" w:themeColor="background1" w:themeShade="BF"/>
              <w:bottom w:val="single" w:sz="18" w:space="0" w:color="auto"/>
            </w:tcBorders>
            <w:shd w:val="clear" w:color="auto" w:fill="F2F2F2" w:themeFill="background1" w:themeFillShade="F2"/>
            <w:tcMar>
              <w:top w:w="43" w:type="dxa"/>
              <w:left w:w="58" w:type="dxa"/>
              <w:bottom w:w="43" w:type="dxa"/>
              <w:right w:w="58" w:type="dxa"/>
            </w:tcMar>
            <w:vAlign w:val="center"/>
          </w:tcPr>
          <w:p w14:paraId="2FDC8F87" w14:textId="6840E240" w:rsidR="00617E9C" w:rsidRPr="00456A56" w:rsidRDefault="00272104" w:rsidP="00620D9A">
            <w:pPr>
              <w:spacing w:after="0" w:line="240" w:lineRule="auto"/>
              <w:contextualSpacing/>
              <w:jc w:val="center"/>
              <w:rPr>
                <w:rFonts w:ascii="Arial" w:hAnsi="Arial" w:cs="Arial"/>
                <w:b/>
                <w:bCs/>
                <w:sz w:val="18"/>
                <w:szCs w:val="18"/>
              </w:rPr>
            </w:pPr>
            <w:r w:rsidRPr="00456A56">
              <w:rPr>
                <w:rFonts w:ascii="Arial" w:hAnsi="Arial" w:cs="Arial"/>
                <w:b/>
                <w:bCs/>
                <w:sz w:val="18"/>
                <w:szCs w:val="18"/>
              </w:rPr>
              <w:t>PPD</w:t>
            </w:r>
          </w:p>
          <w:p w14:paraId="3B7AEA36" w14:textId="77777777" w:rsidR="00617E9C" w:rsidRPr="00456A56" w:rsidRDefault="00617E9C" w:rsidP="00620D9A">
            <w:pPr>
              <w:spacing w:after="0" w:line="240" w:lineRule="auto"/>
              <w:contextualSpacing/>
              <w:jc w:val="center"/>
              <w:rPr>
                <w:rFonts w:ascii="Arial" w:hAnsi="Arial" w:cs="Arial"/>
                <w:sz w:val="18"/>
                <w:szCs w:val="18"/>
              </w:rPr>
            </w:pPr>
          </w:p>
        </w:tc>
        <w:tc>
          <w:tcPr>
            <w:tcW w:w="1170" w:type="dxa"/>
            <w:tcBorders>
              <w:top w:val="single" w:sz="2" w:space="0" w:color="BFBFBF" w:themeColor="background1" w:themeShade="BF"/>
              <w:bottom w:val="single" w:sz="18" w:space="0" w:color="auto"/>
            </w:tcBorders>
            <w:tcMar>
              <w:top w:w="43" w:type="dxa"/>
              <w:left w:w="58" w:type="dxa"/>
              <w:bottom w:w="43" w:type="dxa"/>
              <w:right w:w="58" w:type="dxa"/>
            </w:tcMar>
            <w:vAlign w:val="center"/>
          </w:tcPr>
          <w:p w14:paraId="229807DA" w14:textId="77777777" w:rsidR="0058423D" w:rsidRPr="00456A56" w:rsidRDefault="0058423D" w:rsidP="00620D9A">
            <w:pPr>
              <w:spacing w:after="0" w:line="240" w:lineRule="auto"/>
              <w:contextualSpacing/>
              <w:jc w:val="center"/>
              <w:rPr>
                <w:rFonts w:ascii="Arial" w:hAnsi="Arial" w:cs="Arial"/>
                <w:sz w:val="18"/>
                <w:szCs w:val="18"/>
              </w:rPr>
            </w:pPr>
            <w:r w:rsidRPr="00456A56">
              <w:rPr>
                <w:rFonts w:ascii="Arial" w:hAnsi="Arial" w:cs="Arial"/>
                <w:sz w:val="18"/>
                <w:szCs w:val="18"/>
              </w:rPr>
              <w:t xml:space="preserve">MED/SURG PICU </w:t>
            </w:r>
          </w:p>
          <w:p w14:paraId="7577EDFC" w14:textId="02D09DDE" w:rsidR="00617E9C" w:rsidRPr="00456A56" w:rsidRDefault="0058423D" w:rsidP="00620D9A">
            <w:pPr>
              <w:spacing w:after="0" w:line="240" w:lineRule="auto"/>
              <w:contextualSpacing/>
              <w:jc w:val="center"/>
              <w:rPr>
                <w:rFonts w:ascii="Arial" w:hAnsi="Arial" w:cs="Arial"/>
                <w:sz w:val="18"/>
                <w:szCs w:val="18"/>
              </w:rPr>
            </w:pPr>
            <w:r w:rsidRPr="00456A56">
              <w:rPr>
                <w:rFonts w:ascii="Arial" w:hAnsi="Arial" w:cs="Arial"/>
                <w:sz w:val="18"/>
                <w:szCs w:val="18"/>
              </w:rPr>
              <w:t>O</w:t>
            </w:r>
            <w:r w:rsidR="00617E9C" w:rsidRPr="00456A56">
              <w:rPr>
                <w:rFonts w:ascii="Arial" w:hAnsi="Arial" w:cs="Arial"/>
                <w:sz w:val="18"/>
                <w:szCs w:val="18"/>
              </w:rPr>
              <w:t>n MV &gt;48h</w:t>
            </w:r>
          </w:p>
        </w:tc>
        <w:tc>
          <w:tcPr>
            <w:tcW w:w="1710" w:type="dxa"/>
            <w:tcBorders>
              <w:top w:val="single" w:sz="2" w:space="0" w:color="BFBFBF" w:themeColor="background1" w:themeShade="BF"/>
              <w:bottom w:val="single" w:sz="18" w:space="0" w:color="auto"/>
            </w:tcBorders>
            <w:shd w:val="clear" w:color="auto" w:fill="F2F2F2" w:themeFill="background1" w:themeFillShade="F2"/>
            <w:tcMar>
              <w:top w:w="43" w:type="dxa"/>
              <w:left w:w="58" w:type="dxa"/>
              <w:bottom w:w="43" w:type="dxa"/>
              <w:right w:w="58" w:type="dxa"/>
            </w:tcMar>
            <w:vAlign w:val="center"/>
          </w:tcPr>
          <w:p w14:paraId="14F1CA9F" w14:textId="75C84AE7"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MD-Pharmacist</w:t>
            </w:r>
            <w:r w:rsidR="00272104" w:rsidRPr="00456A56">
              <w:rPr>
                <w:rFonts w:ascii="Arial" w:hAnsi="Arial" w:cs="Arial"/>
                <w:sz w:val="18"/>
                <w:szCs w:val="18"/>
              </w:rPr>
              <w:t xml:space="preserve"> P</w:t>
            </w:r>
            <w:r w:rsidRPr="00456A56">
              <w:rPr>
                <w:rFonts w:ascii="Arial" w:hAnsi="Arial" w:cs="Arial"/>
                <w:sz w:val="18"/>
                <w:szCs w:val="18"/>
              </w:rPr>
              <w:t xml:space="preserve">rotocolized </w:t>
            </w:r>
            <w:r w:rsidR="00272104" w:rsidRPr="00456A56">
              <w:rPr>
                <w:rFonts w:ascii="Arial" w:hAnsi="Arial" w:cs="Arial"/>
                <w:sz w:val="18"/>
                <w:szCs w:val="18"/>
              </w:rPr>
              <w:t>SED</w:t>
            </w:r>
            <w:r w:rsidRPr="00456A56">
              <w:rPr>
                <w:rFonts w:ascii="Arial" w:hAnsi="Arial" w:cs="Arial"/>
                <w:sz w:val="18"/>
                <w:szCs w:val="18"/>
              </w:rPr>
              <w:t xml:space="preserve"> </w:t>
            </w:r>
            <w:r w:rsidR="00272104" w:rsidRPr="00456A56">
              <w:rPr>
                <w:rFonts w:ascii="Arial" w:hAnsi="Arial" w:cs="Arial"/>
                <w:sz w:val="18"/>
                <w:szCs w:val="18"/>
              </w:rPr>
              <w:t xml:space="preserve">Use of SED </w:t>
            </w:r>
            <w:r w:rsidRPr="00456A56">
              <w:rPr>
                <w:rFonts w:ascii="Arial" w:hAnsi="Arial" w:cs="Arial"/>
                <w:sz w:val="18"/>
                <w:szCs w:val="18"/>
              </w:rPr>
              <w:t>target (n=26)</w:t>
            </w:r>
          </w:p>
        </w:tc>
        <w:tc>
          <w:tcPr>
            <w:tcW w:w="990" w:type="dxa"/>
            <w:tcBorders>
              <w:top w:val="single" w:sz="2" w:space="0" w:color="BFBFBF" w:themeColor="background1" w:themeShade="BF"/>
              <w:bottom w:val="single" w:sz="18" w:space="0" w:color="auto"/>
            </w:tcBorders>
            <w:tcMar>
              <w:top w:w="43" w:type="dxa"/>
              <w:left w:w="58" w:type="dxa"/>
              <w:bottom w:w="43" w:type="dxa"/>
              <w:right w:w="58" w:type="dxa"/>
            </w:tcMar>
            <w:vAlign w:val="center"/>
          </w:tcPr>
          <w:p w14:paraId="1AF6E2CC" w14:textId="2C81ABC4"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Non-</w:t>
            </w:r>
            <w:r w:rsidR="0058423D" w:rsidRPr="00456A56">
              <w:rPr>
                <w:rFonts w:ascii="Arial" w:hAnsi="Arial" w:cs="Arial"/>
                <w:sz w:val="18"/>
                <w:szCs w:val="18"/>
              </w:rPr>
              <w:t>PROT</w:t>
            </w:r>
            <w:r w:rsidRPr="00456A56">
              <w:rPr>
                <w:rFonts w:ascii="Arial" w:hAnsi="Arial" w:cs="Arial"/>
                <w:sz w:val="18"/>
                <w:szCs w:val="18"/>
              </w:rPr>
              <w:t xml:space="preserve"> </w:t>
            </w:r>
            <w:r w:rsidR="0058423D" w:rsidRPr="00456A56">
              <w:rPr>
                <w:rFonts w:ascii="Arial" w:hAnsi="Arial" w:cs="Arial"/>
                <w:sz w:val="18"/>
                <w:szCs w:val="18"/>
              </w:rPr>
              <w:t>SED</w:t>
            </w:r>
            <w:r w:rsidRPr="00456A56">
              <w:rPr>
                <w:rFonts w:ascii="Arial" w:hAnsi="Arial" w:cs="Arial"/>
                <w:sz w:val="18"/>
                <w:szCs w:val="18"/>
              </w:rPr>
              <w:t xml:space="preserve"> (n=27)</w:t>
            </w:r>
          </w:p>
        </w:tc>
        <w:tc>
          <w:tcPr>
            <w:tcW w:w="4410" w:type="dxa"/>
            <w:tcBorders>
              <w:top w:val="single" w:sz="2" w:space="0" w:color="BFBFBF" w:themeColor="background1" w:themeShade="BF"/>
              <w:bottom w:val="single" w:sz="18" w:space="0" w:color="auto"/>
            </w:tcBorders>
            <w:shd w:val="clear" w:color="auto" w:fill="F2F2F2" w:themeFill="background1" w:themeFillShade="F2"/>
            <w:tcMar>
              <w:top w:w="43" w:type="dxa"/>
              <w:left w:w="58" w:type="dxa"/>
              <w:bottom w:w="43" w:type="dxa"/>
              <w:right w:w="58" w:type="dxa"/>
            </w:tcMar>
            <w:vAlign w:val="center"/>
          </w:tcPr>
          <w:p w14:paraId="0C6765F5" w14:textId="4D6DD074" w:rsidR="00617E9C" w:rsidRPr="00456A56" w:rsidRDefault="00CF0C2E" w:rsidP="00620D9A">
            <w:pPr>
              <w:spacing w:after="0" w:line="240" w:lineRule="auto"/>
              <w:ind w:left="144"/>
              <w:contextualSpacing/>
              <w:jc w:val="center"/>
              <w:rPr>
                <w:rFonts w:ascii="Arial" w:hAnsi="Arial" w:cs="Arial"/>
                <w:iCs/>
                <w:sz w:val="18"/>
                <w:szCs w:val="18"/>
              </w:rPr>
            </w:pPr>
            <w:r w:rsidRPr="001F22CF">
              <w:rPr>
                <w:rFonts w:ascii="Symbol" w:eastAsia="Symbol" w:hAnsi="Symbol" w:cstheme="minorHAnsi"/>
                <w:iCs/>
                <w:sz w:val="18"/>
                <w:szCs w:val="18"/>
              </w:rPr>
              <w:t></w:t>
            </w:r>
            <w:r w:rsidR="007A20BE" w:rsidRPr="00456A56">
              <w:rPr>
                <w:rFonts w:ascii="Arial" w:eastAsia="Symbol" w:hAnsi="Arial" w:cs="Arial"/>
                <w:iCs/>
                <w:sz w:val="18"/>
                <w:szCs w:val="18"/>
              </w:rPr>
              <w:t xml:space="preserve"> </w:t>
            </w:r>
            <w:r w:rsidR="007A20BE" w:rsidRPr="00456A56">
              <w:rPr>
                <w:rFonts w:ascii="Arial" w:hAnsi="Arial" w:cs="Arial"/>
                <w:iCs/>
                <w:sz w:val="18"/>
                <w:szCs w:val="18"/>
              </w:rPr>
              <w:t>SED</w:t>
            </w:r>
            <w:r w:rsidR="00617E9C" w:rsidRPr="00456A56">
              <w:rPr>
                <w:rFonts w:ascii="Arial" w:hAnsi="Arial" w:cs="Arial"/>
                <w:iCs/>
                <w:sz w:val="18"/>
                <w:szCs w:val="18"/>
              </w:rPr>
              <w:t xml:space="preserve"> days: 8.0 vs 11.5 (p=0.05)</w:t>
            </w:r>
          </w:p>
          <w:p w14:paraId="75BF242B" w14:textId="0269B1FB" w:rsidR="00617E9C" w:rsidRPr="00456A56" w:rsidRDefault="00617E9C" w:rsidP="00620D9A">
            <w:pPr>
              <w:spacing w:after="0" w:line="240" w:lineRule="auto"/>
              <w:ind w:left="144"/>
              <w:contextualSpacing/>
              <w:jc w:val="center"/>
              <w:rPr>
                <w:rFonts w:ascii="Arial" w:hAnsi="Arial" w:cs="Arial"/>
                <w:iCs/>
                <w:sz w:val="18"/>
                <w:szCs w:val="18"/>
              </w:rPr>
            </w:pPr>
            <w:r w:rsidRPr="00456A56">
              <w:rPr>
                <w:rFonts w:ascii="Arial" w:hAnsi="Arial" w:cs="Arial"/>
                <w:iCs/>
                <w:sz w:val="18"/>
                <w:szCs w:val="18"/>
              </w:rPr>
              <w:t>Reduced IWS: 4.8 vs</w:t>
            </w:r>
            <w:r w:rsidR="007A20BE" w:rsidRPr="00456A56">
              <w:rPr>
                <w:rFonts w:ascii="Arial" w:hAnsi="Arial" w:cs="Arial"/>
                <w:iCs/>
                <w:sz w:val="18"/>
                <w:szCs w:val="18"/>
              </w:rPr>
              <w:t xml:space="preserve"> </w:t>
            </w:r>
            <w:r w:rsidRPr="00456A56">
              <w:rPr>
                <w:rFonts w:ascii="Arial" w:hAnsi="Arial" w:cs="Arial"/>
                <w:iCs/>
                <w:sz w:val="18"/>
                <w:szCs w:val="18"/>
              </w:rPr>
              <w:t>35% (p=0.02)</w:t>
            </w:r>
          </w:p>
        </w:tc>
        <w:tc>
          <w:tcPr>
            <w:tcW w:w="3150" w:type="dxa"/>
            <w:tcBorders>
              <w:top w:val="single" w:sz="2" w:space="0" w:color="BFBFBF" w:themeColor="background1" w:themeShade="BF"/>
              <w:bottom w:val="single" w:sz="18" w:space="0" w:color="auto"/>
            </w:tcBorders>
            <w:tcMar>
              <w:top w:w="43" w:type="dxa"/>
              <w:left w:w="58" w:type="dxa"/>
              <w:bottom w:w="43" w:type="dxa"/>
              <w:right w:w="58" w:type="dxa"/>
            </w:tcMar>
            <w:vAlign w:val="center"/>
          </w:tcPr>
          <w:p w14:paraId="40DB805B" w14:textId="7525F294" w:rsidR="00617E9C" w:rsidRPr="00456A56" w:rsidRDefault="00617E9C" w:rsidP="00620D9A">
            <w:pPr>
              <w:spacing w:after="0" w:line="240" w:lineRule="auto"/>
              <w:contextualSpacing/>
              <w:jc w:val="center"/>
              <w:rPr>
                <w:rFonts w:ascii="Arial" w:hAnsi="Arial" w:cs="Arial"/>
                <w:sz w:val="18"/>
                <w:szCs w:val="18"/>
              </w:rPr>
            </w:pPr>
            <w:r w:rsidRPr="00456A56">
              <w:rPr>
                <w:rFonts w:ascii="Arial" w:hAnsi="Arial" w:cs="Arial"/>
                <w:sz w:val="18"/>
                <w:szCs w:val="18"/>
              </w:rPr>
              <w:t>Could not evaluate relative contributions target vs de-escalation components of the protocol</w:t>
            </w:r>
          </w:p>
        </w:tc>
        <w:tc>
          <w:tcPr>
            <w:tcW w:w="732" w:type="dxa"/>
            <w:tcBorders>
              <w:top w:val="single" w:sz="2" w:space="0" w:color="BFBFBF" w:themeColor="background1" w:themeShade="BF"/>
              <w:bottom w:val="single" w:sz="18" w:space="0" w:color="auto"/>
            </w:tcBorders>
            <w:shd w:val="clear" w:color="auto" w:fill="F2F2F2" w:themeFill="background1" w:themeFillShade="F2"/>
            <w:tcMar>
              <w:top w:w="43" w:type="dxa"/>
              <w:left w:w="58" w:type="dxa"/>
              <w:bottom w:w="43" w:type="dxa"/>
              <w:right w:w="58" w:type="dxa"/>
            </w:tcMar>
            <w:vAlign w:val="center"/>
          </w:tcPr>
          <w:p w14:paraId="3FD7EAEA" w14:textId="01898D57" w:rsidR="00617E9C" w:rsidRPr="00456A56" w:rsidRDefault="00B43471" w:rsidP="00620D9A">
            <w:pPr>
              <w:spacing w:after="0" w:line="240" w:lineRule="auto"/>
              <w:contextualSpacing/>
              <w:jc w:val="center"/>
              <w:rPr>
                <w:rFonts w:ascii="Arial" w:hAnsi="Arial" w:cs="Arial"/>
                <w:b/>
                <w:sz w:val="18"/>
                <w:szCs w:val="18"/>
              </w:rPr>
            </w:pPr>
            <w:r w:rsidRPr="00456A56">
              <w:rPr>
                <w:rFonts w:ascii="Arial" w:hAnsi="Arial" w:cs="Arial"/>
                <w:b/>
                <w:sz w:val="18"/>
                <w:szCs w:val="18"/>
              </w:rPr>
              <w:t>H</w:t>
            </w:r>
          </w:p>
        </w:tc>
      </w:tr>
    </w:tbl>
    <w:p w14:paraId="68C4AB83" w14:textId="6DC8623D" w:rsidR="00B43471" w:rsidRPr="001F22CF" w:rsidRDefault="00B43471" w:rsidP="00CF67EE">
      <w:pPr>
        <w:spacing w:after="0" w:line="240" w:lineRule="auto"/>
        <w:ind w:right="270"/>
        <w:rPr>
          <w:rFonts w:eastAsia="Times New Roman" w:cstheme="minorHAnsi"/>
          <w:bCs/>
          <w:color w:val="000000"/>
          <w:sz w:val="20"/>
          <w:szCs w:val="20"/>
        </w:rPr>
      </w:pPr>
      <w:r w:rsidRPr="001F22CF">
        <w:rPr>
          <w:rFonts w:ascii="Arial" w:hAnsi="Arial" w:cs="Arial"/>
          <w:b/>
          <w:sz w:val="18"/>
          <w:szCs w:val="18"/>
          <w:vertAlign w:val="superscript"/>
        </w:rPr>
        <w:t>†</w:t>
      </w:r>
      <w:r w:rsidRPr="001F22CF">
        <w:rPr>
          <w:rFonts w:ascii="Arial" w:hAnsi="Arial" w:cs="Arial"/>
          <w:b/>
          <w:bCs/>
          <w:iCs/>
          <w:sz w:val="16"/>
          <w:szCs w:val="16"/>
        </w:rPr>
        <w:t>Abbreviations:</w:t>
      </w:r>
      <w:r w:rsidRPr="001F22CF">
        <w:rPr>
          <w:rFonts w:ascii="Arial" w:hAnsi="Arial" w:cs="Arial"/>
          <w:iCs/>
          <w:sz w:val="16"/>
          <w:szCs w:val="16"/>
        </w:rPr>
        <w:t xml:space="preserve"> (</w:t>
      </w:r>
      <w:r w:rsidRPr="001F22CF">
        <w:rPr>
          <w:rFonts w:ascii="Arial" w:hAnsi="Arial" w:cs="Arial"/>
          <w:b/>
          <w:bCs/>
          <w:iCs/>
          <w:sz w:val="16"/>
          <w:szCs w:val="16"/>
        </w:rPr>
        <w:t>BENZO</w:t>
      </w:r>
      <w:r w:rsidRPr="001F22CF">
        <w:rPr>
          <w:rFonts w:ascii="Arial" w:hAnsi="Arial" w:cs="Arial"/>
          <w:iCs/>
          <w:sz w:val="16"/>
          <w:szCs w:val="16"/>
        </w:rPr>
        <w:t>) benzodiazepine, (</w:t>
      </w:r>
      <w:r w:rsidRPr="001F22CF">
        <w:rPr>
          <w:rFonts w:ascii="Arial" w:hAnsi="Arial" w:cs="Arial"/>
          <w:b/>
          <w:bCs/>
          <w:iCs/>
          <w:sz w:val="16"/>
          <w:szCs w:val="16"/>
        </w:rPr>
        <w:t>CICU</w:t>
      </w:r>
      <w:r w:rsidRPr="001F22CF">
        <w:rPr>
          <w:rFonts w:ascii="Arial" w:hAnsi="Arial" w:cs="Arial"/>
          <w:iCs/>
          <w:sz w:val="16"/>
          <w:szCs w:val="16"/>
        </w:rPr>
        <w:t>) cardiac intensive care unit, (</w:t>
      </w:r>
      <w:r w:rsidRPr="001F22CF">
        <w:rPr>
          <w:rFonts w:ascii="Arial" w:hAnsi="Arial" w:cs="Arial"/>
          <w:b/>
          <w:bCs/>
          <w:iCs/>
          <w:sz w:val="16"/>
          <w:szCs w:val="16"/>
        </w:rPr>
        <w:t>d</w:t>
      </w:r>
      <w:r w:rsidRPr="001F22CF">
        <w:rPr>
          <w:rFonts w:ascii="Arial" w:hAnsi="Arial" w:cs="Arial"/>
          <w:iCs/>
          <w:sz w:val="16"/>
          <w:szCs w:val="16"/>
        </w:rPr>
        <w:t>) day(s), (</w:t>
      </w:r>
      <w:r w:rsidRPr="001F22CF">
        <w:rPr>
          <w:rFonts w:ascii="Arial" w:hAnsi="Arial" w:cs="Arial"/>
          <w:b/>
          <w:bCs/>
          <w:iCs/>
          <w:sz w:val="16"/>
          <w:szCs w:val="16"/>
        </w:rPr>
        <w:t>DEX</w:t>
      </w:r>
      <w:r w:rsidRPr="001F22CF">
        <w:rPr>
          <w:rFonts w:ascii="Arial" w:hAnsi="Arial" w:cs="Arial"/>
          <w:iCs/>
          <w:sz w:val="16"/>
          <w:szCs w:val="16"/>
        </w:rPr>
        <w:t xml:space="preserve">) dexmedetomidine, </w:t>
      </w:r>
      <w:r w:rsidR="007A20BE" w:rsidRPr="001F22CF">
        <w:rPr>
          <w:rFonts w:ascii="Arial" w:hAnsi="Arial" w:cs="Arial"/>
          <w:iCs/>
          <w:sz w:val="16"/>
          <w:szCs w:val="16"/>
        </w:rPr>
        <w:t>(</w:t>
      </w:r>
      <w:r w:rsidR="007A20BE" w:rsidRPr="001F22CF">
        <w:rPr>
          <w:rFonts w:ascii="Arial" w:hAnsi="Arial" w:cs="Arial"/>
          <w:b/>
          <w:bCs/>
          <w:iCs/>
          <w:sz w:val="16"/>
          <w:szCs w:val="16"/>
        </w:rPr>
        <w:t>FENT</w:t>
      </w:r>
      <w:r w:rsidR="007A20BE" w:rsidRPr="001F22CF">
        <w:rPr>
          <w:rFonts w:ascii="Arial" w:hAnsi="Arial" w:cs="Arial"/>
          <w:iCs/>
          <w:sz w:val="16"/>
          <w:szCs w:val="16"/>
        </w:rPr>
        <w:t xml:space="preserve">) fentanyl, </w:t>
      </w:r>
      <w:r w:rsidRPr="001F22CF">
        <w:rPr>
          <w:rFonts w:ascii="Arial" w:hAnsi="Arial" w:cs="Arial"/>
          <w:iCs/>
          <w:sz w:val="16"/>
          <w:szCs w:val="16"/>
        </w:rPr>
        <w:t>(</w:t>
      </w:r>
      <w:r w:rsidRPr="001F22CF">
        <w:rPr>
          <w:rFonts w:ascii="Arial" w:hAnsi="Arial" w:cs="Arial"/>
          <w:b/>
          <w:bCs/>
          <w:iCs/>
          <w:sz w:val="16"/>
          <w:szCs w:val="16"/>
        </w:rPr>
        <w:t>H</w:t>
      </w:r>
      <w:r w:rsidRPr="001F22CF">
        <w:rPr>
          <w:rFonts w:ascii="Arial" w:hAnsi="Arial" w:cs="Arial"/>
          <w:iCs/>
          <w:sz w:val="16"/>
          <w:szCs w:val="16"/>
        </w:rPr>
        <w:t>) high, (</w:t>
      </w:r>
      <w:r w:rsidRPr="001F22CF">
        <w:rPr>
          <w:rFonts w:ascii="Arial" w:hAnsi="Arial" w:cs="Arial"/>
          <w:b/>
          <w:bCs/>
          <w:iCs/>
          <w:sz w:val="16"/>
          <w:szCs w:val="16"/>
        </w:rPr>
        <w:t>h</w:t>
      </w:r>
      <w:r w:rsidRPr="001F22CF">
        <w:rPr>
          <w:rFonts w:ascii="Arial" w:hAnsi="Arial" w:cs="Arial"/>
          <w:iCs/>
          <w:sz w:val="16"/>
          <w:szCs w:val="16"/>
        </w:rPr>
        <w:t>) hour(s), (</w:t>
      </w:r>
      <w:r w:rsidRPr="001F22CF">
        <w:rPr>
          <w:rFonts w:ascii="Arial" w:hAnsi="Arial" w:cs="Arial"/>
          <w:b/>
          <w:bCs/>
          <w:iCs/>
          <w:sz w:val="16"/>
          <w:szCs w:val="16"/>
        </w:rPr>
        <w:t>IWS</w:t>
      </w:r>
      <w:r w:rsidRPr="001F22CF">
        <w:rPr>
          <w:rFonts w:ascii="Arial" w:hAnsi="Arial" w:cs="Arial"/>
          <w:iCs/>
          <w:sz w:val="16"/>
          <w:szCs w:val="16"/>
        </w:rPr>
        <w:t>) iatrogenic withdrawal syndrome, (</w:t>
      </w:r>
      <w:r w:rsidRPr="001F22CF">
        <w:rPr>
          <w:rFonts w:ascii="Arial" w:hAnsi="Arial" w:cs="Arial"/>
          <w:b/>
          <w:bCs/>
          <w:iCs/>
          <w:sz w:val="16"/>
          <w:szCs w:val="16"/>
        </w:rPr>
        <w:t>kg</w:t>
      </w:r>
      <w:r w:rsidRPr="001F22CF">
        <w:rPr>
          <w:rFonts w:ascii="Arial" w:hAnsi="Arial" w:cs="Arial"/>
          <w:iCs/>
          <w:sz w:val="16"/>
          <w:szCs w:val="16"/>
        </w:rPr>
        <w:t>) kilogram, (</w:t>
      </w:r>
      <w:r w:rsidRPr="001F22CF">
        <w:rPr>
          <w:rFonts w:ascii="Arial" w:hAnsi="Arial" w:cs="Arial"/>
          <w:b/>
          <w:bCs/>
          <w:iCs/>
          <w:sz w:val="16"/>
          <w:szCs w:val="16"/>
        </w:rPr>
        <w:t>L</w:t>
      </w:r>
      <w:r w:rsidRPr="001F22CF">
        <w:rPr>
          <w:rFonts w:ascii="Arial" w:hAnsi="Arial" w:cs="Arial"/>
          <w:iCs/>
          <w:sz w:val="16"/>
          <w:szCs w:val="16"/>
        </w:rPr>
        <w:t>) low,</w:t>
      </w:r>
      <w:r w:rsidR="00865805" w:rsidRPr="001F22CF">
        <w:rPr>
          <w:rFonts w:ascii="Arial" w:hAnsi="Arial" w:cs="Arial"/>
          <w:iCs/>
          <w:sz w:val="16"/>
          <w:szCs w:val="16"/>
        </w:rPr>
        <w:t xml:space="preserve"> (</w:t>
      </w:r>
      <w:r w:rsidR="00865805" w:rsidRPr="001F22CF">
        <w:rPr>
          <w:rFonts w:ascii="Arial" w:hAnsi="Arial" w:cs="Arial"/>
          <w:b/>
          <w:bCs/>
          <w:iCs/>
          <w:sz w:val="16"/>
          <w:szCs w:val="16"/>
        </w:rPr>
        <w:t>LOS</w:t>
      </w:r>
      <w:r w:rsidR="00865805" w:rsidRPr="001F22CF">
        <w:rPr>
          <w:rFonts w:ascii="Arial" w:hAnsi="Arial" w:cs="Arial"/>
          <w:iCs/>
          <w:sz w:val="16"/>
          <w:szCs w:val="16"/>
        </w:rPr>
        <w:t xml:space="preserve">) length of stay, </w:t>
      </w:r>
      <w:r w:rsidRPr="001F22CF">
        <w:rPr>
          <w:rFonts w:ascii="Arial" w:hAnsi="Arial" w:cs="Arial"/>
          <w:iCs/>
          <w:sz w:val="16"/>
          <w:szCs w:val="16"/>
        </w:rPr>
        <w:t>(</w:t>
      </w:r>
      <w:r w:rsidRPr="001F22CF">
        <w:rPr>
          <w:rFonts w:ascii="Arial" w:hAnsi="Arial" w:cs="Arial"/>
          <w:b/>
          <w:bCs/>
          <w:iCs/>
          <w:sz w:val="16"/>
          <w:szCs w:val="16"/>
        </w:rPr>
        <w:t>M</w:t>
      </w:r>
      <w:r w:rsidRPr="001F22CF">
        <w:rPr>
          <w:rFonts w:ascii="Arial" w:hAnsi="Arial" w:cs="Arial"/>
          <w:iCs/>
          <w:sz w:val="16"/>
          <w:szCs w:val="16"/>
        </w:rPr>
        <w:t xml:space="preserve">) moderate, </w:t>
      </w:r>
      <w:r w:rsidR="00AA1E72" w:rsidRPr="001F22CF">
        <w:rPr>
          <w:rFonts w:ascii="Arial" w:hAnsi="Arial" w:cs="Arial"/>
          <w:iCs/>
          <w:sz w:val="16"/>
          <w:szCs w:val="16"/>
        </w:rPr>
        <w:t>(</w:t>
      </w:r>
      <w:r w:rsidR="00AA1E72" w:rsidRPr="001F22CF">
        <w:rPr>
          <w:rFonts w:ascii="Arial" w:hAnsi="Arial" w:cs="Arial"/>
          <w:b/>
          <w:bCs/>
          <w:iCs/>
          <w:sz w:val="16"/>
          <w:szCs w:val="16"/>
        </w:rPr>
        <w:t>med/surg</w:t>
      </w:r>
      <w:r w:rsidR="00AA1E72" w:rsidRPr="001F22CF">
        <w:rPr>
          <w:rFonts w:ascii="Arial" w:hAnsi="Arial" w:cs="Arial"/>
          <w:iCs/>
          <w:sz w:val="16"/>
          <w:szCs w:val="16"/>
        </w:rPr>
        <w:t>) medical/surgical,</w:t>
      </w:r>
      <w:r w:rsidR="00A932F7" w:rsidRPr="001F22CF">
        <w:rPr>
          <w:rFonts w:ascii="Arial" w:hAnsi="Arial" w:cs="Arial"/>
          <w:iCs/>
          <w:sz w:val="16"/>
          <w:szCs w:val="16"/>
        </w:rPr>
        <w:t xml:space="preserve"> (</w:t>
      </w:r>
      <w:r w:rsidR="00A932F7" w:rsidRPr="001F22CF">
        <w:rPr>
          <w:rFonts w:ascii="Arial" w:hAnsi="Arial" w:cs="Arial"/>
          <w:b/>
          <w:bCs/>
          <w:iCs/>
          <w:sz w:val="16"/>
          <w:szCs w:val="16"/>
        </w:rPr>
        <w:t>MV</w:t>
      </w:r>
      <w:r w:rsidR="00A932F7" w:rsidRPr="001F22CF">
        <w:rPr>
          <w:rFonts w:ascii="Arial" w:hAnsi="Arial" w:cs="Arial"/>
          <w:iCs/>
          <w:sz w:val="16"/>
          <w:szCs w:val="16"/>
        </w:rPr>
        <w:t xml:space="preserve">) mechanical </w:t>
      </w:r>
      <w:r w:rsidR="00AA5B70" w:rsidRPr="001F22CF">
        <w:rPr>
          <w:rFonts w:ascii="Arial" w:hAnsi="Arial" w:cs="Arial"/>
          <w:iCs/>
          <w:sz w:val="16"/>
          <w:szCs w:val="16"/>
        </w:rPr>
        <w:t>ventilation, (</w:t>
      </w:r>
      <w:r w:rsidRPr="001F22CF">
        <w:rPr>
          <w:rFonts w:ascii="Arial" w:hAnsi="Arial" w:cs="Arial"/>
          <w:b/>
          <w:bCs/>
          <w:iCs/>
          <w:sz w:val="16"/>
          <w:szCs w:val="16"/>
        </w:rPr>
        <w:t>PICU</w:t>
      </w:r>
      <w:r w:rsidRPr="001F22CF">
        <w:rPr>
          <w:rFonts w:ascii="Arial" w:hAnsi="Arial" w:cs="Arial"/>
          <w:iCs/>
          <w:sz w:val="16"/>
          <w:szCs w:val="16"/>
        </w:rPr>
        <w:t>) pediatric intensive care unit, (</w:t>
      </w:r>
      <w:r w:rsidRPr="001F22CF">
        <w:rPr>
          <w:rFonts w:ascii="Arial" w:hAnsi="Arial" w:cs="Arial"/>
          <w:b/>
          <w:bCs/>
          <w:iCs/>
          <w:sz w:val="16"/>
          <w:szCs w:val="16"/>
        </w:rPr>
        <w:t>PPD</w:t>
      </w:r>
      <w:r w:rsidRPr="001F22CF">
        <w:rPr>
          <w:rFonts w:ascii="Arial" w:hAnsi="Arial" w:cs="Arial"/>
          <w:iCs/>
          <w:sz w:val="16"/>
          <w:szCs w:val="16"/>
        </w:rPr>
        <w:t xml:space="preserve">) pretest posttest design, </w:t>
      </w:r>
      <w:r w:rsidR="007A20BE" w:rsidRPr="001F22CF">
        <w:rPr>
          <w:rFonts w:ascii="Arial" w:hAnsi="Arial" w:cs="Arial"/>
          <w:iCs/>
          <w:sz w:val="16"/>
          <w:szCs w:val="16"/>
        </w:rPr>
        <w:t>(</w:t>
      </w:r>
      <w:r w:rsidR="007A20BE" w:rsidRPr="001F22CF">
        <w:rPr>
          <w:rFonts w:ascii="Arial" w:hAnsi="Arial" w:cs="Arial"/>
          <w:b/>
          <w:bCs/>
          <w:iCs/>
          <w:sz w:val="16"/>
          <w:szCs w:val="16"/>
        </w:rPr>
        <w:t>PROT</w:t>
      </w:r>
      <w:r w:rsidR="007A20BE" w:rsidRPr="001F22CF">
        <w:rPr>
          <w:rFonts w:ascii="Arial" w:hAnsi="Arial" w:cs="Arial"/>
          <w:iCs/>
          <w:sz w:val="16"/>
          <w:szCs w:val="16"/>
        </w:rPr>
        <w:t>) protocol,</w:t>
      </w:r>
      <w:r w:rsidRPr="001F22CF">
        <w:rPr>
          <w:rFonts w:ascii="Arial" w:hAnsi="Arial" w:cs="Arial"/>
          <w:iCs/>
          <w:sz w:val="16"/>
          <w:szCs w:val="16"/>
        </w:rPr>
        <w:t xml:space="preserve"> (</w:t>
      </w:r>
      <w:r w:rsidRPr="001F22CF">
        <w:rPr>
          <w:rFonts w:ascii="Arial" w:hAnsi="Arial" w:cs="Arial"/>
          <w:b/>
          <w:bCs/>
          <w:iCs/>
          <w:sz w:val="16"/>
          <w:szCs w:val="16"/>
        </w:rPr>
        <w:t>SED</w:t>
      </w:r>
      <w:r w:rsidRPr="001F22CF">
        <w:rPr>
          <w:rFonts w:ascii="Arial" w:hAnsi="Arial" w:cs="Arial"/>
          <w:iCs/>
          <w:sz w:val="16"/>
          <w:szCs w:val="16"/>
        </w:rPr>
        <w:t>) sedation</w:t>
      </w:r>
    </w:p>
    <w:p w14:paraId="760C8320" w14:textId="27C26C62" w:rsidR="00B43471" w:rsidRPr="001F22CF" w:rsidRDefault="00B43471" w:rsidP="00617E9C">
      <w:pPr>
        <w:spacing w:line="140" w:lineRule="atLeast"/>
        <w:rPr>
          <w:rFonts w:eastAsia="Times New Roman" w:cstheme="minorHAnsi"/>
          <w:bCs/>
          <w:color w:val="000000"/>
          <w:sz w:val="20"/>
          <w:szCs w:val="20"/>
        </w:rPr>
        <w:sectPr w:rsidR="00B43471" w:rsidRPr="001F22CF" w:rsidSect="00223A84">
          <w:pgSz w:w="15840" w:h="12240" w:orient="landscape"/>
          <w:pgMar w:top="1008" w:right="720" w:bottom="720" w:left="1008" w:header="720" w:footer="720" w:gutter="0"/>
          <w:cols w:space="720"/>
          <w:docGrid w:linePitch="360"/>
        </w:sectPr>
      </w:pPr>
    </w:p>
    <w:p w14:paraId="6F8C21E9" w14:textId="77777777" w:rsidR="003C3624" w:rsidRPr="001F22CF" w:rsidRDefault="003C3624" w:rsidP="00FE494D">
      <w:pPr>
        <w:pStyle w:val="Heading4"/>
        <w:rPr>
          <w:rFonts w:eastAsia="MS Mincho"/>
          <w:bCs/>
          <w:i/>
          <w:iCs w:val="0"/>
        </w:rPr>
      </w:pPr>
      <w:r>
        <w:rPr>
          <w:rFonts w:eastAsia="MS Mincho"/>
        </w:rPr>
        <w:lastRenderedPageBreak/>
        <w:t>G3a. UNANSWERED QUESTIONS</w:t>
      </w:r>
    </w:p>
    <w:p w14:paraId="6DFDE479" w14:textId="77777777" w:rsidR="003C3624" w:rsidRDefault="003C3624" w:rsidP="005107C2">
      <w:pPr>
        <w:spacing w:before="120" w:after="120" w:line="240" w:lineRule="auto"/>
        <w:rPr>
          <w:rFonts w:ascii="Arial" w:eastAsia="MS Mincho" w:hAnsi="Arial" w:cs="Arial"/>
          <w:b/>
        </w:rPr>
      </w:pPr>
      <w:r w:rsidRPr="001F22CF">
        <w:rPr>
          <w:rFonts w:ascii="Arial" w:eastAsia="MS Mincho" w:hAnsi="Arial" w:cs="Arial"/>
          <w:b/>
        </w:rPr>
        <w:t xml:space="preserve">Unanswered Question: </w:t>
      </w:r>
    </w:p>
    <w:p w14:paraId="4032E779" w14:textId="77777777" w:rsidR="003C3624" w:rsidRPr="001F22CF" w:rsidRDefault="003C3624" w:rsidP="005107C2">
      <w:pPr>
        <w:spacing w:before="120" w:after="120" w:line="240" w:lineRule="auto"/>
        <w:rPr>
          <w:rFonts w:ascii="Arial" w:eastAsia="MS Mincho" w:hAnsi="Arial" w:cs="Arial"/>
          <w:b/>
        </w:rPr>
      </w:pPr>
      <w:r w:rsidRPr="001F22CF">
        <w:rPr>
          <w:rFonts w:ascii="Arial" w:eastAsia="MS Mincho" w:hAnsi="Arial" w:cs="Arial"/>
          <w:b/>
        </w:rPr>
        <w:t>Should protocolized analgesic/sedative versus non-protocolized analgesic/sedative weaning be used to reduce the duration of agent tapering and prevent or reduce IWS development in critically ill pediatric patients?</w:t>
      </w:r>
    </w:p>
    <w:p w14:paraId="7BE6EDFC" w14:textId="10830401" w:rsidR="003C3624" w:rsidRPr="001F22CF" w:rsidRDefault="003C3624" w:rsidP="00FE494D">
      <w:pPr>
        <w:tabs>
          <w:tab w:val="left" w:pos="360"/>
        </w:tabs>
        <w:spacing w:after="0" w:line="240" w:lineRule="auto"/>
        <w:contextualSpacing/>
        <w:rPr>
          <w:rFonts w:ascii="Arial" w:eastAsia="MS Mincho" w:hAnsi="Arial" w:cs="Arial"/>
          <w:color w:val="000000"/>
        </w:rPr>
      </w:pPr>
      <w:r w:rsidRPr="001F22CF">
        <w:rPr>
          <w:rFonts w:ascii="Arial" w:eastAsia="MS Mincho" w:hAnsi="Arial" w:cs="Arial"/>
          <w:b/>
          <w:iCs/>
        </w:rPr>
        <w:t>Discussion</w:t>
      </w:r>
      <w:r w:rsidRPr="001F22CF">
        <w:rPr>
          <w:rFonts w:ascii="Arial" w:eastAsia="MS Mincho" w:hAnsi="Arial" w:cs="Arial"/>
          <w:b/>
          <w:i/>
        </w:rPr>
        <w:t>:</w:t>
      </w:r>
      <w:r w:rsidRPr="001F22CF">
        <w:rPr>
          <w:rFonts w:ascii="Arial" w:eastAsia="MS Mincho" w:hAnsi="Arial" w:cs="Arial"/>
          <w:i/>
        </w:rPr>
        <w:t xml:space="preserve"> </w:t>
      </w:r>
      <w:r w:rsidRPr="001F22CF">
        <w:rPr>
          <w:rFonts w:ascii="Arial" w:eastAsia="MS Mincho" w:hAnsi="Arial" w:cs="Arial"/>
        </w:rPr>
        <w:t xml:space="preserve">Protocolized sedation has been evaluated primarily using outcome metrics of PICU and hospital LOS, duration of mechanical ventilation, and total drug exposure. However, these study protocols have been insufficiently powered, lack comparable interventions, and do not control the use or weaning of other sedatives. </w:t>
      </w:r>
      <w:r w:rsidRPr="001F22CF">
        <w:rPr>
          <w:rFonts w:ascii="Arial" w:eastAsia="Calibri Light" w:hAnsi="Arial" w:cs="Arial"/>
          <w:color w:val="000000"/>
        </w:rPr>
        <w:t xml:space="preserve">Whereas protocolized sedation typically encompasses titration of agents to meet sedation targets during mechanical ventilation, IWS most often occurs during ventilator weaning or following extubation, when sedatives are being more aggressively weaned. Six studies were found more specifically addressing protocolization of opioid and benzodiazepine weaning (IV and/or enteral agents) and their impact on weaning process duration, cumulative drug exposure, and development of IWS symptoms </w:t>
      </w:r>
      <w:r w:rsidRPr="001F22CF">
        <w:rPr>
          <w:rFonts w:ascii="Arial" w:eastAsia="Calibri Light" w:hAnsi="Arial" w:cs="Arial"/>
          <w:b/>
          <w:bCs/>
          <w:color w:val="000000"/>
        </w:rPr>
        <w:t xml:space="preserve">(SDC </w:t>
      </w:r>
      <w:r w:rsidR="00B95A57">
        <w:rPr>
          <w:rFonts w:ascii="Arial" w:eastAsia="Calibri Light" w:hAnsi="Arial" w:cs="Arial"/>
          <w:b/>
          <w:bCs/>
          <w:color w:val="000000"/>
        </w:rPr>
        <w:t>TABLE</w:t>
      </w:r>
      <w:r w:rsidRPr="001F22CF">
        <w:rPr>
          <w:rFonts w:ascii="Arial" w:eastAsia="Calibri Light" w:hAnsi="Arial" w:cs="Arial"/>
          <w:b/>
          <w:bCs/>
          <w:color w:val="000000"/>
        </w:rPr>
        <w:t xml:space="preserve"> </w:t>
      </w:r>
      <w:r w:rsidR="00B95A57">
        <w:rPr>
          <w:rFonts w:ascii="Arial" w:eastAsia="Calibri Light" w:hAnsi="Arial" w:cs="Arial"/>
          <w:b/>
          <w:bCs/>
          <w:color w:val="000000"/>
        </w:rPr>
        <w:t>23</w:t>
      </w:r>
      <w:r w:rsidRPr="001F22CF">
        <w:rPr>
          <w:rFonts w:ascii="Arial" w:eastAsia="Calibri Light" w:hAnsi="Arial" w:cs="Arial"/>
          <w:b/>
          <w:bCs/>
          <w:color w:val="000000"/>
        </w:rPr>
        <w:t>)</w:t>
      </w:r>
      <w:r w:rsidRPr="001F22CF">
        <w:rPr>
          <w:rFonts w:ascii="Arial" w:eastAsia="Calibri Light" w:hAnsi="Arial" w:cs="Arial"/>
          <w:color w:val="000000"/>
        </w:rPr>
        <w:t>. Of studies reporting duration of sedative wean, all 5 reported more rapid weaning with protocolization.</w:t>
      </w:r>
      <w:r w:rsidRPr="001F22CF">
        <w:rPr>
          <w:rFonts w:ascii="Arial" w:eastAsia="Calibri Light" w:hAnsi="Arial" w:cs="Arial"/>
          <w:color w:val="000000"/>
        </w:rPr>
        <w:fldChar w:fldCharType="begin">
          <w:fldData xml:space="preserve">PEVuZE5vdGU+PENpdGU+PEF1dGhvcj5KaW48L0F1dGhvcj48WWVhcj4yMDA3PC9ZZWFyPjxSZWNO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</w:fldData>
        </w:fldChar>
      </w:r>
      <w:r>
        <w:rPr>
          <w:rFonts w:ascii="Arial" w:eastAsia="Calibri Light" w:hAnsi="Arial" w:cs="Arial"/>
          <w:color w:val="000000"/>
        </w:rPr>
        <w:instrText xml:space="preserve"> ADDIN EN.CITE </w:instrText>
      </w:r>
      <w:r>
        <w:rPr>
          <w:rFonts w:ascii="Arial" w:eastAsia="Calibri Light" w:hAnsi="Arial" w:cs="Arial"/>
          <w:color w:val="000000"/>
        </w:rPr>
        <w:fldChar w:fldCharType="begin">
          <w:fldData xml:space="preserve">PEVuZE5vdGU+PENpdGU+PEF1dGhvcj5KaW48L0F1dGhvcj48WWVhcj4yMDA3PC9ZZWFyPjxSZWNO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</w:fldData>
        </w:fldChar>
      </w:r>
      <w:r>
        <w:rPr>
          <w:rFonts w:ascii="Arial" w:eastAsia="Calibri Light" w:hAnsi="Arial" w:cs="Arial"/>
          <w:color w:val="000000"/>
        </w:rPr>
        <w:instrText xml:space="preserve"> ADDIN EN.CITE.DATA </w:instrText>
      </w:r>
      <w:r>
        <w:rPr>
          <w:rFonts w:ascii="Arial" w:eastAsia="Calibri Light" w:hAnsi="Arial" w:cs="Arial"/>
          <w:color w:val="000000"/>
        </w:rPr>
      </w:r>
      <w:r>
        <w:rPr>
          <w:rFonts w:ascii="Arial" w:eastAsia="Calibri Light" w:hAnsi="Arial" w:cs="Arial"/>
          <w:color w:val="000000"/>
        </w:rPr>
        <w:fldChar w:fldCharType="end"/>
      </w:r>
      <w:r w:rsidRPr="001F22CF">
        <w:rPr>
          <w:rFonts w:ascii="Arial" w:eastAsia="Calibri Light" w:hAnsi="Arial" w:cs="Arial"/>
          <w:color w:val="000000"/>
        </w:rPr>
      </w:r>
      <w:r w:rsidRPr="001F22CF">
        <w:rPr>
          <w:rFonts w:ascii="Arial" w:eastAsia="Calibri Light" w:hAnsi="Arial" w:cs="Arial"/>
          <w:color w:val="000000"/>
        </w:rPr>
        <w:fldChar w:fldCharType="separate"/>
      </w:r>
      <w:r w:rsidRPr="00504849">
        <w:rPr>
          <w:rFonts w:ascii="Arial" w:eastAsia="Calibri Light" w:hAnsi="Arial" w:cs="Arial"/>
          <w:noProof/>
          <w:color w:val="000000"/>
          <w:vertAlign w:val="superscript"/>
        </w:rPr>
        <w:t>102,412-415</w:t>
      </w:r>
      <w:r w:rsidRPr="001F22CF">
        <w:rPr>
          <w:rFonts w:ascii="Arial" w:eastAsia="Calibri Light" w:hAnsi="Arial" w:cs="Arial"/>
          <w:color w:val="000000"/>
        </w:rPr>
        <w:fldChar w:fldCharType="end"/>
      </w:r>
      <w:r w:rsidRPr="001F22CF">
        <w:rPr>
          <w:rFonts w:ascii="Arial" w:eastAsia="Calibri Light" w:hAnsi="Arial" w:cs="Arial"/>
          <w:color w:val="000000"/>
        </w:rPr>
        <w:t xml:space="preserve"> More importantly, the same studies also reported a decrease in</w:t>
      </w:r>
      <w:r w:rsidRPr="001F22CF">
        <w:rPr>
          <w:rFonts w:ascii="Arial" w:eastAsia="Calibri Light" w:hAnsi="Arial" w:cs="Arial"/>
          <w:color w:val="000000"/>
        </w:rPr>
        <w:fldChar w:fldCharType="begin">
          <w:fldData xml:space="preserve">PEVuZE5vdGU+PENpdGU+PEF1dGhvcj5KaW48L0F1dGhvcj48WWVhcj4yMDA3PC9ZZWFyPjxSZWNO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</w:fldData>
        </w:fldChar>
      </w:r>
      <w:r>
        <w:rPr>
          <w:rFonts w:ascii="Arial" w:eastAsia="Calibri Light" w:hAnsi="Arial" w:cs="Arial"/>
          <w:color w:val="000000"/>
        </w:rPr>
        <w:instrText xml:space="preserve"> ADDIN EN.CITE </w:instrText>
      </w:r>
      <w:r>
        <w:rPr>
          <w:rFonts w:ascii="Arial" w:eastAsia="Calibri Light" w:hAnsi="Arial" w:cs="Arial"/>
          <w:color w:val="000000"/>
        </w:rPr>
        <w:fldChar w:fldCharType="begin">
          <w:fldData xml:space="preserve">PEVuZE5vdGU+PENpdGU+PEF1dGhvcj5KaW48L0F1dGhvcj48WWVhcj4yMDA3PC9ZZWFyPjxSZWNO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</w:fldData>
        </w:fldChar>
      </w:r>
      <w:r>
        <w:rPr>
          <w:rFonts w:ascii="Arial" w:eastAsia="Calibri Light" w:hAnsi="Arial" w:cs="Arial"/>
          <w:color w:val="000000"/>
        </w:rPr>
        <w:instrText xml:space="preserve"> ADDIN EN.CITE.DATA </w:instrText>
      </w:r>
      <w:r>
        <w:rPr>
          <w:rFonts w:ascii="Arial" w:eastAsia="Calibri Light" w:hAnsi="Arial" w:cs="Arial"/>
          <w:color w:val="000000"/>
        </w:rPr>
      </w:r>
      <w:r>
        <w:rPr>
          <w:rFonts w:ascii="Arial" w:eastAsia="Calibri Light" w:hAnsi="Arial" w:cs="Arial"/>
          <w:color w:val="000000"/>
        </w:rPr>
        <w:fldChar w:fldCharType="end"/>
      </w:r>
      <w:r w:rsidRPr="001F22CF">
        <w:rPr>
          <w:rFonts w:ascii="Arial" w:eastAsia="Calibri Light" w:hAnsi="Arial" w:cs="Arial"/>
          <w:color w:val="000000"/>
        </w:rPr>
      </w:r>
      <w:r w:rsidRPr="001F22CF">
        <w:rPr>
          <w:rFonts w:ascii="Arial" w:eastAsia="Calibri Light" w:hAnsi="Arial" w:cs="Arial"/>
          <w:color w:val="000000"/>
        </w:rPr>
        <w:fldChar w:fldCharType="separate"/>
      </w:r>
      <w:r w:rsidRPr="00504849">
        <w:rPr>
          <w:rFonts w:ascii="Arial" w:eastAsia="Calibri Light" w:hAnsi="Arial" w:cs="Arial"/>
          <w:noProof/>
          <w:color w:val="000000"/>
          <w:vertAlign w:val="superscript"/>
        </w:rPr>
        <w:t>102,414</w:t>
      </w:r>
      <w:r w:rsidRPr="001F22CF">
        <w:rPr>
          <w:rFonts w:ascii="Arial" w:eastAsia="Calibri Light" w:hAnsi="Arial" w:cs="Arial"/>
          <w:color w:val="000000"/>
        </w:rPr>
        <w:fldChar w:fldCharType="end"/>
      </w:r>
      <w:r w:rsidRPr="001F22CF">
        <w:rPr>
          <w:rFonts w:ascii="Arial" w:eastAsia="Calibri Light" w:hAnsi="Arial" w:cs="Arial"/>
          <w:color w:val="000000"/>
        </w:rPr>
        <w:t xml:space="preserve"> or no difference in</w:t>
      </w:r>
      <w:r w:rsidRPr="001F22CF">
        <w:rPr>
          <w:rFonts w:ascii="Arial" w:eastAsia="Calibri Light" w:hAnsi="Arial" w:cs="Arial"/>
          <w:color w:val="000000"/>
        </w:rPr>
        <w:fldChar w:fldCharType="begin">
          <w:fldData xml:space="preserve">PEVuZE5vdGU+PENpdGU+PEF1dGhvcj5TYW5jaGV6LVBpbnRvPC9BdXRob3I+PFllYXI+MjAxODwv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</w:fldData>
        </w:fldChar>
      </w:r>
      <w:r>
        <w:rPr>
          <w:rFonts w:ascii="Arial" w:eastAsia="Calibri Light" w:hAnsi="Arial" w:cs="Arial"/>
          <w:color w:val="000000"/>
        </w:rPr>
        <w:instrText xml:space="preserve"> ADDIN EN.CITE </w:instrText>
      </w:r>
      <w:r>
        <w:rPr>
          <w:rFonts w:ascii="Arial" w:eastAsia="Calibri Light" w:hAnsi="Arial" w:cs="Arial"/>
          <w:color w:val="000000"/>
        </w:rPr>
        <w:fldChar w:fldCharType="begin">
          <w:fldData xml:space="preserve">PEVuZE5vdGU+PENpdGU+PEF1dGhvcj5TYW5jaGV6LVBpbnRvPC9BdXRob3I+PFllYXI+MjAxODwv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</w:fldData>
        </w:fldChar>
      </w:r>
      <w:r>
        <w:rPr>
          <w:rFonts w:ascii="Arial" w:eastAsia="Calibri Light" w:hAnsi="Arial" w:cs="Arial"/>
          <w:color w:val="000000"/>
        </w:rPr>
        <w:instrText xml:space="preserve"> ADDIN EN.CITE.DATA </w:instrText>
      </w:r>
      <w:r>
        <w:rPr>
          <w:rFonts w:ascii="Arial" w:eastAsia="Calibri Light" w:hAnsi="Arial" w:cs="Arial"/>
          <w:color w:val="000000"/>
        </w:rPr>
      </w:r>
      <w:r>
        <w:rPr>
          <w:rFonts w:ascii="Arial" w:eastAsia="Calibri Light" w:hAnsi="Arial" w:cs="Arial"/>
          <w:color w:val="000000"/>
        </w:rPr>
        <w:fldChar w:fldCharType="end"/>
      </w:r>
      <w:r w:rsidRPr="001F22CF">
        <w:rPr>
          <w:rFonts w:ascii="Arial" w:eastAsia="Calibri Light" w:hAnsi="Arial" w:cs="Arial"/>
          <w:color w:val="000000"/>
        </w:rPr>
      </w:r>
      <w:r w:rsidRPr="001F22CF">
        <w:rPr>
          <w:rFonts w:ascii="Arial" w:eastAsia="Calibri Light" w:hAnsi="Arial" w:cs="Arial"/>
          <w:color w:val="000000"/>
        </w:rPr>
        <w:fldChar w:fldCharType="separate"/>
      </w:r>
      <w:r w:rsidRPr="00504849">
        <w:rPr>
          <w:rFonts w:ascii="Arial" w:eastAsia="Calibri Light" w:hAnsi="Arial" w:cs="Arial"/>
          <w:noProof/>
          <w:color w:val="000000"/>
          <w:vertAlign w:val="superscript"/>
        </w:rPr>
        <w:t>413,415</w:t>
      </w:r>
      <w:r w:rsidRPr="001F22CF">
        <w:rPr>
          <w:rFonts w:ascii="Arial" w:eastAsia="Calibri Light" w:hAnsi="Arial" w:cs="Arial"/>
          <w:color w:val="000000"/>
        </w:rPr>
        <w:fldChar w:fldCharType="end"/>
      </w:r>
      <w:r w:rsidRPr="001F22CF">
        <w:rPr>
          <w:rFonts w:ascii="Arial" w:eastAsia="Calibri Light" w:hAnsi="Arial" w:cs="Arial"/>
          <w:color w:val="000000"/>
        </w:rPr>
        <w:t xml:space="preserve"> IWS development. A single study found no difference in hospital or PICU LOS or IWS rates with protocolized versus non-protocolized weaning although more protocolized patients were totally weaned off sedatives prior to hospital discharge.</w:t>
      </w:r>
      <w:r w:rsidRPr="001F22CF">
        <w:rPr>
          <w:rFonts w:ascii="Arial" w:eastAsia="Calibri Light" w:hAnsi="Arial" w:cs="Arial"/>
          <w:color w:val="000000"/>
        </w:rPr>
        <w:fldChar w:fldCharType="begin">
          <w:fldData xml:space="preserve">PEVuZE5vdGU+PENpdGU+PEF1dGhvcj5Tb2xvZGl1azwvQXV0aG9yPjxZZWFyPjIwMTk8L1llYXI+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</w:fldData>
        </w:fldChar>
      </w:r>
      <w:r>
        <w:rPr>
          <w:rFonts w:ascii="Arial" w:eastAsia="Calibri Light" w:hAnsi="Arial" w:cs="Arial"/>
          <w:color w:val="000000"/>
        </w:rPr>
        <w:instrText xml:space="preserve"> ADDIN EN.CITE </w:instrText>
      </w:r>
      <w:r>
        <w:rPr>
          <w:rFonts w:ascii="Arial" w:eastAsia="Calibri Light" w:hAnsi="Arial" w:cs="Arial"/>
          <w:color w:val="000000"/>
        </w:rPr>
        <w:fldChar w:fldCharType="begin">
          <w:fldData xml:space="preserve">PEVuZE5vdGU+PENpdGU+PEF1dGhvcj5Tb2xvZGl1azwvQXV0aG9yPjxZZWFyPjIwMTk8L1llYXI+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</w:fldData>
        </w:fldChar>
      </w:r>
      <w:r>
        <w:rPr>
          <w:rFonts w:ascii="Arial" w:eastAsia="Calibri Light" w:hAnsi="Arial" w:cs="Arial"/>
          <w:color w:val="000000"/>
        </w:rPr>
        <w:instrText xml:space="preserve"> ADDIN EN.CITE.DATA </w:instrText>
      </w:r>
      <w:r>
        <w:rPr>
          <w:rFonts w:ascii="Arial" w:eastAsia="Calibri Light" w:hAnsi="Arial" w:cs="Arial"/>
          <w:color w:val="000000"/>
        </w:rPr>
      </w:r>
      <w:r>
        <w:rPr>
          <w:rFonts w:ascii="Arial" w:eastAsia="Calibri Light" w:hAnsi="Arial" w:cs="Arial"/>
          <w:color w:val="000000"/>
        </w:rPr>
        <w:fldChar w:fldCharType="end"/>
      </w:r>
      <w:r w:rsidRPr="001F22CF">
        <w:rPr>
          <w:rFonts w:ascii="Arial" w:eastAsia="Calibri Light" w:hAnsi="Arial" w:cs="Arial"/>
          <w:color w:val="000000"/>
        </w:rPr>
      </w:r>
      <w:r w:rsidRPr="001F22CF">
        <w:rPr>
          <w:rFonts w:ascii="Arial" w:eastAsia="Calibri Light" w:hAnsi="Arial" w:cs="Arial"/>
          <w:color w:val="000000"/>
        </w:rPr>
        <w:fldChar w:fldCharType="separate"/>
      </w:r>
      <w:r w:rsidRPr="00504849">
        <w:rPr>
          <w:rFonts w:ascii="Arial" w:eastAsia="Calibri Light" w:hAnsi="Arial" w:cs="Arial"/>
          <w:noProof/>
          <w:color w:val="000000"/>
          <w:vertAlign w:val="superscript"/>
        </w:rPr>
        <w:t>416</w:t>
      </w:r>
      <w:r w:rsidRPr="001F22CF">
        <w:rPr>
          <w:rFonts w:ascii="Arial" w:eastAsia="Calibri Light" w:hAnsi="Arial" w:cs="Arial"/>
          <w:color w:val="000000"/>
        </w:rPr>
        <w:fldChar w:fldCharType="end"/>
      </w:r>
      <w:r w:rsidRPr="001F22CF">
        <w:rPr>
          <w:rFonts w:ascii="Arial" w:eastAsia="Calibri Light" w:hAnsi="Arial" w:cs="Arial"/>
          <w:color w:val="000000"/>
        </w:rPr>
        <w:t xml:space="preserve"> Despite being small studies, the</w:t>
      </w:r>
      <w:r w:rsidRPr="001F22CF">
        <w:rPr>
          <w:rFonts w:ascii="Arial" w:eastAsia="MS Mincho" w:hAnsi="Arial" w:cs="Arial"/>
          <w:color w:val="000000"/>
        </w:rPr>
        <w:t xml:space="preserve"> consistency of results showing benefits with none showing negative or possibly harmful results, support this strategy.</w:t>
      </w:r>
    </w:p>
    <w:p w14:paraId="6544E55D" w14:textId="77777777" w:rsidR="003C3624" w:rsidRPr="001F22CF" w:rsidRDefault="003C3624" w:rsidP="00FE494D">
      <w:pPr>
        <w:tabs>
          <w:tab w:val="left" w:pos="360"/>
        </w:tabs>
        <w:spacing w:after="0" w:line="240" w:lineRule="auto"/>
        <w:contextualSpacing/>
        <w:rPr>
          <w:rFonts w:ascii="Arial" w:hAnsi="Arial" w:cs="Arial"/>
          <w:b/>
          <w:bCs/>
        </w:rPr>
      </w:pPr>
    </w:p>
    <w:p w14:paraId="1F2014B4" w14:textId="77777777" w:rsidR="003C3624" w:rsidRDefault="003C3624" w:rsidP="005107C2">
      <w:pPr>
        <w:spacing w:before="120" w:after="120" w:line="240" w:lineRule="auto"/>
        <w:rPr>
          <w:rFonts w:ascii="Arial" w:eastAsia="MS Mincho" w:hAnsi="Arial" w:cs="Arial"/>
          <w:b/>
        </w:rPr>
      </w:pPr>
      <w:r w:rsidRPr="001F22CF">
        <w:rPr>
          <w:rFonts w:ascii="Arial" w:eastAsia="MS Mincho" w:hAnsi="Arial" w:cs="Arial"/>
          <w:b/>
        </w:rPr>
        <w:t xml:space="preserve">Unanswered Question: </w:t>
      </w:r>
    </w:p>
    <w:p w14:paraId="2CC6F0CB" w14:textId="77777777" w:rsidR="003C3624" w:rsidRPr="001F22CF" w:rsidRDefault="003C3624" w:rsidP="005107C2">
      <w:pPr>
        <w:spacing w:before="120" w:after="120" w:line="240" w:lineRule="auto"/>
        <w:rPr>
          <w:rFonts w:ascii="Arial" w:eastAsia="MS Mincho" w:hAnsi="Arial" w:cs="Arial"/>
          <w:b/>
        </w:rPr>
      </w:pPr>
      <w:r w:rsidRPr="001F22CF">
        <w:rPr>
          <w:rFonts w:ascii="Arial" w:eastAsia="MS Mincho" w:hAnsi="Arial" w:cs="Arial"/>
          <w:b/>
        </w:rPr>
        <w:t>Does use of an “analgesia with sedative” compared to “single-class” sedation strategy decrease IWS development and associated outcomes in critically ill pediatric patients?</w:t>
      </w:r>
    </w:p>
    <w:p w14:paraId="67106673" w14:textId="77777777" w:rsidR="003C3624" w:rsidRPr="001F22CF" w:rsidRDefault="003C3624" w:rsidP="00FE494D">
      <w:pPr>
        <w:tabs>
          <w:tab w:val="left" w:pos="360"/>
        </w:tabs>
        <w:spacing w:after="0" w:line="240" w:lineRule="auto"/>
        <w:contextualSpacing/>
        <w:rPr>
          <w:rFonts w:ascii="Arial" w:eastAsia="MS Mincho" w:hAnsi="Arial" w:cs="Arial"/>
        </w:rPr>
      </w:pPr>
      <w:r w:rsidRPr="001F22CF">
        <w:rPr>
          <w:rFonts w:ascii="Arial" w:eastAsia="Times New Roman" w:hAnsi="Arial" w:cs="Arial"/>
          <w:b/>
          <w:iCs/>
        </w:rPr>
        <w:t>Discussion</w:t>
      </w:r>
      <w:r w:rsidRPr="001F22CF">
        <w:rPr>
          <w:rFonts w:ascii="Arial" w:eastAsia="MS Mincho" w:hAnsi="Arial" w:cs="Arial"/>
          <w:b/>
          <w:i/>
        </w:rPr>
        <w:t>:</w:t>
      </w:r>
      <w:r w:rsidRPr="001F22CF">
        <w:rPr>
          <w:rFonts w:ascii="Arial" w:eastAsia="MS Mincho" w:hAnsi="Arial" w:cs="Arial"/>
        </w:rPr>
        <w:t xml:space="preserve"> To date, data regarding the impact of type of sedative and/or analgesic regimen on the development of IWS and/or associated outcomes in critically ill </w:t>
      </w:r>
      <w:r w:rsidRPr="001F22CF">
        <w:rPr>
          <w:rFonts w:ascii="Arial" w:hAnsi="Arial" w:cs="Arial"/>
          <w:bCs/>
          <w:iCs/>
        </w:rPr>
        <w:t>pediatric patients</w:t>
      </w:r>
      <w:r w:rsidRPr="001F22CF">
        <w:rPr>
          <w:rFonts w:ascii="Arial" w:eastAsia="MS Mincho" w:hAnsi="Arial" w:cs="Arial"/>
        </w:rPr>
        <w:t xml:space="preserve"> remains limited and insufficient upon which to base a recommendation. Since concomitant use of opioids and benzodiazepines is widespread, the equipoise necessary to rigorously study use of analgesics or sedatives alone versus in combination may be difficult to achieve.  In a secondary analysis of a large multicenter RCT of protocolized versus usual sedation practices, patients who received combination therapy with 3 classes of agents (opioid, benzodiazepine and alpha</w:t>
      </w:r>
      <w:r w:rsidRPr="001F22CF">
        <w:rPr>
          <w:rFonts w:ascii="Arial" w:eastAsia="MS Mincho" w:hAnsi="Arial" w:cs="Arial"/>
          <w:vertAlign w:val="subscript"/>
        </w:rPr>
        <w:t>2</w:t>
      </w:r>
      <w:r w:rsidRPr="001F22CF">
        <w:rPr>
          <w:rFonts w:ascii="Arial" w:eastAsia="MS Mincho" w:hAnsi="Arial" w:cs="Arial"/>
        </w:rPr>
        <w:t>-agonist) were at greatest risk for IWS development.</w:t>
      </w:r>
      <w:r w:rsidRPr="001F22CF">
        <w:rPr>
          <w:rFonts w:ascii="Arial" w:eastAsia="MS Mincho" w:hAnsi="Arial" w:cs="Arial"/>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Pr>
          <w:rFonts w:ascii="Arial" w:eastAsia="MS Mincho" w:hAnsi="Arial" w:cs="Arial"/>
        </w:rPr>
        <w:instrText xml:space="preserve"> ADDIN EN.CITE </w:instrText>
      </w:r>
      <w:r>
        <w:rPr>
          <w:rFonts w:ascii="Arial" w:eastAsia="MS Mincho" w:hAnsi="Arial" w:cs="Arial"/>
        </w:rPr>
        <w:fldChar w:fldCharType="begin">
          <w:fldData xml:space="preserve">PEVuZE5vdGU+PENpdGU+PEF1dGhvcj5CZXN0PC9BdXRob3I+PFllYXI+MjAxNzwvWWVhcj48UmVj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</w:fldData>
        </w:fldChar>
      </w:r>
      <w:r>
        <w:rPr>
          <w:rFonts w:ascii="Arial" w:eastAsia="MS Mincho" w:hAnsi="Arial" w:cs="Arial"/>
        </w:rPr>
        <w:instrText xml:space="preserve"> ADDIN EN.CITE.DATA </w:instrText>
      </w:r>
      <w:r>
        <w:rPr>
          <w:rFonts w:ascii="Arial" w:eastAsia="MS Mincho" w:hAnsi="Arial" w:cs="Arial"/>
        </w:rPr>
      </w:r>
      <w:r>
        <w:rPr>
          <w:rFonts w:ascii="Arial" w:eastAsia="MS Mincho" w:hAnsi="Arial" w:cs="Arial"/>
        </w:rPr>
        <w:fldChar w:fldCharType="end"/>
      </w:r>
      <w:r w:rsidRPr="001F22CF">
        <w:rPr>
          <w:rFonts w:ascii="Arial" w:eastAsia="MS Mincho" w:hAnsi="Arial" w:cs="Arial"/>
        </w:rPr>
      </w:r>
      <w:r w:rsidRPr="001F22CF">
        <w:rPr>
          <w:rFonts w:ascii="Arial" w:eastAsia="MS Mincho" w:hAnsi="Arial" w:cs="Arial"/>
        </w:rPr>
        <w:fldChar w:fldCharType="separate"/>
      </w:r>
      <w:r w:rsidRPr="00504849">
        <w:rPr>
          <w:rFonts w:ascii="Arial" w:eastAsia="MS Mincho" w:hAnsi="Arial" w:cs="Arial"/>
          <w:noProof/>
          <w:vertAlign w:val="superscript"/>
        </w:rPr>
        <w:t>400</w:t>
      </w:r>
      <w:r w:rsidRPr="001F22CF">
        <w:rPr>
          <w:rFonts w:ascii="Arial" w:eastAsia="MS Mincho" w:hAnsi="Arial" w:cs="Arial"/>
        </w:rPr>
        <w:fldChar w:fldCharType="end"/>
      </w:r>
      <w:r w:rsidRPr="001F22CF">
        <w:rPr>
          <w:rFonts w:ascii="Arial" w:eastAsia="MS Mincho" w:hAnsi="Arial" w:cs="Arial"/>
        </w:rPr>
        <w:fldChar w:fldCharType="begin"/>
      </w:r>
      <w:r w:rsidRPr="001F22CF">
        <w:rPr>
          <w:rFonts w:ascii="Arial" w:eastAsia="MS Mincho" w:hAnsi="Arial" w:cs="Arial"/>
        </w:rPr>
        <w:instrText>ADDIN RW.CITE{{doc:5ef9fd02e4b00b06168fee2b Best,K.M. 2017}}</w:instrText>
      </w:r>
      <w:r w:rsidRPr="001F22CF">
        <w:rPr>
          <w:rFonts w:ascii="Arial" w:eastAsia="MS Mincho" w:hAnsi="Arial" w:cs="Arial"/>
        </w:rPr>
        <w:fldChar w:fldCharType="separate"/>
      </w:r>
      <w:r w:rsidRPr="001F22CF">
        <w:rPr>
          <w:rFonts w:ascii="Arial" w:eastAsia="MS Mincho" w:hAnsi="Arial" w:cs="Arial"/>
          <w:bCs/>
          <w:vertAlign w:val="superscript"/>
        </w:rPr>
        <w:t>361</w:t>
      </w:r>
      <w:r w:rsidRPr="001F22CF">
        <w:rPr>
          <w:rFonts w:ascii="Arial" w:eastAsia="MS Mincho" w:hAnsi="Arial" w:cs="Arial"/>
        </w:rPr>
        <w:fldChar w:fldCharType="end"/>
      </w:r>
      <w:r w:rsidRPr="001F22CF">
        <w:rPr>
          <w:rFonts w:ascii="Arial" w:eastAsia="MS Mincho" w:hAnsi="Arial" w:cs="Arial"/>
        </w:rPr>
        <w:t xml:space="preserve"> </w:t>
      </w:r>
      <w:r w:rsidRPr="001F22CF">
        <w:rPr>
          <w:rFonts w:ascii="Arial" w:eastAsia="MS Mincho" w:hAnsi="Arial" w:cs="Arial"/>
          <w:iCs/>
        </w:rPr>
        <w:t xml:space="preserve">Other strategies to prevent the development of IWS have been proposed, </w:t>
      </w:r>
      <w:r w:rsidRPr="001F22CF">
        <w:rPr>
          <w:rFonts w:ascii="Arial" w:eastAsia="MS Mincho" w:hAnsi="Arial" w:cs="Arial"/>
        </w:rPr>
        <w:t>including cycling of analgesics or benzodiazepines, intermittent versus continuous drug delivery, daily sedative interruptions, and adjunct use of regional analgesia although few data formally studying these techniques exist. Two small retrospective reviews of ketamine addition to sedation rotation regimens describe modest decreases in opioid and benzodiazepine exposure but did not specifically comment on the impact on IWS development.</w:t>
      </w:r>
      <w:r w:rsidRPr="001F22CF">
        <w:rPr>
          <w:rFonts w:ascii="Arial" w:eastAsia="MS Mincho" w:hAnsi="Arial" w:cs="Arial"/>
        </w:rPr>
        <w:fldChar w:fldCharType="begin">
          <w:fldData xml:space="preserve">PEVuZE5vdGU+PENpdGU+PEF1dGhvcj5OZXVuaG9lZmZlcjwvQXV0aG9yPjxZZWFyPjIwMTc8L1ll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</w:fldData>
        </w:fldChar>
      </w:r>
      <w:r>
        <w:rPr>
          <w:rFonts w:ascii="Arial" w:eastAsia="MS Mincho" w:hAnsi="Arial" w:cs="Arial"/>
        </w:rPr>
        <w:instrText xml:space="preserve"> ADDIN EN.CITE </w:instrText>
      </w:r>
      <w:r>
        <w:rPr>
          <w:rFonts w:ascii="Arial" w:eastAsia="MS Mincho" w:hAnsi="Arial" w:cs="Arial"/>
        </w:rPr>
        <w:fldChar w:fldCharType="begin">
          <w:fldData xml:space="preserve">PEVuZE5vdGU+PENpdGU+PEF1dGhvcj5OZXVuaG9lZmZlcjwvQXV0aG9yPjxZZWFyPjIwMTc8L1ll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</w:fldData>
        </w:fldChar>
      </w:r>
      <w:r>
        <w:rPr>
          <w:rFonts w:ascii="Arial" w:eastAsia="MS Mincho" w:hAnsi="Arial" w:cs="Arial"/>
        </w:rPr>
        <w:instrText xml:space="preserve"> ADDIN EN.CITE.DATA </w:instrText>
      </w:r>
      <w:r>
        <w:rPr>
          <w:rFonts w:ascii="Arial" w:eastAsia="MS Mincho" w:hAnsi="Arial" w:cs="Arial"/>
        </w:rPr>
      </w:r>
      <w:r>
        <w:rPr>
          <w:rFonts w:ascii="Arial" w:eastAsia="MS Mincho" w:hAnsi="Arial" w:cs="Arial"/>
        </w:rPr>
        <w:fldChar w:fldCharType="end"/>
      </w:r>
      <w:r w:rsidRPr="001F22CF">
        <w:rPr>
          <w:rFonts w:ascii="Arial" w:eastAsia="MS Mincho" w:hAnsi="Arial" w:cs="Arial"/>
        </w:rPr>
      </w:r>
      <w:r w:rsidRPr="001F22CF">
        <w:rPr>
          <w:rFonts w:ascii="Arial" w:eastAsia="MS Mincho" w:hAnsi="Arial" w:cs="Arial"/>
        </w:rPr>
        <w:fldChar w:fldCharType="separate"/>
      </w:r>
      <w:r w:rsidRPr="00504849">
        <w:rPr>
          <w:rFonts w:ascii="Arial" w:eastAsia="MS Mincho" w:hAnsi="Arial" w:cs="Arial"/>
          <w:noProof/>
          <w:vertAlign w:val="superscript"/>
        </w:rPr>
        <w:t>417,418</w:t>
      </w:r>
      <w:r w:rsidRPr="001F22CF">
        <w:rPr>
          <w:rFonts w:ascii="Arial" w:eastAsia="MS Mincho" w:hAnsi="Arial" w:cs="Arial"/>
        </w:rPr>
        <w:fldChar w:fldCharType="end"/>
      </w:r>
      <w:r w:rsidRPr="001F22CF">
        <w:rPr>
          <w:rFonts w:ascii="Arial" w:eastAsia="MS Mincho" w:hAnsi="Arial" w:cs="Arial"/>
        </w:rPr>
        <w:t xml:space="preserve"> A single RCT was found evaluating the incidence of IWS before and after the implementation of a drug rotation protocol which included both cycling between opioids and cycling between sedative classes (midazolam, dexmedetomidine, and propofol) at 4-day intervals.  While compliance with the protocol was low at only 35%, rates of IWS were much lower in patients where the rotation was adhered to.</w:t>
      </w:r>
      <w:r w:rsidRPr="001F22CF">
        <w:rPr>
          <w:rFonts w:ascii="Arial" w:eastAsia="MS Mincho" w:hAnsi="Arial" w:cs="Arial"/>
        </w:rPr>
        <w:fldChar w:fldCharType="begin">
          <w:fldData xml:space="preserve">PEVuZE5vdGU+PENpdGU+PEF1dGhvcj5TYW5hdmlhPC9BdXRob3I+PFllYXI+MjAxOTwvWWVhcj48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</w:fldData>
        </w:fldChar>
      </w:r>
      <w:r>
        <w:rPr>
          <w:rFonts w:ascii="Arial" w:eastAsia="MS Mincho" w:hAnsi="Arial" w:cs="Arial"/>
        </w:rPr>
        <w:instrText xml:space="preserve"> ADDIN EN.CITE </w:instrText>
      </w:r>
      <w:r>
        <w:rPr>
          <w:rFonts w:ascii="Arial" w:eastAsia="MS Mincho" w:hAnsi="Arial" w:cs="Arial"/>
        </w:rPr>
        <w:fldChar w:fldCharType="begin">
          <w:fldData xml:space="preserve">PEVuZE5vdGU+PENpdGU+PEF1dGhvcj5TYW5hdmlhPC9BdXRob3I+PFllYXI+MjAxOTwvWWVhcj48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</w:fldData>
        </w:fldChar>
      </w:r>
      <w:r>
        <w:rPr>
          <w:rFonts w:ascii="Arial" w:eastAsia="MS Mincho" w:hAnsi="Arial" w:cs="Arial"/>
        </w:rPr>
        <w:instrText xml:space="preserve"> ADDIN EN.CITE.DATA </w:instrText>
      </w:r>
      <w:r>
        <w:rPr>
          <w:rFonts w:ascii="Arial" w:eastAsia="MS Mincho" w:hAnsi="Arial" w:cs="Arial"/>
        </w:rPr>
      </w:r>
      <w:r>
        <w:rPr>
          <w:rFonts w:ascii="Arial" w:eastAsia="MS Mincho" w:hAnsi="Arial" w:cs="Arial"/>
        </w:rPr>
        <w:fldChar w:fldCharType="end"/>
      </w:r>
      <w:r w:rsidRPr="001F22CF">
        <w:rPr>
          <w:rFonts w:ascii="Arial" w:eastAsia="MS Mincho" w:hAnsi="Arial" w:cs="Arial"/>
        </w:rPr>
      </w:r>
      <w:r w:rsidRPr="001F22CF">
        <w:rPr>
          <w:rFonts w:ascii="Arial" w:eastAsia="MS Mincho" w:hAnsi="Arial" w:cs="Arial"/>
        </w:rPr>
        <w:fldChar w:fldCharType="separate"/>
      </w:r>
      <w:r w:rsidRPr="00504849">
        <w:rPr>
          <w:rFonts w:ascii="Arial" w:eastAsia="MS Mincho" w:hAnsi="Arial" w:cs="Arial"/>
          <w:noProof/>
          <w:vertAlign w:val="superscript"/>
        </w:rPr>
        <w:t>419</w:t>
      </w:r>
      <w:r w:rsidRPr="001F22CF">
        <w:rPr>
          <w:rFonts w:ascii="Arial" w:eastAsia="MS Mincho" w:hAnsi="Arial" w:cs="Arial"/>
        </w:rPr>
        <w:fldChar w:fldCharType="end"/>
      </w:r>
      <w:r w:rsidRPr="001F22CF">
        <w:rPr>
          <w:rFonts w:ascii="Arial" w:eastAsia="MS Mincho" w:hAnsi="Arial" w:cs="Arial"/>
        </w:rPr>
        <w:t xml:space="preserve"> Use of intermittent drug dosing appears to decrease opioid and benzodiazepine exposure but the impact on IWS has not been specifically studied. </w:t>
      </w:r>
    </w:p>
    <w:p w14:paraId="7B372749" w14:textId="77777777" w:rsidR="003C3624" w:rsidRPr="001F22CF" w:rsidRDefault="003C3624" w:rsidP="00FE494D">
      <w:pPr>
        <w:spacing w:after="0" w:line="240" w:lineRule="auto"/>
        <w:contextualSpacing/>
        <w:rPr>
          <w:rFonts w:ascii="Arial" w:hAnsi="Arial" w:cs="Arial"/>
          <w:b/>
          <w:bCs/>
        </w:rPr>
      </w:pPr>
    </w:p>
    <w:p w14:paraId="0DEB0FBD" w14:textId="77777777" w:rsidR="003C3624" w:rsidRDefault="003C3624" w:rsidP="005107C2">
      <w:pPr>
        <w:spacing w:before="120" w:after="120" w:line="240" w:lineRule="auto"/>
        <w:rPr>
          <w:rFonts w:ascii="Arial" w:eastAsia="MS Mincho" w:hAnsi="Arial" w:cs="Arial"/>
          <w:b/>
        </w:rPr>
      </w:pPr>
      <w:r w:rsidRPr="001F22CF">
        <w:rPr>
          <w:rFonts w:ascii="Arial" w:eastAsia="MS Mincho" w:hAnsi="Arial" w:cs="Arial"/>
          <w:b/>
        </w:rPr>
        <w:t xml:space="preserve">Unanswered Question:  </w:t>
      </w:r>
    </w:p>
    <w:p w14:paraId="0DC76EA6" w14:textId="77777777" w:rsidR="003C3624" w:rsidRPr="001F22CF" w:rsidRDefault="003C3624" w:rsidP="005107C2">
      <w:pPr>
        <w:spacing w:before="120" w:after="120" w:line="240" w:lineRule="auto"/>
        <w:rPr>
          <w:rFonts w:ascii="Arial" w:eastAsia="MS Mincho" w:hAnsi="Arial" w:cs="Arial"/>
          <w:bCs/>
        </w:rPr>
      </w:pPr>
      <w:r w:rsidRPr="001F22CF">
        <w:rPr>
          <w:rFonts w:ascii="Arial" w:eastAsia="MS Mincho" w:hAnsi="Arial" w:cs="Arial"/>
          <w:b/>
        </w:rPr>
        <w:t xml:space="preserve">Are </w:t>
      </w:r>
      <w:r w:rsidRPr="001F22CF">
        <w:rPr>
          <w:rFonts w:ascii="Arial" w:eastAsia="MS Mincho" w:hAnsi="Arial" w:cs="Arial"/>
          <w:b/>
          <w:bCs/>
        </w:rPr>
        <w:t>alpha</w:t>
      </w:r>
      <w:r w:rsidRPr="001F22CF">
        <w:rPr>
          <w:rFonts w:ascii="Arial" w:eastAsia="MS Mincho" w:hAnsi="Arial" w:cs="Arial"/>
          <w:b/>
          <w:bCs/>
          <w:vertAlign w:val="subscript"/>
        </w:rPr>
        <w:t>2</w:t>
      </w:r>
      <w:r w:rsidRPr="001F22CF">
        <w:rPr>
          <w:rFonts w:ascii="Arial" w:eastAsia="MS Mincho" w:hAnsi="Arial" w:cs="Arial"/>
          <w:b/>
          <w:bCs/>
        </w:rPr>
        <w:t>-agonists effective</w:t>
      </w:r>
      <w:r w:rsidRPr="001F22CF">
        <w:rPr>
          <w:rFonts w:ascii="Arial" w:eastAsia="MS Mincho" w:hAnsi="Arial" w:cs="Arial"/>
          <w:b/>
        </w:rPr>
        <w:t xml:space="preserve"> in preventing or treating symptoms in critically ill pediatric patients with opioid and/or benzodiazepine-related IWS?</w:t>
      </w:r>
      <w:r w:rsidRPr="001F22CF">
        <w:rPr>
          <w:rFonts w:ascii="Arial" w:eastAsia="MS Mincho" w:hAnsi="Arial" w:cs="Arial"/>
          <w:bCs/>
        </w:rPr>
        <w:t xml:space="preserve"> </w:t>
      </w:r>
    </w:p>
    <w:p w14:paraId="36EC977E" w14:textId="7233C6B7" w:rsidR="003C3624" w:rsidRPr="001F22CF" w:rsidRDefault="003C3624" w:rsidP="00FE494D">
      <w:pPr>
        <w:tabs>
          <w:tab w:val="left" w:pos="360"/>
        </w:tabs>
        <w:spacing w:after="0" w:line="240" w:lineRule="auto"/>
        <w:contextualSpacing/>
        <w:rPr>
          <w:rFonts w:ascii="Arial" w:eastAsia="MS Mincho" w:hAnsi="Arial" w:cs="Arial"/>
          <w:strike/>
        </w:rPr>
      </w:pPr>
      <w:r w:rsidRPr="001F22CF">
        <w:rPr>
          <w:rFonts w:ascii="Arial" w:eastAsia="MS Mincho" w:hAnsi="Arial" w:cs="Arial"/>
          <w:b/>
          <w:iCs/>
        </w:rPr>
        <w:lastRenderedPageBreak/>
        <w:t>Discussion:</w:t>
      </w:r>
      <w:r w:rsidRPr="001F22CF">
        <w:rPr>
          <w:rFonts w:ascii="Arial" w:eastAsia="MS Mincho" w:hAnsi="Arial" w:cs="Arial"/>
          <w:i/>
        </w:rPr>
        <w:t xml:space="preserve"> </w:t>
      </w:r>
      <w:r w:rsidRPr="001F22CF">
        <w:rPr>
          <w:rFonts w:ascii="Arial" w:eastAsia="MS Mincho" w:hAnsi="Arial" w:cs="Arial"/>
        </w:rPr>
        <w:t>Available data discussing the role of alpha</w:t>
      </w:r>
      <w:r w:rsidRPr="001F22CF">
        <w:rPr>
          <w:rFonts w:ascii="Arial" w:eastAsia="MS Mincho" w:hAnsi="Arial" w:cs="Arial"/>
          <w:vertAlign w:val="subscript"/>
        </w:rPr>
        <w:t>2</w:t>
      </w:r>
      <w:r w:rsidRPr="001F22CF">
        <w:rPr>
          <w:rFonts w:ascii="Arial" w:eastAsia="MS Mincho" w:hAnsi="Arial" w:cs="Arial"/>
        </w:rPr>
        <w:t>-agonists for mitigation or management of IWS from opioids or benzodiazepines are largely limited to case reports and small retrospective studies which are further confounded by variable sedation regimens, inconsistent IWS screening, and non-protocolized alpha</w:t>
      </w:r>
      <w:r w:rsidRPr="001F22CF">
        <w:rPr>
          <w:rFonts w:ascii="Arial" w:eastAsia="MS Mincho" w:hAnsi="Arial" w:cs="Arial"/>
          <w:vertAlign w:val="subscript"/>
        </w:rPr>
        <w:t>2</w:t>
      </w:r>
      <w:r w:rsidRPr="001F22CF">
        <w:rPr>
          <w:rFonts w:ascii="Arial" w:eastAsia="MS Mincho" w:hAnsi="Arial" w:cs="Arial"/>
        </w:rPr>
        <w:t>-agonist administration.</w:t>
      </w:r>
      <w:r w:rsidRPr="001F22CF">
        <w:rPr>
          <w:rFonts w:ascii="Arial" w:eastAsia="MS Mincho" w:hAnsi="Arial" w:cs="Arial"/>
        </w:rPr>
        <w:fldChar w:fldCharType="begin">
          <w:fldData xml:space="preserve">PEVuZE5vdGU+PENpdGU+PEF1dGhvcj5EZXV0c2NoPC9BdXRob3I+PFllYXI+MTk5NjwvWWVhcj48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</w:fldData>
        </w:fldChar>
      </w:r>
      <w:r>
        <w:rPr>
          <w:rFonts w:ascii="Arial" w:eastAsia="MS Mincho" w:hAnsi="Arial" w:cs="Arial"/>
        </w:rPr>
        <w:instrText xml:space="preserve"> ADDIN EN.CITE </w:instrText>
      </w:r>
      <w:r>
        <w:rPr>
          <w:rFonts w:ascii="Arial" w:eastAsia="MS Mincho" w:hAnsi="Arial" w:cs="Arial"/>
        </w:rPr>
        <w:fldChar w:fldCharType="begin">
          <w:fldData xml:space="preserve">PEVuZE5vdGU+PENpdGU+PEF1dGhvcj5EZXV0c2NoPC9BdXRob3I+PFllYXI+MTk5NjwvWWVhcj48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</w:fldData>
        </w:fldChar>
      </w:r>
      <w:r>
        <w:rPr>
          <w:rFonts w:ascii="Arial" w:eastAsia="MS Mincho" w:hAnsi="Arial" w:cs="Arial"/>
        </w:rPr>
        <w:instrText xml:space="preserve"> ADDIN EN.CITE.DATA </w:instrText>
      </w:r>
      <w:r>
        <w:rPr>
          <w:rFonts w:ascii="Arial" w:eastAsia="MS Mincho" w:hAnsi="Arial" w:cs="Arial"/>
        </w:rPr>
      </w:r>
      <w:r>
        <w:rPr>
          <w:rFonts w:ascii="Arial" w:eastAsia="MS Mincho" w:hAnsi="Arial" w:cs="Arial"/>
        </w:rPr>
        <w:fldChar w:fldCharType="end"/>
      </w:r>
      <w:r w:rsidRPr="001F22CF">
        <w:rPr>
          <w:rFonts w:ascii="Arial" w:eastAsia="MS Mincho" w:hAnsi="Arial" w:cs="Arial"/>
        </w:rPr>
      </w:r>
      <w:r w:rsidRPr="001F22CF">
        <w:rPr>
          <w:rFonts w:ascii="Arial" w:eastAsia="MS Mincho" w:hAnsi="Arial" w:cs="Arial"/>
        </w:rPr>
        <w:fldChar w:fldCharType="separate"/>
      </w:r>
      <w:r w:rsidRPr="00504849">
        <w:rPr>
          <w:rFonts w:ascii="Arial" w:eastAsia="MS Mincho" w:hAnsi="Arial" w:cs="Arial"/>
          <w:noProof/>
          <w:vertAlign w:val="superscript"/>
        </w:rPr>
        <w:t>146,392,398,420</w:t>
      </w:r>
      <w:r w:rsidRPr="001F22CF">
        <w:rPr>
          <w:rFonts w:ascii="Arial" w:eastAsia="MS Mincho" w:hAnsi="Arial" w:cs="Arial"/>
        </w:rPr>
        <w:fldChar w:fldCharType="end"/>
      </w:r>
      <w:r w:rsidRPr="001F22CF">
        <w:rPr>
          <w:rFonts w:ascii="Arial" w:eastAsia="MS Mincho" w:hAnsi="Arial" w:cs="Arial"/>
        </w:rPr>
        <w:t xml:space="preserve"> In 10 patients receiving opioid and benzodiazepine sedation following laryngotracheal reconstruction, no IWS was described with placement of a transdermal clonidine patch prior to discontinuation of sedation infusions.</w:t>
      </w:r>
      <w:r w:rsidRPr="001F22CF">
        <w:rPr>
          <w:rFonts w:ascii="Arial" w:eastAsia="MS Mincho" w:hAnsi="Arial" w:cs="Arial"/>
        </w:rPr>
        <w:fldChar w:fldCharType="begin">
          <w:fldData xml:space="preserve">PEVuZE5vdGU+PENpdGU+PEF1dGhvcj5EZXV0c2NoPC9BdXRob3I+PFllYXI+MTk5NjwvWWVhcj48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</w:fldData>
        </w:fldChar>
      </w:r>
      <w:r>
        <w:rPr>
          <w:rFonts w:ascii="Arial" w:eastAsia="MS Mincho" w:hAnsi="Arial" w:cs="Arial"/>
        </w:rPr>
        <w:instrText xml:space="preserve"> ADDIN EN.CITE </w:instrText>
      </w:r>
      <w:r>
        <w:rPr>
          <w:rFonts w:ascii="Arial" w:eastAsia="MS Mincho" w:hAnsi="Arial" w:cs="Arial"/>
        </w:rPr>
        <w:fldChar w:fldCharType="begin">
          <w:fldData xml:space="preserve">PEVuZE5vdGU+PENpdGU+PEF1dGhvcj5EZXV0c2NoPC9BdXRob3I+PFllYXI+MTk5NjwvWWVhcj48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</w:fldData>
        </w:fldChar>
      </w:r>
      <w:r>
        <w:rPr>
          <w:rFonts w:ascii="Arial" w:eastAsia="MS Mincho" w:hAnsi="Arial" w:cs="Arial"/>
        </w:rPr>
        <w:instrText xml:space="preserve"> ADDIN EN.CITE.DATA </w:instrText>
      </w:r>
      <w:r>
        <w:rPr>
          <w:rFonts w:ascii="Arial" w:eastAsia="MS Mincho" w:hAnsi="Arial" w:cs="Arial"/>
        </w:rPr>
      </w:r>
      <w:r>
        <w:rPr>
          <w:rFonts w:ascii="Arial" w:eastAsia="MS Mincho" w:hAnsi="Arial" w:cs="Arial"/>
        </w:rPr>
        <w:fldChar w:fldCharType="end"/>
      </w:r>
      <w:r w:rsidRPr="001F22CF">
        <w:rPr>
          <w:rFonts w:ascii="Arial" w:eastAsia="MS Mincho" w:hAnsi="Arial" w:cs="Arial"/>
        </w:rPr>
      </w:r>
      <w:r w:rsidRPr="001F22CF">
        <w:rPr>
          <w:rFonts w:ascii="Arial" w:eastAsia="MS Mincho" w:hAnsi="Arial" w:cs="Arial"/>
        </w:rPr>
        <w:fldChar w:fldCharType="separate"/>
      </w:r>
      <w:r w:rsidRPr="00504849">
        <w:rPr>
          <w:rFonts w:ascii="Arial" w:eastAsia="MS Mincho" w:hAnsi="Arial" w:cs="Arial"/>
          <w:noProof/>
          <w:vertAlign w:val="superscript"/>
        </w:rPr>
        <w:t>420</w:t>
      </w:r>
      <w:r w:rsidRPr="001F22CF">
        <w:rPr>
          <w:rFonts w:ascii="Arial" w:eastAsia="MS Mincho" w:hAnsi="Arial" w:cs="Arial"/>
        </w:rPr>
        <w:fldChar w:fldCharType="end"/>
      </w:r>
      <w:r w:rsidRPr="001F22CF">
        <w:rPr>
          <w:rFonts w:ascii="Arial" w:eastAsia="MS Mincho" w:hAnsi="Arial" w:cs="Arial"/>
        </w:rPr>
        <w:t xml:space="preserve"> In a small prospective RCT of children sedated with opioid/benzodiazepines alone or with low dose dexmedetomidine following congenital cardiac surgery, withdrawal scores were reduced with dexmedetomidine addition although the short duration of MV limits conclusions from these data.</w:t>
      </w:r>
      <w:r w:rsidRPr="001F22CF">
        <w:rPr>
          <w:rFonts w:ascii="Arial" w:eastAsia="MS Mincho" w:hAnsi="Arial" w:cs="Arial"/>
        </w:rPr>
        <w:fldChar w:fldCharType="begin"/>
      </w:r>
      <w:r>
        <w:rPr>
          <w:rFonts w:ascii="Arial" w:eastAsia="MS Mincho" w:hAnsi="Arial" w:cs="Arial"/>
        </w:rPr>
        <w:instrText xml:space="preserve"> ADDIN EN.CITE &lt;EndNote&gt;&lt;Cite&gt;&lt;Author&gt;Garisto&lt;/Author&gt;&lt;Year&gt;2018&lt;/Year&gt;&lt;RecNum&gt;727&lt;/RecNum&gt;&lt;DisplayText&gt;&lt;style face="superscript"&gt;236&lt;/style&gt;&lt;/DisplayText&gt;&lt;record&gt;&lt;rec-number&gt;727&lt;/rec-number&gt;&lt;foreign-keys&gt;&lt;key app="EN" db-id="tps5s2rvk9fa2qe9e0rxxedjvfvwdw0vfa09" timestamp="1633644940" guid="5043c4b8-b19a-4fad-8895-96cca150956d"&gt;727&lt;/key&gt;&lt;/foreign-keys&gt;&lt;ref-type name="Journal Article"&gt;17&lt;/ref-type&gt;&lt;contributors&gt;&lt;authors&gt;&lt;author&gt;Garisto, C.&lt;/author&gt;&lt;author&gt;Ricci, Z.&lt;/author&gt;&lt;author&gt;Tofani, L.&lt;/author&gt;&lt;author&gt;Benegni, S.&lt;/author&gt;&lt;author&gt;Pezzella, C.&lt;/author&gt;&lt;author&gt;Cogo, P.&lt;/author&gt;&lt;/authors&gt;&lt;/contributors&gt;&lt;auth-address&gt;Pediatric Cardiac Intensive Care Unit, Department of Cardiology and Cardiac Surgery, Bambino Gesu Children&amp;apos;s Hospital, IRCCS, Rome, Italy - cristiana.garisto@opbg.net.; Pediatric Cardiac Intensive Care Unit, Department of Cardiology and Cardiac (TRUNCATED)&lt;/auth-address&gt;&lt;titles&gt;&lt;title&gt;Use of low-dose dexmedetomidine in combination with opioids and midazolam in pediatric cardiac surgical patients: randomized controlled trial&lt;/title&gt;&lt;secondary-title&gt;Minerva anestesiologica&lt;/secondary-title&gt;&lt;/titles&gt;&lt;periodical&gt;&lt;full-title&gt;Minerva anestesiologica&lt;/full-title&gt;&lt;/periodical&gt;&lt;pages&gt;1053-1062&lt;/pages&gt;&lt;volume&gt;84&lt;/volume&gt;&lt;number&gt;9&lt;/number&gt;&lt;dates&gt;&lt;year&gt;2018&lt;/year&gt;&lt;/dates&gt;&lt;pub-location&gt;Italy&lt;/pub-location&gt;&lt;isbn&gt;1827-1596&lt;/isbn&gt;&lt;urls&gt;&lt;/urls&gt;&lt;electronic-resource-num&gt;10.23736/S0375-9393.18.12213-9 [doi]&lt;/electronic-resource-num&gt;&lt;access-date&gt;Sep&lt;/access-date&gt;&lt;/record&gt;&lt;/Cite&gt;&lt;/EndNote&gt;</w:instrText>
      </w:r>
      <w:r w:rsidRPr="001F22CF">
        <w:rPr>
          <w:rFonts w:ascii="Arial" w:eastAsia="MS Mincho" w:hAnsi="Arial" w:cs="Arial"/>
        </w:rPr>
        <w:fldChar w:fldCharType="separate"/>
      </w:r>
      <w:r w:rsidRPr="006B24A5">
        <w:rPr>
          <w:rFonts w:ascii="Arial" w:eastAsia="MS Mincho" w:hAnsi="Arial" w:cs="Arial"/>
          <w:noProof/>
          <w:vertAlign w:val="superscript"/>
        </w:rPr>
        <w:t>236</w:t>
      </w:r>
      <w:r w:rsidRPr="001F22CF">
        <w:rPr>
          <w:rFonts w:ascii="Arial" w:eastAsia="MS Mincho" w:hAnsi="Arial" w:cs="Arial"/>
        </w:rPr>
        <w:fldChar w:fldCharType="end"/>
      </w:r>
      <w:r w:rsidRPr="001F22CF">
        <w:rPr>
          <w:rFonts w:ascii="Arial" w:eastAsia="MS Mincho" w:hAnsi="Arial" w:cs="Arial"/>
        </w:rPr>
        <w:t xml:space="preserve"> </w:t>
      </w:r>
    </w:p>
    <w:p w14:paraId="2D7C97AA" w14:textId="77777777" w:rsidR="003C3624" w:rsidRPr="001F22CF" w:rsidRDefault="003C3624" w:rsidP="00FE494D">
      <w:pPr>
        <w:spacing w:after="0" w:line="240" w:lineRule="auto"/>
        <w:contextualSpacing/>
        <w:rPr>
          <w:rFonts w:ascii="Arial" w:hAnsi="Arial" w:cs="Arial"/>
          <w:b/>
          <w:bCs/>
        </w:rPr>
      </w:pPr>
    </w:p>
    <w:p w14:paraId="1FD314E6" w14:textId="77777777" w:rsidR="003C3624" w:rsidRDefault="003C3624" w:rsidP="005107C2">
      <w:pPr>
        <w:spacing w:before="120" w:after="120" w:line="240" w:lineRule="auto"/>
        <w:rPr>
          <w:rFonts w:ascii="Arial" w:eastAsia="MS Mincho" w:hAnsi="Arial" w:cs="Arial"/>
          <w:b/>
        </w:rPr>
      </w:pPr>
      <w:r w:rsidRPr="001F22CF">
        <w:rPr>
          <w:rFonts w:ascii="Arial" w:eastAsia="MS Mincho" w:hAnsi="Arial" w:cs="Arial"/>
          <w:b/>
        </w:rPr>
        <w:t xml:space="preserve">Unanswered Question: </w:t>
      </w:r>
    </w:p>
    <w:p w14:paraId="7FD5819C" w14:textId="77777777" w:rsidR="003C3624" w:rsidRPr="001F22CF" w:rsidRDefault="003C3624" w:rsidP="005107C2">
      <w:pPr>
        <w:spacing w:before="120" w:after="120" w:line="240" w:lineRule="auto"/>
        <w:rPr>
          <w:rFonts w:ascii="Arial" w:eastAsia="MS Mincho" w:hAnsi="Arial" w:cs="Arial"/>
          <w:bCs/>
        </w:rPr>
      </w:pPr>
      <w:r w:rsidRPr="001F22CF">
        <w:rPr>
          <w:rFonts w:ascii="Arial" w:eastAsia="MS Mincho" w:hAnsi="Arial" w:cs="Arial"/>
          <w:b/>
        </w:rPr>
        <w:t xml:space="preserve">In patients with IWS from prolonged </w:t>
      </w:r>
      <w:r w:rsidRPr="001F22CF">
        <w:rPr>
          <w:rFonts w:ascii="Arial" w:eastAsia="MS Mincho" w:hAnsi="Arial" w:cs="Arial"/>
          <w:b/>
          <w:bCs/>
        </w:rPr>
        <w:t>alpha</w:t>
      </w:r>
      <w:r w:rsidRPr="001F22CF">
        <w:rPr>
          <w:rFonts w:ascii="Arial" w:eastAsia="MS Mincho" w:hAnsi="Arial" w:cs="Arial"/>
          <w:b/>
          <w:bCs/>
          <w:vertAlign w:val="subscript"/>
        </w:rPr>
        <w:t>2</w:t>
      </w:r>
      <w:r w:rsidRPr="001F22CF">
        <w:rPr>
          <w:rFonts w:ascii="Arial" w:eastAsia="MS Mincho" w:hAnsi="Arial" w:cs="Arial"/>
          <w:b/>
          <w:bCs/>
        </w:rPr>
        <w:t>-agonist sedation</w:t>
      </w:r>
      <w:r w:rsidRPr="001F22CF">
        <w:rPr>
          <w:rFonts w:ascii="Arial" w:eastAsia="MS Mincho" w:hAnsi="Arial" w:cs="Arial"/>
          <w:b/>
        </w:rPr>
        <w:t xml:space="preserve">, what is the optimal replacement strategy for reducing development of or treating </w:t>
      </w:r>
      <w:r w:rsidRPr="001F22CF">
        <w:rPr>
          <w:rFonts w:ascii="Arial" w:eastAsia="MS Mincho" w:hAnsi="Arial" w:cs="Arial"/>
          <w:b/>
          <w:bCs/>
        </w:rPr>
        <w:t>alpha</w:t>
      </w:r>
      <w:r w:rsidRPr="001F22CF">
        <w:rPr>
          <w:rFonts w:ascii="Arial" w:eastAsia="MS Mincho" w:hAnsi="Arial" w:cs="Arial"/>
          <w:b/>
          <w:bCs/>
          <w:vertAlign w:val="subscript"/>
        </w:rPr>
        <w:t>2</w:t>
      </w:r>
      <w:r w:rsidRPr="001F22CF">
        <w:rPr>
          <w:rFonts w:ascii="Arial" w:eastAsia="MS Mincho" w:hAnsi="Arial" w:cs="Arial"/>
          <w:b/>
          <w:bCs/>
        </w:rPr>
        <w:t>-agonist</w:t>
      </w:r>
      <w:r w:rsidRPr="001F22CF">
        <w:rPr>
          <w:rFonts w:ascii="Arial" w:eastAsia="MS Mincho" w:hAnsi="Arial" w:cs="Arial"/>
        </w:rPr>
        <w:t xml:space="preserve"> </w:t>
      </w:r>
      <w:r w:rsidRPr="001F22CF">
        <w:rPr>
          <w:rFonts w:ascii="Arial" w:eastAsia="MS Mincho" w:hAnsi="Arial" w:cs="Arial"/>
          <w:b/>
        </w:rPr>
        <w:t>related IWS?</w:t>
      </w:r>
      <w:r w:rsidRPr="001F22CF">
        <w:rPr>
          <w:rFonts w:ascii="Arial" w:eastAsia="MS Mincho" w:hAnsi="Arial" w:cs="Arial"/>
          <w:bCs/>
        </w:rPr>
        <w:t xml:space="preserve"> </w:t>
      </w:r>
    </w:p>
    <w:p w14:paraId="3CDA3781" w14:textId="77777777" w:rsidR="003C3624" w:rsidRPr="001F22CF" w:rsidRDefault="003C3624" w:rsidP="00FE494D">
      <w:pPr>
        <w:spacing w:after="0" w:line="240" w:lineRule="auto"/>
        <w:contextualSpacing/>
        <w:rPr>
          <w:rFonts w:ascii="Arial" w:eastAsia="MS Mincho" w:hAnsi="Arial" w:cs="Arial"/>
        </w:rPr>
      </w:pPr>
      <w:r w:rsidRPr="001F22CF">
        <w:rPr>
          <w:rFonts w:ascii="Arial" w:eastAsia="MS Mincho" w:hAnsi="Arial" w:cs="Arial"/>
          <w:b/>
          <w:iCs/>
        </w:rPr>
        <w:t>Discussion</w:t>
      </w:r>
      <w:r w:rsidRPr="001F22CF">
        <w:rPr>
          <w:rFonts w:ascii="Arial" w:eastAsia="MS Mincho" w:hAnsi="Arial" w:cs="Arial"/>
          <w:b/>
          <w:i/>
        </w:rPr>
        <w:t>:</w:t>
      </w:r>
      <w:r w:rsidRPr="001F22CF">
        <w:rPr>
          <w:rFonts w:ascii="Arial" w:eastAsia="MS Mincho" w:hAnsi="Arial" w:cs="Arial"/>
          <w:i/>
        </w:rPr>
        <w:t xml:space="preserve"> </w:t>
      </w:r>
      <w:r w:rsidRPr="001F22CF">
        <w:rPr>
          <w:rFonts w:ascii="Arial" w:eastAsia="MS Mincho" w:hAnsi="Arial" w:cs="Arial"/>
        </w:rPr>
        <w:t>As alpha</w:t>
      </w:r>
      <w:r w:rsidRPr="001F22CF">
        <w:rPr>
          <w:rFonts w:ascii="Arial" w:eastAsia="MS Mincho" w:hAnsi="Arial" w:cs="Arial"/>
          <w:vertAlign w:val="subscript"/>
        </w:rPr>
        <w:t>2</w:t>
      </w:r>
      <w:r w:rsidRPr="001F22CF">
        <w:rPr>
          <w:rFonts w:ascii="Arial" w:eastAsia="MS Mincho" w:hAnsi="Arial" w:cs="Arial"/>
        </w:rPr>
        <w:t>-agonist use continues to increase in pediatric critical care, associated IWS has become more clinically relevant.  However, studies evaluating the optimal weaning strategies and/or the benefits of conversion from IV to enteral or transdermal agents have not been rigorously performed.  A retrospective study found that weaning of dexmedetomidine was more common than conversion to enteral clonidine but that presumptive withdrawal symptoms (tachycardia, hypertension) still developed in almost half of the cohort.</w:t>
      </w:r>
      <w:r w:rsidRPr="001F22CF">
        <w:rPr>
          <w:rFonts w:ascii="Arial" w:eastAsia="MS Mincho" w:hAnsi="Arial" w:cs="Arial"/>
        </w:rPr>
        <w:fldChar w:fldCharType="begin"/>
      </w:r>
      <w:r>
        <w:rPr>
          <w:rFonts w:ascii="Arial" w:eastAsia="MS Mincho" w:hAnsi="Arial" w:cs="Arial"/>
        </w:rPr>
        <w:instrText xml:space="preserve"> ADDIN EN.CITE &lt;EndNote&gt;&lt;Cite&gt;&lt;Author&gt;Banasch&lt;/Author&gt;&lt;Year&gt;2018&lt;/Year&gt;&lt;RecNum&gt;907&lt;/RecNum&gt;&lt;DisplayText&gt;&lt;style face="superscript"&gt;410&lt;/style&gt;&lt;/DisplayText&gt;&lt;record&gt;&lt;rec-number&gt;907&lt;/rec-number&gt;&lt;foreign-keys&gt;&lt;key app="EN" db-id="tps5s2rvk9fa2qe9e0rxxedjvfvwdw0vfa09" timestamp="1633644941" guid="ba6b7fdb-afae-4198-af01-fbf02d0f638c"&gt;907&lt;/key&gt;&lt;/foreign-keys&gt;&lt;ref-type name="Journal Article"&gt;17&lt;/ref-type&gt;&lt;contributors&gt;&lt;authors&gt;&lt;author&gt;Banasch, H. L.&lt;/author&gt;&lt;author&gt;Dersch-Mills, D. A.&lt;/author&gt;&lt;author&gt;Boulter, L. L.&lt;/author&gt;&lt;author&gt;Gilfoyle, E.&lt;/author&gt;&lt;/authors&gt;&lt;/contributors&gt;&lt;auth-address&gt;1 Alberta Health Services, Calgary, AB, Canada.; 1 Alberta Health Services, Calgary, AB, Canada.; 1 Alberta Health Services, Calgary, AB, Canada.; 2 University of Calgary, Calgary, AB, Canada.&lt;/auth-address&gt;&lt;titles&gt;&lt;title&gt;Dexmedetomidine Use in a Pediatric Intensive Care Unit: A Retrospective Cohort Study&lt;/title&gt;&lt;secondary-title&gt;The Annals of Pharmacotherapy&lt;/secondary-title&gt;&lt;/titles&gt;&lt;periodical&gt;&lt;full-title&gt;The Annals of Pharmacotherapy&lt;/full-title&gt;&lt;/periodical&gt;&lt;pages&gt;133-139&lt;/pages&gt;&lt;volume&gt;52&lt;/volume&gt;&lt;number&gt;2&lt;/number&gt;&lt;dates&gt;&lt;year&gt;2018&lt;/year&gt;&lt;/dates&gt;&lt;pub-location&gt;United States&lt;/pub-location&gt;&lt;isbn&gt;1542-6270&lt;/isbn&gt;&lt;urls&gt;&lt;/urls&gt;&lt;electronic-resource-num&gt;10.1177/1060028017734560 [doi]&lt;/electronic-resource-num&gt;&lt;access-date&gt;Feb&lt;/access-date&gt;&lt;/record&gt;&lt;/Cite&gt;&lt;/EndNote&gt;</w:instrText>
      </w:r>
      <w:r w:rsidRPr="001F22CF">
        <w:rPr>
          <w:rFonts w:ascii="Arial" w:eastAsia="MS Mincho" w:hAnsi="Arial" w:cs="Arial"/>
        </w:rPr>
        <w:fldChar w:fldCharType="separate"/>
      </w:r>
      <w:r w:rsidRPr="00504849">
        <w:rPr>
          <w:rFonts w:ascii="Arial" w:eastAsia="MS Mincho" w:hAnsi="Arial" w:cs="Arial"/>
          <w:noProof/>
          <w:vertAlign w:val="superscript"/>
        </w:rPr>
        <w:t>410</w:t>
      </w:r>
      <w:r w:rsidRPr="001F22CF">
        <w:rPr>
          <w:rFonts w:ascii="Arial" w:eastAsia="MS Mincho" w:hAnsi="Arial" w:cs="Arial"/>
        </w:rPr>
        <w:fldChar w:fldCharType="end"/>
      </w:r>
      <w:r w:rsidRPr="001F22CF">
        <w:rPr>
          <w:rFonts w:ascii="Arial" w:eastAsia="MS Mincho" w:hAnsi="Arial" w:cs="Arial"/>
        </w:rPr>
        <w:t xml:space="preserve"> Others have reported that s</w:t>
      </w:r>
      <w:r w:rsidRPr="001F22CF">
        <w:rPr>
          <w:rFonts w:ascii="Arial" w:eastAsia="MS Mincho" w:hAnsi="Arial" w:cs="Arial"/>
          <w:color w:val="000000"/>
        </w:rPr>
        <w:t>ymptoms, specifically tachycardia and hypertension, are reduced with adjunct use of enteral clonidine prior to dexmedetomidine infusion discontinuation.</w:t>
      </w:r>
      <w:r w:rsidRPr="001F22CF">
        <w:rPr>
          <w:rFonts w:ascii="Arial" w:eastAsia="MS Mincho" w:hAnsi="Arial" w:cs="Arial"/>
          <w:color w:val="000000"/>
        </w:rPr>
        <w:fldChar w:fldCharType="begin"/>
      </w:r>
      <w:r>
        <w:rPr>
          <w:rFonts w:ascii="Arial" w:eastAsia="MS Mincho" w:hAnsi="Arial" w:cs="Arial"/>
          <w:color w:val="000000"/>
        </w:rPr>
        <w:instrText xml:space="preserve"> ADDIN EN.CITE &lt;EndNote&gt;&lt;Cite&gt;&lt;Author&gt;Ista&lt;/Author&gt;&lt;Year&gt;2007&lt;/Year&gt;&lt;RecNum&gt;627&lt;/RecNum&gt;&lt;DisplayText&gt;&lt;style face="superscript"&gt;421&lt;/style&gt;&lt;/DisplayText&gt;&lt;record&gt;&lt;rec-number&gt;627&lt;/rec-number&gt;&lt;foreign-keys&gt;&lt;key app="EN" db-id="tps5s2rvk9fa2qe9e0rxxedjvfvwdw0vfa09" timestamp="1633644939" guid="0c656051-1bf2-4241-bbf4-1e246859da37"&gt;627&lt;/key&gt;&lt;/foreign-keys&gt;&lt;ref-type name="Journal Article"&gt;17&lt;/ref-type&gt;&lt;contributors&gt;&lt;authors&gt;&lt;author&gt;Ista, E.&lt;/author&gt;&lt;author&gt;van Dijk, M.&lt;/author&gt;&lt;author&gt;Gamel, C.&lt;/author&gt;&lt;author&gt;Tibboel, D.&lt;/author&gt;&lt;author&gt;de Hoog, M.&lt;/author&gt;&lt;/authors&gt;&lt;/contributors&gt;&lt;auth-address&gt;Department of Pediatrics, Division of Pediatric Intensive Care, Erasmus MC, Sophia Children&amp;apos;s Hospital, P.O. Box 2060, 3000 CB Rotterdam, The Netherlands. w.ista@erasmusmc.nl&lt;/auth-address&gt;&lt;titles&gt;&lt;title&gt;Withdrawal symptoms in children after long-term administration of sedatives and/or analgesics: a literature review. &amp;quot;Assessment remains troublesome&amp;quot;&lt;/title&gt;&lt;secondary-title&gt;Intensive care medicine&lt;/secondary-title&gt;&lt;/titles&gt;&lt;periodical&gt;&lt;full-title&gt;Intensive care medicine&lt;/full-title&gt;&lt;/periodical&gt;&lt;pages&gt;1396-1406&lt;/pages&gt;&lt;volume&gt;33&lt;/volume&gt;&lt;number&gt;8&lt;/number&gt;&lt;dates&gt;&lt;year&gt;2007&lt;/year&gt;&lt;/dates&gt;&lt;pub-location&gt;United States&lt;/pub-location&gt;&lt;isbn&gt;0342-4642&lt;/isbn&gt;&lt;urls&gt;&lt;/urls&gt;&lt;electronic-resource-num&gt;10.1007/s00134-007-0696-x [doi]&lt;/electronic-resource-num&gt;&lt;access-date&gt;Aug&lt;/access-date&gt;&lt;/record&gt;&lt;/Cite&gt;&lt;/EndNote&gt;</w:instrText>
      </w:r>
      <w:r w:rsidRPr="001F22CF">
        <w:rPr>
          <w:rFonts w:ascii="Arial" w:eastAsia="MS Mincho" w:hAnsi="Arial" w:cs="Arial"/>
          <w:color w:val="000000"/>
        </w:rPr>
        <w:fldChar w:fldCharType="separate"/>
      </w:r>
      <w:r w:rsidRPr="00504849">
        <w:rPr>
          <w:rFonts w:ascii="Arial" w:eastAsia="MS Mincho" w:hAnsi="Arial" w:cs="Arial"/>
          <w:noProof/>
          <w:color w:val="000000"/>
          <w:vertAlign w:val="superscript"/>
        </w:rPr>
        <w:t>421</w:t>
      </w:r>
      <w:r w:rsidRPr="001F22CF">
        <w:rPr>
          <w:rFonts w:ascii="Arial" w:eastAsia="MS Mincho" w:hAnsi="Arial" w:cs="Arial"/>
          <w:color w:val="000000"/>
        </w:rPr>
        <w:fldChar w:fldCharType="end"/>
      </w:r>
      <w:r w:rsidRPr="001F22CF">
        <w:rPr>
          <w:rFonts w:ascii="Arial" w:eastAsia="MS Mincho" w:hAnsi="Arial" w:cs="Arial"/>
          <w:color w:val="000000"/>
        </w:rPr>
        <w:t xml:space="preserve"> </w:t>
      </w:r>
      <w:r w:rsidRPr="001F22CF">
        <w:rPr>
          <w:rFonts w:ascii="Arial" w:eastAsia="MS Mincho" w:hAnsi="Arial" w:cs="Arial"/>
        </w:rPr>
        <w:t>In a small (n=19) retrospective study in patients receiving prolonged dexmedetomidine, transition off of dexmedetomidine via a clonidine taper versus abrupt discontinuation was associated with a trend to lower WAT-1 scores and significantly lower post-transition heart rates</w:t>
      </w:r>
      <w:r w:rsidRPr="001F22CF">
        <w:rPr>
          <w:rFonts w:ascii="Arial" w:eastAsia="MS Mincho" w:hAnsi="Arial" w:cs="Arial"/>
        </w:rPr>
        <w:fldChar w:fldCharType="begin"/>
      </w:r>
      <w:r>
        <w:rPr>
          <w:rFonts w:ascii="Arial" w:eastAsia="MS Mincho" w:hAnsi="Arial" w:cs="Arial"/>
        </w:rPr>
        <w:instrText xml:space="preserve"> ADDIN EN.CITE &lt;EndNote&gt;&lt;Cite&gt;&lt;Author&gt;Lardieri&lt;/Author&gt;&lt;Year&gt;2015&lt;/Year&gt;&lt;RecNum&gt;458&lt;/RecNum&gt;&lt;DisplayText&gt;&lt;style face="superscript"&gt;422&lt;/style&gt;&lt;/DisplayText&gt;&lt;record&gt;&lt;rec-number&gt;458&lt;/rec-number&gt;&lt;foreign-keys&gt;&lt;key app="EN" db-id="tps5s2rvk9fa2qe9e0rxxedjvfvwdw0vfa09" timestamp="1633644939" guid="e957423f-822e-4b4b-8130-6fba18d7d24b"&gt;458&lt;/key&gt;&lt;/foreign-keys&gt;&lt;ref-type name="Journal Article"&gt;17&lt;/ref-type&gt;&lt;contributors&gt;&lt;authors&gt;&lt;author&gt;Lardieri, A. B.&lt;/author&gt;&lt;author&gt;Fusco, N. M.&lt;/author&gt;&lt;author&gt;Simone, S.&lt;/author&gt;&lt;author&gt;Walker, L. K.&lt;/author&gt;&lt;author&gt;Morgan, J. A.&lt;/author&gt;&lt;author&gt;Parbuoni, K. A.&lt;/author&gt;&lt;/authors&gt;&lt;/contributors&gt;&lt;auth-address&gt;Department of Pharmacy Practice and Science, School of Pharmacy, University of Maryland, Baltimore, Maryland.&amp;#xD;School of Pharmacy and Pharmaceutical Sciences, University at Buffalo, Buffalo, New York.&amp;#xD;Department of Pediatrics, School of Medicine, University of Maryland, Baltimore, Maryland.&amp;#xD;Department of Pharmacy Practice, School of Pharmacy, Loma Linda University, Loma Linda, California.&lt;/auth-address&gt;&lt;titles&gt;&lt;title&gt;Effects of Clonidine on Withdrawal From Long-term Dexmedetomidine in the Pediatric Patient&lt;/title&gt;&lt;secondary-title&gt;J Pediatr Pharmacol Ther&lt;/secondary-title&gt;&lt;/titles&gt;&lt;periodical&gt;&lt;full-title&gt;J Pediatr Pharmacol Ther&lt;/full-title&gt;&lt;/periodical&gt;&lt;pages&gt;45-53&lt;/pages&gt;&lt;volume&gt;20&lt;/volume&gt;&lt;number&gt;1&lt;/number&gt;&lt;edition&gt;2015/04/11&lt;/edition&gt;&lt;keywords&gt;&lt;keyword&gt;clonidine&lt;/keyword&gt;&lt;keyword&gt;dexmedetomidine&lt;/keyword&gt;&lt;keyword&gt;sedation&lt;/keyword&gt;&lt;keyword&gt;tachycardia&lt;/keyword&gt;&lt;keyword&gt;withdrawal&lt;/keyword&gt;&lt;/keywords&gt;&lt;dates&gt;&lt;year&gt;2015&lt;/year&gt;&lt;pub-dates&gt;&lt;date&gt;Jan-Feb&lt;/date&gt;&lt;/pub-dates&gt;&lt;/dates&gt;&lt;pub-location&gt;United States&lt;/pub-location&gt;&lt;isbn&gt;1551-6776 (Print)&amp;#xD;1551-6776 (Linking)&lt;/isbn&gt;&lt;accession-num&gt;25859170&lt;/accession-num&gt;&lt;urls&gt;&lt;related-urls&gt;&lt;url&gt;https://www.ncbi.nlm.nih.gov/pubmed/25859170&lt;/url&gt;&lt;/related-urls&gt;&lt;/urls&gt;&lt;custom2&gt;PMC4353200&lt;/custom2&gt;&lt;electronic-resource-num&gt;10.5863/1551-6776-20.1.45&lt;/electronic-resource-num&gt;&lt;/record&gt;&lt;/Cite&gt;&lt;/EndNote&gt;</w:instrText>
      </w:r>
      <w:r w:rsidRPr="001F22CF">
        <w:rPr>
          <w:rFonts w:ascii="Arial" w:eastAsia="MS Mincho" w:hAnsi="Arial" w:cs="Arial"/>
        </w:rPr>
        <w:fldChar w:fldCharType="separate"/>
      </w:r>
      <w:r w:rsidRPr="00504849">
        <w:rPr>
          <w:rFonts w:ascii="Arial" w:eastAsia="MS Mincho" w:hAnsi="Arial" w:cs="Arial"/>
          <w:noProof/>
          <w:vertAlign w:val="superscript"/>
        </w:rPr>
        <w:t>422</w:t>
      </w:r>
      <w:r w:rsidRPr="001F22CF">
        <w:rPr>
          <w:rFonts w:ascii="Arial" w:eastAsia="MS Mincho" w:hAnsi="Arial" w:cs="Arial"/>
        </w:rPr>
        <w:fldChar w:fldCharType="end"/>
      </w:r>
      <w:r w:rsidRPr="001F22CF">
        <w:rPr>
          <w:rFonts w:ascii="Arial" w:eastAsia="MS Mincho" w:hAnsi="Arial" w:cs="Arial"/>
        </w:rPr>
        <w:t xml:space="preserve"> although another retrospective study did not find that addition of clonidine reduced withdrawal-associated symptoms.</w:t>
      </w:r>
      <w:r w:rsidRPr="001F22CF">
        <w:rPr>
          <w:rFonts w:ascii="Arial" w:eastAsia="MS Mincho" w:hAnsi="Arial" w:cs="Arial"/>
        </w:rPr>
        <w:fldChar w:fldCharType="begin">
          <w:fldData xml:space="preserve">PEVuZE5vdGU+PENpdGU+PEF1dGhvcj5IYWVuZWNvdXI8L0F1dGhvcj48WWVhcj4yMDE3PC9ZZWFy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</w:fldData>
        </w:fldChar>
      </w:r>
      <w:r>
        <w:rPr>
          <w:rFonts w:ascii="Arial" w:eastAsia="MS Mincho" w:hAnsi="Arial" w:cs="Arial"/>
        </w:rPr>
        <w:instrText xml:space="preserve"> ADDIN EN.CITE </w:instrText>
      </w:r>
      <w:r>
        <w:rPr>
          <w:rFonts w:ascii="Arial" w:eastAsia="MS Mincho" w:hAnsi="Arial" w:cs="Arial"/>
        </w:rPr>
        <w:fldChar w:fldCharType="begin">
          <w:fldData xml:space="preserve">PEVuZE5vdGU+PENpdGU+PEF1dGhvcj5IYWVuZWNvdXI8L0F1dGhvcj48WWVhcj4yMDE3PC9ZZWFy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</w:fldData>
        </w:fldChar>
      </w:r>
      <w:r>
        <w:rPr>
          <w:rFonts w:ascii="Arial" w:eastAsia="MS Mincho" w:hAnsi="Arial" w:cs="Arial"/>
        </w:rPr>
        <w:instrText xml:space="preserve"> ADDIN EN.CITE.DATA </w:instrText>
      </w:r>
      <w:r>
        <w:rPr>
          <w:rFonts w:ascii="Arial" w:eastAsia="MS Mincho" w:hAnsi="Arial" w:cs="Arial"/>
        </w:rPr>
      </w:r>
      <w:r>
        <w:rPr>
          <w:rFonts w:ascii="Arial" w:eastAsia="MS Mincho" w:hAnsi="Arial" w:cs="Arial"/>
        </w:rPr>
        <w:fldChar w:fldCharType="end"/>
      </w:r>
      <w:r w:rsidRPr="001F22CF">
        <w:rPr>
          <w:rFonts w:ascii="Arial" w:eastAsia="MS Mincho" w:hAnsi="Arial" w:cs="Arial"/>
        </w:rPr>
      </w:r>
      <w:r w:rsidRPr="001F22CF">
        <w:rPr>
          <w:rFonts w:ascii="Arial" w:eastAsia="MS Mincho" w:hAnsi="Arial" w:cs="Arial"/>
        </w:rPr>
        <w:fldChar w:fldCharType="separate"/>
      </w:r>
      <w:r w:rsidRPr="005A02D4">
        <w:rPr>
          <w:rFonts w:ascii="Arial" w:eastAsia="MS Mincho" w:hAnsi="Arial" w:cs="Arial"/>
          <w:noProof/>
          <w:vertAlign w:val="superscript"/>
        </w:rPr>
        <w:t>166</w:t>
      </w:r>
      <w:r w:rsidRPr="001F22CF">
        <w:rPr>
          <w:rFonts w:ascii="Arial" w:eastAsia="MS Mincho" w:hAnsi="Arial" w:cs="Arial"/>
        </w:rPr>
        <w:fldChar w:fldCharType="end"/>
      </w:r>
      <w:r w:rsidRPr="001F22CF">
        <w:rPr>
          <w:rFonts w:ascii="Arial" w:eastAsia="MS Mincho" w:hAnsi="Arial" w:cs="Arial"/>
        </w:rPr>
        <w:t xml:space="preserve"> Transition from IV agents to transdermal clonidine patches has received some interest and may provide more stable drug administration, particularly in patients unable to tolerate enteral clonidine. However, transdermal use remains challenging due to the prolonged time required to achieve steady state serum levels and a lack of evaluated and accepted protocols.</w:t>
      </w:r>
      <w:r w:rsidRPr="001F22CF">
        <w:rPr>
          <w:rFonts w:ascii="Arial" w:eastAsia="MS Mincho" w:hAnsi="Arial" w:cs="Arial"/>
        </w:rPr>
        <w:fldChar w:fldCharType="begin">
          <w:fldData xml:space="preserve">PEVuZE5vdGU+PENpdGU+PEF1dGhvcj5DYXBpbm88L0F1dGhvcj48WWVhcj4yMDE2PC9ZZWFyPjxS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</w:fldData>
        </w:fldChar>
      </w:r>
      <w:r>
        <w:rPr>
          <w:rFonts w:ascii="Arial" w:eastAsia="MS Mincho" w:hAnsi="Arial" w:cs="Arial"/>
        </w:rPr>
        <w:instrText xml:space="preserve"> ADDIN EN.CITE </w:instrText>
      </w:r>
      <w:r>
        <w:rPr>
          <w:rFonts w:ascii="Arial" w:eastAsia="MS Mincho" w:hAnsi="Arial" w:cs="Arial"/>
        </w:rPr>
        <w:fldChar w:fldCharType="begin">
          <w:fldData xml:space="preserve">PEVuZE5vdGU+PENpdGU+PEF1dGhvcj5DYXBpbm88L0F1dGhvcj48WWVhcj4yMDE2PC9ZZWFyPjxS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</w:fldData>
        </w:fldChar>
      </w:r>
      <w:r>
        <w:rPr>
          <w:rFonts w:ascii="Arial" w:eastAsia="MS Mincho" w:hAnsi="Arial" w:cs="Arial"/>
        </w:rPr>
        <w:instrText xml:space="preserve"> ADDIN EN.CITE.DATA </w:instrText>
      </w:r>
      <w:r>
        <w:rPr>
          <w:rFonts w:ascii="Arial" w:eastAsia="MS Mincho" w:hAnsi="Arial" w:cs="Arial"/>
        </w:rPr>
      </w:r>
      <w:r>
        <w:rPr>
          <w:rFonts w:ascii="Arial" w:eastAsia="MS Mincho" w:hAnsi="Arial" w:cs="Arial"/>
        </w:rPr>
        <w:fldChar w:fldCharType="end"/>
      </w:r>
      <w:r w:rsidRPr="001F22CF">
        <w:rPr>
          <w:rFonts w:ascii="Arial" w:eastAsia="MS Mincho" w:hAnsi="Arial" w:cs="Arial"/>
        </w:rPr>
      </w:r>
      <w:r w:rsidRPr="001F22CF">
        <w:rPr>
          <w:rFonts w:ascii="Arial" w:eastAsia="MS Mincho" w:hAnsi="Arial" w:cs="Arial"/>
        </w:rPr>
        <w:fldChar w:fldCharType="separate"/>
      </w:r>
      <w:r w:rsidRPr="00504849">
        <w:rPr>
          <w:rFonts w:ascii="Arial" w:eastAsia="MS Mincho" w:hAnsi="Arial" w:cs="Arial"/>
          <w:noProof/>
          <w:vertAlign w:val="superscript"/>
        </w:rPr>
        <w:t>146,422</w:t>
      </w:r>
      <w:r w:rsidRPr="001F22CF">
        <w:rPr>
          <w:rFonts w:ascii="Arial" w:eastAsia="MS Mincho" w:hAnsi="Arial" w:cs="Arial"/>
        </w:rPr>
        <w:fldChar w:fldCharType="end"/>
      </w:r>
      <w:r w:rsidRPr="001F22CF">
        <w:rPr>
          <w:rFonts w:ascii="Arial" w:eastAsia="MS Mincho" w:hAnsi="Arial" w:cs="Arial"/>
        </w:rPr>
        <w:t xml:space="preserve"> Additional challenges in defining best practices regarding prevention and management of alpha</w:t>
      </w:r>
      <w:r w:rsidRPr="001F22CF">
        <w:rPr>
          <w:rFonts w:ascii="Arial" w:eastAsia="MS Mincho" w:hAnsi="Arial" w:cs="Arial"/>
          <w:vertAlign w:val="subscript"/>
        </w:rPr>
        <w:t>2</w:t>
      </w:r>
      <w:r w:rsidRPr="001F22CF">
        <w:rPr>
          <w:rFonts w:ascii="Arial" w:eastAsia="MS Mincho" w:hAnsi="Arial" w:cs="Arial"/>
        </w:rPr>
        <w:t>-agonist IWS include the lack of a formal definition for alpha</w:t>
      </w:r>
      <w:r w:rsidRPr="001F22CF">
        <w:rPr>
          <w:rFonts w:ascii="Arial" w:eastAsia="MS Mincho" w:hAnsi="Arial" w:cs="Arial"/>
          <w:vertAlign w:val="subscript"/>
        </w:rPr>
        <w:t>2</w:t>
      </w:r>
      <w:r w:rsidRPr="001F22CF">
        <w:rPr>
          <w:rFonts w:ascii="Arial" w:eastAsia="MS Mincho" w:hAnsi="Arial" w:cs="Arial"/>
        </w:rPr>
        <w:t xml:space="preserve">-agonist IWS and lack of a validated IWS screening tool.   </w:t>
      </w:r>
    </w:p>
    <w:p w14:paraId="1A903731" w14:textId="6446C588" w:rsidR="003C3624" w:rsidRPr="001F22CF" w:rsidRDefault="003C3624" w:rsidP="00FE494D">
      <w:pPr>
        <w:spacing w:after="0" w:line="240" w:lineRule="auto"/>
        <w:contextualSpacing/>
        <w:rPr>
          <w:rFonts w:ascii="Arial" w:eastAsia="MS Mincho" w:hAnsi="Arial" w:cs="Arial"/>
        </w:rPr>
      </w:pPr>
    </w:p>
    <w:p w14:paraId="29A218C9" w14:textId="77777777" w:rsidR="003C3624" w:rsidRPr="001F22CF" w:rsidRDefault="003C3624" w:rsidP="00FE494D">
      <w:pPr>
        <w:spacing w:line="240" w:lineRule="auto"/>
        <w:rPr>
          <w:rFonts w:ascii="Arial" w:hAnsi="Arial" w:cs="Arial"/>
          <w:b/>
          <w:bCs/>
        </w:rPr>
      </w:pPr>
      <w:r w:rsidRPr="001F22CF">
        <w:rPr>
          <w:rFonts w:ascii="Arial" w:hAnsi="Arial" w:cs="Arial"/>
          <w:b/>
          <w:bCs/>
        </w:rPr>
        <w:br w:type="page"/>
      </w:r>
    </w:p>
    <w:p w14:paraId="4A9DA385" w14:textId="77777777" w:rsidR="003C3624" w:rsidRPr="001F22CF" w:rsidRDefault="003C3624" w:rsidP="00FE494D">
      <w:pPr>
        <w:pStyle w:val="Heading4"/>
        <w:sectPr w:rsidR="003C3624" w:rsidRPr="001F22CF" w:rsidSect="00414904">
          <w:pgSz w:w="12240" w:h="15840"/>
          <w:pgMar w:top="720" w:right="1440" w:bottom="720" w:left="1440" w:header="720" w:footer="720" w:gutter="0"/>
          <w:cols w:space="720"/>
          <w:docGrid w:linePitch="360"/>
        </w:sectPr>
      </w:pPr>
    </w:p>
    <w:p w14:paraId="687C6181" w14:textId="77777777" w:rsidR="00653711" w:rsidRDefault="00653711" w:rsidP="00FE494D">
      <w:pPr>
        <w:pStyle w:val="Heading2"/>
        <w:spacing w:line="240" w:lineRule="auto"/>
      </w:pPr>
      <w:r>
        <w:lastRenderedPageBreak/>
        <w:t>H.</w:t>
      </w:r>
      <w:r w:rsidR="001A7B5F">
        <w:t xml:space="preserve"> </w:t>
      </w:r>
      <w:r>
        <w:t>OPTIMIZING THE ICU ENVIRONMENT</w:t>
      </w:r>
    </w:p>
    <w:p w14:paraId="7856E772" w14:textId="79A252ED" w:rsidR="00E91B87" w:rsidRDefault="00653711" w:rsidP="00FE494D">
      <w:pPr>
        <w:pStyle w:val="Heading3"/>
        <w:spacing w:line="240" w:lineRule="auto"/>
      </w:pPr>
      <w:r>
        <w:t>H1. FAMILY PRESENCE</w:t>
      </w:r>
    </w:p>
    <w:p w14:paraId="635439C5" w14:textId="62E4B5FA" w:rsidR="00653711" w:rsidRPr="00653711" w:rsidRDefault="00653711" w:rsidP="00FE494D">
      <w:pPr>
        <w:pStyle w:val="Heading4"/>
      </w:pPr>
      <w:r>
        <w:t>H1a. UNANSWERED QUESTIONS</w:t>
      </w:r>
    </w:p>
    <w:p w14:paraId="4B73071A" w14:textId="77777777" w:rsidR="00653711" w:rsidRDefault="00AF0CD5" w:rsidP="005107C2">
      <w:pPr>
        <w:spacing w:before="120" w:after="120" w:line="240" w:lineRule="auto"/>
        <w:textAlignment w:val="baseline"/>
        <w:rPr>
          <w:rStyle w:val="CommentTextChar"/>
          <w:rFonts w:ascii="Arial" w:hAnsi="Arial" w:cs="Arial"/>
          <w:b/>
          <w:bCs/>
          <w:sz w:val="22"/>
          <w:szCs w:val="22"/>
        </w:rPr>
      </w:pPr>
      <w:r w:rsidRPr="001F22CF">
        <w:rPr>
          <w:rStyle w:val="CommentTextChar"/>
          <w:rFonts w:ascii="Arial" w:hAnsi="Arial" w:cs="Arial"/>
          <w:b/>
          <w:bCs/>
          <w:sz w:val="22"/>
          <w:szCs w:val="22"/>
        </w:rPr>
        <w:t xml:space="preserve">Unanswered </w:t>
      </w:r>
      <w:r w:rsidR="000F4F47" w:rsidRPr="001F22CF">
        <w:rPr>
          <w:rStyle w:val="CommentTextChar"/>
          <w:rFonts w:ascii="Arial" w:hAnsi="Arial" w:cs="Arial"/>
          <w:b/>
          <w:bCs/>
          <w:sz w:val="22"/>
          <w:szCs w:val="22"/>
        </w:rPr>
        <w:t xml:space="preserve">Question:  </w:t>
      </w:r>
    </w:p>
    <w:p w14:paraId="26E45104" w14:textId="298E1973" w:rsidR="000F4F47" w:rsidRPr="001F22CF" w:rsidRDefault="000F4F47" w:rsidP="005107C2">
      <w:pPr>
        <w:spacing w:before="120" w:after="120" w:line="240" w:lineRule="auto"/>
        <w:textAlignment w:val="baseline"/>
        <w:rPr>
          <w:rStyle w:val="CommentTextChar"/>
          <w:rFonts w:ascii="Arial" w:hAnsi="Arial" w:cs="Arial"/>
          <w:b/>
          <w:bCs/>
          <w:sz w:val="22"/>
          <w:szCs w:val="22"/>
        </w:rPr>
      </w:pPr>
      <w:r w:rsidRPr="001F22CF">
        <w:rPr>
          <w:rStyle w:val="CommentTextChar"/>
          <w:rFonts w:ascii="Arial" w:hAnsi="Arial" w:cs="Arial"/>
          <w:b/>
          <w:bCs/>
          <w:sz w:val="22"/>
          <w:szCs w:val="22"/>
        </w:rPr>
        <w:t>Should a parent or caregiver be present during interventional procedures in critically ill infants and children?</w:t>
      </w:r>
    </w:p>
    <w:p w14:paraId="7E4ADCEF" w14:textId="0B4A2E98" w:rsidR="000F4F47" w:rsidRPr="001F22CF" w:rsidRDefault="00DF4DFF" w:rsidP="00FE494D">
      <w:pPr>
        <w:spacing w:line="240" w:lineRule="auto"/>
        <w:contextualSpacing/>
        <w:textAlignment w:val="baseline"/>
        <w:rPr>
          <w:rFonts w:ascii="Arial" w:hAnsi="Arial" w:cs="Arial"/>
        </w:rPr>
      </w:pPr>
      <w:r w:rsidRPr="001F22CF">
        <w:rPr>
          <w:rFonts w:ascii="Arial" w:eastAsia="MS Mincho" w:hAnsi="Arial" w:cs="Arial"/>
          <w:b/>
          <w:iCs/>
        </w:rPr>
        <w:t>Discussion</w:t>
      </w:r>
      <w:r w:rsidR="000F4F47" w:rsidRPr="001F22CF">
        <w:rPr>
          <w:rStyle w:val="CommentTextChar"/>
          <w:rFonts w:ascii="Arial" w:hAnsi="Arial" w:cs="Arial"/>
          <w:b/>
          <w:bCs/>
          <w:sz w:val="22"/>
          <w:szCs w:val="22"/>
        </w:rPr>
        <w:t xml:space="preserve">: </w:t>
      </w:r>
      <w:r w:rsidR="000F4F47" w:rsidRPr="001F22CF">
        <w:rPr>
          <w:rStyle w:val="CommentTextChar"/>
          <w:rFonts w:ascii="Arial" w:hAnsi="Arial" w:cs="Arial"/>
          <w:sz w:val="22"/>
          <w:szCs w:val="22"/>
        </w:rPr>
        <w:t>Despite the increasing emphasis on family centered care in recent years, there remains a dearth of data regarding the full impact of parent/caregiver presence on anxiety and pain during interventional procedures in critically ill infants and children. However, there are promising studies such as the PICU sooth protocol that includes parental comforting performed once daily followed by a quiet time. Despite incomplete occurrence, most parents (70%) and all nurses in the intervention group reported that they felt the intervention had positive patient impact.</w:t>
      </w:r>
      <w:r w:rsidR="000F4F47" w:rsidRPr="001F22CF">
        <w:rPr>
          <w:rStyle w:val="CommentTextChar"/>
          <w:rFonts w:ascii="Arial" w:hAnsi="Arial" w:cs="Arial"/>
          <w:sz w:val="22"/>
          <w:szCs w:val="22"/>
        </w:rPr>
        <w:fldChar w:fldCharType="begin"/>
      </w:r>
      <w:r w:rsidR="003B39FD" w:rsidRPr="001F22CF">
        <w:rPr>
          <w:rStyle w:val="CommentTextChar"/>
          <w:rFonts w:ascii="Arial" w:hAnsi="Arial" w:cs="Arial"/>
          <w:sz w:val="22"/>
          <w:szCs w:val="22"/>
        </w:rPr>
        <w:instrText>ADDIN RW.CITE{{doc:5ef9fd0ae4b00b06168fef99 Rennick,J.E. 2018}}</w:instrText>
      </w:r>
      <w:r w:rsidR="000F4F47" w:rsidRPr="001F22CF">
        <w:rPr>
          <w:rStyle w:val="CommentTextChar"/>
          <w:rFonts w:ascii="Arial" w:hAnsi="Arial" w:cs="Arial"/>
          <w:sz w:val="22"/>
          <w:szCs w:val="22"/>
        </w:rPr>
        <w:fldChar w:fldCharType="separate"/>
      </w:r>
      <w:r w:rsidR="003B39FD" w:rsidRPr="001F22CF">
        <w:rPr>
          <w:rStyle w:val="CommentTextChar"/>
          <w:rFonts w:ascii="Arial" w:hAnsi="Arial" w:cs="Arial"/>
          <w:bCs/>
          <w:sz w:val="22"/>
          <w:szCs w:val="22"/>
          <w:vertAlign w:val="superscript"/>
        </w:rPr>
        <w:t>392</w:t>
      </w:r>
      <w:r w:rsidR="000F4F47" w:rsidRPr="001F22CF">
        <w:rPr>
          <w:rStyle w:val="CommentTextChar"/>
          <w:rFonts w:ascii="Arial" w:hAnsi="Arial" w:cs="Arial"/>
          <w:sz w:val="22"/>
          <w:szCs w:val="22"/>
        </w:rPr>
        <w:fldChar w:fldCharType="end"/>
      </w:r>
      <w:r w:rsidR="000F4F47" w:rsidRPr="001F22CF">
        <w:rPr>
          <w:rStyle w:val="CommentTextChar"/>
          <w:rFonts w:ascii="Arial" w:hAnsi="Arial" w:cs="Arial"/>
          <w:sz w:val="22"/>
          <w:szCs w:val="22"/>
        </w:rPr>
        <w:t xml:space="preserve">  </w:t>
      </w:r>
      <w:r w:rsidR="000F4F47" w:rsidRPr="001F22CF">
        <w:rPr>
          <w:rFonts w:ascii="Arial" w:hAnsi="Arial" w:cs="Arial"/>
        </w:rPr>
        <w:t xml:space="preserve">Although specifically targeted at </w:t>
      </w:r>
      <w:r w:rsidR="000F4F47" w:rsidRPr="004D1B9D">
        <w:rPr>
          <w:rFonts w:ascii="Arial" w:hAnsi="Arial" w:cs="Arial"/>
        </w:rPr>
        <w:t>NICU patients</w:t>
      </w:r>
      <w:r w:rsidR="000F4F47" w:rsidRPr="001F22CF">
        <w:rPr>
          <w:rFonts w:ascii="Arial" w:hAnsi="Arial" w:cs="Arial"/>
        </w:rPr>
        <w:t>,</w:t>
      </w:r>
      <w:r w:rsidR="000F4F47" w:rsidRPr="001F22CF">
        <w:rPr>
          <w:rStyle w:val="CommentTextChar"/>
          <w:rFonts w:ascii="Arial" w:hAnsi="Arial" w:cs="Arial"/>
          <w:sz w:val="22"/>
          <w:szCs w:val="22"/>
        </w:rPr>
        <w:t xml:space="preserve"> an RCT of </w:t>
      </w:r>
      <w:r w:rsidR="000F4F47" w:rsidRPr="001F22CF">
        <w:rPr>
          <w:rFonts w:ascii="Arial" w:hAnsi="Arial" w:cs="Arial"/>
        </w:rPr>
        <w:t>kangaroo care compared to controls during blooding sampling from a heel stick reported reductions in heart rate, pain scores, and duration of crying post procedure.</w:t>
      </w:r>
      <w:r w:rsidR="001349EF" w:rsidRPr="001F22CF">
        <w:rPr>
          <w:rFonts w:ascii="Arial" w:hAnsi="Arial" w:cs="Arial"/>
        </w:rPr>
        <w:fldChar w:fldCharType="begin">
          <w:fldData xml:space="preserve">PEVuZE5vdGU+PENpdGU+PEF1dGhvcj5TZW88L0F1dGhvcj48WWVhcj4yMDE2PC9ZZWFyPjxSZWNO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==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PEVuZE5vdGU+PENpdGU+PEF1dGhvcj5TZW88L0F1dGhvcj48WWVhcj4yMDE2PC9ZZWFyPjxSZWNO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==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1349EF" w:rsidRPr="001F22CF">
        <w:rPr>
          <w:rFonts w:ascii="Arial" w:hAnsi="Arial" w:cs="Arial"/>
        </w:rPr>
      </w:r>
      <w:r w:rsidR="001349EF" w:rsidRPr="001F22CF">
        <w:rPr>
          <w:rFonts w:ascii="Arial" w:hAnsi="Arial" w:cs="Arial"/>
        </w:rPr>
        <w:fldChar w:fldCharType="separate"/>
      </w:r>
      <w:r w:rsidR="00504849" w:rsidRPr="00504849">
        <w:rPr>
          <w:rFonts w:ascii="Arial" w:hAnsi="Arial" w:cs="Arial"/>
          <w:noProof/>
          <w:vertAlign w:val="superscript"/>
        </w:rPr>
        <w:t>423</w:t>
      </w:r>
      <w:r w:rsidR="001349EF" w:rsidRPr="001F22CF">
        <w:rPr>
          <w:rFonts w:ascii="Arial" w:hAnsi="Arial" w:cs="Arial"/>
        </w:rPr>
        <w:fldChar w:fldCharType="end"/>
      </w:r>
      <w:r w:rsidR="000F4F47" w:rsidRPr="001F22CF">
        <w:rPr>
          <w:rFonts w:ascii="Arial" w:hAnsi="Arial" w:cs="Arial"/>
        </w:rPr>
        <w:t xml:space="preserve"> While concern has been raised that parental or caregiver presence during procedures would increase the stress levels and contribute to increased procedure failures, a description of family presence during tracheal intubation reported no adverse impact on first attempt success, adverse events, or team stress level.</w:t>
      </w:r>
      <w:r w:rsidR="001349EF" w:rsidRPr="001F22CF">
        <w:rPr>
          <w:rFonts w:ascii="Arial" w:hAnsi="Arial" w:cs="Arial"/>
        </w:rPr>
        <w:fldChar w:fldCharType="begin">
          <w:fldData xml:space="preserve">PEVuZE5vdGU+PENpdGU+PEF1dGhvcj5TYW5kZXJzPC9BdXRob3I+PFllYXI+MjAxNjwvWWVhcj48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</w:fldData>
        </w:fldChar>
      </w:r>
      <w:r w:rsidR="00504849">
        <w:rPr>
          <w:rFonts w:ascii="Arial" w:hAnsi="Arial" w:cs="Arial"/>
        </w:rPr>
        <w:instrText xml:space="preserve"> ADDIN EN.CITE </w:instrText>
      </w:r>
      <w:r w:rsidR="00504849">
        <w:rPr>
          <w:rFonts w:ascii="Arial" w:hAnsi="Arial" w:cs="Arial"/>
        </w:rPr>
        <w:fldChar w:fldCharType="begin">
          <w:fldData xml:space="preserve">PEVuZE5vdGU+PENpdGU+PEF1dGhvcj5TYW5kZXJzPC9BdXRob3I+PFllYXI+MjAxNjwvWWVhcj48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</w:fldData>
        </w:fldChar>
      </w:r>
      <w:r w:rsidR="00504849">
        <w:rPr>
          <w:rFonts w:ascii="Arial" w:hAnsi="Arial" w:cs="Arial"/>
        </w:rPr>
        <w:instrText xml:space="preserve"> ADDIN EN.CITE.DATA </w:instrText>
      </w:r>
      <w:r w:rsidR="00504849">
        <w:rPr>
          <w:rFonts w:ascii="Arial" w:hAnsi="Arial" w:cs="Arial"/>
        </w:rPr>
      </w:r>
      <w:r w:rsidR="00504849">
        <w:rPr>
          <w:rFonts w:ascii="Arial" w:hAnsi="Arial" w:cs="Arial"/>
        </w:rPr>
        <w:fldChar w:fldCharType="end"/>
      </w:r>
      <w:r w:rsidR="001349EF" w:rsidRPr="001F22CF">
        <w:rPr>
          <w:rFonts w:ascii="Arial" w:hAnsi="Arial" w:cs="Arial"/>
        </w:rPr>
      </w:r>
      <w:r w:rsidR="001349EF" w:rsidRPr="001F22CF">
        <w:rPr>
          <w:rFonts w:ascii="Arial" w:hAnsi="Arial" w:cs="Arial"/>
        </w:rPr>
        <w:fldChar w:fldCharType="separate"/>
      </w:r>
      <w:r w:rsidR="00504849" w:rsidRPr="00504849">
        <w:rPr>
          <w:rFonts w:ascii="Arial" w:hAnsi="Arial" w:cs="Arial"/>
          <w:noProof/>
          <w:vertAlign w:val="superscript"/>
        </w:rPr>
        <w:t>424</w:t>
      </w:r>
      <w:r w:rsidR="001349EF" w:rsidRPr="001F22CF">
        <w:rPr>
          <w:rFonts w:ascii="Arial" w:hAnsi="Arial" w:cs="Arial"/>
        </w:rPr>
        <w:fldChar w:fldCharType="end"/>
      </w:r>
      <w:r w:rsidR="000F4F47" w:rsidRPr="001F22CF">
        <w:rPr>
          <w:rFonts w:ascii="Arial" w:hAnsi="Arial" w:cs="Arial"/>
        </w:rPr>
        <w:t xml:space="preserve"> While not directly patient focused, remaining data regarding caregiver presence during interventional procedures show that presence actually leads to less stress and anxiety and increased satisfaction of care. This remains an area in which additional research is much needed. </w:t>
      </w:r>
    </w:p>
    <w:p w14:paraId="5D1DA89E" w14:textId="77777777" w:rsidR="00AB46DD" w:rsidRPr="001F22CF" w:rsidRDefault="00AB46DD" w:rsidP="00FE494D">
      <w:pPr>
        <w:spacing w:after="0" w:line="240" w:lineRule="auto"/>
        <w:rPr>
          <w:rFonts w:ascii="Arial" w:hAnsi="Arial" w:cs="Arial"/>
          <w:i/>
          <w:iCs/>
        </w:rPr>
      </w:pPr>
    </w:p>
    <w:p w14:paraId="52E8D963" w14:textId="77777777" w:rsidR="005712B8" w:rsidRPr="001F22CF" w:rsidRDefault="005712B8" w:rsidP="00FE494D">
      <w:pPr>
        <w:spacing w:line="240" w:lineRule="auto"/>
        <w:rPr>
          <w:rFonts w:ascii="Arial" w:hAnsi="Arial" w:cs="Arial"/>
          <w:b/>
          <w:bCs/>
          <w:u w:val="single"/>
        </w:rPr>
      </w:pPr>
      <w:r w:rsidRPr="001F22CF">
        <w:rPr>
          <w:rFonts w:ascii="Arial" w:hAnsi="Arial" w:cs="Arial"/>
          <w:b/>
          <w:bCs/>
          <w:u w:val="single"/>
        </w:rPr>
        <w:br w:type="page"/>
      </w:r>
    </w:p>
    <w:p w14:paraId="30E14F70" w14:textId="37EA3617" w:rsidR="00293C45" w:rsidRPr="00293C45" w:rsidRDefault="00653711" w:rsidP="00FE494D">
      <w:pPr>
        <w:pStyle w:val="Heading3"/>
        <w:spacing w:line="240" w:lineRule="auto"/>
      </w:pPr>
      <w:r>
        <w:lastRenderedPageBreak/>
        <w:t>H2. SLEEP HYGIENE AND THE ICU ATMOSPHERE</w:t>
      </w:r>
    </w:p>
    <w:p w14:paraId="658A68BA" w14:textId="306CF0FB" w:rsidR="000F4F47" w:rsidRPr="001F22CF" w:rsidRDefault="00BA3E96" w:rsidP="00FE494D">
      <w:pPr>
        <w:spacing w:after="0" w:line="240" w:lineRule="auto"/>
        <w:contextualSpacing/>
        <w:rPr>
          <w:rFonts w:ascii="Arial" w:eastAsia="Times New Roman" w:hAnsi="Arial" w:cs="Arial"/>
        </w:rPr>
      </w:pPr>
      <w:r w:rsidRPr="001F22CF">
        <w:rPr>
          <w:rFonts w:ascii="Arial" w:eastAsia="Times New Roman" w:hAnsi="Arial" w:cs="Arial"/>
        </w:rPr>
        <w:t>T</w:t>
      </w:r>
      <w:r w:rsidR="000F4F47" w:rsidRPr="001F22CF">
        <w:rPr>
          <w:rFonts w:ascii="Arial" w:eastAsia="Times New Roman" w:hAnsi="Arial" w:cs="Arial"/>
        </w:rPr>
        <w:t>he impact of sleep disruption on outcomes in PICU patients is of increasing interest. Studies utilizing clinical observational tools such as the Patient Sleep Observation Tool (PSBOT) have demonstrated that PICU admission is associated with decreases in total sleep time, duration of sleep</w:t>
      </w:r>
      <w:r w:rsidR="001349EF" w:rsidRPr="001F22CF">
        <w:rPr>
          <w:rFonts w:ascii="Arial" w:eastAsia="Times New Roman" w:hAnsi="Arial" w:cs="Arial"/>
        </w:rPr>
        <w:fldChar w:fldCharType="begin"/>
      </w:r>
      <w:r w:rsidR="005819CD">
        <w:rPr>
          <w:rFonts w:ascii="Arial" w:eastAsia="Times New Roman" w:hAnsi="Arial" w:cs="Arial"/>
        </w:rPr>
        <w:instrText xml:space="preserve"> ADDIN EN.CITE &lt;EndNote&gt;&lt;Cite&gt;&lt;Author&gt;Corser&lt;/Author&gt;&lt;Year&gt;1996&lt;/Year&gt;&lt;RecNum&gt;770&lt;/RecNum&gt;&lt;DisplayText&gt;&lt;style face="superscript"&gt;425&lt;/style&gt;&lt;/DisplayText&gt;&lt;record&gt;&lt;rec-number&gt;770&lt;/rec-number&gt;&lt;foreign-keys&gt;&lt;key app="EN" db-id="tps5s2rvk9fa2qe9e0rxxedjvfvwdw0vfa09" timestamp="1633644940" guid="7ed04d55-d277-4f9c-b00a-b21f72e38a67"&gt;770&lt;/key&gt;&lt;/foreign-keys&gt;&lt;ref-type name="Journal Article"&gt;17&lt;/ref-type&gt;&lt;contributors&gt;&lt;authors&gt;&lt;author&gt;Corser, N. C.&lt;/author&gt;&lt;/authors&gt;&lt;/contributors&gt;&lt;titles&gt;&lt;title&gt;Sleep of 1- and 2-year-old children in intensive care&lt;/title&gt;&lt;secondary-title&gt;Issues Compr Pediatr Nurs&lt;/secondary-title&gt;&lt;/titles&gt;&lt;periodical&gt;&lt;full-title&gt;Issues Compr Pediatr Nurs&lt;/full-title&gt;&lt;/periodical&gt;&lt;pages&gt;17-31&lt;/pages&gt;&lt;volume&gt;19&lt;/volume&gt;&lt;number&gt;1&lt;/number&gt;&lt;edition&gt;1996/01/01&lt;/edition&gt;&lt;keywords&gt;&lt;keyword&gt;Adult&lt;/keyword&gt;&lt;keyword&gt;Age Factors&lt;/keyword&gt;&lt;keyword&gt;Child, Preschool&lt;/keyword&gt;&lt;keyword&gt;Female&lt;/keyword&gt;&lt;keyword&gt;Health Facility Environment&lt;/keyword&gt;&lt;keyword&gt;Humans&lt;/keyword&gt;&lt;keyword&gt;Infant&lt;/keyword&gt;&lt;keyword&gt;*Intensive Care Units&lt;/keyword&gt;&lt;keyword&gt;Male&lt;/keyword&gt;&lt;keyword&gt;Parents&lt;/keyword&gt;&lt;keyword&gt;Risk Factors&lt;/keyword&gt;&lt;keyword&gt;Sleep Wake Disorders/*etiology&lt;/keyword&gt;&lt;keyword&gt;Surveys and Questionnaires&lt;/keyword&gt;&lt;keyword&gt;Time Factors&lt;/keyword&gt;&lt;/keywords&gt;&lt;dates&gt;&lt;year&gt;1996&lt;/year&gt;&lt;pub-dates&gt;&lt;date&gt;Jan-Mar&lt;/date&gt;&lt;/pub-dates&gt;&lt;/dates&gt;&lt;pub-location&gt;England&lt;/pub-location&gt;&lt;isbn&gt;0146-0862 (Print)&amp;#xD;0146-0862 (Linking)&lt;/isbn&gt;&lt;accession-num&gt;8920497&lt;/accession-num&gt;&lt;urls&gt;&lt;related-urls&gt;&lt;url&gt;https://www.ncbi.nlm.nih.gov/pubmed/8920497&lt;/url&gt;&lt;/related-urls&gt;&lt;/urls&gt;&lt;electronic-resource-num&gt;10.3109/01460869609026852&lt;/electronic-resource-num&gt;&lt;/record&gt;&lt;/Cite&gt;&lt;/EndNote&gt;</w:instrText>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425</w:t>
      </w:r>
      <w:r w:rsidR="001349EF" w:rsidRPr="001F22CF">
        <w:rPr>
          <w:rFonts w:ascii="Arial" w:eastAsia="Times New Roman" w:hAnsi="Arial" w:cs="Arial"/>
        </w:rPr>
        <w:fldChar w:fldCharType="end"/>
      </w:r>
      <w:r w:rsidR="000F4F47" w:rsidRPr="001F22CF">
        <w:rPr>
          <w:rFonts w:ascii="Arial" w:eastAsia="Times New Roman" w:hAnsi="Arial" w:cs="Arial"/>
        </w:rPr>
        <w:t xml:space="preserve"> and frequent sleep disruptions.</w:t>
      </w:r>
      <w:r w:rsidR="001349EF" w:rsidRPr="001F22CF">
        <w:rPr>
          <w:rFonts w:ascii="Arial" w:eastAsia="Times New Roman" w:hAnsi="Arial" w:cs="Arial"/>
        </w:rPr>
        <w:fldChar w:fldCharType="begin"/>
      </w:r>
      <w:r w:rsidR="005819CD">
        <w:rPr>
          <w:rFonts w:ascii="Arial" w:eastAsia="Times New Roman" w:hAnsi="Arial" w:cs="Arial"/>
        </w:rPr>
        <w:instrText xml:space="preserve"> ADDIN EN.CITE &lt;EndNote&gt;&lt;Cite&gt;&lt;Author&gt;Cureton-Lane&lt;/Author&gt;&lt;Year&gt;1997&lt;/Year&gt;&lt;RecNum&gt;753&lt;/RecNum&gt;&lt;DisplayText&gt;&lt;style face="superscript"&gt;426&lt;/style&gt;&lt;/DisplayText&gt;&lt;record&gt;&lt;rec-number&gt;753&lt;/rec-number&gt;&lt;foreign-keys&gt;&lt;key app="EN" db-id="tps5s2rvk9fa2qe9e0rxxedjvfvwdw0vfa09" timestamp="1633644940" guid="159603dc-b075-46d5-995c-583a1bd227a7"&gt;753&lt;/key&gt;&lt;/foreign-keys&gt;&lt;ref-type name="Journal Article"&gt;17&lt;/ref-type&gt;&lt;contributors&gt;&lt;authors&gt;&lt;author&gt;Cureton-Lane, R. A.&lt;/author&gt;&lt;author&gt;Fontaine, D. K.&lt;/author&gt;&lt;/authors&gt;&lt;/contributors&gt;&lt;auth-address&gt;Children&amp;apos;s Hospital, Washington, DC, USA.&lt;/auth-address&gt;&lt;titles&gt;&lt;title&gt;Sleep in the pediatric ICU: an empirical investigation&lt;/title&gt;&lt;secondary-title&gt;Am J Crit Care&lt;/secondary-title&gt;&lt;/titles&gt;&lt;periodical&gt;&lt;full-title&gt;Am J Crit Care&lt;/full-title&gt;&lt;/periodical&gt;&lt;pages&gt;56-63&lt;/pages&gt;&lt;volume&gt;6&lt;/volume&gt;&lt;number&gt;1&lt;/number&gt;&lt;edition&gt;1997/01/01&lt;/edition&gt;&lt;keywords&gt;&lt;keyword&gt;Caregivers&lt;/keyword&gt;&lt;keyword&gt;Child&lt;/keyword&gt;&lt;keyword&gt;Child, Preschool&lt;/keyword&gt;&lt;keyword&gt;District of Columbia&lt;/keyword&gt;&lt;keyword&gt;Female&lt;/keyword&gt;&lt;keyword&gt;Hospitals, Pediatric&lt;/keyword&gt;&lt;keyword&gt;Hospitals, Teaching&lt;/keyword&gt;&lt;keyword&gt;Humans&lt;/keyword&gt;&lt;keyword&gt;Infant&lt;/keyword&gt;&lt;keyword&gt;*Intensive Care Units, Pediatric&lt;/keyword&gt;&lt;keyword&gt;Light&lt;/keyword&gt;&lt;keyword&gt;Male&lt;/keyword&gt;&lt;keyword&gt;Noise&lt;/keyword&gt;&lt;keyword&gt;Regression Analysis&lt;/keyword&gt;&lt;keyword&gt;Severity of Illness Index&lt;/keyword&gt;&lt;keyword&gt;*Sleep&lt;/keyword&gt;&lt;keyword&gt;Sleep Deprivation&lt;/keyword&gt;&lt;keyword&gt;Sleep Stages&lt;/keyword&gt;&lt;/keywords&gt;&lt;dates&gt;&lt;year&gt;1997&lt;/year&gt;&lt;pub-dates&gt;&lt;date&gt;Jan&lt;/date&gt;&lt;/pub-dates&gt;&lt;/dates&gt;&lt;pub-location&gt;United States&lt;/pub-location&gt;&lt;isbn&gt;1062-3264 (Print)&amp;#xD;1062-3264 (Linking)&lt;/isbn&gt;&lt;accession-num&gt;9116788&lt;/accession-num&gt;&lt;urls&gt;&lt;related-urls&gt;&lt;url&gt;https://www.ncbi.nlm.nih.gov/pubmed/9116788&lt;/url&gt;&lt;/related-urls&gt;&lt;/urls&gt;&lt;access-date&gt;Jan&lt;/access-date&gt;&lt;/record&gt;&lt;/Cite&gt;&lt;/EndNote&gt;</w:instrText>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426</w:t>
      </w:r>
      <w:r w:rsidR="001349EF" w:rsidRPr="001F22CF">
        <w:rPr>
          <w:rFonts w:ascii="Arial" w:eastAsia="Times New Roman" w:hAnsi="Arial" w:cs="Arial"/>
        </w:rPr>
        <w:fldChar w:fldCharType="end"/>
      </w:r>
      <w:r w:rsidR="000F4F47" w:rsidRPr="001F22CF">
        <w:rPr>
          <w:rFonts w:ascii="Arial" w:eastAsia="Times New Roman" w:hAnsi="Arial" w:cs="Arial"/>
        </w:rPr>
        <w:t xml:space="preserve"> Polysomnographic (PSG) studies have added that clinical assessments significantly overestimate the amount of time patients are truly asleep</w:t>
      </w:r>
      <w:r w:rsidR="001349EF" w:rsidRPr="001F22CF">
        <w:rPr>
          <w:rFonts w:ascii="Arial" w:eastAsia="Times New Roman" w:hAnsi="Arial" w:cs="Arial"/>
        </w:rPr>
        <w:fldChar w:fldCharType="begin"/>
      </w:r>
      <w:r w:rsidR="00504849">
        <w:rPr>
          <w:rFonts w:ascii="Arial" w:eastAsia="Times New Roman" w:hAnsi="Arial" w:cs="Arial"/>
        </w:rPr>
        <w:instrText xml:space="preserve"> ADDIN EN.CITE &lt;EndNote&gt;&lt;Cite&gt;&lt;Author&gt;Armour&lt;/Author&gt;&lt;Year&gt;2011&lt;/Year&gt;&lt;RecNum&gt;616&lt;/RecNum&gt;&lt;DisplayText&gt;&lt;style face="superscript"&gt;427&lt;/style&gt;&lt;/DisplayText&gt;&lt;record&gt;&lt;rec-number&gt;616&lt;/rec-number&gt;&lt;foreign-keys&gt;&lt;key app="EN" db-id="tps5s2rvk9fa2qe9e0rxxedjvfvwdw0vfa09" timestamp="1633644939" guid="cc60c5fe-ae70-4ff2-895d-5d9bc2d125a0"&gt;616&lt;/key&gt;&lt;/foreign-keys&gt;&lt;ref-type name="Journal Article"&gt;17&lt;/ref-type&gt;&lt;contributors&gt;&lt;authors&gt;&lt;author&gt;Armour, A. D.&lt;/author&gt;&lt;author&gt;Khoury, J. C.&lt;/author&gt;&lt;author&gt;Kagan, R. J.&lt;/author&gt;&lt;author&gt;Gottschlich, M. M.&lt;/author&gt;&lt;/authors&gt;&lt;/contributors&gt;&lt;auth-address&gt;Department of Surgery, University of Missouri-Columbia, USA.&lt;/auth-address&gt;&lt;titles&gt;&lt;title&gt;Clinical assessment of sleep among pediatric burn patients does not correlate with polysomnography&lt;/title&gt;&lt;secondary-title&gt;Journal of burn care &amp;amp; research : official publication of the American Burn Association&lt;/secondary-title&gt;&lt;/titles&gt;&lt;periodical&gt;&lt;full-title&gt;Journal of burn care &amp;amp; research : official publication of the American Burn Association&lt;/full-title&gt;&lt;/periodical&gt;&lt;pages&gt;529-534&lt;/pages&gt;&lt;volume&gt;32&lt;/volume&gt;&lt;number&gt;5&lt;/number&gt;&lt;dates&gt;&lt;year&gt;2011&lt;/year&gt;&lt;/dates&gt;&lt;pub-location&gt;England&lt;/pub-location&gt;&lt;isbn&gt;1559-0488&lt;/isbn&gt;&lt;urls&gt;&lt;/urls&gt;&lt;electronic-resource-num&gt;10.1097/BCR.0b013e31822ac844 [doi]&lt;/electronic-resource-num&gt;&lt;/record&gt;&lt;/Cite&gt;&lt;/EndNote&gt;</w:instrText>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427</w:t>
      </w:r>
      <w:r w:rsidR="001349EF" w:rsidRPr="001F22CF">
        <w:rPr>
          <w:rFonts w:ascii="Arial" w:eastAsia="Times New Roman" w:hAnsi="Arial" w:cs="Arial"/>
        </w:rPr>
        <w:fldChar w:fldCharType="end"/>
      </w:r>
      <w:r w:rsidR="000F4F47" w:rsidRPr="001F22CF">
        <w:rPr>
          <w:rFonts w:ascii="Arial" w:eastAsia="Times New Roman" w:hAnsi="Arial" w:cs="Arial"/>
        </w:rPr>
        <w:t xml:space="preserve"> and that sleep interruptions are frequent.</w:t>
      </w:r>
      <w:r w:rsidR="001349EF" w:rsidRPr="001F22CF">
        <w:rPr>
          <w:rFonts w:ascii="Arial" w:eastAsia="Times New Roman" w:hAnsi="Arial" w:cs="Arial"/>
        </w:rPr>
        <w:fldChar w:fldCharType="begin">
          <w:fldData xml:space="preserve">PEVuZE5vdGU+PENpdGU+PEF1dGhvcj5Hb3R0c2NobGljaDwvQXV0aG9yPjxZZWFyPjE5OTQ8L1ll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PEVuZE5vdGU+PENpdGU+PEF1dGhvcj5Hb3R0c2NobGljaDwvQXV0aG9yPjxZZWFyPjE5OTQ8L1ll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428,429</w:t>
      </w:r>
      <w:r w:rsidR="001349EF" w:rsidRPr="001F22CF">
        <w:rPr>
          <w:rFonts w:ascii="Arial" w:eastAsia="Times New Roman" w:hAnsi="Arial" w:cs="Arial"/>
        </w:rPr>
        <w:fldChar w:fldCharType="end"/>
      </w:r>
      <w:r w:rsidR="000F4F47" w:rsidRPr="001F22CF">
        <w:rPr>
          <w:rFonts w:ascii="Arial" w:eastAsia="Times New Roman" w:hAnsi="Arial" w:cs="Arial"/>
        </w:rPr>
        <w:t xml:space="preserve"> These disruptions are associated with decreases in time spent in Stage 3 and 4 sleep, the stages associated with restoration and healing.</w:t>
      </w:r>
      <w:r w:rsidR="001349EF" w:rsidRPr="001F22CF">
        <w:rPr>
          <w:rFonts w:ascii="Arial" w:eastAsia="Times New Roman" w:hAnsi="Arial" w:cs="Arial"/>
        </w:rPr>
        <w:fldChar w:fldCharType="begin">
          <w:fldData xml:space="preserve">PEVuZE5vdGU+PENpdGU+PEF1dGhvcj5Hb2xkaWU8L0F1dGhvcj48WWVhcj4xOTY1PC9ZZWFyPjxS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PEVuZE5vdGU+PENpdGU+PEF1dGhvcj5Hb2xkaWU8L0F1dGhvcj48WWVhcj4xOTY1PC9ZZWFyPjxS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430,431</w:t>
      </w:r>
      <w:r w:rsidR="001349EF" w:rsidRPr="001F22CF">
        <w:rPr>
          <w:rFonts w:ascii="Arial" w:eastAsia="Times New Roman" w:hAnsi="Arial" w:cs="Arial"/>
        </w:rPr>
        <w:fldChar w:fldCharType="end"/>
      </w:r>
      <w:r w:rsidR="000F4F47" w:rsidRPr="001F22CF">
        <w:rPr>
          <w:rFonts w:ascii="Arial" w:eastAsia="Times New Roman" w:hAnsi="Arial" w:cs="Arial"/>
        </w:rPr>
        <w:t xml:space="preserve"> In fact, PICU patients only spend 4-20% of total sleep time in restorative stages, compared to 40-50% in healthy children.</w:t>
      </w:r>
      <w:r w:rsidR="001349EF" w:rsidRPr="001F22CF">
        <w:rPr>
          <w:rFonts w:ascii="Arial" w:eastAsia="Times New Roman" w:hAnsi="Arial" w:cs="Arial"/>
        </w:rPr>
        <w:fldChar w:fldCharType="begin">
          <w:fldData xml:space="preserve">PEVuZE5vdGU+PENpdGU+PEF1dGhvcj5Hb3R0c2NobGljaDwvQXV0aG9yPjxZZWFyPjE5OTQ8L1ll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PEVuZE5vdGU+PENpdGU+PEF1dGhvcj5Hb3R0c2NobGljaDwvQXV0aG9yPjxZZWFyPjE5OTQ8L1ll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428,429,432</w:t>
      </w:r>
      <w:r w:rsidR="001349EF" w:rsidRPr="001F22CF">
        <w:rPr>
          <w:rFonts w:ascii="Arial" w:eastAsia="Times New Roman" w:hAnsi="Arial" w:cs="Arial"/>
        </w:rPr>
        <w:fldChar w:fldCharType="end"/>
      </w:r>
      <w:r w:rsidR="000F4F47" w:rsidRPr="001F22CF">
        <w:rPr>
          <w:rFonts w:ascii="Arial" w:eastAsia="Times New Roman" w:hAnsi="Arial" w:cs="Arial"/>
        </w:rPr>
        <w:t xml:space="preserve"> Use of sedative and analgesic medications also affect sleep quality with opioid and/or benzodiazepine infusions being associated with primarily stages 1 and 2 sleep.</w:t>
      </w:r>
      <w:r w:rsidR="001349EF" w:rsidRPr="001F22CF">
        <w:rPr>
          <w:rFonts w:ascii="Arial" w:eastAsia="Times New Roman" w:hAnsi="Arial" w:cs="Arial"/>
        </w:rPr>
        <w:fldChar w:fldCharType="begin">
          <w:fldData xml:space="preserve">PEVuZE5vdGU+PENpdGU+PEF1dGhvcj5DYXJubzwvQXV0aG9yPjxZZWFyPjIwMDQ8L1llYXI+PFJl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PEVuZE5vdGU+PENpdGU+PEF1dGhvcj5DYXJubzwvQXV0aG9yPjxZZWFyPjIwMDQ8L1llYXI+PFJl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429,432,433</w:t>
      </w:r>
      <w:r w:rsidR="001349EF" w:rsidRPr="001F22CF">
        <w:rPr>
          <w:rFonts w:ascii="Arial" w:eastAsia="Times New Roman" w:hAnsi="Arial" w:cs="Arial"/>
        </w:rPr>
        <w:fldChar w:fldCharType="end"/>
      </w:r>
    </w:p>
    <w:p w14:paraId="3AF14354" w14:textId="17872843" w:rsidR="000F4F47" w:rsidRPr="001F22CF" w:rsidRDefault="000F4F47" w:rsidP="00FE494D">
      <w:pPr>
        <w:spacing w:after="0" w:line="240" w:lineRule="auto"/>
        <w:ind w:firstLine="720"/>
        <w:contextualSpacing/>
        <w:rPr>
          <w:rFonts w:ascii="Arial" w:eastAsia="Times New Roman" w:hAnsi="Arial" w:cs="Arial"/>
        </w:rPr>
      </w:pPr>
      <w:r w:rsidRPr="001F22CF">
        <w:rPr>
          <w:rFonts w:ascii="Arial" w:eastAsia="Times New Roman" w:hAnsi="Arial" w:cs="Arial"/>
        </w:rPr>
        <w:t>Ambient noise is ubiquitous within the ICU environment, with sources including monitor and equipment alarms, expressions of patient discomfort, and conversations between ICU caregivers and parents. While the World Health Organization has recommended that hospital noise levels not exceed 30 dB during the daytime with peak levels not exceeding 40 dB, measured mean daytime noise levels in PICUs range from 55-79 dB.</w:t>
      </w:r>
      <w:r w:rsidR="001349EF" w:rsidRPr="001F22CF">
        <w:rPr>
          <w:rFonts w:ascii="Arial" w:eastAsia="Times New Roman" w:hAnsi="Arial" w:cs="Arial"/>
        </w:rPr>
        <w:fldChar w:fldCharType="begin"/>
      </w:r>
      <w:r w:rsidR="00504849">
        <w:rPr>
          <w:rFonts w:ascii="Arial" w:eastAsia="Times New Roman" w:hAnsi="Arial" w:cs="Arial"/>
        </w:rPr>
        <w:instrText xml:space="preserve"> ADDIN EN.CITE &lt;EndNote&gt;&lt;Cite&gt;&lt;Author&gt;Berglund&lt;/Author&gt;&lt;Year&gt;1999&lt;/Year&gt;&lt;RecNum&gt;900&lt;/RecNum&gt;&lt;DisplayText&gt;&lt;style face="superscript"&gt;434&lt;/style&gt;&lt;/DisplayText&gt;&lt;record&gt;&lt;rec-number&gt;900&lt;/rec-number&gt;&lt;foreign-keys&gt;&lt;key app="EN" db-id="tps5s2rvk9fa2qe9e0rxxedjvfvwdw0vfa09" timestamp="1633644941" guid="ead77789-cc05-41db-8db3-27e22750399d"&gt;900&lt;/key&gt;&lt;/foreign-keys&gt;&lt;ref-type name="Report"&gt;27&lt;/ref-type&gt;&lt;contributors&gt;&lt;authors&gt;&lt;author&gt;Berglund, B.&lt;/author&gt;&lt;author&gt;Lindvall, T.&lt;/author&gt;&lt;author&gt;Schwela, D. H.&lt;/author&gt;&lt;/authors&gt;&lt;/contributors&gt;&lt;titles&gt;&lt;title&gt;World Health Organization guidelines for community noise&lt;/title&gt;&lt;/titles&gt;&lt;number&gt;Report&lt;/number&gt;&lt;dates&gt;&lt;year&gt;1999&lt;/year&gt;&lt;/dates&gt;&lt;pub-location&gt;Geneva, Switzerland&lt;/pub-location&gt;&lt;publisher&gt;World Health Organization&lt;/publisher&gt;&lt;urls&gt;&lt;/urls&gt;&lt;/record&gt;&lt;/Cite&gt;&lt;/EndNote&gt;</w:instrText>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434</w:t>
      </w:r>
      <w:r w:rsidR="001349EF" w:rsidRPr="001F22CF">
        <w:rPr>
          <w:rFonts w:ascii="Arial" w:eastAsia="Times New Roman" w:hAnsi="Arial" w:cs="Arial"/>
        </w:rPr>
        <w:fldChar w:fldCharType="end"/>
      </w:r>
      <w:r w:rsidRPr="001F22CF">
        <w:rPr>
          <w:rFonts w:ascii="Arial" w:eastAsia="Times New Roman" w:hAnsi="Arial" w:cs="Arial"/>
        </w:rPr>
        <w:t xml:space="preserve">  Nighttime decreases are only minimal but levels still exceed recommendations. Much of this evidence involves melatonin, which regulates circadian rhythm and sleep in addition to immune function.</w:t>
      </w:r>
      <w:r w:rsidR="001349EF" w:rsidRPr="001F22CF">
        <w:rPr>
          <w:rFonts w:ascii="Arial" w:eastAsia="Times New Roman" w:hAnsi="Arial" w:cs="Arial"/>
        </w:rPr>
        <w:fldChar w:fldCharType="begin">
          <w:fldData xml:space="preserve">PEVuZE5vdGU+PENpdGU+PEF1dGhvcj5NYWVzdHJvbmk8L0F1dGhvcj48WWVhcj4xOTkzPC9ZZWFy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PEVuZE5vdGU+PENpdGU+PEF1dGhvcj5NYWVzdHJvbmk8L0F1dGhvcj48WWVhcj4xOTkzPC9ZZWFy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435-437</w:t>
      </w:r>
      <w:r w:rsidR="001349EF" w:rsidRPr="001F22CF">
        <w:rPr>
          <w:rFonts w:ascii="Arial" w:eastAsia="Times New Roman" w:hAnsi="Arial" w:cs="Arial"/>
        </w:rPr>
        <w:fldChar w:fldCharType="end"/>
      </w:r>
      <w:r w:rsidRPr="001F22CF">
        <w:rPr>
          <w:rFonts w:ascii="Arial" w:eastAsia="Times New Roman" w:hAnsi="Arial" w:cs="Arial"/>
        </w:rPr>
        <w:t xml:space="preserve">  Critically ill children show abnormal melatonin levels and disruption of the normal melatonin secretion pattern.</w:t>
      </w:r>
      <w:r w:rsidR="001349EF" w:rsidRPr="001F22CF">
        <w:rPr>
          <w:rFonts w:ascii="Arial" w:eastAsia="Times New Roman" w:hAnsi="Arial" w:cs="Arial"/>
        </w:rPr>
        <w:fldChar w:fldCharType="begin">
          <w:fldData xml:space="preserve">PEVuZE5vdGU+PENpdGU+PEF1dGhvcj5CYWdjaTwvQXV0aG9yPjxZZWFyPjIwMTI8L1llYXI+PFJl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PEVuZE5vdGU+PENpdGU+PEF1dGhvcj5CYWdjaTwvQXV0aG9yPjxZZWFyPjIwMTI8L1llYXI+PFJl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438,439</w:t>
      </w:r>
      <w:r w:rsidR="001349EF" w:rsidRPr="001F22CF">
        <w:rPr>
          <w:rFonts w:ascii="Arial" w:eastAsia="Times New Roman" w:hAnsi="Arial" w:cs="Arial"/>
        </w:rPr>
        <w:fldChar w:fldCharType="end"/>
      </w:r>
      <w:r w:rsidRPr="001F22CF">
        <w:rPr>
          <w:rFonts w:ascii="Arial" w:eastAsia="Times New Roman" w:hAnsi="Arial" w:cs="Arial"/>
        </w:rPr>
        <w:t xml:space="preserve"> This merits further study. Potential interventions to improve sleep in the PICU include efforts to reduce ambient noise, decrease nighttime lighting, or bundling care assessments and treatments to decrease interruptions. Medications, in particular melatonin, are increasingly utilized to promote sleep. Additional research should also evaluate the impact of environmental interventions and of commonly used pharmacological sleep aids.</w:t>
      </w:r>
    </w:p>
    <w:p w14:paraId="5CE22325" w14:textId="7335AB45" w:rsidR="00520959" w:rsidRPr="001F22CF" w:rsidRDefault="00293C45" w:rsidP="00FE494D">
      <w:pPr>
        <w:pStyle w:val="Heading4"/>
        <w:spacing w:before="240"/>
        <w:rPr>
          <w:rFonts w:eastAsia="MS Mincho"/>
        </w:rPr>
      </w:pPr>
      <w:r>
        <w:rPr>
          <w:rFonts w:eastAsia="MS Mincho"/>
        </w:rPr>
        <w:t>H2a. UNANSWERED QUESTIONS</w:t>
      </w:r>
    </w:p>
    <w:p w14:paraId="24F2A970" w14:textId="77777777" w:rsidR="00293C45" w:rsidRDefault="00AF0CD5" w:rsidP="005107C2">
      <w:pPr>
        <w:spacing w:before="120" w:after="120" w:line="240" w:lineRule="auto"/>
        <w:rPr>
          <w:rFonts w:ascii="Arial" w:eastAsia="Times New Roman" w:hAnsi="Arial" w:cs="Arial"/>
          <w:b/>
        </w:rPr>
      </w:pPr>
      <w:r w:rsidRPr="001F22CF">
        <w:rPr>
          <w:rFonts w:ascii="Arial" w:eastAsia="Times New Roman" w:hAnsi="Arial" w:cs="Arial"/>
          <w:b/>
        </w:rPr>
        <w:t xml:space="preserve">Unanswered </w:t>
      </w:r>
      <w:r w:rsidR="00520959" w:rsidRPr="001F22CF">
        <w:rPr>
          <w:rFonts w:ascii="Arial" w:eastAsia="Times New Roman" w:hAnsi="Arial" w:cs="Arial"/>
          <w:b/>
        </w:rPr>
        <w:t xml:space="preserve">Question: </w:t>
      </w:r>
    </w:p>
    <w:p w14:paraId="6A6B2A11" w14:textId="02DE4B12" w:rsidR="00520959" w:rsidRPr="001F22CF" w:rsidRDefault="00520959" w:rsidP="005107C2">
      <w:pPr>
        <w:spacing w:before="120" w:after="120" w:line="240" w:lineRule="auto"/>
        <w:rPr>
          <w:rFonts w:ascii="Arial" w:eastAsia="Times New Roman" w:hAnsi="Arial" w:cs="Arial"/>
          <w:bCs/>
        </w:rPr>
      </w:pPr>
      <w:r w:rsidRPr="001F22CF">
        <w:rPr>
          <w:rFonts w:ascii="Arial" w:eastAsia="Times New Roman" w:hAnsi="Arial" w:cs="Arial"/>
          <w:b/>
        </w:rPr>
        <w:t xml:space="preserve">Do environmental interventions to improve day-night cycling positively impact sleep </w:t>
      </w:r>
      <w:r w:rsidR="00FA660E" w:rsidRPr="001F22CF">
        <w:rPr>
          <w:rFonts w:ascii="Arial" w:eastAsia="Times New Roman" w:hAnsi="Arial" w:cs="Arial"/>
          <w:b/>
        </w:rPr>
        <w:t xml:space="preserve">hygiene </w:t>
      </w:r>
      <w:r w:rsidRPr="001F22CF">
        <w:rPr>
          <w:rFonts w:ascii="Arial" w:eastAsia="Times New Roman" w:hAnsi="Arial" w:cs="Arial"/>
          <w:b/>
        </w:rPr>
        <w:t xml:space="preserve">in critically ill </w:t>
      </w:r>
      <w:r w:rsidRPr="001F22CF">
        <w:rPr>
          <w:rFonts w:ascii="Arial" w:eastAsia="Calibri" w:hAnsi="Arial" w:cs="Arial"/>
          <w:b/>
          <w:bCs/>
        </w:rPr>
        <w:t>pediatric patients</w:t>
      </w:r>
      <w:r w:rsidRPr="001F22CF">
        <w:rPr>
          <w:rFonts w:ascii="Arial" w:eastAsia="Times New Roman" w:hAnsi="Arial" w:cs="Arial"/>
          <w:b/>
        </w:rPr>
        <w:t xml:space="preserve">? </w:t>
      </w:r>
      <w:r w:rsidRPr="001F22CF">
        <w:rPr>
          <w:rFonts w:ascii="Arial" w:eastAsia="Times New Roman" w:hAnsi="Arial" w:cs="Arial"/>
          <w:bCs/>
          <w:color w:val="FF0000"/>
        </w:rPr>
        <w:t xml:space="preserve"> </w:t>
      </w:r>
    </w:p>
    <w:p w14:paraId="15BA1A73" w14:textId="2489AA27" w:rsidR="00520959" w:rsidRPr="001F22CF" w:rsidRDefault="00DF4DFF" w:rsidP="00FE494D">
      <w:pPr>
        <w:spacing w:after="0" w:line="240" w:lineRule="auto"/>
        <w:rPr>
          <w:rFonts w:ascii="Arial" w:eastAsia="Times New Roman" w:hAnsi="Arial" w:cs="Arial"/>
          <w:b/>
          <w:i/>
        </w:rPr>
      </w:pPr>
      <w:r w:rsidRPr="001F22CF">
        <w:rPr>
          <w:rFonts w:ascii="Arial" w:eastAsia="MS Mincho" w:hAnsi="Arial" w:cs="Arial"/>
          <w:b/>
          <w:iCs/>
        </w:rPr>
        <w:t>Discussion</w:t>
      </w:r>
      <w:r w:rsidR="00520959" w:rsidRPr="001F22CF">
        <w:rPr>
          <w:rFonts w:ascii="Arial" w:eastAsia="Times New Roman" w:hAnsi="Arial" w:cs="Arial"/>
          <w:b/>
          <w:i/>
        </w:rPr>
        <w:t xml:space="preserve">: </w:t>
      </w:r>
      <w:r w:rsidR="00520959" w:rsidRPr="001F22CF">
        <w:rPr>
          <w:rFonts w:ascii="Arial" w:eastAsia="Times New Roman" w:hAnsi="Arial" w:cs="Arial"/>
        </w:rPr>
        <w:t>In the adult ICU setting, cycled lighting (manipulating light to resemble natural patterns) compared with non-controlled lighting was qualitatively reported as pleasing, and possibly beneficial for day-night orientation and sleep facilitation.</w:t>
      </w:r>
      <w:r w:rsidR="001349EF" w:rsidRPr="001F22CF">
        <w:rPr>
          <w:rFonts w:ascii="Arial" w:eastAsia="Times New Roman" w:hAnsi="Arial" w:cs="Arial"/>
        </w:rPr>
        <w:fldChar w:fldCharType="begin">
          <w:fldData xml:space="preserve">PEVuZE5vdGU+PENpdGU+PEF1dGhvcj5Fbmd3YWxsPC9BdXRob3I+PFllYXI+MjAxNTwvWWVhcj48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PEVuZE5vdGU+PENpdGU+PEF1dGhvcj5Fbmd3YWxsPC9BdXRob3I+PFllYXI+MjAxNTwvWWVhcj48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440</w:t>
      </w:r>
      <w:r w:rsidR="001349EF" w:rsidRPr="001F22CF">
        <w:rPr>
          <w:rFonts w:ascii="Arial" w:eastAsia="Times New Roman" w:hAnsi="Arial" w:cs="Arial"/>
        </w:rPr>
        <w:fldChar w:fldCharType="end"/>
      </w:r>
      <w:r w:rsidR="00520959" w:rsidRPr="001F22CF">
        <w:rPr>
          <w:rFonts w:ascii="Arial" w:eastAsia="Times New Roman" w:hAnsi="Arial" w:cs="Arial"/>
        </w:rPr>
        <w:t xml:space="preserve"> In a mixed study incorporating scheduled periods of reduced ambient lighting and noise in neuro-intensive care patients, “quiet time” implementation was feasible and patients were more likely to appear asleep compared to non-quiet times.</w:t>
      </w:r>
      <w:r w:rsidR="001349EF" w:rsidRPr="001F22CF">
        <w:rPr>
          <w:rFonts w:ascii="Arial" w:eastAsia="Times New Roman" w:hAnsi="Arial" w:cs="Arial"/>
        </w:rPr>
        <w:fldChar w:fldCharType="begin">
          <w:fldData xml:space="preserve">PEVuZE5vdGU+PENpdGU+PEF1dGhvcj5EZW5uaXM8L0F1dGhvcj48WWVhcj4yMDEwPC9ZZWFyPjxS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</w:fldData>
        </w:fldChar>
      </w:r>
      <w:r w:rsidR="005819CD">
        <w:rPr>
          <w:rFonts w:ascii="Arial" w:eastAsia="Times New Roman" w:hAnsi="Arial" w:cs="Arial"/>
        </w:rPr>
        <w:instrText xml:space="preserve"> ADDIN EN.CITE </w:instrText>
      </w:r>
      <w:r w:rsidR="005819CD">
        <w:rPr>
          <w:rFonts w:ascii="Arial" w:eastAsia="Times New Roman" w:hAnsi="Arial" w:cs="Arial"/>
        </w:rPr>
        <w:fldChar w:fldCharType="begin">
          <w:fldData xml:space="preserve">PEVuZE5vdGU+PENpdGU+PEF1dGhvcj5EZW5uaXM8L0F1dGhvcj48WWVhcj4yMDEwPC9ZZWFyPjxS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</w:fldData>
        </w:fldChar>
      </w:r>
      <w:r w:rsidR="005819CD">
        <w:rPr>
          <w:rFonts w:ascii="Arial" w:eastAsia="Times New Roman" w:hAnsi="Arial" w:cs="Arial"/>
        </w:rPr>
        <w:instrText xml:space="preserve"> ADDIN EN.CITE.DATA </w:instrText>
      </w:r>
      <w:r w:rsidR="005819CD">
        <w:rPr>
          <w:rFonts w:ascii="Arial" w:eastAsia="Times New Roman" w:hAnsi="Arial" w:cs="Arial"/>
        </w:rPr>
      </w:r>
      <w:r w:rsidR="005819CD">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441</w:t>
      </w:r>
      <w:r w:rsidR="001349EF" w:rsidRPr="001F22CF">
        <w:rPr>
          <w:rFonts w:ascii="Arial" w:eastAsia="Times New Roman" w:hAnsi="Arial" w:cs="Arial"/>
        </w:rPr>
        <w:fldChar w:fldCharType="end"/>
      </w:r>
      <w:r w:rsidR="00520959" w:rsidRPr="001F22CF">
        <w:rPr>
          <w:rFonts w:ascii="Arial" w:eastAsia="Times New Roman" w:hAnsi="Arial" w:cs="Arial"/>
        </w:rPr>
        <w:t xml:space="preserve"> A single study evaluating cycled lighting on circadian rhythm development and sleep behaviors found no impact.</w:t>
      </w:r>
      <w:r w:rsidR="001349EF" w:rsidRPr="001F22CF">
        <w:rPr>
          <w:rFonts w:ascii="Arial" w:eastAsia="Times New Roman" w:hAnsi="Arial" w:cs="Arial"/>
        </w:rPr>
        <w:fldChar w:fldCharType="begin"/>
      </w:r>
      <w:r w:rsidR="005819CD">
        <w:rPr>
          <w:rFonts w:ascii="Arial" w:eastAsia="Times New Roman" w:hAnsi="Arial" w:cs="Arial"/>
        </w:rPr>
        <w:instrText xml:space="preserve"> ADDIN EN.CITE &lt;EndNote&gt;&lt;Cite&gt;&lt;Author&gt;Mirmiran&lt;/Author&gt;&lt;Year&gt;2003&lt;/Year&gt;&lt;RecNum&gt;234&lt;/RecNum&gt;&lt;DisplayText&gt;&lt;style face="superscript"&gt;442&lt;/style&gt;&lt;/DisplayText&gt;&lt;record&gt;&lt;rec-number&gt;234&lt;/rec-number&gt;&lt;foreign-keys&gt;&lt;key app="EN" db-id="tps5s2rvk9fa2qe9e0rxxedjvfvwdw0vfa09" timestamp="1633644938" guid="c3647df6-7cbf-438a-ab62-dd7aa5aa6dec"&gt;234&lt;/key&gt;&lt;/foreign-keys&gt;&lt;ref-type name="Journal Article"&gt;17&lt;/ref-type&gt;&lt;contributors&gt;&lt;authors&gt;&lt;author&gt;Mirmiran, M.&lt;/author&gt;&lt;author&gt;Baldwin, R. B.&lt;/author&gt;&lt;author&gt;Ariagno, R. L.&lt;/author&gt;&lt;/authors&gt;&lt;/contributors&gt;&lt;auth-address&gt;Department of Pediatrics, Stanford University School of Medicine, CA 94304, USA.&lt;/auth-address&gt;&lt;titles&gt;&lt;title&gt;Circadian and sleep development in preterm infants occurs independently from the influences of environmental lighting&lt;/title&gt;&lt;secondary-title&gt;Pediatr Res&lt;/secondary-title&gt;&lt;/titles&gt;&lt;periodical&gt;&lt;full-title&gt;Pediatr Res&lt;/full-title&gt;&lt;/periodical&gt;&lt;pages&gt;933-8&lt;/pages&gt;&lt;volume&gt;53&lt;/volume&gt;&lt;number&gt;6&lt;/number&gt;&lt;edition&gt;2003/03/07&lt;/edition&gt;&lt;keywords&gt;&lt;keyword&gt;*Circadian Rhythm&lt;/keyword&gt;&lt;keyword&gt;Humans&lt;/keyword&gt;&lt;keyword&gt;Infant, Newborn&lt;/keyword&gt;&lt;keyword&gt;Infant, Premature/*physiology&lt;/keyword&gt;&lt;keyword&gt;*Lighting&lt;/keyword&gt;&lt;keyword&gt;*Sleep&lt;/keyword&gt;&lt;/keywords&gt;&lt;dates&gt;&lt;year&gt;2003&lt;/year&gt;&lt;pub-dates&gt;&lt;date&gt;Jun&lt;/date&gt;&lt;/pub-dates&gt;&lt;/dates&gt;&lt;pub-location&gt;United States&lt;/pub-location&gt;&lt;isbn&gt;0031-3998 (Print)&amp;#xD;0031-3998 (Linking)&lt;/isbn&gt;&lt;accession-num&gt;12621096&lt;/accession-num&gt;&lt;urls&gt;&lt;related-urls&gt;&lt;url&gt;https://www.ncbi.nlm.nih.gov/pubmed/12621096&lt;/url&gt;&lt;/related-urls&gt;&lt;/urls&gt;&lt;electronic-resource-num&gt;10.1203/01.PDR.0000061541.94620.12&lt;/electronic-resource-num&gt;&lt;access-date&gt;Jun&lt;/access-date&gt;&lt;/record&gt;&lt;/Cite&gt;&lt;/EndNote&gt;</w:instrText>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442</w:t>
      </w:r>
      <w:r w:rsidR="001349EF" w:rsidRPr="001F22CF">
        <w:rPr>
          <w:rFonts w:ascii="Arial" w:eastAsia="Times New Roman" w:hAnsi="Arial" w:cs="Arial"/>
        </w:rPr>
        <w:fldChar w:fldCharType="end"/>
      </w:r>
      <w:r w:rsidR="00520959" w:rsidRPr="001F22CF">
        <w:rPr>
          <w:rFonts w:ascii="Arial" w:eastAsia="Times New Roman" w:hAnsi="Arial" w:cs="Arial"/>
        </w:rPr>
        <w:t xml:space="preserve"> None of these studies reported the use of sedating medications during study intervention. Four adult ICU trials found in utilizing a combination of eye masks and ear plugs</w:t>
      </w:r>
      <w:r w:rsidR="001349EF" w:rsidRPr="001F22CF">
        <w:rPr>
          <w:rFonts w:ascii="Arial" w:eastAsia="Times New Roman" w:hAnsi="Arial" w:cs="Arial"/>
        </w:rPr>
        <w:fldChar w:fldCharType="begin">
          <w:fldData xml:space="preserve">PEVuZE5vdGU+PENpdGU+PEF1dGhvcj5Kb25lczwvQXV0aG9yPjxZZWFyPjIwMTI8L1llYXI+PFJl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</w:fldData>
        </w:fldChar>
      </w:r>
      <w:r w:rsidR="005819CD">
        <w:rPr>
          <w:rFonts w:ascii="Arial" w:eastAsia="Times New Roman" w:hAnsi="Arial" w:cs="Arial"/>
        </w:rPr>
        <w:instrText xml:space="preserve"> ADDIN EN.CITE </w:instrText>
      </w:r>
      <w:r w:rsidR="005819CD">
        <w:rPr>
          <w:rFonts w:ascii="Arial" w:eastAsia="Times New Roman" w:hAnsi="Arial" w:cs="Arial"/>
        </w:rPr>
        <w:fldChar w:fldCharType="begin">
          <w:fldData xml:space="preserve">PEVuZE5vdGU+PENpdGU+PEF1dGhvcj5Kb25lczwvQXV0aG9yPjxZZWFyPjIwMTI8L1llYXI+PFJl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</w:fldData>
        </w:fldChar>
      </w:r>
      <w:r w:rsidR="005819CD">
        <w:rPr>
          <w:rFonts w:ascii="Arial" w:eastAsia="Times New Roman" w:hAnsi="Arial" w:cs="Arial"/>
        </w:rPr>
        <w:instrText xml:space="preserve"> ADDIN EN.CITE.DATA </w:instrText>
      </w:r>
      <w:r w:rsidR="005819CD">
        <w:rPr>
          <w:rFonts w:ascii="Arial" w:eastAsia="Times New Roman" w:hAnsi="Arial" w:cs="Arial"/>
        </w:rPr>
      </w:r>
      <w:r w:rsidR="005819CD">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443-445</w:t>
      </w:r>
      <w:r w:rsidR="001349EF" w:rsidRPr="001F22CF">
        <w:rPr>
          <w:rFonts w:ascii="Arial" w:eastAsia="Times New Roman" w:hAnsi="Arial" w:cs="Arial"/>
        </w:rPr>
        <w:fldChar w:fldCharType="end"/>
      </w:r>
      <w:r w:rsidR="00520959" w:rsidRPr="001F22CF">
        <w:rPr>
          <w:rFonts w:ascii="Arial" w:eastAsia="Times New Roman" w:hAnsi="Arial" w:cs="Arial"/>
        </w:rPr>
        <w:t xml:space="preserve"> with one also adding “sleep conducive music” prior to mask/plug placement at night</w:t>
      </w:r>
      <w:r w:rsidR="00914A73" w:rsidRPr="001F22CF">
        <w:rPr>
          <w:rFonts w:ascii="Arial" w:eastAsia="Times New Roman" w:hAnsi="Arial" w:cs="Arial"/>
        </w:rPr>
        <w:t>,</w:t>
      </w:r>
      <w:r w:rsidR="001349EF" w:rsidRPr="001F22CF">
        <w:rPr>
          <w:rFonts w:ascii="Arial" w:eastAsia="Times New Roman" w:hAnsi="Arial" w:cs="Arial"/>
        </w:rPr>
        <w:fldChar w:fldCharType="begin">
          <w:fldData xml:space="preserve">PEVuZE5vdGU+PENpdGU+PEF1dGhvcj5IdTwvQXV0aG9yPjxZZWFyPjIwMTU8L1llYXI+PFJlY051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</w:fldData>
        </w:fldChar>
      </w:r>
      <w:r w:rsidR="00504849">
        <w:rPr>
          <w:rFonts w:ascii="Arial" w:eastAsia="Times New Roman" w:hAnsi="Arial" w:cs="Arial"/>
        </w:rPr>
        <w:instrText xml:space="preserve"> ADDIN EN.CITE </w:instrText>
      </w:r>
      <w:r w:rsidR="00504849">
        <w:rPr>
          <w:rFonts w:ascii="Arial" w:eastAsia="Times New Roman" w:hAnsi="Arial" w:cs="Arial"/>
        </w:rPr>
        <w:fldChar w:fldCharType="begin">
          <w:fldData xml:space="preserve">PEVuZE5vdGU+PENpdGU+PEF1dGhvcj5IdTwvQXV0aG9yPjxZZWFyPjIwMTU8L1llYXI+PFJlY051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</w:fldData>
        </w:fldChar>
      </w:r>
      <w:r w:rsidR="00504849">
        <w:rPr>
          <w:rFonts w:ascii="Arial" w:eastAsia="Times New Roman" w:hAnsi="Arial" w:cs="Arial"/>
        </w:rPr>
        <w:instrText xml:space="preserve"> ADDIN EN.CITE.DATA </w:instrText>
      </w:r>
      <w:r w:rsidR="00504849">
        <w:rPr>
          <w:rFonts w:ascii="Arial" w:eastAsia="Times New Roman" w:hAnsi="Arial" w:cs="Arial"/>
        </w:rPr>
      </w:r>
      <w:r w:rsidR="00504849">
        <w:rPr>
          <w:rFonts w:ascii="Arial" w:eastAsia="Times New Roman" w:hAnsi="Arial" w:cs="Arial"/>
        </w:rPr>
        <w:fldChar w:fldCharType="end"/>
      </w:r>
      <w:r w:rsidR="001349EF" w:rsidRPr="001F22CF">
        <w:rPr>
          <w:rFonts w:ascii="Arial" w:eastAsia="Times New Roman" w:hAnsi="Arial" w:cs="Arial"/>
        </w:rPr>
      </w:r>
      <w:r w:rsidR="001349EF" w:rsidRPr="001F22CF">
        <w:rPr>
          <w:rFonts w:ascii="Arial" w:eastAsia="Times New Roman" w:hAnsi="Arial" w:cs="Arial"/>
        </w:rPr>
        <w:fldChar w:fldCharType="separate"/>
      </w:r>
      <w:r w:rsidR="00504849" w:rsidRPr="00504849">
        <w:rPr>
          <w:rFonts w:ascii="Arial" w:eastAsia="Times New Roman" w:hAnsi="Arial" w:cs="Arial"/>
          <w:noProof/>
          <w:vertAlign w:val="superscript"/>
        </w:rPr>
        <w:t>446</w:t>
      </w:r>
      <w:r w:rsidR="001349EF" w:rsidRPr="001F22CF">
        <w:rPr>
          <w:rFonts w:ascii="Arial" w:eastAsia="Times New Roman" w:hAnsi="Arial" w:cs="Arial"/>
        </w:rPr>
        <w:fldChar w:fldCharType="end"/>
      </w:r>
      <w:r w:rsidR="00520959" w:rsidRPr="001F22CF">
        <w:rPr>
          <w:rFonts w:ascii="Arial" w:eastAsia="Times New Roman" w:hAnsi="Arial" w:cs="Arial"/>
        </w:rPr>
        <w:t xml:space="preserve"> improved perception of sleep in all of the intervention groups and decreased night awakenings in two studies. To date, no published data have evaluated the impact of a cycled lighting intervention in a pediatric critical care setting.</w:t>
      </w:r>
    </w:p>
    <w:p w14:paraId="1F9567B3" w14:textId="77777777" w:rsidR="00520959" w:rsidRPr="001F22CF" w:rsidRDefault="00520959" w:rsidP="00FE494D">
      <w:pPr>
        <w:spacing w:after="0" w:line="240" w:lineRule="auto"/>
        <w:contextualSpacing/>
        <w:textAlignment w:val="baseline"/>
        <w:rPr>
          <w:rFonts w:ascii="Arial" w:eastAsia="Times New Roman" w:hAnsi="Arial" w:cs="Arial"/>
        </w:rPr>
      </w:pPr>
    </w:p>
    <w:p w14:paraId="7B0A442C" w14:textId="77777777" w:rsidR="005712B8" w:rsidRPr="001F22CF" w:rsidRDefault="005712B8" w:rsidP="00FE494D">
      <w:pPr>
        <w:spacing w:line="240" w:lineRule="auto"/>
        <w:rPr>
          <w:rFonts w:ascii="Arial" w:eastAsia="Times New Roman" w:hAnsi="Arial" w:cs="Arial"/>
          <w:b/>
          <w:bCs/>
          <w:u w:val="single"/>
        </w:rPr>
      </w:pPr>
      <w:r w:rsidRPr="001F22CF">
        <w:rPr>
          <w:rFonts w:ascii="Arial" w:eastAsia="Times New Roman" w:hAnsi="Arial" w:cs="Arial"/>
          <w:b/>
          <w:bCs/>
          <w:u w:val="single"/>
        </w:rPr>
        <w:br w:type="page"/>
      </w:r>
    </w:p>
    <w:p w14:paraId="41B8012A" w14:textId="36D5156F" w:rsidR="00520959" w:rsidRDefault="00293C45" w:rsidP="00FE494D">
      <w:pPr>
        <w:pStyle w:val="Heading3"/>
        <w:spacing w:line="240" w:lineRule="auto"/>
      </w:pPr>
      <w:r>
        <w:lastRenderedPageBreak/>
        <w:t>H3. EARLY MOBILITY</w:t>
      </w:r>
    </w:p>
    <w:p w14:paraId="27A40B08" w14:textId="2C135CA6" w:rsidR="00293C45" w:rsidRPr="00293C45" w:rsidRDefault="00293C45" w:rsidP="00FE494D">
      <w:pPr>
        <w:pStyle w:val="Heading4"/>
      </w:pPr>
      <w:r>
        <w:t>H3a. UNANSWERED QUESTIONS</w:t>
      </w:r>
    </w:p>
    <w:p w14:paraId="1B1D8FA4" w14:textId="77777777" w:rsidR="00293C45" w:rsidRDefault="00AF0CD5" w:rsidP="005107C2">
      <w:pPr>
        <w:spacing w:before="120" w:after="120" w:line="240" w:lineRule="auto"/>
        <w:rPr>
          <w:rFonts w:ascii="Arial" w:eastAsia="MS Mincho" w:hAnsi="Arial" w:cs="Arial"/>
        </w:rPr>
      </w:pPr>
      <w:r w:rsidRPr="001F22CF">
        <w:rPr>
          <w:rFonts w:ascii="Arial" w:eastAsia="MS Mincho" w:hAnsi="Arial" w:cs="Arial"/>
          <w:b/>
        </w:rPr>
        <w:t xml:space="preserve">Unanswered </w:t>
      </w:r>
      <w:r w:rsidR="00520959" w:rsidRPr="001F22CF">
        <w:rPr>
          <w:rFonts w:ascii="Arial" w:eastAsia="MS Mincho" w:hAnsi="Arial" w:cs="Arial"/>
          <w:b/>
        </w:rPr>
        <w:t>Question:</w:t>
      </w:r>
      <w:r w:rsidR="00520959" w:rsidRPr="001F22CF">
        <w:rPr>
          <w:rFonts w:ascii="Arial" w:eastAsia="MS Mincho" w:hAnsi="Arial" w:cs="Arial"/>
        </w:rPr>
        <w:t> </w:t>
      </w:r>
    </w:p>
    <w:p w14:paraId="4B117881" w14:textId="7DD62385" w:rsidR="00520959" w:rsidRPr="001F22CF" w:rsidRDefault="00520959" w:rsidP="005107C2">
      <w:pPr>
        <w:spacing w:before="120" w:after="120" w:line="240" w:lineRule="auto"/>
        <w:rPr>
          <w:rFonts w:ascii="Arial" w:eastAsia="MS Mincho" w:hAnsi="Arial" w:cs="Arial"/>
        </w:rPr>
      </w:pPr>
      <w:r w:rsidRPr="001F22CF">
        <w:rPr>
          <w:rFonts w:ascii="Arial" w:eastAsia="MS Mincho" w:hAnsi="Arial" w:cs="Arial"/>
          <w:b/>
          <w:bCs/>
        </w:rPr>
        <w:t xml:space="preserve">Is </w:t>
      </w:r>
      <w:r w:rsidRPr="001F22CF">
        <w:rPr>
          <w:rFonts w:ascii="Arial" w:hAnsi="Arial" w:cs="Arial"/>
          <w:b/>
          <w:bCs/>
          <w:color w:val="000000"/>
          <w:bdr w:val="none" w:sz="0" w:space="0" w:color="auto" w:frame="1"/>
        </w:rPr>
        <w:t xml:space="preserve">early mobility </w:t>
      </w:r>
      <w:r w:rsidRPr="001F22CF">
        <w:rPr>
          <w:rFonts w:ascii="Arial" w:eastAsia="MS Mincho" w:hAnsi="Arial" w:cs="Arial"/>
          <w:b/>
          <w:bCs/>
        </w:rPr>
        <w:t xml:space="preserve">safe and feasible in critically ill </w:t>
      </w:r>
      <w:r w:rsidRPr="001F22CF">
        <w:rPr>
          <w:rFonts w:ascii="Arial" w:eastAsia="Calibri" w:hAnsi="Arial" w:cs="Arial"/>
          <w:b/>
          <w:bCs/>
        </w:rPr>
        <w:t>pediatric patients</w:t>
      </w:r>
      <w:r w:rsidRPr="001F22CF">
        <w:rPr>
          <w:rFonts w:ascii="Arial" w:eastAsia="MS Mincho" w:hAnsi="Arial" w:cs="Arial"/>
          <w:b/>
          <w:bCs/>
        </w:rPr>
        <w:t>?</w:t>
      </w:r>
    </w:p>
    <w:p w14:paraId="3B9B3436" w14:textId="15EF461E" w:rsidR="00520959" w:rsidRPr="001F22CF" w:rsidRDefault="00DF4DFF" w:rsidP="005107C2">
      <w:pPr>
        <w:spacing w:before="120" w:after="120" w:line="240" w:lineRule="auto"/>
        <w:rPr>
          <w:rFonts w:ascii="Arial" w:eastAsia="MS Mincho" w:hAnsi="Arial" w:cs="Arial"/>
          <w:bCs/>
        </w:rPr>
      </w:pPr>
      <w:r w:rsidRPr="001F22CF">
        <w:rPr>
          <w:rFonts w:ascii="Arial" w:eastAsia="MS Mincho" w:hAnsi="Arial" w:cs="Arial"/>
          <w:b/>
          <w:iCs/>
        </w:rPr>
        <w:t>Discussion</w:t>
      </w:r>
      <w:r w:rsidR="00BA3E96" w:rsidRPr="001F22CF">
        <w:rPr>
          <w:rFonts w:ascii="Arial" w:eastAsia="MS Mincho" w:hAnsi="Arial" w:cs="Arial"/>
          <w:b/>
        </w:rPr>
        <w:t>:</w:t>
      </w:r>
      <w:r w:rsidR="00633D04" w:rsidRPr="001F22CF">
        <w:rPr>
          <w:rFonts w:ascii="Arial" w:eastAsia="MS Mincho" w:hAnsi="Arial" w:cs="Arial"/>
          <w:b/>
        </w:rPr>
        <w:t xml:space="preserve"> </w:t>
      </w:r>
      <w:r w:rsidR="00520959" w:rsidRPr="001F22CF">
        <w:rPr>
          <w:rFonts w:ascii="Arial" w:eastAsia="MS Mincho" w:hAnsi="Arial" w:cs="Arial"/>
          <w:bCs/>
        </w:rPr>
        <w:t xml:space="preserve">Two pilot RCTs have examined feasibility and safety of </w:t>
      </w:r>
      <w:r w:rsidR="00520959" w:rsidRPr="001F22CF">
        <w:rPr>
          <w:rFonts w:ascii="Arial" w:hAnsi="Arial" w:cs="Arial"/>
          <w:color w:val="000000"/>
          <w:bdr w:val="none" w:sz="0" w:space="0" w:color="auto" w:frame="1"/>
        </w:rPr>
        <w:t xml:space="preserve">EM </w:t>
      </w:r>
      <w:r w:rsidR="00520959" w:rsidRPr="001F22CF">
        <w:rPr>
          <w:rFonts w:ascii="Arial" w:eastAsia="MS Mincho" w:hAnsi="Arial" w:cs="Arial"/>
          <w:bCs/>
        </w:rPr>
        <w:t>in critically ill children. The use of in-bed cycling or standard physiotherapy has been evaluated in 30 PICU patients aged 3-17 years of age.</w:t>
      </w:r>
      <w:r w:rsidR="001349EF" w:rsidRPr="001F22CF">
        <w:rPr>
          <w:rFonts w:ascii="Arial" w:eastAsia="MS Mincho" w:hAnsi="Arial" w:cs="Arial"/>
          <w:bCs/>
        </w:rPr>
        <w:fldChar w:fldCharType="begin">
          <w:fldData xml:space="preserve">PEVuZE5vdGU+PENpdGU+PEF1dGhvcj5DaG9vbmc8L0F1dGhvcj48WWVhcj4yMDE3PC9ZZWFyPjxS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</w:fldData>
        </w:fldChar>
      </w:r>
      <w:r w:rsidR="00504849">
        <w:rPr>
          <w:rFonts w:ascii="Arial" w:eastAsia="MS Mincho" w:hAnsi="Arial" w:cs="Arial"/>
          <w:bCs/>
        </w:rPr>
        <w:instrText xml:space="preserve"> ADDIN EN.CITE </w:instrText>
      </w:r>
      <w:r w:rsidR="00504849">
        <w:rPr>
          <w:rFonts w:ascii="Arial" w:eastAsia="MS Mincho" w:hAnsi="Arial" w:cs="Arial"/>
          <w:bCs/>
        </w:rPr>
        <w:fldChar w:fldCharType="begin">
          <w:fldData xml:space="preserve">PEVuZE5vdGU+PENpdGU+PEF1dGhvcj5DaG9vbmc8L0F1dGhvcj48WWVhcj4yMDE3PC9ZZWFyPjxS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</w:fldData>
        </w:fldChar>
      </w:r>
      <w:r w:rsidR="00504849">
        <w:rPr>
          <w:rFonts w:ascii="Arial" w:eastAsia="MS Mincho" w:hAnsi="Arial" w:cs="Arial"/>
          <w:bCs/>
        </w:rPr>
        <w:instrText xml:space="preserve"> ADDIN EN.CITE.DATA </w:instrText>
      </w:r>
      <w:r w:rsidR="00504849">
        <w:rPr>
          <w:rFonts w:ascii="Arial" w:eastAsia="MS Mincho" w:hAnsi="Arial" w:cs="Arial"/>
          <w:bCs/>
        </w:rPr>
      </w:r>
      <w:r w:rsidR="00504849">
        <w:rPr>
          <w:rFonts w:ascii="Arial" w:eastAsia="MS Mincho" w:hAnsi="Arial" w:cs="Arial"/>
          <w:bCs/>
        </w:rPr>
        <w:fldChar w:fldCharType="end"/>
      </w:r>
      <w:r w:rsidR="001349EF" w:rsidRPr="001F22CF">
        <w:rPr>
          <w:rFonts w:ascii="Arial" w:eastAsia="MS Mincho" w:hAnsi="Arial" w:cs="Arial"/>
          <w:bCs/>
        </w:rPr>
      </w:r>
      <w:r w:rsidR="001349EF" w:rsidRPr="001F22CF">
        <w:rPr>
          <w:rFonts w:ascii="Arial" w:eastAsia="MS Mincho" w:hAnsi="Arial" w:cs="Arial"/>
          <w:bCs/>
        </w:rPr>
        <w:fldChar w:fldCharType="separate"/>
      </w:r>
      <w:r w:rsidR="00504849" w:rsidRPr="00504849">
        <w:rPr>
          <w:rFonts w:ascii="Arial" w:eastAsia="MS Mincho" w:hAnsi="Arial" w:cs="Arial"/>
          <w:bCs/>
          <w:noProof/>
          <w:vertAlign w:val="superscript"/>
        </w:rPr>
        <w:t>447</w:t>
      </w:r>
      <w:r w:rsidR="001349EF" w:rsidRPr="001F22CF">
        <w:rPr>
          <w:rFonts w:ascii="Arial" w:eastAsia="MS Mincho" w:hAnsi="Arial" w:cs="Arial"/>
          <w:bCs/>
        </w:rPr>
        <w:fldChar w:fldCharType="end"/>
      </w:r>
      <w:r w:rsidR="00520959" w:rsidRPr="001F22CF">
        <w:rPr>
          <w:rFonts w:ascii="Arial" w:eastAsia="MS Mincho" w:hAnsi="Arial" w:cs="Arial"/>
          <w:bCs/>
        </w:rPr>
        <w:t xml:space="preserve"> Sixty-five percent of the in-bed cycling arm were mechanically ventilated and had a median time to EM of 1.5 days and no increased adverse events were reported. Implementation of an EM protocol vs usual care (consultation to rehabilitation per team discretion) was associated with a significant increase in physical therapy consults and more patient mobility sessions than in the usual care arm with no reported adverse events.</w:t>
      </w:r>
      <w:r w:rsidR="001349EF" w:rsidRPr="001F22CF">
        <w:rPr>
          <w:rFonts w:ascii="Arial" w:eastAsia="MS Mincho" w:hAnsi="Arial" w:cs="Arial"/>
          <w:bCs/>
        </w:rPr>
        <w:fldChar w:fldCharType="begin">
          <w:fldData xml:space="preserve">PEVuZE5vdGU+PENpdGU+PEF1dGhvcj5GaW5rPC9BdXRob3I+PFllYXI+MjAxOTwvWWVhcj48UmVj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</w:fldData>
        </w:fldChar>
      </w:r>
      <w:r w:rsidR="00504849">
        <w:rPr>
          <w:rFonts w:ascii="Arial" w:eastAsia="MS Mincho" w:hAnsi="Arial" w:cs="Arial"/>
          <w:bCs/>
        </w:rPr>
        <w:instrText xml:space="preserve"> ADDIN EN.CITE </w:instrText>
      </w:r>
      <w:r w:rsidR="00504849">
        <w:rPr>
          <w:rFonts w:ascii="Arial" w:eastAsia="MS Mincho" w:hAnsi="Arial" w:cs="Arial"/>
          <w:bCs/>
        </w:rPr>
        <w:fldChar w:fldCharType="begin">
          <w:fldData xml:space="preserve">PEVuZE5vdGU+PENpdGU+PEF1dGhvcj5GaW5rPC9BdXRob3I+PFllYXI+MjAxOTwvWWVhcj48UmVj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</w:fldData>
        </w:fldChar>
      </w:r>
      <w:r w:rsidR="00504849">
        <w:rPr>
          <w:rFonts w:ascii="Arial" w:eastAsia="MS Mincho" w:hAnsi="Arial" w:cs="Arial"/>
          <w:bCs/>
        </w:rPr>
        <w:instrText xml:space="preserve"> ADDIN EN.CITE.DATA </w:instrText>
      </w:r>
      <w:r w:rsidR="00504849">
        <w:rPr>
          <w:rFonts w:ascii="Arial" w:eastAsia="MS Mincho" w:hAnsi="Arial" w:cs="Arial"/>
          <w:bCs/>
        </w:rPr>
      </w:r>
      <w:r w:rsidR="00504849">
        <w:rPr>
          <w:rFonts w:ascii="Arial" w:eastAsia="MS Mincho" w:hAnsi="Arial" w:cs="Arial"/>
          <w:bCs/>
        </w:rPr>
        <w:fldChar w:fldCharType="end"/>
      </w:r>
      <w:r w:rsidR="001349EF" w:rsidRPr="001F22CF">
        <w:rPr>
          <w:rFonts w:ascii="Arial" w:eastAsia="MS Mincho" w:hAnsi="Arial" w:cs="Arial"/>
          <w:bCs/>
        </w:rPr>
      </w:r>
      <w:r w:rsidR="001349EF" w:rsidRPr="001F22CF">
        <w:rPr>
          <w:rFonts w:ascii="Arial" w:eastAsia="MS Mincho" w:hAnsi="Arial" w:cs="Arial"/>
          <w:bCs/>
        </w:rPr>
        <w:fldChar w:fldCharType="separate"/>
      </w:r>
      <w:r w:rsidR="00504849" w:rsidRPr="00504849">
        <w:rPr>
          <w:rFonts w:ascii="Arial" w:eastAsia="MS Mincho" w:hAnsi="Arial" w:cs="Arial"/>
          <w:bCs/>
          <w:noProof/>
          <w:vertAlign w:val="superscript"/>
        </w:rPr>
        <w:t>448</w:t>
      </w:r>
      <w:r w:rsidR="001349EF" w:rsidRPr="001F22CF">
        <w:rPr>
          <w:rFonts w:ascii="Arial" w:eastAsia="MS Mincho" w:hAnsi="Arial" w:cs="Arial"/>
          <w:bCs/>
        </w:rPr>
        <w:fldChar w:fldCharType="end"/>
      </w:r>
      <w:r w:rsidR="00520959" w:rsidRPr="001F22CF">
        <w:rPr>
          <w:rFonts w:ascii="Arial" w:eastAsia="MS Mincho" w:hAnsi="Arial" w:cs="Arial"/>
          <w:bCs/>
        </w:rPr>
        <w:t xml:space="preserve"> Prospective cohort studies examining the impact of an EM protocol have also demonstrated feasibility and safety of EM for critically ill children.</w:t>
      </w:r>
      <w:r w:rsidR="001349EF" w:rsidRPr="001F22CF">
        <w:rPr>
          <w:rFonts w:ascii="Arial" w:eastAsia="MS Mincho" w:hAnsi="Arial" w:cs="Arial"/>
          <w:bCs/>
        </w:rPr>
        <w:fldChar w:fldCharType="begin">
          <w:fldData xml:space="preserve">PEVuZE5vdGU+PENpdGU+PEF1dGhvcj5Uc3Vib2k8L0F1dGhvcj48WWVhcj4yMDE5PC9ZZWFyPjxS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</w:fldData>
        </w:fldChar>
      </w:r>
      <w:r w:rsidR="005819CD">
        <w:rPr>
          <w:rFonts w:ascii="Arial" w:eastAsia="MS Mincho" w:hAnsi="Arial" w:cs="Arial"/>
          <w:bCs/>
        </w:rPr>
        <w:instrText xml:space="preserve"> ADDIN EN.CITE </w:instrText>
      </w:r>
      <w:r w:rsidR="005819CD">
        <w:rPr>
          <w:rFonts w:ascii="Arial" w:eastAsia="MS Mincho" w:hAnsi="Arial" w:cs="Arial"/>
          <w:bCs/>
        </w:rPr>
        <w:fldChar w:fldCharType="begin">
          <w:fldData xml:space="preserve">PEVuZE5vdGU+PENpdGU+PEF1dGhvcj5Uc3Vib2k8L0F1dGhvcj48WWVhcj4yMDE5PC9ZZWFyPjxS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</w:fldData>
        </w:fldChar>
      </w:r>
      <w:r w:rsidR="005819CD">
        <w:rPr>
          <w:rFonts w:ascii="Arial" w:eastAsia="MS Mincho" w:hAnsi="Arial" w:cs="Arial"/>
          <w:bCs/>
        </w:rPr>
        <w:instrText xml:space="preserve"> ADDIN EN.CITE.DATA </w:instrText>
      </w:r>
      <w:r w:rsidR="005819CD">
        <w:rPr>
          <w:rFonts w:ascii="Arial" w:eastAsia="MS Mincho" w:hAnsi="Arial" w:cs="Arial"/>
          <w:bCs/>
        </w:rPr>
      </w:r>
      <w:r w:rsidR="005819CD">
        <w:rPr>
          <w:rFonts w:ascii="Arial" w:eastAsia="MS Mincho" w:hAnsi="Arial" w:cs="Arial"/>
          <w:bCs/>
        </w:rPr>
        <w:fldChar w:fldCharType="end"/>
      </w:r>
      <w:r w:rsidR="001349EF" w:rsidRPr="001F22CF">
        <w:rPr>
          <w:rFonts w:ascii="Arial" w:eastAsia="MS Mincho" w:hAnsi="Arial" w:cs="Arial"/>
          <w:bCs/>
        </w:rPr>
      </w:r>
      <w:r w:rsidR="001349EF" w:rsidRPr="001F22CF">
        <w:rPr>
          <w:rFonts w:ascii="Arial" w:eastAsia="MS Mincho" w:hAnsi="Arial" w:cs="Arial"/>
          <w:bCs/>
        </w:rPr>
        <w:fldChar w:fldCharType="separate"/>
      </w:r>
      <w:r w:rsidR="00504849" w:rsidRPr="00504849">
        <w:rPr>
          <w:rFonts w:ascii="Arial" w:eastAsia="MS Mincho" w:hAnsi="Arial" w:cs="Arial"/>
          <w:bCs/>
          <w:noProof/>
          <w:vertAlign w:val="superscript"/>
        </w:rPr>
        <w:t>449-452</w:t>
      </w:r>
      <w:r w:rsidR="001349EF" w:rsidRPr="001F22CF">
        <w:rPr>
          <w:rFonts w:ascii="Arial" w:eastAsia="MS Mincho" w:hAnsi="Arial" w:cs="Arial"/>
          <w:bCs/>
        </w:rPr>
        <w:fldChar w:fldCharType="end"/>
      </w:r>
      <w:r w:rsidR="00520959" w:rsidRPr="001F22CF">
        <w:rPr>
          <w:rFonts w:ascii="Arial" w:eastAsia="MS Mincho" w:hAnsi="Arial" w:cs="Arial"/>
          <w:bCs/>
        </w:rPr>
        <w:t xml:space="preserve"> Interventions included passive and active mobilization activities and unique modalities such as in-bed cycling and virtual reality exercises. Safety and tolerance criteria for interrupting or discontinuing mobilization therapy included cardiorespiratory instability or significant vital sign changes, increases in intracranial pressure, and agitation or discomfort. Adverse events were primarily defined as unplanned extubations, hemodynamic instability, device disconnections or dislodgements, falls, and patient discomfort. </w:t>
      </w:r>
      <w:r w:rsidR="00520959" w:rsidRPr="001F22CF">
        <w:rPr>
          <w:rFonts w:ascii="Arial" w:hAnsi="Arial" w:cs="Arial"/>
          <w:color w:val="000000"/>
          <w:bdr w:val="none" w:sz="0" w:space="0" w:color="auto" w:frame="1"/>
        </w:rPr>
        <w:t xml:space="preserve">EM </w:t>
      </w:r>
      <w:r w:rsidR="00520959" w:rsidRPr="001F22CF">
        <w:rPr>
          <w:rFonts w:ascii="Arial" w:eastAsia="MS Mincho" w:hAnsi="Arial" w:cs="Arial"/>
          <w:bCs/>
        </w:rPr>
        <w:t>has also been shown to be safe and feasible in a variety of pediatric critically ill populations, including medical, cardiac, neurologic, and post-surgical.</w:t>
      </w:r>
      <w:r w:rsidR="001349EF" w:rsidRPr="001F22CF">
        <w:rPr>
          <w:rFonts w:ascii="Arial" w:eastAsia="MS Mincho" w:hAnsi="Arial" w:cs="Arial"/>
          <w:bCs/>
        </w:rPr>
        <w:fldChar w:fldCharType="begin">
          <w:fldData xml:space="preserve">PEVuZE5vdGU+PENpdGU+PEF1dGhvcj5KYWNvYnM8L0F1dGhvcj48WWVhcj4yMDAxPC9ZZWFyPjxS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</w:fldData>
        </w:fldChar>
      </w:r>
      <w:r w:rsidR="00504849">
        <w:rPr>
          <w:rFonts w:ascii="Arial" w:eastAsia="MS Mincho" w:hAnsi="Arial" w:cs="Arial"/>
          <w:bCs/>
        </w:rPr>
        <w:instrText xml:space="preserve"> ADDIN EN.CITE </w:instrText>
      </w:r>
      <w:r w:rsidR="00504849">
        <w:rPr>
          <w:rFonts w:ascii="Arial" w:eastAsia="MS Mincho" w:hAnsi="Arial" w:cs="Arial"/>
          <w:bCs/>
        </w:rPr>
        <w:fldChar w:fldCharType="begin">
          <w:fldData xml:space="preserve">PEVuZE5vdGU+PENpdGU+PEF1dGhvcj5KYWNvYnM8L0F1dGhvcj48WWVhcj4yMDAxPC9ZZWFyPjxS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</w:fldData>
        </w:fldChar>
      </w:r>
      <w:r w:rsidR="00504849">
        <w:rPr>
          <w:rFonts w:ascii="Arial" w:eastAsia="MS Mincho" w:hAnsi="Arial" w:cs="Arial"/>
          <w:bCs/>
        </w:rPr>
        <w:instrText xml:space="preserve"> ADDIN EN.CITE.DATA </w:instrText>
      </w:r>
      <w:r w:rsidR="00504849">
        <w:rPr>
          <w:rFonts w:ascii="Arial" w:eastAsia="MS Mincho" w:hAnsi="Arial" w:cs="Arial"/>
          <w:bCs/>
        </w:rPr>
      </w:r>
      <w:r w:rsidR="00504849">
        <w:rPr>
          <w:rFonts w:ascii="Arial" w:eastAsia="MS Mincho" w:hAnsi="Arial" w:cs="Arial"/>
          <w:bCs/>
        </w:rPr>
        <w:fldChar w:fldCharType="end"/>
      </w:r>
      <w:r w:rsidR="001349EF" w:rsidRPr="001F22CF">
        <w:rPr>
          <w:rFonts w:ascii="Arial" w:eastAsia="MS Mincho" w:hAnsi="Arial" w:cs="Arial"/>
          <w:bCs/>
        </w:rPr>
      </w:r>
      <w:r w:rsidR="001349EF" w:rsidRPr="001F22CF">
        <w:rPr>
          <w:rFonts w:ascii="Arial" w:eastAsia="MS Mincho" w:hAnsi="Arial" w:cs="Arial"/>
          <w:bCs/>
        </w:rPr>
        <w:fldChar w:fldCharType="separate"/>
      </w:r>
      <w:r w:rsidR="00504849" w:rsidRPr="00504849">
        <w:rPr>
          <w:rFonts w:ascii="Arial" w:eastAsia="MS Mincho" w:hAnsi="Arial" w:cs="Arial"/>
          <w:bCs/>
          <w:noProof/>
          <w:vertAlign w:val="superscript"/>
        </w:rPr>
        <w:t>453,454</w:t>
      </w:r>
      <w:r w:rsidR="001349EF" w:rsidRPr="001F22CF">
        <w:rPr>
          <w:rFonts w:ascii="Arial" w:eastAsia="MS Mincho" w:hAnsi="Arial" w:cs="Arial"/>
          <w:bCs/>
        </w:rPr>
        <w:fldChar w:fldCharType="end"/>
      </w:r>
      <w:r w:rsidR="00520959" w:rsidRPr="001F22CF">
        <w:rPr>
          <w:rFonts w:ascii="Arial" w:eastAsia="MS Mincho" w:hAnsi="Arial" w:cs="Arial"/>
          <w:bCs/>
        </w:rPr>
        <w:t xml:space="preserve"> Three systematic reviews have been published describing current EM evidence including safety and feasibility of EM protocols in critically ill children under 18 years of age.</w:t>
      </w:r>
      <w:r w:rsidR="001349EF" w:rsidRPr="001F22CF">
        <w:rPr>
          <w:rFonts w:ascii="Arial" w:eastAsia="MS Mincho" w:hAnsi="Arial" w:cs="Arial"/>
          <w:bCs/>
        </w:rPr>
        <w:fldChar w:fldCharType="begin">
          <w:fldData xml:space="preserve">PEVuZE5vdGU+PENpdGU+PEF1dGhvcj5XaWVjem9yZWs8L0F1dGhvcj48WWVhcj4yMDE1PC9ZZWFy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</w:fldData>
        </w:fldChar>
      </w:r>
      <w:r w:rsidR="00504849">
        <w:rPr>
          <w:rFonts w:ascii="Arial" w:eastAsia="MS Mincho" w:hAnsi="Arial" w:cs="Arial"/>
          <w:bCs/>
        </w:rPr>
        <w:instrText xml:space="preserve"> ADDIN EN.CITE </w:instrText>
      </w:r>
      <w:r w:rsidR="00504849">
        <w:rPr>
          <w:rFonts w:ascii="Arial" w:eastAsia="MS Mincho" w:hAnsi="Arial" w:cs="Arial"/>
          <w:bCs/>
        </w:rPr>
        <w:fldChar w:fldCharType="begin">
          <w:fldData xml:space="preserve">PEVuZE5vdGU+PENpdGU+PEF1dGhvcj5XaWVjem9yZWs8L0F1dGhvcj48WWVhcj4yMDE1PC9ZZWFy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</w:fldData>
        </w:fldChar>
      </w:r>
      <w:r w:rsidR="00504849">
        <w:rPr>
          <w:rFonts w:ascii="Arial" w:eastAsia="MS Mincho" w:hAnsi="Arial" w:cs="Arial"/>
          <w:bCs/>
        </w:rPr>
        <w:instrText xml:space="preserve"> ADDIN EN.CITE.DATA </w:instrText>
      </w:r>
      <w:r w:rsidR="00504849">
        <w:rPr>
          <w:rFonts w:ascii="Arial" w:eastAsia="MS Mincho" w:hAnsi="Arial" w:cs="Arial"/>
          <w:bCs/>
        </w:rPr>
      </w:r>
      <w:r w:rsidR="00504849">
        <w:rPr>
          <w:rFonts w:ascii="Arial" w:eastAsia="MS Mincho" w:hAnsi="Arial" w:cs="Arial"/>
          <w:bCs/>
        </w:rPr>
        <w:fldChar w:fldCharType="end"/>
      </w:r>
      <w:r w:rsidR="001349EF" w:rsidRPr="001F22CF">
        <w:rPr>
          <w:rFonts w:ascii="Arial" w:eastAsia="MS Mincho" w:hAnsi="Arial" w:cs="Arial"/>
          <w:bCs/>
        </w:rPr>
      </w:r>
      <w:r w:rsidR="001349EF" w:rsidRPr="001F22CF">
        <w:rPr>
          <w:rFonts w:ascii="Arial" w:eastAsia="MS Mincho" w:hAnsi="Arial" w:cs="Arial"/>
          <w:bCs/>
        </w:rPr>
        <w:fldChar w:fldCharType="separate"/>
      </w:r>
      <w:r w:rsidR="00504849" w:rsidRPr="00504849">
        <w:rPr>
          <w:rFonts w:ascii="Arial" w:eastAsia="MS Mincho" w:hAnsi="Arial" w:cs="Arial"/>
          <w:bCs/>
          <w:noProof/>
          <w:vertAlign w:val="superscript"/>
        </w:rPr>
        <w:t>455-457</w:t>
      </w:r>
      <w:r w:rsidR="001349EF" w:rsidRPr="001F22CF">
        <w:rPr>
          <w:rFonts w:ascii="Arial" w:eastAsia="MS Mincho" w:hAnsi="Arial" w:cs="Arial"/>
          <w:bCs/>
        </w:rPr>
        <w:fldChar w:fldCharType="end"/>
      </w:r>
      <w:r w:rsidR="00520959" w:rsidRPr="001F22CF">
        <w:rPr>
          <w:rFonts w:ascii="Arial" w:eastAsia="MS Mincho" w:hAnsi="Arial" w:cs="Arial"/>
          <w:bCs/>
        </w:rPr>
        <w:t xml:space="preserve"> </w:t>
      </w:r>
    </w:p>
    <w:p w14:paraId="1918877D" w14:textId="77777777" w:rsidR="00BA3E96" w:rsidRPr="001F22CF" w:rsidRDefault="00BA3E96" w:rsidP="00FE494D">
      <w:pPr>
        <w:spacing w:after="0" w:line="240" w:lineRule="auto"/>
        <w:contextualSpacing/>
        <w:rPr>
          <w:rFonts w:ascii="Arial" w:eastAsia="MS Mincho" w:hAnsi="Arial" w:cs="Arial"/>
          <w:bCs/>
        </w:rPr>
      </w:pPr>
    </w:p>
    <w:p w14:paraId="523BCB19" w14:textId="77777777" w:rsidR="00293C45" w:rsidRDefault="00AF0CD5" w:rsidP="005107C2">
      <w:pPr>
        <w:spacing w:before="120" w:after="120" w:line="240" w:lineRule="auto"/>
        <w:rPr>
          <w:rFonts w:ascii="Arial" w:eastAsia="MS Mincho" w:hAnsi="Arial" w:cs="Arial"/>
          <w:b/>
        </w:rPr>
      </w:pPr>
      <w:r w:rsidRPr="001F22CF">
        <w:rPr>
          <w:rFonts w:ascii="Arial" w:eastAsia="MS Mincho" w:hAnsi="Arial" w:cs="Arial"/>
          <w:b/>
        </w:rPr>
        <w:t xml:space="preserve">Unanswered </w:t>
      </w:r>
      <w:r w:rsidR="00520959" w:rsidRPr="001F22CF">
        <w:rPr>
          <w:rFonts w:ascii="Arial" w:eastAsia="MS Mincho" w:hAnsi="Arial" w:cs="Arial"/>
          <w:b/>
        </w:rPr>
        <w:t>Question: </w:t>
      </w:r>
    </w:p>
    <w:p w14:paraId="393EB804" w14:textId="581C56D3" w:rsidR="00520959" w:rsidRPr="001F22CF" w:rsidRDefault="00520959" w:rsidP="005107C2">
      <w:pPr>
        <w:spacing w:before="120" w:after="120" w:line="240" w:lineRule="auto"/>
        <w:rPr>
          <w:rFonts w:ascii="Arial" w:eastAsia="MS Mincho" w:hAnsi="Arial" w:cs="Arial"/>
          <w:b/>
        </w:rPr>
      </w:pPr>
      <w:r w:rsidRPr="001F22CF">
        <w:rPr>
          <w:rFonts w:ascii="Arial" w:eastAsia="MS Mincho" w:hAnsi="Arial" w:cs="Arial"/>
          <w:b/>
        </w:rPr>
        <w:t xml:space="preserve">What factors promote success of </w:t>
      </w:r>
      <w:r w:rsidRPr="001F22CF">
        <w:rPr>
          <w:rFonts w:ascii="Arial" w:hAnsi="Arial" w:cs="Arial"/>
          <w:b/>
          <w:color w:val="000000"/>
          <w:bdr w:val="none" w:sz="0" w:space="0" w:color="auto" w:frame="1"/>
        </w:rPr>
        <w:t xml:space="preserve">EM </w:t>
      </w:r>
      <w:r w:rsidRPr="001F22CF">
        <w:rPr>
          <w:rFonts w:ascii="Arial" w:eastAsia="MS Mincho" w:hAnsi="Arial" w:cs="Arial"/>
          <w:b/>
        </w:rPr>
        <w:t xml:space="preserve">among critically ill </w:t>
      </w:r>
      <w:r w:rsidRPr="001F22CF">
        <w:rPr>
          <w:rFonts w:ascii="Arial" w:eastAsia="Calibri" w:hAnsi="Arial" w:cs="Arial"/>
          <w:b/>
          <w:bCs/>
        </w:rPr>
        <w:t>pediatric patients</w:t>
      </w:r>
      <w:r w:rsidRPr="001F22CF">
        <w:rPr>
          <w:rFonts w:ascii="Arial" w:eastAsia="MS Mincho" w:hAnsi="Arial" w:cs="Arial"/>
          <w:b/>
        </w:rPr>
        <w:t>?</w:t>
      </w:r>
    </w:p>
    <w:p w14:paraId="3626491F" w14:textId="58B22F18" w:rsidR="00520959" w:rsidRPr="001F22CF" w:rsidRDefault="00DF4DFF" w:rsidP="00FE494D">
      <w:pPr>
        <w:spacing w:after="0" w:line="240" w:lineRule="auto"/>
        <w:contextualSpacing/>
        <w:rPr>
          <w:rFonts w:ascii="Arial" w:eastAsia="MS Mincho" w:hAnsi="Arial" w:cs="Arial"/>
          <w:bCs/>
        </w:rPr>
      </w:pPr>
      <w:r w:rsidRPr="001F22CF">
        <w:rPr>
          <w:rFonts w:ascii="Arial" w:eastAsia="MS Mincho" w:hAnsi="Arial" w:cs="Arial"/>
          <w:b/>
          <w:iCs/>
        </w:rPr>
        <w:t>Discussion</w:t>
      </w:r>
      <w:r w:rsidR="00520959" w:rsidRPr="001F22CF">
        <w:rPr>
          <w:rFonts w:ascii="Arial" w:eastAsia="MS Mincho" w:hAnsi="Arial" w:cs="Arial"/>
          <w:b/>
        </w:rPr>
        <w:t>:</w:t>
      </w:r>
      <w:r w:rsidR="00520959" w:rsidRPr="001F22CF">
        <w:rPr>
          <w:rFonts w:ascii="Arial" w:eastAsia="MS Mincho" w:hAnsi="Arial" w:cs="Arial"/>
          <w:bCs/>
        </w:rPr>
        <w:t xml:space="preserve"> Bundled strategies such as the ABCDEF bundle introduced by the SCCM ICU Liberation initiative to shorten duration of MV and reduce the adverse effects of excessive sedation, prolonged immobilization, sleep disturbance and delirium have demonstrated significant positive impact on adult ICU clinical outcomes.</w:t>
      </w:r>
      <w:r w:rsidR="001349EF" w:rsidRPr="001F22CF">
        <w:rPr>
          <w:rFonts w:ascii="Arial" w:eastAsia="MS Mincho" w:hAnsi="Arial" w:cs="Arial"/>
          <w:bCs/>
        </w:rPr>
        <w:fldChar w:fldCharType="begin"/>
      </w:r>
      <w:r w:rsidR="00504849">
        <w:rPr>
          <w:rFonts w:ascii="Arial" w:eastAsia="MS Mincho" w:hAnsi="Arial" w:cs="Arial"/>
          <w:bCs/>
        </w:rPr>
        <w:instrText xml:space="preserve"> ADDIN EN.CITE &lt;EndNote&gt;&lt;Cite&gt;&lt;Author&gt;Ely&lt;/Author&gt;&lt;Year&gt;2017&lt;/Year&gt;&lt;RecNum&gt;1233&lt;/RecNum&gt;&lt;DisplayText&gt;&lt;style face="superscript"&gt;458&lt;/style&gt;&lt;/DisplayText&gt;&lt;record&gt;&lt;rec-number&gt;1233&lt;/rec-number&gt;&lt;foreign-keys&gt;&lt;key app="EN" db-id="tps5s2rvk9fa2qe9e0rxxedjvfvwdw0vfa09" timestamp="1634868304"&gt;1233&lt;/key&gt;&lt;/foreign-keys&gt;&lt;ref-type name="Journal Article"&gt;17&lt;/ref-type&gt;&lt;contributors&gt;&lt;authors&gt;&lt;author&gt;Ely, E. W.&lt;/author&gt;&lt;/authors&gt;&lt;/contributors&gt;&lt;auth-address&gt;Department of Medicine, Tennessee Valley Veteran&amp;apos;s Affairs Geriatric Research Education Clinical Center (GRECC), Center for Health Services Research, Vanderbilt University Medical Center, Nashville, TN.&lt;/auth-address&gt;&lt;titles&gt;&lt;title&gt;The ABCDEF Bundle: Science and Philosophy of How ICU Liberation Serves Patients and Families&lt;/title&gt;&lt;secondary-title&gt;Crit Care Med&lt;/secondary-title&gt;&lt;/titles&gt;&lt;periodical&gt;&lt;full-title&gt;Crit Care Med&lt;/full-title&gt;&lt;/periodical&gt;&lt;pages&gt;321-330&lt;/pages&gt;&lt;volume&gt;45&lt;/volume&gt;&lt;number&gt;2&lt;/number&gt;&lt;edition&gt;2017/01/19&lt;/edition&gt;&lt;keywords&gt;&lt;keyword&gt;Critical Care/methods/standards&lt;/keyword&gt;&lt;keyword&gt;Humans&lt;/keyword&gt;&lt;keyword&gt;*Intensive Care Units/standards&lt;/keyword&gt;&lt;keyword&gt;*Patient Care Bundles/methods&lt;/keyword&gt;&lt;keyword&gt;Personhood&lt;/keyword&gt;&lt;keyword&gt;Philosophy, Medical&lt;/keyword&gt;&lt;/keywords&gt;&lt;dates&gt;&lt;year&gt;2017&lt;/year&gt;&lt;pub-dates&gt;&lt;date&gt;Feb&lt;/date&gt;&lt;/pub-dates&gt;&lt;/dates&gt;&lt;isbn&gt;1530-0293 (Electronic)&amp;#xD;0090-3493 (Linking)&lt;/isbn&gt;&lt;accession-num&gt;28098628&lt;/accession-num&gt;&lt;urls&gt;&lt;related-urls&gt;&lt;url&gt;https://www.ncbi.nlm.nih.gov/pubmed/28098628&lt;/url&gt;&lt;/related-urls&gt;&lt;/urls&gt;&lt;custom2&gt;PMC5830123&lt;/custom2&gt;&lt;electronic-resource-num&gt;10.1097/CCM.0000000000002175&lt;/electronic-resource-num&gt;&lt;/record&gt;&lt;/Cite&gt;&lt;/EndNote&gt;</w:instrText>
      </w:r>
      <w:r w:rsidR="001349EF" w:rsidRPr="001F22CF">
        <w:rPr>
          <w:rFonts w:ascii="Arial" w:eastAsia="MS Mincho" w:hAnsi="Arial" w:cs="Arial"/>
          <w:bCs/>
        </w:rPr>
        <w:fldChar w:fldCharType="separate"/>
      </w:r>
      <w:r w:rsidR="00504849" w:rsidRPr="00504849">
        <w:rPr>
          <w:rFonts w:ascii="Arial" w:eastAsia="MS Mincho" w:hAnsi="Arial" w:cs="Arial"/>
          <w:bCs/>
          <w:noProof/>
          <w:vertAlign w:val="superscript"/>
        </w:rPr>
        <w:t>458</w:t>
      </w:r>
      <w:r w:rsidR="001349EF" w:rsidRPr="001F22CF">
        <w:rPr>
          <w:rFonts w:ascii="Arial" w:eastAsia="MS Mincho" w:hAnsi="Arial" w:cs="Arial"/>
          <w:bCs/>
        </w:rPr>
        <w:fldChar w:fldCharType="end"/>
      </w:r>
      <w:r w:rsidR="00520959" w:rsidRPr="001F22CF">
        <w:rPr>
          <w:rFonts w:ascii="Arial" w:eastAsia="MS Mincho" w:hAnsi="Arial" w:cs="Arial"/>
          <w:bCs/>
        </w:rPr>
        <w:t xml:space="preserve"> Although pediatric data is limited, quality improvement data demonstrate the interconnectedness of these care strategies such that optimizing mobility requires modifying other aspects of care such as preventing over-sedation and delirium to promote EM readiness, and engaging family members in patient mobility activities.</w:t>
      </w:r>
      <w:r w:rsidR="001349EF" w:rsidRPr="001F22CF">
        <w:rPr>
          <w:rFonts w:ascii="Arial" w:eastAsia="MS Mincho" w:hAnsi="Arial" w:cs="Arial"/>
          <w:bCs/>
        </w:rPr>
        <w:fldChar w:fldCharType="begin">
          <w:fldData xml:space="preserve">PEVuZE5vdGU+PENpdGU+PEF1dGhvcj5DaG9vbmc8L0F1dGhvcj48WWVhcj4yMDE0PC9ZZWFyPjxS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</w:fldData>
        </w:fldChar>
      </w:r>
      <w:r w:rsidR="00504849">
        <w:rPr>
          <w:rFonts w:ascii="Arial" w:eastAsia="MS Mincho" w:hAnsi="Arial" w:cs="Arial"/>
          <w:bCs/>
        </w:rPr>
        <w:instrText xml:space="preserve"> ADDIN EN.CITE </w:instrText>
      </w:r>
      <w:r w:rsidR="00504849">
        <w:rPr>
          <w:rFonts w:ascii="Arial" w:eastAsia="MS Mincho" w:hAnsi="Arial" w:cs="Arial"/>
          <w:bCs/>
        </w:rPr>
        <w:fldChar w:fldCharType="begin">
          <w:fldData xml:space="preserve">PEVuZE5vdGU+PENpdGU+PEF1dGhvcj5DaG9vbmc8L0F1dGhvcj48WWVhcj4yMDE0PC9ZZWFyPjxS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</w:fldData>
        </w:fldChar>
      </w:r>
      <w:r w:rsidR="00504849">
        <w:rPr>
          <w:rFonts w:ascii="Arial" w:eastAsia="MS Mincho" w:hAnsi="Arial" w:cs="Arial"/>
          <w:bCs/>
        </w:rPr>
        <w:instrText xml:space="preserve"> ADDIN EN.CITE.DATA </w:instrText>
      </w:r>
      <w:r w:rsidR="00504849">
        <w:rPr>
          <w:rFonts w:ascii="Arial" w:eastAsia="MS Mincho" w:hAnsi="Arial" w:cs="Arial"/>
          <w:bCs/>
        </w:rPr>
      </w:r>
      <w:r w:rsidR="00504849">
        <w:rPr>
          <w:rFonts w:ascii="Arial" w:eastAsia="MS Mincho" w:hAnsi="Arial" w:cs="Arial"/>
          <w:bCs/>
        </w:rPr>
        <w:fldChar w:fldCharType="end"/>
      </w:r>
      <w:r w:rsidR="001349EF" w:rsidRPr="001F22CF">
        <w:rPr>
          <w:rFonts w:ascii="Arial" w:eastAsia="MS Mincho" w:hAnsi="Arial" w:cs="Arial"/>
          <w:bCs/>
        </w:rPr>
      </w:r>
      <w:r w:rsidR="001349EF" w:rsidRPr="001F22CF">
        <w:rPr>
          <w:rFonts w:ascii="Arial" w:eastAsia="MS Mincho" w:hAnsi="Arial" w:cs="Arial"/>
          <w:bCs/>
        </w:rPr>
        <w:fldChar w:fldCharType="separate"/>
      </w:r>
      <w:r w:rsidR="00504849" w:rsidRPr="00504849">
        <w:rPr>
          <w:rFonts w:ascii="Arial" w:eastAsia="MS Mincho" w:hAnsi="Arial" w:cs="Arial"/>
          <w:bCs/>
          <w:noProof/>
          <w:vertAlign w:val="superscript"/>
        </w:rPr>
        <w:t>327,450,459</w:t>
      </w:r>
      <w:r w:rsidR="001349EF" w:rsidRPr="001F22CF">
        <w:rPr>
          <w:rFonts w:ascii="Arial" w:eastAsia="MS Mincho" w:hAnsi="Arial" w:cs="Arial"/>
          <w:bCs/>
        </w:rPr>
        <w:fldChar w:fldCharType="end"/>
      </w:r>
      <w:r w:rsidR="00520959" w:rsidRPr="001F22CF">
        <w:rPr>
          <w:rFonts w:ascii="Arial" w:eastAsia="MS Mincho" w:hAnsi="Arial" w:cs="Arial"/>
          <w:bCs/>
        </w:rPr>
        <w:t xml:space="preserve"> Recent consensus clinical practice guidelines for EM in critically ill children support this bundled care approach to promote the effectiveness of EM strategies and improve clinical outcomes.</w:t>
      </w:r>
      <w:r w:rsidR="00520959" w:rsidRPr="001F22CF">
        <w:rPr>
          <w:rFonts w:ascii="Arial" w:eastAsia="MS Mincho" w:hAnsi="Arial" w:cs="Arial"/>
          <w:bCs/>
        </w:rPr>
        <w:fldChar w:fldCharType="begin"/>
      </w:r>
      <w:r w:rsidR="003B39FD" w:rsidRPr="001F22CF">
        <w:rPr>
          <w:rFonts w:ascii="Arial" w:eastAsia="MS Mincho" w:hAnsi="Arial" w:cs="Arial"/>
          <w:bCs/>
        </w:rPr>
        <w:instrText>ADDIN RW.CITE{{doc:5f1af456e4b0a1c810fe351d Choong,K 2018}}</w:instrText>
      </w:r>
      <w:r w:rsidR="00520959" w:rsidRPr="001F22CF">
        <w:rPr>
          <w:rFonts w:ascii="Arial" w:eastAsia="MS Mincho" w:hAnsi="Arial" w:cs="Arial"/>
          <w:bCs/>
        </w:rPr>
        <w:fldChar w:fldCharType="separate"/>
      </w:r>
      <w:r w:rsidR="003B39FD" w:rsidRPr="001F22CF">
        <w:rPr>
          <w:rFonts w:ascii="Arial" w:eastAsia="MS Mincho" w:hAnsi="Arial" w:cs="Arial"/>
          <w:vertAlign w:val="superscript"/>
        </w:rPr>
        <w:t>431</w:t>
      </w:r>
      <w:r w:rsidR="00520959" w:rsidRPr="001F22CF">
        <w:rPr>
          <w:rFonts w:ascii="Arial" w:eastAsia="MS Mincho" w:hAnsi="Arial" w:cs="Arial"/>
          <w:bCs/>
        </w:rPr>
        <w:fldChar w:fldCharType="end"/>
      </w:r>
    </w:p>
    <w:p w14:paraId="4C529A13" w14:textId="4FACAE56" w:rsidR="001E69F6" w:rsidRPr="00414904" w:rsidRDefault="00520959" w:rsidP="00414904">
      <w:pPr>
        <w:spacing w:after="0" w:line="240" w:lineRule="auto"/>
        <w:ind w:firstLine="720"/>
        <w:contextualSpacing/>
        <w:rPr>
          <w:rFonts w:ascii="Arial" w:eastAsia="MS Mincho" w:hAnsi="Arial" w:cs="Arial"/>
          <w:bCs/>
        </w:rPr>
      </w:pPr>
      <w:r w:rsidRPr="001F22CF">
        <w:rPr>
          <w:rFonts w:ascii="Arial" w:eastAsia="MS Mincho" w:hAnsi="Arial" w:cs="Arial"/>
          <w:bCs/>
        </w:rPr>
        <w:t>Multidisciplinary personnel resources (e.g. rehabilitation services) and equipment (e.g. cycle ergometers) to operationalize EM of critically ill children has been shown to be a primary limitation.</w:t>
      </w:r>
      <w:r w:rsidR="001349EF" w:rsidRPr="001F22CF">
        <w:rPr>
          <w:rFonts w:ascii="Arial" w:eastAsia="MS Mincho" w:hAnsi="Arial" w:cs="Arial"/>
          <w:bCs/>
        </w:rPr>
        <w:fldChar w:fldCharType="begin">
          <w:fldData xml:space="preserve">PEVuZE5vdGU+PENpdGU+PEF1dGhvcj5DaG9vbmc8L0F1dGhvcj48WWVhcj4yMDE3PC9ZZWFyPjxS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</w:fldData>
        </w:fldChar>
      </w:r>
      <w:r w:rsidR="00504849">
        <w:rPr>
          <w:rFonts w:ascii="Arial" w:eastAsia="MS Mincho" w:hAnsi="Arial" w:cs="Arial"/>
          <w:bCs/>
        </w:rPr>
        <w:instrText xml:space="preserve"> ADDIN EN.CITE </w:instrText>
      </w:r>
      <w:r w:rsidR="00504849">
        <w:rPr>
          <w:rFonts w:ascii="Arial" w:eastAsia="MS Mincho" w:hAnsi="Arial" w:cs="Arial"/>
          <w:bCs/>
        </w:rPr>
        <w:fldChar w:fldCharType="begin">
          <w:fldData xml:space="preserve">PEVuZE5vdGU+PENpdGU+PEF1dGhvcj5DaG9vbmc8L0F1dGhvcj48WWVhcj4yMDE3PC9ZZWFyPjxS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</w:fldData>
        </w:fldChar>
      </w:r>
      <w:r w:rsidR="00504849">
        <w:rPr>
          <w:rFonts w:ascii="Arial" w:eastAsia="MS Mincho" w:hAnsi="Arial" w:cs="Arial"/>
          <w:bCs/>
        </w:rPr>
        <w:instrText xml:space="preserve"> ADDIN EN.CITE.DATA </w:instrText>
      </w:r>
      <w:r w:rsidR="00504849">
        <w:rPr>
          <w:rFonts w:ascii="Arial" w:eastAsia="MS Mincho" w:hAnsi="Arial" w:cs="Arial"/>
          <w:bCs/>
        </w:rPr>
      </w:r>
      <w:r w:rsidR="00504849">
        <w:rPr>
          <w:rFonts w:ascii="Arial" w:eastAsia="MS Mincho" w:hAnsi="Arial" w:cs="Arial"/>
          <w:bCs/>
        </w:rPr>
        <w:fldChar w:fldCharType="end"/>
      </w:r>
      <w:r w:rsidR="001349EF" w:rsidRPr="001F22CF">
        <w:rPr>
          <w:rFonts w:ascii="Arial" w:eastAsia="MS Mincho" w:hAnsi="Arial" w:cs="Arial"/>
          <w:bCs/>
        </w:rPr>
      </w:r>
      <w:r w:rsidR="001349EF" w:rsidRPr="001F22CF">
        <w:rPr>
          <w:rFonts w:ascii="Arial" w:eastAsia="MS Mincho" w:hAnsi="Arial" w:cs="Arial"/>
          <w:bCs/>
        </w:rPr>
        <w:fldChar w:fldCharType="separate"/>
      </w:r>
      <w:r w:rsidR="00504849" w:rsidRPr="00504849">
        <w:rPr>
          <w:rFonts w:ascii="Arial" w:eastAsia="MS Mincho" w:hAnsi="Arial" w:cs="Arial"/>
          <w:bCs/>
          <w:noProof/>
          <w:vertAlign w:val="superscript"/>
        </w:rPr>
        <w:t>447,459-461</w:t>
      </w:r>
      <w:r w:rsidR="001349EF" w:rsidRPr="001F22CF">
        <w:rPr>
          <w:rFonts w:ascii="Arial" w:eastAsia="MS Mincho" w:hAnsi="Arial" w:cs="Arial"/>
          <w:bCs/>
        </w:rPr>
        <w:fldChar w:fldCharType="end"/>
      </w:r>
      <w:r w:rsidRPr="001F22CF">
        <w:rPr>
          <w:rFonts w:ascii="Arial" w:eastAsia="MS Mincho" w:hAnsi="Arial" w:cs="Arial"/>
          <w:bCs/>
        </w:rPr>
        <w:t xml:space="preserve"> Although physical therapists serve an important role in the functional recovery of PICU patients, many of the mobilization activities can be implemented by nurses, respiratory therapists, and family members. Several of the aforementioned quality improvement EM programs were able to effectively train ICU personnel to safely mobilize critically ill children despite limited rehabilitation resources.</w:t>
      </w:r>
      <w:r w:rsidR="001349EF" w:rsidRPr="001F22CF">
        <w:rPr>
          <w:rFonts w:ascii="Arial" w:eastAsia="MS Mincho" w:hAnsi="Arial" w:cs="Arial"/>
          <w:bCs/>
        </w:rPr>
        <w:fldChar w:fldCharType="begin">
          <w:fldData xml:space="preserve">PEVuZE5vdGU+PENpdGU+PEF1dGhvcj5Db2x3ZWxsPC9BdXRob3I+PFllYXI+MjAxOTwvWWVhcj48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</w:fldData>
        </w:fldChar>
      </w:r>
      <w:r w:rsidR="005819CD">
        <w:rPr>
          <w:rFonts w:ascii="Arial" w:eastAsia="MS Mincho" w:hAnsi="Arial" w:cs="Arial"/>
          <w:bCs/>
        </w:rPr>
        <w:instrText xml:space="preserve"> ADDIN EN.CITE </w:instrText>
      </w:r>
      <w:r w:rsidR="005819CD">
        <w:rPr>
          <w:rFonts w:ascii="Arial" w:eastAsia="MS Mincho" w:hAnsi="Arial" w:cs="Arial"/>
          <w:bCs/>
        </w:rPr>
        <w:fldChar w:fldCharType="begin">
          <w:fldData xml:space="preserve">PEVuZE5vdGU+PENpdGU+PEF1dGhvcj5Db2x3ZWxsPC9BdXRob3I+PFllYXI+MjAxOTwvWWVhcj48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</w:fldData>
        </w:fldChar>
      </w:r>
      <w:r w:rsidR="005819CD">
        <w:rPr>
          <w:rFonts w:ascii="Arial" w:eastAsia="MS Mincho" w:hAnsi="Arial" w:cs="Arial"/>
          <w:bCs/>
        </w:rPr>
        <w:instrText xml:space="preserve"> ADDIN EN.CITE.DATA </w:instrText>
      </w:r>
      <w:r w:rsidR="005819CD">
        <w:rPr>
          <w:rFonts w:ascii="Arial" w:eastAsia="MS Mincho" w:hAnsi="Arial" w:cs="Arial"/>
          <w:bCs/>
        </w:rPr>
      </w:r>
      <w:r w:rsidR="005819CD">
        <w:rPr>
          <w:rFonts w:ascii="Arial" w:eastAsia="MS Mincho" w:hAnsi="Arial" w:cs="Arial"/>
          <w:bCs/>
        </w:rPr>
        <w:fldChar w:fldCharType="end"/>
      </w:r>
      <w:r w:rsidR="001349EF" w:rsidRPr="001F22CF">
        <w:rPr>
          <w:rFonts w:ascii="Arial" w:eastAsia="MS Mincho" w:hAnsi="Arial" w:cs="Arial"/>
          <w:bCs/>
        </w:rPr>
      </w:r>
      <w:r w:rsidR="001349EF" w:rsidRPr="001F22CF">
        <w:rPr>
          <w:rFonts w:ascii="Arial" w:eastAsia="MS Mincho" w:hAnsi="Arial" w:cs="Arial"/>
          <w:bCs/>
        </w:rPr>
        <w:fldChar w:fldCharType="separate"/>
      </w:r>
      <w:r w:rsidR="00504849" w:rsidRPr="00504849">
        <w:rPr>
          <w:rFonts w:ascii="Arial" w:eastAsia="MS Mincho" w:hAnsi="Arial" w:cs="Arial"/>
          <w:bCs/>
          <w:noProof/>
          <w:vertAlign w:val="superscript"/>
        </w:rPr>
        <w:t>327,462,463</w:t>
      </w:r>
      <w:r w:rsidR="001349EF" w:rsidRPr="001F22CF">
        <w:rPr>
          <w:rFonts w:ascii="Arial" w:eastAsia="MS Mincho" w:hAnsi="Arial" w:cs="Arial"/>
          <w:bCs/>
        </w:rPr>
        <w:fldChar w:fldCharType="end"/>
      </w:r>
      <w:r w:rsidRPr="001F22CF">
        <w:rPr>
          <w:rFonts w:ascii="Arial" w:eastAsia="MS Mincho" w:hAnsi="Arial" w:cs="Arial"/>
          <w:bCs/>
        </w:rPr>
        <w:t xml:space="preserve"> Preliminary single center pediatric EM interventional studies suggest that the use of standardized guidelines or protocols, the support of interdisciplinary team education, and resources increase the proportion of patients who receive EM, time to mobilization and frequency of mobilizations. As significant variation in EM pediatric practices exist, much research is needed to determine optimal timing, duration, frequency, and mobilization techniques for various pediatric critical care populations, </w:t>
      </w:r>
      <w:r w:rsidRPr="001F22CF">
        <w:rPr>
          <w:rFonts w:ascii="Arial" w:eastAsia="MS Mincho" w:hAnsi="Arial" w:cs="Arial"/>
          <w:bCs/>
        </w:rPr>
        <w:lastRenderedPageBreak/>
        <w:t>chronological and developmental ages and cognitive and functional abilities, as well as strategies to overcome perceived barriers.</w:t>
      </w:r>
    </w:p>
    <w:p w14:paraId="10EA54D0" w14:textId="08C470C1" w:rsidR="001E69F6" w:rsidRPr="001F22CF" w:rsidRDefault="001E69F6">
      <w:pPr>
        <w:rPr>
          <w:b/>
          <w:bCs/>
        </w:rPr>
      </w:pPr>
    </w:p>
    <w:p w14:paraId="6DE76961" w14:textId="32DD2885" w:rsidR="00352F45" w:rsidRPr="001F22CF" w:rsidRDefault="00352F45" w:rsidP="001E69F6">
      <w:pPr>
        <w:rPr>
          <w:b/>
          <w:bCs/>
          <w:sz w:val="24"/>
          <w:szCs w:val="24"/>
        </w:rPr>
        <w:sectPr w:rsidR="00352F45" w:rsidRPr="001F22CF" w:rsidSect="00414904">
          <w:pgSz w:w="12240" w:h="15840"/>
          <w:pgMar w:top="720" w:right="1440" w:bottom="720" w:left="1440" w:header="720" w:footer="720" w:gutter="0"/>
          <w:cols w:space="720"/>
          <w:docGrid w:linePitch="360"/>
        </w:sectPr>
      </w:pPr>
    </w:p>
    <w:p w14:paraId="2FB2DE1F" w14:textId="74BE63D2" w:rsidR="00F5789E" w:rsidRPr="00C64542" w:rsidRDefault="00293C45" w:rsidP="00023817">
      <w:pPr>
        <w:pStyle w:val="Heading2"/>
      </w:pPr>
      <w:r>
        <w:lastRenderedPageBreak/>
        <w:t xml:space="preserve">I. </w:t>
      </w:r>
      <w:r w:rsidR="00F5789E">
        <w:t>Search Strategy</w:t>
      </w:r>
      <w:r w:rsidR="00C64542">
        <w:t xml:space="preserve">: </w:t>
      </w:r>
      <w:r w:rsidR="00F5789E" w:rsidRPr="00E22B54">
        <w:rPr>
          <w:rFonts w:cs="Arial"/>
          <w:bCs/>
        </w:rPr>
        <w:t>Appendix 1</w:t>
      </w:r>
    </w:p>
    <w:p w14:paraId="7C0019EF" w14:textId="77777777" w:rsidR="00F5789E" w:rsidRPr="00E22B54" w:rsidRDefault="00F5789E" w:rsidP="00293C45">
      <w:pPr>
        <w:pStyle w:val="NoSpacing"/>
        <w:rPr>
          <w:rFonts w:ascii="Arial" w:hAnsi="Arial" w:cs="Arial"/>
        </w:rPr>
      </w:pPr>
    </w:p>
    <w:p w14:paraId="2AEFDB63" w14:textId="77777777" w:rsidR="00F5789E" w:rsidRPr="00E22B54" w:rsidRDefault="00F5789E" w:rsidP="00293C45">
      <w:pPr>
        <w:pStyle w:val="NoSpacing"/>
        <w:rPr>
          <w:rFonts w:ascii="Arial" w:hAnsi="Arial" w:cs="Arial"/>
          <w:i/>
          <w:iCs/>
        </w:rPr>
      </w:pPr>
      <w:r w:rsidRPr="00E22B54">
        <w:rPr>
          <w:rFonts w:ascii="Arial" w:hAnsi="Arial" w:cs="Arial"/>
          <w:i/>
          <w:iCs/>
        </w:rPr>
        <w:t>Downloaded sets are indicated with highlighting</w:t>
      </w:r>
    </w:p>
    <w:p w14:paraId="4EC03EA7" w14:textId="77777777" w:rsidR="00F5789E" w:rsidRPr="00E22B54" w:rsidRDefault="00F5789E" w:rsidP="00293C45">
      <w:pPr>
        <w:pStyle w:val="NoSpacing"/>
        <w:rPr>
          <w:rFonts w:ascii="Arial" w:hAnsi="Arial" w:cs="Arial"/>
        </w:rPr>
      </w:pPr>
    </w:p>
    <w:p w14:paraId="403076C4" w14:textId="77777777" w:rsidR="00F5789E" w:rsidRPr="00E22B54" w:rsidRDefault="00F5789E" w:rsidP="00293C45">
      <w:pPr>
        <w:pStyle w:val="NoSpacing"/>
        <w:rPr>
          <w:rFonts w:ascii="Arial" w:hAnsi="Arial" w:cs="Arial"/>
        </w:rPr>
      </w:pPr>
      <w:r w:rsidRPr="00E22B54">
        <w:rPr>
          <w:rFonts w:ascii="Arial" w:hAnsi="Arial" w:cs="Arial"/>
        </w:rPr>
        <w:t>Pain – Monitoring and Management</w:t>
      </w:r>
    </w:p>
    <w:p w14:paraId="1E491ED6" w14:textId="77777777" w:rsidR="00F5789E" w:rsidRPr="00E22B54" w:rsidRDefault="00F5789E" w:rsidP="00293C45">
      <w:pPr>
        <w:pStyle w:val="NoSpacing"/>
        <w:rPr>
          <w:rFonts w:ascii="Arial" w:hAnsi="Arial" w:cs="Arial"/>
        </w:rPr>
      </w:pPr>
      <w:r w:rsidRPr="00E22B54">
        <w:rPr>
          <w:rFonts w:ascii="Arial" w:hAnsi="Arial" w:cs="Arial"/>
        </w:rPr>
        <w:t>2019 Dec 30</w:t>
      </w:r>
    </w:p>
    <w:p w14:paraId="7630C537" w14:textId="77777777" w:rsidR="00F5789E" w:rsidRPr="00E22B54" w:rsidRDefault="00F5789E" w:rsidP="00293C45">
      <w:pPr>
        <w:pStyle w:val="NoSpacing"/>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3"/>
        <w:gridCol w:w="7605"/>
        <w:gridCol w:w="982"/>
      </w:tblGrid>
      <w:tr w:rsidR="00F5789E" w:rsidRPr="00E22B54" w14:paraId="603DF659" w14:textId="77777777" w:rsidTr="00472994">
        <w:trPr>
          <w:tblHeader/>
          <w:tblCellSpacing w:w="15" w:type="dxa"/>
        </w:trPr>
        <w:tc>
          <w:tcPr>
            <w:tcW w:w="0" w:type="auto"/>
            <w:vAlign w:val="center"/>
            <w:hideMark/>
          </w:tcPr>
          <w:p w14:paraId="480AC824" w14:textId="77777777" w:rsidR="00F5789E" w:rsidRPr="00E22B54" w:rsidRDefault="00F5789E" w:rsidP="00293C45">
            <w:pPr>
              <w:pStyle w:val="NoSpacing"/>
              <w:rPr>
                <w:rFonts w:ascii="Arial" w:hAnsi="Arial" w:cs="Arial"/>
              </w:rPr>
            </w:pPr>
            <w:r w:rsidRPr="00E22B54">
              <w:rPr>
                <w:rFonts w:ascii="Arial" w:hAnsi="Arial" w:cs="Arial"/>
              </w:rPr>
              <w:t>Search</w:t>
            </w:r>
          </w:p>
        </w:tc>
        <w:tc>
          <w:tcPr>
            <w:tcW w:w="0" w:type="auto"/>
            <w:vAlign w:val="center"/>
            <w:hideMark/>
          </w:tcPr>
          <w:p w14:paraId="60ACDBFA" w14:textId="77777777" w:rsidR="00F5789E" w:rsidRPr="00E22B54" w:rsidRDefault="00F5789E" w:rsidP="00293C45">
            <w:pPr>
              <w:pStyle w:val="NoSpacing"/>
              <w:rPr>
                <w:rFonts w:ascii="Arial" w:hAnsi="Arial" w:cs="Arial"/>
              </w:rPr>
            </w:pPr>
            <w:r w:rsidRPr="00E22B54">
              <w:rPr>
                <w:rFonts w:ascii="Arial" w:hAnsi="Arial" w:cs="Arial"/>
              </w:rPr>
              <w:t>Query</w:t>
            </w:r>
          </w:p>
        </w:tc>
        <w:tc>
          <w:tcPr>
            <w:tcW w:w="0" w:type="auto"/>
            <w:vAlign w:val="center"/>
            <w:hideMark/>
          </w:tcPr>
          <w:p w14:paraId="627FE9EC" w14:textId="77777777" w:rsidR="00F5789E" w:rsidRPr="00E22B54" w:rsidRDefault="00F5789E" w:rsidP="00293C45">
            <w:pPr>
              <w:pStyle w:val="NoSpacing"/>
              <w:rPr>
                <w:rFonts w:ascii="Arial" w:hAnsi="Arial" w:cs="Arial"/>
              </w:rPr>
            </w:pPr>
            <w:r w:rsidRPr="00E22B54">
              <w:rPr>
                <w:rFonts w:ascii="Arial" w:hAnsi="Arial" w:cs="Arial"/>
              </w:rPr>
              <w:t>Items found</w:t>
            </w:r>
          </w:p>
        </w:tc>
      </w:tr>
      <w:tr w:rsidR="00F5789E" w:rsidRPr="00E22B54" w14:paraId="2295EEA5" w14:textId="77777777" w:rsidTr="00472994">
        <w:trPr>
          <w:tblCellSpacing w:w="15" w:type="dxa"/>
        </w:trPr>
        <w:tc>
          <w:tcPr>
            <w:tcW w:w="0" w:type="auto"/>
            <w:hideMark/>
          </w:tcPr>
          <w:p w14:paraId="44209896" w14:textId="77777777" w:rsidR="00F5789E" w:rsidRPr="00E22B54" w:rsidRDefault="00E5501D" w:rsidP="00293C45">
            <w:pPr>
              <w:pStyle w:val="NoSpacing"/>
              <w:rPr>
                <w:rFonts w:ascii="Arial" w:hAnsi="Arial" w:cs="Arial"/>
              </w:rPr>
            </w:pPr>
            <w:hyperlink r:id="rId9" w:tooltip="Perform actions on search" w:history="1">
              <w:r w:rsidR="00F5789E" w:rsidRPr="00E22B54">
                <w:rPr>
                  <w:rFonts w:ascii="Arial" w:hAnsi="Arial" w:cs="Arial"/>
                  <w:u w:val="single"/>
                </w:rPr>
                <w:t>#96</w:t>
              </w:r>
            </w:hyperlink>
          </w:p>
        </w:tc>
        <w:tc>
          <w:tcPr>
            <w:tcW w:w="0" w:type="auto"/>
            <w:hideMark/>
          </w:tcPr>
          <w:p w14:paraId="318A8DAE" w14:textId="77777777" w:rsidR="00F5789E" w:rsidRPr="00E22B54" w:rsidRDefault="00F5789E" w:rsidP="00293C45">
            <w:pPr>
              <w:pStyle w:val="NoSpacing"/>
              <w:rPr>
                <w:rFonts w:ascii="Arial" w:hAnsi="Arial" w:cs="Arial"/>
              </w:rPr>
            </w:pPr>
            <w:r w:rsidRPr="00E22B54">
              <w:rPr>
                <w:rFonts w:ascii="Arial" w:hAnsi="Arial" w:cs="Arial"/>
              </w:rPr>
              <w:t>Search #94 AND #95</w:t>
            </w:r>
          </w:p>
        </w:tc>
        <w:tc>
          <w:tcPr>
            <w:tcW w:w="0" w:type="auto"/>
            <w:hideMark/>
          </w:tcPr>
          <w:p w14:paraId="2B6A2839" w14:textId="77777777" w:rsidR="00F5789E" w:rsidRPr="00E22B54" w:rsidRDefault="00E5501D" w:rsidP="00293C45">
            <w:pPr>
              <w:pStyle w:val="NoSpacing"/>
              <w:rPr>
                <w:rFonts w:ascii="Arial" w:hAnsi="Arial" w:cs="Arial"/>
              </w:rPr>
            </w:pPr>
            <w:hyperlink r:id="rId10" w:tooltip="Show search results" w:history="1">
              <w:r w:rsidR="00F5789E" w:rsidRPr="00E22B54">
                <w:rPr>
                  <w:rFonts w:ascii="Arial" w:hAnsi="Arial" w:cs="Arial"/>
                  <w:u w:val="single"/>
                </w:rPr>
                <w:t>165</w:t>
              </w:r>
            </w:hyperlink>
          </w:p>
        </w:tc>
      </w:tr>
      <w:tr w:rsidR="00F5789E" w:rsidRPr="00E22B54" w14:paraId="60012F45" w14:textId="77777777" w:rsidTr="00472994">
        <w:trPr>
          <w:tblCellSpacing w:w="15" w:type="dxa"/>
        </w:trPr>
        <w:tc>
          <w:tcPr>
            <w:tcW w:w="0" w:type="auto"/>
            <w:hideMark/>
          </w:tcPr>
          <w:p w14:paraId="6CF104E8" w14:textId="77777777" w:rsidR="00F5789E" w:rsidRPr="00E22B54" w:rsidRDefault="00E5501D" w:rsidP="00293C45">
            <w:pPr>
              <w:pStyle w:val="NoSpacing"/>
              <w:rPr>
                <w:rFonts w:ascii="Arial" w:hAnsi="Arial" w:cs="Arial"/>
              </w:rPr>
            </w:pPr>
            <w:hyperlink r:id="rId11" w:tooltip="Perform actions on search" w:history="1">
              <w:r w:rsidR="00F5789E" w:rsidRPr="00E22B54">
                <w:rPr>
                  <w:rFonts w:ascii="Arial" w:hAnsi="Arial" w:cs="Arial"/>
                  <w:u w:val="single"/>
                </w:rPr>
                <w:t>#95</w:t>
              </w:r>
            </w:hyperlink>
          </w:p>
        </w:tc>
        <w:tc>
          <w:tcPr>
            <w:tcW w:w="0" w:type="auto"/>
            <w:hideMark/>
          </w:tcPr>
          <w:p w14:paraId="755637BB" w14:textId="77777777" w:rsidR="00F5789E" w:rsidRPr="00E22B54" w:rsidRDefault="00F5789E" w:rsidP="00293C45">
            <w:pPr>
              <w:pStyle w:val="NoSpacing"/>
              <w:rPr>
                <w:rFonts w:ascii="Arial" w:hAnsi="Arial" w:cs="Arial"/>
              </w:rPr>
            </w:pPr>
            <w:r w:rsidRPr="00E22B54">
              <w:rPr>
                <w:rFonts w:ascii="Arial" w:hAnsi="Arial" w:cs="Arial"/>
              </w:rPr>
              <w:t>Search "2012"[Date - Publication] : "2020"[Date - Publication]</w:t>
            </w:r>
          </w:p>
        </w:tc>
        <w:tc>
          <w:tcPr>
            <w:tcW w:w="0" w:type="auto"/>
            <w:hideMark/>
          </w:tcPr>
          <w:p w14:paraId="07A50017" w14:textId="77777777" w:rsidR="00F5789E" w:rsidRPr="00E22B54" w:rsidRDefault="00E5501D" w:rsidP="00293C45">
            <w:pPr>
              <w:pStyle w:val="NoSpacing"/>
              <w:rPr>
                <w:rFonts w:ascii="Arial" w:hAnsi="Arial" w:cs="Arial"/>
              </w:rPr>
            </w:pPr>
            <w:hyperlink r:id="rId12" w:tooltip="Show search results" w:history="1">
              <w:r w:rsidR="00F5789E" w:rsidRPr="00E22B54">
                <w:rPr>
                  <w:rFonts w:ascii="Arial" w:hAnsi="Arial" w:cs="Arial"/>
                  <w:u w:val="single"/>
                </w:rPr>
                <w:t>8858461</w:t>
              </w:r>
            </w:hyperlink>
          </w:p>
        </w:tc>
      </w:tr>
      <w:tr w:rsidR="00F5789E" w:rsidRPr="00E22B54" w14:paraId="57C6E516" w14:textId="77777777" w:rsidTr="00472994">
        <w:trPr>
          <w:tblCellSpacing w:w="15" w:type="dxa"/>
        </w:trPr>
        <w:tc>
          <w:tcPr>
            <w:tcW w:w="0" w:type="auto"/>
            <w:hideMark/>
          </w:tcPr>
          <w:p w14:paraId="287F5DC2" w14:textId="77777777" w:rsidR="00F5789E" w:rsidRPr="00E22B54" w:rsidRDefault="00E5501D" w:rsidP="00293C45">
            <w:pPr>
              <w:pStyle w:val="NoSpacing"/>
              <w:rPr>
                <w:rFonts w:ascii="Arial" w:hAnsi="Arial" w:cs="Arial"/>
              </w:rPr>
            </w:pPr>
            <w:hyperlink r:id="rId13" w:tooltip="Perform actions on search" w:history="1">
              <w:r w:rsidR="00F5789E" w:rsidRPr="00E22B54">
                <w:rPr>
                  <w:rFonts w:ascii="Arial" w:hAnsi="Arial" w:cs="Arial"/>
                  <w:u w:val="single"/>
                </w:rPr>
                <w:t>#94</w:t>
              </w:r>
            </w:hyperlink>
          </w:p>
        </w:tc>
        <w:tc>
          <w:tcPr>
            <w:tcW w:w="0" w:type="auto"/>
            <w:hideMark/>
          </w:tcPr>
          <w:p w14:paraId="393CA056" w14:textId="77777777" w:rsidR="00F5789E" w:rsidRPr="00E22B54" w:rsidRDefault="00F5789E" w:rsidP="00293C45">
            <w:pPr>
              <w:pStyle w:val="NoSpacing"/>
              <w:rPr>
                <w:rFonts w:ascii="Arial" w:hAnsi="Arial" w:cs="Arial"/>
              </w:rPr>
            </w:pPr>
            <w:r w:rsidRPr="00E22B54">
              <w:rPr>
                <w:rFonts w:ascii="Arial" w:hAnsi="Arial" w:cs="Arial"/>
              </w:rPr>
              <w:t>Search #82 AND #93</w:t>
            </w:r>
          </w:p>
        </w:tc>
        <w:tc>
          <w:tcPr>
            <w:tcW w:w="0" w:type="auto"/>
            <w:hideMark/>
          </w:tcPr>
          <w:p w14:paraId="65DFDA4F" w14:textId="77777777" w:rsidR="00F5789E" w:rsidRPr="00E22B54" w:rsidRDefault="00E5501D" w:rsidP="00293C45">
            <w:pPr>
              <w:pStyle w:val="NoSpacing"/>
              <w:rPr>
                <w:rFonts w:ascii="Arial" w:hAnsi="Arial" w:cs="Arial"/>
              </w:rPr>
            </w:pPr>
            <w:hyperlink r:id="rId14" w:tooltip="Show search results" w:history="1">
              <w:r w:rsidR="00F5789E" w:rsidRPr="00E22B54">
                <w:rPr>
                  <w:rFonts w:ascii="Arial" w:hAnsi="Arial" w:cs="Arial"/>
                  <w:u w:val="single"/>
                </w:rPr>
                <w:t>230</w:t>
              </w:r>
            </w:hyperlink>
          </w:p>
        </w:tc>
      </w:tr>
      <w:tr w:rsidR="00F5789E" w:rsidRPr="00E22B54" w14:paraId="3675620F" w14:textId="77777777" w:rsidTr="00472994">
        <w:trPr>
          <w:tblCellSpacing w:w="15" w:type="dxa"/>
        </w:trPr>
        <w:tc>
          <w:tcPr>
            <w:tcW w:w="0" w:type="auto"/>
            <w:hideMark/>
          </w:tcPr>
          <w:p w14:paraId="044F5569" w14:textId="77777777" w:rsidR="00F5789E" w:rsidRPr="00E22B54" w:rsidRDefault="00E5501D" w:rsidP="00293C45">
            <w:pPr>
              <w:pStyle w:val="NoSpacing"/>
              <w:rPr>
                <w:rFonts w:ascii="Arial" w:hAnsi="Arial" w:cs="Arial"/>
              </w:rPr>
            </w:pPr>
            <w:hyperlink r:id="rId15" w:tooltip="Perform actions on search" w:history="1">
              <w:r w:rsidR="00F5789E" w:rsidRPr="00E22B54">
                <w:rPr>
                  <w:rFonts w:ascii="Arial" w:hAnsi="Arial" w:cs="Arial"/>
                  <w:u w:val="single"/>
                </w:rPr>
                <w:t>#93</w:t>
              </w:r>
            </w:hyperlink>
          </w:p>
        </w:tc>
        <w:tc>
          <w:tcPr>
            <w:tcW w:w="0" w:type="auto"/>
            <w:hideMark/>
          </w:tcPr>
          <w:p w14:paraId="728C5D81" w14:textId="77777777" w:rsidR="00F5789E" w:rsidRPr="00E22B54" w:rsidRDefault="00F5789E" w:rsidP="00293C45">
            <w:pPr>
              <w:pStyle w:val="NoSpacing"/>
              <w:rPr>
                <w:rFonts w:ascii="Arial" w:hAnsi="Arial" w:cs="Arial"/>
              </w:rPr>
            </w:pPr>
            <w:r w:rsidRPr="00E22B54">
              <w:rPr>
                <w:rFonts w:ascii="Arial" w:hAnsi="Arial" w:cs="Arial"/>
              </w:rPr>
              <w:t>Search systematic review[pt] OR meta-analysis[pt] OR meta-analysis as topic[mh] OR meta-analysis[mh] OR meta analy*[tw] OR metanaly*[tw] OR metaanaly*[tw] OR met analy*[tw] OR integrative research[tw] OR integrative review*[tw] OR integrative overview*[tiab] OR research integration*[tw] OR research overview*[tw] OR collaborative review*[tw] OR collaborative overview*[tw] OR systematic review*[tw] OR systematic overview*[tw] OR evidence-based review*[tw] OR evidence-based overview*[tw] OR meta-review*[tw] OR meta-overview*[tw] OR meta-synthes*[tw] OR rapid review*[tw] OR "review of reviews"[tw] OR "Technology Assessment, Biomedical"[mh] OR technology assessment*[tw] OR HTA[tw] OR HTAs[tw] OR "Cochrane Database Syst Rev"[Journal:__jrid21711] OR "health technology assessment winchester, england"[Journal] OR "Evid Rep Technol Assess (Full Rep)"[Journal] OR "Evid Rep Technol Assess (Summ)"[Journal] OR "Health Technol Assess (Rockv)"[Journal] OR "Health Technol Assess Rep"[Journal] OR Network MA[tw] OR Network MAs[tw] OR indirect comparison*[tw] OR indirect treatment comparison*[tw] OR indirect treatments comparison[tw] OR multiple treatment comparison*[tw] OR multiple treatments comparison*[tw] OR mixed treatment comparison*[tw] OR mixed treatments comparison[tw] OR multi-treatment comparison*[tw] OR multi-treatments comparison*[tw] OR simultaneous comparison*[tw] OR mixed comparison*[tw]</w:t>
            </w:r>
          </w:p>
        </w:tc>
        <w:tc>
          <w:tcPr>
            <w:tcW w:w="0" w:type="auto"/>
            <w:hideMark/>
          </w:tcPr>
          <w:p w14:paraId="0DEC1F31" w14:textId="77777777" w:rsidR="00F5789E" w:rsidRPr="00E22B54" w:rsidRDefault="00E5501D" w:rsidP="00293C45">
            <w:pPr>
              <w:pStyle w:val="NoSpacing"/>
              <w:rPr>
                <w:rFonts w:ascii="Arial" w:hAnsi="Arial" w:cs="Arial"/>
              </w:rPr>
            </w:pPr>
            <w:hyperlink r:id="rId16" w:tooltip="Show search results" w:history="1">
              <w:r w:rsidR="00F5789E" w:rsidRPr="00E22B54">
                <w:rPr>
                  <w:rFonts w:ascii="Arial" w:hAnsi="Arial" w:cs="Arial"/>
                  <w:u w:val="single"/>
                </w:rPr>
                <w:t>309561</w:t>
              </w:r>
            </w:hyperlink>
          </w:p>
        </w:tc>
      </w:tr>
      <w:tr w:rsidR="00F5789E" w:rsidRPr="00E22B54" w14:paraId="32D5E114" w14:textId="77777777" w:rsidTr="00472994">
        <w:trPr>
          <w:tblCellSpacing w:w="15" w:type="dxa"/>
        </w:trPr>
        <w:tc>
          <w:tcPr>
            <w:tcW w:w="0" w:type="auto"/>
            <w:hideMark/>
          </w:tcPr>
          <w:p w14:paraId="503FA952" w14:textId="77777777" w:rsidR="00F5789E" w:rsidRPr="00E22B54" w:rsidRDefault="00E5501D" w:rsidP="00293C45">
            <w:pPr>
              <w:pStyle w:val="NoSpacing"/>
              <w:rPr>
                <w:rFonts w:ascii="Arial" w:hAnsi="Arial" w:cs="Arial"/>
              </w:rPr>
            </w:pPr>
            <w:hyperlink r:id="rId17" w:tooltip="Perform actions on search" w:history="1">
              <w:r w:rsidR="00F5789E" w:rsidRPr="00E22B54">
                <w:rPr>
                  <w:rFonts w:ascii="Arial" w:hAnsi="Arial" w:cs="Arial"/>
                  <w:u w:val="single"/>
                </w:rPr>
                <w:t>#92</w:t>
              </w:r>
            </w:hyperlink>
          </w:p>
        </w:tc>
        <w:tc>
          <w:tcPr>
            <w:tcW w:w="0" w:type="auto"/>
            <w:hideMark/>
          </w:tcPr>
          <w:p w14:paraId="354FA0C2" w14:textId="77777777" w:rsidR="00F5789E" w:rsidRPr="00E22B54" w:rsidRDefault="00F5789E" w:rsidP="00293C45">
            <w:pPr>
              <w:pStyle w:val="NoSpacing"/>
              <w:rPr>
                <w:rFonts w:ascii="Arial" w:hAnsi="Arial" w:cs="Arial"/>
              </w:rPr>
            </w:pPr>
            <w:r w:rsidRPr="00E22B54">
              <w:rPr>
                <w:rFonts w:ascii="Arial" w:hAnsi="Arial" w:cs="Arial"/>
              </w:rPr>
              <w:t>Search #91 NOT (#86 OR #88)</w:t>
            </w:r>
          </w:p>
        </w:tc>
        <w:tc>
          <w:tcPr>
            <w:tcW w:w="0" w:type="auto"/>
            <w:hideMark/>
          </w:tcPr>
          <w:p w14:paraId="4AD6F084" w14:textId="77777777" w:rsidR="00F5789E" w:rsidRPr="00E22B54" w:rsidRDefault="00E5501D" w:rsidP="00293C45">
            <w:pPr>
              <w:pStyle w:val="NoSpacing"/>
              <w:rPr>
                <w:rFonts w:ascii="Arial" w:hAnsi="Arial" w:cs="Arial"/>
              </w:rPr>
            </w:pPr>
            <w:hyperlink r:id="rId18" w:tooltip="Show search results" w:history="1">
              <w:r w:rsidR="00F5789E" w:rsidRPr="00E22B54">
                <w:rPr>
                  <w:rFonts w:ascii="Arial" w:hAnsi="Arial" w:cs="Arial"/>
                  <w:u w:val="single"/>
                </w:rPr>
                <w:t>761</w:t>
              </w:r>
            </w:hyperlink>
          </w:p>
        </w:tc>
      </w:tr>
      <w:tr w:rsidR="00F5789E" w:rsidRPr="00E22B54" w14:paraId="1758E1B5" w14:textId="77777777" w:rsidTr="00472994">
        <w:trPr>
          <w:tblCellSpacing w:w="15" w:type="dxa"/>
        </w:trPr>
        <w:tc>
          <w:tcPr>
            <w:tcW w:w="0" w:type="auto"/>
            <w:hideMark/>
          </w:tcPr>
          <w:p w14:paraId="52289009" w14:textId="77777777" w:rsidR="00F5789E" w:rsidRPr="00E22B54" w:rsidRDefault="00E5501D" w:rsidP="00293C45">
            <w:pPr>
              <w:pStyle w:val="NoSpacing"/>
              <w:rPr>
                <w:rFonts w:ascii="Arial" w:hAnsi="Arial" w:cs="Arial"/>
              </w:rPr>
            </w:pPr>
            <w:hyperlink r:id="rId19" w:tooltip="Perform actions on search" w:history="1">
              <w:r w:rsidR="00F5789E" w:rsidRPr="00E22B54">
                <w:rPr>
                  <w:rFonts w:ascii="Arial" w:hAnsi="Arial" w:cs="Arial"/>
                  <w:u w:val="single"/>
                </w:rPr>
                <w:t>#91</w:t>
              </w:r>
            </w:hyperlink>
          </w:p>
        </w:tc>
        <w:tc>
          <w:tcPr>
            <w:tcW w:w="0" w:type="auto"/>
            <w:hideMark/>
          </w:tcPr>
          <w:p w14:paraId="792A85F4" w14:textId="77777777" w:rsidR="00F5789E" w:rsidRPr="00E22B54" w:rsidRDefault="00F5789E" w:rsidP="00293C45">
            <w:pPr>
              <w:pStyle w:val="NoSpacing"/>
              <w:rPr>
                <w:rFonts w:ascii="Arial" w:hAnsi="Arial" w:cs="Arial"/>
              </w:rPr>
            </w:pPr>
            <w:r w:rsidRPr="00E22B54">
              <w:rPr>
                <w:rFonts w:ascii="Arial" w:hAnsi="Arial" w:cs="Arial"/>
              </w:rPr>
              <w:t>Search #84 AND #90</w:t>
            </w:r>
          </w:p>
        </w:tc>
        <w:tc>
          <w:tcPr>
            <w:tcW w:w="0" w:type="auto"/>
            <w:hideMark/>
          </w:tcPr>
          <w:p w14:paraId="6F61D5ED" w14:textId="77777777" w:rsidR="00F5789E" w:rsidRPr="00E22B54" w:rsidRDefault="00E5501D" w:rsidP="00293C45">
            <w:pPr>
              <w:pStyle w:val="NoSpacing"/>
              <w:rPr>
                <w:rFonts w:ascii="Arial" w:hAnsi="Arial" w:cs="Arial"/>
              </w:rPr>
            </w:pPr>
            <w:hyperlink r:id="rId20" w:tooltip="Show search results" w:history="1">
              <w:r w:rsidR="00F5789E" w:rsidRPr="00E22B54">
                <w:rPr>
                  <w:rFonts w:ascii="Arial" w:hAnsi="Arial" w:cs="Arial"/>
                  <w:u w:val="single"/>
                </w:rPr>
                <w:t>1040</w:t>
              </w:r>
            </w:hyperlink>
          </w:p>
        </w:tc>
      </w:tr>
      <w:tr w:rsidR="00F5789E" w:rsidRPr="00E22B54" w14:paraId="416D6C0D" w14:textId="77777777" w:rsidTr="00472994">
        <w:trPr>
          <w:tblCellSpacing w:w="15" w:type="dxa"/>
        </w:trPr>
        <w:tc>
          <w:tcPr>
            <w:tcW w:w="0" w:type="auto"/>
            <w:hideMark/>
          </w:tcPr>
          <w:p w14:paraId="47D792ED" w14:textId="77777777" w:rsidR="00F5789E" w:rsidRPr="00E22B54" w:rsidRDefault="00E5501D" w:rsidP="00293C45">
            <w:pPr>
              <w:pStyle w:val="NoSpacing"/>
              <w:rPr>
                <w:rFonts w:ascii="Arial" w:hAnsi="Arial" w:cs="Arial"/>
              </w:rPr>
            </w:pPr>
            <w:hyperlink r:id="rId21" w:tooltip="Perform actions on search" w:history="1">
              <w:r w:rsidR="00F5789E" w:rsidRPr="00E22B54">
                <w:rPr>
                  <w:rFonts w:ascii="Arial" w:hAnsi="Arial" w:cs="Arial"/>
                  <w:u w:val="single"/>
                </w:rPr>
                <w:t>#90</w:t>
              </w:r>
            </w:hyperlink>
          </w:p>
        </w:tc>
        <w:tc>
          <w:tcPr>
            <w:tcW w:w="0" w:type="auto"/>
            <w:hideMark/>
          </w:tcPr>
          <w:p w14:paraId="342C7473" w14:textId="77777777" w:rsidR="00F5789E" w:rsidRPr="00E22B54" w:rsidRDefault="00F5789E" w:rsidP="00293C45">
            <w:pPr>
              <w:pStyle w:val="NoSpacing"/>
              <w:rPr>
                <w:rFonts w:ascii="Arial" w:hAnsi="Arial" w:cs="Arial"/>
              </w:rPr>
            </w:pPr>
            <w:r w:rsidRPr="00E22B54">
              <w:rPr>
                <w:rFonts w:ascii="Arial" w:hAnsi="Arial" w:cs="Arial"/>
              </w:rPr>
              <w:t>Search Cohort Studies[mh] OR cohort[tw] OR cohorts[tw] OR Retrospective Studies[mh] OR longitudinal[tw] OR prospective[tw] OR retrospective[tw] OR follow-up study[tw] OR followup study[tw] OR Observational Study[pt] OR observational study[tw] OR population study[tw] OR population analys*[tw] OR population-based study[tw] OR population-based analys*[tw] OR multidimensional study[tw] OR multi-dimensional study[tw] OR Comparative Study[pt] OR comparative study[tw] OR comparison study[tw] OR Case-Control Studies[mh] OR case-control study[tw] OR case-controlled study[tw] OR case-based comparison*[tw] OR case-comparison study[tw] OR Cross-Sectional Studies[mesh] OR cross-sectional study[tw] OR crosssectional study[tw]</w:t>
            </w:r>
          </w:p>
        </w:tc>
        <w:tc>
          <w:tcPr>
            <w:tcW w:w="0" w:type="auto"/>
            <w:hideMark/>
          </w:tcPr>
          <w:p w14:paraId="287C3E44" w14:textId="77777777" w:rsidR="00F5789E" w:rsidRPr="00E22B54" w:rsidRDefault="00E5501D" w:rsidP="00293C45">
            <w:pPr>
              <w:pStyle w:val="NoSpacing"/>
              <w:rPr>
                <w:rFonts w:ascii="Arial" w:hAnsi="Arial" w:cs="Arial"/>
              </w:rPr>
            </w:pPr>
            <w:hyperlink r:id="rId22" w:tooltip="Show search results" w:history="1">
              <w:r w:rsidR="00F5789E" w:rsidRPr="00E22B54">
                <w:rPr>
                  <w:rFonts w:ascii="Arial" w:hAnsi="Arial" w:cs="Arial"/>
                  <w:u w:val="single"/>
                </w:rPr>
                <w:t>4572519</w:t>
              </w:r>
            </w:hyperlink>
          </w:p>
        </w:tc>
      </w:tr>
      <w:tr w:rsidR="00F5789E" w:rsidRPr="00E22B54" w14:paraId="62D5887A" w14:textId="77777777" w:rsidTr="00472994">
        <w:trPr>
          <w:tblCellSpacing w:w="15" w:type="dxa"/>
        </w:trPr>
        <w:tc>
          <w:tcPr>
            <w:tcW w:w="0" w:type="auto"/>
            <w:hideMark/>
          </w:tcPr>
          <w:p w14:paraId="1DD71527" w14:textId="77777777" w:rsidR="00F5789E" w:rsidRPr="00E22B54" w:rsidRDefault="00E5501D" w:rsidP="00293C45">
            <w:pPr>
              <w:pStyle w:val="NoSpacing"/>
              <w:rPr>
                <w:rFonts w:ascii="Arial" w:hAnsi="Arial" w:cs="Arial"/>
              </w:rPr>
            </w:pPr>
            <w:hyperlink r:id="rId23" w:tooltip="Perform actions on search" w:history="1">
              <w:r w:rsidR="00F5789E" w:rsidRPr="00E22B54">
                <w:rPr>
                  <w:rFonts w:ascii="Arial" w:hAnsi="Arial" w:cs="Arial"/>
                  <w:u w:val="single"/>
                </w:rPr>
                <w:t>#89</w:t>
              </w:r>
            </w:hyperlink>
          </w:p>
        </w:tc>
        <w:tc>
          <w:tcPr>
            <w:tcW w:w="0" w:type="auto"/>
            <w:hideMark/>
          </w:tcPr>
          <w:p w14:paraId="5F533842" w14:textId="77777777" w:rsidR="00F5789E" w:rsidRPr="00E22B54" w:rsidRDefault="00F5789E" w:rsidP="00293C45">
            <w:pPr>
              <w:pStyle w:val="NoSpacing"/>
              <w:rPr>
                <w:rFonts w:ascii="Arial" w:hAnsi="Arial" w:cs="Arial"/>
              </w:rPr>
            </w:pPr>
            <w:r w:rsidRPr="00E22B54">
              <w:rPr>
                <w:rFonts w:ascii="Arial" w:hAnsi="Arial" w:cs="Arial"/>
              </w:rPr>
              <w:t>Search #88 NOT #86</w:t>
            </w:r>
          </w:p>
        </w:tc>
        <w:tc>
          <w:tcPr>
            <w:tcW w:w="0" w:type="auto"/>
            <w:hideMark/>
          </w:tcPr>
          <w:p w14:paraId="16A21392" w14:textId="77777777" w:rsidR="00F5789E" w:rsidRPr="00E22B54" w:rsidRDefault="00E5501D" w:rsidP="00293C45">
            <w:pPr>
              <w:pStyle w:val="NoSpacing"/>
              <w:rPr>
                <w:rFonts w:ascii="Arial" w:hAnsi="Arial" w:cs="Arial"/>
              </w:rPr>
            </w:pPr>
            <w:hyperlink r:id="rId24" w:tooltip="Show search results" w:history="1">
              <w:r w:rsidR="00F5789E" w:rsidRPr="00E22B54">
                <w:rPr>
                  <w:rFonts w:ascii="Arial" w:hAnsi="Arial" w:cs="Arial"/>
                  <w:u w:val="single"/>
                </w:rPr>
                <w:t>69</w:t>
              </w:r>
            </w:hyperlink>
          </w:p>
        </w:tc>
      </w:tr>
      <w:tr w:rsidR="00F5789E" w:rsidRPr="00E22B54" w14:paraId="4281CC4D" w14:textId="77777777" w:rsidTr="00472994">
        <w:trPr>
          <w:tblCellSpacing w:w="15" w:type="dxa"/>
        </w:trPr>
        <w:tc>
          <w:tcPr>
            <w:tcW w:w="0" w:type="auto"/>
            <w:hideMark/>
          </w:tcPr>
          <w:p w14:paraId="34E19241" w14:textId="77777777" w:rsidR="00F5789E" w:rsidRPr="00E22B54" w:rsidRDefault="00E5501D" w:rsidP="00293C45">
            <w:pPr>
              <w:pStyle w:val="NoSpacing"/>
              <w:rPr>
                <w:rFonts w:ascii="Arial" w:hAnsi="Arial" w:cs="Arial"/>
              </w:rPr>
            </w:pPr>
            <w:hyperlink r:id="rId25" w:tooltip="Perform actions on search" w:history="1">
              <w:r w:rsidR="00F5789E" w:rsidRPr="00E22B54">
                <w:rPr>
                  <w:rFonts w:ascii="Arial" w:hAnsi="Arial" w:cs="Arial"/>
                  <w:u w:val="single"/>
                </w:rPr>
                <w:t>#88</w:t>
              </w:r>
            </w:hyperlink>
          </w:p>
        </w:tc>
        <w:tc>
          <w:tcPr>
            <w:tcW w:w="0" w:type="auto"/>
            <w:hideMark/>
          </w:tcPr>
          <w:p w14:paraId="4CB48A99" w14:textId="77777777" w:rsidR="00F5789E" w:rsidRPr="00E22B54" w:rsidRDefault="00F5789E" w:rsidP="00293C45">
            <w:pPr>
              <w:pStyle w:val="NoSpacing"/>
              <w:rPr>
                <w:rFonts w:ascii="Arial" w:hAnsi="Arial" w:cs="Arial"/>
              </w:rPr>
            </w:pPr>
            <w:r w:rsidRPr="00E22B54">
              <w:rPr>
                <w:rFonts w:ascii="Arial" w:hAnsi="Arial" w:cs="Arial"/>
              </w:rPr>
              <w:t>Search #84 AND #87</w:t>
            </w:r>
          </w:p>
        </w:tc>
        <w:tc>
          <w:tcPr>
            <w:tcW w:w="0" w:type="auto"/>
            <w:hideMark/>
          </w:tcPr>
          <w:p w14:paraId="4535F842" w14:textId="77777777" w:rsidR="00F5789E" w:rsidRPr="00E22B54" w:rsidRDefault="00E5501D" w:rsidP="00293C45">
            <w:pPr>
              <w:pStyle w:val="NoSpacing"/>
              <w:rPr>
                <w:rFonts w:ascii="Arial" w:hAnsi="Arial" w:cs="Arial"/>
              </w:rPr>
            </w:pPr>
            <w:hyperlink r:id="rId26" w:tooltip="Show search results" w:history="1">
              <w:r w:rsidR="00F5789E" w:rsidRPr="00E22B54">
                <w:rPr>
                  <w:rFonts w:ascii="Arial" w:hAnsi="Arial" w:cs="Arial"/>
                  <w:u w:val="single"/>
                </w:rPr>
                <w:t>445</w:t>
              </w:r>
            </w:hyperlink>
          </w:p>
        </w:tc>
      </w:tr>
      <w:tr w:rsidR="00F5789E" w:rsidRPr="00E22B54" w14:paraId="1A301D78" w14:textId="77777777" w:rsidTr="00472994">
        <w:trPr>
          <w:tblCellSpacing w:w="15" w:type="dxa"/>
        </w:trPr>
        <w:tc>
          <w:tcPr>
            <w:tcW w:w="0" w:type="auto"/>
            <w:hideMark/>
          </w:tcPr>
          <w:p w14:paraId="08877507" w14:textId="77777777" w:rsidR="00F5789E" w:rsidRPr="00E22B54" w:rsidRDefault="00E5501D" w:rsidP="00293C45">
            <w:pPr>
              <w:pStyle w:val="NoSpacing"/>
              <w:rPr>
                <w:rFonts w:ascii="Arial" w:hAnsi="Arial" w:cs="Arial"/>
              </w:rPr>
            </w:pPr>
            <w:hyperlink r:id="rId27" w:tooltip="Perform actions on search" w:history="1">
              <w:r w:rsidR="00F5789E" w:rsidRPr="00E22B54">
                <w:rPr>
                  <w:rFonts w:ascii="Arial" w:hAnsi="Arial" w:cs="Arial"/>
                  <w:u w:val="single"/>
                </w:rPr>
                <w:t>#87</w:t>
              </w:r>
            </w:hyperlink>
          </w:p>
        </w:tc>
        <w:tc>
          <w:tcPr>
            <w:tcW w:w="0" w:type="auto"/>
            <w:hideMark/>
          </w:tcPr>
          <w:p w14:paraId="4FA132DB" w14:textId="77777777" w:rsidR="00F5789E" w:rsidRPr="00E22B54" w:rsidRDefault="00F5789E" w:rsidP="00293C45">
            <w:pPr>
              <w:pStyle w:val="NoSpacing"/>
              <w:rPr>
                <w:rFonts w:ascii="Arial" w:hAnsi="Arial" w:cs="Arial"/>
              </w:rPr>
            </w:pPr>
            <w:r w:rsidRPr="00E22B54">
              <w:rPr>
                <w:rFonts w:ascii="Arial" w:hAnsi="Arial" w:cs="Arial"/>
              </w:rPr>
              <w:t>Search Controlled Clinical Trial[mh] OR Controlled Clinical Trials as Topic[mh] OR controlled trial*[tw] OR controlled clinical trial*[tw] OR Non-Randomized Controlled Trials as Topic[mh] OR nonrandom*[tw] OR non-random*[tw] OR quasi-random*[tw] OR quasi-experiment*[tw] OR nRCT[tw] OR non-RCT[tw] OR Controlled Before-After Studies[mh] OR (control*[tw] AND (“before and after”[tw] OR “before after”[tw])) OR Interrupted Time Series Analysis[mh] OR time series[tw] OR (pretest[tw] AND posttest[tw]) OR (pre-test[tw] AND post-test[tw]) OR Historically Controlled Study[mh] OR control study[tw] OR controlled study[tw] OR Control Groups[mh] OR control group*[tw] OR controlled groups[tw]</w:t>
            </w:r>
          </w:p>
        </w:tc>
        <w:tc>
          <w:tcPr>
            <w:tcW w:w="0" w:type="auto"/>
            <w:hideMark/>
          </w:tcPr>
          <w:p w14:paraId="7628E6EE" w14:textId="77777777" w:rsidR="00F5789E" w:rsidRPr="00E22B54" w:rsidRDefault="00E5501D" w:rsidP="00293C45">
            <w:pPr>
              <w:pStyle w:val="NoSpacing"/>
              <w:rPr>
                <w:rFonts w:ascii="Arial" w:hAnsi="Arial" w:cs="Arial"/>
              </w:rPr>
            </w:pPr>
            <w:hyperlink r:id="rId28" w:tooltip="Show search results" w:history="1">
              <w:r w:rsidR="00F5789E" w:rsidRPr="00E22B54">
                <w:rPr>
                  <w:rFonts w:ascii="Arial" w:hAnsi="Arial" w:cs="Arial"/>
                  <w:u w:val="single"/>
                </w:rPr>
                <w:t>1371264</w:t>
              </w:r>
            </w:hyperlink>
          </w:p>
        </w:tc>
      </w:tr>
      <w:tr w:rsidR="00F5789E" w:rsidRPr="00E22B54" w14:paraId="5CAD948A" w14:textId="77777777" w:rsidTr="00472994">
        <w:trPr>
          <w:tblCellSpacing w:w="15" w:type="dxa"/>
        </w:trPr>
        <w:tc>
          <w:tcPr>
            <w:tcW w:w="0" w:type="auto"/>
            <w:hideMark/>
          </w:tcPr>
          <w:p w14:paraId="42E73260" w14:textId="77777777" w:rsidR="00F5789E" w:rsidRPr="00E22B54" w:rsidRDefault="00E5501D" w:rsidP="00293C45">
            <w:pPr>
              <w:pStyle w:val="NoSpacing"/>
              <w:rPr>
                <w:rFonts w:ascii="Arial" w:hAnsi="Arial" w:cs="Arial"/>
              </w:rPr>
            </w:pPr>
            <w:hyperlink r:id="rId29" w:tooltip="Perform actions on search" w:history="1">
              <w:r w:rsidR="00F5789E" w:rsidRPr="00E22B54">
                <w:rPr>
                  <w:rFonts w:ascii="Arial" w:hAnsi="Arial" w:cs="Arial"/>
                  <w:u w:val="single"/>
                </w:rPr>
                <w:t>#86</w:t>
              </w:r>
            </w:hyperlink>
          </w:p>
        </w:tc>
        <w:tc>
          <w:tcPr>
            <w:tcW w:w="0" w:type="auto"/>
            <w:hideMark/>
          </w:tcPr>
          <w:p w14:paraId="3A84660A" w14:textId="77777777" w:rsidR="00F5789E" w:rsidRPr="00E22B54" w:rsidRDefault="00F5789E" w:rsidP="00293C45">
            <w:pPr>
              <w:pStyle w:val="NoSpacing"/>
              <w:rPr>
                <w:rFonts w:ascii="Arial" w:hAnsi="Arial" w:cs="Arial"/>
              </w:rPr>
            </w:pPr>
            <w:r w:rsidRPr="00E22B54">
              <w:rPr>
                <w:rFonts w:ascii="Arial" w:hAnsi="Arial" w:cs="Arial"/>
              </w:rPr>
              <w:t>Search #84 AND #85</w:t>
            </w:r>
          </w:p>
        </w:tc>
        <w:tc>
          <w:tcPr>
            <w:tcW w:w="0" w:type="auto"/>
            <w:hideMark/>
          </w:tcPr>
          <w:p w14:paraId="044B6D52" w14:textId="77777777" w:rsidR="00F5789E" w:rsidRPr="00E22B54" w:rsidRDefault="00E5501D" w:rsidP="00293C45">
            <w:pPr>
              <w:pStyle w:val="NoSpacing"/>
              <w:rPr>
                <w:rFonts w:ascii="Arial" w:hAnsi="Arial" w:cs="Arial"/>
              </w:rPr>
            </w:pPr>
            <w:hyperlink r:id="rId30" w:tooltip="Show search results" w:history="1">
              <w:r w:rsidR="00F5789E" w:rsidRPr="00E22B54">
                <w:rPr>
                  <w:rFonts w:ascii="Arial" w:hAnsi="Arial" w:cs="Arial"/>
                  <w:u w:val="single"/>
                </w:rPr>
                <w:t>455</w:t>
              </w:r>
            </w:hyperlink>
          </w:p>
        </w:tc>
      </w:tr>
      <w:tr w:rsidR="00F5789E" w:rsidRPr="00E22B54" w14:paraId="538DFEBA" w14:textId="77777777" w:rsidTr="00472994">
        <w:trPr>
          <w:tblCellSpacing w:w="15" w:type="dxa"/>
        </w:trPr>
        <w:tc>
          <w:tcPr>
            <w:tcW w:w="0" w:type="auto"/>
            <w:hideMark/>
          </w:tcPr>
          <w:p w14:paraId="0A28635A" w14:textId="77777777" w:rsidR="00F5789E" w:rsidRPr="00E22B54" w:rsidRDefault="00E5501D" w:rsidP="00293C45">
            <w:pPr>
              <w:pStyle w:val="NoSpacing"/>
              <w:rPr>
                <w:rFonts w:ascii="Arial" w:hAnsi="Arial" w:cs="Arial"/>
              </w:rPr>
            </w:pPr>
            <w:hyperlink r:id="rId31" w:tooltip="Perform actions on search" w:history="1">
              <w:r w:rsidR="00F5789E" w:rsidRPr="00E22B54">
                <w:rPr>
                  <w:rFonts w:ascii="Arial" w:hAnsi="Arial" w:cs="Arial"/>
                  <w:u w:val="single"/>
                </w:rPr>
                <w:t>#85</w:t>
              </w:r>
            </w:hyperlink>
          </w:p>
        </w:tc>
        <w:tc>
          <w:tcPr>
            <w:tcW w:w="0" w:type="auto"/>
            <w:hideMark/>
          </w:tcPr>
          <w:p w14:paraId="4A7838C7" w14:textId="77777777" w:rsidR="00F5789E" w:rsidRPr="00E22B54" w:rsidRDefault="00F5789E" w:rsidP="00293C45">
            <w:pPr>
              <w:pStyle w:val="NoSpacing"/>
              <w:rPr>
                <w:rFonts w:ascii="Arial" w:hAnsi="Arial" w:cs="Arial"/>
              </w:rPr>
            </w:pPr>
            <w:r w:rsidRPr="00E22B54">
              <w:rPr>
                <w:rFonts w:ascii="Arial" w:hAnsi="Arial" w:cs="Arial"/>
              </w:rPr>
              <w:t>Search Controlled Clinical Trial[pt] OR Randomized Controlled Trial[pt] OR Pragmatic Clinical Trial[pt] OR Equivalence Trial[pt] OR Randomized Controlled Trials as Topic[mh] OR Clinical Trials as Topic [mesh:noexp] OR randomised[tw] OR randomized[tw] OR randomisation*[tw] OR randomization*[tw] OR randomly[tw] OR RCT[tw] OR placebo*[tw] OR ((singl*[tw] OR doubl*[tw] OR trebl*[tw] OR tripl*[tw]) AND (mask*[tw] OR blind*[tw] OR dumm*[tw])) or trial[ti]</w:t>
            </w:r>
          </w:p>
        </w:tc>
        <w:tc>
          <w:tcPr>
            <w:tcW w:w="0" w:type="auto"/>
            <w:hideMark/>
          </w:tcPr>
          <w:p w14:paraId="01271645" w14:textId="77777777" w:rsidR="00F5789E" w:rsidRPr="00E22B54" w:rsidRDefault="00E5501D" w:rsidP="00293C45">
            <w:pPr>
              <w:pStyle w:val="NoSpacing"/>
              <w:rPr>
                <w:rFonts w:ascii="Arial" w:hAnsi="Arial" w:cs="Arial"/>
              </w:rPr>
            </w:pPr>
            <w:hyperlink r:id="rId32" w:tooltip="Show search results" w:history="1">
              <w:r w:rsidR="00F5789E" w:rsidRPr="00E22B54">
                <w:rPr>
                  <w:rFonts w:ascii="Arial" w:hAnsi="Arial" w:cs="Arial"/>
                  <w:u w:val="single"/>
                </w:rPr>
                <w:t>1397438</w:t>
              </w:r>
            </w:hyperlink>
          </w:p>
        </w:tc>
      </w:tr>
      <w:tr w:rsidR="00F5789E" w:rsidRPr="00E22B54" w14:paraId="5F604942" w14:textId="77777777" w:rsidTr="00472994">
        <w:trPr>
          <w:tblCellSpacing w:w="15" w:type="dxa"/>
        </w:trPr>
        <w:tc>
          <w:tcPr>
            <w:tcW w:w="0" w:type="auto"/>
            <w:hideMark/>
          </w:tcPr>
          <w:p w14:paraId="0971FF1D" w14:textId="77777777" w:rsidR="00F5789E" w:rsidRPr="00E22B54" w:rsidRDefault="00E5501D" w:rsidP="00293C45">
            <w:pPr>
              <w:pStyle w:val="NoSpacing"/>
              <w:rPr>
                <w:rFonts w:ascii="Arial" w:hAnsi="Arial" w:cs="Arial"/>
              </w:rPr>
            </w:pPr>
            <w:hyperlink r:id="rId33" w:tooltip="Perform actions on search" w:history="1">
              <w:r w:rsidR="00F5789E" w:rsidRPr="00E22B54">
                <w:rPr>
                  <w:rFonts w:ascii="Arial" w:hAnsi="Arial" w:cs="Arial"/>
                  <w:u w:val="single"/>
                </w:rPr>
                <w:t>#84</w:t>
              </w:r>
            </w:hyperlink>
          </w:p>
        </w:tc>
        <w:tc>
          <w:tcPr>
            <w:tcW w:w="0" w:type="auto"/>
            <w:hideMark/>
          </w:tcPr>
          <w:p w14:paraId="7554BCCB" w14:textId="77777777" w:rsidR="00F5789E" w:rsidRPr="00E22B54" w:rsidRDefault="00F5789E" w:rsidP="00293C45">
            <w:pPr>
              <w:pStyle w:val="NoSpacing"/>
              <w:rPr>
                <w:rFonts w:ascii="Arial" w:hAnsi="Arial" w:cs="Arial"/>
              </w:rPr>
            </w:pPr>
            <w:r w:rsidRPr="00E22B54">
              <w:rPr>
                <w:rFonts w:ascii="Arial" w:hAnsi="Arial" w:cs="Arial"/>
              </w:rPr>
              <w:t>Search #82 AND #83</w:t>
            </w:r>
          </w:p>
        </w:tc>
        <w:tc>
          <w:tcPr>
            <w:tcW w:w="0" w:type="auto"/>
            <w:hideMark/>
          </w:tcPr>
          <w:p w14:paraId="4EDBBFF7" w14:textId="77777777" w:rsidR="00F5789E" w:rsidRPr="00E22B54" w:rsidRDefault="00E5501D" w:rsidP="00293C45">
            <w:pPr>
              <w:pStyle w:val="NoSpacing"/>
              <w:rPr>
                <w:rFonts w:ascii="Arial" w:hAnsi="Arial" w:cs="Arial"/>
              </w:rPr>
            </w:pPr>
            <w:hyperlink r:id="rId34" w:tooltip="Show search results" w:history="1">
              <w:r w:rsidR="00F5789E" w:rsidRPr="00E22B54">
                <w:rPr>
                  <w:rFonts w:ascii="Arial" w:hAnsi="Arial" w:cs="Arial"/>
                  <w:u w:val="single"/>
                </w:rPr>
                <w:t>2135</w:t>
              </w:r>
            </w:hyperlink>
          </w:p>
        </w:tc>
      </w:tr>
      <w:tr w:rsidR="00F5789E" w:rsidRPr="00E22B54" w14:paraId="44055AB2" w14:textId="77777777" w:rsidTr="00472994">
        <w:trPr>
          <w:tblCellSpacing w:w="15" w:type="dxa"/>
        </w:trPr>
        <w:tc>
          <w:tcPr>
            <w:tcW w:w="0" w:type="auto"/>
            <w:hideMark/>
          </w:tcPr>
          <w:p w14:paraId="0BE763B6" w14:textId="77777777" w:rsidR="00F5789E" w:rsidRPr="00E22B54" w:rsidRDefault="00E5501D" w:rsidP="00293C45">
            <w:pPr>
              <w:pStyle w:val="NoSpacing"/>
              <w:rPr>
                <w:rFonts w:ascii="Arial" w:hAnsi="Arial" w:cs="Arial"/>
              </w:rPr>
            </w:pPr>
            <w:hyperlink r:id="rId35" w:tooltip="Perform actions on search" w:history="1">
              <w:r w:rsidR="00F5789E" w:rsidRPr="00E22B54">
                <w:rPr>
                  <w:rFonts w:ascii="Arial" w:hAnsi="Arial" w:cs="Arial"/>
                  <w:u w:val="single"/>
                </w:rPr>
                <w:t>#83</w:t>
              </w:r>
            </w:hyperlink>
          </w:p>
        </w:tc>
        <w:tc>
          <w:tcPr>
            <w:tcW w:w="0" w:type="auto"/>
            <w:hideMark/>
          </w:tcPr>
          <w:p w14:paraId="46E904D3" w14:textId="77777777" w:rsidR="00F5789E" w:rsidRPr="00E22B54" w:rsidRDefault="00F5789E" w:rsidP="00293C45">
            <w:pPr>
              <w:pStyle w:val="NoSpacing"/>
              <w:rPr>
                <w:rFonts w:ascii="Arial" w:hAnsi="Arial" w:cs="Arial"/>
              </w:rPr>
            </w:pPr>
            <w:r w:rsidRPr="00E22B54">
              <w:rPr>
                <w:rFonts w:ascii="Arial" w:hAnsi="Arial" w:cs="Arial"/>
              </w:rPr>
              <w:t>Search ("2015"[Date - Publication] : "2020"[Date - Publication])</w:t>
            </w:r>
          </w:p>
        </w:tc>
        <w:tc>
          <w:tcPr>
            <w:tcW w:w="0" w:type="auto"/>
            <w:hideMark/>
          </w:tcPr>
          <w:p w14:paraId="746AE5F8" w14:textId="77777777" w:rsidR="00F5789E" w:rsidRPr="00E22B54" w:rsidRDefault="00E5501D" w:rsidP="00293C45">
            <w:pPr>
              <w:pStyle w:val="NoSpacing"/>
              <w:rPr>
                <w:rFonts w:ascii="Arial" w:hAnsi="Arial" w:cs="Arial"/>
              </w:rPr>
            </w:pPr>
            <w:hyperlink r:id="rId36" w:tooltip="Show search results" w:history="1">
              <w:r w:rsidR="00F5789E" w:rsidRPr="00E22B54">
                <w:rPr>
                  <w:rFonts w:ascii="Arial" w:hAnsi="Arial" w:cs="Arial"/>
                  <w:u w:val="single"/>
                </w:rPr>
                <w:t>5879967</w:t>
              </w:r>
            </w:hyperlink>
          </w:p>
        </w:tc>
      </w:tr>
      <w:tr w:rsidR="00F5789E" w:rsidRPr="00E22B54" w14:paraId="4E3500FF" w14:textId="77777777" w:rsidTr="00472994">
        <w:trPr>
          <w:tblCellSpacing w:w="15" w:type="dxa"/>
        </w:trPr>
        <w:tc>
          <w:tcPr>
            <w:tcW w:w="0" w:type="auto"/>
            <w:hideMark/>
          </w:tcPr>
          <w:p w14:paraId="1C754565" w14:textId="77777777" w:rsidR="00F5789E" w:rsidRPr="00E22B54" w:rsidRDefault="00E5501D" w:rsidP="00293C45">
            <w:pPr>
              <w:pStyle w:val="NoSpacing"/>
              <w:rPr>
                <w:rFonts w:ascii="Arial" w:hAnsi="Arial" w:cs="Arial"/>
              </w:rPr>
            </w:pPr>
            <w:hyperlink r:id="rId37" w:tooltip="Perform actions on search" w:history="1">
              <w:r w:rsidR="00F5789E" w:rsidRPr="00E22B54">
                <w:rPr>
                  <w:rFonts w:ascii="Arial" w:hAnsi="Arial" w:cs="Arial"/>
                  <w:u w:val="single"/>
                </w:rPr>
                <w:t>#82</w:t>
              </w:r>
            </w:hyperlink>
          </w:p>
        </w:tc>
        <w:tc>
          <w:tcPr>
            <w:tcW w:w="0" w:type="auto"/>
            <w:hideMark/>
          </w:tcPr>
          <w:p w14:paraId="59F3E84A" w14:textId="77777777" w:rsidR="00F5789E" w:rsidRPr="00E22B54" w:rsidRDefault="00F5789E" w:rsidP="00293C45">
            <w:pPr>
              <w:pStyle w:val="NoSpacing"/>
              <w:rPr>
                <w:rFonts w:ascii="Arial" w:hAnsi="Arial" w:cs="Arial"/>
              </w:rPr>
            </w:pPr>
            <w:r w:rsidRPr="00E22B54">
              <w:rPr>
                <w:rFonts w:ascii="Arial" w:hAnsi="Arial" w:cs="Arial"/>
              </w:rPr>
              <w:t>Search (#80 NOT #81)</w:t>
            </w:r>
          </w:p>
        </w:tc>
        <w:tc>
          <w:tcPr>
            <w:tcW w:w="0" w:type="auto"/>
            <w:hideMark/>
          </w:tcPr>
          <w:p w14:paraId="7D234C5A" w14:textId="77777777" w:rsidR="00F5789E" w:rsidRPr="00E22B54" w:rsidRDefault="00E5501D" w:rsidP="00293C45">
            <w:pPr>
              <w:pStyle w:val="NoSpacing"/>
              <w:rPr>
                <w:rFonts w:ascii="Arial" w:hAnsi="Arial" w:cs="Arial"/>
              </w:rPr>
            </w:pPr>
            <w:hyperlink r:id="rId38" w:tooltip="Show search results" w:history="1">
              <w:r w:rsidR="00F5789E" w:rsidRPr="00E22B54">
                <w:rPr>
                  <w:rFonts w:ascii="Arial" w:hAnsi="Arial" w:cs="Arial"/>
                  <w:u w:val="single"/>
                </w:rPr>
                <w:t>8462</w:t>
              </w:r>
            </w:hyperlink>
          </w:p>
        </w:tc>
      </w:tr>
      <w:tr w:rsidR="00F5789E" w:rsidRPr="00E22B54" w14:paraId="3405CDC3" w14:textId="77777777" w:rsidTr="00472994">
        <w:trPr>
          <w:tblCellSpacing w:w="15" w:type="dxa"/>
        </w:trPr>
        <w:tc>
          <w:tcPr>
            <w:tcW w:w="0" w:type="auto"/>
            <w:hideMark/>
          </w:tcPr>
          <w:p w14:paraId="62740A7B" w14:textId="77777777" w:rsidR="00F5789E" w:rsidRPr="00E22B54" w:rsidRDefault="00E5501D" w:rsidP="00293C45">
            <w:pPr>
              <w:pStyle w:val="NoSpacing"/>
              <w:rPr>
                <w:rFonts w:ascii="Arial" w:hAnsi="Arial" w:cs="Arial"/>
              </w:rPr>
            </w:pPr>
            <w:hyperlink r:id="rId39" w:tooltip="Perform actions on search" w:history="1">
              <w:r w:rsidR="00F5789E" w:rsidRPr="00E22B54">
                <w:rPr>
                  <w:rFonts w:ascii="Arial" w:hAnsi="Arial" w:cs="Arial"/>
                  <w:u w:val="single"/>
                </w:rPr>
                <w:t>#81</w:t>
              </w:r>
            </w:hyperlink>
          </w:p>
        </w:tc>
        <w:tc>
          <w:tcPr>
            <w:tcW w:w="0" w:type="auto"/>
            <w:hideMark/>
          </w:tcPr>
          <w:p w14:paraId="18C2F457" w14:textId="77777777" w:rsidR="00F5789E" w:rsidRPr="00E22B54" w:rsidRDefault="00F5789E" w:rsidP="00293C45">
            <w:pPr>
              <w:pStyle w:val="NoSpacing"/>
              <w:rPr>
                <w:rFonts w:ascii="Arial" w:hAnsi="Arial" w:cs="Arial"/>
              </w:rPr>
            </w:pPr>
            <w:r w:rsidRPr="00E22B54">
              <w:rPr>
                <w:rFonts w:ascii="Arial" w:hAnsi="Arial" w:cs="Arial"/>
              </w:rPr>
              <w:t>Search (editorial[pt] OR news[pt] OR newspaper article[pt])</w:t>
            </w:r>
          </w:p>
        </w:tc>
        <w:tc>
          <w:tcPr>
            <w:tcW w:w="0" w:type="auto"/>
            <w:hideMark/>
          </w:tcPr>
          <w:p w14:paraId="0A24776A" w14:textId="77777777" w:rsidR="00F5789E" w:rsidRPr="00E22B54" w:rsidRDefault="00E5501D" w:rsidP="00293C45">
            <w:pPr>
              <w:pStyle w:val="NoSpacing"/>
              <w:rPr>
                <w:rFonts w:ascii="Arial" w:hAnsi="Arial" w:cs="Arial"/>
              </w:rPr>
            </w:pPr>
            <w:hyperlink r:id="rId40" w:tooltip="Show search results" w:history="1">
              <w:r w:rsidR="00F5789E" w:rsidRPr="00E22B54">
                <w:rPr>
                  <w:rFonts w:ascii="Arial" w:hAnsi="Arial" w:cs="Arial"/>
                  <w:u w:val="single"/>
                </w:rPr>
                <w:t>725933</w:t>
              </w:r>
            </w:hyperlink>
          </w:p>
        </w:tc>
      </w:tr>
      <w:tr w:rsidR="00F5789E" w:rsidRPr="00E22B54" w14:paraId="10A52392" w14:textId="77777777" w:rsidTr="00472994">
        <w:trPr>
          <w:tblCellSpacing w:w="15" w:type="dxa"/>
        </w:trPr>
        <w:tc>
          <w:tcPr>
            <w:tcW w:w="0" w:type="auto"/>
            <w:hideMark/>
          </w:tcPr>
          <w:p w14:paraId="5DB38AC7" w14:textId="77777777" w:rsidR="00F5789E" w:rsidRPr="00E22B54" w:rsidRDefault="00E5501D" w:rsidP="00293C45">
            <w:pPr>
              <w:pStyle w:val="NoSpacing"/>
              <w:rPr>
                <w:rFonts w:ascii="Arial" w:hAnsi="Arial" w:cs="Arial"/>
              </w:rPr>
            </w:pPr>
            <w:hyperlink r:id="rId41" w:tooltip="Perform actions on search" w:history="1">
              <w:r w:rsidR="00F5789E" w:rsidRPr="00E22B54">
                <w:rPr>
                  <w:rFonts w:ascii="Arial" w:hAnsi="Arial" w:cs="Arial"/>
                  <w:u w:val="single"/>
                </w:rPr>
                <w:t>#80</w:t>
              </w:r>
            </w:hyperlink>
          </w:p>
        </w:tc>
        <w:tc>
          <w:tcPr>
            <w:tcW w:w="0" w:type="auto"/>
            <w:hideMark/>
          </w:tcPr>
          <w:p w14:paraId="4BDFE56F" w14:textId="77777777" w:rsidR="00F5789E" w:rsidRPr="00E22B54" w:rsidRDefault="00F5789E" w:rsidP="00293C45">
            <w:pPr>
              <w:pStyle w:val="NoSpacing"/>
              <w:rPr>
                <w:rFonts w:ascii="Arial" w:hAnsi="Arial" w:cs="Arial"/>
              </w:rPr>
            </w:pPr>
            <w:r w:rsidRPr="00E22B54">
              <w:rPr>
                <w:rFonts w:ascii="Arial" w:hAnsi="Arial" w:cs="Arial"/>
              </w:rPr>
              <w:t>Search (#78 NOT #79)</w:t>
            </w:r>
          </w:p>
        </w:tc>
        <w:tc>
          <w:tcPr>
            <w:tcW w:w="0" w:type="auto"/>
            <w:hideMark/>
          </w:tcPr>
          <w:p w14:paraId="6771B7CD" w14:textId="77777777" w:rsidR="00F5789E" w:rsidRPr="00E22B54" w:rsidRDefault="00E5501D" w:rsidP="00293C45">
            <w:pPr>
              <w:pStyle w:val="NoSpacing"/>
              <w:rPr>
                <w:rFonts w:ascii="Arial" w:hAnsi="Arial" w:cs="Arial"/>
              </w:rPr>
            </w:pPr>
            <w:hyperlink r:id="rId42" w:tooltip="Show search results" w:history="1">
              <w:r w:rsidR="00F5789E" w:rsidRPr="00E22B54">
                <w:rPr>
                  <w:rFonts w:ascii="Arial" w:hAnsi="Arial" w:cs="Arial"/>
                  <w:u w:val="single"/>
                </w:rPr>
                <w:t>8535</w:t>
              </w:r>
            </w:hyperlink>
          </w:p>
        </w:tc>
      </w:tr>
      <w:tr w:rsidR="00F5789E" w:rsidRPr="00E22B54" w14:paraId="2209399B" w14:textId="77777777" w:rsidTr="00472994">
        <w:trPr>
          <w:tblCellSpacing w:w="15" w:type="dxa"/>
        </w:trPr>
        <w:tc>
          <w:tcPr>
            <w:tcW w:w="0" w:type="auto"/>
            <w:hideMark/>
          </w:tcPr>
          <w:p w14:paraId="2A524154" w14:textId="77777777" w:rsidR="00F5789E" w:rsidRPr="00E22B54" w:rsidRDefault="00E5501D" w:rsidP="00293C45">
            <w:pPr>
              <w:pStyle w:val="NoSpacing"/>
              <w:rPr>
                <w:rFonts w:ascii="Arial" w:hAnsi="Arial" w:cs="Arial"/>
              </w:rPr>
            </w:pPr>
            <w:hyperlink r:id="rId43" w:tooltip="Perform actions on search" w:history="1">
              <w:r w:rsidR="00F5789E" w:rsidRPr="00E22B54">
                <w:rPr>
                  <w:rFonts w:ascii="Arial" w:hAnsi="Arial" w:cs="Arial"/>
                  <w:u w:val="single"/>
                </w:rPr>
                <w:t>#79</w:t>
              </w:r>
            </w:hyperlink>
          </w:p>
        </w:tc>
        <w:tc>
          <w:tcPr>
            <w:tcW w:w="0" w:type="auto"/>
            <w:hideMark/>
          </w:tcPr>
          <w:p w14:paraId="30A0EA37" w14:textId="77777777" w:rsidR="00F5789E" w:rsidRPr="00E22B54" w:rsidRDefault="00F5789E" w:rsidP="00293C45">
            <w:pPr>
              <w:pStyle w:val="NoSpacing"/>
              <w:rPr>
                <w:rFonts w:ascii="Arial" w:hAnsi="Arial" w:cs="Arial"/>
              </w:rPr>
            </w:pPr>
            <w:r w:rsidRPr="00E22B54">
              <w:rPr>
                <w:rFonts w:ascii="Arial" w:hAnsi="Arial" w:cs="Arial"/>
              </w:rPr>
              <w:t>Search (Animals[mesh] NOT Humans[mesh])</w:t>
            </w:r>
          </w:p>
        </w:tc>
        <w:tc>
          <w:tcPr>
            <w:tcW w:w="0" w:type="auto"/>
            <w:hideMark/>
          </w:tcPr>
          <w:p w14:paraId="28460A63" w14:textId="77777777" w:rsidR="00F5789E" w:rsidRPr="00E22B54" w:rsidRDefault="00E5501D" w:rsidP="00293C45">
            <w:pPr>
              <w:pStyle w:val="NoSpacing"/>
              <w:rPr>
                <w:rFonts w:ascii="Arial" w:hAnsi="Arial" w:cs="Arial"/>
              </w:rPr>
            </w:pPr>
            <w:hyperlink r:id="rId44" w:tooltip="Show search results" w:history="1">
              <w:r w:rsidR="00F5789E" w:rsidRPr="00E22B54">
                <w:rPr>
                  <w:rFonts w:ascii="Arial" w:hAnsi="Arial" w:cs="Arial"/>
                  <w:u w:val="single"/>
                </w:rPr>
                <w:t>4653747</w:t>
              </w:r>
            </w:hyperlink>
          </w:p>
        </w:tc>
      </w:tr>
      <w:tr w:rsidR="00F5789E" w:rsidRPr="00E22B54" w14:paraId="3DAA3DB1" w14:textId="77777777" w:rsidTr="00472994">
        <w:trPr>
          <w:tblCellSpacing w:w="15" w:type="dxa"/>
        </w:trPr>
        <w:tc>
          <w:tcPr>
            <w:tcW w:w="0" w:type="auto"/>
            <w:hideMark/>
          </w:tcPr>
          <w:p w14:paraId="56F3A747" w14:textId="77777777" w:rsidR="00F5789E" w:rsidRPr="00E22B54" w:rsidRDefault="00E5501D" w:rsidP="00293C45">
            <w:pPr>
              <w:pStyle w:val="NoSpacing"/>
              <w:rPr>
                <w:rFonts w:ascii="Arial" w:hAnsi="Arial" w:cs="Arial"/>
              </w:rPr>
            </w:pPr>
            <w:hyperlink r:id="rId45" w:tooltip="Perform actions on search" w:history="1">
              <w:r w:rsidR="00F5789E" w:rsidRPr="00E22B54">
                <w:rPr>
                  <w:rFonts w:ascii="Arial" w:hAnsi="Arial" w:cs="Arial"/>
                  <w:u w:val="single"/>
                </w:rPr>
                <w:t>#78</w:t>
              </w:r>
            </w:hyperlink>
          </w:p>
        </w:tc>
        <w:tc>
          <w:tcPr>
            <w:tcW w:w="0" w:type="auto"/>
            <w:hideMark/>
          </w:tcPr>
          <w:p w14:paraId="5C6542EE" w14:textId="77777777" w:rsidR="00F5789E" w:rsidRPr="00E22B54" w:rsidRDefault="00F5789E" w:rsidP="00293C45">
            <w:pPr>
              <w:pStyle w:val="NoSpacing"/>
              <w:rPr>
                <w:rFonts w:ascii="Arial" w:hAnsi="Arial" w:cs="Arial"/>
              </w:rPr>
            </w:pPr>
            <w:r w:rsidRPr="00E22B54">
              <w:rPr>
                <w:rFonts w:ascii="Arial" w:hAnsi="Arial" w:cs="Arial"/>
              </w:rPr>
              <w:t>Search #45 AND #77</w:t>
            </w:r>
          </w:p>
        </w:tc>
        <w:tc>
          <w:tcPr>
            <w:tcW w:w="0" w:type="auto"/>
            <w:hideMark/>
          </w:tcPr>
          <w:p w14:paraId="33C59322" w14:textId="77777777" w:rsidR="00F5789E" w:rsidRPr="00E22B54" w:rsidRDefault="00E5501D" w:rsidP="00293C45">
            <w:pPr>
              <w:pStyle w:val="NoSpacing"/>
              <w:rPr>
                <w:rFonts w:ascii="Arial" w:hAnsi="Arial" w:cs="Arial"/>
              </w:rPr>
            </w:pPr>
            <w:hyperlink r:id="rId46" w:tooltip="Show search results" w:history="1">
              <w:r w:rsidR="00F5789E" w:rsidRPr="00E22B54">
                <w:rPr>
                  <w:rFonts w:ascii="Arial" w:hAnsi="Arial" w:cs="Arial"/>
                  <w:u w:val="single"/>
                </w:rPr>
                <w:t>8678</w:t>
              </w:r>
            </w:hyperlink>
          </w:p>
        </w:tc>
      </w:tr>
      <w:tr w:rsidR="00F5789E" w:rsidRPr="00E22B54" w14:paraId="5855165B" w14:textId="77777777" w:rsidTr="00472994">
        <w:trPr>
          <w:tblCellSpacing w:w="15" w:type="dxa"/>
        </w:trPr>
        <w:tc>
          <w:tcPr>
            <w:tcW w:w="0" w:type="auto"/>
            <w:hideMark/>
          </w:tcPr>
          <w:p w14:paraId="470D8DEF" w14:textId="77777777" w:rsidR="00F5789E" w:rsidRPr="00E22B54" w:rsidRDefault="00E5501D" w:rsidP="00293C45">
            <w:pPr>
              <w:pStyle w:val="NoSpacing"/>
              <w:rPr>
                <w:rFonts w:ascii="Arial" w:hAnsi="Arial" w:cs="Arial"/>
              </w:rPr>
            </w:pPr>
            <w:hyperlink r:id="rId47" w:tooltip="Perform actions on search" w:history="1">
              <w:r w:rsidR="00F5789E" w:rsidRPr="00E22B54">
                <w:rPr>
                  <w:rFonts w:ascii="Arial" w:hAnsi="Arial" w:cs="Arial"/>
                  <w:u w:val="single"/>
                </w:rPr>
                <w:t>#77</w:t>
              </w:r>
            </w:hyperlink>
          </w:p>
        </w:tc>
        <w:tc>
          <w:tcPr>
            <w:tcW w:w="0" w:type="auto"/>
            <w:hideMark/>
          </w:tcPr>
          <w:p w14:paraId="6E0AF378" w14:textId="77777777" w:rsidR="00F5789E" w:rsidRPr="00E22B54" w:rsidRDefault="00F5789E" w:rsidP="00293C45">
            <w:pPr>
              <w:pStyle w:val="NoSpacing"/>
              <w:rPr>
                <w:rFonts w:ascii="Arial" w:hAnsi="Arial" w:cs="Arial"/>
              </w:rPr>
            </w:pPr>
            <w:r w:rsidRPr="00E22B54">
              <w:rPr>
                <w:rFonts w:ascii="Arial" w:hAnsi="Arial" w:cs="Arial"/>
              </w:rPr>
              <w:t>Search #46 OR #47 OR #48 OR #49 OR #50 OR #51 OR #52 OR #53 OR #54 OR #55 OR #56 OR #57 OR #58 OR #59 OR #60 OR #61 OR #62 OR #63 OR #64 OR #65 OR #66 OR #67 OR #68 OR #69 OR #70 OR #71 OR #72 OR #73 OR #74 OR #75 OR #76</w:t>
            </w:r>
          </w:p>
        </w:tc>
        <w:tc>
          <w:tcPr>
            <w:tcW w:w="0" w:type="auto"/>
            <w:hideMark/>
          </w:tcPr>
          <w:p w14:paraId="352B4725" w14:textId="77777777" w:rsidR="00F5789E" w:rsidRPr="00E22B54" w:rsidRDefault="00E5501D" w:rsidP="00293C45">
            <w:pPr>
              <w:pStyle w:val="NoSpacing"/>
              <w:rPr>
                <w:rFonts w:ascii="Arial" w:hAnsi="Arial" w:cs="Arial"/>
              </w:rPr>
            </w:pPr>
            <w:hyperlink r:id="rId48" w:tooltip="Show search results" w:history="1">
              <w:r w:rsidR="00F5789E" w:rsidRPr="00E22B54">
                <w:rPr>
                  <w:rFonts w:ascii="Arial" w:hAnsi="Arial" w:cs="Arial"/>
                  <w:u w:val="single"/>
                </w:rPr>
                <w:t>1181059</w:t>
              </w:r>
            </w:hyperlink>
          </w:p>
        </w:tc>
      </w:tr>
      <w:tr w:rsidR="00F5789E" w:rsidRPr="00E22B54" w14:paraId="7BEA9BF4" w14:textId="77777777" w:rsidTr="00472994">
        <w:trPr>
          <w:tblCellSpacing w:w="15" w:type="dxa"/>
        </w:trPr>
        <w:tc>
          <w:tcPr>
            <w:tcW w:w="0" w:type="auto"/>
            <w:hideMark/>
          </w:tcPr>
          <w:p w14:paraId="53477893" w14:textId="77777777" w:rsidR="00F5789E" w:rsidRPr="00E22B54" w:rsidRDefault="00E5501D" w:rsidP="00293C45">
            <w:pPr>
              <w:pStyle w:val="NoSpacing"/>
              <w:rPr>
                <w:rFonts w:ascii="Arial" w:hAnsi="Arial" w:cs="Arial"/>
              </w:rPr>
            </w:pPr>
            <w:hyperlink r:id="rId49" w:tooltip="Perform actions on search" w:history="1">
              <w:r w:rsidR="00F5789E" w:rsidRPr="00E22B54">
                <w:rPr>
                  <w:rFonts w:ascii="Arial" w:hAnsi="Arial" w:cs="Arial"/>
                  <w:u w:val="single"/>
                </w:rPr>
                <w:t>#76</w:t>
              </w:r>
            </w:hyperlink>
          </w:p>
        </w:tc>
        <w:tc>
          <w:tcPr>
            <w:tcW w:w="0" w:type="auto"/>
            <w:hideMark/>
          </w:tcPr>
          <w:p w14:paraId="77E97F3C" w14:textId="77777777" w:rsidR="00F5789E" w:rsidRPr="00E22B54" w:rsidRDefault="00F5789E" w:rsidP="00293C45">
            <w:pPr>
              <w:pStyle w:val="NoSpacing"/>
              <w:rPr>
                <w:rFonts w:ascii="Arial" w:hAnsi="Arial" w:cs="Arial"/>
              </w:rPr>
            </w:pPr>
            <w:r w:rsidRPr="00E22B54">
              <w:rPr>
                <w:rFonts w:ascii="Arial" w:hAnsi="Arial" w:cs="Arial"/>
              </w:rPr>
              <w:t>Search "Cold Temperature/therapeutic use"[MeSH Terms]</w:t>
            </w:r>
          </w:p>
        </w:tc>
        <w:tc>
          <w:tcPr>
            <w:tcW w:w="0" w:type="auto"/>
            <w:hideMark/>
          </w:tcPr>
          <w:p w14:paraId="53C306D9" w14:textId="77777777" w:rsidR="00F5789E" w:rsidRPr="00E22B54" w:rsidRDefault="00E5501D" w:rsidP="00293C45">
            <w:pPr>
              <w:pStyle w:val="NoSpacing"/>
              <w:rPr>
                <w:rFonts w:ascii="Arial" w:hAnsi="Arial" w:cs="Arial"/>
              </w:rPr>
            </w:pPr>
            <w:hyperlink r:id="rId50" w:tooltip="Show search results" w:history="1">
              <w:r w:rsidR="00F5789E" w:rsidRPr="00E22B54">
                <w:rPr>
                  <w:rFonts w:ascii="Arial" w:hAnsi="Arial" w:cs="Arial"/>
                  <w:u w:val="single"/>
                </w:rPr>
                <w:t>4721</w:t>
              </w:r>
            </w:hyperlink>
          </w:p>
        </w:tc>
      </w:tr>
      <w:tr w:rsidR="00F5789E" w:rsidRPr="00E22B54" w14:paraId="59A5AE1F" w14:textId="77777777" w:rsidTr="00472994">
        <w:trPr>
          <w:tblCellSpacing w:w="15" w:type="dxa"/>
        </w:trPr>
        <w:tc>
          <w:tcPr>
            <w:tcW w:w="0" w:type="auto"/>
            <w:hideMark/>
          </w:tcPr>
          <w:p w14:paraId="726DD9C5" w14:textId="77777777" w:rsidR="00F5789E" w:rsidRPr="00E22B54" w:rsidRDefault="00E5501D" w:rsidP="00293C45">
            <w:pPr>
              <w:pStyle w:val="NoSpacing"/>
              <w:rPr>
                <w:rFonts w:ascii="Arial" w:hAnsi="Arial" w:cs="Arial"/>
              </w:rPr>
            </w:pPr>
            <w:hyperlink r:id="rId51" w:tooltip="Perform actions on search" w:history="1">
              <w:r w:rsidR="00F5789E" w:rsidRPr="00E22B54">
                <w:rPr>
                  <w:rFonts w:ascii="Arial" w:hAnsi="Arial" w:cs="Arial"/>
                  <w:u w:val="single"/>
                </w:rPr>
                <w:t>#75</w:t>
              </w:r>
            </w:hyperlink>
          </w:p>
        </w:tc>
        <w:tc>
          <w:tcPr>
            <w:tcW w:w="0" w:type="auto"/>
            <w:hideMark/>
          </w:tcPr>
          <w:p w14:paraId="7B485DC3" w14:textId="77777777" w:rsidR="00F5789E" w:rsidRPr="00E22B54" w:rsidRDefault="00F5789E" w:rsidP="00293C45">
            <w:pPr>
              <w:pStyle w:val="NoSpacing"/>
              <w:rPr>
                <w:rFonts w:ascii="Arial" w:hAnsi="Arial" w:cs="Arial"/>
              </w:rPr>
            </w:pPr>
            <w:r w:rsidRPr="00E22B54">
              <w:rPr>
                <w:rFonts w:ascii="Arial" w:hAnsi="Arial" w:cs="Arial"/>
              </w:rPr>
              <w:t>Search "Hot Temperature/therapeutic use"[MeSH Terms]</w:t>
            </w:r>
          </w:p>
        </w:tc>
        <w:tc>
          <w:tcPr>
            <w:tcW w:w="0" w:type="auto"/>
            <w:hideMark/>
          </w:tcPr>
          <w:p w14:paraId="22420424" w14:textId="77777777" w:rsidR="00F5789E" w:rsidRPr="00E22B54" w:rsidRDefault="00E5501D" w:rsidP="00293C45">
            <w:pPr>
              <w:pStyle w:val="NoSpacing"/>
              <w:rPr>
                <w:rFonts w:ascii="Arial" w:hAnsi="Arial" w:cs="Arial"/>
              </w:rPr>
            </w:pPr>
            <w:hyperlink r:id="rId52" w:tooltip="Show search results" w:history="1">
              <w:r w:rsidR="00F5789E" w:rsidRPr="00E22B54">
                <w:rPr>
                  <w:rFonts w:ascii="Arial" w:hAnsi="Arial" w:cs="Arial"/>
                  <w:u w:val="single"/>
                </w:rPr>
                <w:t>10199</w:t>
              </w:r>
            </w:hyperlink>
          </w:p>
        </w:tc>
      </w:tr>
      <w:tr w:rsidR="00F5789E" w:rsidRPr="00E22B54" w14:paraId="2E4215F0" w14:textId="77777777" w:rsidTr="00472994">
        <w:trPr>
          <w:tblCellSpacing w:w="15" w:type="dxa"/>
        </w:trPr>
        <w:tc>
          <w:tcPr>
            <w:tcW w:w="0" w:type="auto"/>
            <w:hideMark/>
          </w:tcPr>
          <w:p w14:paraId="4415BB52" w14:textId="77777777" w:rsidR="00F5789E" w:rsidRPr="00E22B54" w:rsidRDefault="00E5501D" w:rsidP="00293C45">
            <w:pPr>
              <w:pStyle w:val="NoSpacing"/>
              <w:rPr>
                <w:rFonts w:ascii="Arial" w:hAnsi="Arial" w:cs="Arial"/>
              </w:rPr>
            </w:pPr>
            <w:hyperlink r:id="rId53" w:tooltip="Perform actions on search" w:history="1">
              <w:r w:rsidR="00F5789E" w:rsidRPr="00E22B54">
                <w:rPr>
                  <w:rFonts w:ascii="Arial" w:hAnsi="Arial" w:cs="Arial"/>
                  <w:u w:val="single"/>
                </w:rPr>
                <w:t>#74</w:t>
              </w:r>
            </w:hyperlink>
          </w:p>
        </w:tc>
        <w:tc>
          <w:tcPr>
            <w:tcW w:w="0" w:type="auto"/>
            <w:hideMark/>
          </w:tcPr>
          <w:p w14:paraId="10C00D63" w14:textId="77777777" w:rsidR="00F5789E" w:rsidRPr="00E22B54" w:rsidRDefault="00F5789E" w:rsidP="00293C45">
            <w:pPr>
              <w:pStyle w:val="NoSpacing"/>
              <w:rPr>
                <w:rFonts w:ascii="Arial" w:hAnsi="Arial" w:cs="Arial"/>
              </w:rPr>
            </w:pPr>
            <w:r w:rsidRPr="00E22B54">
              <w:rPr>
                <w:rFonts w:ascii="Arial" w:hAnsi="Arial" w:cs="Arial"/>
              </w:rPr>
              <w:t>Search acupunctur*[tw] OR pharmacopuncture*[tw] OR pharmaco-puncture*[tw] OR acupressure*[tw] OR magnet[tw] OR magnets[tw] OR electric nerve stimulation*[tw] OR electrical nerve stimulation*[tw] OR electroanalgesia*[tw] OR electro-analgesia*[tw] OR electrical neuromodulat*[tw] OR electrical neuro-modulat*[tw] OR transdermal electrostimulation*[tw] OR trans-dermal electrostimulation*[tw] OR transcutaneous nerve stimulation*[tw] OR TENS[tw] OR moxibustion[tw]</w:t>
            </w:r>
          </w:p>
        </w:tc>
        <w:tc>
          <w:tcPr>
            <w:tcW w:w="0" w:type="auto"/>
            <w:hideMark/>
          </w:tcPr>
          <w:p w14:paraId="32CE4537" w14:textId="77777777" w:rsidR="00F5789E" w:rsidRPr="00E22B54" w:rsidRDefault="00E5501D" w:rsidP="00293C45">
            <w:pPr>
              <w:pStyle w:val="NoSpacing"/>
              <w:rPr>
                <w:rFonts w:ascii="Arial" w:hAnsi="Arial" w:cs="Arial"/>
              </w:rPr>
            </w:pPr>
            <w:hyperlink r:id="rId54" w:tooltip="Show search results" w:history="1">
              <w:r w:rsidR="00F5789E" w:rsidRPr="00E22B54">
                <w:rPr>
                  <w:rFonts w:ascii="Arial" w:hAnsi="Arial" w:cs="Arial"/>
                  <w:u w:val="single"/>
                </w:rPr>
                <w:t>64932</w:t>
              </w:r>
            </w:hyperlink>
          </w:p>
        </w:tc>
      </w:tr>
      <w:tr w:rsidR="00F5789E" w:rsidRPr="00E22B54" w14:paraId="2FB01F29" w14:textId="77777777" w:rsidTr="00472994">
        <w:trPr>
          <w:tblCellSpacing w:w="15" w:type="dxa"/>
        </w:trPr>
        <w:tc>
          <w:tcPr>
            <w:tcW w:w="0" w:type="auto"/>
            <w:hideMark/>
          </w:tcPr>
          <w:p w14:paraId="3850728D" w14:textId="77777777" w:rsidR="00F5789E" w:rsidRPr="00E22B54" w:rsidRDefault="00E5501D" w:rsidP="00293C45">
            <w:pPr>
              <w:pStyle w:val="NoSpacing"/>
              <w:rPr>
                <w:rFonts w:ascii="Arial" w:hAnsi="Arial" w:cs="Arial"/>
              </w:rPr>
            </w:pPr>
            <w:hyperlink r:id="rId55" w:tooltip="Perform actions on search" w:history="1">
              <w:r w:rsidR="00F5789E" w:rsidRPr="00E22B54">
                <w:rPr>
                  <w:rFonts w:ascii="Arial" w:hAnsi="Arial" w:cs="Arial"/>
                  <w:u w:val="single"/>
                </w:rPr>
                <w:t>#73</w:t>
              </w:r>
            </w:hyperlink>
          </w:p>
        </w:tc>
        <w:tc>
          <w:tcPr>
            <w:tcW w:w="0" w:type="auto"/>
            <w:hideMark/>
          </w:tcPr>
          <w:p w14:paraId="01476750" w14:textId="77777777" w:rsidR="00F5789E" w:rsidRPr="00E22B54" w:rsidRDefault="00F5789E" w:rsidP="00293C45">
            <w:pPr>
              <w:pStyle w:val="NoSpacing"/>
              <w:rPr>
                <w:rFonts w:ascii="Arial" w:hAnsi="Arial" w:cs="Arial"/>
              </w:rPr>
            </w:pPr>
            <w:r w:rsidRPr="00E22B54">
              <w:rPr>
                <w:rFonts w:ascii="Arial" w:hAnsi="Arial" w:cs="Arial"/>
              </w:rPr>
              <w:t>Search Acupuncture[mesh]</w:t>
            </w:r>
          </w:p>
        </w:tc>
        <w:tc>
          <w:tcPr>
            <w:tcW w:w="0" w:type="auto"/>
            <w:hideMark/>
          </w:tcPr>
          <w:p w14:paraId="2B53249B" w14:textId="77777777" w:rsidR="00F5789E" w:rsidRPr="00E22B54" w:rsidRDefault="00E5501D" w:rsidP="00293C45">
            <w:pPr>
              <w:pStyle w:val="NoSpacing"/>
              <w:rPr>
                <w:rFonts w:ascii="Arial" w:hAnsi="Arial" w:cs="Arial"/>
              </w:rPr>
            </w:pPr>
            <w:hyperlink r:id="rId56" w:tooltip="Show search results" w:history="1">
              <w:r w:rsidR="00F5789E" w:rsidRPr="00E22B54">
                <w:rPr>
                  <w:rFonts w:ascii="Arial" w:hAnsi="Arial" w:cs="Arial"/>
                  <w:u w:val="single"/>
                </w:rPr>
                <w:t>24414</w:t>
              </w:r>
            </w:hyperlink>
          </w:p>
        </w:tc>
      </w:tr>
      <w:tr w:rsidR="00F5789E" w:rsidRPr="00E22B54" w14:paraId="35E98288" w14:textId="77777777" w:rsidTr="00472994">
        <w:trPr>
          <w:tblCellSpacing w:w="15" w:type="dxa"/>
        </w:trPr>
        <w:tc>
          <w:tcPr>
            <w:tcW w:w="0" w:type="auto"/>
            <w:hideMark/>
          </w:tcPr>
          <w:p w14:paraId="12A82680" w14:textId="77777777" w:rsidR="00F5789E" w:rsidRPr="00E22B54" w:rsidRDefault="00E5501D" w:rsidP="00293C45">
            <w:pPr>
              <w:pStyle w:val="NoSpacing"/>
              <w:rPr>
                <w:rFonts w:ascii="Arial" w:hAnsi="Arial" w:cs="Arial"/>
              </w:rPr>
            </w:pPr>
            <w:hyperlink r:id="rId57" w:tooltip="Perform actions on search" w:history="1">
              <w:r w:rsidR="00F5789E" w:rsidRPr="00E22B54">
                <w:rPr>
                  <w:rFonts w:ascii="Arial" w:hAnsi="Arial" w:cs="Arial"/>
                  <w:u w:val="single"/>
                </w:rPr>
                <w:t>#72</w:t>
              </w:r>
            </w:hyperlink>
          </w:p>
        </w:tc>
        <w:tc>
          <w:tcPr>
            <w:tcW w:w="0" w:type="auto"/>
            <w:hideMark/>
          </w:tcPr>
          <w:p w14:paraId="57D9B9FA" w14:textId="77777777" w:rsidR="00F5789E" w:rsidRPr="00E22B54" w:rsidRDefault="00F5789E" w:rsidP="00293C45">
            <w:pPr>
              <w:pStyle w:val="NoSpacing"/>
              <w:rPr>
                <w:rFonts w:ascii="Arial" w:hAnsi="Arial" w:cs="Arial"/>
              </w:rPr>
            </w:pPr>
            <w:r w:rsidRPr="00E22B54">
              <w:rPr>
                <w:rFonts w:ascii="Arial" w:hAnsi="Arial" w:cs="Arial"/>
              </w:rPr>
              <w:t>Search music therapy[tw] OR musical therapy[tw] OR music therapies[tw] OR musical therapies[tw] OR music therapeutic*[tw] OR musical therapeutic*[tw]</w:t>
            </w:r>
          </w:p>
        </w:tc>
        <w:tc>
          <w:tcPr>
            <w:tcW w:w="0" w:type="auto"/>
            <w:hideMark/>
          </w:tcPr>
          <w:p w14:paraId="56C09A3A" w14:textId="77777777" w:rsidR="00F5789E" w:rsidRPr="00E22B54" w:rsidRDefault="00E5501D" w:rsidP="00293C45">
            <w:pPr>
              <w:pStyle w:val="NoSpacing"/>
              <w:rPr>
                <w:rFonts w:ascii="Arial" w:hAnsi="Arial" w:cs="Arial"/>
              </w:rPr>
            </w:pPr>
            <w:hyperlink r:id="rId58" w:tooltip="Show search results" w:history="1">
              <w:r w:rsidR="00F5789E" w:rsidRPr="00E22B54">
                <w:rPr>
                  <w:rFonts w:ascii="Arial" w:hAnsi="Arial" w:cs="Arial"/>
                  <w:u w:val="single"/>
                </w:rPr>
                <w:t>4222</w:t>
              </w:r>
            </w:hyperlink>
          </w:p>
        </w:tc>
      </w:tr>
      <w:tr w:rsidR="00F5789E" w:rsidRPr="00E22B54" w14:paraId="6FF42098" w14:textId="77777777" w:rsidTr="00472994">
        <w:trPr>
          <w:tblCellSpacing w:w="15" w:type="dxa"/>
        </w:trPr>
        <w:tc>
          <w:tcPr>
            <w:tcW w:w="0" w:type="auto"/>
            <w:hideMark/>
          </w:tcPr>
          <w:p w14:paraId="5A415E9E" w14:textId="77777777" w:rsidR="00F5789E" w:rsidRPr="00E22B54" w:rsidRDefault="00E5501D" w:rsidP="00293C45">
            <w:pPr>
              <w:pStyle w:val="NoSpacing"/>
              <w:rPr>
                <w:rFonts w:ascii="Arial" w:hAnsi="Arial" w:cs="Arial"/>
              </w:rPr>
            </w:pPr>
            <w:hyperlink r:id="rId59" w:tooltip="Perform actions on search" w:history="1">
              <w:r w:rsidR="00F5789E" w:rsidRPr="00E22B54">
                <w:rPr>
                  <w:rFonts w:ascii="Arial" w:hAnsi="Arial" w:cs="Arial"/>
                  <w:u w:val="single"/>
                </w:rPr>
                <w:t>#71</w:t>
              </w:r>
            </w:hyperlink>
          </w:p>
        </w:tc>
        <w:tc>
          <w:tcPr>
            <w:tcW w:w="0" w:type="auto"/>
            <w:hideMark/>
          </w:tcPr>
          <w:p w14:paraId="18D7AA9E" w14:textId="77777777" w:rsidR="00F5789E" w:rsidRPr="00E22B54" w:rsidRDefault="00F5789E" w:rsidP="00293C45">
            <w:pPr>
              <w:pStyle w:val="NoSpacing"/>
              <w:rPr>
                <w:rFonts w:ascii="Arial" w:hAnsi="Arial" w:cs="Arial"/>
              </w:rPr>
            </w:pPr>
            <w:r w:rsidRPr="00E22B54">
              <w:rPr>
                <w:rFonts w:ascii="Arial" w:hAnsi="Arial" w:cs="Arial"/>
              </w:rPr>
              <w:t>Search Music Therapy[mesh]</w:t>
            </w:r>
          </w:p>
        </w:tc>
        <w:tc>
          <w:tcPr>
            <w:tcW w:w="0" w:type="auto"/>
            <w:hideMark/>
          </w:tcPr>
          <w:p w14:paraId="24B9335C" w14:textId="77777777" w:rsidR="00F5789E" w:rsidRPr="00E22B54" w:rsidRDefault="00E5501D" w:rsidP="00293C45">
            <w:pPr>
              <w:pStyle w:val="NoSpacing"/>
              <w:rPr>
                <w:rFonts w:ascii="Arial" w:hAnsi="Arial" w:cs="Arial"/>
              </w:rPr>
            </w:pPr>
            <w:hyperlink r:id="rId60" w:tooltip="Show search results" w:history="1">
              <w:r w:rsidR="00F5789E" w:rsidRPr="00E22B54">
                <w:rPr>
                  <w:rFonts w:ascii="Arial" w:hAnsi="Arial" w:cs="Arial"/>
                  <w:u w:val="single"/>
                </w:rPr>
                <w:t>3413</w:t>
              </w:r>
            </w:hyperlink>
          </w:p>
        </w:tc>
      </w:tr>
      <w:tr w:rsidR="00F5789E" w:rsidRPr="00E22B54" w14:paraId="0CC5A7B1" w14:textId="77777777" w:rsidTr="00472994">
        <w:trPr>
          <w:tblCellSpacing w:w="15" w:type="dxa"/>
        </w:trPr>
        <w:tc>
          <w:tcPr>
            <w:tcW w:w="0" w:type="auto"/>
            <w:hideMark/>
          </w:tcPr>
          <w:p w14:paraId="03934EB3" w14:textId="77777777" w:rsidR="00F5789E" w:rsidRPr="00E22B54" w:rsidRDefault="00E5501D" w:rsidP="00293C45">
            <w:pPr>
              <w:pStyle w:val="NoSpacing"/>
              <w:rPr>
                <w:rFonts w:ascii="Arial" w:hAnsi="Arial" w:cs="Arial"/>
              </w:rPr>
            </w:pPr>
            <w:hyperlink r:id="rId61" w:tooltip="Perform actions on search" w:history="1">
              <w:r w:rsidR="00F5789E" w:rsidRPr="00E22B54">
                <w:rPr>
                  <w:rFonts w:ascii="Arial" w:hAnsi="Arial" w:cs="Arial"/>
                  <w:u w:val="single"/>
                </w:rPr>
                <w:t>#70</w:t>
              </w:r>
            </w:hyperlink>
          </w:p>
        </w:tc>
        <w:tc>
          <w:tcPr>
            <w:tcW w:w="0" w:type="auto"/>
            <w:hideMark/>
          </w:tcPr>
          <w:p w14:paraId="453ED6A9" w14:textId="77777777" w:rsidR="00F5789E" w:rsidRPr="00E22B54" w:rsidRDefault="00F5789E" w:rsidP="00293C45">
            <w:pPr>
              <w:pStyle w:val="NoSpacing"/>
              <w:rPr>
                <w:rFonts w:ascii="Arial" w:hAnsi="Arial" w:cs="Arial"/>
              </w:rPr>
            </w:pPr>
            <w:r w:rsidRPr="00E22B54">
              <w:rPr>
                <w:rFonts w:ascii="Arial" w:hAnsi="Arial" w:cs="Arial"/>
              </w:rPr>
              <w:t>Search (anaesthe*[tw] OR anesthe*[tw]) AND (conduction[tw] OR regional*[tw] OR caudal[tw] OR epidural*[tw] OR extradural*[tw] OR peridural*[tw] OR spinal*[tw] OR supraspinal*[tw] OR supra-spinal*[tw] OR neuraxial*[tw] OR neur-axial*[tw])</w:t>
            </w:r>
          </w:p>
        </w:tc>
        <w:tc>
          <w:tcPr>
            <w:tcW w:w="0" w:type="auto"/>
            <w:hideMark/>
          </w:tcPr>
          <w:p w14:paraId="16BDDCA0" w14:textId="77777777" w:rsidR="00F5789E" w:rsidRPr="00E22B54" w:rsidRDefault="00E5501D" w:rsidP="00293C45">
            <w:pPr>
              <w:pStyle w:val="NoSpacing"/>
              <w:rPr>
                <w:rFonts w:ascii="Arial" w:hAnsi="Arial" w:cs="Arial"/>
              </w:rPr>
            </w:pPr>
            <w:hyperlink r:id="rId62" w:tooltip="Show search results" w:history="1">
              <w:r w:rsidR="00F5789E" w:rsidRPr="00E22B54">
                <w:rPr>
                  <w:rFonts w:ascii="Arial" w:hAnsi="Arial" w:cs="Arial"/>
                  <w:u w:val="single"/>
                </w:rPr>
                <w:t>80825</w:t>
              </w:r>
            </w:hyperlink>
          </w:p>
        </w:tc>
      </w:tr>
      <w:tr w:rsidR="00F5789E" w:rsidRPr="00E22B54" w14:paraId="5CD1D4CB" w14:textId="77777777" w:rsidTr="00472994">
        <w:trPr>
          <w:tblCellSpacing w:w="15" w:type="dxa"/>
        </w:trPr>
        <w:tc>
          <w:tcPr>
            <w:tcW w:w="0" w:type="auto"/>
            <w:hideMark/>
          </w:tcPr>
          <w:p w14:paraId="15BEE24F" w14:textId="77777777" w:rsidR="00F5789E" w:rsidRPr="00E22B54" w:rsidRDefault="00E5501D" w:rsidP="00293C45">
            <w:pPr>
              <w:pStyle w:val="NoSpacing"/>
              <w:rPr>
                <w:rFonts w:ascii="Arial" w:hAnsi="Arial" w:cs="Arial"/>
              </w:rPr>
            </w:pPr>
            <w:hyperlink r:id="rId63" w:tooltip="Perform actions on search" w:history="1">
              <w:r w:rsidR="00F5789E" w:rsidRPr="00E22B54">
                <w:rPr>
                  <w:rFonts w:ascii="Arial" w:hAnsi="Arial" w:cs="Arial"/>
                  <w:u w:val="single"/>
                </w:rPr>
                <w:t>#69</w:t>
              </w:r>
            </w:hyperlink>
          </w:p>
        </w:tc>
        <w:tc>
          <w:tcPr>
            <w:tcW w:w="0" w:type="auto"/>
            <w:hideMark/>
          </w:tcPr>
          <w:p w14:paraId="56FC9C3B" w14:textId="77777777" w:rsidR="00F5789E" w:rsidRPr="00E22B54" w:rsidRDefault="00F5789E" w:rsidP="00293C45">
            <w:pPr>
              <w:pStyle w:val="NoSpacing"/>
              <w:rPr>
                <w:rFonts w:ascii="Arial" w:hAnsi="Arial" w:cs="Arial"/>
              </w:rPr>
            </w:pPr>
            <w:r w:rsidRPr="00E22B54">
              <w:rPr>
                <w:rFonts w:ascii="Arial" w:hAnsi="Arial" w:cs="Arial"/>
              </w:rPr>
              <w:t>Search Anesthesia, Conduction[mesh]</w:t>
            </w:r>
          </w:p>
        </w:tc>
        <w:tc>
          <w:tcPr>
            <w:tcW w:w="0" w:type="auto"/>
            <w:hideMark/>
          </w:tcPr>
          <w:p w14:paraId="340271BB" w14:textId="77777777" w:rsidR="00F5789E" w:rsidRPr="00E22B54" w:rsidRDefault="00E5501D" w:rsidP="00293C45">
            <w:pPr>
              <w:pStyle w:val="NoSpacing"/>
              <w:rPr>
                <w:rFonts w:ascii="Arial" w:hAnsi="Arial" w:cs="Arial"/>
              </w:rPr>
            </w:pPr>
            <w:hyperlink r:id="rId64" w:tooltip="Show search results" w:history="1">
              <w:r w:rsidR="00F5789E" w:rsidRPr="00E22B54">
                <w:rPr>
                  <w:rFonts w:ascii="Arial" w:hAnsi="Arial" w:cs="Arial"/>
                  <w:u w:val="single"/>
                </w:rPr>
                <w:t>63877</w:t>
              </w:r>
            </w:hyperlink>
          </w:p>
        </w:tc>
      </w:tr>
      <w:tr w:rsidR="00F5789E" w:rsidRPr="00E22B54" w14:paraId="20AFF024" w14:textId="77777777" w:rsidTr="00472994">
        <w:trPr>
          <w:tblCellSpacing w:w="15" w:type="dxa"/>
        </w:trPr>
        <w:tc>
          <w:tcPr>
            <w:tcW w:w="0" w:type="auto"/>
            <w:hideMark/>
          </w:tcPr>
          <w:p w14:paraId="78DD62FC" w14:textId="77777777" w:rsidR="00F5789E" w:rsidRPr="00E22B54" w:rsidRDefault="00E5501D" w:rsidP="00293C45">
            <w:pPr>
              <w:pStyle w:val="NoSpacing"/>
              <w:rPr>
                <w:rFonts w:ascii="Arial" w:hAnsi="Arial" w:cs="Arial"/>
              </w:rPr>
            </w:pPr>
            <w:hyperlink r:id="rId65" w:tooltip="Perform actions on search" w:history="1">
              <w:r w:rsidR="00F5789E" w:rsidRPr="00E22B54">
                <w:rPr>
                  <w:rFonts w:ascii="Arial" w:hAnsi="Arial" w:cs="Arial"/>
                  <w:u w:val="single"/>
                </w:rPr>
                <w:t>#68</w:t>
              </w:r>
            </w:hyperlink>
          </w:p>
        </w:tc>
        <w:tc>
          <w:tcPr>
            <w:tcW w:w="0" w:type="auto"/>
            <w:hideMark/>
          </w:tcPr>
          <w:p w14:paraId="602B4552" w14:textId="77777777" w:rsidR="00F5789E" w:rsidRPr="00E22B54" w:rsidRDefault="00F5789E" w:rsidP="00293C45">
            <w:pPr>
              <w:pStyle w:val="NoSpacing"/>
              <w:rPr>
                <w:rFonts w:ascii="Arial" w:hAnsi="Arial" w:cs="Arial"/>
              </w:rPr>
            </w:pPr>
            <w:r w:rsidRPr="00E22B54">
              <w:rPr>
                <w:rFonts w:ascii="Arial" w:hAnsi="Arial" w:cs="Arial"/>
              </w:rPr>
              <w:t>Search ketorolac[tw] OR acular[tw] OR toradol[tw]</w:t>
            </w:r>
          </w:p>
        </w:tc>
        <w:tc>
          <w:tcPr>
            <w:tcW w:w="0" w:type="auto"/>
            <w:hideMark/>
          </w:tcPr>
          <w:p w14:paraId="770F4AA7" w14:textId="77777777" w:rsidR="00F5789E" w:rsidRPr="00E22B54" w:rsidRDefault="00E5501D" w:rsidP="00293C45">
            <w:pPr>
              <w:pStyle w:val="NoSpacing"/>
              <w:rPr>
                <w:rFonts w:ascii="Arial" w:hAnsi="Arial" w:cs="Arial"/>
              </w:rPr>
            </w:pPr>
            <w:hyperlink r:id="rId66" w:tooltip="Show search results" w:history="1">
              <w:r w:rsidR="00F5789E" w:rsidRPr="00E22B54">
                <w:rPr>
                  <w:rFonts w:ascii="Arial" w:hAnsi="Arial" w:cs="Arial"/>
                  <w:u w:val="single"/>
                </w:rPr>
                <w:t>3092</w:t>
              </w:r>
            </w:hyperlink>
          </w:p>
        </w:tc>
      </w:tr>
      <w:tr w:rsidR="00F5789E" w:rsidRPr="00E22B54" w14:paraId="0CF4C08D" w14:textId="77777777" w:rsidTr="00472994">
        <w:trPr>
          <w:tblCellSpacing w:w="15" w:type="dxa"/>
        </w:trPr>
        <w:tc>
          <w:tcPr>
            <w:tcW w:w="0" w:type="auto"/>
            <w:hideMark/>
          </w:tcPr>
          <w:p w14:paraId="189C5824" w14:textId="77777777" w:rsidR="00F5789E" w:rsidRPr="00E22B54" w:rsidRDefault="00E5501D" w:rsidP="00293C45">
            <w:pPr>
              <w:pStyle w:val="NoSpacing"/>
              <w:rPr>
                <w:rFonts w:ascii="Arial" w:hAnsi="Arial" w:cs="Arial"/>
              </w:rPr>
            </w:pPr>
            <w:hyperlink r:id="rId67" w:tooltip="Perform actions on search" w:history="1">
              <w:r w:rsidR="00F5789E" w:rsidRPr="00E22B54">
                <w:rPr>
                  <w:rFonts w:ascii="Arial" w:hAnsi="Arial" w:cs="Arial"/>
                  <w:u w:val="single"/>
                </w:rPr>
                <w:t>#67</w:t>
              </w:r>
            </w:hyperlink>
          </w:p>
        </w:tc>
        <w:tc>
          <w:tcPr>
            <w:tcW w:w="0" w:type="auto"/>
            <w:hideMark/>
          </w:tcPr>
          <w:p w14:paraId="40EE265C" w14:textId="77777777" w:rsidR="00F5789E" w:rsidRPr="00E22B54" w:rsidRDefault="00F5789E" w:rsidP="00293C45">
            <w:pPr>
              <w:pStyle w:val="NoSpacing"/>
              <w:rPr>
                <w:rFonts w:ascii="Arial" w:hAnsi="Arial" w:cs="Arial"/>
              </w:rPr>
            </w:pPr>
            <w:r w:rsidRPr="00E22B54">
              <w:rPr>
                <w:rFonts w:ascii="Arial" w:hAnsi="Arial" w:cs="Arial"/>
              </w:rPr>
              <w:t>Search Ketorolac[mesh]</w:t>
            </w:r>
          </w:p>
        </w:tc>
        <w:tc>
          <w:tcPr>
            <w:tcW w:w="0" w:type="auto"/>
            <w:hideMark/>
          </w:tcPr>
          <w:p w14:paraId="0B4263A1" w14:textId="77777777" w:rsidR="00F5789E" w:rsidRPr="00E22B54" w:rsidRDefault="00E5501D" w:rsidP="00293C45">
            <w:pPr>
              <w:pStyle w:val="NoSpacing"/>
              <w:rPr>
                <w:rFonts w:ascii="Arial" w:hAnsi="Arial" w:cs="Arial"/>
              </w:rPr>
            </w:pPr>
            <w:hyperlink r:id="rId68" w:tooltip="Show search results" w:history="1">
              <w:r w:rsidR="00F5789E" w:rsidRPr="00E22B54">
                <w:rPr>
                  <w:rFonts w:ascii="Arial" w:hAnsi="Arial" w:cs="Arial"/>
                  <w:u w:val="single"/>
                </w:rPr>
                <w:t>1438</w:t>
              </w:r>
            </w:hyperlink>
          </w:p>
        </w:tc>
      </w:tr>
      <w:tr w:rsidR="00F5789E" w:rsidRPr="00E22B54" w14:paraId="1AE27310" w14:textId="77777777" w:rsidTr="00472994">
        <w:trPr>
          <w:tblCellSpacing w:w="15" w:type="dxa"/>
        </w:trPr>
        <w:tc>
          <w:tcPr>
            <w:tcW w:w="0" w:type="auto"/>
            <w:hideMark/>
          </w:tcPr>
          <w:p w14:paraId="248BA961" w14:textId="77777777" w:rsidR="00F5789E" w:rsidRPr="00E22B54" w:rsidRDefault="00E5501D" w:rsidP="00293C45">
            <w:pPr>
              <w:pStyle w:val="NoSpacing"/>
              <w:rPr>
                <w:rFonts w:ascii="Arial" w:hAnsi="Arial" w:cs="Arial"/>
              </w:rPr>
            </w:pPr>
            <w:hyperlink r:id="rId69" w:tooltip="Perform actions on search" w:history="1">
              <w:r w:rsidR="00F5789E" w:rsidRPr="00E22B54">
                <w:rPr>
                  <w:rFonts w:ascii="Arial" w:hAnsi="Arial" w:cs="Arial"/>
                  <w:u w:val="single"/>
                </w:rPr>
                <w:t>#66</w:t>
              </w:r>
            </w:hyperlink>
          </w:p>
        </w:tc>
        <w:tc>
          <w:tcPr>
            <w:tcW w:w="0" w:type="auto"/>
            <w:hideMark/>
          </w:tcPr>
          <w:p w14:paraId="1CEDC502" w14:textId="77777777" w:rsidR="00F5789E" w:rsidRPr="00E22B54" w:rsidRDefault="00F5789E" w:rsidP="00293C45">
            <w:pPr>
              <w:pStyle w:val="NoSpacing"/>
              <w:rPr>
                <w:rFonts w:ascii="Arial" w:hAnsi="Arial" w:cs="Arial"/>
              </w:rPr>
            </w:pPr>
            <w:r w:rsidRPr="00E22B54">
              <w:rPr>
                <w:rFonts w:ascii="Arial" w:hAnsi="Arial" w:cs="Arial"/>
              </w:rPr>
              <w:t xml:space="preserve">Search tramadol[tw] OR adolonta[tw] OR amadol[tw] OR biodalgic[tw] OR biokanol[tw] OR contramal[tw] OR jutadol[tw] OR "k-315"[tw] OR nobligan[tw] OR </w:t>
            </w:r>
            <w:proofErr w:type="spellStart"/>
            <w:r w:rsidRPr="00E22B54">
              <w:rPr>
                <w:rFonts w:ascii="Arial" w:hAnsi="Arial" w:cs="Arial"/>
              </w:rPr>
              <w:t>prontofort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takadol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theradol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tiral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topalgic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tradol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tradonal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tralgiol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tramabeta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tramadin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tramadoc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tramadolor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tramadura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tramagetic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tramagit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tramake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tramex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tramundin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trasedal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ultram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xymel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zamudol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zumalgic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zydol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zytram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8AB9E3D" w14:textId="77777777" w:rsidR="00F5789E" w:rsidRPr="00E22B54" w:rsidRDefault="00E5501D" w:rsidP="00293C45">
            <w:pPr>
              <w:pStyle w:val="NoSpacing"/>
              <w:rPr>
                <w:rFonts w:ascii="Arial" w:hAnsi="Arial" w:cs="Arial"/>
              </w:rPr>
            </w:pPr>
            <w:hyperlink r:id="rId70" w:tooltip="Show search results" w:history="1">
              <w:r w:rsidR="00F5789E" w:rsidRPr="00E22B54">
                <w:rPr>
                  <w:rFonts w:ascii="Arial" w:hAnsi="Arial" w:cs="Arial"/>
                  <w:u w:val="single"/>
                </w:rPr>
                <w:t>5308</w:t>
              </w:r>
            </w:hyperlink>
          </w:p>
        </w:tc>
      </w:tr>
      <w:tr w:rsidR="00F5789E" w:rsidRPr="00E22B54" w14:paraId="5DB2CB9B" w14:textId="77777777" w:rsidTr="00472994">
        <w:trPr>
          <w:tblCellSpacing w:w="15" w:type="dxa"/>
        </w:trPr>
        <w:tc>
          <w:tcPr>
            <w:tcW w:w="0" w:type="auto"/>
            <w:hideMark/>
          </w:tcPr>
          <w:p w14:paraId="7C64EBAD" w14:textId="77777777" w:rsidR="00F5789E" w:rsidRPr="00E22B54" w:rsidRDefault="00E5501D" w:rsidP="00293C45">
            <w:pPr>
              <w:pStyle w:val="NoSpacing"/>
              <w:rPr>
                <w:rFonts w:ascii="Arial" w:hAnsi="Arial" w:cs="Arial"/>
              </w:rPr>
            </w:pPr>
            <w:hyperlink r:id="rId71" w:tooltip="Perform actions on search" w:history="1">
              <w:r w:rsidR="00F5789E" w:rsidRPr="00E22B54">
                <w:rPr>
                  <w:rFonts w:ascii="Arial" w:hAnsi="Arial" w:cs="Arial"/>
                  <w:u w:val="single"/>
                </w:rPr>
                <w:t>#65</w:t>
              </w:r>
            </w:hyperlink>
          </w:p>
        </w:tc>
        <w:tc>
          <w:tcPr>
            <w:tcW w:w="0" w:type="auto"/>
            <w:hideMark/>
          </w:tcPr>
          <w:p w14:paraId="46B234E6" w14:textId="77777777" w:rsidR="00F5789E" w:rsidRPr="00E22B54" w:rsidRDefault="00F5789E" w:rsidP="00293C45">
            <w:pPr>
              <w:pStyle w:val="NoSpacing"/>
              <w:rPr>
                <w:rFonts w:ascii="Arial" w:hAnsi="Arial" w:cs="Arial"/>
              </w:rPr>
            </w:pPr>
            <w:r w:rsidRPr="00E22B54">
              <w:rPr>
                <w:rFonts w:ascii="Arial" w:hAnsi="Arial" w:cs="Arial"/>
              </w:rPr>
              <w:t>Search Tramadol[mesh]</w:t>
            </w:r>
          </w:p>
        </w:tc>
        <w:tc>
          <w:tcPr>
            <w:tcW w:w="0" w:type="auto"/>
            <w:hideMark/>
          </w:tcPr>
          <w:p w14:paraId="3DA42882" w14:textId="77777777" w:rsidR="00F5789E" w:rsidRPr="00E22B54" w:rsidRDefault="00E5501D" w:rsidP="00293C45">
            <w:pPr>
              <w:pStyle w:val="NoSpacing"/>
              <w:rPr>
                <w:rFonts w:ascii="Arial" w:hAnsi="Arial" w:cs="Arial"/>
              </w:rPr>
            </w:pPr>
            <w:hyperlink r:id="rId72" w:tooltip="Show search results" w:history="1">
              <w:r w:rsidR="00F5789E" w:rsidRPr="00E22B54">
                <w:rPr>
                  <w:rFonts w:ascii="Arial" w:hAnsi="Arial" w:cs="Arial"/>
                  <w:u w:val="single"/>
                </w:rPr>
                <w:t>3032</w:t>
              </w:r>
            </w:hyperlink>
          </w:p>
        </w:tc>
      </w:tr>
      <w:tr w:rsidR="00F5789E" w:rsidRPr="00E22B54" w14:paraId="50889B9A" w14:textId="77777777" w:rsidTr="00472994">
        <w:trPr>
          <w:tblCellSpacing w:w="15" w:type="dxa"/>
        </w:trPr>
        <w:tc>
          <w:tcPr>
            <w:tcW w:w="0" w:type="auto"/>
            <w:hideMark/>
          </w:tcPr>
          <w:p w14:paraId="2F39E4FB" w14:textId="77777777" w:rsidR="00F5789E" w:rsidRPr="00E22B54" w:rsidRDefault="00E5501D" w:rsidP="00293C45">
            <w:pPr>
              <w:pStyle w:val="NoSpacing"/>
              <w:rPr>
                <w:rFonts w:ascii="Arial" w:hAnsi="Arial" w:cs="Arial"/>
              </w:rPr>
            </w:pPr>
            <w:hyperlink r:id="rId73" w:tooltip="Perform actions on search" w:history="1">
              <w:r w:rsidR="00F5789E" w:rsidRPr="00E22B54">
                <w:rPr>
                  <w:rFonts w:ascii="Arial" w:hAnsi="Arial" w:cs="Arial"/>
                  <w:u w:val="single"/>
                </w:rPr>
                <w:t>#64</w:t>
              </w:r>
            </w:hyperlink>
          </w:p>
        </w:tc>
        <w:tc>
          <w:tcPr>
            <w:tcW w:w="0" w:type="auto"/>
            <w:hideMark/>
          </w:tcPr>
          <w:p w14:paraId="5B124BB2" w14:textId="77777777" w:rsidR="00F5789E" w:rsidRPr="00E22B54" w:rsidRDefault="00F5789E" w:rsidP="00293C45">
            <w:pPr>
              <w:pStyle w:val="NoSpacing"/>
              <w:rPr>
                <w:rFonts w:ascii="Arial" w:hAnsi="Arial" w:cs="Arial"/>
              </w:rPr>
            </w:pPr>
            <w:r w:rsidRPr="00E22B54">
              <w:rPr>
                <w:rFonts w:ascii="Arial" w:hAnsi="Arial" w:cs="Arial"/>
              </w:rPr>
              <w:t>Search hydromorphone[tw] OR dihydromorphinone[</w:t>
            </w:r>
            <w:proofErr w:type="spellStart"/>
            <w:r w:rsidRPr="00E22B54">
              <w:rPr>
                <w:rFonts w:ascii="Arial" w:hAnsi="Arial" w:cs="Arial"/>
              </w:rPr>
              <w:t>tw</w:t>
            </w:r>
            <w:proofErr w:type="spellEnd"/>
            <w:r w:rsidRPr="00E22B54">
              <w:rPr>
                <w:rFonts w:ascii="Arial" w:hAnsi="Arial" w:cs="Arial"/>
              </w:rPr>
              <w:t>] OR di-</w:t>
            </w:r>
            <w:proofErr w:type="spellStart"/>
            <w:r w:rsidRPr="00E22B54">
              <w:rPr>
                <w:rFonts w:ascii="Arial" w:hAnsi="Arial" w:cs="Arial"/>
              </w:rPr>
              <w:t>hydromorphinone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dilaudid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hydromorphon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laudacon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palladone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7EED5AF" w14:textId="77777777" w:rsidR="00F5789E" w:rsidRPr="00E22B54" w:rsidRDefault="00E5501D" w:rsidP="00293C45">
            <w:pPr>
              <w:pStyle w:val="NoSpacing"/>
              <w:rPr>
                <w:rFonts w:ascii="Arial" w:hAnsi="Arial" w:cs="Arial"/>
              </w:rPr>
            </w:pPr>
            <w:hyperlink r:id="rId74" w:tooltip="Show search results" w:history="1">
              <w:r w:rsidR="00F5789E" w:rsidRPr="00E22B54">
                <w:rPr>
                  <w:rFonts w:ascii="Arial" w:hAnsi="Arial" w:cs="Arial"/>
                  <w:u w:val="single"/>
                </w:rPr>
                <w:t>2124</w:t>
              </w:r>
            </w:hyperlink>
          </w:p>
        </w:tc>
      </w:tr>
      <w:tr w:rsidR="00F5789E" w:rsidRPr="00E22B54" w14:paraId="0369FD3A" w14:textId="77777777" w:rsidTr="00472994">
        <w:trPr>
          <w:tblCellSpacing w:w="15" w:type="dxa"/>
        </w:trPr>
        <w:tc>
          <w:tcPr>
            <w:tcW w:w="0" w:type="auto"/>
            <w:hideMark/>
          </w:tcPr>
          <w:p w14:paraId="23C6348B" w14:textId="77777777" w:rsidR="00F5789E" w:rsidRPr="00E22B54" w:rsidRDefault="00E5501D" w:rsidP="00293C45">
            <w:pPr>
              <w:pStyle w:val="NoSpacing"/>
              <w:rPr>
                <w:rFonts w:ascii="Arial" w:hAnsi="Arial" w:cs="Arial"/>
              </w:rPr>
            </w:pPr>
            <w:hyperlink r:id="rId75" w:tooltip="Perform actions on search" w:history="1">
              <w:r w:rsidR="00F5789E" w:rsidRPr="00E22B54">
                <w:rPr>
                  <w:rFonts w:ascii="Arial" w:hAnsi="Arial" w:cs="Arial"/>
                  <w:u w:val="single"/>
                </w:rPr>
                <w:t>#63</w:t>
              </w:r>
            </w:hyperlink>
          </w:p>
        </w:tc>
        <w:tc>
          <w:tcPr>
            <w:tcW w:w="0" w:type="auto"/>
            <w:hideMark/>
          </w:tcPr>
          <w:p w14:paraId="05DA8AEC" w14:textId="77777777" w:rsidR="00F5789E" w:rsidRPr="00E22B54" w:rsidRDefault="00F5789E" w:rsidP="00293C45">
            <w:pPr>
              <w:pStyle w:val="NoSpacing"/>
              <w:rPr>
                <w:rFonts w:ascii="Arial" w:hAnsi="Arial" w:cs="Arial"/>
              </w:rPr>
            </w:pPr>
            <w:r w:rsidRPr="00E22B54">
              <w:rPr>
                <w:rFonts w:ascii="Arial" w:hAnsi="Arial" w:cs="Arial"/>
              </w:rPr>
              <w:t>Search hydromorphone[mesh]</w:t>
            </w:r>
          </w:p>
        </w:tc>
        <w:tc>
          <w:tcPr>
            <w:tcW w:w="0" w:type="auto"/>
            <w:hideMark/>
          </w:tcPr>
          <w:p w14:paraId="2C102BB8" w14:textId="77777777" w:rsidR="00F5789E" w:rsidRPr="00E22B54" w:rsidRDefault="00E5501D" w:rsidP="00293C45">
            <w:pPr>
              <w:pStyle w:val="NoSpacing"/>
              <w:rPr>
                <w:rFonts w:ascii="Arial" w:hAnsi="Arial" w:cs="Arial"/>
              </w:rPr>
            </w:pPr>
            <w:hyperlink r:id="rId76" w:tooltip="Show search results" w:history="1">
              <w:r w:rsidR="00F5789E" w:rsidRPr="00E22B54">
                <w:rPr>
                  <w:rFonts w:ascii="Arial" w:hAnsi="Arial" w:cs="Arial"/>
                  <w:u w:val="single"/>
                </w:rPr>
                <w:t>1263</w:t>
              </w:r>
            </w:hyperlink>
          </w:p>
        </w:tc>
      </w:tr>
      <w:tr w:rsidR="00F5789E" w:rsidRPr="00E22B54" w14:paraId="4AB8E35A" w14:textId="77777777" w:rsidTr="00472994">
        <w:trPr>
          <w:tblCellSpacing w:w="15" w:type="dxa"/>
        </w:trPr>
        <w:tc>
          <w:tcPr>
            <w:tcW w:w="0" w:type="auto"/>
            <w:hideMark/>
          </w:tcPr>
          <w:p w14:paraId="14244335" w14:textId="77777777" w:rsidR="00F5789E" w:rsidRPr="00E22B54" w:rsidRDefault="00E5501D" w:rsidP="00293C45">
            <w:pPr>
              <w:pStyle w:val="NoSpacing"/>
              <w:rPr>
                <w:rFonts w:ascii="Arial" w:hAnsi="Arial" w:cs="Arial"/>
              </w:rPr>
            </w:pPr>
            <w:hyperlink r:id="rId77" w:tooltip="Perform actions on search" w:history="1">
              <w:r w:rsidR="00F5789E" w:rsidRPr="00E22B54">
                <w:rPr>
                  <w:rFonts w:ascii="Arial" w:hAnsi="Arial" w:cs="Arial"/>
                  <w:u w:val="single"/>
                </w:rPr>
                <w:t>#62</w:t>
              </w:r>
            </w:hyperlink>
          </w:p>
        </w:tc>
        <w:tc>
          <w:tcPr>
            <w:tcW w:w="0" w:type="auto"/>
            <w:hideMark/>
          </w:tcPr>
          <w:p w14:paraId="4E331761" w14:textId="77777777" w:rsidR="00F5789E" w:rsidRPr="00E22B54" w:rsidRDefault="00F5789E" w:rsidP="00293C45">
            <w:pPr>
              <w:pStyle w:val="NoSpacing"/>
              <w:rPr>
                <w:rFonts w:ascii="Arial" w:hAnsi="Arial" w:cs="Arial"/>
              </w:rPr>
            </w:pPr>
            <w:r w:rsidRPr="00E22B54">
              <w:rPr>
                <w:rFonts w:ascii="Arial" w:hAnsi="Arial" w:cs="Arial"/>
              </w:rPr>
              <w:t>Search remifentanil[tw] OR "GI 87084B"[tw] OR GI87084B[</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Ultiva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914B6E3" w14:textId="77777777" w:rsidR="00F5789E" w:rsidRPr="00E22B54" w:rsidRDefault="00E5501D" w:rsidP="00293C45">
            <w:pPr>
              <w:pStyle w:val="NoSpacing"/>
              <w:rPr>
                <w:rFonts w:ascii="Arial" w:hAnsi="Arial" w:cs="Arial"/>
              </w:rPr>
            </w:pPr>
            <w:hyperlink r:id="rId78" w:tooltip="Show search results" w:history="1">
              <w:r w:rsidR="00F5789E" w:rsidRPr="00E22B54">
                <w:rPr>
                  <w:rFonts w:ascii="Arial" w:hAnsi="Arial" w:cs="Arial"/>
                  <w:u w:val="single"/>
                </w:rPr>
                <w:t>5083</w:t>
              </w:r>
            </w:hyperlink>
          </w:p>
        </w:tc>
      </w:tr>
      <w:tr w:rsidR="00F5789E" w:rsidRPr="00E22B54" w14:paraId="70658680" w14:textId="77777777" w:rsidTr="00472994">
        <w:trPr>
          <w:tblCellSpacing w:w="15" w:type="dxa"/>
        </w:trPr>
        <w:tc>
          <w:tcPr>
            <w:tcW w:w="0" w:type="auto"/>
            <w:hideMark/>
          </w:tcPr>
          <w:p w14:paraId="31F6D913" w14:textId="77777777" w:rsidR="00F5789E" w:rsidRPr="00E22B54" w:rsidRDefault="00E5501D" w:rsidP="00293C45">
            <w:pPr>
              <w:pStyle w:val="NoSpacing"/>
              <w:rPr>
                <w:rFonts w:ascii="Arial" w:hAnsi="Arial" w:cs="Arial"/>
              </w:rPr>
            </w:pPr>
            <w:hyperlink r:id="rId79" w:tooltip="Perform actions on search" w:history="1">
              <w:r w:rsidR="00F5789E" w:rsidRPr="00E22B54">
                <w:rPr>
                  <w:rFonts w:ascii="Arial" w:hAnsi="Arial" w:cs="Arial"/>
                  <w:u w:val="single"/>
                </w:rPr>
                <w:t>#61</w:t>
              </w:r>
            </w:hyperlink>
          </w:p>
        </w:tc>
        <w:tc>
          <w:tcPr>
            <w:tcW w:w="0" w:type="auto"/>
            <w:hideMark/>
          </w:tcPr>
          <w:p w14:paraId="65F27E86" w14:textId="77777777" w:rsidR="00F5789E" w:rsidRPr="00E22B54" w:rsidRDefault="00F5789E" w:rsidP="00293C45">
            <w:pPr>
              <w:pStyle w:val="NoSpacing"/>
              <w:rPr>
                <w:rFonts w:ascii="Arial" w:hAnsi="Arial" w:cs="Arial"/>
              </w:rPr>
            </w:pPr>
            <w:r w:rsidRPr="00E22B54">
              <w:rPr>
                <w:rFonts w:ascii="Arial" w:hAnsi="Arial" w:cs="Arial"/>
              </w:rPr>
              <w:t>Search Remifentanil [mesh]</w:t>
            </w:r>
          </w:p>
        </w:tc>
        <w:tc>
          <w:tcPr>
            <w:tcW w:w="0" w:type="auto"/>
            <w:hideMark/>
          </w:tcPr>
          <w:p w14:paraId="22ECC59B" w14:textId="77777777" w:rsidR="00F5789E" w:rsidRPr="00E22B54" w:rsidRDefault="00E5501D" w:rsidP="00293C45">
            <w:pPr>
              <w:pStyle w:val="NoSpacing"/>
              <w:rPr>
                <w:rFonts w:ascii="Arial" w:hAnsi="Arial" w:cs="Arial"/>
              </w:rPr>
            </w:pPr>
            <w:hyperlink r:id="rId80" w:tooltip="Show search results" w:history="1">
              <w:r w:rsidR="00F5789E" w:rsidRPr="00E22B54">
                <w:rPr>
                  <w:rFonts w:ascii="Arial" w:hAnsi="Arial" w:cs="Arial"/>
                  <w:u w:val="single"/>
                </w:rPr>
                <w:t>3256</w:t>
              </w:r>
            </w:hyperlink>
          </w:p>
        </w:tc>
      </w:tr>
      <w:tr w:rsidR="00F5789E" w:rsidRPr="00E22B54" w14:paraId="67D0D7B2" w14:textId="77777777" w:rsidTr="00472994">
        <w:trPr>
          <w:tblCellSpacing w:w="15" w:type="dxa"/>
        </w:trPr>
        <w:tc>
          <w:tcPr>
            <w:tcW w:w="0" w:type="auto"/>
            <w:hideMark/>
          </w:tcPr>
          <w:p w14:paraId="01E5C960" w14:textId="77777777" w:rsidR="00F5789E" w:rsidRPr="00E22B54" w:rsidRDefault="00E5501D" w:rsidP="00293C45">
            <w:pPr>
              <w:pStyle w:val="NoSpacing"/>
              <w:rPr>
                <w:rFonts w:ascii="Arial" w:hAnsi="Arial" w:cs="Arial"/>
              </w:rPr>
            </w:pPr>
            <w:hyperlink r:id="rId81" w:tooltip="Perform actions on search" w:history="1">
              <w:r w:rsidR="00F5789E" w:rsidRPr="00E22B54">
                <w:rPr>
                  <w:rFonts w:ascii="Arial" w:hAnsi="Arial" w:cs="Arial"/>
                  <w:u w:val="single"/>
                </w:rPr>
                <w:t>#60</w:t>
              </w:r>
            </w:hyperlink>
          </w:p>
        </w:tc>
        <w:tc>
          <w:tcPr>
            <w:tcW w:w="0" w:type="auto"/>
            <w:hideMark/>
          </w:tcPr>
          <w:p w14:paraId="676B1880" w14:textId="77777777" w:rsidR="00F5789E" w:rsidRPr="00E22B54" w:rsidRDefault="00F5789E" w:rsidP="00293C45">
            <w:pPr>
              <w:pStyle w:val="NoSpacing"/>
              <w:rPr>
                <w:rFonts w:ascii="Arial" w:hAnsi="Arial" w:cs="Arial"/>
              </w:rPr>
            </w:pPr>
            <w:r w:rsidRPr="00E22B54">
              <w:rPr>
                <w:rFonts w:ascii="Arial" w:hAnsi="Arial" w:cs="Arial"/>
              </w:rPr>
              <w:t>Search morphine[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duramorph</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"MS Contin"[</w:t>
            </w:r>
            <w:proofErr w:type="spellStart"/>
            <w:r w:rsidRPr="00E22B54">
              <w:rPr>
                <w:rFonts w:ascii="Arial" w:hAnsi="Arial" w:cs="Arial"/>
              </w:rPr>
              <w:t>tw</w:t>
            </w:r>
            <w:proofErr w:type="spellEnd"/>
            <w:r w:rsidRPr="00E22B54">
              <w:rPr>
                <w:rFonts w:ascii="Arial" w:hAnsi="Arial" w:cs="Arial"/>
              </w:rPr>
              <w:t>] OR morphia[</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oramorph</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"SDZ 202-250"[</w:t>
            </w:r>
            <w:proofErr w:type="spellStart"/>
            <w:r w:rsidRPr="00E22B54">
              <w:rPr>
                <w:rFonts w:ascii="Arial" w:hAnsi="Arial" w:cs="Arial"/>
              </w:rPr>
              <w:t>tw</w:t>
            </w:r>
            <w:proofErr w:type="spellEnd"/>
            <w:r w:rsidRPr="00E22B54">
              <w:rPr>
                <w:rFonts w:ascii="Arial" w:hAnsi="Arial" w:cs="Arial"/>
              </w:rPr>
              <w:t>] OR "SDZ202-250"[tw]</w:t>
            </w:r>
          </w:p>
        </w:tc>
        <w:tc>
          <w:tcPr>
            <w:tcW w:w="0" w:type="auto"/>
            <w:hideMark/>
          </w:tcPr>
          <w:p w14:paraId="1297E249" w14:textId="77777777" w:rsidR="00F5789E" w:rsidRPr="00E22B54" w:rsidRDefault="00E5501D" w:rsidP="00293C45">
            <w:pPr>
              <w:pStyle w:val="NoSpacing"/>
              <w:rPr>
                <w:rFonts w:ascii="Arial" w:hAnsi="Arial" w:cs="Arial"/>
              </w:rPr>
            </w:pPr>
            <w:hyperlink r:id="rId82" w:tooltip="Show search results" w:history="1">
              <w:r w:rsidR="00F5789E" w:rsidRPr="00E22B54">
                <w:rPr>
                  <w:rFonts w:ascii="Arial" w:hAnsi="Arial" w:cs="Arial"/>
                  <w:u w:val="single"/>
                </w:rPr>
                <w:t>57678</w:t>
              </w:r>
            </w:hyperlink>
          </w:p>
        </w:tc>
      </w:tr>
      <w:tr w:rsidR="00F5789E" w:rsidRPr="00E22B54" w14:paraId="67119485" w14:textId="77777777" w:rsidTr="00472994">
        <w:trPr>
          <w:tblCellSpacing w:w="15" w:type="dxa"/>
        </w:trPr>
        <w:tc>
          <w:tcPr>
            <w:tcW w:w="0" w:type="auto"/>
            <w:hideMark/>
          </w:tcPr>
          <w:p w14:paraId="51EFA4F3" w14:textId="77777777" w:rsidR="00F5789E" w:rsidRPr="00E22B54" w:rsidRDefault="00E5501D" w:rsidP="00293C45">
            <w:pPr>
              <w:pStyle w:val="NoSpacing"/>
              <w:rPr>
                <w:rFonts w:ascii="Arial" w:hAnsi="Arial" w:cs="Arial"/>
              </w:rPr>
            </w:pPr>
            <w:hyperlink r:id="rId83" w:tooltip="Perform actions on search" w:history="1">
              <w:r w:rsidR="00F5789E" w:rsidRPr="00E22B54">
                <w:rPr>
                  <w:rFonts w:ascii="Arial" w:hAnsi="Arial" w:cs="Arial"/>
                  <w:u w:val="single"/>
                </w:rPr>
                <w:t>#59</w:t>
              </w:r>
            </w:hyperlink>
          </w:p>
        </w:tc>
        <w:tc>
          <w:tcPr>
            <w:tcW w:w="0" w:type="auto"/>
            <w:hideMark/>
          </w:tcPr>
          <w:p w14:paraId="7197DD95" w14:textId="77777777" w:rsidR="00F5789E" w:rsidRPr="00E22B54" w:rsidRDefault="00F5789E" w:rsidP="00293C45">
            <w:pPr>
              <w:pStyle w:val="NoSpacing"/>
              <w:rPr>
                <w:rFonts w:ascii="Arial" w:hAnsi="Arial" w:cs="Arial"/>
              </w:rPr>
            </w:pPr>
            <w:r w:rsidRPr="00E22B54">
              <w:rPr>
                <w:rFonts w:ascii="Arial" w:hAnsi="Arial" w:cs="Arial"/>
              </w:rPr>
              <w:t>Search Morphine[mesh]</w:t>
            </w:r>
          </w:p>
        </w:tc>
        <w:tc>
          <w:tcPr>
            <w:tcW w:w="0" w:type="auto"/>
            <w:hideMark/>
          </w:tcPr>
          <w:p w14:paraId="6A1C9F21" w14:textId="77777777" w:rsidR="00F5789E" w:rsidRPr="00E22B54" w:rsidRDefault="00E5501D" w:rsidP="00293C45">
            <w:pPr>
              <w:pStyle w:val="NoSpacing"/>
              <w:rPr>
                <w:rFonts w:ascii="Arial" w:hAnsi="Arial" w:cs="Arial"/>
              </w:rPr>
            </w:pPr>
            <w:hyperlink r:id="rId84" w:tooltip="Show search results" w:history="1">
              <w:r w:rsidR="00F5789E" w:rsidRPr="00E22B54">
                <w:rPr>
                  <w:rFonts w:ascii="Arial" w:hAnsi="Arial" w:cs="Arial"/>
                  <w:u w:val="single"/>
                </w:rPr>
                <w:t>37764</w:t>
              </w:r>
            </w:hyperlink>
          </w:p>
        </w:tc>
      </w:tr>
      <w:tr w:rsidR="00F5789E" w:rsidRPr="00E22B54" w14:paraId="726125D1" w14:textId="77777777" w:rsidTr="00472994">
        <w:trPr>
          <w:tblCellSpacing w:w="15" w:type="dxa"/>
        </w:trPr>
        <w:tc>
          <w:tcPr>
            <w:tcW w:w="0" w:type="auto"/>
            <w:hideMark/>
          </w:tcPr>
          <w:p w14:paraId="287BA2DC" w14:textId="77777777" w:rsidR="00F5789E" w:rsidRPr="00E22B54" w:rsidRDefault="00E5501D" w:rsidP="00293C45">
            <w:pPr>
              <w:pStyle w:val="NoSpacing"/>
              <w:rPr>
                <w:rFonts w:ascii="Arial" w:hAnsi="Arial" w:cs="Arial"/>
              </w:rPr>
            </w:pPr>
            <w:hyperlink r:id="rId85" w:tooltip="Perform actions on search" w:history="1">
              <w:r w:rsidR="00F5789E" w:rsidRPr="00E22B54">
                <w:rPr>
                  <w:rFonts w:ascii="Arial" w:hAnsi="Arial" w:cs="Arial"/>
                  <w:u w:val="single"/>
                </w:rPr>
                <w:t>#58</w:t>
              </w:r>
            </w:hyperlink>
          </w:p>
        </w:tc>
        <w:tc>
          <w:tcPr>
            <w:tcW w:w="0" w:type="auto"/>
            <w:hideMark/>
          </w:tcPr>
          <w:p w14:paraId="2A23A505" w14:textId="77777777" w:rsidR="00F5789E" w:rsidRPr="00E22B54" w:rsidRDefault="00F5789E" w:rsidP="00293C45">
            <w:pPr>
              <w:pStyle w:val="NoSpacing"/>
              <w:rPr>
                <w:rFonts w:ascii="Arial" w:hAnsi="Arial" w:cs="Arial"/>
              </w:rPr>
            </w:pPr>
            <w:r w:rsidRPr="00E22B54">
              <w:rPr>
                <w:rFonts w:ascii="Arial" w:hAnsi="Arial" w:cs="Arial"/>
              </w:rPr>
              <w:t>Search fentanyl[</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duragesic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durogesic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fentanest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fentora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phentanyl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"R-4263"[</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Sublimaze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47E7527" w14:textId="77777777" w:rsidR="00F5789E" w:rsidRPr="00E22B54" w:rsidRDefault="00E5501D" w:rsidP="00293C45">
            <w:pPr>
              <w:pStyle w:val="NoSpacing"/>
              <w:rPr>
                <w:rFonts w:ascii="Arial" w:hAnsi="Arial" w:cs="Arial"/>
              </w:rPr>
            </w:pPr>
            <w:hyperlink r:id="rId86" w:tooltip="Show search results" w:history="1">
              <w:r w:rsidR="00F5789E" w:rsidRPr="00E22B54">
                <w:rPr>
                  <w:rFonts w:ascii="Arial" w:hAnsi="Arial" w:cs="Arial"/>
                  <w:u w:val="single"/>
                </w:rPr>
                <w:t>22182</w:t>
              </w:r>
            </w:hyperlink>
          </w:p>
        </w:tc>
      </w:tr>
      <w:tr w:rsidR="00F5789E" w:rsidRPr="00E22B54" w14:paraId="7C6D842A" w14:textId="77777777" w:rsidTr="00472994">
        <w:trPr>
          <w:tblCellSpacing w:w="15" w:type="dxa"/>
        </w:trPr>
        <w:tc>
          <w:tcPr>
            <w:tcW w:w="0" w:type="auto"/>
            <w:hideMark/>
          </w:tcPr>
          <w:p w14:paraId="13F4BC2A" w14:textId="77777777" w:rsidR="00F5789E" w:rsidRPr="00E22B54" w:rsidRDefault="00E5501D" w:rsidP="00293C45">
            <w:pPr>
              <w:pStyle w:val="NoSpacing"/>
              <w:rPr>
                <w:rFonts w:ascii="Arial" w:hAnsi="Arial" w:cs="Arial"/>
              </w:rPr>
            </w:pPr>
            <w:hyperlink r:id="rId87" w:tooltip="Perform actions on search" w:history="1">
              <w:r w:rsidR="00F5789E" w:rsidRPr="00E22B54">
                <w:rPr>
                  <w:rFonts w:ascii="Arial" w:hAnsi="Arial" w:cs="Arial"/>
                  <w:u w:val="single"/>
                </w:rPr>
                <w:t>#57</w:t>
              </w:r>
            </w:hyperlink>
          </w:p>
        </w:tc>
        <w:tc>
          <w:tcPr>
            <w:tcW w:w="0" w:type="auto"/>
            <w:hideMark/>
          </w:tcPr>
          <w:p w14:paraId="2EE346D7" w14:textId="77777777" w:rsidR="00F5789E" w:rsidRPr="00E22B54" w:rsidRDefault="00F5789E" w:rsidP="00293C45">
            <w:pPr>
              <w:pStyle w:val="NoSpacing"/>
              <w:rPr>
                <w:rFonts w:ascii="Arial" w:hAnsi="Arial" w:cs="Arial"/>
              </w:rPr>
            </w:pPr>
            <w:r w:rsidRPr="00E22B54">
              <w:rPr>
                <w:rFonts w:ascii="Arial" w:hAnsi="Arial" w:cs="Arial"/>
              </w:rPr>
              <w:t>Search Fentanyl[mesh]</w:t>
            </w:r>
          </w:p>
        </w:tc>
        <w:tc>
          <w:tcPr>
            <w:tcW w:w="0" w:type="auto"/>
            <w:hideMark/>
          </w:tcPr>
          <w:p w14:paraId="602166B1" w14:textId="77777777" w:rsidR="00F5789E" w:rsidRPr="00E22B54" w:rsidRDefault="00E5501D" w:rsidP="00293C45">
            <w:pPr>
              <w:pStyle w:val="NoSpacing"/>
              <w:rPr>
                <w:rFonts w:ascii="Arial" w:hAnsi="Arial" w:cs="Arial"/>
              </w:rPr>
            </w:pPr>
            <w:hyperlink r:id="rId88" w:tooltip="Show search results" w:history="1">
              <w:r w:rsidR="00F5789E" w:rsidRPr="00E22B54">
                <w:rPr>
                  <w:rFonts w:ascii="Arial" w:hAnsi="Arial" w:cs="Arial"/>
                  <w:u w:val="single"/>
                </w:rPr>
                <w:t>15513</w:t>
              </w:r>
            </w:hyperlink>
          </w:p>
        </w:tc>
      </w:tr>
      <w:tr w:rsidR="00F5789E" w:rsidRPr="00E22B54" w14:paraId="10330C94" w14:textId="77777777" w:rsidTr="00472994">
        <w:trPr>
          <w:tblCellSpacing w:w="15" w:type="dxa"/>
        </w:trPr>
        <w:tc>
          <w:tcPr>
            <w:tcW w:w="0" w:type="auto"/>
            <w:hideMark/>
          </w:tcPr>
          <w:p w14:paraId="107446BB" w14:textId="77777777" w:rsidR="00F5789E" w:rsidRPr="00E22B54" w:rsidRDefault="00E5501D" w:rsidP="00293C45">
            <w:pPr>
              <w:pStyle w:val="NoSpacing"/>
              <w:rPr>
                <w:rFonts w:ascii="Arial" w:hAnsi="Arial" w:cs="Arial"/>
              </w:rPr>
            </w:pPr>
            <w:hyperlink r:id="rId89" w:tooltip="Perform actions on search" w:history="1">
              <w:r w:rsidR="00F5789E" w:rsidRPr="00E22B54">
                <w:rPr>
                  <w:rFonts w:ascii="Arial" w:hAnsi="Arial" w:cs="Arial"/>
                  <w:u w:val="single"/>
                </w:rPr>
                <w:t>#56</w:t>
              </w:r>
            </w:hyperlink>
          </w:p>
        </w:tc>
        <w:tc>
          <w:tcPr>
            <w:tcW w:w="0" w:type="auto"/>
            <w:hideMark/>
          </w:tcPr>
          <w:p w14:paraId="57CA36FE" w14:textId="77777777" w:rsidR="00F5789E" w:rsidRPr="00E22B54" w:rsidRDefault="00F5789E" w:rsidP="00293C45">
            <w:pPr>
              <w:pStyle w:val="NoSpacing"/>
              <w:rPr>
                <w:rFonts w:ascii="Arial" w:hAnsi="Arial" w:cs="Arial"/>
              </w:rPr>
            </w:pPr>
            <w:r w:rsidRPr="00E22B54">
              <w:rPr>
                <w:rFonts w:ascii="Arial" w:hAnsi="Arial" w:cs="Arial"/>
              </w:rPr>
              <w:t>Search nonopioid*[tw] OR non-opioid*[tw]</w:t>
            </w:r>
          </w:p>
        </w:tc>
        <w:tc>
          <w:tcPr>
            <w:tcW w:w="0" w:type="auto"/>
            <w:hideMark/>
          </w:tcPr>
          <w:p w14:paraId="03AC9DEC" w14:textId="77777777" w:rsidR="00F5789E" w:rsidRPr="00E22B54" w:rsidRDefault="00E5501D" w:rsidP="00293C45">
            <w:pPr>
              <w:pStyle w:val="NoSpacing"/>
              <w:rPr>
                <w:rFonts w:ascii="Arial" w:hAnsi="Arial" w:cs="Arial"/>
              </w:rPr>
            </w:pPr>
            <w:hyperlink r:id="rId90" w:tooltip="Show search results" w:history="1">
              <w:r w:rsidR="00F5789E" w:rsidRPr="00E22B54">
                <w:rPr>
                  <w:rFonts w:ascii="Arial" w:hAnsi="Arial" w:cs="Arial"/>
                  <w:u w:val="single"/>
                </w:rPr>
                <w:t>3828</w:t>
              </w:r>
            </w:hyperlink>
          </w:p>
        </w:tc>
      </w:tr>
      <w:tr w:rsidR="00F5789E" w:rsidRPr="00E22B54" w14:paraId="24FF51C7" w14:textId="77777777" w:rsidTr="00472994">
        <w:trPr>
          <w:tblCellSpacing w:w="15" w:type="dxa"/>
        </w:trPr>
        <w:tc>
          <w:tcPr>
            <w:tcW w:w="0" w:type="auto"/>
            <w:hideMark/>
          </w:tcPr>
          <w:p w14:paraId="117632D4" w14:textId="77777777" w:rsidR="00F5789E" w:rsidRPr="00E22B54" w:rsidRDefault="00E5501D" w:rsidP="00293C45">
            <w:pPr>
              <w:pStyle w:val="NoSpacing"/>
              <w:rPr>
                <w:rFonts w:ascii="Arial" w:hAnsi="Arial" w:cs="Arial"/>
              </w:rPr>
            </w:pPr>
            <w:hyperlink r:id="rId91" w:tooltip="Perform actions on search" w:history="1">
              <w:r w:rsidR="00F5789E" w:rsidRPr="00E22B54">
                <w:rPr>
                  <w:rFonts w:ascii="Arial" w:hAnsi="Arial" w:cs="Arial"/>
                  <w:u w:val="single"/>
                </w:rPr>
                <w:t>#55</w:t>
              </w:r>
            </w:hyperlink>
          </w:p>
        </w:tc>
        <w:tc>
          <w:tcPr>
            <w:tcW w:w="0" w:type="auto"/>
            <w:hideMark/>
          </w:tcPr>
          <w:p w14:paraId="7E88B72B" w14:textId="77777777" w:rsidR="00F5789E" w:rsidRPr="00E22B54" w:rsidRDefault="00F5789E" w:rsidP="00293C45">
            <w:pPr>
              <w:pStyle w:val="NoSpacing"/>
              <w:rPr>
                <w:rFonts w:ascii="Arial" w:hAnsi="Arial" w:cs="Arial"/>
              </w:rPr>
            </w:pPr>
            <w:r w:rsidRPr="00E22B54">
              <w:rPr>
                <w:rFonts w:ascii="Arial" w:hAnsi="Arial" w:cs="Arial"/>
              </w:rPr>
              <w:t>Search opioid[tw] OR opioids[tw]</w:t>
            </w:r>
          </w:p>
        </w:tc>
        <w:tc>
          <w:tcPr>
            <w:tcW w:w="0" w:type="auto"/>
            <w:hideMark/>
          </w:tcPr>
          <w:p w14:paraId="5DE7E9C0" w14:textId="77777777" w:rsidR="00F5789E" w:rsidRPr="00E22B54" w:rsidRDefault="00E5501D" w:rsidP="00293C45">
            <w:pPr>
              <w:pStyle w:val="NoSpacing"/>
              <w:rPr>
                <w:rFonts w:ascii="Arial" w:hAnsi="Arial" w:cs="Arial"/>
              </w:rPr>
            </w:pPr>
            <w:hyperlink r:id="rId92" w:tooltip="Show search results" w:history="1">
              <w:r w:rsidR="00F5789E" w:rsidRPr="00E22B54">
                <w:rPr>
                  <w:rFonts w:ascii="Arial" w:hAnsi="Arial" w:cs="Arial"/>
                  <w:u w:val="single"/>
                </w:rPr>
                <w:t>114885</w:t>
              </w:r>
            </w:hyperlink>
          </w:p>
        </w:tc>
      </w:tr>
      <w:tr w:rsidR="00F5789E" w:rsidRPr="00E22B54" w14:paraId="1E4AFFCB" w14:textId="77777777" w:rsidTr="00472994">
        <w:trPr>
          <w:tblCellSpacing w:w="15" w:type="dxa"/>
        </w:trPr>
        <w:tc>
          <w:tcPr>
            <w:tcW w:w="0" w:type="auto"/>
            <w:hideMark/>
          </w:tcPr>
          <w:p w14:paraId="71F10FC3" w14:textId="77777777" w:rsidR="00F5789E" w:rsidRPr="00E22B54" w:rsidRDefault="00E5501D" w:rsidP="00293C45">
            <w:pPr>
              <w:pStyle w:val="NoSpacing"/>
              <w:rPr>
                <w:rFonts w:ascii="Arial" w:hAnsi="Arial" w:cs="Arial"/>
              </w:rPr>
            </w:pPr>
            <w:hyperlink r:id="rId93" w:tooltip="Perform actions on search" w:history="1">
              <w:r w:rsidR="00F5789E" w:rsidRPr="00E22B54">
                <w:rPr>
                  <w:rFonts w:ascii="Arial" w:hAnsi="Arial" w:cs="Arial"/>
                  <w:u w:val="single"/>
                </w:rPr>
                <w:t>#54</w:t>
              </w:r>
            </w:hyperlink>
          </w:p>
        </w:tc>
        <w:tc>
          <w:tcPr>
            <w:tcW w:w="0" w:type="auto"/>
            <w:hideMark/>
          </w:tcPr>
          <w:p w14:paraId="47F6AF30" w14:textId="77777777" w:rsidR="00F5789E" w:rsidRPr="00E22B54" w:rsidRDefault="00F5789E" w:rsidP="00293C45">
            <w:pPr>
              <w:pStyle w:val="NoSpacing"/>
              <w:rPr>
                <w:rFonts w:ascii="Arial" w:hAnsi="Arial" w:cs="Arial"/>
              </w:rPr>
            </w:pPr>
            <w:r w:rsidRPr="00E22B54">
              <w:rPr>
                <w:rFonts w:ascii="Arial" w:hAnsi="Arial" w:cs="Arial"/>
              </w:rPr>
              <w:t>Search "COMFORT-B" or Hartwig[tw] OR Cardiac Analgesia Assessment Scale[tw] OR CAAS[tw] OR Visual Analogue Scale[tw] OR Visual Analog Scale[tw] OR Numeric Rating Scale[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Oucher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Wong-Baker Faces[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DABAE4F" w14:textId="77777777" w:rsidR="00F5789E" w:rsidRPr="00E22B54" w:rsidRDefault="00E5501D" w:rsidP="00293C45">
            <w:pPr>
              <w:pStyle w:val="NoSpacing"/>
              <w:rPr>
                <w:rFonts w:ascii="Arial" w:hAnsi="Arial" w:cs="Arial"/>
              </w:rPr>
            </w:pPr>
            <w:hyperlink r:id="rId94" w:tooltip="Show search results" w:history="1">
              <w:r w:rsidR="00F5789E" w:rsidRPr="00E22B54">
                <w:rPr>
                  <w:rFonts w:ascii="Arial" w:hAnsi="Arial" w:cs="Arial"/>
                  <w:u w:val="single"/>
                </w:rPr>
                <w:t>52234</w:t>
              </w:r>
            </w:hyperlink>
          </w:p>
        </w:tc>
      </w:tr>
      <w:tr w:rsidR="00F5789E" w:rsidRPr="00E22B54" w14:paraId="3E378EB7" w14:textId="77777777" w:rsidTr="00472994">
        <w:trPr>
          <w:tblCellSpacing w:w="15" w:type="dxa"/>
        </w:trPr>
        <w:tc>
          <w:tcPr>
            <w:tcW w:w="0" w:type="auto"/>
            <w:hideMark/>
          </w:tcPr>
          <w:p w14:paraId="3E43C239" w14:textId="77777777" w:rsidR="00F5789E" w:rsidRPr="00E22B54" w:rsidRDefault="00E5501D" w:rsidP="00293C45">
            <w:pPr>
              <w:pStyle w:val="NoSpacing"/>
              <w:rPr>
                <w:rFonts w:ascii="Arial" w:hAnsi="Arial" w:cs="Arial"/>
              </w:rPr>
            </w:pPr>
            <w:hyperlink r:id="rId95" w:tooltip="Perform actions on search" w:history="1">
              <w:r w:rsidR="00F5789E" w:rsidRPr="00E22B54">
                <w:rPr>
                  <w:rFonts w:ascii="Arial" w:hAnsi="Arial" w:cs="Arial"/>
                  <w:u w:val="single"/>
                </w:rPr>
                <w:t>#53</w:t>
              </w:r>
            </w:hyperlink>
          </w:p>
        </w:tc>
        <w:tc>
          <w:tcPr>
            <w:tcW w:w="0" w:type="auto"/>
            <w:hideMark/>
          </w:tcPr>
          <w:p w14:paraId="487ED661" w14:textId="77777777" w:rsidR="00F5789E" w:rsidRPr="00E22B54" w:rsidRDefault="00F5789E" w:rsidP="00293C45">
            <w:pPr>
              <w:pStyle w:val="NoSpacing"/>
              <w:rPr>
                <w:rFonts w:ascii="Arial" w:hAnsi="Arial" w:cs="Arial"/>
              </w:rPr>
            </w:pPr>
            <w:r w:rsidRPr="00E22B54">
              <w:rPr>
                <w:rFonts w:ascii="Arial" w:hAnsi="Arial" w:cs="Arial"/>
              </w:rPr>
              <w:t>Search "Faces Legs Activity Cry Consolability"[tw] OR FLACC[tw]</w:t>
            </w:r>
          </w:p>
        </w:tc>
        <w:tc>
          <w:tcPr>
            <w:tcW w:w="0" w:type="auto"/>
            <w:hideMark/>
          </w:tcPr>
          <w:p w14:paraId="44F320A1" w14:textId="77777777" w:rsidR="00F5789E" w:rsidRPr="00E22B54" w:rsidRDefault="00E5501D" w:rsidP="00293C45">
            <w:pPr>
              <w:pStyle w:val="NoSpacing"/>
              <w:rPr>
                <w:rFonts w:ascii="Arial" w:hAnsi="Arial" w:cs="Arial"/>
              </w:rPr>
            </w:pPr>
            <w:hyperlink r:id="rId96" w:tooltip="Show search results" w:history="1">
              <w:r w:rsidR="00F5789E" w:rsidRPr="00E22B54">
                <w:rPr>
                  <w:rFonts w:ascii="Arial" w:hAnsi="Arial" w:cs="Arial"/>
                  <w:u w:val="single"/>
                </w:rPr>
                <w:t>280</w:t>
              </w:r>
            </w:hyperlink>
          </w:p>
        </w:tc>
      </w:tr>
      <w:tr w:rsidR="00F5789E" w:rsidRPr="00E22B54" w14:paraId="1BF472D3" w14:textId="77777777" w:rsidTr="00472994">
        <w:trPr>
          <w:tblCellSpacing w:w="15" w:type="dxa"/>
        </w:trPr>
        <w:tc>
          <w:tcPr>
            <w:tcW w:w="0" w:type="auto"/>
            <w:hideMark/>
          </w:tcPr>
          <w:p w14:paraId="746ACE3B" w14:textId="77777777" w:rsidR="00F5789E" w:rsidRPr="00E22B54" w:rsidRDefault="00E5501D" w:rsidP="00293C45">
            <w:pPr>
              <w:pStyle w:val="NoSpacing"/>
              <w:rPr>
                <w:rFonts w:ascii="Arial" w:hAnsi="Arial" w:cs="Arial"/>
              </w:rPr>
            </w:pPr>
            <w:hyperlink r:id="rId97" w:tooltip="Perform actions on search" w:history="1">
              <w:r w:rsidR="00F5789E" w:rsidRPr="00E22B54">
                <w:rPr>
                  <w:rFonts w:ascii="Arial" w:hAnsi="Arial" w:cs="Arial"/>
                  <w:u w:val="single"/>
                </w:rPr>
                <w:t>#52</w:t>
              </w:r>
            </w:hyperlink>
          </w:p>
        </w:tc>
        <w:tc>
          <w:tcPr>
            <w:tcW w:w="0" w:type="auto"/>
            <w:hideMark/>
          </w:tcPr>
          <w:p w14:paraId="40769FC6"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analgosedat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analgo-sedat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1DC4FF7" w14:textId="77777777" w:rsidR="00F5789E" w:rsidRPr="00E22B54" w:rsidRDefault="00E5501D" w:rsidP="00293C45">
            <w:pPr>
              <w:pStyle w:val="NoSpacing"/>
              <w:rPr>
                <w:rFonts w:ascii="Arial" w:hAnsi="Arial" w:cs="Arial"/>
              </w:rPr>
            </w:pPr>
            <w:hyperlink r:id="rId98" w:tooltip="Show search results" w:history="1">
              <w:r w:rsidR="00F5789E" w:rsidRPr="00E22B54">
                <w:rPr>
                  <w:rFonts w:ascii="Arial" w:hAnsi="Arial" w:cs="Arial"/>
                  <w:u w:val="single"/>
                </w:rPr>
                <w:t>349</w:t>
              </w:r>
            </w:hyperlink>
          </w:p>
        </w:tc>
      </w:tr>
      <w:tr w:rsidR="00F5789E" w:rsidRPr="00E22B54" w14:paraId="1CFB1668" w14:textId="77777777" w:rsidTr="00472994">
        <w:trPr>
          <w:tblCellSpacing w:w="15" w:type="dxa"/>
        </w:trPr>
        <w:tc>
          <w:tcPr>
            <w:tcW w:w="0" w:type="auto"/>
            <w:hideMark/>
          </w:tcPr>
          <w:p w14:paraId="0BE5D60F" w14:textId="77777777" w:rsidR="00F5789E" w:rsidRPr="00E22B54" w:rsidRDefault="00E5501D" w:rsidP="00293C45">
            <w:pPr>
              <w:pStyle w:val="NoSpacing"/>
              <w:rPr>
                <w:rFonts w:ascii="Arial" w:hAnsi="Arial" w:cs="Arial"/>
              </w:rPr>
            </w:pPr>
            <w:hyperlink r:id="rId99" w:tooltip="Perform actions on search" w:history="1">
              <w:r w:rsidR="00F5789E" w:rsidRPr="00E22B54">
                <w:rPr>
                  <w:rFonts w:ascii="Arial" w:hAnsi="Arial" w:cs="Arial"/>
                  <w:u w:val="single"/>
                </w:rPr>
                <w:t>#51</w:t>
              </w:r>
            </w:hyperlink>
          </w:p>
        </w:tc>
        <w:tc>
          <w:tcPr>
            <w:tcW w:w="0" w:type="auto"/>
            <w:hideMark/>
          </w:tcPr>
          <w:p w14:paraId="0B51A2EB" w14:textId="77777777" w:rsidR="00F5789E" w:rsidRPr="00E22B54" w:rsidRDefault="00F5789E" w:rsidP="00293C45">
            <w:pPr>
              <w:pStyle w:val="NoSpacing"/>
              <w:rPr>
                <w:rFonts w:ascii="Arial" w:hAnsi="Arial" w:cs="Arial"/>
              </w:rPr>
            </w:pPr>
            <w:r w:rsidRPr="00E22B54">
              <w:rPr>
                <w:rFonts w:ascii="Arial" w:hAnsi="Arial" w:cs="Arial"/>
              </w:rPr>
              <w:t>Search pain[tw] OR pains[tw] OR painful*[tw]</w:t>
            </w:r>
          </w:p>
        </w:tc>
        <w:tc>
          <w:tcPr>
            <w:tcW w:w="0" w:type="auto"/>
            <w:hideMark/>
          </w:tcPr>
          <w:p w14:paraId="55E3BDF4" w14:textId="77777777" w:rsidR="00F5789E" w:rsidRPr="00E22B54" w:rsidRDefault="00E5501D" w:rsidP="00293C45">
            <w:pPr>
              <w:pStyle w:val="NoSpacing"/>
              <w:rPr>
                <w:rFonts w:ascii="Arial" w:hAnsi="Arial" w:cs="Arial"/>
              </w:rPr>
            </w:pPr>
            <w:hyperlink r:id="rId100" w:tooltip="Show search results" w:history="1">
              <w:r w:rsidR="00F5789E" w:rsidRPr="00E22B54">
                <w:rPr>
                  <w:rFonts w:ascii="Arial" w:hAnsi="Arial" w:cs="Arial"/>
                  <w:u w:val="single"/>
                </w:rPr>
                <w:t>722582</w:t>
              </w:r>
            </w:hyperlink>
          </w:p>
        </w:tc>
      </w:tr>
      <w:tr w:rsidR="00F5789E" w:rsidRPr="00E22B54" w14:paraId="05868283" w14:textId="77777777" w:rsidTr="00472994">
        <w:trPr>
          <w:tblCellSpacing w:w="15" w:type="dxa"/>
        </w:trPr>
        <w:tc>
          <w:tcPr>
            <w:tcW w:w="0" w:type="auto"/>
            <w:hideMark/>
          </w:tcPr>
          <w:p w14:paraId="6797424F" w14:textId="77777777" w:rsidR="00F5789E" w:rsidRPr="00E22B54" w:rsidRDefault="00E5501D" w:rsidP="00293C45">
            <w:pPr>
              <w:pStyle w:val="NoSpacing"/>
              <w:rPr>
                <w:rFonts w:ascii="Arial" w:hAnsi="Arial" w:cs="Arial"/>
              </w:rPr>
            </w:pPr>
            <w:hyperlink r:id="rId101" w:tooltip="Perform actions on search" w:history="1">
              <w:r w:rsidR="00F5789E" w:rsidRPr="00E22B54">
                <w:rPr>
                  <w:rFonts w:ascii="Arial" w:hAnsi="Arial" w:cs="Arial"/>
                  <w:u w:val="single"/>
                </w:rPr>
                <w:t>#50</w:t>
              </w:r>
            </w:hyperlink>
          </w:p>
        </w:tc>
        <w:tc>
          <w:tcPr>
            <w:tcW w:w="0" w:type="auto"/>
            <w:hideMark/>
          </w:tcPr>
          <w:p w14:paraId="30D7C92F" w14:textId="77777777" w:rsidR="00F5789E" w:rsidRPr="00E22B54" w:rsidRDefault="00F5789E" w:rsidP="00293C45">
            <w:pPr>
              <w:pStyle w:val="NoSpacing"/>
              <w:rPr>
                <w:rFonts w:ascii="Arial" w:hAnsi="Arial" w:cs="Arial"/>
              </w:rPr>
            </w:pPr>
            <w:r w:rsidRPr="00E22B54">
              <w:rPr>
                <w:rFonts w:ascii="Arial" w:hAnsi="Arial" w:cs="Arial"/>
              </w:rPr>
              <w:t>Search Pain[mesh]</w:t>
            </w:r>
          </w:p>
        </w:tc>
        <w:tc>
          <w:tcPr>
            <w:tcW w:w="0" w:type="auto"/>
            <w:hideMark/>
          </w:tcPr>
          <w:p w14:paraId="614DECE9" w14:textId="77777777" w:rsidR="00F5789E" w:rsidRPr="00E22B54" w:rsidRDefault="00E5501D" w:rsidP="00293C45">
            <w:pPr>
              <w:pStyle w:val="NoSpacing"/>
              <w:rPr>
                <w:rFonts w:ascii="Arial" w:hAnsi="Arial" w:cs="Arial"/>
              </w:rPr>
            </w:pPr>
            <w:hyperlink r:id="rId102" w:tooltip="Show search results" w:history="1">
              <w:r w:rsidR="00F5789E" w:rsidRPr="00E22B54">
                <w:rPr>
                  <w:rFonts w:ascii="Arial" w:hAnsi="Arial" w:cs="Arial"/>
                  <w:u w:val="single"/>
                </w:rPr>
                <w:t>385530</w:t>
              </w:r>
            </w:hyperlink>
          </w:p>
        </w:tc>
      </w:tr>
      <w:tr w:rsidR="00F5789E" w:rsidRPr="00E22B54" w14:paraId="614BCEE5" w14:textId="77777777" w:rsidTr="00472994">
        <w:trPr>
          <w:tblCellSpacing w:w="15" w:type="dxa"/>
        </w:trPr>
        <w:tc>
          <w:tcPr>
            <w:tcW w:w="0" w:type="auto"/>
            <w:hideMark/>
          </w:tcPr>
          <w:p w14:paraId="1449833B" w14:textId="77777777" w:rsidR="00F5789E" w:rsidRPr="00E22B54" w:rsidRDefault="00E5501D" w:rsidP="00293C45">
            <w:pPr>
              <w:pStyle w:val="NoSpacing"/>
              <w:rPr>
                <w:rFonts w:ascii="Arial" w:hAnsi="Arial" w:cs="Arial"/>
              </w:rPr>
            </w:pPr>
            <w:hyperlink r:id="rId103" w:tooltip="Perform actions on search" w:history="1">
              <w:r w:rsidR="00F5789E" w:rsidRPr="00E22B54">
                <w:rPr>
                  <w:rFonts w:ascii="Arial" w:hAnsi="Arial" w:cs="Arial"/>
                  <w:u w:val="single"/>
                </w:rPr>
                <w:t>#49</w:t>
              </w:r>
            </w:hyperlink>
          </w:p>
        </w:tc>
        <w:tc>
          <w:tcPr>
            <w:tcW w:w="0" w:type="auto"/>
            <w:hideMark/>
          </w:tcPr>
          <w:p w14:paraId="633C2547" w14:textId="77777777" w:rsidR="00F5789E" w:rsidRPr="00E22B54" w:rsidRDefault="00F5789E" w:rsidP="00293C45">
            <w:pPr>
              <w:pStyle w:val="NoSpacing"/>
              <w:rPr>
                <w:rFonts w:ascii="Arial" w:hAnsi="Arial" w:cs="Arial"/>
              </w:rPr>
            </w:pPr>
            <w:r w:rsidRPr="00E22B54">
              <w:rPr>
                <w:rFonts w:ascii="Arial" w:hAnsi="Arial" w:cs="Arial"/>
              </w:rPr>
              <w:t>Search anodyne[tw] OR anodynes[tw] OR antinociceptive*[tw] OR anti-nociceptive*[tw]</w:t>
            </w:r>
          </w:p>
        </w:tc>
        <w:tc>
          <w:tcPr>
            <w:tcW w:w="0" w:type="auto"/>
            <w:hideMark/>
          </w:tcPr>
          <w:p w14:paraId="156F1380" w14:textId="77777777" w:rsidR="00F5789E" w:rsidRPr="00E22B54" w:rsidRDefault="00E5501D" w:rsidP="00293C45">
            <w:pPr>
              <w:pStyle w:val="NoSpacing"/>
              <w:rPr>
                <w:rFonts w:ascii="Arial" w:hAnsi="Arial" w:cs="Arial"/>
              </w:rPr>
            </w:pPr>
            <w:hyperlink r:id="rId104" w:tooltip="Show search results" w:history="1">
              <w:r w:rsidR="00F5789E" w:rsidRPr="00E22B54">
                <w:rPr>
                  <w:rFonts w:ascii="Arial" w:hAnsi="Arial" w:cs="Arial"/>
                  <w:u w:val="single"/>
                </w:rPr>
                <w:t>13362</w:t>
              </w:r>
            </w:hyperlink>
          </w:p>
        </w:tc>
      </w:tr>
      <w:tr w:rsidR="00F5789E" w:rsidRPr="00E22B54" w14:paraId="24F26EF4" w14:textId="77777777" w:rsidTr="00472994">
        <w:trPr>
          <w:tblCellSpacing w:w="15" w:type="dxa"/>
        </w:trPr>
        <w:tc>
          <w:tcPr>
            <w:tcW w:w="0" w:type="auto"/>
            <w:hideMark/>
          </w:tcPr>
          <w:p w14:paraId="344D0647" w14:textId="77777777" w:rsidR="00F5789E" w:rsidRPr="00E22B54" w:rsidRDefault="00E5501D" w:rsidP="00293C45">
            <w:pPr>
              <w:pStyle w:val="NoSpacing"/>
              <w:rPr>
                <w:rFonts w:ascii="Arial" w:hAnsi="Arial" w:cs="Arial"/>
              </w:rPr>
            </w:pPr>
            <w:hyperlink r:id="rId105" w:tooltip="Perform actions on search" w:history="1">
              <w:r w:rsidR="00F5789E" w:rsidRPr="00E22B54">
                <w:rPr>
                  <w:rFonts w:ascii="Arial" w:hAnsi="Arial" w:cs="Arial"/>
                  <w:u w:val="single"/>
                </w:rPr>
                <w:t>#48</w:t>
              </w:r>
            </w:hyperlink>
          </w:p>
        </w:tc>
        <w:tc>
          <w:tcPr>
            <w:tcW w:w="0" w:type="auto"/>
            <w:hideMark/>
          </w:tcPr>
          <w:p w14:paraId="09F69887"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analgesi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4463880" w14:textId="77777777" w:rsidR="00F5789E" w:rsidRPr="00E22B54" w:rsidRDefault="00E5501D" w:rsidP="00293C45">
            <w:pPr>
              <w:pStyle w:val="NoSpacing"/>
              <w:rPr>
                <w:rFonts w:ascii="Arial" w:hAnsi="Arial" w:cs="Arial"/>
              </w:rPr>
            </w:pPr>
            <w:hyperlink r:id="rId106" w:tooltip="Show search results" w:history="1">
              <w:r w:rsidR="00F5789E" w:rsidRPr="00E22B54">
                <w:rPr>
                  <w:rFonts w:ascii="Arial" w:hAnsi="Arial" w:cs="Arial"/>
                  <w:u w:val="single"/>
                </w:rPr>
                <w:t>187027</w:t>
              </w:r>
            </w:hyperlink>
          </w:p>
        </w:tc>
      </w:tr>
      <w:tr w:rsidR="00F5789E" w:rsidRPr="00E22B54" w14:paraId="39DC03AE" w14:textId="77777777" w:rsidTr="00472994">
        <w:trPr>
          <w:tblCellSpacing w:w="15" w:type="dxa"/>
        </w:trPr>
        <w:tc>
          <w:tcPr>
            <w:tcW w:w="0" w:type="auto"/>
            <w:hideMark/>
          </w:tcPr>
          <w:p w14:paraId="03974210" w14:textId="77777777" w:rsidR="00F5789E" w:rsidRPr="00E22B54" w:rsidRDefault="00E5501D" w:rsidP="00293C45">
            <w:pPr>
              <w:pStyle w:val="NoSpacing"/>
              <w:rPr>
                <w:rFonts w:ascii="Arial" w:hAnsi="Arial" w:cs="Arial"/>
              </w:rPr>
            </w:pPr>
            <w:hyperlink r:id="rId107" w:tooltip="Perform actions on search" w:history="1">
              <w:r w:rsidR="00F5789E" w:rsidRPr="00E22B54">
                <w:rPr>
                  <w:rFonts w:ascii="Arial" w:hAnsi="Arial" w:cs="Arial"/>
                  <w:u w:val="single"/>
                </w:rPr>
                <w:t>#47</w:t>
              </w:r>
            </w:hyperlink>
          </w:p>
        </w:tc>
        <w:tc>
          <w:tcPr>
            <w:tcW w:w="0" w:type="auto"/>
            <w:hideMark/>
          </w:tcPr>
          <w:p w14:paraId="5CCE14DC" w14:textId="77777777" w:rsidR="00F5789E" w:rsidRPr="00E22B54" w:rsidRDefault="00F5789E" w:rsidP="00293C45">
            <w:pPr>
              <w:pStyle w:val="NoSpacing"/>
              <w:rPr>
                <w:rFonts w:ascii="Arial" w:hAnsi="Arial" w:cs="Arial"/>
              </w:rPr>
            </w:pPr>
            <w:r w:rsidRPr="00E22B54">
              <w:rPr>
                <w:rFonts w:ascii="Arial" w:hAnsi="Arial" w:cs="Arial"/>
              </w:rPr>
              <w:t>Search Analgesics[mesh]</w:t>
            </w:r>
          </w:p>
        </w:tc>
        <w:tc>
          <w:tcPr>
            <w:tcW w:w="0" w:type="auto"/>
            <w:hideMark/>
          </w:tcPr>
          <w:p w14:paraId="69032CD6" w14:textId="77777777" w:rsidR="00F5789E" w:rsidRPr="00E22B54" w:rsidRDefault="00E5501D" w:rsidP="00293C45">
            <w:pPr>
              <w:pStyle w:val="NoSpacing"/>
              <w:rPr>
                <w:rFonts w:ascii="Arial" w:hAnsi="Arial" w:cs="Arial"/>
              </w:rPr>
            </w:pPr>
            <w:hyperlink r:id="rId108" w:tooltip="Show search results" w:history="1">
              <w:r w:rsidR="00F5789E" w:rsidRPr="00E22B54">
                <w:rPr>
                  <w:rFonts w:ascii="Arial" w:hAnsi="Arial" w:cs="Arial"/>
                  <w:u w:val="single"/>
                </w:rPr>
                <w:t>186830</w:t>
              </w:r>
            </w:hyperlink>
          </w:p>
        </w:tc>
      </w:tr>
      <w:tr w:rsidR="00F5789E" w:rsidRPr="00E22B54" w14:paraId="41C4CDB7" w14:textId="77777777" w:rsidTr="00472994">
        <w:trPr>
          <w:tblCellSpacing w:w="15" w:type="dxa"/>
        </w:trPr>
        <w:tc>
          <w:tcPr>
            <w:tcW w:w="0" w:type="auto"/>
            <w:hideMark/>
          </w:tcPr>
          <w:p w14:paraId="4886004E" w14:textId="77777777" w:rsidR="00F5789E" w:rsidRPr="00E22B54" w:rsidRDefault="00E5501D" w:rsidP="00293C45">
            <w:pPr>
              <w:pStyle w:val="NoSpacing"/>
              <w:rPr>
                <w:rFonts w:ascii="Arial" w:hAnsi="Arial" w:cs="Arial"/>
              </w:rPr>
            </w:pPr>
            <w:hyperlink r:id="rId109" w:tooltip="Perform actions on search" w:history="1">
              <w:r w:rsidR="00F5789E" w:rsidRPr="00E22B54">
                <w:rPr>
                  <w:rFonts w:ascii="Arial" w:hAnsi="Arial" w:cs="Arial"/>
                  <w:u w:val="single"/>
                </w:rPr>
                <w:t>#46</w:t>
              </w:r>
            </w:hyperlink>
          </w:p>
        </w:tc>
        <w:tc>
          <w:tcPr>
            <w:tcW w:w="0" w:type="auto"/>
            <w:hideMark/>
          </w:tcPr>
          <w:p w14:paraId="57C67EDC" w14:textId="77777777" w:rsidR="00F5789E" w:rsidRPr="00E22B54" w:rsidRDefault="00F5789E" w:rsidP="00293C45">
            <w:pPr>
              <w:pStyle w:val="NoSpacing"/>
              <w:rPr>
                <w:rFonts w:ascii="Arial" w:hAnsi="Arial" w:cs="Arial"/>
              </w:rPr>
            </w:pPr>
            <w:r w:rsidRPr="00E22B54">
              <w:rPr>
                <w:rFonts w:ascii="Arial" w:hAnsi="Arial" w:cs="Arial"/>
              </w:rPr>
              <w:t>Search Pain Management[mesh]</w:t>
            </w:r>
          </w:p>
        </w:tc>
        <w:tc>
          <w:tcPr>
            <w:tcW w:w="0" w:type="auto"/>
            <w:hideMark/>
          </w:tcPr>
          <w:p w14:paraId="74FDA58B" w14:textId="77777777" w:rsidR="00F5789E" w:rsidRPr="00E22B54" w:rsidRDefault="00E5501D" w:rsidP="00293C45">
            <w:pPr>
              <w:pStyle w:val="NoSpacing"/>
              <w:rPr>
                <w:rFonts w:ascii="Arial" w:hAnsi="Arial" w:cs="Arial"/>
              </w:rPr>
            </w:pPr>
            <w:hyperlink r:id="rId110" w:tooltip="Show search results" w:history="1">
              <w:r w:rsidR="00F5789E" w:rsidRPr="00E22B54">
                <w:rPr>
                  <w:rFonts w:ascii="Arial" w:hAnsi="Arial" w:cs="Arial"/>
                  <w:u w:val="single"/>
                </w:rPr>
                <w:t>32249</w:t>
              </w:r>
            </w:hyperlink>
          </w:p>
        </w:tc>
      </w:tr>
      <w:tr w:rsidR="00F5789E" w:rsidRPr="00E22B54" w14:paraId="21375FBA" w14:textId="77777777" w:rsidTr="00472994">
        <w:trPr>
          <w:tblCellSpacing w:w="15" w:type="dxa"/>
        </w:trPr>
        <w:tc>
          <w:tcPr>
            <w:tcW w:w="0" w:type="auto"/>
            <w:hideMark/>
          </w:tcPr>
          <w:p w14:paraId="3614C803" w14:textId="77777777" w:rsidR="00F5789E" w:rsidRPr="00E22B54" w:rsidRDefault="00E5501D" w:rsidP="00293C45">
            <w:pPr>
              <w:pStyle w:val="NoSpacing"/>
              <w:rPr>
                <w:rFonts w:ascii="Arial" w:hAnsi="Arial" w:cs="Arial"/>
              </w:rPr>
            </w:pPr>
            <w:hyperlink r:id="rId111" w:tooltip="Perform actions on search" w:history="1">
              <w:r w:rsidR="00F5789E" w:rsidRPr="00E22B54">
                <w:rPr>
                  <w:rFonts w:ascii="Arial" w:hAnsi="Arial" w:cs="Arial"/>
                  <w:u w:val="single"/>
                </w:rPr>
                <w:t>#45</w:t>
              </w:r>
            </w:hyperlink>
          </w:p>
        </w:tc>
        <w:tc>
          <w:tcPr>
            <w:tcW w:w="0" w:type="auto"/>
            <w:hideMark/>
          </w:tcPr>
          <w:p w14:paraId="5649EF75" w14:textId="77777777" w:rsidR="00F5789E" w:rsidRPr="00E22B54" w:rsidRDefault="00F5789E" w:rsidP="00293C45">
            <w:pPr>
              <w:pStyle w:val="NoSpacing"/>
              <w:rPr>
                <w:rFonts w:ascii="Arial" w:hAnsi="Arial" w:cs="Arial"/>
              </w:rPr>
            </w:pPr>
            <w:r w:rsidRPr="00E22B54">
              <w:rPr>
                <w:rFonts w:ascii="Arial" w:hAnsi="Arial" w:cs="Arial"/>
              </w:rPr>
              <w:t>Search #37 AND #44</w:t>
            </w:r>
          </w:p>
        </w:tc>
        <w:tc>
          <w:tcPr>
            <w:tcW w:w="0" w:type="auto"/>
            <w:hideMark/>
          </w:tcPr>
          <w:p w14:paraId="6D744992" w14:textId="77777777" w:rsidR="00F5789E" w:rsidRPr="00E22B54" w:rsidRDefault="00E5501D" w:rsidP="00293C45">
            <w:pPr>
              <w:pStyle w:val="NoSpacing"/>
              <w:rPr>
                <w:rFonts w:ascii="Arial" w:hAnsi="Arial" w:cs="Arial"/>
              </w:rPr>
            </w:pPr>
            <w:hyperlink r:id="rId112" w:tooltip="Show search results" w:history="1">
              <w:r w:rsidR="00F5789E" w:rsidRPr="00E22B54">
                <w:rPr>
                  <w:rFonts w:ascii="Arial" w:hAnsi="Arial" w:cs="Arial"/>
                  <w:u w:val="single"/>
                </w:rPr>
                <w:t>123486</w:t>
              </w:r>
            </w:hyperlink>
          </w:p>
        </w:tc>
      </w:tr>
      <w:tr w:rsidR="00F5789E" w:rsidRPr="00E22B54" w14:paraId="7EC88835" w14:textId="77777777" w:rsidTr="00472994">
        <w:trPr>
          <w:tblCellSpacing w:w="15" w:type="dxa"/>
        </w:trPr>
        <w:tc>
          <w:tcPr>
            <w:tcW w:w="0" w:type="auto"/>
            <w:hideMark/>
          </w:tcPr>
          <w:p w14:paraId="64601572" w14:textId="77777777" w:rsidR="00F5789E" w:rsidRPr="00E22B54" w:rsidRDefault="00E5501D" w:rsidP="00293C45">
            <w:pPr>
              <w:pStyle w:val="NoSpacing"/>
              <w:rPr>
                <w:rFonts w:ascii="Arial" w:hAnsi="Arial" w:cs="Arial"/>
              </w:rPr>
            </w:pPr>
            <w:hyperlink r:id="rId113" w:tooltip="Perform actions on search" w:history="1">
              <w:r w:rsidR="00F5789E" w:rsidRPr="00E22B54">
                <w:rPr>
                  <w:rFonts w:ascii="Arial" w:hAnsi="Arial" w:cs="Arial"/>
                  <w:u w:val="single"/>
                </w:rPr>
                <w:t>#44</w:t>
              </w:r>
            </w:hyperlink>
          </w:p>
        </w:tc>
        <w:tc>
          <w:tcPr>
            <w:tcW w:w="0" w:type="auto"/>
            <w:hideMark/>
          </w:tcPr>
          <w:p w14:paraId="55239D11" w14:textId="77777777" w:rsidR="00F5789E" w:rsidRPr="00E22B54" w:rsidRDefault="00F5789E" w:rsidP="00293C45">
            <w:pPr>
              <w:pStyle w:val="NoSpacing"/>
              <w:rPr>
                <w:rFonts w:ascii="Arial" w:hAnsi="Arial" w:cs="Arial"/>
              </w:rPr>
            </w:pPr>
            <w:r w:rsidRPr="00E22B54">
              <w:rPr>
                <w:rFonts w:ascii="Arial" w:hAnsi="Arial" w:cs="Arial"/>
              </w:rPr>
              <w:t>Search #38 OR #39 OR #40 OR #41 OR #42 OR #43</w:t>
            </w:r>
          </w:p>
        </w:tc>
        <w:tc>
          <w:tcPr>
            <w:tcW w:w="0" w:type="auto"/>
            <w:hideMark/>
          </w:tcPr>
          <w:p w14:paraId="524D692B" w14:textId="77777777" w:rsidR="00F5789E" w:rsidRPr="00E22B54" w:rsidRDefault="00E5501D" w:rsidP="00293C45">
            <w:pPr>
              <w:pStyle w:val="NoSpacing"/>
              <w:rPr>
                <w:rFonts w:ascii="Arial" w:hAnsi="Arial" w:cs="Arial"/>
              </w:rPr>
            </w:pPr>
            <w:hyperlink r:id="rId114" w:tooltip="Show search results" w:history="1">
              <w:r w:rsidR="00F5789E" w:rsidRPr="00E22B54">
                <w:rPr>
                  <w:rFonts w:ascii="Arial" w:hAnsi="Arial" w:cs="Arial"/>
                  <w:u w:val="single"/>
                </w:rPr>
                <w:t>4207003</w:t>
              </w:r>
            </w:hyperlink>
          </w:p>
        </w:tc>
      </w:tr>
      <w:tr w:rsidR="00F5789E" w:rsidRPr="00E22B54" w14:paraId="446B92C4" w14:textId="77777777" w:rsidTr="00472994">
        <w:trPr>
          <w:tblCellSpacing w:w="15" w:type="dxa"/>
        </w:trPr>
        <w:tc>
          <w:tcPr>
            <w:tcW w:w="0" w:type="auto"/>
            <w:hideMark/>
          </w:tcPr>
          <w:p w14:paraId="6E1E678A" w14:textId="77777777" w:rsidR="00F5789E" w:rsidRPr="00E22B54" w:rsidRDefault="00E5501D" w:rsidP="00293C45">
            <w:pPr>
              <w:pStyle w:val="NoSpacing"/>
              <w:rPr>
                <w:rFonts w:ascii="Arial" w:hAnsi="Arial" w:cs="Arial"/>
              </w:rPr>
            </w:pPr>
            <w:hyperlink r:id="rId115" w:tooltip="Perform actions on search" w:history="1">
              <w:r w:rsidR="00F5789E" w:rsidRPr="00E22B54">
                <w:rPr>
                  <w:rFonts w:ascii="Arial" w:hAnsi="Arial" w:cs="Arial"/>
                  <w:u w:val="single"/>
                </w:rPr>
                <w:t>#43</w:t>
              </w:r>
            </w:hyperlink>
          </w:p>
        </w:tc>
        <w:tc>
          <w:tcPr>
            <w:tcW w:w="0" w:type="auto"/>
            <w:hideMark/>
          </w:tcPr>
          <w:p w14:paraId="1F7716F1" w14:textId="77777777" w:rsidR="00F5789E" w:rsidRPr="00E22B54" w:rsidRDefault="00F5789E" w:rsidP="00293C45">
            <w:pPr>
              <w:pStyle w:val="NoSpacing"/>
              <w:rPr>
                <w:rFonts w:ascii="Arial" w:hAnsi="Arial" w:cs="Arial"/>
              </w:rPr>
            </w:pPr>
            <w:r w:rsidRPr="00E22B54">
              <w:rPr>
                <w:rFonts w:ascii="Arial" w:hAnsi="Arial" w:cs="Arial"/>
              </w:rPr>
              <w:t>Search newborn*[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neonat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VLBW[</w:t>
            </w:r>
            <w:proofErr w:type="spellStart"/>
            <w:r w:rsidRPr="00E22B54">
              <w:rPr>
                <w:rFonts w:ascii="Arial" w:hAnsi="Arial" w:cs="Arial"/>
              </w:rPr>
              <w:t>tw</w:t>
            </w:r>
            <w:proofErr w:type="spellEnd"/>
            <w:r w:rsidRPr="00E22B54">
              <w:rPr>
                <w:rFonts w:ascii="Arial" w:hAnsi="Arial" w:cs="Arial"/>
              </w:rPr>
              <w:t>] OR SGA[tw]</w:t>
            </w:r>
          </w:p>
        </w:tc>
        <w:tc>
          <w:tcPr>
            <w:tcW w:w="0" w:type="auto"/>
            <w:hideMark/>
          </w:tcPr>
          <w:p w14:paraId="36B7CE21" w14:textId="77777777" w:rsidR="00F5789E" w:rsidRPr="00E22B54" w:rsidRDefault="00E5501D" w:rsidP="00293C45">
            <w:pPr>
              <w:pStyle w:val="NoSpacing"/>
              <w:rPr>
                <w:rFonts w:ascii="Arial" w:hAnsi="Arial" w:cs="Arial"/>
              </w:rPr>
            </w:pPr>
            <w:hyperlink r:id="rId116" w:tooltip="Show search results" w:history="1">
              <w:r w:rsidR="00F5789E" w:rsidRPr="00E22B54">
                <w:rPr>
                  <w:rFonts w:ascii="Arial" w:hAnsi="Arial" w:cs="Arial"/>
                  <w:u w:val="single"/>
                </w:rPr>
                <w:t>832913</w:t>
              </w:r>
            </w:hyperlink>
          </w:p>
        </w:tc>
      </w:tr>
      <w:tr w:rsidR="00F5789E" w:rsidRPr="00E22B54" w14:paraId="1A869F9C" w14:textId="77777777" w:rsidTr="00472994">
        <w:trPr>
          <w:tblCellSpacing w:w="15" w:type="dxa"/>
        </w:trPr>
        <w:tc>
          <w:tcPr>
            <w:tcW w:w="0" w:type="auto"/>
            <w:hideMark/>
          </w:tcPr>
          <w:p w14:paraId="6DEA4DAE" w14:textId="77777777" w:rsidR="00F5789E" w:rsidRPr="00E22B54" w:rsidRDefault="00E5501D" w:rsidP="00293C45">
            <w:pPr>
              <w:pStyle w:val="NoSpacing"/>
              <w:rPr>
                <w:rFonts w:ascii="Arial" w:hAnsi="Arial" w:cs="Arial"/>
              </w:rPr>
            </w:pPr>
            <w:hyperlink r:id="rId117" w:tooltip="Perform actions on search" w:history="1">
              <w:r w:rsidR="00F5789E" w:rsidRPr="00E22B54">
                <w:rPr>
                  <w:rFonts w:ascii="Arial" w:hAnsi="Arial" w:cs="Arial"/>
                  <w:u w:val="single"/>
                </w:rPr>
                <w:t>#42</w:t>
              </w:r>
            </w:hyperlink>
          </w:p>
        </w:tc>
        <w:tc>
          <w:tcPr>
            <w:tcW w:w="0" w:type="auto"/>
            <w:hideMark/>
          </w:tcPr>
          <w:p w14:paraId="50B2FC4E" w14:textId="77777777" w:rsidR="00F5789E" w:rsidRPr="00E22B54" w:rsidRDefault="00F5789E" w:rsidP="00293C45">
            <w:pPr>
              <w:pStyle w:val="NoSpacing"/>
              <w:rPr>
                <w:rFonts w:ascii="Arial" w:hAnsi="Arial" w:cs="Arial"/>
              </w:rPr>
            </w:pPr>
            <w:r w:rsidRPr="00E22B54">
              <w:rPr>
                <w:rFonts w:ascii="Arial" w:hAnsi="Arial" w:cs="Arial"/>
              </w:rPr>
              <w:t>Search pediatric*[</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paediatric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D860BFB" w14:textId="77777777" w:rsidR="00F5789E" w:rsidRPr="00E22B54" w:rsidRDefault="00E5501D" w:rsidP="00293C45">
            <w:pPr>
              <w:pStyle w:val="NoSpacing"/>
              <w:rPr>
                <w:rFonts w:ascii="Arial" w:hAnsi="Arial" w:cs="Arial"/>
              </w:rPr>
            </w:pPr>
            <w:hyperlink r:id="rId118" w:tooltip="Show search results" w:history="1">
              <w:r w:rsidR="00F5789E" w:rsidRPr="00E22B54">
                <w:rPr>
                  <w:rFonts w:ascii="Arial" w:hAnsi="Arial" w:cs="Arial"/>
                  <w:u w:val="single"/>
                </w:rPr>
                <w:t>386994</w:t>
              </w:r>
            </w:hyperlink>
          </w:p>
        </w:tc>
      </w:tr>
      <w:tr w:rsidR="00F5789E" w:rsidRPr="00E22B54" w14:paraId="1AA29DCC" w14:textId="77777777" w:rsidTr="00472994">
        <w:trPr>
          <w:tblCellSpacing w:w="15" w:type="dxa"/>
        </w:trPr>
        <w:tc>
          <w:tcPr>
            <w:tcW w:w="0" w:type="auto"/>
            <w:hideMark/>
          </w:tcPr>
          <w:p w14:paraId="39A5EE3A" w14:textId="77777777" w:rsidR="00F5789E" w:rsidRPr="00E22B54" w:rsidRDefault="00E5501D" w:rsidP="00293C45">
            <w:pPr>
              <w:pStyle w:val="NoSpacing"/>
              <w:rPr>
                <w:rFonts w:ascii="Arial" w:hAnsi="Arial" w:cs="Arial"/>
              </w:rPr>
            </w:pPr>
            <w:hyperlink r:id="rId119" w:tooltip="Perform actions on search" w:history="1">
              <w:r w:rsidR="00F5789E" w:rsidRPr="00E22B54">
                <w:rPr>
                  <w:rFonts w:ascii="Arial" w:hAnsi="Arial" w:cs="Arial"/>
                  <w:u w:val="single"/>
                </w:rPr>
                <w:t>#41</w:t>
              </w:r>
            </w:hyperlink>
          </w:p>
        </w:tc>
        <w:tc>
          <w:tcPr>
            <w:tcW w:w="0" w:type="auto"/>
            <w:hideMark/>
          </w:tcPr>
          <w:p w14:paraId="2DB0F6A5" w14:textId="77777777" w:rsidR="00F5789E" w:rsidRPr="00E22B54" w:rsidRDefault="00F5789E" w:rsidP="00293C45">
            <w:pPr>
              <w:pStyle w:val="NoSpacing"/>
              <w:rPr>
                <w:rFonts w:ascii="Arial" w:hAnsi="Arial" w:cs="Arial"/>
              </w:rPr>
            </w:pPr>
            <w:r w:rsidRPr="00E22B54">
              <w:rPr>
                <w:rFonts w:ascii="Arial" w:hAnsi="Arial" w:cs="Arial"/>
              </w:rPr>
              <w:t>Search Pediatric Emergency Medicine[mesh]</w:t>
            </w:r>
          </w:p>
        </w:tc>
        <w:tc>
          <w:tcPr>
            <w:tcW w:w="0" w:type="auto"/>
            <w:hideMark/>
          </w:tcPr>
          <w:p w14:paraId="78F2EE08" w14:textId="77777777" w:rsidR="00F5789E" w:rsidRPr="00E22B54" w:rsidRDefault="00E5501D" w:rsidP="00293C45">
            <w:pPr>
              <w:pStyle w:val="NoSpacing"/>
              <w:rPr>
                <w:rFonts w:ascii="Arial" w:hAnsi="Arial" w:cs="Arial"/>
              </w:rPr>
            </w:pPr>
            <w:hyperlink r:id="rId120" w:tooltip="Show search results" w:history="1">
              <w:r w:rsidR="00F5789E" w:rsidRPr="00E22B54">
                <w:rPr>
                  <w:rFonts w:ascii="Arial" w:hAnsi="Arial" w:cs="Arial"/>
                  <w:u w:val="single"/>
                </w:rPr>
                <w:t>223</w:t>
              </w:r>
            </w:hyperlink>
          </w:p>
        </w:tc>
      </w:tr>
      <w:tr w:rsidR="00F5789E" w:rsidRPr="00E22B54" w14:paraId="39D15995" w14:textId="77777777" w:rsidTr="00472994">
        <w:trPr>
          <w:tblCellSpacing w:w="15" w:type="dxa"/>
        </w:trPr>
        <w:tc>
          <w:tcPr>
            <w:tcW w:w="0" w:type="auto"/>
            <w:hideMark/>
          </w:tcPr>
          <w:p w14:paraId="6B8C5C5F" w14:textId="77777777" w:rsidR="00F5789E" w:rsidRPr="00E22B54" w:rsidRDefault="00E5501D" w:rsidP="00293C45">
            <w:pPr>
              <w:pStyle w:val="NoSpacing"/>
              <w:rPr>
                <w:rFonts w:ascii="Arial" w:hAnsi="Arial" w:cs="Arial"/>
              </w:rPr>
            </w:pPr>
            <w:hyperlink r:id="rId121" w:tooltip="Perform actions on search" w:history="1">
              <w:r w:rsidR="00F5789E" w:rsidRPr="00E22B54">
                <w:rPr>
                  <w:rFonts w:ascii="Arial" w:hAnsi="Arial" w:cs="Arial"/>
                  <w:u w:val="single"/>
                </w:rPr>
                <w:t>#40</w:t>
              </w:r>
            </w:hyperlink>
          </w:p>
        </w:tc>
        <w:tc>
          <w:tcPr>
            <w:tcW w:w="0" w:type="auto"/>
            <w:hideMark/>
          </w:tcPr>
          <w:p w14:paraId="02C08A5F" w14:textId="77777777" w:rsidR="00F5789E" w:rsidRPr="00E22B54" w:rsidRDefault="00F5789E" w:rsidP="00293C45">
            <w:pPr>
              <w:pStyle w:val="NoSpacing"/>
              <w:rPr>
                <w:rFonts w:ascii="Arial" w:hAnsi="Arial" w:cs="Arial"/>
              </w:rPr>
            </w:pPr>
            <w:r w:rsidRPr="00E22B54">
              <w:rPr>
                <w:rFonts w:ascii="Arial" w:hAnsi="Arial" w:cs="Arial"/>
              </w:rPr>
              <w:t>Search Pediatrics[mesh]</w:t>
            </w:r>
          </w:p>
        </w:tc>
        <w:tc>
          <w:tcPr>
            <w:tcW w:w="0" w:type="auto"/>
            <w:hideMark/>
          </w:tcPr>
          <w:p w14:paraId="2F891AAE" w14:textId="77777777" w:rsidR="00F5789E" w:rsidRPr="00E22B54" w:rsidRDefault="00E5501D" w:rsidP="00293C45">
            <w:pPr>
              <w:pStyle w:val="NoSpacing"/>
              <w:rPr>
                <w:rFonts w:ascii="Arial" w:hAnsi="Arial" w:cs="Arial"/>
              </w:rPr>
            </w:pPr>
            <w:hyperlink r:id="rId122" w:tooltip="Show search results" w:history="1">
              <w:r w:rsidR="00F5789E" w:rsidRPr="00E22B54">
                <w:rPr>
                  <w:rFonts w:ascii="Arial" w:hAnsi="Arial" w:cs="Arial"/>
                  <w:u w:val="single"/>
                </w:rPr>
                <w:t>56725</w:t>
              </w:r>
            </w:hyperlink>
          </w:p>
        </w:tc>
      </w:tr>
      <w:tr w:rsidR="00F5789E" w:rsidRPr="00E22B54" w14:paraId="4247E7A0" w14:textId="77777777" w:rsidTr="00472994">
        <w:trPr>
          <w:tblCellSpacing w:w="15" w:type="dxa"/>
        </w:trPr>
        <w:tc>
          <w:tcPr>
            <w:tcW w:w="0" w:type="auto"/>
            <w:hideMark/>
          </w:tcPr>
          <w:p w14:paraId="2F6687D7" w14:textId="77777777" w:rsidR="00F5789E" w:rsidRPr="00E22B54" w:rsidRDefault="00E5501D" w:rsidP="00293C45">
            <w:pPr>
              <w:pStyle w:val="NoSpacing"/>
              <w:rPr>
                <w:rFonts w:ascii="Arial" w:hAnsi="Arial" w:cs="Arial"/>
              </w:rPr>
            </w:pPr>
            <w:hyperlink r:id="rId123" w:tooltip="Perform actions on search" w:history="1">
              <w:r w:rsidR="00F5789E" w:rsidRPr="00E22B54">
                <w:rPr>
                  <w:rFonts w:ascii="Arial" w:hAnsi="Arial" w:cs="Arial"/>
                  <w:u w:val="single"/>
                </w:rPr>
                <w:t>#39</w:t>
              </w:r>
            </w:hyperlink>
          </w:p>
        </w:tc>
        <w:tc>
          <w:tcPr>
            <w:tcW w:w="0" w:type="auto"/>
            <w:hideMark/>
          </w:tcPr>
          <w:p w14:paraId="0B760D5D" w14:textId="77777777" w:rsidR="00F5789E" w:rsidRPr="00E22B54" w:rsidRDefault="00F5789E" w:rsidP="00293C45">
            <w:pPr>
              <w:pStyle w:val="NoSpacing"/>
              <w:rPr>
                <w:rFonts w:ascii="Arial" w:hAnsi="Arial" w:cs="Arial"/>
              </w:rPr>
            </w:pPr>
            <w:r w:rsidRPr="00E22B54">
              <w:rPr>
                <w:rFonts w:ascii="Arial" w:hAnsi="Arial" w:cs="Arial"/>
              </w:rPr>
              <w:t>Search infant[tw] OR infants[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infanc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baby[</w:t>
            </w:r>
            <w:proofErr w:type="spellStart"/>
            <w:r w:rsidRPr="00E22B54">
              <w:rPr>
                <w:rFonts w:ascii="Arial" w:hAnsi="Arial" w:cs="Arial"/>
              </w:rPr>
              <w:t>tw</w:t>
            </w:r>
            <w:proofErr w:type="spellEnd"/>
            <w:r w:rsidRPr="00E22B54">
              <w:rPr>
                <w:rFonts w:ascii="Arial" w:hAnsi="Arial" w:cs="Arial"/>
              </w:rPr>
              <w:t>] OR babies[tw] OR child*[tw] OR toddler*[tw] OR preschool*[tw] OR pre-school*[tw] OR school-age[tw] OR school-aged[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adolescen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teen[</w:t>
            </w:r>
            <w:proofErr w:type="spellStart"/>
            <w:r w:rsidRPr="00E22B54">
              <w:rPr>
                <w:rFonts w:ascii="Arial" w:hAnsi="Arial" w:cs="Arial"/>
              </w:rPr>
              <w:t>tw</w:t>
            </w:r>
            <w:proofErr w:type="spellEnd"/>
            <w:r w:rsidRPr="00E22B54">
              <w:rPr>
                <w:rFonts w:ascii="Arial" w:hAnsi="Arial" w:cs="Arial"/>
              </w:rPr>
              <w:t>] OR teens[tw] OR teenager*[tw] OR youth[tw] OR youths[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highschool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high-school*[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AEB5C7C" w14:textId="77777777" w:rsidR="00F5789E" w:rsidRPr="00E22B54" w:rsidRDefault="00E5501D" w:rsidP="00293C45">
            <w:pPr>
              <w:pStyle w:val="NoSpacing"/>
              <w:rPr>
                <w:rFonts w:ascii="Arial" w:hAnsi="Arial" w:cs="Arial"/>
              </w:rPr>
            </w:pPr>
            <w:hyperlink r:id="rId124" w:tooltip="Show search results" w:history="1">
              <w:r w:rsidR="00F5789E" w:rsidRPr="00E22B54">
                <w:rPr>
                  <w:rFonts w:ascii="Arial" w:hAnsi="Arial" w:cs="Arial"/>
                  <w:u w:val="single"/>
                </w:rPr>
                <w:t>3967380</w:t>
              </w:r>
            </w:hyperlink>
          </w:p>
        </w:tc>
      </w:tr>
      <w:tr w:rsidR="00F5789E" w:rsidRPr="00E22B54" w14:paraId="22BE5BC1" w14:textId="77777777" w:rsidTr="00472994">
        <w:trPr>
          <w:tblCellSpacing w:w="15" w:type="dxa"/>
        </w:trPr>
        <w:tc>
          <w:tcPr>
            <w:tcW w:w="0" w:type="auto"/>
            <w:hideMark/>
          </w:tcPr>
          <w:p w14:paraId="5B8DB226" w14:textId="77777777" w:rsidR="00F5789E" w:rsidRPr="00E22B54" w:rsidRDefault="00E5501D" w:rsidP="00293C45">
            <w:pPr>
              <w:pStyle w:val="NoSpacing"/>
              <w:rPr>
                <w:rFonts w:ascii="Arial" w:hAnsi="Arial" w:cs="Arial"/>
              </w:rPr>
            </w:pPr>
            <w:hyperlink r:id="rId125" w:tooltip="Perform actions on search" w:history="1">
              <w:r w:rsidR="00F5789E" w:rsidRPr="00E22B54">
                <w:rPr>
                  <w:rFonts w:ascii="Arial" w:hAnsi="Arial" w:cs="Arial"/>
                  <w:u w:val="single"/>
                </w:rPr>
                <w:t>#38</w:t>
              </w:r>
            </w:hyperlink>
          </w:p>
        </w:tc>
        <w:tc>
          <w:tcPr>
            <w:tcW w:w="0" w:type="auto"/>
            <w:hideMark/>
          </w:tcPr>
          <w:p w14:paraId="65F85184" w14:textId="77777777" w:rsidR="00F5789E" w:rsidRPr="00E22B54" w:rsidRDefault="00F5789E" w:rsidP="00293C45">
            <w:pPr>
              <w:pStyle w:val="NoSpacing"/>
              <w:rPr>
                <w:rFonts w:ascii="Arial" w:hAnsi="Arial" w:cs="Arial"/>
              </w:rPr>
            </w:pPr>
            <w:r w:rsidRPr="00E22B54">
              <w:rPr>
                <w:rFonts w:ascii="Arial" w:hAnsi="Arial" w:cs="Arial"/>
              </w:rPr>
              <w:t>Search Infant[mesh] OR Child[mesh] OR Adolescent[mesh]</w:t>
            </w:r>
          </w:p>
        </w:tc>
        <w:tc>
          <w:tcPr>
            <w:tcW w:w="0" w:type="auto"/>
            <w:hideMark/>
          </w:tcPr>
          <w:p w14:paraId="025C1C82" w14:textId="77777777" w:rsidR="00F5789E" w:rsidRPr="00E22B54" w:rsidRDefault="00E5501D" w:rsidP="00293C45">
            <w:pPr>
              <w:pStyle w:val="NoSpacing"/>
              <w:rPr>
                <w:rFonts w:ascii="Arial" w:hAnsi="Arial" w:cs="Arial"/>
              </w:rPr>
            </w:pPr>
            <w:hyperlink r:id="rId126" w:tooltip="Show search results" w:history="1">
              <w:r w:rsidR="00F5789E" w:rsidRPr="00E22B54">
                <w:rPr>
                  <w:rFonts w:ascii="Arial" w:hAnsi="Arial" w:cs="Arial"/>
                  <w:u w:val="single"/>
                </w:rPr>
                <w:t>3481479</w:t>
              </w:r>
            </w:hyperlink>
          </w:p>
        </w:tc>
      </w:tr>
      <w:tr w:rsidR="00F5789E" w:rsidRPr="00E22B54" w14:paraId="3FFD4AFE" w14:textId="77777777" w:rsidTr="00472994">
        <w:trPr>
          <w:tblCellSpacing w:w="15" w:type="dxa"/>
        </w:trPr>
        <w:tc>
          <w:tcPr>
            <w:tcW w:w="0" w:type="auto"/>
            <w:hideMark/>
          </w:tcPr>
          <w:p w14:paraId="7BD2BB40" w14:textId="77777777" w:rsidR="00F5789E" w:rsidRPr="00E22B54" w:rsidRDefault="00E5501D" w:rsidP="00293C45">
            <w:pPr>
              <w:pStyle w:val="NoSpacing"/>
              <w:rPr>
                <w:rFonts w:ascii="Arial" w:hAnsi="Arial" w:cs="Arial"/>
              </w:rPr>
            </w:pPr>
            <w:hyperlink r:id="rId127" w:tooltip="Perform actions on search" w:history="1">
              <w:r w:rsidR="00F5789E" w:rsidRPr="00E22B54">
                <w:rPr>
                  <w:rFonts w:ascii="Arial" w:hAnsi="Arial" w:cs="Arial"/>
                  <w:u w:val="single"/>
                </w:rPr>
                <w:t>#37</w:t>
              </w:r>
            </w:hyperlink>
          </w:p>
        </w:tc>
        <w:tc>
          <w:tcPr>
            <w:tcW w:w="0" w:type="auto"/>
            <w:hideMark/>
          </w:tcPr>
          <w:p w14:paraId="5E6689AC" w14:textId="77777777" w:rsidR="00F5789E" w:rsidRPr="00E22B54" w:rsidRDefault="00F5789E" w:rsidP="00293C45">
            <w:pPr>
              <w:pStyle w:val="NoSpacing"/>
              <w:rPr>
                <w:rFonts w:ascii="Arial" w:hAnsi="Arial" w:cs="Arial"/>
              </w:rPr>
            </w:pPr>
            <w:r w:rsidRPr="00E22B54">
              <w:rPr>
                <w:rFonts w:ascii="Arial" w:hAnsi="Arial" w:cs="Arial"/>
              </w:rPr>
              <w:t>Search #17 OR #36</w:t>
            </w:r>
          </w:p>
        </w:tc>
        <w:tc>
          <w:tcPr>
            <w:tcW w:w="0" w:type="auto"/>
            <w:hideMark/>
          </w:tcPr>
          <w:p w14:paraId="1EBC7C67" w14:textId="77777777" w:rsidR="00F5789E" w:rsidRPr="00E22B54" w:rsidRDefault="00E5501D" w:rsidP="00293C45">
            <w:pPr>
              <w:pStyle w:val="NoSpacing"/>
              <w:rPr>
                <w:rFonts w:ascii="Arial" w:hAnsi="Arial" w:cs="Arial"/>
              </w:rPr>
            </w:pPr>
            <w:hyperlink r:id="rId128" w:tooltip="Show search results" w:history="1">
              <w:r w:rsidR="00F5789E" w:rsidRPr="00E22B54">
                <w:rPr>
                  <w:rFonts w:ascii="Arial" w:hAnsi="Arial" w:cs="Arial"/>
                  <w:u w:val="single"/>
                </w:rPr>
                <w:t>408342</w:t>
              </w:r>
            </w:hyperlink>
          </w:p>
        </w:tc>
      </w:tr>
      <w:tr w:rsidR="00F5789E" w:rsidRPr="00E22B54" w14:paraId="38A1361B" w14:textId="77777777" w:rsidTr="00472994">
        <w:trPr>
          <w:tblCellSpacing w:w="15" w:type="dxa"/>
        </w:trPr>
        <w:tc>
          <w:tcPr>
            <w:tcW w:w="0" w:type="auto"/>
            <w:hideMark/>
          </w:tcPr>
          <w:p w14:paraId="7332C85D" w14:textId="77777777" w:rsidR="00F5789E" w:rsidRPr="00E22B54" w:rsidRDefault="00E5501D" w:rsidP="00293C45">
            <w:pPr>
              <w:pStyle w:val="NoSpacing"/>
              <w:rPr>
                <w:rFonts w:ascii="Arial" w:hAnsi="Arial" w:cs="Arial"/>
              </w:rPr>
            </w:pPr>
            <w:hyperlink r:id="rId129" w:tooltip="Perform actions on search" w:history="1">
              <w:r w:rsidR="00F5789E" w:rsidRPr="00E22B54">
                <w:rPr>
                  <w:rFonts w:ascii="Arial" w:hAnsi="Arial" w:cs="Arial"/>
                  <w:u w:val="single"/>
                </w:rPr>
                <w:t>#36</w:t>
              </w:r>
            </w:hyperlink>
          </w:p>
        </w:tc>
        <w:tc>
          <w:tcPr>
            <w:tcW w:w="0" w:type="auto"/>
            <w:hideMark/>
          </w:tcPr>
          <w:p w14:paraId="7E3D8CAB" w14:textId="77777777" w:rsidR="00F5789E" w:rsidRPr="00E22B54" w:rsidRDefault="00F5789E" w:rsidP="00293C45">
            <w:pPr>
              <w:pStyle w:val="NoSpacing"/>
              <w:rPr>
                <w:rFonts w:ascii="Arial" w:hAnsi="Arial" w:cs="Arial"/>
              </w:rPr>
            </w:pPr>
            <w:r w:rsidRPr="00E22B54">
              <w:rPr>
                <w:rFonts w:ascii="Arial" w:hAnsi="Arial" w:cs="Arial"/>
              </w:rPr>
              <w:t>Search #18 OR #19 OR #20 OR #21 OR #22 OR #23 OR #24 OR #25 OR #26 OR #27 OR #28 OR #29 OR #30 OR #31 OR #32 OR #33 OR #34 OR #35</w:t>
            </w:r>
          </w:p>
        </w:tc>
        <w:tc>
          <w:tcPr>
            <w:tcW w:w="0" w:type="auto"/>
            <w:hideMark/>
          </w:tcPr>
          <w:p w14:paraId="1A4A8A1D" w14:textId="77777777" w:rsidR="00F5789E" w:rsidRPr="00E22B54" w:rsidRDefault="00E5501D" w:rsidP="00293C45">
            <w:pPr>
              <w:pStyle w:val="NoSpacing"/>
              <w:rPr>
                <w:rFonts w:ascii="Arial" w:hAnsi="Arial" w:cs="Arial"/>
              </w:rPr>
            </w:pPr>
            <w:hyperlink r:id="rId130" w:tooltip="Show search results" w:history="1">
              <w:r w:rsidR="00F5789E" w:rsidRPr="00E22B54">
                <w:rPr>
                  <w:rFonts w:ascii="Arial" w:hAnsi="Arial" w:cs="Arial"/>
                  <w:u w:val="single"/>
                </w:rPr>
                <w:t>198381</w:t>
              </w:r>
            </w:hyperlink>
          </w:p>
        </w:tc>
      </w:tr>
      <w:tr w:rsidR="00F5789E" w:rsidRPr="00E22B54" w14:paraId="0B28F001" w14:textId="77777777" w:rsidTr="00472994">
        <w:trPr>
          <w:tblCellSpacing w:w="15" w:type="dxa"/>
        </w:trPr>
        <w:tc>
          <w:tcPr>
            <w:tcW w:w="0" w:type="auto"/>
            <w:hideMark/>
          </w:tcPr>
          <w:p w14:paraId="1BA56CCC" w14:textId="77777777" w:rsidR="00F5789E" w:rsidRPr="00E22B54" w:rsidRDefault="00E5501D" w:rsidP="00293C45">
            <w:pPr>
              <w:pStyle w:val="NoSpacing"/>
              <w:rPr>
                <w:rFonts w:ascii="Arial" w:hAnsi="Arial" w:cs="Arial"/>
              </w:rPr>
            </w:pPr>
            <w:hyperlink r:id="rId131" w:tooltip="Perform actions on search" w:history="1">
              <w:r w:rsidR="00F5789E" w:rsidRPr="00E22B54">
                <w:rPr>
                  <w:rFonts w:ascii="Arial" w:hAnsi="Arial" w:cs="Arial"/>
                  <w:u w:val="single"/>
                </w:rPr>
                <w:t>#35</w:t>
              </w:r>
            </w:hyperlink>
          </w:p>
        </w:tc>
        <w:tc>
          <w:tcPr>
            <w:tcW w:w="0" w:type="auto"/>
            <w:hideMark/>
          </w:tcPr>
          <w:p w14:paraId="344B906C" w14:textId="77777777" w:rsidR="00F5789E" w:rsidRPr="00E22B54" w:rsidRDefault="00F5789E" w:rsidP="00293C45">
            <w:pPr>
              <w:pStyle w:val="NoSpacing"/>
              <w:rPr>
                <w:rFonts w:ascii="Arial" w:hAnsi="Arial" w:cs="Arial"/>
              </w:rPr>
            </w:pPr>
            <w:r w:rsidRPr="00E22B54">
              <w:rPr>
                <w:rFonts w:ascii="Arial" w:hAnsi="Arial" w:cs="Arial"/>
              </w:rPr>
              <w:t>Search IPPB[tw]</w:t>
            </w:r>
          </w:p>
        </w:tc>
        <w:tc>
          <w:tcPr>
            <w:tcW w:w="0" w:type="auto"/>
            <w:hideMark/>
          </w:tcPr>
          <w:p w14:paraId="51F04F8F" w14:textId="77777777" w:rsidR="00F5789E" w:rsidRPr="00E22B54" w:rsidRDefault="00E5501D" w:rsidP="00293C45">
            <w:pPr>
              <w:pStyle w:val="NoSpacing"/>
              <w:rPr>
                <w:rFonts w:ascii="Arial" w:hAnsi="Arial" w:cs="Arial"/>
              </w:rPr>
            </w:pPr>
            <w:hyperlink r:id="rId132" w:tooltip="Show search results" w:history="1">
              <w:r w:rsidR="00F5789E" w:rsidRPr="00E22B54">
                <w:rPr>
                  <w:rFonts w:ascii="Arial" w:hAnsi="Arial" w:cs="Arial"/>
                  <w:u w:val="single"/>
                </w:rPr>
                <w:t>286</w:t>
              </w:r>
            </w:hyperlink>
          </w:p>
        </w:tc>
      </w:tr>
      <w:tr w:rsidR="00F5789E" w:rsidRPr="00E22B54" w14:paraId="2D772E7A" w14:textId="77777777" w:rsidTr="00472994">
        <w:trPr>
          <w:tblCellSpacing w:w="15" w:type="dxa"/>
        </w:trPr>
        <w:tc>
          <w:tcPr>
            <w:tcW w:w="0" w:type="auto"/>
            <w:hideMark/>
          </w:tcPr>
          <w:p w14:paraId="3C8BFBAE" w14:textId="77777777" w:rsidR="00F5789E" w:rsidRPr="00E22B54" w:rsidRDefault="00E5501D" w:rsidP="00293C45">
            <w:pPr>
              <w:pStyle w:val="NoSpacing"/>
              <w:rPr>
                <w:rFonts w:ascii="Arial" w:hAnsi="Arial" w:cs="Arial"/>
              </w:rPr>
            </w:pPr>
            <w:hyperlink r:id="rId133" w:tooltip="Perform actions on search" w:history="1">
              <w:r w:rsidR="00F5789E" w:rsidRPr="00E22B54">
                <w:rPr>
                  <w:rFonts w:ascii="Arial" w:hAnsi="Arial" w:cs="Arial"/>
                  <w:u w:val="single"/>
                </w:rPr>
                <w:t>#34</w:t>
              </w:r>
            </w:hyperlink>
          </w:p>
        </w:tc>
        <w:tc>
          <w:tcPr>
            <w:tcW w:w="0" w:type="auto"/>
            <w:hideMark/>
          </w:tcPr>
          <w:p w14:paraId="61430738" w14:textId="77777777" w:rsidR="00F5789E" w:rsidRPr="00E22B54" w:rsidRDefault="00F5789E" w:rsidP="00293C45">
            <w:pPr>
              <w:pStyle w:val="NoSpacing"/>
              <w:rPr>
                <w:rFonts w:ascii="Arial" w:hAnsi="Arial" w:cs="Arial"/>
              </w:rPr>
            </w:pPr>
            <w:r w:rsidRPr="00E22B54">
              <w:rPr>
                <w:rFonts w:ascii="Arial" w:hAnsi="Arial" w:cs="Arial"/>
              </w:rPr>
              <w:t>Search APRV[tw]</w:t>
            </w:r>
          </w:p>
        </w:tc>
        <w:tc>
          <w:tcPr>
            <w:tcW w:w="0" w:type="auto"/>
            <w:hideMark/>
          </w:tcPr>
          <w:p w14:paraId="6378D458" w14:textId="77777777" w:rsidR="00F5789E" w:rsidRPr="00E22B54" w:rsidRDefault="00E5501D" w:rsidP="00293C45">
            <w:pPr>
              <w:pStyle w:val="NoSpacing"/>
              <w:rPr>
                <w:rFonts w:ascii="Arial" w:hAnsi="Arial" w:cs="Arial"/>
              </w:rPr>
            </w:pPr>
            <w:hyperlink r:id="rId134" w:tooltip="Show search results" w:history="1">
              <w:r w:rsidR="00F5789E" w:rsidRPr="00E22B54">
                <w:rPr>
                  <w:rFonts w:ascii="Arial" w:hAnsi="Arial" w:cs="Arial"/>
                  <w:u w:val="single"/>
                </w:rPr>
                <w:t>165</w:t>
              </w:r>
            </w:hyperlink>
          </w:p>
        </w:tc>
      </w:tr>
      <w:tr w:rsidR="00F5789E" w:rsidRPr="00E22B54" w14:paraId="7863AA93" w14:textId="77777777" w:rsidTr="00472994">
        <w:trPr>
          <w:tblCellSpacing w:w="15" w:type="dxa"/>
        </w:trPr>
        <w:tc>
          <w:tcPr>
            <w:tcW w:w="0" w:type="auto"/>
            <w:hideMark/>
          </w:tcPr>
          <w:p w14:paraId="503ED77C" w14:textId="77777777" w:rsidR="00F5789E" w:rsidRPr="00E22B54" w:rsidRDefault="00E5501D" w:rsidP="00293C45">
            <w:pPr>
              <w:pStyle w:val="NoSpacing"/>
              <w:rPr>
                <w:rFonts w:ascii="Arial" w:hAnsi="Arial" w:cs="Arial"/>
              </w:rPr>
            </w:pPr>
            <w:hyperlink r:id="rId135" w:tooltip="Perform actions on search" w:history="1">
              <w:r w:rsidR="00F5789E" w:rsidRPr="00E22B54">
                <w:rPr>
                  <w:rFonts w:ascii="Arial" w:hAnsi="Arial" w:cs="Arial"/>
                  <w:u w:val="single"/>
                </w:rPr>
                <w:t>#33</w:t>
              </w:r>
            </w:hyperlink>
          </w:p>
        </w:tc>
        <w:tc>
          <w:tcPr>
            <w:tcW w:w="0" w:type="auto"/>
            <w:hideMark/>
          </w:tcPr>
          <w:p w14:paraId="15DD8FBC" w14:textId="77777777" w:rsidR="00F5789E" w:rsidRPr="00E22B54" w:rsidRDefault="00F5789E" w:rsidP="00293C45">
            <w:pPr>
              <w:pStyle w:val="NoSpacing"/>
              <w:rPr>
                <w:rFonts w:ascii="Arial" w:hAnsi="Arial" w:cs="Arial"/>
              </w:rPr>
            </w:pPr>
            <w:r w:rsidRPr="00E22B54">
              <w:rPr>
                <w:rFonts w:ascii="Arial" w:hAnsi="Arial" w:cs="Arial"/>
              </w:rPr>
              <w:t>Search airway pressure release[</w:t>
            </w:r>
            <w:proofErr w:type="spellStart"/>
            <w:r w:rsidRPr="00E22B54">
              <w:rPr>
                <w:rFonts w:ascii="Arial" w:hAnsi="Arial" w:cs="Arial"/>
              </w:rPr>
              <w:t>tw</w:t>
            </w:r>
            <w:proofErr w:type="spellEnd"/>
            <w:r w:rsidRPr="00E22B54">
              <w:rPr>
                <w:rFonts w:ascii="Arial" w:hAnsi="Arial" w:cs="Arial"/>
              </w:rPr>
              <w:t xml:space="preserve">] AND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FDFD10C" w14:textId="77777777" w:rsidR="00F5789E" w:rsidRPr="00E22B54" w:rsidRDefault="00E5501D" w:rsidP="00293C45">
            <w:pPr>
              <w:pStyle w:val="NoSpacing"/>
              <w:rPr>
                <w:rFonts w:ascii="Arial" w:hAnsi="Arial" w:cs="Arial"/>
              </w:rPr>
            </w:pPr>
            <w:hyperlink r:id="rId136" w:tooltip="Show search results" w:history="1">
              <w:r w:rsidR="00F5789E" w:rsidRPr="00E22B54">
                <w:rPr>
                  <w:rFonts w:ascii="Arial" w:hAnsi="Arial" w:cs="Arial"/>
                  <w:u w:val="single"/>
                </w:rPr>
                <w:t>269</w:t>
              </w:r>
            </w:hyperlink>
          </w:p>
        </w:tc>
      </w:tr>
      <w:tr w:rsidR="00F5789E" w:rsidRPr="00E22B54" w14:paraId="4752358E" w14:textId="77777777" w:rsidTr="00472994">
        <w:trPr>
          <w:tblCellSpacing w:w="15" w:type="dxa"/>
        </w:trPr>
        <w:tc>
          <w:tcPr>
            <w:tcW w:w="0" w:type="auto"/>
            <w:hideMark/>
          </w:tcPr>
          <w:p w14:paraId="2293B4ED" w14:textId="77777777" w:rsidR="00F5789E" w:rsidRPr="00E22B54" w:rsidRDefault="00E5501D" w:rsidP="00293C45">
            <w:pPr>
              <w:pStyle w:val="NoSpacing"/>
              <w:rPr>
                <w:rFonts w:ascii="Arial" w:hAnsi="Arial" w:cs="Arial"/>
              </w:rPr>
            </w:pPr>
            <w:hyperlink r:id="rId137" w:tooltip="Perform actions on search" w:history="1">
              <w:r w:rsidR="00F5789E" w:rsidRPr="00E22B54">
                <w:rPr>
                  <w:rFonts w:ascii="Arial" w:hAnsi="Arial" w:cs="Arial"/>
                  <w:u w:val="single"/>
                </w:rPr>
                <w:t>#32</w:t>
              </w:r>
            </w:hyperlink>
          </w:p>
        </w:tc>
        <w:tc>
          <w:tcPr>
            <w:tcW w:w="0" w:type="auto"/>
            <w:hideMark/>
          </w:tcPr>
          <w:p w14:paraId="1790B4C1" w14:textId="77777777" w:rsidR="00F5789E" w:rsidRPr="00E22B54" w:rsidRDefault="00F5789E" w:rsidP="00293C45">
            <w:pPr>
              <w:pStyle w:val="NoSpacing"/>
              <w:rPr>
                <w:rFonts w:ascii="Arial" w:hAnsi="Arial" w:cs="Arial"/>
              </w:rPr>
            </w:pPr>
            <w:r w:rsidRPr="00E22B54">
              <w:rPr>
                <w:rFonts w:ascii="Arial" w:hAnsi="Arial" w:cs="Arial"/>
              </w:rPr>
              <w:t xml:space="preserve">Search controlled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572FC9F" w14:textId="77777777" w:rsidR="00F5789E" w:rsidRPr="00E22B54" w:rsidRDefault="00E5501D" w:rsidP="00293C45">
            <w:pPr>
              <w:pStyle w:val="NoSpacing"/>
              <w:rPr>
                <w:rFonts w:ascii="Arial" w:hAnsi="Arial" w:cs="Arial"/>
              </w:rPr>
            </w:pPr>
            <w:hyperlink r:id="rId138" w:tooltip="Show search results" w:history="1">
              <w:r w:rsidR="00F5789E" w:rsidRPr="00E22B54">
                <w:rPr>
                  <w:rFonts w:ascii="Arial" w:hAnsi="Arial" w:cs="Arial"/>
                  <w:u w:val="single"/>
                </w:rPr>
                <w:t>2330</w:t>
              </w:r>
            </w:hyperlink>
          </w:p>
        </w:tc>
      </w:tr>
      <w:tr w:rsidR="00F5789E" w:rsidRPr="00E22B54" w14:paraId="79F4DD7F" w14:textId="77777777" w:rsidTr="00472994">
        <w:trPr>
          <w:tblCellSpacing w:w="15" w:type="dxa"/>
        </w:trPr>
        <w:tc>
          <w:tcPr>
            <w:tcW w:w="0" w:type="auto"/>
            <w:hideMark/>
          </w:tcPr>
          <w:p w14:paraId="37DD619A" w14:textId="77777777" w:rsidR="00F5789E" w:rsidRPr="00E22B54" w:rsidRDefault="00E5501D" w:rsidP="00293C45">
            <w:pPr>
              <w:pStyle w:val="NoSpacing"/>
              <w:rPr>
                <w:rFonts w:ascii="Arial" w:hAnsi="Arial" w:cs="Arial"/>
              </w:rPr>
            </w:pPr>
            <w:hyperlink r:id="rId139" w:tooltip="Perform actions on search" w:history="1">
              <w:r w:rsidR="00F5789E" w:rsidRPr="00E22B54">
                <w:rPr>
                  <w:rFonts w:ascii="Arial" w:hAnsi="Arial" w:cs="Arial"/>
                  <w:u w:val="single"/>
                </w:rPr>
                <w:t>#31</w:t>
              </w:r>
            </w:hyperlink>
          </w:p>
        </w:tc>
        <w:tc>
          <w:tcPr>
            <w:tcW w:w="0" w:type="auto"/>
            <w:hideMark/>
          </w:tcPr>
          <w:p w14:paraId="42F622B1" w14:textId="77777777" w:rsidR="00F5789E" w:rsidRPr="00E22B54" w:rsidRDefault="00F5789E" w:rsidP="00293C45">
            <w:pPr>
              <w:pStyle w:val="NoSpacing"/>
              <w:rPr>
                <w:rFonts w:ascii="Arial" w:hAnsi="Arial" w:cs="Arial"/>
              </w:rPr>
            </w:pPr>
            <w:r w:rsidRPr="00E22B54">
              <w:rPr>
                <w:rFonts w:ascii="Arial" w:hAnsi="Arial" w:cs="Arial"/>
              </w:rPr>
              <w:t xml:space="preserve">Search high-frequency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79DC0A8" w14:textId="77777777" w:rsidR="00F5789E" w:rsidRPr="00E22B54" w:rsidRDefault="00E5501D" w:rsidP="00293C45">
            <w:pPr>
              <w:pStyle w:val="NoSpacing"/>
              <w:rPr>
                <w:rFonts w:ascii="Arial" w:hAnsi="Arial" w:cs="Arial"/>
              </w:rPr>
            </w:pPr>
            <w:hyperlink r:id="rId140" w:tooltip="Show search results" w:history="1">
              <w:r w:rsidR="00F5789E" w:rsidRPr="00E22B54">
                <w:rPr>
                  <w:rFonts w:ascii="Arial" w:hAnsi="Arial" w:cs="Arial"/>
                  <w:u w:val="single"/>
                </w:rPr>
                <w:t>2552</w:t>
              </w:r>
            </w:hyperlink>
          </w:p>
        </w:tc>
      </w:tr>
      <w:tr w:rsidR="00F5789E" w:rsidRPr="00E22B54" w14:paraId="23DF2F4A" w14:textId="77777777" w:rsidTr="00472994">
        <w:trPr>
          <w:tblCellSpacing w:w="15" w:type="dxa"/>
        </w:trPr>
        <w:tc>
          <w:tcPr>
            <w:tcW w:w="0" w:type="auto"/>
            <w:hideMark/>
          </w:tcPr>
          <w:p w14:paraId="41E243B4" w14:textId="77777777" w:rsidR="00F5789E" w:rsidRPr="00E22B54" w:rsidRDefault="00E5501D" w:rsidP="00293C45">
            <w:pPr>
              <w:pStyle w:val="NoSpacing"/>
              <w:rPr>
                <w:rFonts w:ascii="Arial" w:hAnsi="Arial" w:cs="Arial"/>
              </w:rPr>
            </w:pPr>
            <w:hyperlink r:id="rId141" w:tooltip="Perform actions on search" w:history="1">
              <w:r w:rsidR="00F5789E" w:rsidRPr="00E22B54">
                <w:rPr>
                  <w:rFonts w:ascii="Arial" w:hAnsi="Arial" w:cs="Arial"/>
                  <w:u w:val="single"/>
                </w:rPr>
                <w:t>#30</w:t>
              </w:r>
            </w:hyperlink>
          </w:p>
        </w:tc>
        <w:tc>
          <w:tcPr>
            <w:tcW w:w="0" w:type="auto"/>
            <w:hideMark/>
          </w:tcPr>
          <w:p w14:paraId="204C1FE4" w14:textId="77777777" w:rsidR="00F5789E" w:rsidRPr="00E22B54" w:rsidRDefault="00F5789E" w:rsidP="00293C45">
            <w:pPr>
              <w:pStyle w:val="NoSpacing"/>
              <w:rPr>
                <w:rFonts w:ascii="Arial" w:hAnsi="Arial" w:cs="Arial"/>
              </w:rPr>
            </w:pPr>
            <w:r w:rsidRPr="00E22B54">
              <w:rPr>
                <w:rFonts w:ascii="Arial" w:hAnsi="Arial" w:cs="Arial"/>
              </w:rPr>
              <w:t>Search artificial airway[tw] OR artificial airways[tw]</w:t>
            </w:r>
          </w:p>
        </w:tc>
        <w:tc>
          <w:tcPr>
            <w:tcW w:w="0" w:type="auto"/>
            <w:hideMark/>
          </w:tcPr>
          <w:p w14:paraId="23703CF4" w14:textId="77777777" w:rsidR="00F5789E" w:rsidRPr="00E22B54" w:rsidRDefault="00E5501D" w:rsidP="00293C45">
            <w:pPr>
              <w:pStyle w:val="NoSpacing"/>
              <w:rPr>
                <w:rFonts w:ascii="Arial" w:hAnsi="Arial" w:cs="Arial"/>
              </w:rPr>
            </w:pPr>
            <w:hyperlink r:id="rId142" w:tooltip="Show search results" w:history="1">
              <w:r w:rsidR="00F5789E" w:rsidRPr="00E22B54">
                <w:rPr>
                  <w:rFonts w:ascii="Arial" w:hAnsi="Arial" w:cs="Arial"/>
                  <w:u w:val="single"/>
                </w:rPr>
                <w:t>440</w:t>
              </w:r>
            </w:hyperlink>
          </w:p>
        </w:tc>
      </w:tr>
      <w:tr w:rsidR="00F5789E" w:rsidRPr="00E22B54" w14:paraId="510A82B1" w14:textId="77777777" w:rsidTr="00472994">
        <w:trPr>
          <w:tblCellSpacing w:w="15" w:type="dxa"/>
        </w:trPr>
        <w:tc>
          <w:tcPr>
            <w:tcW w:w="0" w:type="auto"/>
            <w:hideMark/>
          </w:tcPr>
          <w:p w14:paraId="4425EAC5" w14:textId="77777777" w:rsidR="00F5789E" w:rsidRPr="00E22B54" w:rsidRDefault="00E5501D" w:rsidP="00293C45">
            <w:pPr>
              <w:pStyle w:val="NoSpacing"/>
              <w:rPr>
                <w:rFonts w:ascii="Arial" w:hAnsi="Arial" w:cs="Arial"/>
              </w:rPr>
            </w:pPr>
            <w:hyperlink r:id="rId143" w:tooltip="Perform actions on search" w:history="1">
              <w:r w:rsidR="00F5789E" w:rsidRPr="00E22B54">
                <w:rPr>
                  <w:rFonts w:ascii="Arial" w:hAnsi="Arial" w:cs="Arial"/>
                  <w:u w:val="single"/>
                </w:rPr>
                <w:t>#29</w:t>
              </w:r>
            </w:hyperlink>
          </w:p>
        </w:tc>
        <w:tc>
          <w:tcPr>
            <w:tcW w:w="0" w:type="auto"/>
            <w:hideMark/>
          </w:tcPr>
          <w:p w14:paraId="7DAC6CF1"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intubat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extubat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ADC5089" w14:textId="77777777" w:rsidR="00F5789E" w:rsidRPr="00E22B54" w:rsidRDefault="00E5501D" w:rsidP="00293C45">
            <w:pPr>
              <w:pStyle w:val="NoSpacing"/>
              <w:rPr>
                <w:rFonts w:ascii="Arial" w:hAnsi="Arial" w:cs="Arial"/>
              </w:rPr>
            </w:pPr>
            <w:hyperlink r:id="rId144" w:tooltip="Show search results" w:history="1">
              <w:r w:rsidR="00F5789E" w:rsidRPr="00E22B54">
                <w:rPr>
                  <w:rFonts w:ascii="Arial" w:hAnsi="Arial" w:cs="Arial"/>
                  <w:u w:val="single"/>
                </w:rPr>
                <w:t>89948</w:t>
              </w:r>
            </w:hyperlink>
          </w:p>
        </w:tc>
      </w:tr>
      <w:tr w:rsidR="00F5789E" w:rsidRPr="00E22B54" w14:paraId="0650A331" w14:textId="77777777" w:rsidTr="00472994">
        <w:trPr>
          <w:tblCellSpacing w:w="15" w:type="dxa"/>
        </w:trPr>
        <w:tc>
          <w:tcPr>
            <w:tcW w:w="0" w:type="auto"/>
            <w:hideMark/>
          </w:tcPr>
          <w:p w14:paraId="1B44A1DC" w14:textId="77777777" w:rsidR="00F5789E" w:rsidRPr="00E22B54" w:rsidRDefault="00E5501D" w:rsidP="00293C45">
            <w:pPr>
              <w:pStyle w:val="NoSpacing"/>
              <w:rPr>
                <w:rFonts w:ascii="Arial" w:hAnsi="Arial" w:cs="Arial"/>
              </w:rPr>
            </w:pPr>
            <w:hyperlink r:id="rId145" w:tooltip="Perform actions on search" w:history="1">
              <w:r w:rsidR="00F5789E" w:rsidRPr="00E22B54">
                <w:rPr>
                  <w:rFonts w:ascii="Arial" w:hAnsi="Arial" w:cs="Arial"/>
                  <w:u w:val="single"/>
                </w:rPr>
                <w:t>#28</w:t>
              </w:r>
            </w:hyperlink>
          </w:p>
        </w:tc>
        <w:tc>
          <w:tcPr>
            <w:tcW w:w="0" w:type="auto"/>
            <w:hideMark/>
          </w:tcPr>
          <w:p w14:paraId="33023B6E" w14:textId="77777777" w:rsidR="00F5789E" w:rsidRPr="00E22B54" w:rsidRDefault="00F5789E" w:rsidP="00293C45">
            <w:pPr>
              <w:pStyle w:val="NoSpacing"/>
              <w:rPr>
                <w:rFonts w:ascii="Arial" w:hAnsi="Arial" w:cs="Arial"/>
              </w:rPr>
            </w:pPr>
            <w:r w:rsidRPr="00E22B54">
              <w:rPr>
                <w:rFonts w:ascii="Arial" w:hAnsi="Arial" w:cs="Arial"/>
              </w:rPr>
              <w:t>Search Intubation, Intratracheal[mesh]</w:t>
            </w:r>
          </w:p>
        </w:tc>
        <w:tc>
          <w:tcPr>
            <w:tcW w:w="0" w:type="auto"/>
            <w:hideMark/>
          </w:tcPr>
          <w:p w14:paraId="77AEC1E0" w14:textId="77777777" w:rsidR="00F5789E" w:rsidRPr="00E22B54" w:rsidRDefault="00E5501D" w:rsidP="00293C45">
            <w:pPr>
              <w:pStyle w:val="NoSpacing"/>
              <w:rPr>
                <w:rFonts w:ascii="Arial" w:hAnsi="Arial" w:cs="Arial"/>
              </w:rPr>
            </w:pPr>
            <w:hyperlink r:id="rId146" w:tooltip="Show search results" w:history="1">
              <w:r w:rsidR="00F5789E" w:rsidRPr="00E22B54">
                <w:rPr>
                  <w:rFonts w:ascii="Arial" w:hAnsi="Arial" w:cs="Arial"/>
                  <w:u w:val="single"/>
                </w:rPr>
                <w:t>38010</w:t>
              </w:r>
            </w:hyperlink>
          </w:p>
        </w:tc>
      </w:tr>
      <w:tr w:rsidR="00F5789E" w:rsidRPr="00E22B54" w14:paraId="4EBCD1A4" w14:textId="77777777" w:rsidTr="00472994">
        <w:trPr>
          <w:tblCellSpacing w:w="15" w:type="dxa"/>
        </w:trPr>
        <w:tc>
          <w:tcPr>
            <w:tcW w:w="0" w:type="auto"/>
            <w:hideMark/>
          </w:tcPr>
          <w:p w14:paraId="5E91492B" w14:textId="77777777" w:rsidR="00F5789E" w:rsidRPr="00E22B54" w:rsidRDefault="00E5501D" w:rsidP="00293C45">
            <w:pPr>
              <w:pStyle w:val="NoSpacing"/>
              <w:rPr>
                <w:rFonts w:ascii="Arial" w:hAnsi="Arial" w:cs="Arial"/>
              </w:rPr>
            </w:pPr>
            <w:hyperlink r:id="rId147" w:tooltip="Perform actions on search" w:history="1">
              <w:r w:rsidR="00F5789E" w:rsidRPr="00E22B54">
                <w:rPr>
                  <w:rFonts w:ascii="Arial" w:hAnsi="Arial" w:cs="Arial"/>
                  <w:u w:val="single"/>
                </w:rPr>
                <w:t>#27</w:t>
              </w:r>
            </w:hyperlink>
          </w:p>
        </w:tc>
        <w:tc>
          <w:tcPr>
            <w:tcW w:w="0" w:type="auto"/>
            <w:hideMark/>
          </w:tcPr>
          <w:p w14:paraId="06B0E392" w14:textId="77777777" w:rsidR="00F5789E" w:rsidRPr="00E22B54" w:rsidRDefault="00F5789E" w:rsidP="00293C45">
            <w:pPr>
              <w:pStyle w:val="NoSpacing"/>
              <w:rPr>
                <w:rFonts w:ascii="Arial" w:hAnsi="Arial" w:cs="Arial"/>
              </w:rPr>
            </w:pPr>
            <w:r w:rsidRPr="00E22B54">
              <w:rPr>
                <w:rFonts w:ascii="Arial" w:hAnsi="Arial" w:cs="Arial"/>
              </w:rPr>
              <w:t>Search Airway Extubation[mesh]</w:t>
            </w:r>
          </w:p>
        </w:tc>
        <w:tc>
          <w:tcPr>
            <w:tcW w:w="0" w:type="auto"/>
            <w:hideMark/>
          </w:tcPr>
          <w:p w14:paraId="4B170F90" w14:textId="77777777" w:rsidR="00F5789E" w:rsidRPr="00E22B54" w:rsidRDefault="00E5501D" w:rsidP="00293C45">
            <w:pPr>
              <w:pStyle w:val="NoSpacing"/>
              <w:rPr>
                <w:rFonts w:ascii="Arial" w:hAnsi="Arial" w:cs="Arial"/>
              </w:rPr>
            </w:pPr>
            <w:hyperlink r:id="rId148" w:tooltip="Show search results" w:history="1">
              <w:r w:rsidR="00F5789E" w:rsidRPr="00E22B54">
                <w:rPr>
                  <w:rFonts w:ascii="Arial" w:hAnsi="Arial" w:cs="Arial"/>
                  <w:u w:val="single"/>
                </w:rPr>
                <w:t>1374</w:t>
              </w:r>
            </w:hyperlink>
          </w:p>
        </w:tc>
      </w:tr>
      <w:tr w:rsidR="00F5789E" w:rsidRPr="00E22B54" w14:paraId="6B70AB27" w14:textId="77777777" w:rsidTr="00472994">
        <w:trPr>
          <w:tblCellSpacing w:w="15" w:type="dxa"/>
        </w:trPr>
        <w:tc>
          <w:tcPr>
            <w:tcW w:w="0" w:type="auto"/>
            <w:hideMark/>
          </w:tcPr>
          <w:p w14:paraId="3CC3619C" w14:textId="77777777" w:rsidR="00F5789E" w:rsidRPr="00E22B54" w:rsidRDefault="00E5501D" w:rsidP="00293C45">
            <w:pPr>
              <w:pStyle w:val="NoSpacing"/>
              <w:rPr>
                <w:rFonts w:ascii="Arial" w:hAnsi="Arial" w:cs="Arial"/>
              </w:rPr>
            </w:pPr>
            <w:hyperlink r:id="rId149" w:tooltip="Perform actions on search" w:history="1">
              <w:r w:rsidR="00F5789E" w:rsidRPr="00E22B54">
                <w:rPr>
                  <w:rFonts w:ascii="Arial" w:hAnsi="Arial" w:cs="Arial"/>
                  <w:u w:val="single"/>
                </w:rPr>
                <w:t>#26</w:t>
              </w:r>
            </w:hyperlink>
          </w:p>
        </w:tc>
        <w:tc>
          <w:tcPr>
            <w:tcW w:w="0" w:type="auto"/>
            <w:hideMark/>
          </w:tcPr>
          <w:p w14:paraId="2E848021"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(wean*[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liberat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C343F64" w14:textId="77777777" w:rsidR="00F5789E" w:rsidRPr="00E22B54" w:rsidRDefault="00E5501D" w:rsidP="00293C45">
            <w:pPr>
              <w:pStyle w:val="NoSpacing"/>
              <w:rPr>
                <w:rFonts w:ascii="Arial" w:hAnsi="Arial" w:cs="Arial"/>
              </w:rPr>
            </w:pPr>
            <w:hyperlink r:id="rId150" w:tooltip="Show search results" w:history="1">
              <w:r w:rsidR="00F5789E" w:rsidRPr="00E22B54">
                <w:rPr>
                  <w:rFonts w:ascii="Arial" w:hAnsi="Arial" w:cs="Arial"/>
                  <w:u w:val="single"/>
                </w:rPr>
                <w:t>7924</w:t>
              </w:r>
            </w:hyperlink>
          </w:p>
        </w:tc>
      </w:tr>
      <w:tr w:rsidR="00F5789E" w:rsidRPr="00E22B54" w14:paraId="0B84DFB2" w14:textId="77777777" w:rsidTr="00472994">
        <w:trPr>
          <w:tblCellSpacing w:w="15" w:type="dxa"/>
        </w:trPr>
        <w:tc>
          <w:tcPr>
            <w:tcW w:w="0" w:type="auto"/>
            <w:hideMark/>
          </w:tcPr>
          <w:p w14:paraId="5C62F07A" w14:textId="77777777" w:rsidR="00F5789E" w:rsidRPr="00E22B54" w:rsidRDefault="00E5501D" w:rsidP="00293C45">
            <w:pPr>
              <w:pStyle w:val="NoSpacing"/>
              <w:rPr>
                <w:rFonts w:ascii="Arial" w:hAnsi="Arial" w:cs="Arial"/>
              </w:rPr>
            </w:pPr>
            <w:hyperlink r:id="rId151" w:tooltip="Perform actions on search" w:history="1">
              <w:r w:rsidR="00F5789E" w:rsidRPr="00E22B54">
                <w:rPr>
                  <w:rFonts w:ascii="Arial" w:hAnsi="Arial" w:cs="Arial"/>
                  <w:u w:val="single"/>
                </w:rPr>
                <w:t>#25</w:t>
              </w:r>
            </w:hyperlink>
          </w:p>
        </w:tc>
        <w:tc>
          <w:tcPr>
            <w:tcW w:w="0" w:type="auto"/>
            <w:hideMark/>
          </w:tcPr>
          <w:p w14:paraId="5AB05528"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endotrachea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(tube[</w:t>
            </w:r>
            <w:proofErr w:type="spellStart"/>
            <w:r w:rsidRPr="00E22B54">
              <w:rPr>
                <w:rFonts w:ascii="Arial" w:hAnsi="Arial" w:cs="Arial"/>
              </w:rPr>
              <w:t>tw</w:t>
            </w:r>
            <w:proofErr w:type="spellEnd"/>
            <w:r w:rsidRPr="00E22B54">
              <w:rPr>
                <w:rFonts w:ascii="Arial" w:hAnsi="Arial" w:cs="Arial"/>
              </w:rPr>
              <w:t>] OR tubes[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9BFBB65" w14:textId="77777777" w:rsidR="00F5789E" w:rsidRPr="00E22B54" w:rsidRDefault="00E5501D" w:rsidP="00293C45">
            <w:pPr>
              <w:pStyle w:val="NoSpacing"/>
              <w:rPr>
                <w:rFonts w:ascii="Arial" w:hAnsi="Arial" w:cs="Arial"/>
              </w:rPr>
            </w:pPr>
            <w:hyperlink r:id="rId152" w:tooltip="Show search results" w:history="1">
              <w:r w:rsidR="00F5789E" w:rsidRPr="00E22B54">
                <w:rPr>
                  <w:rFonts w:ascii="Arial" w:hAnsi="Arial" w:cs="Arial"/>
                  <w:u w:val="single"/>
                </w:rPr>
                <w:t>13339</w:t>
              </w:r>
            </w:hyperlink>
          </w:p>
        </w:tc>
      </w:tr>
      <w:tr w:rsidR="00F5789E" w:rsidRPr="00E22B54" w14:paraId="6057646D" w14:textId="77777777" w:rsidTr="00472994">
        <w:trPr>
          <w:tblCellSpacing w:w="15" w:type="dxa"/>
        </w:trPr>
        <w:tc>
          <w:tcPr>
            <w:tcW w:w="0" w:type="auto"/>
            <w:hideMark/>
          </w:tcPr>
          <w:p w14:paraId="03866684" w14:textId="77777777" w:rsidR="00F5789E" w:rsidRPr="00E22B54" w:rsidRDefault="00E5501D" w:rsidP="00293C45">
            <w:pPr>
              <w:pStyle w:val="NoSpacing"/>
              <w:rPr>
                <w:rFonts w:ascii="Arial" w:hAnsi="Arial" w:cs="Arial"/>
              </w:rPr>
            </w:pPr>
            <w:hyperlink r:id="rId153" w:tooltip="Perform actions on search" w:history="1">
              <w:r w:rsidR="00F5789E" w:rsidRPr="00E22B54">
                <w:rPr>
                  <w:rFonts w:ascii="Arial" w:hAnsi="Arial" w:cs="Arial"/>
                  <w:u w:val="single"/>
                </w:rPr>
                <w:t>#24</w:t>
              </w:r>
            </w:hyperlink>
          </w:p>
        </w:tc>
        <w:tc>
          <w:tcPr>
            <w:tcW w:w="0" w:type="auto"/>
            <w:hideMark/>
          </w:tcPr>
          <w:p w14:paraId="561787EE"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tracheotom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tracheostom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FC69538" w14:textId="77777777" w:rsidR="00F5789E" w:rsidRPr="00E22B54" w:rsidRDefault="00E5501D" w:rsidP="00293C45">
            <w:pPr>
              <w:pStyle w:val="NoSpacing"/>
              <w:rPr>
                <w:rFonts w:ascii="Arial" w:hAnsi="Arial" w:cs="Arial"/>
              </w:rPr>
            </w:pPr>
            <w:hyperlink r:id="rId154" w:tooltip="Show search results" w:history="1">
              <w:r w:rsidR="00F5789E" w:rsidRPr="00E22B54">
                <w:rPr>
                  <w:rFonts w:ascii="Arial" w:hAnsi="Arial" w:cs="Arial"/>
                  <w:u w:val="single"/>
                </w:rPr>
                <w:t>25320</w:t>
              </w:r>
            </w:hyperlink>
          </w:p>
        </w:tc>
      </w:tr>
      <w:tr w:rsidR="00F5789E" w:rsidRPr="00E22B54" w14:paraId="244FD0E7" w14:textId="77777777" w:rsidTr="00472994">
        <w:trPr>
          <w:tblCellSpacing w:w="15" w:type="dxa"/>
        </w:trPr>
        <w:tc>
          <w:tcPr>
            <w:tcW w:w="0" w:type="auto"/>
            <w:hideMark/>
          </w:tcPr>
          <w:p w14:paraId="13B496B2" w14:textId="77777777" w:rsidR="00F5789E" w:rsidRPr="00E22B54" w:rsidRDefault="00E5501D" w:rsidP="00293C45">
            <w:pPr>
              <w:pStyle w:val="NoSpacing"/>
              <w:rPr>
                <w:rFonts w:ascii="Arial" w:hAnsi="Arial" w:cs="Arial"/>
              </w:rPr>
            </w:pPr>
            <w:hyperlink r:id="rId155" w:tooltip="Perform actions on search" w:history="1">
              <w:r w:rsidR="00F5789E" w:rsidRPr="00E22B54">
                <w:rPr>
                  <w:rFonts w:ascii="Arial" w:hAnsi="Arial" w:cs="Arial"/>
                  <w:u w:val="single"/>
                </w:rPr>
                <w:t>#23</w:t>
              </w:r>
            </w:hyperlink>
          </w:p>
        </w:tc>
        <w:tc>
          <w:tcPr>
            <w:tcW w:w="0" w:type="auto"/>
            <w:hideMark/>
          </w:tcPr>
          <w:p w14:paraId="1205F020" w14:textId="77777777" w:rsidR="00F5789E" w:rsidRPr="00E22B54" w:rsidRDefault="00F5789E" w:rsidP="00293C45">
            <w:pPr>
              <w:pStyle w:val="NoSpacing"/>
              <w:rPr>
                <w:rFonts w:ascii="Arial" w:hAnsi="Arial" w:cs="Arial"/>
              </w:rPr>
            </w:pPr>
            <w:r w:rsidRPr="00E22B54">
              <w:rPr>
                <w:rFonts w:ascii="Arial" w:hAnsi="Arial" w:cs="Arial"/>
              </w:rPr>
              <w:t>Search Tracheostomy[mesh]</w:t>
            </w:r>
          </w:p>
        </w:tc>
        <w:tc>
          <w:tcPr>
            <w:tcW w:w="0" w:type="auto"/>
            <w:hideMark/>
          </w:tcPr>
          <w:p w14:paraId="08D9BDB7" w14:textId="77777777" w:rsidR="00F5789E" w:rsidRPr="00E22B54" w:rsidRDefault="00E5501D" w:rsidP="00293C45">
            <w:pPr>
              <w:pStyle w:val="NoSpacing"/>
              <w:rPr>
                <w:rFonts w:ascii="Arial" w:hAnsi="Arial" w:cs="Arial"/>
              </w:rPr>
            </w:pPr>
            <w:hyperlink r:id="rId156" w:tooltip="Show search results" w:history="1">
              <w:r w:rsidR="00F5789E" w:rsidRPr="00E22B54">
                <w:rPr>
                  <w:rFonts w:ascii="Arial" w:hAnsi="Arial" w:cs="Arial"/>
                  <w:u w:val="single"/>
                </w:rPr>
                <w:t>7185</w:t>
              </w:r>
            </w:hyperlink>
          </w:p>
        </w:tc>
      </w:tr>
      <w:tr w:rsidR="00F5789E" w:rsidRPr="00E22B54" w14:paraId="2F0B1ED5" w14:textId="77777777" w:rsidTr="00472994">
        <w:trPr>
          <w:tblCellSpacing w:w="15" w:type="dxa"/>
        </w:trPr>
        <w:tc>
          <w:tcPr>
            <w:tcW w:w="0" w:type="auto"/>
            <w:hideMark/>
          </w:tcPr>
          <w:p w14:paraId="250DE2F8" w14:textId="77777777" w:rsidR="00F5789E" w:rsidRPr="00E22B54" w:rsidRDefault="00E5501D" w:rsidP="00293C45">
            <w:pPr>
              <w:pStyle w:val="NoSpacing"/>
              <w:rPr>
                <w:rFonts w:ascii="Arial" w:hAnsi="Arial" w:cs="Arial"/>
              </w:rPr>
            </w:pPr>
            <w:hyperlink r:id="rId157" w:tooltip="Perform actions on search" w:history="1">
              <w:r w:rsidR="00F5789E" w:rsidRPr="00E22B54">
                <w:rPr>
                  <w:rFonts w:ascii="Arial" w:hAnsi="Arial" w:cs="Arial"/>
                  <w:u w:val="single"/>
                </w:rPr>
                <w:t>#22</w:t>
              </w:r>
            </w:hyperlink>
          </w:p>
        </w:tc>
        <w:tc>
          <w:tcPr>
            <w:tcW w:w="0" w:type="auto"/>
            <w:hideMark/>
          </w:tcPr>
          <w:p w14:paraId="20C90EA6" w14:textId="77777777" w:rsidR="00F5789E" w:rsidRPr="00E22B54" w:rsidRDefault="00F5789E" w:rsidP="00293C45">
            <w:pPr>
              <w:pStyle w:val="NoSpacing"/>
              <w:rPr>
                <w:rFonts w:ascii="Arial" w:hAnsi="Arial" w:cs="Arial"/>
              </w:rPr>
            </w:pPr>
            <w:r w:rsidRPr="00E22B54">
              <w:rPr>
                <w:rFonts w:ascii="Arial" w:hAnsi="Arial" w:cs="Arial"/>
              </w:rPr>
              <w:t xml:space="preserve">Search invasive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C43C5E1" w14:textId="77777777" w:rsidR="00F5789E" w:rsidRPr="00E22B54" w:rsidRDefault="00E5501D" w:rsidP="00293C45">
            <w:pPr>
              <w:pStyle w:val="NoSpacing"/>
              <w:rPr>
                <w:rFonts w:ascii="Arial" w:hAnsi="Arial" w:cs="Arial"/>
              </w:rPr>
            </w:pPr>
            <w:hyperlink r:id="rId158" w:tooltip="Show search results" w:history="1">
              <w:r w:rsidR="00F5789E" w:rsidRPr="00E22B54">
                <w:rPr>
                  <w:rFonts w:ascii="Arial" w:hAnsi="Arial" w:cs="Arial"/>
                  <w:u w:val="single"/>
                </w:rPr>
                <w:t>3213</w:t>
              </w:r>
            </w:hyperlink>
          </w:p>
        </w:tc>
      </w:tr>
      <w:tr w:rsidR="00F5789E" w:rsidRPr="00E22B54" w14:paraId="346B0514" w14:textId="77777777" w:rsidTr="00472994">
        <w:trPr>
          <w:tblCellSpacing w:w="15" w:type="dxa"/>
        </w:trPr>
        <w:tc>
          <w:tcPr>
            <w:tcW w:w="0" w:type="auto"/>
            <w:hideMark/>
          </w:tcPr>
          <w:p w14:paraId="58AA9FE7" w14:textId="77777777" w:rsidR="00F5789E" w:rsidRPr="00E22B54" w:rsidRDefault="00E5501D" w:rsidP="00293C45">
            <w:pPr>
              <w:pStyle w:val="NoSpacing"/>
              <w:rPr>
                <w:rFonts w:ascii="Arial" w:hAnsi="Arial" w:cs="Arial"/>
              </w:rPr>
            </w:pPr>
            <w:hyperlink r:id="rId159" w:tooltip="Perform actions on search" w:history="1">
              <w:r w:rsidR="00F5789E" w:rsidRPr="00E22B54">
                <w:rPr>
                  <w:rFonts w:ascii="Arial" w:hAnsi="Arial" w:cs="Arial"/>
                  <w:u w:val="single"/>
                </w:rPr>
                <w:t>#21</w:t>
              </w:r>
            </w:hyperlink>
          </w:p>
        </w:tc>
        <w:tc>
          <w:tcPr>
            <w:tcW w:w="0" w:type="auto"/>
            <w:hideMark/>
          </w:tcPr>
          <w:p w14:paraId="24C5488C" w14:textId="77777777" w:rsidR="00F5789E" w:rsidRPr="00E22B54" w:rsidRDefault="00F5789E" w:rsidP="00293C45">
            <w:pPr>
              <w:pStyle w:val="NoSpacing"/>
              <w:rPr>
                <w:rFonts w:ascii="Arial" w:hAnsi="Arial" w:cs="Arial"/>
              </w:rPr>
            </w:pPr>
            <w:r w:rsidRPr="00E22B54">
              <w:rPr>
                <w:rFonts w:ascii="Arial" w:hAnsi="Arial" w:cs="Arial"/>
              </w:rPr>
              <w:t>Search high-frequency ventilation[tw]</w:t>
            </w:r>
          </w:p>
        </w:tc>
        <w:tc>
          <w:tcPr>
            <w:tcW w:w="0" w:type="auto"/>
            <w:hideMark/>
          </w:tcPr>
          <w:p w14:paraId="3F7CDE5A" w14:textId="77777777" w:rsidR="00F5789E" w:rsidRPr="00E22B54" w:rsidRDefault="00E5501D" w:rsidP="00293C45">
            <w:pPr>
              <w:pStyle w:val="NoSpacing"/>
              <w:rPr>
                <w:rFonts w:ascii="Arial" w:hAnsi="Arial" w:cs="Arial"/>
              </w:rPr>
            </w:pPr>
            <w:hyperlink r:id="rId160" w:tooltip="Show search results" w:history="1">
              <w:r w:rsidR="00F5789E" w:rsidRPr="00E22B54">
                <w:rPr>
                  <w:rFonts w:ascii="Arial" w:hAnsi="Arial" w:cs="Arial"/>
                  <w:u w:val="single"/>
                </w:rPr>
                <w:t>2526</w:t>
              </w:r>
            </w:hyperlink>
          </w:p>
        </w:tc>
      </w:tr>
      <w:tr w:rsidR="00F5789E" w:rsidRPr="00E22B54" w14:paraId="1887819D" w14:textId="77777777" w:rsidTr="00472994">
        <w:trPr>
          <w:tblCellSpacing w:w="15" w:type="dxa"/>
        </w:trPr>
        <w:tc>
          <w:tcPr>
            <w:tcW w:w="0" w:type="auto"/>
            <w:hideMark/>
          </w:tcPr>
          <w:p w14:paraId="08AE96B4" w14:textId="77777777" w:rsidR="00F5789E" w:rsidRPr="00E22B54" w:rsidRDefault="00E5501D" w:rsidP="00293C45">
            <w:pPr>
              <w:pStyle w:val="NoSpacing"/>
              <w:rPr>
                <w:rFonts w:ascii="Arial" w:hAnsi="Arial" w:cs="Arial"/>
              </w:rPr>
            </w:pPr>
            <w:hyperlink r:id="rId161" w:tooltip="Perform actions on search" w:history="1">
              <w:r w:rsidR="00F5789E" w:rsidRPr="00E22B54">
                <w:rPr>
                  <w:rFonts w:ascii="Arial" w:hAnsi="Arial" w:cs="Arial"/>
                  <w:u w:val="single"/>
                </w:rPr>
                <w:t>#20</w:t>
              </w:r>
            </w:hyperlink>
          </w:p>
        </w:tc>
        <w:tc>
          <w:tcPr>
            <w:tcW w:w="0" w:type="auto"/>
            <w:hideMark/>
          </w:tcPr>
          <w:p w14:paraId="2CD820FA" w14:textId="77777777" w:rsidR="00F5789E" w:rsidRPr="00E22B54" w:rsidRDefault="00F5789E" w:rsidP="00293C45">
            <w:pPr>
              <w:pStyle w:val="NoSpacing"/>
              <w:rPr>
                <w:rFonts w:ascii="Arial" w:hAnsi="Arial" w:cs="Arial"/>
              </w:rPr>
            </w:pPr>
            <w:r w:rsidRPr="00E22B54">
              <w:rPr>
                <w:rFonts w:ascii="Arial" w:hAnsi="Arial" w:cs="Arial"/>
              </w:rPr>
              <w:t>Search artificial respiration[tw] OR artificial ventilation*[tw] OR mechanical respiration[tw] OR mechanical ventilation*[tw]</w:t>
            </w:r>
          </w:p>
        </w:tc>
        <w:tc>
          <w:tcPr>
            <w:tcW w:w="0" w:type="auto"/>
            <w:hideMark/>
          </w:tcPr>
          <w:p w14:paraId="7A75E963" w14:textId="77777777" w:rsidR="00F5789E" w:rsidRPr="00E22B54" w:rsidRDefault="00E5501D" w:rsidP="00293C45">
            <w:pPr>
              <w:pStyle w:val="NoSpacing"/>
              <w:rPr>
                <w:rFonts w:ascii="Arial" w:hAnsi="Arial" w:cs="Arial"/>
              </w:rPr>
            </w:pPr>
            <w:hyperlink r:id="rId162" w:tooltip="Show search results" w:history="1">
              <w:r w:rsidR="00F5789E" w:rsidRPr="00E22B54">
                <w:rPr>
                  <w:rFonts w:ascii="Arial" w:hAnsi="Arial" w:cs="Arial"/>
                  <w:u w:val="single"/>
                </w:rPr>
                <w:t>73567</w:t>
              </w:r>
            </w:hyperlink>
          </w:p>
        </w:tc>
      </w:tr>
      <w:tr w:rsidR="00F5789E" w:rsidRPr="00E22B54" w14:paraId="69B2D3BD" w14:textId="77777777" w:rsidTr="00472994">
        <w:trPr>
          <w:tblCellSpacing w:w="15" w:type="dxa"/>
        </w:trPr>
        <w:tc>
          <w:tcPr>
            <w:tcW w:w="0" w:type="auto"/>
            <w:hideMark/>
          </w:tcPr>
          <w:p w14:paraId="2184273F" w14:textId="77777777" w:rsidR="00F5789E" w:rsidRPr="00E22B54" w:rsidRDefault="00E5501D" w:rsidP="00293C45">
            <w:pPr>
              <w:pStyle w:val="NoSpacing"/>
              <w:rPr>
                <w:rFonts w:ascii="Arial" w:hAnsi="Arial" w:cs="Arial"/>
              </w:rPr>
            </w:pPr>
            <w:hyperlink r:id="rId163" w:tooltip="Perform actions on search" w:history="1">
              <w:r w:rsidR="00F5789E" w:rsidRPr="00E22B54">
                <w:rPr>
                  <w:rFonts w:ascii="Arial" w:hAnsi="Arial" w:cs="Arial"/>
                  <w:u w:val="single"/>
                </w:rPr>
                <w:t>#19</w:t>
              </w:r>
            </w:hyperlink>
          </w:p>
        </w:tc>
        <w:tc>
          <w:tcPr>
            <w:tcW w:w="0" w:type="auto"/>
            <w:hideMark/>
          </w:tcPr>
          <w:p w14:paraId="65E2731A" w14:textId="77777777" w:rsidR="00F5789E" w:rsidRPr="00E22B54" w:rsidRDefault="00F5789E" w:rsidP="00293C45">
            <w:pPr>
              <w:pStyle w:val="NoSpacing"/>
              <w:rPr>
                <w:rFonts w:ascii="Arial" w:hAnsi="Arial" w:cs="Arial"/>
              </w:rPr>
            </w:pPr>
            <w:r w:rsidRPr="00E22B54">
              <w:rPr>
                <w:rFonts w:ascii="Arial" w:hAnsi="Arial" w:cs="Arial"/>
              </w:rPr>
              <w:t>Search Ventilators, Mechanical[mesh]</w:t>
            </w:r>
          </w:p>
        </w:tc>
        <w:tc>
          <w:tcPr>
            <w:tcW w:w="0" w:type="auto"/>
            <w:hideMark/>
          </w:tcPr>
          <w:p w14:paraId="3B6696C5" w14:textId="77777777" w:rsidR="00F5789E" w:rsidRPr="00E22B54" w:rsidRDefault="00E5501D" w:rsidP="00293C45">
            <w:pPr>
              <w:pStyle w:val="NoSpacing"/>
              <w:rPr>
                <w:rFonts w:ascii="Arial" w:hAnsi="Arial" w:cs="Arial"/>
              </w:rPr>
            </w:pPr>
            <w:hyperlink r:id="rId164" w:tooltip="Show search results" w:history="1">
              <w:r w:rsidR="00F5789E" w:rsidRPr="00E22B54">
                <w:rPr>
                  <w:rFonts w:ascii="Arial" w:hAnsi="Arial" w:cs="Arial"/>
                  <w:u w:val="single"/>
                </w:rPr>
                <w:t>8946</w:t>
              </w:r>
            </w:hyperlink>
          </w:p>
        </w:tc>
      </w:tr>
      <w:tr w:rsidR="00F5789E" w:rsidRPr="00E22B54" w14:paraId="2C636201" w14:textId="77777777" w:rsidTr="00472994">
        <w:trPr>
          <w:tblCellSpacing w:w="15" w:type="dxa"/>
        </w:trPr>
        <w:tc>
          <w:tcPr>
            <w:tcW w:w="0" w:type="auto"/>
            <w:hideMark/>
          </w:tcPr>
          <w:p w14:paraId="0C71E124" w14:textId="77777777" w:rsidR="00F5789E" w:rsidRPr="00E22B54" w:rsidRDefault="00E5501D" w:rsidP="00293C45">
            <w:pPr>
              <w:pStyle w:val="NoSpacing"/>
              <w:rPr>
                <w:rFonts w:ascii="Arial" w:hAnsi="Arial" w:cs="Arial"/>
              </w:rPr>
            </w:pPr>
            <w:hyperlink r:id="rId165" w:tooltip="Perform actions on search" w:history="1">
              <w:r w:rsidR="00F5789E" w:rsidRPr="00E22B54">
                <w:rPr>
                  <w:rFonts w:ascii="Arial" w:hAnsi="Arial" w:cs="Arial"/>
                  <w:u w:val="single"/>
                </w:rPr>
                <w:t>#18</w:t>
              </w:r>
            </w:hyperlink>
          </w:p>
        </w:tc>
        <w:tc>
          <w:tcPr>
            <w:tcW w:w="0" w:type="auto"/>
            <w:hideMark/>
          </w:tcPr>
          <w:p w14:paraId="07D6CFA3" w14:textId="77777777" w:rsidR="00F5789E" w:rsidRPr="00E22B54" w:rsidRDefault="00F5789E" w:rsidP="00293C45">
            <w:pPr>
              <w:pStyle w:val="NoSpacing"/>
              <w:rPr>
                <w:rFonts w:ascii="Arial" w:hAnsi="Arial" w:cs="Arial"/>
              </w:rPr>
            </w:pPr>
            <w:r w:rsidRPr="00E22B54">
              <w:rPr>
                <w:rFonts w:ascii="Arial" w:hAnsi="Arial" w:cs="Arial"/>
              </w:rPr>
              <w:t>Search Respiration, Artificial[mesh]</w:t>
            </w:r>
          </w:p>
        </w:tc>
        <w:tc>
          <w:tcPr>
            <w:tcW w:w="0" w:type="auto"/>
            <w:hideMark/>
          </w:tcPr>
          <w:p w14:paraId="56E86479" w14:textId="77777777" w:rsidR="00F5789E" w:rsidRPr="00E22B54" w:rsidRDefault="00E5501D" w:rsidP="00293C45">
            <w:pPr>
              <w:pStyle w:val="NoSpacing"/>
              <w:rPr>
                <w:rFonts w:ascii="Arial" w:hAnsi="Arial" w:cs="Arial"/>
              </w:rPr>
            </w:pPr>
            <w:hyperlink r:id="rId166" w:tooltip="Show search results" w:history="1">
              <w:r w:rsidR="00F5789E" w:rsidRPr="00E22B54">
                <w:rPr>
                  <w:rFonts w:ascii="Arial" w:hAnsi="Arial" w:cs="Arial"/>
                  <w:u w:val="single"/>
                </w:rPr>
                <w:t>74795</w:t>
              </w:r>
            </w:hyperlink>
          </w:p>
        </w:tc>
      </w:tr>
      <w:tr w:rsidR="00F5789E" w:rsidRPr="00E22B54" w14:paraId="1CAFF6EA" w14:textId="77777777" w:rsidTr="00472994">
        <w:trPr>
          <w:tblCellSpacing w:w="15" w:type="dxa"/>
        </w:trPr>
        <w:tc>
          <w:tcPr>
            <w:tcW w:w="0" w:type="auto"/>
            <w:hideMark/>
          </w:tcPr>
          <w:p w14:paraId="7BB3975A" w14:textId="77777777" w:rsidR="00F5789E" w:rsidRPr="00E22B54" w:rsidRDefault="00E5501D" w:rsidP="00293C45">
            <w:pPr>
              <w:pStyle w:val="NoSpacing"/>
              <w:rPr>
                <w:rFonts w:ascii="Arial" w:hAnsi="Arial" w:cs="Arial"/>
              </w:rPr>
            </w:pPr>
            <w:hyperlink r:id="rId167" w:tooltip="Perform actions on search" w:history="1">
              <w:r w:rsidR="00F5789E" w:rsidRPr="00E22B54">
                <w:rPr>
                  <w:rFonts w:ascii="Arial" w:hAnsi="Arial" w:cs="Arial"/>
                  <w:u w:val="single"/>
                </w:rPr>
                <w:t>#17</w:t>
              </w:r>
            </w:hyperlink>
          </w:p>
        </w:tc>
        <w:tc>
          <w:tcPr>
            <w:tcW w:w="0" w:type="auto"/>
            <w:hideMark/>
          </w:tcPr>
          <w:p w14:paraId="33C2537A" w14:textId="77777777" w:rsidR="00F5789E" w:rsidRPr="00E22B54" w:rsidRDefault="00F5789E" w:rsidP="00293C45">
            <w:pPr>
              <w:pStyle w:val="NoSpacing"/>
              <w:rPr>
                <w:rFonts w:ascii="Arial" w:hAnsi="Arial" w:cs="Arial"/>
              </w:rPr>
            </w:pPr>
            <w:r w:rsidRPr="00E22B54">
              <w:rPr>
                <w:rFonts w:ascii="Arial" w:hAnsi="Arial" w:cs="Arial"/>
              </w:rPr>
              <w:t>Search #1 OR #2 OR #3 OR #4 OR #5 OR #6 OR #7 OR #8 OR #9 OR #10 OR #11 OR #12 OR #13 OR #14 OR #15 OR #16</w:t>
            </w:r>
          </w:p>
        </w:tc>
        <w:tc>
          <w:tcPr>
            <w:tcW w:w="0" w:type="auto"/>
            <w:hideMark/>
          </w:tcPr>
          <w:p w14:paraId="41094BDB" w14:textId="77777777" w:rsidR="00F5789E" w:rsidRPr="00E22B54" w:rsidRDefault="00E5501D" w:rsidP="00293C45">
            <w:pPr>
              <w:pStyle w:val="NoSpacing"/>
              <w:rPr>
                <w:rFonts w:ascii="Arial" w:hAnsi="Arial" w:cs="Arial"/>
              </w:rPr>
            </w:pPr>
            <w:hyperlink r:id="rId168" w:tooltip="Show search results" w:history="1">
              <w:r w:rsidR="00F5789E" w:rsidRPr="00E22B54">
                <w:rPr>
                  <w:rFonts w:ascii="Arial" w:hAnsi="Arial" w:cs="Arial"/>
                  <w:u w:val="single"/>
                </w:rPr>
                <w:t>251692</w:t>
              </w:r>
            </w:hyperlink>
          </w:p>
        </w:tc>
      </w:tr>
      <w:tr w:rsidR="00F5789E" w:rsidRPr="00E22B54" w14:paraId="35EE3498" w14:textId="77777777" w:rsidTr="00472994">
        <w:trPr>
          <w:tblCellSpacing w:w="15" w:type="dxa"/>
        </w:trPr>
        <w:tc>
          <w:tcPr>
            <w:tcW w:w="0" w:type="auto"/>
            <w:hideMark/>
          </w:tcPr>
          <w:p w14:paraId="25A02722" w14:textId="77777777" w:rsidR="00F5789E" w:rsidRPr="00E22B54" w:rsidRDefault="00E5501D" w:rsidP="00293C45">
            <w:pPr>
              <w:pStyle w:val="NoSpacing"/>
              <w:rPr>
                <w:rFonts w:ascii="Arial" w:hAnsi="Arial" w:cs="Arial"/>
              </w:rPr>
            </w:pPr>
            <w:hyperlink r:id="rId169" w:tooltip="Perform actions on search" w:history="1">
              <w:r w:rsidR="00F5789E" w:rsidRPr="00E22B54">
                <w:rPr>
                  <w:rFonts w:ascii="Arial" w:hAnsi="Arial" w:cs="Arial"/>
                  <w:u w:val="single"/>
                </w:rPr>
                <w:t>#16</w:t>
              </w:r>
            </w:hyperlink>
          </w:p>
        </w:tc>
        <w:tc>
          <w:tcPr>
            <w:tcW w:w="0" w:type="auto"/>
            <w:hideMark/>
          </w:tcPr>
          <w:p w14:paraId="0C09F8B4" w14:textId="77777777" w:rsidR="00F5789E" w:rsidRPr="00E22B54" w:rsidRDefault="00F5789E" w:rsidP="00293C45">
            <w:pPr>
              <w:pStyle w:val="NoSpacing"/>
              <w:rPr>
                <w:rFonts w:ascii="Arial" w:hAnsi="Arial" w:cs="Arial"/>
              </w:rPr>
            </w:pPr>
            <w:r w:rsidRPr="00E22B54">
              <w:rPr>
                <w:rFonts w:ascii="Arial" w:hAnsi="Arial" w:cs="Arial"/>
              </w:rPr>
              <w:t xml:space="preserve">Search specialized weaning unit[tw] OR specialized weaning units[tw] OR specialized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specialized weaning center*[tw]</w:t>
            </w:r>
          </w:p>
        </w:tc>
        <w:tc>
          <w:tcPr>
            <w:tcW w:w="0" w:type="auto"/>
            <w:hideMark/>
          </w:tcPr>
          <w:p w14:paraId="7596D174" w14:textId="77777777" w:rsidR="00F5789E" w:rsidRPr="00E22B54" w:rsidRDefault="00E5501D" w:rsidP="00293C45">
            <w:pPr>
              <w:pStyle w:val="NoSpacing"/>
              <w:rPr>
                <w:rFonts w:ascii="Arial" w:hAnsi="Arial" w:cs="Arial"/>
              </w:rPr>
            </w:pPr>
            <w:hyperlink r:id="rId170" w:tooltip="Show search results" w:history="1">
              <w:r w:rsidR="00F5789E" w:rsidRPr="00E22B54">
                <w:rPr>
                  <w:rFonts w:ascii="Arial" w:hAnsi="Arial" w:cs="Arial"/>
                  <w:u w:val="single"/>
                </w:rPr>
                <w:t>23</w:t>
              </w:r>
            </w:hyperlink>
          </w:p>
        </w:tc>
      </w:tr>
      <w:tr w:rsidR="00F5789E" w:rsidRPr="00E22B54" w14:paraId="291BC738" w14:textId="77777777" w:rsidTr="00472994">
        <w:trPr>
          <w:tblCellSpacing w:w="15" w:type="dxa"/>
        </w:trPr>
        <w:tc>
          <w:tcPr>
            <w:tcW w:w="0" w:type="auto"/>
            <w:hideMark/>
          </w:tcPr>
          <w:p w14:paraId="0E6482F7" w14:textId="77777777" w:rsidR="00F5789E" w:rsidRPr="00E22B54" w:rsidRDefault="00E5501D" w:rsidP="00293C45">
            <w:pPr>
              <w:pStyle w:val="NoSpacing"/>
              <w:rPr>
                <w:rFonts w:ascii="Arial" w:hAnsi="Arial" w:cs="Arial"/>
              </w:rPr>
            </w:pPr>
            <w:hyperlink r:id="rId171" w:tooltip="Perform actions on search" w:history="1">
              <w:r w:rsidR="00F5789E" w:rsidRPr="00E22B54">
                <w:rPr>
                  <w:rFonts w:ascii="Arial" w:hAnsi="Arial" w:cs="Arial"/>
                  <w:u w:val="single"/>
                </w:rPr>
                <w:t>#15</w:t>
              </w:r>
            </w:hyperlink>
          </w:p>
        </w:tc>
        <w:tc>
          <w:tcPr>
            <w:tcW w:w="0" w:type="auto"/>
            <w:hideMark/>
          </w:tcPr>
          <w:p w14:paraId="4100E5BE"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specialised</w:t>
            </w:r>
            <w:proofErr w:type="spellEnd"/>
            <w:r w:rsidRPr="00E22B54">
              <w:rPr>
                <w:rFonts w:ascii="Arial" w:hAnsi="Arial" w:cs="Arial"/>
              </w:rPr>
              <w:t xml:space="preserve"> weaning unit[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units[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A7A83B6" w14:textId="77777777" w:rsidR="00F5789E" w:rsidRPr="00E22B54" w:rsidRDefault="00E5501D" w:rsidP="00293C45">
            <w:pPr>
              <w:pStyle w:val="NoSpacing"/>
              <w:rPr>
                <w:rFonts w:ascii="Arial" w:hAnsi="Arial" w:cs="Arial"/>
              </w:rPr>
            </w:pPr>
            <w:hyperlink r:id="rId172" w:tooltip="Show search results" w:history="1">
              <w:r w:rsidR="00F5789E" w:rsidRPr="00E22B54">
                <w:rPr>
                  <w:rFonts w:ascii="Arial" w:hAnsi="Arial" w:cs="Arial"/>
                  <w:u w:val="single"/>
                </w:rPr>
                <w:t>14</w:t>
              </w:r>
            </w:hyperlink>
          </w:p>
        </w:tc>
      </w:tr>
      <w:tr w:rsidR="00F5789E" w:rsidRPr="00E22B54" w14:paraId="4607CECA" w14:textId="77777777" w:rsidTr="00472994">
        <w:trPr>
          <w:tblCellSpacing w:w="15" w:type="dxa"/>
        </w:trPr>
        <w:tc>
          <w:tcPr>
            <w:tcW w:w="0" w:type="auto"/>
            <w:hideMark/>
          </w:tcPr>
          <w:p w14:paraId="29B66A9D" w14:textId="77777777" w:rsidR="00F5789E" w:rsidRPr="00E22B54" w:rsidRDefault="00E5501D" w:rsidP="00293C45">
            <w:pPr>
              <w:pStyle w:val="NoSpacing"/>
              <w:rPr>
                <w:rFonts w:ascii="Arial" w:hAnsi="Arial" w:cs="Arial"/>
              </w:rPr>
            </w:pPr>
            <w:hyperlink r:id="rId173" w:tooltip="Perform actions on search" w:history="1">
              <w:r w:rsidR="00F5789E" w:rsidRPr="00E22B54">
                <w:rPr>
                  <w:rFonts w:ascii="Arial" w:hAnsi="Arial" w:cs="Arial"/>
                  <w:u w:val="single"/>
                </w:rPr>
                <w:t>#14</w:t>
              </w:r>
            </w:hyperlink>
          </w:p>
        </w:tc>
        <w:tc>
          <w:tcPr>
            <w:tcW w:w="0" w:type="auto"/>
            <w:hideMark/>
          </w:tcPr>
          <w:p w14:paraId="5624D683" w14:textId="77777777" w:rsidR="00F5789E" w:rsidRPr="00E22B54" w:rsidRDefault="00F5789E" w:rsidP="00293C45">
            <w:pPr>
              <w:pStyle w:val="NoSpacing"/>
              <w:rPr>
                <w:rFonts w:ascii="Arial" w:hAnsi="Arial" w:cs="Arial"/>
              </w:rPr>
            </w:pPr>
            <w:r w:rsidRPr="00E22B54">
              <w:rPr>
                <w:rFonts w:ascii="Arial" w:hAnsi="Arial" w:cs="Arial"/>
              </w:rPr>
              <w:t>Search HDU[tw] OR HDUs[tw] OR SDU[tw] OR SDUs[tw] OR EDSDU[tw] OR EDSDU[tw]</w:t>
            </w:r>
          </w:p>
        </w:tc>
        <w:tc>
          <w:tcPr>
            <w:tcW w:w="0" w:type="auto"/>
            <w:hideMark/>
          </w:tcPr>
          <w:p w14:paraId="5E463262" w14:textId="77777777" w:rsidR="00F5789E" w:rsidRPr="00E22B54" w:rsidRDefault="00E5501D" w:rsidP="00293C45">
            <w:pPr>
              <w:pStyle w:val="NoSpacing"/>
              <w:rPr>
                <w:rFonts w:ascii="Arial" w:hAnsi="Arial" w:cs="Arial"/>
              </w:rPr>
            </w:pPr>
            <w:hyperlink r:id="rId174" w:tooltip="Show search results" w:history="1">
              <w:r w:rsidR="00F5789E" w:rsidRPr="00E22B54">
                <w:rPr>
                  <w:rFonts w:ascii="Arial" w:hAnsi="Arial" w:cs="Arial"/>
                  <w:u w:val="single"/>
                </w:rPr>
                <w:t>515</w:t>
              </w:r>
            </w:hyperlink>
          </w:p>
        </w:tc>
      </w:tr>
      <w:tr w:rsidR="00F5789E" w:rsidRPr="00E22B54" w14:paraId="17C356A3" w14:textId="77777777" w:rsidTr="00472994">
        <w:trPr>
          <w:tblCellSpacing w:w="15" w:type="dxa"/>
        </w:trPr>
        <w:tc>
          <w:tcPr>
            <w:tcW w:w="0" w:type="auto"/>
            <w:hideMark/>
          </w:tcPr>
          <w:p w14:paraId="3494F885" w14:textId="77777777" w:rsidR="00F5789E" w:rsidRPr="00E22B54" w:rsidRDefault="00E5501D" w:rsidP="00293C45">
            <w:pPr>
              <w:pStyle w:val="NoSpacing"/>
              <w:rPr>
                <w:rFonts w:ascii="Arial" w:hAnsi="Arial" w:cs="Arial"/>
              </w:rPr>
            </w:pPr>
            <w:hyperlink r:id="rId175" w:tooltip="Perform actions on search" w:history="1">
              <w:r w:rsidR="00F5789E" w:rsidRPr="00E22B54">
                <w:rPr>
                  <w:rFonts w:ascii="Arial" w:hAnsi="Arial" w:cs="Arial"/>
                  <w:u w:val="single"/>
                </w:rPr>
                <w:t>#13</w:t>
              </w:r>
            </w:hyperlink>
          </w:p>
        </w:tc>
        <w:tc>
          <w:tcPr>
            <w:tcW w:w="0" w:type="auto"/>
            <w:hideMark/>
          </w:tcPr>
          <w:p w14:paraId="520ED7B0" w14:textId="77777777" w:rsidR="00F5789E" w:rsidRPr="00E22B54" w:rsidRDefault="00F5789E" w:rsidP="00293C45">
            <w:pPr>
              <w:pStyle w:val="NoSpacing"/>
              <w:rPr>
                <w:rFonts w:ascii="Arial" w:hAnsi="Arial" w:cs="Arial"/>
              </w:rPr>
            </w:pPr>
            <w:r w:rsidRPr="00E22B54">
              <w:rPr>
                <w:rFonts w:ascii="Arial" w:hAnsi="Arial" w:cs="Arial"/>
              </w:rPr>
              <w:t xml:space="preserve">Search high dependency unit[tw] OR high dependency units[tw] OR high dependency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 dependency center*[tw]</w:t>
            </w:r>
          </w:p>
        </w:tc>
        <w:tc>
          <w:tcPr>
            <w:tcW w:w="0" w:type="auto"/>
            <w:hideMark/>
          </w:tcPr>
          <w:p w14:paraId="1E755ED2" w14:textId="77777777" w:rsidR="00F5789E" w:rsidRPr="00E22B54" w:rsidRDefault="00E5501D" w:rsidP="00293C45">
            <w:pPr>
              <w:pStyle w:val="NoSpacing"/>
              <w:rPr>
                <w:rFonts w:ascii="Arial" w:hAnsi="Arial" w:cs="Arial"/>
              </w:rPr>
            </w:pPr>
            <w:hyperlink r:id="rId176" w:tooltip="Show search results" w:history="1">
              <w:r w:rsidR="00F5789E" w:rsidRPr="00E22B54">
                <w:rPr>
                  <w:rFonts w:ascii="Arial" w:hAnsi="Arial" w:cs="Arial"/>
                  <w:u w:val="single"/>
                </w:rPr>
                <w:t>650</w:t>
              </w:r>
            </w:hyperlink>
          </w:p>
        </w:tc>
      </w:tr>
      <w:tr w:rsidR="00F5789E" w:rsidRPr="00E22B54" w14:paraId="46069AB3" w14:textId="77777777" w:rsidTr="00472994">
        <w:trPr>
          <w:tblCellSpacing w:w="15" w:type="dxa"/>
        </w:trPr>
        <w:tc>
          <w:tcPr>
            <w:tcW w:w="0" w:type="auto"/>
            <w:hideMark/>
          </w:tcPr>
          <w:p w14:paraId="3BDF7578" w14:textId="77777777" w:rsidR="00F5789E" w:rsidRPr="00E22B54" w:rsidRDefault="00E5501D" w:rsidP="00293C45">
            <w:pPr>
              <w:pStyle w:val="NoSpacing"/>
              <w:rPr>
                <w:rFonts w:ascii="Arial" w:hAnsi="Arial" w:cs="Arial"/>
              </w:rPr>
            </w:pPr>
            <w:hyperlink r:id="rId177" w:tooltip="Perform actions on search" w:history="1">
              <w:r w:rsidR="00F5789E" w:rsidRPr="00E22B54">
                <w:rPr>
                  <w:rFonts w:ascii="Arial" w:hAnsi="Arial" w:cs="Arial"/>
                  <w:u w:val="single"/>
                </w:rPr>
                <w:t>#12</w:t>
              </w:r>
            </w:hyperlink>
          </w:p>
        </w:tc>
        <w:tc>
          <w:tcPr>
            <w:tcW w:w="0" w:type="auto"/>
            <w:hideMark/>
          </w:tcPr>
          <w:p w14:paraId="06AA56A9" w14:textId="77777777" w:rsidR="00F5789E" w:rsidRPr="00E22B54" w:rsidRDefault="00F5789E" w:rsidP="00293C45">
            <w:pPr>
              <w:pStyle w:val="NoSpacing"/>
              <w:rPr>
                <w:rFonts w:ascii="Arial" w:hAnsi="Arial" w:cs="Arial"/>
              </w:rPr>
            </w:pPr>
            <w:r w:rsidRPr="00E22B54">
              <w:rPr>
                <w:rFonts w:ascii="Arial" w:hAnsi="Arial" w:cs="Arial"/>
              </w:rPr>
              <w:t>Search critically ill[tw] OR critical illness*[tw]</w:t>
            </w:r>
          </w:p>
        </w:tc>
        <w:tc>
          <w:tcPr>
            <w:tcW w:w="0" w:type="auto"/>
            <w:hideMark/>
          </w:tcPr>
          <w:p w14:paraId="4FCB519C" w14:textId="77777777" w:rsidR="00F5789E" w:rsidRPr="00E22B54" w:rsidRDefault="00E5501D" w:rsidP="00293C45">
            <w:pPr>
              <w:pStyle w:val="NoSpacing"/>
              <w:rPr>
                <w:rFonts w:ascii="Arial" w:hAnsi="Arial" w:cs="Arial"/>
              </w:rPr>
            </w:pPr>
            <w:hyperlink r:id="rId178" w:tooltip="Show search results" w:history="1">
              <w:r w:rsidR="00F5789E" w:rsidRPr="00E22B54">
                <w:rPr>
                  <w:rFonts w:ascii="Arial" w:hAnsi="Arial" w:cs="Arial"/>
                  <w:u w:val="single"/>
                </w:rPr>
                <w:t>56284</w:t>
              </w:r>
            </w:hyperlink>
          </w:p>
        </w:tc>
      </w:tr>
      <w:tr w:rsidR="00F5789E" w:rsidRPr="00E22B54" w14:paraId="0598E98D" w14:textId="77777777" w:rsidTr="00472994">
        <w:trPr>
          <w:tblCellSpacing w:w="15" w:type="dxa"/>
        </w:trPr>
        <w:tc>
          <w:tcPr>
            <w:tcW w:w="0" w:type="auto"/>
            <w:hideMark/>
          </w:tcPr>
          <w:p w14:paraId="06699461" w14:textId="77777777" w:rsidR="00F5789E" w:rsidRPr="00E22B54" w:rsidRDefault="00E5501D" w:rsidP="00293C45">
            <w:pPr>
              <w:pStyle w:val="NoSpacing"/>
              <w:rPr>
                <w:rFonts w:ascii="Arial" w:hAnsi="Arial" w:cs="Arial"/>
              </w:rPr>
            </w:pPr>
            <w:hyperlink r:id="rId179" w:tooltip="Perform actions on search" w:history="1">
              <w:r w:rsidR="00F5789E" w:rsidRPr="00E22B54">
                <w:rPr>
                  <w:rFonts w:ascii="Arial" w:hAnsi="Arial" w:cs="Arial"/>
                  <w:u w:val="single"/>
                </w:rPr>
                <w:t>#11</w:t>
              </w:r>
            </w:hyperlink>
          </w:p>
        </w:tc>
        <w:tc>
          <w:tcPr>
            <w:tcW w:w="0" w:type="auto"/>
            <w:hideMark/>
          </w:tcPr>
          <w:p w14:paraId="1B6E0E6E" w14:textId="77777777" w:rsidR="00F5789E" w:rsidRPr="00E22B54" w:rsidRDefault="00F5789E" w:rsidP="00293C45">
            <w:pPr>
              <w:pStyle w:val="NoSpacing"/>
              <w:rPr>
                <w:rFonts w:ascii="Arial" w:hAnsi="Arial" w:cs="Arial"/>
              </w:rPr>
            </w:pPr>
            <w:r w:rsidRPr="00E22B54">
              <w:rPr>
                <w:rFonts w:ascii="Arial" w:hAnsi="Arial" w:cs="Arial"/>
              </w:rPr>
              <w:t>Search Critical Illness[mesh]</w:t>
            </w:r>
          </w:p>
        </w:tc>
        <w:tc>
          <w:tcPr>
            <w:tcW w:w="0" w:type="auto"/>
            <w:hideMark/>
          </w:tcPr>
          <w:p w14:paraId="682C467C" w14:textId="77777777" w:rsidR="00F5789E" w:rsidRPr="00E22B54" w:rsidRDefault="00E5501D" w:rsidP="00293C45">
            <w:pPr>
              <w:pStyle w:val="NoSpacing"/>
              <w:rPr>
                <w:rFonts w:ascii="Arial" w:hAnsi="Arial" w:cs="Arial"/>
              </w:rPr>
            </w:pPr>
            <w:hyperlink r:id="rId180" w:tooltip="Show search results" w:history="1">
              <w:r w:rsidR="00F5789E" w:rsidRPr="00E22B54">
                <w:rPr>
                  <w:rFonts w:ascii="Arial" w:hAnsi="Arial" w:cs="Arial"/>
                  <w:u w:val="single"/>
                </w:rPr>
                <w:t>27391</w:t>
              </w:r>
            </w:hyperlink>
          </w:p>
        </w:tc>
      </w:tr>
      <w:tr w:rsidR="00F5789E" w:rsidRPr="00E22B54" w14:paraId="690E2661" w14:textId="77777777" w:rsidTr="00472994">
        <w:trPr>
          <w:tblCellSpacing w:w="15" w:type="dxa"/>
        </w:trPr>
        <w:tc>
          <w:tcPr>
            <w:tcW w:w="0" w:type="auto"/>
            <w:hideMark/>
          </w:tcPr>
          <w:p w14:paraId="56448C48" w14:textId="77777777" w:rsidR="00F5789E" w:rsidRPr="00E22B54" w:rsidRDefault="00E5501D" w:rsidP="00293C45">
            <w:pPr>
              <w:pStyle w:val="NoSpacing"/>
              <w:rPr>
                <w:rFonts w:ascii="Arial" w:hAnsi="Arial" w:cs="Arial"/>
              </w:rPr>
            </w:pPr>
            <w:hyperlink r:id="rId181" w:tooltip="Perform actions on search" w:history="1">
              <w:r w:rsidR="00F5789E" w:rsidRPr="00E22B54">
                <w:rPr>
                  <w:rFonts w:ascii="Arial" w:hAnsi="Arial" w:cs="Arial"/>
                  <w:u w:val="single"/>
                </w:rPr>
                <w:t>#10</w:t>
              </w:r>
            </w:hyperlink>
          </w:p>
        </w:tc>
        <w:tc>
          <w:tcPr>
            <w:tcW w:w="0" w:type="auto"/>
            <w:hideMark/>
          </w:tcPr>
          <w:p w14:paraId="1EC679A1" w14:textId="77777777" w:rsidR="00F5789E" w:rsidRPr="00E22B54" w:rsidRDefault="00F5789E" w:rsidP="00293C45">
            <w:pPr>
              <w:pStyle w:val="NoSpacing"/>
              <w:rPr>
                <w:rFonts w:ascii="Arial" w:hAnsi="Arial" w:cs="Arial"/>
              </w:rPr>
            </w:pPr>
            <w:r w:rsidRPr="00E22B54">
              <w:rPr>
                <w:rFonts w:ascii="Arial" w:hAnsi="Arial" w:cs="Arial"/>
              </w:rPr>
              <w:t>Search respiratory unit[tw] OR respiratory units[</w:t>
            </w:r>
            <w:proofErr w:type="spellStart"/>
            <w:r w:rsidRPr="00E22B54">
              <w:rPr>
                <w:rFonts w:ascii="Arial" w:hAnsi="Arial" w:cs="Arial"/>
              </w:rPr>
              <w:t>tw</w:t>
            </w:r>
            <w:proofErr w:type="spellEnd"/>
            <w:r w:rsidRPr="00E22B54">
              <w:rPr>
                <w:rFonts w:ascii="Arial" w:hAnsi="Arial" w:cs="Arial"/>
              </w:rPr>
              <w:t xml:space="preserve">] OR respiratory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respiratory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F34D64D" w14:textId="77777777" w:rsidR="00F5789E" w:rsidRPr="00E22B54" w:rsidRDefault="00E5501D" w:rsidP="00293C45">
            <w:pPr>
              <w:pStyle w:val="NoSpacing"/>
              <w:rPr>
                <w:rFonts w:ascii="Arial" w:hAnsi="Arial" w:cs="Arial"/>
              </w:rPr>
            </w:pPr>
            <w:hyperlink r:id="rId182" w:tooltip="Show search results" w:history="1">
              <w:r w:rsidR="00F5789E" w:rsidRPr="00E22B54">
                <w:rPr>
                  <w:rFonts w:ascii="Arial" w:hAnsi="Arial" w:cs="Arial"/>
                  <w:u w:val="single"/>
                </w:rPr>
                <w:t>3468</w:t>
              </w:r>
            </w:hyperlink>
          </w:p>
        </w:tc>
      </w:tr>
      <w:tr w:rsidR="00F5789E" w:rsidRPr="00E22B54" w14:paraId="4ACBEB05" w14:textId="77777777" w:rsidTr="00472994">
        <w:trPr>
          <w:tblCellSpacing w:w="15" w:type="dxa"/>
        </w:trPr>
        <w:tc>
          <w:tcPr>
            <w:tcW w:w="0" w:type="auto"/>
            <w:hideMark/>
          </w:tcPr>
          <w:p w14:paraId="5EE35258" w14:textId="77777777" w:rsidR="00F5789E" w:rsidRPr="00E22B54" w:rsidRDefault="00E5501D" w:rsidP="00293C45">
            <w:pPr>
              <w:pStyle w:val="NoSpacing"/>
              <w:rPr>
                <w:rFonts w:ascii="Arial" w:hAnsi="Arial" w:cs="Arial"/>
              </w:rPr>
            </w:pPr>
            <w:hyperlink r:id="rId183" w:tooltip="Perform actions on search" w:history="1">
              <w:r w:rsidR="00F5789E" w:rsidRPr="00E22B54">
                <w:rPr>
                  <w:rFonts w:ascii="Arial" w:hAnsi="Arial" w:cs="Arial"/>
                  <w:u w:val="single"/>
                </w:rPr>
                <w:t>#9</w:t>
              </w:r>
            </w:hyperlink>
          </w:p>
        </w:tc>
        <w:tc>
          <w:tcPr>
            <w:tcW w:w="0" w:type="auto"/>
            <w:hideMark/>
          </w:tcPr>
          <w:p w14:paraId="51DAE484" w14:textId="77777777" w:rsidR="00F5789E" w:rsidRPr="00E22B54" w:rsidRDefault="00F5789E" w:rsidP="00293C45">
            <w:pPr>
              <w:pStyle w:val="NoSpacing"/>
              <w:rPr>
                <w:rFonts w:ascii="Arial" w:hAnsi="Arial" w:cs="Arial"/>
              </w:rPr>
            </w:pPr>
            <w:r w:rsidRPr="00E22B54">
              <w:rPr>
                <w:rFonts w:ascii="Arial" w:hAnsi="Arial" w:cs="Arial"/>
              </w:rPr>
              <w:t>Search burn unit[tw] OR burn units[</w:t>
            </w:r>
            <w:proofErr w:type="spellStart"/>
            <w:r w:rsidRPr="00E22B54">
              <w:rPr>
                <w:rFonts w:ascii="Arial" w:hAnsi="Arial" w:cs="Arial"/>
              </w:rPr>
              <w:t>tw</w:t>
            </w:r>
            <w:proofErr w:type="spellEnd"/>
            <w:r w:rsidRPr="00E22B54">
              <w:rPr>
                <w:rFonts w:ascii="Arial" w:hAnsi="Arial" w:cs="Arial"/>
              </w:rPr>
              <w:t xml:space="preserve">] OR burn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burn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57D8108" w14:textId="77777777" w:rsidR="00F5789E" w:rsidRPr="00E22B54" w:rsidRDefault="00E5501D" w:rsidP="00293C45">
            <w:pPr>
              <w:pStyle w:val="NoSpacing"/>
              <w:rPr>
                <w:rFonts w:ascii="Arial" w:hAnsi="Arial" w:cs="Arial"/>
              </w:rPr>
            </w:pPr>
            <w:hyperlink r:id="rId184" w:tooltip="Show search results" w:history="1">
              <w:r w:rsidR="00F5789E" w:rsidRPr="00E22B54">
                <w:rPr>
                  <w:rFonts w:ascii="Arial" w:hAnsi="Arial" w:cs="Arial"/>
                  <w:u w:val="single"/>
                </w:rPr>
                <w:t>4856</w:t>
              </w:r>
            </w:hyperlink>
          </w:p>
        </w:tc>
      </w:tr>
      <w:tr w:rsidR="00F5789E" w:rsidRPr="00E22B54" w14:paraId="2BE849E8" w14:textId="77777777" w:rsidTr="00472994">
        <w:trPr>
          <w:tblCellSpacing w:w="15" w:type="dxa"/>
        </w:trPr>
        <w:tc>
          <w:tcPr>
            <w:tcW w:w="0" w:type="auto"/>
            <w:hideMark/>
          </w:tcPr>
          <w:p w14:paraId="0C03F3DD" w14:textId="77777777" w:rsidR="00F5789E" w:rsidRPr="00E22B54" w:rsidRDefault="00E5501D" w:rsidP="00293C45">
            <w:pPr>
              <w:pStyle w:val="NoSpacing"/>
              <w:rPr>
                <w:rFonts w:ascii="Arial" w:hAnsi="Arial" w:cs="Arial"/>
              </w:rPr>
            </w:pPr>
            <w:hyperlink r:id="rId185" w:tooltip="Perform actions on search" w:history="1">
              <w:r w:rsidR="00F5789E" w:rsidRPr="00E22B54">
                <w:rPr>
                  <w:rFonts w:ascii="Arial" w:hAnsi="Arial" w:cs="Arial"/>
                  <w:u w:val="single"/>
                </w:rPr>
                <w:t>#8</w:t>
              </w:r>
            </w:hyperlink>
          </w:p>
        </w:tc>
        <w:tc>
          <w:tcPr>
            <w:tcW w:w="0" w:type="auto"/>
            <w:hideMark/>
          </w:tcPr>
          <w:p w14:paraId="0EAF1EFC" w14:textId="77777777" w:rsidR="00F5789E" w:rsidRPr="00E22B54" w:rsidRDefault="00F5789E" w:rsidP="00293C45">
            <w:pPr>
              <w:pStyle w:val="NoSpacing"/>
              <w:rPr>
                <w:rFonts w:ascii="Arial" w:hAnsi="Arial" w:cs="Arial"/>
              </w:rPr>
            </w:pPr>
            <w:r w:rsidRPr="00E22B54">
              <w:rPr>
                <w:rFonts w:ascii="Arial" w:hAnsi="Arial" w:cs="Arial"/>
              </w:rPr>
              <w:t>Search ICU[tw] OR ICUs[tw] OR PICU[tw] OR PICUs[tw] OR SICU[tw] OR SICUs[tw] OR CCU[tw] OR CCUs[tw]</w:t>
            </w:r>
          </w:p>
        </w:tc>
        <w:tc>
          <w:tcPr>
            <w:tcW w:w="0" w:type="auto"/>
            <w:hideMark/>
          </w:tcPr>
          <w:p w14:paraId="6F4457C6" w14:textId="77777777" w:rsidR="00F5789E" w:rsidRPr="00E22B54" w:rsidRDefault="00E5501D" w:rsidP="00293C45">
            <w:pPr>
              <w:pStyle w:val="NoSpacing"/>
              <w:rPr>
                <w:rFonts w:ascii="Arial" w:hAnsi="Arial" w:cs="Arial"/>
              </w:rPr>
            </w:pPr>
            <w:hyperlink r:id="rId186" w:tooltip="Show search results" w:history="1">
              <w:r w:rsidR="00F5789E" w:rsidRPr="00E22B54">
                <w:rPr>
                  <w:rFonts w:ascii="Arial" w:hAnsi="Arial" w:cs="Arial"/>
                  <w:u w:val="single"/>
                </w:rPr>
                <w:t>61261</w:t>
              </w:r>
            </w:hyperlink>
          </w:p>
        </w:tc>
      </w:tr>
      <w:tr w:rsidR="00F5789E" w:rsidRPr="00E22B54" w14:paraId="08143030" w14:textId="77777777" w:rsidTr="00472994">
        <w:trPr>
          <w:tblCellSpacing w:w="15" w:type="dxa"/>
        </w:trPr>
        <w:tc>
          <w:tcPr>
            <w:tcW w:w="0" w:type="auto"/>
            <w:hideMark/>
          </w:tcPr>
          <w:p w14:paraId="0968103E" w14:textId="77777777" w:rsidR="00F5789E" w:rsidRPr="00E22B54" w:rsidRDefault="00E5501D" w:rsidP="00293C45">
            <w:pPr>
              <w:pStyle w:val="NoSpacing"/>
              <w:rPr>
                <w:rFonts w:ascii="Arial" w:hAnsi="Arial" w:cs="Arial"/>
              </w:rPr>
            </w:pPr>
            <w:hyperlink r:id="rId187" w:tooltip="Perform actions on search" w:history="1">
              <w:r w:rsidR="00F5789E" w:rsidRPr="00E22B54">
                <w:rPr>
                  <w:rFonts w:ascii="Arial" w:hAnsi="Arial" w:cs="Arial"/>
                  <w:u w:val="single"/>
                </w:rPr>
                <w:t>#7</w:t>
              </w:r>
            </w:hyperlink>
          </w:p>
        </w:tc>
        <w:tc>
          <w:tcPr>
            <w:tcW w:w="0" w:type="auto"/>
            <w:hideMark/>
          </w:tcPr>
          <w:p w14:paraId="7843CE85" w14:textId="77777777" w:rsidR="00F5789E" w:rsidRPr="00E22B54" w:rsidRDefault="00F5789E" w:rsidP="00293C45">
            <w:pPr>
              <w:pStyle w:val="NoSpacing"/>
              <w:rPr>
                <w:rFonts w:ascii="Arial" w:hAnsi="Arial" w:cs="Arial"/>
              </w:rPr>
            </w:pPr>
            <w:r w:rsidRPr="00E22B54">
              <w:rPr>
                <w:rFonts w:ascii="Arial" w:hAnsi="Arial" w:cs="Arial"/>
              </w:rPr>
              <w:t>Search critical care [tw] OR intensive care[tw]</w:t>
            </w:r>
          </w:p>
        </w:tc>
        <w:tc>
          <w:tcPr>
            <w:tcW w:w="0" w:type="auto"/>
            <w:hideMark/>
          </w:tcPr>
          <w:p w14:paraId="5C56C6C4" w14:textId="77777777" w:rsidR="00F5789E" w:rsidRPr="00E22B54" w:rsidRDefault="00E5501D" w:rsidP="00293C45">
            <w:pPr>
              <w:pStyle w:val="NoSpacing"/>
              <w:rPr>
                <w:rFonts w:ascii="Arial" w:hAnsi="Arial" w:cs="Arial"/>
              </w:rPr>
            </w:pPr>
            <w:hyperlink r:id="rId188" w:tooltip="Show search results" w:history="1">
              <w:r w:rsidR="00F5789E" w:rsidRPr="00E22B54">
                <w:rPr>
                  <w:rFonts w:ascii="Arial" w:hAnsi="Arial" w:cs="Arial"/>
                  <w:u w:val="single"/>
                </w:rPr>
                <w:t>203396</w:t>
              </w:r>
            </w:hyperlink>
          </w:p>
        </w:tc>
      </w:tr>
      <w:tr w:rsidR="00F5789E" w:rsidRPr="00E22B54" w14:paraId="6C043ED8" w14:textId="77777777" w:rsidTr="00472994">
        <w:trPr>
          <w:tblCellSpacing w:w="15" w:type="dxa"/>
        </w:trPr>
        <w:tc>
          <w:tcPr>
            <w:tcW w:w="0" w:type="auto"/>
            <w:hideMark/>
          </w:tcPr>
          <w:p w14:paraId="098952E5" w14:textId="77777777" w:rsidR="00F5789E" w:rsidRPr="00E22B54" w:rsidRDefault="00E5501D" w:rsidP="00293C45">
            <w:pPr>
              <w:pStyle w:val="NoSpacing"/>
              <w:rPr>
                <w:rFonts w:ascii="Arial" w:hAnsi="Arial" w:cs="Arial"/>
              </w:rPr>
            </w:pPr>
            <w:hyperlink r:id="rId189" w:tooltip="Perform actions on search" w:history="1">
              <w:r w:rsidR="00F5789E" w:rsidRPr="00E22B54">
                <w:rPr>
                  <w:rFonts w:ascii="Arial" w:hAnsi="Arial" w:cs="Arial"/>
                  <w:u w:val="single"/>
                </w:rPr>
                <w:t>#6</w:t>
              </w:r>
            </w:hyperlink>
          </w:p>
        </w:tc>
        <w:tc>
          <w:tcPr>
            <w:tcW w:w="0" w:type="auto"/>
            <w:hideMark/>
          </w:tcPr>
          <w:p w14:paraId="743DCA2B" w14:textId="77777777" w:rsidR="00F5789E" w:rsidRPr="00E22B54" w:rsidRDefault="00F5789E" w:rsidP="00293C45">
            <w:pPr>
              <w:pStyle w:val="NoSpacing"/>
              <w:rPr>
                <w:rFonts w:ascii="Arial" w:hAnsi="Arial" w:cs="Arial"/>
              </w:rPr>
            </w:pPr>
            <w:r w:rsidRPr="00E22B54">
              <w:rPr>
                <w:rFonts w:ascii="Arial" w:hAnsi="Arial" w:cs="Arial"/>
              </w:rPr>
              <w:t>Search Critical Care [mesh]</w:t>
            </w:r>
          </w:p>
        </w:tc>
        <w:tc>
          <w:tcPr>
            <w:tcW w:w="0" w:type="auto"/>
            <w:hideMark/>
          </w:tcPr>
          <w:p w14:paraId="0181CF8E" w14:textId="77777777" w:rsidR="00F5789E" w:rsidRPr="00E22B54" w:rsidRDefault="00E5501D" w:rsidP="00293C45">
            <w:pPr>
              <w:pStyle w:val="NoSpacing"/>
              <w:rPr>
                <w:rFonts w:ascii="Arial" w:hAnsi="Arial" w:cs="Arial"/>
              </w:rPr>
            </w:pPr>
            <w:hyperlink r:id="rId190" w:tooltip="Show search results" w:history="1">
              <w:r w:rsidR="00F5789E" w:rsidRPr="00E22B54">
                <w:rPr>
                  <w:rFonts w:ascii="Arial" w:hAnsi="Arial" w:cs="Arial"/>
                  <w:u w:val="single"/>
                </w:rPr>
                <w:t>56086</w:t>
              </w:r>
            </w:hyperlink>
          </w:p>
        </w:tc>
      </w:tr>
      <w:tr w:rsidR="00F5789E" w:rsidRPr="00E22B54" w14:paraId="6B615F72" w14:textId="77777777" w:rsidTr="00472994">
        <w:trPr>
          <w:tblCellSpacing w:w="15" w:type="dxa"/>
        </w:trPr>
        <w:tc>
          <w:tcPr>
            <w:tcW w:w="0" w:type="auto"/>
            <w:hideMark/>
          </w:tcPr>
          <w:p w14:paraId="79EBD083" w14:textId="77777777" w:rsidR="00F5789E" w:rsidRPr="00E22B54" w:rsidRDefault="00E5501D" w:rsidP="00293C45">
            <w:pPr>
              <w:pStyle w:val="NoSpacing"/>
              <w:rPr>
                <w:rFonts w:ascii="Arial" w:hAnsi="Arial" w:cs="Arial"/>
              </w:rPr>
            </w:pPr>
            <w:hyperlink r:id="rId191" w:tooltip="Perform actions on search" w:history="1">
              <w:r w:rsidR="00F5789E" w:rsidRPr="00E22B54">
                <w:rPr>
                  <w:rFonts w:ascii="Arial" w:hAnsi="Arial" w:cs="Arial"/>
                  <w:u w:val="single"/>
                </w:rPr>
                <w:t>#5</w:t>
              </w:r>
            </w:hyperlink>
          </w:p>
        </w:tc>
        <w:tc>
          <w:tcPr>
            <w:tcW w:w="0" w:type="auto"/>
            <w:hideMark/>
          </w:tcPr>
          <w:p w14:paraId="66AB3A7B" w14:textId="77777777" w:rsidR="00F5789E" w:rsidRPr="00E22B54" w:rsidRDefault="00F5789E" w:rsidP="00293C45">
            <w:pPr>
              <w:pStyle w:val="NoSpacing"/>
              <w:rPr>
                <w:rFonts w:ascii="Arial" w:hAnsi="Arial" w:cs="Arial"/>
              </w:rPr>
            </w:pPr>
            <w:r w:rsidRPr="00E22B54">
              <w:rPr>
                <w:rFonts w:ascii="Arial" w:hAnsi="Arial" w:cs="Arial"/>
              </w:rPr>
              <w:t>Search Intensive Care Units, Pediatric [mesh:noexp]</w:t>
            </w:r>
          </w:p>
        </w:tc>
        <w:tc>
          <w:tcPr>
            <w:tcW w:w="0" w:type="auto"/>
            <w:hideMark/>
          </w:tcPr>
          <w:p w14:paraId="51EF7B7E" w14:textId="77777777" w:rsidR="00F5789E" w:rsidRPr="00E22B54" w:rsidRDefault="00E5501D" w:rsidP="00293C45">
            <w:pPr>
              <w:pStyle w:val="NoSpacing"/>
              <w:rPr>
                <w:rFonts w:ascii="Arial" w:hAnsi="Arial" w:cs="Arial"/>
              </w:rPr>
            </w:pPr>
            <w:hyperlink r:id="rId192" w:tooltip="Show search results" w:history="1">
              <w:r w:rsidR="00F5789E" w:rsidRPr="00E22B54">
                <w:rPr>
                  <w:rFonts w:ascii="Arial" w:hAnsi="Arial" w:cs="Arial"/>
                  <w:u w:val="single"/>
                </w:rPr>
                <w:t>7336</w:t>
              </w:r>
            </w:hyperlink>
          </w:p>
        </w:tc>
      </w:tr>
      <w:tr w:rsidR="00F5789E" w:rsidRPr="00E22B54" w14:paraId="698A93C8" w14:textId="77777777" w:rsidTr="00472994">
        <w:trPr>
          <w:tblCellSpacing w:w="15" w:type="dxa"/>
        </w:trPr>
        <w:tc>
          <w:tcPr>
            <w:tcW w:w="0" w:type="auto"/>
            <w:hideMark/>
          </w:tcPr>
          <w:p w14:paraId="11978DFB" w14:textId="77777777" w:rsidR="00F5789E" w:rsidRPr="00E22B54" w:rsidRDefault="00E5501D" w:rsidP="00293C45">
            <w:pPr>
              <w:pStyle w:val="NoSpacing"/>
              <w:rPr>
                <w:rFonts w:ascii="Arial" w:hAnsi="Arial" w:cs="Arial"/>
              </w:rPr>
            </w:pPr>
            <w:hyperlink r:id="rId193" w:tooltip="Perform actions on search" w:history="1">
              <w:r w:rsidR="00F5789E" w:rsidRPr="00E22B54">
                <w:rPr>
                  <w:rFonts w:ascii="Arial" w:hAnsi="Arial" w:cs="Arial"/>
                  <w:u w:val="single"/>
                </w:rPr>
                <w:t>#4</w:t>
              </w:r>
            </w:hyperlink>
          </w:p>
        </w:tc>
        <w:tc>
          <w:tcPr>
            <w:tcW w:w="0" w:type="auto"/>
            <w:hideMark/>
          </w:tcPr>
          <w:p w14:paraId="7E2E8982" w14:textId="77777777" w:rsidR="00F5789E" w:rsidRPr="00E22B54" w:rsidRDefault="00F5789E" w:rsidP="00293C45">
            <w:pPr>
              <w:pStyle w:val="NoSpacing"/>
              <w:rPr>
                <w:rFonts w:ascii="Arial" w:hAnsi="Arial" w:cs="Arial"/>
              </w:rPr>
            </w:pPr>
            <w:r w:rsidRPr="00E22B54">
              <w:rPr>
                <w:rFonts w:ascii="Arial" w:hAnsi="Arial" w:cs="Arial"/>
              </w:rPr>
              <w:t>Search Respiratory Care Units [mesh]</w:t>
            </w:r>
          </w:p>
        </w:tc>
        <w:tc>
          <w:tcPr>
            <w:tcW w:w="0" w:type="auto"/>
            <w:hideMark/>
          </w:tcPr>
          <w:p w14:paraId="5A5E2A53" w14:textId="77777777" w:rsidR="00F5789E" w:rsidRPr="00E22B54" w:rsidRDefault="00E5501D" w:rsidP="00293C45">
            <w:pPr>
              <w:pStyle w:val="NoSpacing"/>
              <w:rPr>
                <w:rFonts w:ascii="Arial" w:hAnsi="Arial" w:cs="Arial"/>
              </w:rPr>
            </w:pPr>
            <w:hyperlink r:id="rId194" w:tooltip="Show search results" w:history="1">
              <w:r w:rsidR="00F5789E" w:rsidRPr="00E22B54">
                <w:rPr>
                  <w:rFonts w:ascii="Arial" w:hAnsi="Arial" w:cs="Arial"/>
                  <w:u w:val="single"/>
                </w:rPr>
                <w:t>589</w:t>
              </w:r>
            </w:hyperlink>
          </w:p>
        </w:tc>
      </w:tr>
      <w:tr w:rsidR="00F5789E" w:rsidRPr="00E22B54" w14:paraId="08DB4972" w14:textId="77777777" w:rsidTr="00472994">
        <w:trPr>
          <w:tblCellSpacing w:w="15" w:type="dxa"/>
        </w:trPr>
        <w:tc>
          <w:tcPr>
            <w:tcW w:w="0" w:type="auto"/>
            <w:hideMark/>
          </w:tcPr>
          <w:p w14:paraId="04545380" w14:textId="77777777" w:rsidR="00F5789E" w:rsidRPr="00E22B54" w:rsidRDefault="00E5501D" w:rsidP="00293C45">
            <w:pPr>
              <w:pStyle w:val="NoSpacing"/>
              <w:rPr>
                <w:rFonts w:ascii="Arial" w:hAnsi="Arial" w:cs="Arial"/>
              </w:rPr>
            </w:pPr>
            <w:hyperlink r:id="rId195" w:tooltip="Perform actions on search" w:history="1">
              <w:r w:rsidR="00F5789E" w:rsidRPr="00E22B54">
                <w:rPr>
                  <w:rFonts w:ascii="Arial" w:hAnsi="Arial" w:cs="Arial"/>
                  <w:u w:val="single"/>
                </w:rPr>
                <w:t>#3</w:t>
              </w:r>
            </w:hyperlink>
          </w:p>
        </w:tc>
        <w:tc>
          <w:tcPr>
            <w:tcW w:w="0" w:type="auto"/>
            <w:hideMark/>
          </w:tcPr>
          <w:p w14:paraId="321401EF" w14:textId="77777777" w:rsidR="00F5789E" w:rsidRPr="00E22B54" w:rsidRDefault="00F5789E" w:rsidP="00293C45">
            <w:pPr>
              <w:pStyle w:val="NoSpacing"/>
              <w:rPr>
                <w:rFonts w:ascii="Arial" w:hAnsi="Arial" w:cs="Arial"/>
              </w:rPr>
            </w:pPr>
            <w:r w:rsidRPr="00E22B54">
              <w:rPr>
                <w:rFonts w:ascii="Arial" w:hAnsi="Arial" w:cs="Arial"/>
              </w:rPr>
              <w:t>Search Coronary Care Units [mesh]</w:t>
            </w:r>
          </w:p>
        </w:tc>
        <w:tc>
          <w:tcPr>
            <w:tcW w:w="0" w:type="auto"/>
            <w:hideMark/>
          </w:tcPr>
          <w:p w14:paraId="449AFCA6" w14:textId="77777777" w:rsidR="00F5789E" w:rsidRPr="00E22B54" w:rsidRDefault="00E5501D" w:rsidP="00293C45">
            <w:pPr>
              <w:pStyle w:val="NoSpacing"/>
              <w:rPr>
                <w:rFonts w:ascii="Arial" w:hAnsi="Arial" w:cs="Arial"/>
              </w:rPr>
            </w:pPr>
            <w:hyperlink r:id="rId196" w:tooltip="Show search results" w:history="1">
              <w:r w:rsidR="00F5789E" w:rsidRPr="00E22B54">
                <w:rPr>
                  <w:rFonts w:ascii="Arial" w:hAnsi="Arial" w:cs="Arial"/>
                  <w:u w:val="single"/>
                </w:rPr>
                <w:t>4321</w:t>
              </w:r>
            </w:hyperlink>
          </w:p>
        </w:tc>
      </w:tr>
      <w:tr w:rsidR="00F5789E" w:rsidRPr="00E22B54" w14:paraId="07567A25" w14:textId="77777777" w:rsidTr="00472994">
        <w:trPr>
          <w:tblCellSpacing w:w="15" w:type="dxa"/>
        </w:trPr>
        <w:tc>
          <w:tcPr>
            <w:tcW w:w="0" w:type="auto"/>
            <w:hideMark/>
          </w:tcPr>
          <w:p w14:paraId="5F9D456C" w14:textId="77777777" w:rsidR="00F5789E" w:rsidRPr="00E22B54" w:rsidRDefault="00E5501D" w:rsidP="00293C45">
            <w:pPr>
              <w:pStyle w:val="NoSpacing"/>
              <w:rPr>
                <w:rFonts w:ascii="Arial" w:hAnsi="Arial" w:cs="Arial"/>
              </w:rPr>
            </w:pPr>
            <w:hyperlink r:id="rId197" w:tooltip="Perform actions on search" w:history="1">
              <w:r w:rsidR="00F5789E" w:rsidRPr="00E22B54">
                <w:rPr>
                  <w:rFonts w:ascii="Arial" w:hAnsi="Arial" w:cs="Arial"/>
                  <w:u w:val="single"/>
                </w:rPr>
                <w:t>#2</w:t>
              </w:r>
            </w:hyperlink>
          </w:p>
        </w:tc>
        <w:tc>
          <w:tcPr>
            <w:tcW w:w="0" w:type="auto"/>
            <w:hideMark/>
          </w:tcPr>
          <w:p w14:paraId="2F7D241D" w14:textId="77777777" w:rsidR="00F5789E" w:rsidRPr="00E22B54" w:rsidRDefault="00F5789E" w:rsidP="00293C45">
            <w:pPr>
              <w:pStyle w:val="NoSpacing"/>
              <w:rPr>
                <w:rFonts w:ascii="Arial" w:hAnsi="Arial" w:cs="Arial"/>
              </w:rPr>
            </w:pPr>
            <w:r w:rsidRPr="00E22B54">
              <w:rPr>
                <w:rFonts w:ascii="Arial" w:hAnsi="Arial" w:cs="Arial"/>
              </w:rPr>
              <w:t>Search Burn Units [mesh]</w:t>
            </w:r>
          </w:p>
        </w:tc>
        <w:tc>
          <w:tcPr>
            <w:tcW w:w="0" w:type="auto"/>
            <w:hideMark/>
          </w:tcPr>
          <w:p w14:paraId="6EDF4B3E" w14:textId="77777777" w:rsidR="00F5789E" w:rsidRPr="00E22B54" w:rsidRDefault="00E5501D" w:rsidP="00293C45">
            <w:pPr>
              <w:pStyle w:val="NoSpacing"/>
              <w:rPr>
                <w:rFonts w:ascii="Arial" w:hAnsi="Arial" w:cs="Arial"/>
              </w:rPr>
            </w:pPr>
            <w:hyperlink r:id="rId198" w:tooltip="Show search results" w:history="1">
              <w:r w:rsidR="00F5789E" w:rsidRPr="00E22B54">
                <w:rPr>
                  <w:rFonts w:ascii="Arial" w:hAnsi="Arial" w:cs="Arial"/>
                  <w:u w:val="single"/>
                </w:rPr>
                <w:t>2502</w:t>
              </w:r>
            </w:hyperlink>
          </w:p>
        </w:tc>
      </w:tr>
      <w:tr w:rsidR="00F5789E" w:rsidRPr="00E22B54" w14:paraId="1441E901" w14:textId="77777777" w:rsidTr="00472994">
        <w:trPr>
          <w:tblCellSpacing w:w="15" w:type="dxa"/>
        </w:trPr>
        <w:tc>
          <w:tcPr>
            <w:tcW w:w="0" w:type="auto"/>
            <w:hideMark/>
          </w:tcPr>
          <w:p w14:paraId="1B989138" w14:textId="77777777" w:rsidR="00F5789E" w:rsidRPr="00E22B54" w:rsidRDefault="00E5501D" w:rsidP="00293C45">
            <w:pPr>
              <w:pStyle w:val="NoSpacing"/>
              <w:rPr>
                <w:rFonts w:ascii="Arial" w:hAnsi="Arial" w:cs="Arial"/>
              </w:rPr>
            </w:pPr>
            <w:hyperlink r:id="rId199" w:tooltip="Perform actions on search" w:history="1">
              <w:r w:rsidR="00F5789E" w:rsidRPr="00E22B54">
                <w:rPr>
                  <w:rFonts w:ascii="Arial" w:hAnsi="Arial" w:cs="Arial"/>
                  <w:u w:val="single"/>
                </w:rPr>
                <w:t>#1</w:t>
              </w:r>
            </w:hyperlink>
          </w:p>
        </w:tc>
        <w:tc>
          <w:tcPr>
            <w:tcW w:w="0" w:type="auto"/>
            <w:hideMark/>
          </w:tcPr>
          <w:p w14:paraId="4707D887" w14:textId="77777777" w:rsidR="00F5789E" w:rsidRPr="00E22B54" w:rsidRDefault="00F5789E" w:rsidP="00293C45">
            <w:pPr>
              <w:pStyle w:val="NoSpacing"/>
              <w:rPr>
                <w:rFonts w:ascii="Arial" w:hAnsi="Arial" w:cs="Arial"/>
              </w:rPr>
            </w:pPr>
            <w:r w:rsidRPr="00E22B54">
              <w:rPr>
                <w:rFonts w:ascii="Arial" w:hAnsi="Arial" w:cs="Arial"/>
              </w:rPr>
              <w:t>Search Intensive Care Units [mesh:noexp]</w:t>
            </w:r>
          </w:p>
        </w:tc>
        <w:tc>
          <w:tcPr>
            <w:tcW w:w="0" w:type="auto"/>
            <w:hideMark/>
          </w:tcPr>
          <w:p w14:paraId="130A7BF4" w14:textId="77777777" w:rsidR="00F5789E" w:rsidRPr="00E22B54" w:rsidRDefault="00E5501D" w:rsidP="00293C45">
            <w:pPr>
              <w:pStyle w:val="NoSpacing"/>
              <w:rPr>
                <w:rFonts w:ascii="Arial" w:hAnsi="Arial" w:cs="Arial"/>
              </w:rPr>
            </w:pPr>
            <w:hyperlink r:id="rId200" w:tooltip="Show search results" w:history="1">
              <w:r w:rsidR="00F5789E" w:rsidRPr="00E22B54">
                <w:rPr>
                  <w:rFonts w:ascii="Arial" w:hAnsi="Arial" w:cs="Arial"/>
                  <w:u w:val="single"/>
                </w:rPr>
                <w:t>52243</w:t>
              </w:r>
            </w:hyperlink>
          </w:p>
        </w:tc>
      </w:tr>
    </w:tbl>
    <w:p w14:paraId="3F948908" w14:textId="77777777" w:rsidR="00F5789E" w:rsidRPr="00E22B54" w:rsidRDefault="00F5789E" w:rsidP="00293C45">
      <w:pPr>
        <w:pStyle w:val="NoSpacing"/>
        <w:rPr>
          <w:rFonts w:ascii="Arial" w:hAnsi="Arial" w:cs="Arial"/>
        </w:rPr>
      </w:pPr>
    </w:p>
    <w:p w14:paraId="4059BE30" w14:textId="77777777" w:rsidR="00F5789E" w:rsidRPr="00E22B54" w:rsidRDefault="00F5789E" w:rsidP="00293C45">
      <w:pPr>
        <w:pStyle w:val="NoSpacing"/>
        <w:rPr>
          <w:rFonts w:ascii="Arial" w:hAnsi="Arial" w:cs="Arial"/>
        </w:rPr>
      </w:pPr>
      <w:r w:rsidRPr="00E22B54">
        <w:rPr>
          <w:rFonts w:ascii="Arial" w:hAnsi="Arial" w:cs="Arial"/>
        </w:rPr>
        <w:t>Neuromuscular Blockade</w:t>
      </w:r>
    </w:p>
    <w:p w14:paraId="4DE21FD0" w14:textId="77777777" w:rsidR="00F5789E" w:rsidRPr="00E22B54" w:rsidRDefault="00F5789E" w:rsidP="00293C45">
      <w:pPr>
        <w:pStyle w:val="NoSpacing"/>
        <w:rPr>
          <w:rFonts w:ascii="Arial" w:hAnsi="Arial" w:cs="Arial"/>
        </w:rPr>
      </w:pPr>
      <w:r w:rsidRPr="00E22B54">
        <w:rPr>
          <w:rFonts w:ascii="Arial" w:hAnsi="Arial" w:cs="Arial"/>
        </w:rPr>
        <w:t>2020 Jan 9</w:t>
      </w:r>
    </w:p>
    <w:p w14:paraId="76EB495F" w14:textId="77777777" w:rsidR="00F5789E" w:rsidRPr="00E22B54" w:rsidRDefault="00F5789E" w:rsidP="00293C45">
      <w:pPr>
        <w:pStyle w:val="NoSpacing"/>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3"/>
        <w:gridCol w:w="793"/>
        <w:gridCol w:w="5915"/>
        <w:gridCol w:w="947"/>
        <w:gridCol w:w="932"/>
      </w:tblGrid>
      <w:tr w:rsidR="00F5789E" w:rsidRPr="00E22B54" w14:paraId="6BD263AE" w14:textId="77777777" w:rsidTr="00472994">
        <w:trPr>
          <w:tblHeader/>
          <w:tblCellSpacing w:w="15" w:type="dxa"/>
        </w:trPr>
        <w:tc>
          <w:tcPr>
            <w:tcW w:w="0" w:type="auto"/>
            <w:vAlign w:val="center"/>
            <w:hideMark/>
          </w:tcPr>
          <w:p w14:paraId="3B6AC769" w14:textId="77777777" w:rsidR="00F5789E" w:rsidRPr="00E22B54" w:rsidRDefault="00F5789E" w:rsidP="00293C45">
            <w:pPr>
              <w:pStyle w:val="NoSpacing"/>
              <w:rPr>
                <w:rFonts w:ascii="Arial" w:hAnsi="Arial" w:cs="Arial"/>
              </w:rPr>
            </w:pPr>
            <w:r w:rsidRPr="00E22B54">
              <w:rPr>
                <w:rFonts w:ascii="Arial" w:hAnsi="Arial" w:cs="Arial"/>
              </w:rPr>
              <w:t>Search</w:t>
            </w:r>
          </w:p>
        </w:tc>
        <w:tc>
          <w:tcPr>
            <w:tcW w:w="0" w:type="auto"/>
            <w:vAlign w:val="center"/>
            <w:hideMark/>
          </w:tcPr>
          <w:p w14:paraId="0A70D167" w14:textId="77777777" w:rsidR="00F5789E" w:rsidRPr="00E22B54" w:rsidRDefault="00F5789E" w:rsidP="00293C45">
            <w:pPr>
              <w:pStyle w:val="NoSpacing"/>
              <w:rPr>
                <w:rFonts w:ascii="Arial" w:hAnsi="Arial" w:cs="Arial"/>
              </w:rPr>
            </w:pPr>
            <w:r w:rsidRPr="00E22B54">
              <w:rPr>
                <w:rFonts w:ascii="Arial" w:hAnsi="Arial" w:cs="Arial"/>
              </w:rPr>
              <w:t>Add to builder</w:t>
            </w:r>
          </w:p>
        </w:tc>
        <w:tc>
          <w:tcPr>
            <w:tcW w:w="0" w:type="auto"/>
            <w:vAlign w:val="center"/>
            <w:hideMark/>
          </w:tcPr>
          <w:p w14:paraId="251E101F" w14:textId="77777777" w:rsidR="00F5789E" w:rsidRPr="00E22B54" w:rsidRDefault="00F5789E" w:rsidP="00293C45">
            <w:pPr>
              <w:pStyle w:val="NoSpacing"/>
              <w:rPr>
                <w:rFonts w:ascii="Arial" w:hAnsi="Arial" w:cs="Arial"/>
              </w:rPr>
            </w:pPr>
            <w:r w:rsidRPr="00E22B54">
              <w:rPr>
                <w:rFonts w:ascii="Arial" w:hAnsi="Arial" w:cs="Arial"/>
              </w:rPr>
              <w:t>Query</w:t>
            </w:r>
          </w:p>
        </w:tc>
        <w:tc>
          <w:tcPr>
            <w:tcW w:w="0" w:type="auto"/>
            <w:vAlign w:val="center"/>
            <w:hideMark/>
          </w:tcPr>
          <w:p w14:paraId="0D5D357B" w14:textId="77777777" w:rsidR="00F5789E" w:rsidRPr="00E22B54" w:rsidRDefault="00F5789E" w:rsidP="00293C45">
            <w:pPr>
              <w:pStyle w:val="NoSpacing"/>
              <w:rPr>
                <w:rFonts w:ascii="Arial" w:hAnsi="Arial" w:cs="Arial"/>
              </w:rPr>
            </w:pPr>
            <w:r w:rsidRPr="00E22B54">
              <w:rPr>
                <w:rFonts w:ascii="Arial" w:hAnsi="Arial" w:cs="Arial"/>
              </w:rPr>
              <w:t>Items found</w:t>
            </w:r>
          </w:p>
        </w:tc>
        <w:tc>
          <w:tcPr>
            <w:tcW w:w="0" w:type="auto"/>
            <w:vAlign w:val="center"/>
            <w:hideMark/>
          </w:tcPr>
          <w:p w14:paraId="4BD95659" w14:textId="77777777" w:rsidR="00F5789E" w:rsidRPr="00E22B54" w:rsidRDefault="00F5789E" w:rsidP="00293C45">
            <w:pPr>
              <w:pStyle w:val="NoSpacing"/>
              <w:rPr>
                <w:rFonts w:ascii="Arial" w:hAnsi="Arial" w:cs="Arial"/>
              </w:rPr>
            </w:pPr>
            <w:r w:rsidRPr="00E22B54">
              <w:rPr>
                <w:rFonts w:ascii="Arial" w:hAnsi="Arial" w:cs="Arial"/>
              </w:rPr>
              <w:t>Time</w:t>
            </w:r>
          </w:p>
        </w:tc>
      </w:tr>
      <w:tr w:rsidR="00F5789E" w:rsidRPr="00E22B54" w14:paraId="56E211CF" w14:textId="77777777" w:rsidTr="00472994">
        <w:trPr>
          <w:tblCellSpacing w:w="15" w:type="dxa"/>
        </w:trPr>
        <w:tc>
          <w:tcPr>
            <w:tcW w:w="0" w:type="auto"/>
          </w:tcPr>
          <w:p w14:paraId="0146F1C4" w14:textId="77777777" w:rsidR="00F5789E" w:rsidRPr="00E22B54" w:rsidRDefault="00E5501D" w:rsidP="00293C45">
            <w:pPr>
              <w:pStyle w:val="NoSpacing"/>
              <w:rPr>
                <w:rFonts w:ascii="Arial" w:hAnsi="Arial" w:cs="Arial"/>
              </w:rPr>
            </w:pPr>
            <w:hyperlink r:id="rId201" w:tooltip="Perform actions on search" w:history="1">
              <w:r w:rsidR="00F5789E" w:rsidRPr="00E22B54">
                <w:rPr>
                  <w:rFonts w:ascii="Arial" w:hAnsi="Arial" w:cs="Arial"/>
                </w:rPr>
                <w:t>#74</w:t>
              </w:r>
            </w:hyperlink>
          </w:p>
        </w:tc>
        <w:tc>
          <w:tcPr>
            <w:tcW w:w="0" w:type="auto"/>
          </w:tcPr>
          <w:p w14:paraId="19B5A0E1" w14:textId="77777777" w:rsidR="00F5789E" w:rsidRPr="00E22B54" w:rsidRDefault="00E5501D" w:rsidP="00293C45">
            <w:pPr>
              <w:pStyle w:val="NoSpacing"/>
              <w:rPr>
                <w:rFonts w:ascii="Arial" w:hAnsi="Arial" w:cs="Arial"/>
              </w:rPr>
            </w:pPr>
            <w:hyperlink r:id="rId202" w:tooltip="Add search to the builder above" w:history="1">
              <w:r w:rsidR="00F5789E" w:rsidRPr="00E22B54">
                <w:rPr>
                  <w:rFonts w:ascii="Arial" w:hAnsi="Arial" w:cs="Arial"/>
                </w:rPr>
                <w:t>Add</w:t>
              </w:r>
            </w:hyperlink>
          </w:p>
        </w:tc>
        <w:tc>
          <w:tcPr>
            <w:tcW w:w="0" w:type="auto"/>
          </w:tcPr>
          <w:p w14:paraId="67E9A5D0" w14:textId="77777777" w:rsidR="00F5789E" w:rsidRPr="00E22B54" w:rsidRDefault="00F5789E" w:rsidP="00293C45">
            <w:pPr>
              <w:pStyle w:val="NoSpacing"/>
              <w:rPr>
                <w:rFonts w:ascii="Arial" w:hAnsi="Arial" w:cs="Arial"/>
              </w:rPr>
            </w:pPr>
            <w:r w:rsidRPr="00E22B54">
              <w:rPr>
                <w:rFonts w:ascii="Arial" w:hAnsi="Arial" w:cs="Arial"/>
              </w:rPr>
              <w:t>#68 AND #73</w:t>
            </w:r>
          </w:p>
        </w:tc>
        <w:tc>
          <w:tcPr>
            <w:tcW w:w="0" w:type="auto"/>
          </w:tcPr>
          <w:p w14:paraId="098B0C3F" w14:textId="77777777" w:rsidR="00F5789E" w:rsidRPr="00E22B54" w:rsidRDefault="00F5789E" w:rsidP="00293C45">
            <w:pPr>
              <w:pStyle w:val="NoSpacing"/>
              <w:rPr>
                <w:rFonts w:ascii="Arial" w:hAnsi="Arial" w:cs="Arial"/>
              </w:rPr>
            </w:pPr>
            <w:r w:rsidRPr="00E22B54">
              <w:rPr>
                <w:rFonts w:ascii="Arial" w:hAnsi="Arial" w:cs="Arial"/>
              </w:rPr>
              <w:t>276</w:t>
            </w:r>
          </w:p>
        </w:tc>
        <w:tc>
          <w:tcPr>
            <w:tcW w:w="0" w:type="auto"/>
          </w:tcPr>
          <w:p w14:paraId="3661896E" w14:textId="77777777" w:rsidR="00F5789E" w:rsidRPr="00E22B54" w:rsidRDefault="00F5789E" w:rsidP="00293C45">
            <w:pPr>
              <w:pStyle w:val="NoSpacing"/>
              <w:rPr>
                <w:rFonts w:ascii="Arial" w:hAnsi="Arial" w:cs="Arial"/>
              </w:rPr>
            </w:pPr>
            <w:r w:rsidRPr="00E22B54">
              <w:rPr>
                <w:rFonts w:ascii="Arial" w:hAnsi="Arial" w:cs="Arial"/>
              </w:rPr>
              <w:t>08:01:44</w:t>
            </w:r>
          </w:p>
        </w:tc>
      </w:tr>
      <w:tr w:rsidR="00F5789E" w:rsidRPr="00E22B54" w14:paraId="747523BA" w14:textId="77777777" w:rsidTr="00472994">
        <w:trPr>
          <w:tblCellSpacing w:w="15" w:type="dxa"/>
        </w:trPr>
        <w:tc>
          <w:tcPr>
            <w:tcW w:w="0" w:type="auto"/>
          </w:tcPr>
          <w:p w14:paraId="39D20BAA" w14:textId="77777777" w:rsidR="00F5789E" w:rsidRPr="00E22B54" w:rsidRDefault="00E5501D" w:rsidP="00293C45">
            <w:pPr>
              <w:pStyle w:val="NoSpacing"/>
              <w:rPr>
                <w:rFonts w:ascii="Arial" w:hAnsi="Arial" w:cs="Arial"/>
              </w:rPr>
            </w:pPr>
            <w:hyperlink r:id="rId203" w:tooltip="Perform actions on search" w:history="1">
              <w:r w:rsidR="00F5789E" w:rsidRPr="00E22B54">
                <w:rPr>
                  <w:rFonts w:ascii="Arial" w:hAnsi="Arial" w:cs="Arial"/>
                </w:rPr>
                <w:t>#73</w:t>
              </w:r>
            </w:hyperlink>
          </w:p>
        </w:tc>
        <w:tc>
          <w:tcPr>
            <w:tcW w:w="0" w:type="auto"/>
          </w:tcPr>
          <w:p w14:paraId="4A164DF3" w14:textId="77777777" w:rsidR="00F5789E" w:rsidRPr="00E22B54" w:rsidRDefault="00E5501D" w:rsidP="00293C45">
            <w:pPr>
              <w:pStyle w:val="NoSpacing"/>
              <w:rPr>
                <w:rFonts w:ascii="Arial" w:hAnsi="Arial" w:cs="Arial"/>
              </w:rPr>
            </w:pPr>
            <w:hyperlink r:id="rId204" w:tooltip="Add search to the builder above" w:history="1">
              <w:r w:rsidR="00F5789E" w:rsidRPr="00E22B54">
                <w:rPr>
                  <w:rFonts w:ascii="Arial" w:hAnsi="Arial" w:cs="Arial"/>
                </w:rPr>
                <w:t>Add</w:t>
              </w:r>
            </w:hyperlink>
          </w:p>
        </w:tc>
        <w:tc>
          <w:tcPr>
            <w:tcW w:w="0" w:type="auto"/>
          </w:tcPr>
          <w:p w14:paraId="54B95145" w14:textId="77777777" w:rsidR="00F5789E" w:rsidRPr="00E22B54" w:rsidRDefault="00F5789E" w:rsidP="00293C45">
            <w:pPr>
              <w:pStyle w:val="NoSpacing"/>
              <w:rPr>
                <w:rFonts w:ascii="Arial" w:hAnsi="Arial" w:cs="Arial"/>
              </w:rPr>
            </w:pPr>
            <w:r w:rsidRPr="00E22B54">
              <w:rPr>
                <w:rFonts w:ascii="Arial" w:hAnsi="Arial" w:cs="Arial"/>
              </w:rPr>
              <w:t>Search "2015"[Date - Publication] : "2020"[Date - Publication]</w:t>
            </w:r>
          </w:p>
        </w:tc>
        <w:tc>
          <w:tcPr>
            <w:tcW w:w="0" w:type="auto"/>
          </w:tcPr>
          <w:p w14:paraId="646FB6C8" w14:textId="77777777" w:rsidR="00F5789E" w:rsidRPr="00E22B54" w:rsidRDefault="00F5789E" w:rsidP="00293C45">
            <w:pPr>
              <w:pStyle w:val="NoSpacing"/>
              <w:rPr>
                <w:rFonts w:ascii="Arial" w:hAnsi="Arial" w:cs="Arial"/>
              </w:rPr>
            </w:pPr>
            <w:r w:rsidRPr="00E22B54">
              <w:rPr>
                <w:rFonts w:ascii="Arial" w:hAnsi="Arial" w:cs="Arial"/>
              </w:rPr>
              <w:t>5910244</w:t>
            </w:r>
          </w:p>
        </w:tc>
        <w:tc>
          <w:tcPr>
            <w:tcW w:w="0" w:type="auto"/>
          </w:tcPr>
          <w:p w14:paraId="2CC3F405" w14:textId="77777777" w:rsidR="00F5789E" w:rsidRPr="00E22B54" w:rsidRDefault="00F5789E" w:rsidP="00293C45">
            <w:pPr>
              <w:pStyle w:val="NoSpacing"/>
              <w:rPr>
                <w:rFonts w:ascii="Arial" w:hAnsi="Arial" w:cs="Arial"/>
              </w:rPr>
            </w:pPr>
            <w:r w:rsidRPr="00E22B54">
              <w:rPr>
                <w:rFonts w:ascii="Arial" w:hAnsi="Arial" w:cs="Arial"/>
              </w:rPr>
              <w:t>08:01:35</w:t>
            </w:r>
          </w:p>
        </w:tc>
      </w:tr>
      <w:tr w:rsidR="00F5789E" w:rsidRPr="00E22B54" w14:paraId="5B9DB814" w14:textId="77777777" w:rsidTr="00472994">
        <w:trPr>
          <w:tblCellSpacing w:w="15" w:type="dxa"/>
        </w:trPr>
        <w:tc>
          <w:tcPr>
            <w:tcW w:w="0" w:type="auto"/>
            <w:hideMark/>
          </w:tcPr>
          <w:p w14:paraId="4CE89473" w14:textId="77777777" w:rsidR="00F5789E" w:rsidRPr="00E22B54" w:rsidRDefault="00E5501D" w:rsidP="00293C45">
            <w:pPr>
              <w:pStyle w:val="NoSpacing"/>
              <w:rPr>
                <w:rFonts w:ascii="Arial" w:hAnsi="Arial" w:cs="Arial"/>
              </w:rPr>
            </w:pPr>
            <w:hyperlink r:id="rId205" w:tooltip="Perform actions on search" w:history="1">
              <w:r w:rsidR="00F5789E" w:rsidRPr="00E22B54">
                <w:rPr>
                  <w:rFonts w:ascii="Arial" w:hAnsi="Arial" w:cs="Arial"/>
                </w:rPr>
                <w:t>#72</w:t>
              </w:r>
            </w:hyperlink>
          </w:p>
        </w:tc>
        <w:tc>
          <w:tcPr>
            <w:tcW w:w="0" w:type="auto"/>
            <w:hideMark/>
          </w:tcPr>
          <w:p w14:paraId="1193DF9D" w14:textId="77777777" w:rsidR="00F5789E" w:rsidRPr="00E22B54" w:rsidRDefault="00E5501D" w:rsidP="00293C45">
            <w:pPr>
              <w:pStyle w:val="NoSpacing"/>
              <w:rPr>
                <w:rFonts w:ascii="Arial" w:hAnsi="Arial" w:cs="Arial"/>
              </w:rPr>
            </w:pPr>
            <w:hyperlink r:id="rId206" w:tooltip="Add search to the builder above" w:history="1">
              <w:r w:rsidR="00F5789E" w:rsidRPr="00E22B54">
                <w:rPr>
                  <w:rFonts w:ascii="Arial" w:hAnsi="Arial" w:cs="Arial"/>
                </w:rPr>
                <w:t>Add</w:t>
              </w:r>
            </w:hyperlink>
          </w:p>
        </w:tc>
        <w:tc>
          <w:tcPr>
            <w:tcW w:w="0" w:type="auto"/>
            <w:hideMark/>
          </w:tcPr>
          <w:p w14:paraId="70F649B9" w14:textId="77777777" w:rsidR="00F5789E" w:rsidRPr="00E22B54" w:rsidRDefault="00F5789E" w:rsidP="00293C45">
            <w:pPr>
              <w:pStyle w:val="NoSpacing"/>
              <w:rPr>
                <w:rFonts w:ascii="Arial" w:hAnsi="Arial" w:cs="Arial"/>
              </w:rPr>
            </w:pPr>
            <w:r w:rsidRPr="00E22B54">
              <w:rPr>
                <w:rFonts w:ascii="Arial" w:hAnsi="Arial" w:cs="Arial"/>
              </w:rPr>
              <w:t>Search #70 AND #71</w:t>
            </w:r>
          </w:p>
        </w:tc>
        <w:tc>
          <w:tcPr>
            <w:tcW w:w="0" w:type="auto"/>
            <w:hideMark/>
          </w:tcPr>
          <w:p w14:paraId="3377272F" w14:textId="77777777" w:rsidR="00F5789E" w:rsidRPr="00E22B54" w:rsidRDefault="00E5501D" w:rsidP="00293C45">
            <w:pPr>
              <w:pStyle w:val="NoSpacing"/>
              <w:rPr>
                <w:rFonts w:ascii="Arial" w:hAnsi="Arial" w:cs="Arial"/>
              </w:rPr>
            </w:pPr>
            <w:hyperlink r:id="rId207" w:tooltip="Show search results" w:history="1">
              <w:r w:rsidR="00F5789E" w:rsidRPr="00E22B54">
                <w:rPr>
                  <w:rFonts w:ascii="Arial" w:hAnsi="Arial" w:cs="Arial"/>
                </w:rPr>
                <w:t>14</w:t>
              </w:r>
            </w:hyperlink>
          </w:p>
        </w:tc>
        <w:tc>
          <w:tcPr>
            <w:tcW w:w="0" w:type="auto"/>
            <w:hideMark/>
          </w:tcPr>
          <w:p w14:paraId="7D26FBFB" w14:textId="77777777" w:rsidR="00F5789E" w:rsidRPr="00E22B54" w:rsidRDefault="00F5789E" w:rsidP="00293C45">
            <w:pPr>
              <w:pStyle w:val="NoSpacing"/>
              <w:rPr>
                <w:rFonts w:ascii="Arial" w:hAnsi="Arial" w:cs="Arial"/>
              </w:rPr>
            </w:pPr>
            <w:r w:rsidRPr="00E22B54">
              <w:rPr>
                <w:rFonts w:ascii="Arial" w:hAnsi="Arial" w:cs="Arial"/>
              </w:rPr>
              <w:t>07:57:38</w:t>
            </w:r>
          </w:p>
        </w:tc>
      </w:tr>
      <w:tr w:rsidR="00F5789E" w:rsidRPr="00E22B54" w14:paraId="0B0A6DF3" w14:textId="77777777" w:rsidTr="00472994">
        <w:trPr>
          <w:tblCellSpacing w:w="15" w:type="dxa"/>
        </w:trPr>
        <w:tc>
          <w:tcPr>
            <w:tcW w:w="0" w:type="auto"/>
            <w:hideMark/>
          </w:tcPr>
          <w:p w14:paraId="4CABC6AF" w14:textId="77777777" w:rsidR="00F5789E" w:rsidRPr="00E22B54" w:rsidRDefault="00E5501D" w:rsidP="00293C45">
            <w:pPr>
              <w:pStyle w:val="NoSpacing"/>
              <w:rPr>
                <w:rFonts w:ascii="Arial" w:hAnsi="Arial" w:cs="Arial"/>
              </w:rPr>
            </w:pPr>
            <w:hyperlink r:id="rId208" w:tooltip="Perform actions on search" w:history="1">
              <w:r w:rsidR="00F5789E" w:rsidRPr="00E22B54">
                <w:rPr>
                  <w:rFonts w:ascii="Arial" w:hAnsi="Arial" w:cs="Arial"/>
                </w:rPr>
                <w:t>#71</w:t>
              </w:r>
            </w:hyperlink>
          </w:p>
        </w:tc>
        <w:tc>
          <w:tcPr>
            <w:tcW w:w="0" w:type="auto"/>
            <w:hideMark/>
          </w:tcPr>
          <w:p w14:paraId="74F2053B" w14:textId="77777777" w:rsidR="00F5789E" w:rsidRPr="00E22B54" w:rsidRDefault="00E5501D" w:rsidP="00293C45">
            <w:pPr>
              <w:pStyle w:val="NoSpacing"/>
              <w:rPr>
                <w:rFonts w:ascii="Arial" w:hAnsi="Arial" w:cs="Arial"/>
              </w:rPr>
            </w:pPr>
            <w:hyperlink r:id="rId209" w:tooltip="Add search to the builder above" w:history="1">
              <w:r w:rsidR="00F5789E" w:rsidRPr="00E22B54">
                <w:rPr>
                  <w:rFonts w:ascii="Arial" w:hAnsi="Arial" w:cs="Arial"/>
                </w:rPr>
                <w:t>Add</w:t>
              </w:r>
            </w:hyperlink>
          </w:p>
        </w:tc>
        <w:tc>
          <w:tcPr>
            <w:tcW w:w="0" w:type="auto"/>
            <w:hideMark/>
          </w:tcPr>
          <w:p w14:paraId="03BFAA97" w14:textId="77777777" w:rsidR="00F5789E" w:rsidRPr="00E22B54" w:rsidRDefault="00F5789E" w:rsidP="00293C45">
            <w:pPr>
              <w:pStyle w:val="NoSpacing"/>
              <w:rPr>
                <w:rFonts w:ascii="Arial" w:hAnsi="Arial" w:cs="Arial"/>
              </w:rPr>
            </w:pPr>
            <w:r w:rsidRPr="00E22B54">
              <w:rPr>
                <w:rFonts w:ascii="Arial" w:hAnsi="Arial" w:cs="Arial"/>
              </w:rPr>
              <w:t>Search "2012"[Date - Publication] : "2020"[Date - Publication]</w:t>
            </w:r>
          </w:p>
        </w:tc>
        <w:tc>
          <w:tcPr>
            <w:tcW w:w="0" w:type="auto"/>
            <w:hideMark/>
          </w:tcPr>
          <w:p w14:paraId="6B000399" w14:textId="77777777" w:rsidR="00F5789E" w:rsidRPr="00E22B54" w:rsidRDefault="00E5501D" w:rsidP="00293C45">
            <w:pPr>
              <w:pStyle w:val="NoSpacing"/>
              <w:rPr>
                <w:rFonts w:ascii="Arial" w:hAnsi="Arial" w:cs="Arial"/>
              </w:rPr>
            </w:pPr>
            <w:hyperlink r:id="rId210" w:tooltip="Show search results" w:history="1">
              <w:r w:rsidR="00F5789E" w:rsidRPr="00E22B54">
                <w:rPr>
                  <w:rFonts w:ascii="Arial" w:hAnsi="Arial" w:cs="Arial"/>
                </w:rPr>
                <w:t>8888767</w:t>
              </w:r>
            </w:hyperlink>
          </w:p>
        </w:tc>
        <w:tc>
          <w:tcPr>
            <w:tcW w:w="0" w:type="auto"/>
            <w:hideMark/>
          </w:tcPr>
          <w:p w14:paraId="7A96ECE1" w14:textId="77777777" w:rsidR="00F5789E" w:rsidRPr="00E22B54" w:rsidRDefault="00F5789E" w:rsidP="00293C45">
            <w:pPr>
              <w:pStyle w:val="NoSpacing"/>
              <w:rPr>
                <w:rFonts w:ascii="Arial" w:hAnsi="Arial" w:cs="Arial"/>
              </w:rPr>
            </w:pPr>
            <w:r w:rsidRPr="00E22B54">
              <w:rPr>
                <w:rFonts w:ascii="Arial" w:hAnsi="Arial" w:cs="Arial"/>
              </w:rPr>
              <w:t>07:57:26</w:t>
            </w:r>
          </w:p>
        </w:tc>
      </w:tr>
      <w:tr w:rsidR="00F5789E" w:rsidRPr="00E22B54" w14:paraId="4674AB18" w14:textId="77777777" w:rsidTr="00472994">
        <w:trPr>
          <w:tblCellSpacing w:w="15" w:type="dxa"/>
        </w:trPr>
        <w:tc>
          <w:tcPr>
            <w:tcW w:w="0" w:type="auto"/>
            <w:hideMark/>
          </w:tcPr>
          <w:p w14:paraId="2A28C0A5" w14:textId="77777777" w:rsidR="00F5789E" w:rsidRPr="00E22B54" w:rsidRDefault="00E5501D" w:rsidP="00293C45">
            <w:pPr>
              <w:pStyle w:val="NoSpacing"/>
              <w:rPr>
                <w:rFonts w:ascii="Arial" w:hAnsi="Arial" w:cs="Arial"/>
              </w:rPr>
            </w:pPr>
            <w:hyperlink r:id="rId211" w:tooltip="Perform actions on search" w:history="1">
              <w:r w:rsidR="00F5789E" w:rsidRPr="00E22B54">
                <w:rPr>
                  <w:rFonts w:ascii="Arial" w:hAnsi="Arial" w:cs="Arial"/>
                </w:rPr>
                <w:t>#70</w:t>
              </w:r>
            </w:hyperlink>
          </w:p>
        </w:tc>
        <w:tc>
          <w:tcPr>
            <w:tcW w:w="0" w:type="auto"/>
            <w:hideMark/>
          </w:tcPr>
          <w:p w14:paraId="78734AB6" w14:textId="77777777" w:rsidR="00F5789E" w:rsidRPr="00E22B54" w:rsidRDefault="00E5501D" w:rsidP="00293C45">
            <w:pPr>
              <w:pStyle w:val="NoSpacing"/>
              <w:rPr>
                <w:rFonts w:ascii="Arial" w:hAnsi="Arial" w:cs="Arial"/>
              </w:rPr>
            </w:pPr>
            <w:hyperlink r:id="rId212" w:tooltip="Add search to the builder above" w:history="1">
              <w:r w:rsidR="00F5789E" w:rsidRPr="00E22B54">
                <w:rPr>
                  <w:rFonts w:ascii="Arial" w:hAnsi="Arial" w:cs="Arial"/>
                </w:rPr>
                <w:t>Add</w:t>
              </w:r>
            </w:hyperlink>
          </w:p>
        </w:tc>
        <w:tc>
          <w:tcPr>
            <w:tcW w:w="0" w:type="auto"/>
            <w:hideMark/>
          </w:tcPr>
          <w:p w14:paraId="7A0620F9" w14:textId="77777777" w:rsidR="00F5789E" w:rsidRPr="00E22B54" w:rsidRDefault="00F5789E" w:rsidP="00293C45">
            <w:pPr>
              <w:pStyle w:val="NoSpacing"/>
              <w:rPr>
                <w:rFonts w:ascii="Arial" w:hAnsi="Arial" w:cs="Arial"/>
              </w:rPr>
            </w:pPr>
            <w:r w:rsidRPr="00E22B54">
              <w:rPr>
                <w:rFonts w:ascii="Arial" w:hAnsi="Arial" w:cs="Arial"/>
              </w:rPr>
              <w:t>Search #68 AND #69</w:t>
            </w:r>
          </w:p>
        </w:tc>
        <w:tc>
          <w:tcPr>
            <w:tcW w:w="0" w:type="auto"/>
            <w:hideMark/>
          </w:tcPr>
          <w:p w14:paraId="582BF035" w14:textId="77777777" w:rsidR="00F5789E" w:rsidRPr="00E22B54" w:rsidRDefault="00E5501D" w:rsidP="00293C45">
            <w:pPr>
              <w:pStyle w:val="NoSpacing"/>
              <w:rPr>
                <w:rFonts w:ascii="Arial" w:hAnsi="Arial" w:cs="Arial"/>
              </w:rPr>
            </w:pPr>
            <w:hyperlink r:id="rId213" w:tooltip="Show search results" w:history="1">
              <w:r w:rsidR="00F5789E" w:rsidRPr="00E22B54">
                <w:rPr>
                  <w:rFonts w:ascii="Arial" w:hAnsi="Arial" w:cs="Arial"/>
                </w:rPr>
                <w:t>28</w:t>
              </w:r>
            </w:hyperlink>
          </w:p>
        </w:tc>
        <w:tc>
          <w:tcPr>
            <w:tcW w:w="0" w:type="auto"/>
            <w:hideMark/>
          </w:tcPr>
          <w:p w14:paraId="28AB15EB" w14:textId="77777777" w:rsidR="00F5789E" w:rsidRPr="00E22B54" w:rsidRDefault="00F5789E" w:rsidP="00293C45">
            <w:pPr>
              <w:pStyle w:val="NoSpacing"/>
              <w:rPr>
                <w:rFonts w:ascii="Arial" w:hAnsi="Arial" w:cs="Arial"/>
              </w:rPr>
            </w:pPr>
            <w:r w:rsidRPr="00E22B54">
              <w:rPr>
                <w:rFonts w:ascii="Arial" w:hAnsi="Arial" w:cs="Arial"/>
              </w:rPr>
              <w:t>07:57:14</w:t>
            </w:r>
          </w:p>
        </w:tc>
      </w:tr>
      <w:tr w:rsidR="00F5789E" w:rsidRPr="00E22B54" w14:paraId="4F5F00D8" w14:textId="77777777" w:rsidTr="00472994">
        <w:trPr>
          <w:tblCellSpacing w:w="15" w:type="dxa"/>
        </w:trPr>
        <w:tc>
          <w:tcPr>
            <w:tcW w:w="0" w:type="auto"/>
            <w:hideMark/>
          </w:tcPr>
          <w:p w14:paraId="04D47F94" w14:textId="77777777" w:rsidR="00F5789E" w:rsidRPr="00E22B54" w:rsidRDefault="00E5501D" w:rsidP="00293C45">
            <w:pPr>
              <w:pStyle w:val="NoSpacing"/>
              <w:rPr>
                <w:rFonts w:ascii="Arial" w:hAnsi="Arial" w:cs="Arial"/>
              </w:rPr>
            </w:pPr>
            <w:hyperlink r:id="rId214" w:tooltip="Perform actions on search" w:history="1">
              <w:r w:rsidR="00F5789E" w:rsidRPr="00E22B54">
                <w:rPr>
                  <w:rFonts w:ascii="Arial" w:hAnsi="Arial" w:cs="Arial"/>
                </w:rPr>
                <w:t>#69</w:t>
              </w:r>
            </w:hyperlink>
          </w:p>
        </w:tc>
        <w:tc>
          <w:tcPr>
            <w:tcW w:w="0" w:type="auto"/>
            <w:hideMark/>
          </w:tcPr>
          <w:p w14:paraId="672F0BA8" w14:textId="77777777" w:rsidR="00F5789E" w:rsidRPr="00E22B54" w:rsidRDefault="00E5501D" w:rsidP="00293C45">
            <w:pPr>
              <w:pStyle w:val="NoSpacing"/>
              <w:rPr>
                <w:rFonts w:ascii="Arial" w:hAnsi="Arial" w:cs="Arial"/>
              </w:rPr>
            </w:pPr>
            <w:hyperlink r:id="rId215" w:tooltip="Add search to the builder above" w:history="1">
              <w:r w:rsidR="00F5789E" w:rsidRPr="00E22B54">
                <w:rPr>
                  <w:rFonts w:ascii="Arial" w:hAnsi="Arial" w:cs="Arial"/>
                </w:rPr>
                <w:t>Add</w:t>
              </w:r>
            </w:hyperlink>
          </w:p>
        </w:tc>
        <w:tc>
          <w:tcPr>
            <w:tcW w:w="0" w:type="auto"/>
            <w:hideMark/>
          </w:tcPr>
          <w:p w14:paraId="12DF2365" w14:textId="77777777" w:rsidR="00F5789E" w:rsidRPr="00E22B54" w:rsidRDefault="00F5789E" w:rsidP="00293C45">
            <w:pPr>
              <w:pStyle w:val="NoSpacing"/>
              <w:rPr>
                <w:rFonts w:ascii="Arial" w:hAnsi="Arial" w:cs="Arial"/>
              </w:rPr>
            </w:pPr>
            <w:r w:rsidRPr="00E22B54">
              <w:rPr>
                <w:rFonts w:ascii="Arial" w:hAnsi="Arial" w:cs="Arial"/>
              </w:rPr>
              <w:t xml:space="preserve">Search systematic review[pt] OR meta-analysis[pt] OR meta-analysis as topic[mh] OR meta-analysis[mh] OR meta analy*[tw] OR metanaly*[tw] OR metaanaly*[tw] OR met analy*[tw] OR integrative research[tw] OR integrative review*[tw] OR integrative overview*[tiab] OR research integration*[tw] OR research overview*[tw] OR collaborative </w:t>
            </w:r>
            <w:r w:rsidRPr="00E22B54">
              <w:rPr>
                <w:rFonts w:ascii="Arial" w:hAnsi="Arial" w:cs="Arial"/>
              </w:rPr>
              <w:lastRenderedPageBreak/>
              <w:t>review*[tw] OR collaborative overview*[tw] OR systematic review*[tw] OR systematic overview*[tw] OR evidence-based review*[tw] OR evidence-based overview*[tw] OR meta-review*[tw] OR meta-overview*[tw] OR meta-synthes*[tw] OR rapid review*[tw] OR "review of reviews"[tw] OR "Technology Assessment, Biomedical"[mh] OR technology assessment*[tw] OR HTA[tw] OR HTAs[tw] OR "Cochrane Database Syst Rev"[Journal:__jrid21711] OR "health technology assessment winchester, england"[Journal] OR "Evid Rep Technol Assess (Full Rep)"[Journal] OR "Evid Rep Technol Assess (Summ)"[Journal] OR "Health Technol Assess (Rockv)"[Journal] OR "Health Technol Assess Rep"[Journal] OR Network MA[tw] OR Network MAs[tw] OR indirect comparison*[tw] OR indirect treatment comparison*[tw] OR indirect treatments comparison[tw] OR multiple treatment comparison*[tw] OR multiple treatments comparison*[tw] OR mixed treatment comparison*[tw] OR mixed treatments comparison[tw] OR multi-treatment comparison*[tw] OR multi-treatments comparison*[tw] OR simultaneous comparison*[tw] OR mixed comparison*[tw]</w:t>
            </w:r>
          </w:p>
        </w:tc>
        <w:tc>
          <w:tcPr>
            <w:tcW w:w="0" w:type="auto"/>
            <w:hideMark/>
          </w:tcPr>
          <w:p w14:paraId="155D9ABB" w14:textId="77777777" w:rsidR="00F5789E" w:rsidRPr="00E22B54" w:rsidRDefault="00E5501D" w:rsidP="00293C45">
            <w:pPr>
              <w:pStyle w:val="NoSpacing"/>
              <w:rPr>
                <w:rFonts w:ascii="Arial" w:hAnsi="Arial" w:cs="Arial"/>
              </w:rPr>
            </w:pPr>
            <w:hyperlink r:id="rId216" w:tooltip="Show search results" w:history="1">
              <w:r w:rsidR="00F5789E" w:rsidRPr="00E22B54">
                <w:rPr>
                  <w:rFonts w:ascii="Arial" w:hAnsi="Arial" w:cs="Arial"/>
                </w:rPr>
                <w:t>310599</w:t>
              </w:r>
            </w:hyperlink>
          </w:p>
        </w:tc>
        <w:tc>
          <w:tcPr>
            <w:tcW w:w="0" w:type="auto"/>
            <w:hideMark/>
          </w:tcPr>
          <w:p w14:paraId="4305C4E3" w14:textId="77777777" w:rsidR="00F5789E" w:rsidRPr="00E22B54" w:rsidRDefault="00F5789E" w:rsidP="00293C45">
            <w:pPr>
              <w:pStyle w:val="NoSpacing"/>
              <w:rPr>
                <w:rFonts w:ascii="Arial" w:hAnsi="Arial" w:cs="Arial"/>
              </w:rPr>
            </w:pPr>
            <w:r w:rsidRPr="00E22B54">
              <w:rPr>
                <w:rFonts w:ascii="Arial" w:hAnsi="Arial" w:cs="Arial"/>
              </w:rPr>
              <w:t>07:57:04</w:t>
            </w:r>
          </w:p>
        </w:tc>
      </w:tr>
      <w:tr w:rsidR="00F5789E" w:rsidRPr="00E22B54" w14:paraId="4F9E4DE0" w14:textId="77777777" w:rsidTr="00472994">
        <w:trPr>
          <w:tblCellSpacing w:w="15" w:type="dxa"/>
        </w:trPr>
        <w:tc>
          <w:tcPr>
            <w:tcW w:w="0" w:type="auto"/>
            <w:hideMark/>
          </w:tcPr>
          <w:p w14:paraId="0AB04A25" w14:textId="77777777" w:rsidR="00F5789E" w:rsidRPr="00E22B54" w:rsidRDefault="00E5501D" w:rsidP="00293C45">
            <w:pPr>
              <w:pStyle w:val="NoSpacing"/>
              <w:rPr>
                <w:rFonts w:ascii="Arial" w:hAnsi="Arial" w:cs="Arial"/>
              </w:rPr>
            </w:pPr>
            <w:hyperlink r:id="rId217" w:tooltip="Perform actions on search" w:history="1">
              <w:r w:rsidR="00F5789E" w:rsidRPr="00E22B54">
                <w:rPr>
                  <w:rFonts w:ascii="Arial" w:hAnsi="Arial" w:cs="Arial"/>
                </w:rPr>
                <w:t>#68</w:t>
              </w:r>
            </w:hyperlink>
          </w:p>
        </w:tc>
        <w:tc>
          <w:tcPr>
            <w:tcW w:w="0" w:type="auto"/>
            <w:hideMark/>
          </w:tcPr>
          <w:p w14:paraId="28192198" w14:textId="77777777" w:rsidR="00F5789E" w:rsidRPr="00E22B54" w:rsidRDefault="00E5501D" w:rsidP="00293C45">
            <w:pPr>
              <w:pStyle w:val="NoSpacing"/>
              <w:rPr>
                <w:rFonts w:ascii="Arial" w:hAnsi="Arial" w:cs="Arial"/>
              </w:rPr>
            </w:pPr>
            <w:hyperlink r:id="rId218" w:tooltip="Add search to the builder above" w:history="1">
              <w:r w:rsidR="00F5789E" w:rsidRPr="00E22B54">
                <w:rPr>
                  <w:rFonts w:ascii="Arial" w:hAnsi="Arial" w:cs="Arial"/>
                </w:rPr>
                <w:t>Add</w:t>
              </w:r>
            </w:hyperlink>
          </w:p>
        </w:tc>
        <w:tc>
          <w:tcPr>
            <w:tcW w:w="0" w:type="auto"/>
            <w:hideMark/>
          </w:tcPr>
          <w:p w14:paraId="672A87E0" w14:textId="77777777" w:rsidR="00F5789E" w:rsidRPr="00E22B54" w:rsidRDefault="00F5789E" w:rsidP="00293C45">
            <w:pPr>
              <w:pStyle w:val="NoSpacing"/>
              <w:rPr>
                <w:rFonts w:ascii="Arial" w:hAnsi="Arial" w:cs="Arial"/>
              </w:rPr>
            </w:pPr>
            <w:r w:rsidRPr="00E22B54">
              <w:rPr>
                <w:rFonts w:ascii="Arial" w:hAnsi="Arial" w:cs="Arial"/>
              </w:rPr>
              <w:t>Search #66 NOT #67</w:t>
            </w:r>
          </w:p>
        </w:tc>
        <w:tc>
          <w:tcPr>
            <w:tcW w:w="0" w:type="auto"/>
            <w:hideMark/>
          </w:tcPr>
          <w:p w14:paraId="65AB9D66" w14:textId="77777777" w:rsidR="00F5789E" w:rsidRPr="00E22B54" w:rsidRDefault="00E5501D" w:rsidP="00293C45">
            <w:pPr>
              <w:pStyle w:val="NoSpacing"/>
              <w:rPr>
                <w:rFonts w:ascii="Arial" w:hAnsi="Arial" w:cs="Arial"/>
              </w:rPr>
            </w:pPr>
            <w:hyperlink r:id="rId219" w:tooltip="Show search results" w:history="1">
              <w:r w:rsidR="00F5789E" w:rsidRPr="00E22B54">
                <w:rPr>
                  <w:rFonts w:ascii="Arial" w:hAnsi="Arial" w:cs="Arial"/>
                </w:rPr>
                <w:t>2118</w:t>
              </w:r>
            </w:hyperlink>
          </w:p>
        </w:tc>
        <w:tc>
          <w:tcPr>
            <w:tcW w:w="0" w:type="auto"/>
            <w:hideMark/>
          </w:tcPr>
          <w:p w14:paraId="03C24A05" w14:textId="77777777" w:rsidR="00F5789E" w:rsidRPr="00E22B54" w:rsidRDefault="00F5789E" w:rsidP="00293C45">
            <w:pPr>
              <w:pStyle w:val="NoSpacing"/>
              <w:rPr>
                <w:rFonts w:ascii="Arial" w:hAnsi="Arial" w:cs="Arial"/>
              </w:rPr>
            </w:pPr>
            <w:r w:rsidRPr="00E22B54">
              <w:rPr>
                <w:rFonts w:ascii="Arial" w:hAnsi="Arial" w:cs="Arial"/>
              </w:rPr>
              <w:t>07:56:47</w:t>
            </w:r>
          </w:p>
        </w:tc>
      </w:tr>
      <w:tr w:rsidR="00F5789E" w:rsidRPr="00E22B54" w14:paraId="1286FD48" w14:textId="77777777" w:rsidTr="00472994">
        <w:trPr>
          <w:tblCellSpacing w:w="15" w:type="dxa"/>
        </w:trPr>
        <w:tc>
          <w:tcPr>
            <w:tcW w:w="0" w:type="auto"/>
            <w:hideMark/>
          </w:tcPr>
          <w:p w14:paraId="071E5CBA" w14:textId="77777777" w:rsidR="00F5789E" w:rsidRPr="00E22B54" w:rsidRDefault="00E5501D" w:rsidP="00293C45">
            <w:pPr>
              <w:pStyle w:val="NoSpacing"/>
              <w:rPr>
                <w:rFonts w:ascii="Arial" w:hAnsi="Arial" w:cs="Arial"/>
              </w:rPr>
            </w:pPr>
            <w:hyperlink r:id="rId220" w:tooltip="Perform actions on search" w:history="1">
              <w:r w:rsidR="00F5789E" w:rsidRPr="00E22B54">
                <w:rPr>
                  <w:rFonts w:ascii="Arial" w:hAnsi="Arial" w:cs="Arial"/>
                </w:rPr>
                <w:t>#67</w:t>
              </w:r>
            </w:hyperlink>
          </w:p>
        </w:tc>
        <w:tc>
          <w:tcPr>
            <w:tcW w:w="0" w:type="auto"/>
            <w:hideMark/>
          </w:tcPr>
          <w:p w14:paraId="32D7F096" w14:textId="77777777" w:rsidR="00F5789E" w:rsidRPr="00E22B54" w:rsidRDefault="00E5501D" w:rsidP="00293C45">
            <w:pPr>
              <w:pStyle w:val="NoSpacing"/>
              <w:rPr>
                <w:rFonts w:ascii="Arial" w:hAnsi="Arial" w:cs="Arial"/>
              </w:rPr>
            </w:pPr>
            <w:hyperlink r:id="rId221" w:tooltip="Add search to the builder above" w:history="1">
              <w:r w:rsidR="00F5789E" w:rsidRPr="00E22B54">
                <w:rPr>
                  <w:rFonts w:ascii="Arial" w:hAnsi="Arial" w:cs="Arial"/>
                </w:rPr>
                <w:t>Add</w:t>
              </w:r>
            </w:hyperlink>
          </w:p>
        </w:tc>
        <w:tc>
          <w:tcPr>
            <w:tcW w:w="0" w:type="auto"/>
            <w:hideMark/>
          </w:tcPr>
          <w:p w14:paraId="213579FE" w14:textId="77777777" w:rsidR="00F5789E" w:rsidRPr="00E22B54" w:rsidRDefault="00F5789E" w:rsidP="00293C45">
            <w:pPr>
              <w:pStyle w:val="NoSpacing"/>
              <w:rPr>
                <w:rFonts w:ascii="Arial" w:hAnsi="Arial" w:cs="Arial"/>
              </w:rPr>
            </w:pPr>
            <w:r w:rsidRPr="00E22B54">
              <w:rPr>
                <w:rFonts w:ascii="Arial" w:hAnsi="Arial" w:cs="Arial"/>
              </w:rPr>
              <w:t>Search editorial[pt] OR news[pt] OR newspaper article[pt]</w:t>
            </w:r>
          </w:p>
        </w:tc>
        <w:tc>
          <w:tcPr>
            <w:tcW w:w="0" w:type="auto"/>
            <w:hideMark/>
          </w:tcPr>
          <w:p w14:paraId="1B95D466" w14:textId="77777777" w:rsidR="00F5789E" w:rsidRPr="00E22B54" w:rsidRDefault="00E5501D" w:rsidP="00293C45">
            <w:pPr>
              <w:pStyle w:val="NoSpacing"/>
              <w:rPr>
                <w:rFonts w:ascii="Arial" w:hAnsi="Arial" w:cs="Arial"/>
              </w:rPr>
            </w:pPr>
            <w:hyperlink r:id="rId222" w:tooltip="Show search results" w:history="1">
              <w:r w:rsidR="00F5789E" w:rsidRPr="00E22B54">
                <w:rPr>
                  <w:rFonts w:ascii="Arial" w:hAnsi="Arial" w:cs="Arial"/>
                </w:rPr>
                <w:t>726802</w:t>
              </w:r>
            </w:hyperlink>
          </w:p>
        </w:tc>
        <w:tc>
          <w:tcPr>
            <w:tcW w:w="0" w:type="auto"/>
            <w:hideMark/>
          </w:tcPr>
          <w:p w14:paraId="5E021FB3" w14:textId="77777777" w:rsidR="00F5789E" w:rsidRPr="00E22B54" w:rsidRDefault="00F5789E" w:rsidP="00293C45">
            <w:pPr>
              <w:pStyle w:val="NoSpacing"/>
              <w:rPr>
                <w:rFonts w:ascii="Arial" w:hAnsi="Arial" w:cs="Arial"/>
              </w:rPr>
            </w:pPr>
            <w:r w:rsidRPr="00E22B54">
              <w:rPr>
                <w:rFonts w:ascii="Arial" w:hAnsi="Arial" w:cs="Arial"/>
              </w:rPr>
              <w:t>07:56:34</w:t>
            </w:r>
          </w:p>
        </w:tc>
      </w:tr>
      <w:tr w:rsidR="00F5789E" w:rsidRPr="00E22B54" w14:paraId="33BD3093" w14:textId="77777777" w:rsidTr="00472994">
        <w:trPr>
          <w:tblCellSpacing w:w="15" w:type="dxa"/>
        </w:trPr>
        <w:tc>
          <w:tcPr>
            <w:tcW w:w="0" w:type="auto"/>
            <w:hideMark/>
          </w:tcPr>
          <w:p w14:paraId="5FAF722B" w14:textId="77777777" w:rsidR="00F5789E" w:rsidRPr="00E22B54" w:rsidRDefault="00E5501D" w:rsidP="00293C45">
            <w:pPr>
              <w:pStyle w:val="NoSpacing"/>
              <w:rPr>
                <w:rFonts w:ascii="Arial" w:hAnsi="Arial" w:cs="Arial"/>
              </w:rPr>
            </w:pPr>
            <w:hyperlink r:id="rId223" w:tooltip="Perform actions on search" w:history="1">
              <w:r w:rsidR="00F5789E" w:rsidRPr="00E22B54">
                <w:rPr>
                  <w:rFonts w:ascii="Arial" w:hAnsi="Arial" w:cs="Arial"/>
                </w:rPr>
                <w:t>#66</w:t>
              </w:r>
            </w:hyperlink>
          </w:p>
        </w:tc>
        <w:tc>
          <w:tcPr>
            <w:tcW w:w="0" w:type="auto"/>
            <w:hideMark/>
          </w:tcPr>
          <w:p w14:paraId="68BBD29B" w14:textId="77777777" w:rsidR="00F5789E" w:rsidRPr="00E22B54" w:rsidRDefault="00E5501D" w:rsidP="00293C45">
            <w:pPr>
              <w:pStyle w:val="NoSpacing"/>
              <w:rPr>
                <w:rFonts w:ascii="Arial" w:hAnsi="Arial" w:cs="Arial"/>
              </w:rPr>
            </w:pPr>
            <w:hyperlink r:id="rId224" w:tooltip="Add search to the builder above" w:history="1">
              <w:r w:rsidR="00F5789E" w:rsidRPr="00E22B54">
                <w:rPr>
                  <w:rFonts w:ascii="Arial" w:hAnsi="Arial" w:cs="Arial"/>
                </w:rPr>
                <w:t>Add</w:t>
              </w:r>
            </w:hyperlink>
          </w:p>
        </w:tc>
        <w:tc>
          <w:tcPr>
            <w:tcW w:w="0" w:type="auto"/>
            <w:hideMark/>
          </w:tcPr>
          <w:p w14:paraId="088B6F3C" w14:textId="77777777" w:rsidR="00F5789E" w:rsidRPr="00E22B54" w:rsidRDefault="00F5789E" w:rsidP="00293C45">
            <w:pPr>
              <w:pStyle w:val="NoSpacing"/>
              <w:rPr>
                <w:rFonts w:ascii="Arial" w:hAnsi="Arial" w:cs="Arial"/>
              </w:rPr>
            </w:pPr>
            <w:r w:rsidRPr="00E22B54">
              <w:rPr>
                <w:rFonts w:ascii="Arial" w:hAnsi="Arial" w:cs="Arial"/>
              </w:rPr>
              <w:t>Search #64 NOT #65</w:t>
            </w:r>
          </w:p>
        </w:tc>
        <w:tc>
          <w:tcPr>
            <w:tcW w:w="0" w:type="auto"/>
            <w:hideMark/>
          </w:tcPr>
          <w:p w14:paraId="68370BFD" w14:textId="77777777" w:rsidR="00F5789E" w:rsidRPr="00E22B54" w:rsidRDefault="00E5501D" w:rsidP="00293C45">
            <w:pPr>
              <w:pStyle w:val="NoSpacing"/>
              <w:rPr>
                <w:rFonts w:ascii="Arial" w:hAnsi="Arial" w:cs="Arial"/>
              </w:rPr>
            </w:pPr>
            <w:hyperlink r:id="rId225" w:tooltip="Show search results" w:history="1">
              <w:r w:rsidR="00F5789E" w:rsidRPr="00E22B54">
                <w:rPr>
                  <w:rFonts w:ascii="Arial" w:hAnsi="Arial" w:cs="Arial"/>
                </w:rPr>
                <w:t>2129</w:t>
              </w:r>
            </w:hyperlink>
          </w:p>
        </w:tc>
        <w:tc>
          <w:tcPr>
            <w:tcW w:w="0" w:type="auto"/>
            <w:hideMark/>
          </w:tcPr>
          <w:p w14:paraId="22D3D5C8" w14:textId="77777777" w:rsidR="00F5789E" w:rsidRPr="00E22B54" w:rsidRDefault="00F5789E" w:rsidP="00293C45">
            <w:pPr>
              <w:pStyle w:val="NoSpacing"/>
              <w:rPr>
                <w:rFonts w:ascii="Arial" w:hAnsi="Arial" w:cs="Arial"/>
              </w:rPr>
            </w:pPr>
            <w:r w:rsidRPr="00E22B54">
              <w:rPr>
                <w:rFonts w:ascii="Arial" w:hAnsi="Arial" w:cs="Arial"/>
              </w:rPr>
              <w:t>07:56:16</w:t>
            </w:r>
          </w:p>
        </w:tc>
      </w:tr>
      <w:tr w:rsidR="00F5789E" w:rsidRPr="00E22B54" w14:paraId="2E8E9A08" w14:textId="77777777" w:rsidTr="00472994">
        <w:trPr>
          <w:tblCellSpacing w:w="15" w:type="dxa"/>
        </w:trPr>
        <w:tc>
          <w:tcPr>
            <w:tcW w:w="0" w:type="auto"/>
            <w:hideMark/>
          </w:tcPr>
          <w:p w14:paraId="7BFD45D9" w14:textId="77777777" w:rsidR="00F5789E" w:rsidRPr="00E22B54" w:rsidRDefault="00E5501D" w:rsidP="00293C45">
            <w:pPr>
              <w:pStyle w:val="NoSpacing"/>
              <w:rPr>
                <w:rFonts w:ascii="Arial" w:hAnsi="Arial" w:cs="Arial"/>
              </w:rPr>
            </w:pPr>
            <w:hyperlink r:id="rId226" w:tooltip="Perform actions on search" w:history="1">
              <w:r w:rsidR="00F5789E" w:rsidRPr="00E22B54">
                <w:rPr>
                  <w:rFonts w:ascii="Arial" w:hAnsi="Arial" w:cs="Arial"/>
                </w:rPr>
                <w:t>#65</w:t>
              </w:r>
            </w:hyperlink>
          </w:p>
        </w:tc>
        <w:tc>
          <w:tcPr>
            <w:tcW w:w="0" w:type="auto"/>
            <w:hideMark/>
          </w:tcPr>
          <w:p w14:paraId="3E6D9CDA" w14:textId="77777777" w:rsidR="00F5789E" w:rsidRPr="00E22B54" w:rsidRDefault="00E5501D" w:rsidP="00293C45">
            <w:pPr>
              <w:pStyle w:val="NoSpacing"/>
              <w:rPr>
                <w:rFonts w:ascii="Arial" w:hAnsi="Arial" w:cs="Arial"/>
              </w:rPr>
            </w:pPr>
            <w:hyperlink r:id="rId227" w:tooltip="Add search to the builder above" w:history="1">
              <w:r w:rsidR="00F5789E" w:rsidRPr="00E22B54">
                <w:rPr>
                  <w:rFonts w:ascii="Arial" w:hAnsi="Arial" w:cs="Arial"/>
                </w:rPr>
                <w:t>Add</w:t>
              </w:r>
            </w:hyperlink>
          </w:p>
        </w:tc>
        <w:tc>
          <w:tcPr>
            <w:tcW w:w="0" w:type="auto"/>
            <w:hideMark/>
          </w:tcPr>
          <w:p w14:paraId="0E273D53" w14:textId="77777777" w:rsidR="00F5789E" w:rsidRPr="00E22B54" w:rsidRDefault="00F5789E" w:rsidP="00293C45">
            <w:pPr>
              <w:pStyle w:val="NoSpacing"/>
              <w:rPr>
                <w:rFonts w:ascii="Arial" w:hAnsi="Arial" w:cs="Arial"/>
              </w:rPr>
            </w:pPr>
            <w:r w:rsidRPr="00E22B54">
              <w:rPr>
                <w:rFonts w:ascii="Arial" w:hAnsi="Arial" w:cs="Arial"/>
              </w:rPr>
              <w:t>Search Animals[mesh] NOT Humans[mesh]</w:t>
            </w:r>
          </w:p>
        </w:tc>
        <w:tc>
          <w:tcPr>
            <w:tcW w:w="0" w:type="auto"/>
            <w:hideMark/>
          </w:tcPr>
          <w:p w14:paraId="126862BC" w14:textId="77777777" w:rsidR="00F5789E" w:rsidRPr="00E22B54" w:rsidRDefault="00E5501D" w:rsidP="00293C45">
            <w:pPr>
              <w:pStyle w:val="NoSpacing"/>
              <w:rPr>
                <w:rFonts w:ascii="Arial" w:hAnsi="Arial" w:cs="Arial"/>
              </w:rPr>
            </w:pPr>
            <w:hyperlink r:id="rId228" w:tooltip="Show search results" w:history="1">
              <w:r w:rsidR="00F5789E" w:rsidRPr="00E22B54">
                <w:rPr>
                  <w:rFonts w:ascii="Arial" w:hAnsi="Arial" w:cs="Arial"/>
                </w:rPr>
                <w:t>4657481</w:t>
              </w:r>
            </w:hyperlink>
          </w:p>
        </w:tc>
        <w:tc>
          <w:tcPr>
            <w:tcW w:w="0" w:type="auto"/>
            <w:hideMark/>
          </w:tcPr>
          <w:p w14:paraId="49A08802" w14:textId="77777777" w:rsidR="00F5789E" w:rsidRPr="00E22B54" w:rsidRDefault="00F5789E" w:rsidP="00293C45">
            <w:pPr>
              <w:pStyle w:val="NoSpacing"/>
              <w:rPr>
                <w:rFonts w:ascii="Arial" w:hAnsi="Arial" w:cs="Arial"/>
              </w:rPr>
            </w:pPr>
            <w:r w:rsidRPr="00E22B54">
              <w:rPr>
                <w:rFonts w:ascii="Arial" w:hAnsi="Arial" w:cs="Arial"/>
              </w:rPr>
              <w:t>07:56:05</w:t>
            </w:r>
          </w:p>
        </w:tc>
      </w:tr>
      <w:tr w:rsidR="00F5789E" w:rsidRPr="00E22B54" w14:paraId="38509C0A" w14:textId="77777777" w:rsidTr="00472994">
        <w:trPr>
          <w:tblCellSpacing w:w="15" w:type="dxa"/>
        </w:trPr>
        <w:tc>
          <w:tcPr>
            <w:tcW w:w="0" w:type="auto"/>
            <w:hideMark/>
          </w:tcPr>
          <w:p w14:paraId="2FB7EE90" w14:textId="77777777" w:rsidR="00F5789E" w:rsidRPr="00E22B54" w:rsidRDefault="00E5501D" w:rsidP="00293C45">
            <w:pPr>
              <w:pStyle w:val="NoSpacing"/>
              <w:rPr>
                <w:rFonts w:ascii="Arial" w:hAnsi="Arial" w:cs="Arial"/>
              </w:rPr>
            </w:pPr>
            <w:hyperlink r:id="rId229" w:tooltip="Perform actions on search" w:history="1">
              <w:r w:rsidR="00F5789E" w:rsidRPr="00E22B54">
                <w:rPr>
                  <w:rFonts w:ascii="Arial" w:hAnsi="Arial" w:cs="Arial"/>
                </w:rPr>
                <w:t>#64</w:t>
              </w:r>
            </w:hyperlink>
          </w:p>
        </w:tc>
        <w:tc>
          <w:tcPr>
            <w:tcW w:w="0" w:type="auto"/>
            <w:hideMark/>
          </w:tcPr>
          <w:p w14:paraId="3E47D2FE" w14:textId="77777777" w:rsidR="00F5789E" w:rsidRPr="00E22B54" w:rsidRDefault="00E5501D" w:rsidP="00293C45">
            <w:pPr>
              <w:pStyle w:val="NoSpacing"/>
              <w:rPr>
                <w:rFonts w:ascii="Arial" w:hAnsi="Arial" w:cs="Arial"/>
              </w:rPr>
            </w:pPr>
            <w:hyperlink r:id="rId230" w:tooltip="Add search to the builder above" w:history="1">
              <w:r w:rsidR="00F5789E" w:rsidRPr="00E22B54">
                <w:rPr>
                  <w:rFonts w:ascii="Arial" w:hAnsi="Arial" w:cs="Arial"/>
                </w:rPr>
                <w:t>Add</w:t>
              </w:r>
            </w:hyperlink>
          </w:p>
        </w:tc>
        <w:tc>
          <w:tcPr>
            <w:tcW w:w="0" w:type="auto"/>
            <w:hideMark/>
          </w:tcPr>
          <w:p w14:paraId="64763B74" w14:textId="77777777" w:rsidR="00F5789E" w:rsidRPr="00E22B54" w:rsidRDefault="00F5789E" w:rsidP="00293C45">
            <w:pPr>
              <w:pStyle w:val="NoSpacing"/>
              <w:rPr>
                <w:rFonts w:ascii="Arial" w:hAnsi="Arial" w:cs="Arial"/>
              </w:rPr>
            </w:pPr>
            <w:r w:rsidRPr="00E22B54">
              <w:rPr>
                <w:rFonts w:ascii="Arial" w:hAnsi="Arial" w:cs="Arial"/>
              </w:rPr>
              <w:t>Search #45 AND #63</w:t>
            </w:r>
          </w:p>
        </w:tc>
        <w:tc>
          <w:tcPr>
            <w:tcW w:w="0" w:type="auto"/>
            <w:hideMark/>
          </w:tcPr>
          <w:p w14:paraId="26D3C189" w14:textId="77777777" w:rsidR="00F5789E" w:rsidRPr="00E22B54" w:rsidRDefault="00E5501D" w:rsidP="00293C45">
            <w:pPr>
              <w:pStyle w:val="NoSpacing"/>
              <w:rPr>
                <w:rFonts w:ascii="Arial" w:hAnsi="Arial" w:cs="Arial"/>
              </w:rPr>
            </w:pPr>
            <w:hyperlink r:id="rId231" w:tooltip="Show search results" w:history="1">
              <w:r w:rsidR="00F5789E" w:rsidRPr="00E22B54">
                <w:rPr>
                  <w:rFonts w:ascii="Arial" w:hAnsi="Arial" w:cs="Arial"/>
                </w:rPr>
                <w:t>2149</w:t>
              </w:r>
            </w:hyperlink>
          </w:p>
        </w:tc>
        <w:tc>
          <w:tcPr>
            <w:tcW w:w="0" w:type="auto"/>
            <w:hideMark/>
          </w:tcPr>
          <w:p w14:paraId="24B469EE" w14:textId="77777777" w:rsidR="00F5789E" w:rsidRPr="00E22B54" w:rsidRDefault="00F5789E" w:rsidP="00293C45">
            <w:pPr>
              <w:pStyle w:val="NoSpacing"/>
              <w:rPr>
                <w:rFonts w:ascii="Arial" w:hAnsi="Arial" w:cs="Arial"/>
              </w:rPr>
            </w:pPr>
            <w:r w:rsidRPr="00E22B54">
              <w:rPr>
                <w:rFonts w:ascii="Arial" w:hAnsi="Arial" w:cs="Arial"/>
              </w:rPr>
              <w:t>16:49:16</w:t>
            </w:r>
          </w:p>
        </w:tc>
      </w:tr>
      <w:tr w:rsidR="00F5789E" w:rsidRPr="00E22B54" w14:paraId="6CEA456D" w14:textId="77777777" w:rsidTr="00472994">
        <w:trPr>
          <w:tblCellSpacing w:w="15" w:type="dxa"/>
        </w:trPr>
        <w:tc>
          <w:tcPr>
            <w:tcW w:w="0" w:type="auto"/>
          </w:tcPr>
          <w:p w14:paraId="077EF78A" w14:textId="77777777" w:rsidR="00F5789E" w:rsidRPr="00E22B54" w:rsidRDefault="00F5789E" w:rsidP="00293C45">
            <w:pPr>
              <w:pStyle w:val="NoSpacing"/>
              <w:rPr>
                <w:rFonts w:ascii="Arial" w:hAnsi="Arial" w:cs="Arial"/>
              </w:rPr>
            </w:pPr>
            <w:r w:rsidRPr="00E22B54">
              <w:rPr>
                <w:rFonts w:ascii="Arial" w:hAnsi="Arial" w:cs="Arial"/>
              </w:rPr>
              <w:t>#63</w:t>
            </w:r>
          </w:p>
        </w:tc>
        <w:tc>
          <w:tcPr>
            <w:tcW w:w="0" w:type="auto"/>
          </w:tcPr>
          <w:p w14:paraId="2CEB1CAF" w14:textId="77777777" w:rsidR="00F5789E" w:rsidRPr="00E22B54" w:rsidRDefault="00E5501D" w:rsidP="00293C45">
            <w:pPr>
              <w:pStyle w:val="NoSpacing"/>
              <w:rPr>
                <w:rFonts w:ascii="Arial" w:hAnsi="Arial" w:cs="Arial"/>
              </w:rPr>
            </w:pPr>
            <w:hyperlink r:id="rId232" w:tooltip="Add search to the builder above" w:history="1">
              <w:r w:rsidR="00F5789E" w:rsidRPr="00E22B54">
                <w:rPr>
                  <w:rFonts w:ascii="Arial" w:hAnsi="Arial" w:cs="Arial"/>
                </w:rPr>
                <w:t>Add</w:t>
              </w:r>
            </w:hyperlink>
          </w:p>
        </w:tc>
        <w:tc>
          <w:tcPr>
            <w:tcW w:w="0" w:type="auto"/>
          </w:tcPr>
          <w:p w14:paraId="52B83E37" w14:textId="77777777" w:rsidR="00F5789E" w:rsidRPr="00E22B54" w:rsidRDefault="00F5789E" w:rsidP="00293C45">
            <w:pPr>
              <w:pStyle w:val="NoSpacing"/>
              <w:rPr>
                <w:rFonts w:ascii="Arial" w:hAnsi="Arial" w:cs="Arial"/>
              </w:rPr>
            </w:pPr>
            <w:r w:rsidRPr="00E22B54">
              <w:rPr>
                <w:rFonts w:ascii="Arial" w:hAnsi="Arial" w:cs="Arial"/>
              </w:rPr>
              <w:t>#46 OR #47 OR #48 OR #49 OR #50 OR #51 OR #52 OR #53 OR #54 OR #55 OR #56 OR #57 OR #58 OR #59 OR #60 OR #61 OR #62</w:t>
            </w:r>
          </w:p>
        </w:tc>
        <w:tc>
          <w:tcPr>
            <w:tcW w:w="0" w:type="auto"/>
          </w:tcPr>
          <w:p w14:paraId="01379941" w14:textId="77777777" w:rsidR="00F5789E" w:rsidRPr="00E22B54" w:rsidRDefault="00F5789E" w:rsidP="00293C45">
            <w:pPr>
              <w:pStyle w:val="NoSpacing"/>
              <w:rPr>
                <w:rFonts w:ascii="Arial" w:hAnsi="Arial" w:cs="Arial"/>
              </w:rPr>
            </w:pPr>
            <w:r w:rsidRPr="00E22B54">
              <w:rPr>
                <w:rFonts w:ascii="Arial" w:hAnsi="Arial" w:cs="Arial"/>
              </w:rPr>
              <w:t>54670</w:t>
            </w:r>
          </w:p>
        </w:tc>
        <w:tc>
          <w:tcPr>
            <w:tcW w:w="0" w:type="auto"/>
          </w:tcPr>
          <w:p w14:paraId="4CFEFAD9" w14:textId="77777777" w:rsidR="00F5789E" w:rsidRPr="00E22B54" w:rsidRDefault="00F5789E" w:rsidP="00293C45">
            <w:pPr>
              <w:pStyle w:val="NoSpacing"/>
              <w:rPr>
                <w:rFonts w:ascii="Arial" w:hAnsi="Arial" w:cs="Arial"/>
              </w:rPr>
            </w:pPr>
            <w:r w:rsidRPr="00E22B54">
              <w:rPr>
                <w:rFonts w:ascii="Arial" w:hAnsi="Arial" w:cs="Arial"/>
              </w:rPr>
              <w:t>16:48:42</w:t>
            </w:r>
          </w:p>
        </w:tc>
      </w:tr>
      <w:tr w:rsidR="00F5789E" w:rsidRPr="00E22B54" w14:paraId="6577C0CA" w14:textId="77777777" w:rsidTr="00472994">
        <w:trPr>
          <w:tblCellSpacing w:w="15" w:type="dxa"/>
        </w:trPr>
        <w:tc>
          <w:tcPr>
            <w:tcW w:w="0" w:type="auto"/>
          </w:tcPr>
          <w:p w14:paraId="72764FCB" w14:textId="77777777" w:rsidR="00F5789E" w:rsidRPr="00E22B54" w:rsidRDefault="00F5789E" w:rsidP="00293C45">
            <w:pPr>
              <w:pStyle w:val="NoSpacing"/>
              <w:rPr>
                <w:rFonts w:ascii="Arial" w:hAnsi="Arial" w:cs="Arial"/>
              </w:rPr>
            </w:pPr>
            <w:r w:rsidRPr="00E22B54">
              <w:rPr>
                <w:rFonts w:ascii="Arial" w:hAnsi="Arial" w:cs="Arial"/>
              </w:rPr>
              <w:t>#62</w:t>
            </w:r>
          </w:p>
        </w:tc>
        <w:tc>
          <w:tcPr>
            <w:tcW w:w="0" w:type="auto"/>
          </w:tcPr>
          <w:p w14:paraId="3FE01FD9" w14:textId="77777777" w:rsidR="00F5789E" w:rsidRPr="00E22B54" w:rsidRDefault="00E5501D" w:rsidP="00293C45">
            <w:pPr>
              <w:pStyle w:val="NoSpacing"/>
              <w:rPr>
                <w:rFonts w:ascii="Arial" w:hAnsi="Arial" w:cs="Arial"/>
              </w:rPr>
            </w:pPr>
            <w:hyperlink r:id="rId233" w:tooltip="Add search to the builder above" w:history="1">
              <w:r w:rsidR="00F5789E" w:rsidRPr="00E22B54">
                <w:rPr>
                  <w:rFonts w:ascii="Arial" w:hAnsi="Arial" w:cs="Arial"/>
                </w:rPr>
                <w:t>Add</w:t>
              </w:r>
            </w:hyperlink>
          </w:p>
        </w:tc>
        <w:tc>
          <w:tcPr>
            <w:tcW w:w="0" w:type="auto"/>
          </w:tcPr>
          <w:p w14:paraId="1432A07A" w14:textId="77777777" w:rsidR="00F5789E" w:rsidRPr="00E22B54" w:rsidRDefault="00F5789E" w:rsidP="00293C45">
            <w:pPr>
              <w:pStyle w:val="NoSpacing"/>
              <w:rPr>
                <w:rFonts w:ascii="Arial" w:hAnsi="Arial" w:cs="Arial"/>
              </w:rPr>
            </w:pPr>
            <w:r w:rsidRPr="00E22B54">
              <w:rPr>
                <w:rFonts w:ascii="Arial" w:hAnsi="Arial" w:cs="Arial"/>
              </w:rPr>
              <w:t>Search paralytic[tw] OR paralytics[tw]</w:t>
            </w:r>
          </w:p>
        </w:tc>
        <w:tc>
          <w:tcPr>
            <w:tcW w:w="0" w:type="auto"/>
          </w:tcPr>
          <w:p w14:paraId="75431739" w14:textId="77777777" w:rsidR="00F5789E" w:rsidRPr="00E22B54" w:rsidRDefault="00F5789E" w:rsidP="00293C45">
            <w:pPr>
              <w:pStyle w:val="NoSpacing"/>
              <w:rPr>
                <w:rFonts w:ascii="Arial" w:hAnsi="Arial" w:cs="Arial"/>
              </w:rPr>
            </w:pPr>
            <w:r w:rsidRPr="00E22B54">
              <w:rPr>
                <w:rFonts w:ascii="Arial" w:hAnsi="Arial" w:cs="Arial"/>
              </w:rPr>
              <w:t>7176</w:t>
            </w:r>
          </w:p>
        </w:tc>
        <w:tc>
          <w:tcPr>
            <w:tcW w:w="0" w:type="auto"/>
          </w:tcPr>
          <w:p w14:paraId="29DEDAAC" w14:textId="77777777" w:rsidR="00F5789E" w:rsidRPr="00E22B54" w:rsidRDefault="00F5789E" w:rsidP="00293C45">
            <w:pPr>
              <w:pStyle w:val="NoSpacing"/>
              <w:rPr>
                <w:rFonts w:ascii="Arial" w:hAnsi="Arial" w:cs="Arial"/>
              </w:rPr>
            </w:pPr>
            <w:r w:rsidRPr="00E22B54">
              <w:rPr>
                <w:rFonts w:ascii="Arial" w:hAnsi="Arial" w:cs="Arial"/>
              </w:rPr>
              <w:t>16:48:31</w:t>
            </w:r>
          </w:p>
        </w:tc>
      </w:tr>
      <w:tr w:rsidR="00F5789E" w:rsidRPr="00E22B54" w14:paraId="57915E35" w14:textId="77777777" w:rsidTr="00472994">
        <w:trPr>
          <w:tblCellSpacing w:w="15" w:type="dxa"/>
        </w:trPr>
        <w:tc>
          <w:tcPr>
            <w:tcW w:w="0" w:type="auto"/>
          </w:tcPr>
          <w:p w14:paraId="3E2BEA16" w14:textId="77777777" w:rsidR="00F5789E" w:rsidRPr="00E22B54" w:rsidRDefault="00F5789E" w:rsidP="00293C45">
            <w:pPr>
              <w:pStyle w:val="NoSpacing"/>
              <w:rPr>
                <w:rFonts w:ascii="Arial" w:hAnsi="Arial" w:cs="Arial"/>
              </w:rPr>
            </w:pPr>
            <w:r w:rsidRPr="00E22B54">
              <w:rPr>
                <w:rFonts w:ascii="Arial" w:hAnsi="Arial" w:cs="Arial"/>
              </w:rPr>
              <w:t>#61</w:t>
            </w:r>
          </w:p>
        </w:tc>
        <w:tc>
          <w:tcPr>
            <w:tcW w:w="0" w:type="auto"/>
          </w:tcPr>
          <w:p w14:paraId="35C02CA1" w14:textId="77777777" w:rsidR="00F5789E" w:rsidRPr="00E22B54" w:rsidRDefault="00E5501D" w:rsidP="00293C45">
            <w:pPr>
              <w:pStyle w:val="NoSpacing"/>
              <w:rPr>
                <w:rFonts w:ascii="Arial" w:hAnsi="Arial" w:cs="Arial"/>
              </w:rPr>
            </w:pPr>
            <w:hyperlink r:id="rId234" w:tooltip="Add search to the builder above" w:history="1">
              <w:r w:rsidR="00F5789E" w:rsidRPr="00E22B54">
                <w:rPr>
                  <w:rFonts w:ascii="Arial" w:hAnsi="Arial" w:cs="Arial"/>
                </w:rPr>
                <w:t>Add</w:t>
              </w:r>
            </w:hyperlink>
          </w:p>
        </w:tc>
        <w:tc>
          <w:tcPr>
            <w:tcW w:w="0" w:type="auto"/>
          </w:tcPr>
          <w:p w14:paraId="287CDFC7" w14:textId="77777777" w:rsidR="00F5789E" w:rsidRPr="00E22B54" w:rsidRDefault="00F5789E" w:rsidP="00293C45">
            <w:pPr>
              <w:pStyle w:val="NoSpacing"/>
              <w:rPr>
                <w:rFonts w:ascii="Arial" w:hAnsi="Arial" w:cs="Arial"/>
              </w:rPr>
            </w:pPr>
            <w:r w:rsidRPr="00E22B54">
              <w:rPr>
                <w:rFonts w:ascii="Arial" w:hAnsi="Arial" w:cs="Arial"/>
              </w:rPr>
              <w:t>Search depolarizing[</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depolarising</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w:t>
            </w:r>
          </w:p>
        </w:tc>
        <w:tc>
          <w:tcPr>
            <w:tcW w:w="0" w:type="auto"/>
          </w:tcPr>
          <w:p w14:paraId="59A18D1D" w14:textId="77777777" w:rsidR="00F5789E" w:rsidRPr="00E22B54" w:rsidRDefault="00F5789E" w:rsidP="00293C45">
            <w:pPr>
              <w:pStyle w:val="NoSpacing"/>
              <w:rPr>
                <w:rFonts w:ascii="Arial" w:hAnsi="Arial" w:cs="Arial"/>
              </w:rPr>
            </w:pPr>
            <w:r w:rsidRPr="00E22B54">
              <w:rPr>
                <w:rFonts w:ascii="Arial" w:hAnsi="Arial" w:cs="Arial"/>
              </w:rPr>
              <w:t>17287</w:t>
            </w:r>
          </w:p>
        </w:tc>
        <w:tc>
          <w:tcPr>
            <w:tcW w:w="0" w:type="auto"/>
          </w:tcPr>
          <w:p w14:paraId="25AF77BD" w14:textId="77777777" w:rsidR="00F5789E" w:rsidRPr="00E22B54" w:rsidRDefault="00F5789E" w:rsidP="00293C45">
            <w:pPr>
              <w:pStyle w:val="NoSpacing"/>
              <w:rPr>
                <w:rFonts w:ascii="Arial" w:hAnsi="Arial" w:cs="Arial"/>
              </w:rPr>
            </w:pPr>
            <w:r w:rsidRPr="00E22B54">
              <w:rPr>
                <w:rFonts w:ascii="Arial" w:hAnsi="Arial" w:cs="Arial"/>
              </w:rPr>
              <w:t>16:47:55</w:t>
            </w:r>
          </w:p>
        </w:tc>
      </w:tr>
      <w:tr w:rsidR="00F5789E" w:rsidRPr="00E22B54" w14:paraId="07DD60CD" w14:textId="77777777" w:rsidTr="00472994">
        <w:trPr>
          <w:tblCellSpacing w:w="15" w:type="dxa"/>
        </w:trPr>
        <w:tc>
          <w:tcPr>
            <w:tcW w:w="0" w:type="auto"/>
          </w:tcPr>
          <w:p w14:paraId="7ED7FB34" w14:textId="77777777" w:rsidR="00F5789E" w:rsidRPr="00E22B54" w:rsidRDefault="00E5501D" w:rsidP="00293C45">
            <w:pPr>
              <w:pStyle w:val="NoSpacing"/>
              <w:rPr>
                <w:rFonts w:ascii="Arial" w:hAnsi="Arial" w:cs="Arial"/>
              </w:rPr>
            </w:pPr>
            <w:hyperlink r:id="rId235" w:tooltip="Perform actions on search" w:history="1">
              <w:r w:rsidR="00F5789E" w:rsidRPr="00E22B54">
                <w:rPr>
                  <w:rFonts w:ascii="Arial" w:hAnsi="Arial" w:cs="Arial"/>
                </w:rPr>
                <w:t>#60</w:t>
              </w:r>
            </w:hyperlink>
          </w:p>
        </w:tc>
        <w:tc>
          <w:tcPr>
            <w:tcW w:w="0" w:type="auto"/>
          </w:tcPr>
          <w:p w14:paraId="3ECD05EF" w14:textId="77777777" w:rsidR="00F5789E" w:rsidRPr="00E22B54" w:rsidRDefault="00E5501D" w:rsidP="00293C45">
            <w:pPr>
              <w:pStyle w:val="NoSpacing"/>
              <w:rPr>
                <w:rFonts w:ascii="Arial" w:hAnsi="Arial" w:cs="Arial"/>
              </w:rPr>
            </w:pPr>
            <w:hyperlink r:id="rId236" w:tooltip="Add search to the builder above" w:history="1">
              <w:r w:rsidR="00F5789E" w:rsidRPr="00E22B54">
                <w:rPr>
                  <w:rFonts w:ascii="Arial" w:hAnsi="Arial" w:cs="Arial"/>
                </w:rPr>
                <w:t>Add</w:t>
              </w:r>
            </w:hyperlink>
          </w:p>
        </w:tc>
        <w:tc>
          <w:tcPr>
            <w:tcW w:w="0" w:type="auto"/>
          </w:tcPr>
          <w:p w14:paraId="5A696808" w14:textId="77777777" w:rsidR="00F5789E" w:rsidRPr="00E22B54" w:rsidRDefault="00F5789E" w:rsidP="00293C45">
            <w:pPr>
              <w:rPr>
                <w:rFonts w:ascii="Arial" w:eastAsia="Times New Roman" w:hAnsi="Arial" w:cs="Arial"/>
              </w:rPr>
            </w:pPr>
            <w:r w:rsidRPr="00E22B54">
              <w:rPr>
                <w:rFonts w:ascii="Arial" w:hAnsi="Arial" w:cs="Arial"/>
              </w:rPr>
              <w:t>Search non-depolarizing[</w:t>
            </w:r>
            <w:proofErr w:type="spellStart"/>
            <w:r w:rsidRPr="00E22B54">
              <w:rPr>
                <w:rFonts w:ascii="Arial" w:hAnsi="Arial" w:cs="Arial"/>
              </w:rPr>
              <w:t>tw</w:t>
            </w:r>
            <w:proofErr w:type="spellEnd"/>
            <w:r w:rsidRPr="00E22B54">
              <w:rPr>
                <w:rFonts w:ascii="Arial" w:hAnsi="Arial" w:cs="Arial"/>
              </w:rPr>
              <w:t>] or non-</w:t>
            </w:r>
            <w:proofErr w:type="spellStart"/>
            <w:r w:rsidRPr="00E22B54">
              <w:rPr>
                <w:rFonts w:ascii="Arial" w:hAnsi="Arial" w:cs="Arial"/>
              </w:rPr>
              <w:t>depolarising</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nondepolarizing[</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nondepolarising</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tcPr>
          <w:p w14:paraId="18C8DC51" w14:textId="77777777" w:rsidR="00F5789E" w:rsidRPr="00E22B54" w:rsidRDefault="00F5789E" w:rsidP="00293C45">
            <w:pPr>
              <w:pStyle w:val="NoSpacing"/>
              <w:rPr>
                <w:rFonts w:ascii="Arial" w:hAnsi="Arial" w:cs="Arial"/>
              </w:rPr>
            </w:pPr>
            <w:r w:rsidRPr="00E22B54">
              <w:rPr>
                <w:rFonts w:ascii="Arial" w:hAnsi="Arial" w:cs="Arial"/>
              </w:rPr>
              <w:t>5943</w:t>
            </w:r>
          </w:p>
        </w:tc>
        <w:tc>
          <w:tcPr>
            <w:tcW w:w="0" w:type="auto"/>
          </w:tcPr>
          <w:p w14:paraId="6CB8C7FF" w14:textId="77777777" w:rsidR="00F5789E" w:rsidRPr="00E22B54" w:rsidRDefault="00F5789E" w:rsidP="00293C45">
            <w:pPr>
              <w:pStyle w:val="NoSpacing"/>
              <w:rPr>
                <w:rFonts w:ascii="Arial" w:hAnsi="Arial" w:cs="Arial"/>
              </w:rPr>
            </w:pPr>
            <w:r w:rsidRPr="00E22B54">
              <w:rPr>
                <w:rFonts w:ascii="Arial" w:hAnsi="Arial" w:cs="Arial"/>
              </w:rPr>
              <w:t>16:43:17</w:t>
            </w:r>
          </w:p>
        </w:tc>
      </w:tr>
      <w:tr w:rsidR="00F5789E" w:rsidRPr="00E22B54" w14:paraId="3CB3E7F1" w14:textId="77777777" w:rsidTr="00472994">
        <w:trPr>
          <w:tblCellSpacing w:w="15" w:type="dxa"/>
        </w:trPr>
        <w:tc>
          <w:tcPr>
            <w:tcW w:w="0" w:type="auto"/>
            <w:hideMark/>
          </w:tcPr>
          <w:p w14:paraId="52D73FF6" w14:textId="77777777" w:rsidR="00F5789E" w:rsidRPr="00E22B54" w:rsidRDefault="00E5501D" w:rsidP="00293C45">
            <w:pPr>
              <w:pStyle w:val="NoSpacing"/>
              <w:rPr>
                <w:rFonts w:ascii="Arial" w:hAnsi="Arial" w:cs="Arial"/>
              </w:rPr>
            </w:pPr>
            <w:hyperlink r:id="rId237" w:tooltip="Perform actions on search" w:history="1">
              <w:r w:rsidR="00F5789E" w:rsidRPr="00E22B54">
                <w:rPr>
                  <w:rFonts w:ascii="Arial" w:hAnsi="Arial" w:cs="Arial"/>
                </w:rPr>
                <w:t>#59</w:t>
              </w:r>
            </w:hyperlink>
          </w:p>
        </w:tc>
        <w:tc>
          <w:tcPr>
            <w:tcW w:w="0" w:type="auto"/>
            <w:hideMark/>
          </w:tcPr>
          <w:p w14:paraId="26BD8FA5" w14:textId="77777777" w:rsidR="00F5789E" w:rsidRPr="00E22B54" w:rsidRDefault="00E5501D" w:rsidP="00293C45">
            <w:pPr>
              <w:pStyle w:val="NoSpacing"/>
              <w:rPr>
                <w:rFonts w:ascii="Arial" w:hAnsi="Arial" w:cs="Arial"/>
              </w:rPr>
            </w:pPr>
            <w:hyperlink r:id="rId238" w:tooltip="Add search to the builder above" w:history="1">
              <w:r w:rsidR="00F5789E" w:rsidRPr="00E22B54">
                <w:rPr>
                  <w:rFonts w:ascii="Arial" w:hAnsi="Arial" w:cs="Arial"/>
                </w:rPr>
                <w:t>Add</w:t>
              </w:r>
            </w:hyperlink>
          </w:p>
        </w:tc>
        <w:tc>
          <w:tcPr>
            <w:tcW w:w="0" w:type="auto"/>
            <w:hideMark/>
          </w:tcPr>
          <w:p w14:paraId="513C6729" w14:textId="77777777" w:rsidR="00F5789E" w:rsidRPr="00E22B54" w:rsidRDefault="00F5789E" w:rsidP="00293C45">
            <w:pPr>
              <w:pStyle w:val="NoSpacing"/>
              <w:rPr>
                <w:rFonts w:ascii="Arial" w:hAnsi="Arial" w:cs="Arial"/>
              </w:rPr>
            </w:pPr>
            <w:r w:rsidRPr="00E22B54">
              <w:rPr>
                <w:rFonts w:ascii="Arial" w:hAnsi="Arial" w:cs="Arial"/>
              </w:rPr>
              <w:t>Search NMBD[tw] OR NMBDs[tw]</w:t>
            </w:r>
          </w:p>
        </w:tc>
        <w:tc>
          <w:tcPr>
            <w:tcW w:w="0" w:type="auto"/>
            <w:hideMark/>
          </w:tcPr>
          <w:p w14:paraId="154E6EE8" w14:textId="77777777" w:rsidR="00F5789E" w:rsidRPr="00E22B54" w:rsidRDefault="00E5501D" w:rsidP="00293C45">
            <w:pPr>
              <w:pStyle w:val="NoSpacing"/>
              <w:rPr>
                <w:rFonts w:ascii="Arial" w:hAnsi="Arial" w:cs="Arial"/>
              </w:rPr>
            </w:pPr>
            <w:hyperlink r:id="rId239" w:tooltip="Show search results" w:history="1">
              <w:r w:rsidR="00F5789E" w:rsidRPr="00E22B54">
                <w:rPr>
                  <w:rFonts w:ascii="Arial" w:hAnsi="Arial" w:cs="Arial"/>
                </w:rPr>
                <w:t>73</w:t>
              </w:r>
            </w:hyperlink>
          </w:p>
        </w:tc>
        <w:tc>
          <w:tcPr>
            <w:tcW w:w="0" w:type="auto"/>
            <w:hideMark/>
          </w:tcPr>
          <w:p w14:paraId="7D017A0B" w14:textId="77777777" w:rsidR="00F5789E" w:rsidRPr="00E22B54" w:rsidRDefault="00F5789E" w:rsidP="00293C45">
            <w:pPr>
              <w:pStyle w:val="NoSpacing"/>
              <w:rPr>
                <w:rFonts w:ascii="Arial" w:hAnsi="Arial" w:cs="Arial"/>
              </w:rPr>
            </w:pPr>
            <w:r w:rsidRPr="00E22B54">
              <w:rPr>
                <w:rFonts w:ascii="Arial" w:hAnsi="Arial" w:cs="Arial"/>
              </w:rPr>
              <w:t>07:54:49</w:t>
            </w:r>
          </w:p>
        </w:tc>
      </w:tr>
      <w:tr w:rsidR="00F5789E" w:rsidRPr="00E22B54" w14:paraId="25C45986" w14:textId="77777777" w:rsidTr="00472994">
        <w:trPr>
          <w:tblCellSpacing w:w="15" w:type="dxa"/>
        </w:trPr>
        <w:tc>
          <w:tcPr>
            <w:tcW w:w="0" w:type="auto"/>
            <w:hideMark/>
          </w:tcPr>
          <w:p w14:paraId="5CD5CA69" w14:textId="77777777" w:rsidR="00F5789E" w:rsidRPr="00E22B54" w:rsidRDefault="00E5501D" w:rsidP="00293C45">
            <w:pPr>
              <w:pStyle w:val="NoSpacing"/>
              <w:rPr>
                <w:rFonts w:ascii="Arial" w:hAnsi="Arial" w:cs="Arial"/>
              </w:rPr>
            </w:pPr>
            <w:hyperlink r:id="rId240" w:tooltip="Perform actions on search" w:history="1">
              <w:r w:rsidR="00F5789E" w:rsidRPr="00E22B54">
                <w:rPr>
                  <w:rFonts w:ascii="Arial" w:hAnsi="Arial" w:cs="Arial"/>
                </w:rPr>
                <w:t>#58</w:t>
              </w:r>
            </w:hyperlink>
          </w:p>
        </w:tc>
        <w:tc>
          <w:tcPr>
            <w:tcW w:w="0" w:type="auto"/>
            <w:hideMark/>
          </w:tcPr>
          <w:p w14:paraId="10C31163" w14:textId="77777777" w:rsidR="00F5789E" w:rsidRPr="00E22B54" w:rsidRDefault="00E5501D" w:rsidP="00293C45">
            <w:pPr>
              <w:pStyle w:val="NoSpacing"/>
              <w:rPr>
                <w:rFonts w:ascii="Arial" w:hAnsi="Arial" w:cs="Arial"/>
              </w:rPr>
            </w:pPr>
            <w:hyperlink r:id="rId241" w:tooltip="Add search to the builder above" w:history="1">
              <w:r w:rsidR="00F5789E" w:rsidRPr="00E22B54">
                <w:rPr>
                  <w:rFonts w:ascii="Arial" w:hAnsi="Arial" w:cs="Arial"/>
                </w:rPr>
                <w:t>Add</w:t>
              </w:r>
            </w:hyperlink>
          </w:p>
        </w:tc>
        <w:tc>
          <w:tcPr>
            <w:tcW w:w="0" w:type="auto"/>
            <w:hideMark/>
          </w:tcPr>
          <w:p w14:paraId="267EC461"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skelet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(muscle*[</w:t>
            </w:r>
            <w:proofErr w:type="spellStart"/>
            <w:r w:rsidRPr="00E22B54">
              <w:rPr>
                <w:rFonts w:ascii="Arial" w:hAnsi="Arial" w:cs="Arial"/>
              </w:rPr>
              <w:t>tw</w:t>
            </w:r>
            <w:proofErr w:type="spellEnd"/>
            <w:r w:rsidRPr="00E22B54">
              <w:rPr>
                <w:rFonts w:ascii="Arial" w:hAnsi="Arial" w:cs="Arial"/>
              </w:rPr>
              <w:t>] OR muscular*[tw]) AND relax*[tw]</w:t>
            </w:r>
          </w:p>
        </w:tc>
        <w:tc>
          <w:tcPr>
            <w:tcW w:w="0" w:type="auto"/>
            <w:hideMark/>
          </w:tcPr>
          <w:p w14:paraId="684086AA" w14:textId="77777777" w:rsidR="00F5789E" w:rsidRPr="00E22B54" w:rsidRDefault="00E5501D" w:rsidP="00293C45">
            <w:pPr>
              <w:pStyle w:val="NoSpacing"/>
              <w:rPr>
                <w:rFonts w:ascii="Arial" w:hAnsi="Arial" w:cs="Arial"/>
              </w:rPr>
            </w:pPr>
            <w:hyperlink r:id="rId242" w:tooltip="Show search results" w:history="1">
              <w:r w:rsidR="00F5789E" w:rsidRPr="00E22B54">
                <w:rPr>
                  <w:rFonts w:ascii="Arial" w:hAnsi="Arial" w:cs="Arial"/>
                </w:rPr>
                <w:t>5841</w:t>
              </w:r>
            </w:hyperlink>
          </w:p>
        </w:tc>
        <w:tc>
          <w:tcPr>
            <w:tcW w:w="0" w:type="auto"/>
            <w:hideMark/>
          </w:tcPr>
          <w:p w14:paraId="0E7B2843" w14:textId="77777777" w:rsidR="00F5789E" w:rsidRPr="00E22B54" w:rsidRDefault="00F5789E" w:rsidP="00293C45">
            <w:pPr>
              <w:pStyle w:val="NoSpacing"/>
              <w:rPr>
                <w:rFonts w:ascii="Arial" w:hAnsi="Arial" w:cs="Arial"/>
              </w:rPr>
            </w:pPr>
            <w:r w:rsidRPr="00E22B54">
              <w:rPr>
                <w:rFonts w:ascii="Arial" w:hAnsi="Arial" w:cs="Arial"/>
              </w:rPr>
              <w:t>07:49:17</w:t>
            </w:r>
          </w:p>
        </w:tc>
      </w:tr>
      <w:tr w:rsidR="00F5789E" w:rsidRPr="00E22B54" w14:paraId="189E125B" w14:textId="77777777" w:rsidTr="00472994">
        <w:trPr>
          <w:tblCellSpacing w:w="15" w:type="dxa"/>
        </w:trPr>
        <w:tc>
          <w:tcPr>
            <w:tcW w:w="0" w:type="auto"/>
            <w:hideMark/>
          </w:tcPr>
          <w:p w14:paraId="78AB3295" w14:textId="77777777" w:rsidR="00F5789E" w:rsidRPr="00E22B54" w:rsidRDefault="00E5501D" w:rsidP="00293C45">
            <w:pPr>
              <w:pStyle w:val="NoSpacing"/>
              <w:rPr>
                <w:rFonts w:ascii="Arial" w:hAnsi="Arial" w:cs="Arial"/>
              </w:rPr>
            </w:pPr>
            <w:hyperlink r:id="rId243" w:tooltip="Perform actions on search" w:history="1">
              <w:r w:rsidR="00F5789E" w:rsidRPr="00E22B54">
                <w:rPr>
                  <w:rFonts w:ascii="Arial" w:hAnsi="Arial" w:cs="Arial"/>
                </w:rPr>
                <w:t>#57</w:t>
              </w:r>
            </w:hyperlink>
          </w:p>
        </w:tc>
        <w:tc>
          <w:tcPr>
            <w:tcW w:w="0" w:type="auto"/>
            <w:hideMark/>
          </w:tcPr>
          <w:p w14:paraId="5AC07437" w14:textId="77777777" w:rsidR="00F5789E" w:rsidRPr="00E22B54" w:rsidRDefault="00E5501D" w:rsidP="00293C45">
            <w:pPr>
              <w:pStyle w:val="NoSpacing"/>
              <w:rPr>
                <w:rFonts w:ascii="Arial" w:hAnsi="Arial" w:cs="Arial"/>
              </w:rPr>
            </w:pPr>
            <w:hyperlink r:id="rId244" w:tooltip="Add search to the builder above" w:history="1">
              <w:r w:rsidR="00F5789E" w:rsidRPr="00E22B54">
                <w:rPr>
                  <w:rFonts w:ascii="Arial" w:hAnsi="Arial" w:cs="Arial"/>
                </w:rPr>
                <w:t>Add</w:t>
              </w:r>
            </w:hyperlink>
          </w:p>
        </w:tc>
        <w:tc>
          <w:tcPr>
            <w:tcW w:w="0" w:type="auto"/>
            <w:hideMark/>
          </w:tcPr>
          <w:p w14:paraId="24374603" w14:textId="77777777" w:rsidR="00F5789E" w:rsidRPr="00E22B54" w:rsidRDefault="00F5789E" w:rsidP="00293C45">
            <w:pPr>
              <w:pStyle w:val="NoSpacing"/>
              <w:rPr>
                <w:rFonts w:ascii="Arial" w:hAnsi="Arial" w:cs="Arial"/>
              </w:rPr>
            </w:pPr>
            <w:r w:rsidRPr="00E22B54">
              <w:rPr>
                <w:rFonts w:ascii="Arial" w:hAnsi="Arial" w:cs="Arial"/>
              </w:rPr>
              <w:t>Search succinylcholine[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anectine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celocurine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dicholine</w:t>
            </w:r>
            <w:proofErr w:type="spellEnd"/>
            <w:r w:rsidRPr="00E22B54">
              <w:rPr>
                <w:rFonts w:ascii="Arial" w:hAnsi="Arial" w:cs="Arial"/>
              </w:rPr>
              <w:t xml:space="preserve"> succinate[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ditilin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listenon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lysthenon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myorelaxin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quelicin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succicuran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succinyldicholine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suxamethonium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785A75F" w14:textId="77777777" w:rsidR="00F5789E" w:rsidRPr="00E22B54" w:rsidRDefault="00E5501D" w:rsidP="00293C45">
            <w:pPr>
              <w:pStyle w:val="NoSpacing"/>
              <w:rPr>
                <w:rFonts w:ascii="Arial" w:hAnsi="Arial" w:cs="Arial"/>
              </w:rPr>
            </w:pPr>
            <w:hyperlink r:id="rId245" w:tooltip="Show search results" w:history="1">
              <w:r w:rsidR="00F5789E" w:rsidRPr="00E22B54">
                <w:rPr>
                  <w:rFonts w:ascii="Arial" w:hAnsi="Arial" w:cs="Arial"/>
                </w:rPr>
                <w:t>8380</w:t>
              </w:r>
            </w:hyperlink>
          </w:p>
        </w:tc>
        <w:tc>
          <w:tcPr>
            <w:tcW w:w="0" w:type="auto"/>
            <w:hideMark/>
          </w:tcPr>
          <w:p w14:paraId="5D72CFE3" w14:textId="77777777" w:rsidR="00F5789E" w:rsidRPr="00E22B54" w:rsidRDefault="00F5789E" w:rsidP="00293C45">
            <w:pPr>
              <w:pStyle w:val="NoSpacing"/>
              <w:rPr>
                <w:rFonts w:ascii="Arial" w:hAnsi="Arial" w:cs="Arial"/>
              </w:rPr>
            </w:pPr>
            <w:r w:rsidRPr="00E22B54">
              <w:rPr>
                <w:rFonts w:ascii="Arial" w:hAnsi="Arial" w:cs="Arial"/>
              </w:rPr>
              <w:t>07:48:27</w:t>
            </w:r>
          </w:p>
        </w:tc>
      </w:tr>
      <w:tr w:rsidR="00F5789E" w:rsidRPr="00E22B54" w14:paraId="206B9776" w14:textId="77777777" w:rsidTr="00472994">
        <w:trPr>
          <w:tblCellSpacing w:w="15" w:type="dxa"/>
        </w:trPr>
        <w:tc>
          <w:tcPr>
            <w:tcW w:w="0" w:type="auto"/>
            <w:hideMark/>
          </w:tcPr>
          <w:p w14:paraId="0332ED34" w14:textId="77777777" w:rsidR="00F5789E" w:rsidRPr="00E22B54" w:rsidRDefault="00E5501D" w:rsidP="00293C45">
            <w:pPr>
              <w:pStyle w:val="NoSpacing"/>
              <w:rPr>
                <w:rFonts w:ascii="Arial" w:hAnsi="Arial" w:cs="Arial"/>
              </w:rPr>
            </w:pPr>
            <w:hyperlink r:id="rId246" w:tooltip="Perform actions on search" w:history="1">
              <w:r w:rsidR="00F5789E" w:rsidRPr="00E22B54">
                <w:rPr>
                  <w:rFonts w:ascii="Arial" w:hAnsi="Arial" w:cs="Arial"/>
                </w:rPr>
                <w:t>#56</w:t>
              </w:r>
            </w:hyperlink>
          </w:p>
        </w:tc>
        <w:tc>
          <w:tcPr>
            <w:tcW w:w="0" w:type="auto"/>
            <w:hideMark/>
          </w:tcPr>
          <w:p w14:paraId="53C28396" w14:textId="77777777" w:rsidR="00F5789E" w:rsidRPr="00E22B54" w:rsidRDefault="00E5501D" w:rsidP="00293C45">
            <w:pPr>
              <w:pStyle w:val="NoSpacing"/>
              <w:rPr>
                <w:rFonts w:ascii="Arial" w:hAnsi="Arial" w:cs="Arial"/>
              </w:rPr>
            </w:pPr>
            <w:hyperlink r:id="rId247" w:tooltip="Add search to the builder above" w:history="1">
              <w:r w:rsidR="00F5789E" w:rsidRPr="00E22B54">
                <w:rPr>
                  <w:rFonts w:ascii="Arial" w:hAnsi="Arial" w:cs="Arial"/>
                </w:rPr>
                <w:t>Add</w:t>
              </w:r>
            </w:hyperlink>
          </w:p>
        </w:tc>
        <w:tc>
          <w:tcPr>
            <w:tcW w:w="0" w:type="auto"/>
            <w:hideMark/>
          </w:tcPr>
          <w:p w14:paraId="683EE4F6" w14:textId="77777777" w:rsidR="00F5789E" w:rsidRPr="00E22B54" w:rsidRDefault="00F5789E" w:rsidP="00293C45">
            <w:pPr>
              <w:pStyle w:val="NoSpacing"/>
              <w:rPr>
                <w:rFonts w:ascii="Arial" w:hAnsi="Arial" w:cs="Arial"/>
              </w:rPr>
            </w:pPr>
            <w:r w:rsidRPr="00E22B54">
              <w:rPr>
                <w:rFonts w:ascii="Arial" w:hAnsi="Arial" w:cs="Arial"/>
              </w:rPr>
              <w:t>Search Succinylcholine[mesh]</w:t>
            </w:r>
          </w:p>
        </w:tc>
        <w:tc>
          <w:tcPr>
            <w:tcW w:w="0" w:type="auto"/>
            <w:hideMark/>
          </w:tcPr>
          <w:p w14:paraId="4FE2AF8C" w14:textId="77777777" w:rsidR="00F5789E" w:rsidRPr="00E22B54" w:rsidRDefault="00E5501D" w:rsidP="00293C45">
            <w:pPr>
              <w:pStyle w:val="NoSpacing"/>
              <w:rPr>
                <w:rFonts w:ascii="Arial" w:hAnsi="Arial" w:cs="Arial"/>
              </w:rPr>
            </w:pPr>
            <w:hyperlink r:id="rId248" w:tooltip="Show search results" w:history="1">
              <w:r w:rsidR="00F5789E" w:rsidRPr="00E22B54">
                <w:rPr>
                  <w:rFonts w:ascii="Arial" w:hAnsi="Arial" w:cs="Arial"/>
                </w:rPr>
                <w:t>6377</w:t>
              </w:r>
            </w:hyperlink>
          </w:p>
        </w:tc>
        <w:tc>
          <w:tcPr>
            <w:tcW w:w="0" w:type="auto"/>
            <w:hideMark/>
          </w:tcPr>
          <w:p w14:paraId="46756334" w14:textId="77777777" w:rsidR="00F5789E" w:rsidRPr="00E22B54" w:rsidRDefault="00F5789E" w:rsidP="00293C45">
            <w:pPr>
              <w:pStyle w:val="NoSpacing"/>
              <w:rPr>
                <w:rFonts w:ascii="Arial" w:hAnsi="Arial" w:cs="Arial"/>
              </w:rPr>
            </w:pPr>
            <w:r w:rsidRPr="00E22B54">
              <w:rPr>
                <w:rFonts w:ascii="Arial" w:hAnsi="Arial" w:cs="Arial"/>
              </w:rPr>
              <w:t>07:44:04</w:t>
            </w:r>
          </w:p>
        </w:tc>
      </w:tr>
      <w:tr w:rsidR="00F5789E" w:rsidRPr="00E22B54" w14:paraId="496B2472" w14:textId="77777777" w:rsidTr="00472994">
        <w:trPr>
          <w:tblCellSpacing w:w="15" w:type="dxa"/>
        </w:trPr>
        <w:tc>
          <w:tcPr>
            <w:tcW w:w="0" w:type="auto"/>
            <w:hideMark/>
          </w:tcPr>
          <w:p w14:paraId="5A9E4DFA" w14:textId="77777777" w:rsidR="00F5789E" w:rsidRPr="00E22B54" w:rsidRDefault="00E5501D" w:rsidP="00293C45">
            <w:pPr>
              <w:pStyle w:val="NoSpacing"/>
              <w:rPr>
                <w:rFonts w:ascii="Arial" w:hAnsi="Arial" w:cs="Arial"/>
              </w:rPr>
            </w:pPr>
            <w:hyperlink r:id="rId249" w:tooltip="Perform actions on search" w:history="1">
              <w:r w:rsidR="00F5789E" w:rsidRPr="00E22B54">
                <w:rPr>
                  <w:rFonts w:ascii="Arial" w:hAnsi="Arial" w:cs="Arial"/>
                </w:rPr>
                <w:t>#55</w:t>
              </w:r>
            </w:hyperlink>
          </w:p>
        </w:tc>
        <w:tc>
          <w:tcPr>
            <w:tcW w:w="0" w:type="auto"/>
            <w:hideMark/>
          </w:tcPr>
          <w:p w14:paraId="06224DEF" w14:textId="77777777" w:rsidR="00F5789E" w:rsidRPr="00E22B54" w:rsidRDefault="00E5501D" w:rsidP="00293C45">
            <w:pPr>
              <w:pStyle w:val="NoSpacing"/>
              <w:rPr>
                <w:rFonts w:ascii="Arial" w:hAnsi="Arial" w:cs="Arial"/>
              </w:rPr>
            </w:pPr>
            <w:hyperlink r:id="rId250" w:tooltip="Add search to the builder above" w:history="1">
              <w:r w:rsidR="00F5789E" w:rsidRPr="00E22B54">
                <w:rPr>
                  <w:rFonts w:ascii="Arial" w:hAnsi="Arial" w:cs="Arial"/>
                </w:rPr>
                <w:t>Add</w:t>
              </w:r>
            </w:hyperlink>
          </w:p>
        </w:tc>
        <w:tc>
          <w:tcPr>
            <w:tcW w:w="0" w:type="auto"/>
            <w:hideMark/>
          </w:tcPr>
          <w:p w14:paraId="6D1482B1" w14:textId="77777777" w:rsidR="00F5789E" w:rsidRPr="00E22B54" w:rsidRDefault="00F5789E" w:rsidP="00293C45">
            <w:pPr>
              <w:pStyle w:val="NoSpacing"/>
              <w:rPr>
                <w:rFonts w:ascii="Arial" w:hAnsi="Arial" w:cs="Arial"/>
              </w:rPr>
            </w:pPr>
            <w:r w:rsidRPr="00E22B54">
              <w:rPr>
                <w:rFonts w:ascii="Arial" w:hAnsi="Arial" w:cs="Arial"/>
              </w:rPr>
              <w:t>Search atracurium[tw] OR "33 A 74"[tw] OR "BW-33A"[</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relatrac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tracrium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6E6BB55" w14:textId="77777777" w:rsidR="00F5789E" w:rsidRPr="00E22B54" w:rsidRDefault="00E5501D" w:rsidP="00293C45">
            <w:pPr>
              <w:pStyle w:val="NoSpacing"/>
              <w:rPr>
                <w:rFonts w:ascii="Arial" w:hAnsi="Arial" w:cs="Arial"/>
              </w:rPr>
            </w:pPr>
            <w:hyperlink r:id="rId251" w:tooltip="Show search results" w:history="1">
              <w:r w:rsidR="00F5789E" w:rsidRPr="00E22B54">
                <w:rPr>
                  <w:rFonts w:ascii="Arial" w:hAnsi="Arial" w:cs="Arial"/>
                </w:rPr>
                <w:t>2611</w:t>
              </w:r>
            </w:hyperlink>
          </w:p>
        </w:tc>
        <w:tc>
          <w:tcPr>
            <w:tcW w:w="0" w:type="auto"/>
            <w:hideMark/>
          </w:tcPr>
          <w:p w14:paraId="1CAD8F9C" w14:textId="77777777" w:rsidR="00F5789E" w:rsidRPr="00E22B54" w:rsidRDefault="00F5789E" w:rsidP="00293C45">
            <w:pPr>
              <w:pStyle w:val="NoSpacing"/>
              <w:rPr>
                <w:rFonts w:ascii="Arial" w:hAnsi="Arial" w:cs="Arial"/>
              </w:rPr>
            </w:pPr>
            <w:r w:rsidRPr="00E22B54">
              <w:rPr>
                <w:rFonts w:ascii="Arial" w:hAnsi="Arial" w:cs="Arial"/>
              </w:rPr>
              <w:t>07:43:11</w:t>
            </w:r>
          </w:p>
        </w:tc>
      </w:tr>
      <w:tr w:rsidR="00F5789E" w:rsidRPr="00E22B54" w14:paraId="4A90F7C3" w14:textId="77777777" w:rsidTr="00472994">
        <w:trPr>
          <w:tblCellSpacing w:w="15" w:type="dxa"/>
        </w:trPr>
        <w:tc>
          <w:tcPr>
            <w:tcW w:w="0" w:type="auto"/>
            <w:hideMark/>
          </w:tcPr>
          <w:p w14:paraId="2E61FBE9" w14:textId="77777777" w:rsidR="00F5789E" w:rsidRPr="00E22B54" w:rsidRDefault="00E5501D" w:rsidP="00293C45">
            <w:pPr>
              <w:pStyle w:val="NoSpacing"/>
              <w:rPr>
                <w:rFonts w:ascii="Arial" w:hAnsi="Arial" w:cs="Arial"/>
              </w:rPr>
            </w:pPr>
            <w:hyperlink r:id="rId252" w:tooltip="Perform actions on search" w:history="1">
              <w:r w:rsidR="00F5789E" w:rsidRPr="00E22B54">
                <w:rPr>
                  <w:rFonts w:ascii="Arial" w:hAnsi="Arial" w:cs="Arial"/>
                </w:rPr>
                <w:t>#54</w:t>
              </w:r>
            </w:hyperlink>
          </w:p>
        </w:tc>
        <w:tc>
          <w:tcPr>
            <w:tcW w:w="0" w:type="auto"/>
            <w:hideMark/>
          </w:tcPr>
          <w:p w14:paraId="0009F2F7" w14:textId="77777777" w:rsidR="00F5789E" w:rsidRPr="00E22B54" w:rsidRDefault="00E5501D" w:rsidP="00293C45">
            <w:pPr>
              <w:pStyle w:val="NoSpacing"/>
              <w:rPr>
                <w:rFonts w:ascii="Arial" w:hAnsi="Arial" w:cs="Arial"/>
              </w:rPr>
            </w:pPr>
            <w:hyperlink r:id="rId253" w:tooltip="Add search to the builder above" w:history="1">
              <w:r w:rsidR="00F5789E" w:rsidRPr="00E22B54">
                <w:rPr>
                  <w:rFonts w:ascii="Arial" w:hAnsi="Arial" w:cs="Arial"/>
                </w:rPr>
                <w:t>Add</w:t>
              </w:r>
            </w:hyperlink>
          </w:p>
        </w:tc>
        <w:tc>
          <w:tcPr>
            <w:tcW w:w="0" w:type="auto"/>
            <w:hideMark/>
          </w:tcPr>
          <w:p w14:paraId="18BA8EA0" w14:textId="77777777" w:rsidR="00F5789E" w:rsidRPr="00E22B54" w:rsidRDefault="00F5789E" w:rsidP="00293C45">
            <w:pPr>
              <w:pStyle w:val="NoSpacing"/>
              <w:rPr>
                <w:rFonts w:ascii="Arial" w:hAnsi="Arial" w:cs="Arial"/>
              </w:rPr>
            </w:pPr>
            <w:r w:rsidRPr="00E22B54">
              <w:rPr>
                <w:rFonts w:ascii="Arial" w:hAnsi="Arial" w:cs="Arial"/>
              </w:rPr>
              <w:t>Search Atracurium[mesh]</w:t>
            </w:r>
          </w:p>
        </w:tc>
        <w:tc>
          <w:tcPr>
            <w:tcW w:w="0" w:type="auto"/>
            <w:hideMark/>
          </w:tcPr>
          <w:p w14:paraId="47FE6000" w14:textId="77777777" w:rsidR="00F5789E" w:rsidRPr="00E22B54" w:rsidRDefault="00E5501D" w:rsidP="00293C45">
            <w:pPr>
              <w:pStyle w:val="NoSpacing"/>
              <w:rPr>
                <w:rFonts w:ascii="Arial" w:hAnsi="Arial" w:cs="Arial"/>
              </w:rPr>
            </w:pPr>
            <w:hyperlink r:id="rId254" w:tooltip="Show search results" w:history="1">
              <w:r w:rsidR="00F5789E" w:rsidRPr="00E22B54">
                <w:rPr>
                  <w:rFonts w:ascii="Arial" w:hAnsi="Arial" w:cs="Arial"/>
                </w:rPr>
                <w:t>1863</w:t>
              </w:r>
            </w:hyperlink>
          </w:p>
        </w:tc>
        <w:tc>
          <w:tcPr>
            <w:tcW w:w="0" w:type="auto"/>
            <w:hideMark/>
          </w:tcPr>
          <w:p w14:paraId="04B5B943" w14:textId="77777777" w:rsidR="00F5789E" w:rsidRPr="00E22B54" w:rsidRDefault="00F5789E" w:rsidP="00293C45">
            <w:pPr>
              <w:pStyle w:val="NoSpacing"/>
              <w:rPr>
                <w:rFonts w:ascii="Arial" w:hAnsi="Arial" w:cs="Arial"/>
              </w:rPr>
            </w:pPr>
            <w:r w:rsidRPr="00E22B54">
              <w:rPr>
                <w:rFonts w:ascii="Arial" w:hAnsi="Arial" w:cs="Arial"/>
              </w:rPr>
              <w:t>07:41:59</w:t>
            </w:r>
          </w:p>
        </w:tc>
      </w:tr>
      <w:tr w:rsidR="00F5789E" w:rsidRPr="00E22B54" w14:paraId="273318DA" w14:textId="77777777" w:rsidTr="00472994">
        <w:trPr>
          <w:tblCellSpacing w:w="15" w:type="dxa"/>
        </w:trPr>
        <w:tc>
          <w:tcPr>
            <w:tcW w:w="0" w:type="auto"/>
            <w:hideMark/>
          </w:tcPr>
          <w:p w14:paraId="367DC510" w14:textId="77777777" w:rsidR="00F5789E" w:rsidRPr="00E22B54" w:rsidRDefault="00E5501D" w:rsidP="00293C45">
            <w:pPr>
              <w:pStyle w:val="NoSpacing"/>
              <w:rPr>
                <w:rFonts w:ascii="Arial" w:hAnsi="Arial" w:cs="Arial"/>
              </w:rPr>
            </w:pPr>
            <w:hyperlink r:id="rId255" w:tooltip="Perform actions on search" w:history="1">
              <w:r w:rsidR="00F5789E" w:rsidRPr="00E22B54">
                <w:rPr>
                  <w:rFonts w:ascii="Arial" w:hAnsi="Arial" w:cs="Arial"/>
                </w:rPr>
                <w:t>#53</w:t>
              </w:r>
            </w:hyperlink>
          </w:p>
        </w:tc>
        <w:tc>
          <w:tcPr>
            <w:tcW w:w="0" w:type="auto"/>
            <w:hideMark/>
          </w:tcPr>
          <w:p w14:paraId="11FDCCC2" w14:textId="77777777" w:rsidR="00F5789E" w:rsidRPr="00E22B54" w:rsidRDefault="00E5501D" w:rsidP="00293C45">
            <w:pPr>
              <w:pStyle w:val="NoSpacing"/>
              <w:rPr>
                <w:rFonts w:ascii="Arial" w:hAnsi="Arial" w:cs="Arial"/>
              </w:rPr>
            </w:pPr>
            <w:hyperlink r:id="rId256" w:tooltip="Add search to the builder above" w:history="1">
              <w:r w:rsidR="00F5789E" w:rsidRPr="00E22B54">
                <w:rPr>
                  <w:rFonts w:ascii="Arial" w:hAnsi="Arial" w:cs="Arial"/>
                </w:rPr>
                <w:t>Add</w:t>
              </w:r>
            </w:hyperlink>
          </w:p>
        </w:tc>
        <w:tc>
          <w:tcPr>
            <w:tcW w:w="0" w:type="auto"/>
            <w:hideMark/>
          </w:tcPr>
          <w:p w14:paraId="50A4EF10" w14:textId="77777777" w:rsidR="00F5789E" w:rsidRPr="00E22B54" w:rsidRDefault="00F5789E" w:rsidP="00293C45">
            <w:pPr>
              <w:pStyle w:val="NoSpacing"/>
              <w:rPr>
                <w:rFonts w:ascii="Arial" w:hAnsi="Arial" w:cs="Arial"/>
              </w:rPr>
            </w:pPr>
            <w:r w:rsidRPr="00E22B54">
              <w:rPr>
                <w:rFonts w:ascii="Arial" w:hAnsi="Arial" w:cs="Arial"/>
              </w:rPr>
              <w:t>Search cisatracurium[tw] OR 51W89[</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nimbex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27428AE" w14:textId="77777777" w:rsidR="00F5789E" w:rsidRPr="00E22B54" w:rsidRDefault="00E5501D" w:rsidP="00293C45">
            <w:pPr>
              <w:pStyle w:val="NoSpacing"/>
              <w:rPr>
                <w:rFonts w:ascii="Arial" w:hAnsi="Arial" w:cs="Arial"/>
              </w:rPr>
            </w:pPr>
            <w:hyperlink r:id="rId257" w:tooltip="Show search results" w:history="1">
              <w:r w:rsidR="00F5789E" w:rsidRPr="00E22B54">
                <w:rPr>
                  <w:rFonts w:ascii="Arial" w:hAnsi="Arial" w:cs="Arial"/>
                </w:rPr>
                <w:t>729</w:t>
              </w:r>
            </w:hyperlink>
          </w:p>
        </w:tc>
        <w:tc>
          <w:tcPr>
            <w:tcW w:w="0" w:type="auto"/>
            <w:hideMark/>
          </w:tcPr>
          <w:p w14:paraId="1D497C52" w14:textId="77777777" w:rsidR="00F5789E" w:rsidRPr="00E22B54" w:rsidRDefault="00F5789E" w:rsidP="00293C45">
            <w:pPr>
              <w:pStyle w:val="NoSpacing"/>
              <w:rPr>
                <w:rFonts w:ascii="Arial" w:hAnsi="Arial" w:cs="Arial"/>
              </w:rPr>
            </w:pPr>
            <w:r w:rsidRPr="00E22B54">
              <w:rPr>
                <w:rFonts w:ascii="Arial" w:hAnsi="Arial" w:cs="Arial"/>
              </w:rPr>
              <w:t>07:41:05</w:t>
            </w:r>
          </w:p>
        </w:tc>
      </w:tr>
      <w:tr w:rsidR="00F5789E" w:rsidRPr="00E22B54" w14:paraId="7BD2A036" w14:textId="77777777" w:rsidTr="00472994">
        <w:trPr>
          <w:tblCellSpacing w:w="15" w:type="dxa"/>
        </w:trPr>
        <w:tc>
          <w:tcPr>
            <w:tcW w:w="0" w:type="auto"/>
            <w:hideMark/>
          </w:tcPr>
          <w:p w14:paraId="6E4D2C79" w14:textId="77777777" w:rsidR="00F5789E" w:rsidRPr="00E22B54" w:rsidRDefault="00E5501D" w:rsidP="00293C45">
            <w:pPr>
              <w:pStyle w:val="NoSpacing"/>
              <w:rPr>
                <w:rFonts w:ascii="Arial" w:hAnsi="Arial" w:cs="Arial"/>
              </w:rPr>
            </w:pPr>
            <w:hyperlink r:id="rId258" w:tooltip="Perform actions on search" w:history="1">
              <w:r w:rsidR="00F5789E" w:rsidRPr="00E22B54">
                <w:rPr>
                  <w:rFonts w:ascii="Arial" w:hAnsi="Arial" w:cs="Arial"/>
                </w:rPr>
                <w:t>#52</w:t>
              </w:r>
            </w:hyperlink>
          </w:p>
        </w:tc>
        <w:tc>
          <w:tcPr>
            <w:tcW w:w="0" w:type="auto"/>
            <w:hideMark/>
          </w:tcPr>
          <w:p w14:paraId="21B01086" w14:textId="77777777" w:rsidR="00F5789E" w:rsidRPr="00E22B54" w:rsidRDefault="00E5501D" w:rsidP="00293C45">
            <w:pPr>
              <w:pStyle w:val="NoSpacing"/>
              <w:rPr>
                <w:rFonts w:ascii="Arial" w:hAnsi="Arial" w:cs="Arial"/>
              </w:rPr>
            </w:pPr>
            <w:hyperlink r:id="rId259" w:tooltip="Add search to the builder above" w:history="1">
              <w:r w:rsidR="00F5789E" w:rsidRPr="00E22B54">
                <w:rPr>
                  <w:rFonts w:ascii="Arial" w:hAnsi="Arial" w:cs="Arial"/>
                </w:rPr>
                <w:t>Add</w:t>
              </w:r>
            </w:hyperlink>
          </w:p>
        </w:tc>
        <w:tc>
          <w:tcPr>
            <w:tcW w:w="0" w:type="auto"/>
            <w:hideMark/>
          </w:tcPr>
          <w:p w14:paraId="7A76B42D" w14:textId="77777777" w:rsidR="00F5789E" w:rsidRPr="00E22B54" w:rsidRDefault="00F5789E" w:rsidP="00293C45">
            <w:pPr>
              <w:pStyle w:val="NoSpacing"/>
              <w:rPr>
                <w:rFonts w:ascii="Arial" w:hAnsi="Arial" w:cs="Arial"/>
              </w:rPr>
            </w:pPr>
            <w:r w:rsidRPr="00E22B54">
              <w:rPr>
                <w:rFonts w:ascii="Arial" w:hAnsi="Arial" w:cs="Arial"/>
              </w:rPr>
              <w:t>Search Cisatracurium[Supplementary Concept]</w:t>
            </w:r>
          </w:p>
        </w:tc>
        <w:tc>
          <w:tcPr>
            <w:tcW w:w="0" w:type="auto"/>
            <w:hideMark/>
          </w:tcPr>
          <w:p w14:paraId="36EB17D6" w14:textId="77777777" w:rsidR="00F5789E" w:rsidRPr="00E22B54" w:rsidRDefault="00E5501D" w:rsidP="00293C45">
            <w:pPr>
              <w:pStyle w:val="NoSpacing"/>
              <w:rPr>
                <w:rFonts w:ascii="Arial" w:hAnsi="Arial" w:cs="Arial"/>
              </w:rPr>
            </w:pPr>
            <w:hyperlink r:id="rId260" w:tooltip="Show search results" w:history="1">
              <w:r w:rsidR="00F5789E" w:rsidRPr="00E22B54">
                <w:rPr>
                  <w:rFonts w:ascii="Arial" w:hAnsi="Arial" w:cs="Arial"/>
                </w:rPr>
                <w:t>378</w:t>
              </w:r>
            </w:hyperlink>
          </w:p>
        </w:tc>
        <w:tc>
          <w:tcPr>
            <w:tcW w:w="0" w:type="auto"/>
            <w:hideMark/>
          </w:tcPr>
          <w:p w14:paraId="73FE3F63" w14:textId="77777777" w:rsidR="00F5789E" w:rsidRPr="00E22B54" w:rsidRDefault="00F5789E" w:rsidP="00293C45">
            <w:pPr>
              <w:pStyle w:val="NoSpacing"/>
              <w:rPr>
                <w:rFonts w:ascii="Arial" w:hAnsi="Arial" w:cs="Arial"/>
              </w:rPr>
            </w:pPr>
            <w:r w:rsidRPr="00E22B54">
              <w:rPr>
                <w:rFonts w:ascii="Arial" w:hAnsi="Arial" w:cs="Arial"/>
              </w:rPr>
              <w:t>07:40:02</w:t>
            </w:r>
          </w:p>
        </w:tc>
      </w:tr>
      <w:tr w:rsidR="00F5789E" w:rsidRPr="00E22B54" w14:paraId="6EA07731" w14:textId="77777777" w:rsidTr="00472994">
        <w:trPr>
          <w:tblCellSpacing w:w="15" w:type="dxa"/>
        </w:trPr>
        <w:tc>
          <w:tcPr>
            <w:tcW w:w="0" w:type="auto"/>
            <w:hideMark/>
          </w:tcPr>
          <w:p w14:paraId="5A594382" w14:textId="77777777" w:rsidR="00F5789E" w:rsidRPr="00E22B54" w:rsidRDefault="00E5501D" w:rsidP="00293C45">
            <w:pPr>
              <w:pStyle w:val="NoSpacing"/>
              <w:rPr>
                <w:rFonts w:ascii="Arial" w:hAnsi="Arial" w:cs="Arial"/>
              </w:rPr>
            </w:pPr>
            <w:hyperlink r:id="rId261" w:tooltip="Perform actions on search" w:history="1">
              <w:r w:rsidR="00F5789E" w:rsidRPr="00E22B54">
                <w:rPr>
                  <w:rFonts w:ascii="Arial" w:hAnsi="Arial" w:cs="Arial"/>
                </w:rPr>
                <w:t>#51</w:t>
              </w:r>
            </w:hyperlink>
          </w:p>
        </w:tc>
        <w:tc>
          <w:tcPr>
            <w:tcW w:w="0" w:type="auto"/>
            <w:hideMark/>
          </w:tcPr>
          <w:p w14:paraId="2D7FB0DD" w14:textId="77777777" w:rsidR="00F5789E" w:rsidRPr="00E22B54" w:rsidRDefault="00E5501D" w:rsidP="00293C45">
            <w:pPr>
              <w:pStyle w:val="NoSpacing"/>
              <w:rPr>
                <w:rFonts w:ascii="Arial" w:hAnsi="Arial" w:cs="Arial"/>
              </w:rPr>
            </w:pPr>
            <w:hyperlink r:id="rId262" w:tooltip="Add search to the builder above" w:history="1">
              <w:r w:rsidR="00F5789E" w:rsidRPr="00E22B54">
                <w:rPr>
                  <w:rFonts w:ascii="Arial" w:hAnsi="Arial" w:cs="Arial"/>
                </w:rPr>
                <w:t>Add</w:t>
              </w:r>
            </w:hyperlink>
          </w:p>
        </w:tc>
        <w:tc>
          <w:tcPr>
            <w:tcW w:w="0" w:type="auto"/>
            <w:hideMark/>
          </w:tcPr>
          <w:p w14:paraId="16B0D193" w14:textId="77777777" w:rsidR="00F5789E" w:rsidRPr="00E22B54" w:rsidRDefault="00F5789E" w:rsidP="00293C45">
            <w:pPr>
              <w:pStyle w:val="NoSpacing"/>
              <w:rPr>
                <w:rFonts w:ascii="Arial" w:hAnsi="Arial" w:cs="Arial"/>
              </w:rPr>
            </w:pPr>
            <w:r w:rsidRPr="00E22B54">
              <w:rPr>
                <w:rFonts w:ascii="Arial" w:hAnsi="Arial" w:cs="Arial"/>
              </w:rPr>
              <w:t>Search rocuronium[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esmeron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esmerone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"ORG 9426"[</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zemuron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864AC3A" w14:textId="77777777" w:rsidR="00F5789E" w:rsidRPr="00E22B54" w:rsidRDefault="00E5501D" w:rsidP="00293C45">
            <w:pPr>
              <w:pStyle w:val="NoSpacing"/>
              <w:rPr>
                <w:rFonts w:ascii="Arial" w:hAnsi="Arial" w:cs="Arial"/>
              </w:rPr>
            </w:pPr>
            <w:hyperlink r:id="rId263" w:tooltip="Show search results" w:history="1">
              <w:r w:rsidR="00F5789E" w:rsidRPr="00E22B54">
                <w:rPr>
                  <w:rFonts w:ascii="Arial" w:hAnsi="Arial" w:cs="Arial"/>
                </w:rPr>
                <w:t>2906</w:t>
              </w:r>
            </w:hyperlink>
          </w:p>
        </w:tc>
        <w:tc>
          <w:tcPr>
            <w:tcW w:w="0" w:type="auto"/>
            <w:hideMark/>
          </w:tcPr>
          <w:p w14:paraId="692FECE8" w14:textId="77777777" w:rsidR="00F5789E" w:rsidRPr="00E22B54" w:rsidRDefault="00F5789E" w:rsidP="00293C45">
            <w:pPr>
              <w:pStyle w:val="NoSpacing"/>
              <w:rPr>
                <w:rFonts w:ascii="Arial" w:hAnsi="Arial" w:cs="Arial"/>
              </w:rPr>
            </w:pPr>
            <w:r w:rsidRPr="00E22B54">
              <w:rPr>
                <w:rFonts w:ascii="Arial" w:hAnsi="Arial" w:cs="Arial"/>
              </w:rPr>
              <w:t>07:39:13</w:t>
            </w:r>
          </w:p>
        </w:tc>
      </w:tr>
      <w:tr w:rsidR="00F5789E" w:rsidRPr="00E22B54" w14:paraId="6184FB71" w14:textId="77777777" w:rsidTr="00472994">
        <w:trPr>
          <w:tblCellSpacing w:w="15" w:type="dxa"/>
        </w:trPr>
        <w:tc>
          <w:tcPr>
            <w:tcW w:w="0" w:type="auto"/>
            <w:hideMark/>
          </w:tcPr>
          <w:p w14:paraId="1D0976C2" w14:textId="77777777" w:rsidR="00F5789E" w:rsidRPr="00E22B54" w:rsidRDefault="00E5501D" w:rsidP="00293C45">
            <w:pPr>
              <w:pStyle w:val="NoSpacing"/>
              <w:rPr>
                <w:rFonts w:ascii="Arial" w:hAnsi="Arial" w:cs="Arial"/>
              </w:rPr>
            </w:pPr>
            <w:hyperlink r:id="rId264" w:tooltip="Perform actions on search" w:history="1">
              <w:r w:rsidR="00F5789E" w:rsidRPr="00E22B54">
                <w:rPr>
                  <w:rFonts w:ascii="Arial" w:hAnsi="Arial" w:cs="Arial"/>
                </w:rPr>
                <w:t>#50</w:t>
              </w:r>
            </w:hyperlink>
          </w:p>
        </w:tc>
        <w:tc>
          <w:tcPr>
            <w:tcW w:w="0" w:type="auto"/>
            <w:hideMark/>
          </w:tcPr>
          <w:p w14:paraId="0F1DAFF2" w14:textId="77777777" w:rsidR="00F5789E" w:rsidRPr="00E22B54" w:rsidRDefault="00E5501D" w:rsidP="00293C45">
            <w:pPr>
              <w:pStyle w:val="NoSpacing"/>
              <w:rPr>
                <w:rFonts w:ascii="Arial" w:hAnsi="Arial" w:cs="Arial"/>
              </w:rPr>
            </w:pPr>
            <w:hyperlink r:id="rId265" w:tooltip="Add search to the builder above" w:history="1">
              <w:r w:rsidR="00F5789E" w:rsidRPr="00E22B54">
                <w:rPr>
                  <w:rFonts w:ascii="Arial" w:hAnsi="Arial" w:cs="Arial"/>
                </w:rPr>
                <w:t>Add</w:t>
              </w:r>
            </w:hyperlink>
          </w:p>
        </w:tc>
        <w:tc>
          <w:tcPr>
            <w:tcW w:w="0" w:type="auto"/>
            <w:hideMark/>
          </w:tcPr>
          <w:p w14:paraId="00F384A0" w14:textId="77777777" w:rsidR="00F5789E" w:rsidRPr="00E22B54" w:rsidRDefault="00F5789E" w:rsidP="00293C45">
            <w:pPr>
              <w:pStyle w:val="NoSpacing"/>
              <w:rPr>
                <w:rFonts w:ascii="Arial" w:hAnsi="Arial" w:cs="Arial"/>
              </w:rPr>
            </w:pPr>
            <w:r w:rsidRPr="00E22B54">
              <w:rPr>
                <w:rFonts w:ascii="Arial" w:hAnsi="Arial" w:cs="Arial"/>
              </w:rPr>
              <w:t>Search Rocuronium[mesh]</w:t>
            </w:r>
          </w:p>
        </w:tc>
        <w:tc>
          <w:tcPr>
            <w:tcW w:w="0" w:type="auto"/>
            <w:hideMark/>
          </w:tcPr>
          <w:p w14:paraId="193399F6" w14:textId="77777777" w:rsidR="00F5789E" w:rsidRPr="00E22B54" w:rsidRDefault="00E5501D" w:rsidP="00293C45">
            <w:pPr>
              <w:pStyle w:val="NoSpacing"/>
              <w:rPr>
                <w:rFonts w:ascii="Arial" w:hAnsi="Arial" w:cs="Arial"/>
              </w:rPr>
            </w:pPr>
            <w:hyperlink r:id="rId266" w:tooltip="Show search results" w:history="1">
              <w:r w:rsidR="00F5789E" w:rsidRPr="00E22B54">
                <w:rPr>
                  <w:rFonts w:ascii="Arial" w:hAnsi="Arial" w:cs="Arial"/>
                </w:rPr>
                <w:t>1790</w:t>
              </w:r>
            </w:hyperlink>
          </w:p>
        </w:tc>
        <w:tc>
          <w:tcPr>
            <w:tcW w:w="0" w:type="auto"/>
            <w:hideMark/>
          </w:tcPr>
          <w:p w14:paraId="6BA62FCF" w14:textId="77777777" w:rsidR="00F5789E" w:rsidRPr="00E22B54" w:rsidRDefault="00F5789E" w:rsidP="00293C45">
            <w:pPr>
              <w:pStyle w:val="NoSpacing"/>
              <w:rPr>
                <w:rFonts w:ascii="Arial" w:hAnsi="Arial" w:cs="Arial"/>
              </w:rPr>
            </w:pPr>
            <w:r w:rsidRPr="00E22B54">
              <w:rPr>
                <w:rFonts w:ascii="Arial" w:hAnsi="Arial" w:cs="Arial"/>
              </w:rPr>
              <w:t>07:38:03</w:t>
            </w:r>
          </w:p>
        </w:tc>
      </w:tr>
      <w:tr w:rsidR="00F5789E" w:rsidRPr="00E22B54" w14:paraId="30EE630B" w14:textId="77777777" w:rsidTr="00472994">
        <w:trPr>
          <w:tblCellSpacing w:w="15" w:type="dxa"/>
        </w:trPr>
        <w:tc>
          <w:tcPr>
            <w:tcW w:w="0" w:type="auto"/>
            <w:hideMark/>
          </w:tcPr>
          <w:p w14:paraId="45AEFB30" w14:textId="77777777" w:rsidR="00F5789E" w:rsidRPr="00E22B54" w:rsidRDefault="00E5501D" w:rsidP="00293C45">
            <w:pPr>
              <w:pStyle w:val="NoSpacing"/>
              <w:rPr>
                <w:rFonts w:ascii="Arial" w:hAnsi="Arial" w:cs="Arial"/>
              </w:rPr>
            </w:pPr>
            <w:hyperlink r:id="rId267" w:tooltip="Perform actions on search" w:history="1">
              <w:r w:rsidR="00F5789E" w:rsidRPr="00E22B54">
                <w:rPr>
                  <w:rFonts w:ascii="Arial" w:hAnsi="Arial" w:cs="Arial"/>
                </w:rPr>
                <w:t>#49</w:t>
              </w:r>
            </w:hyperlink>
          </w:p>
        </w:tc>
        <w:tc>
          <w:tcPr>
            <w:tcW w:w="0" w:type="auto"/>
            <w:hideMark/>
          </w:tcPr>
          <w:p w14:paraId="64E731CF" w14:textId="77777777" w:rsidR="00F5789E" w:rsidRPr="00E22B54" w:rsidRDefault="00E5501D" w:rsidP="00293C45">
            <w:pPr>
              <w:pStyle w:val="NoSpacing"/>
              <w:rPr>
                <w:rFonts w:ascii="Arial" w:hAnsi="Arial" w:cs="Arial"/>
              </w:rPr>
            </w:pPr>
            <w:hyperlink r:id="rId268" w:tooltip="Add search to the builder above" w:history="1">
              <w:r w:rsidR="00F5789E" w:rsidRPr="00E22B54">
                <w:rPr>
                  <w:rFonts w:ascii="Arial" w:hAnsi="Arial" w:cs="Arial"/>
                </w:rPr>
                <w:t>Add</w:t>
              </w:r>
            </w:hyperlink>
          </w:p>
        </w:tc>
        <w:tc>
          <w:tcPr>
            <w:tcW w:w="0" w:type="auto"/>
            <w:hideMark/>
          </w:tcPr>
          <w:p w14:paraId="146EB615" w14:textId="77777777" w:rsidR="00F5789E" w:rsidRPr="00E22B54" w:rsidRDefault="00F5789E" w:rsidP="00293C45">
            <w:pPr>
              <w:pStyle w:val="NoSpacing"/>
              <w:rPr>
                <w:rFonts w:ascii="Arial" w:hAnsi="Arial" w:cs="Arial"/>
              </w:rPr>
            </w:pPr>
            <w:r w:rsidRPr="00E22B54">
              <w:rPr>
                <w:rFonts w:ascii="Arial" w:hAnsi="Arial" w:cs="Arial"/>
              </w:rPr>
              <w:t>Search NMB[tw] OR NMBs[tw] OR NMBA[tw] OR NMBAs[tw]</w:t>
            </w:r>
          </w:p>
        </w:tc>
        <w:tc>
          <w:tcPr>
            <w:tcW w:w="0" w:type="auto"/>
            <w:hideMark/>
          </w:tcPr>
          <w:p w14:paraId="764BFBF9" w14:textId="77777777" w:rsidR="00F5789E" w:rsidRPr="00E22B54" w:rsidRDefault="00E5501D" w:rsidP="00293C45">
            <w:pPr>
              <w:pStyle w:val="NoSpacing"/>
              <w:rPr>
                <w:rFonts w:ascii="Arial" w:hAnsi="Arial" w:cs="Arial"/>
              </w:rPr>
            </w:pPr>
            <w:hyperlink r:id="rId269" w:tooltip="Show search results" w:history="1">
              <w:r w:rsidR="00F5789E" w:rsidRPr="00E22B54">
                <w:rPr>
                  <w:rFonts w:ascii="Arial" w:hAnsi="Arial" w:cs="Arial"/>
                </w:rPr>
                <w:t>1544</w:t>
              </w:r>
            </w:hyperlink>
          </w:p>
        </w:tc>
        <w:tc>
          <w:tcPr>
            <w:tcW w:w="0" w:type="auto"/>
            <w:hideMark/>
          </w:tcPr>
          <w:p w14:paraId="5C0E7013" w14:textId="77777777" w:rsidR="00F5789E" w:rsidRPr="00E22B54" w:rsidRDefault="00F5789E" w:rsidP="00293C45">
            <w:pPr>
              <w:pStyle w:val="NoSpacing"/>
              <w:rPr>
                <w:rFonts w:ascii="Arial" w:hAnsi="Arial" w:cs="Arial"/>
              </w:rPr>
            </w:pPr>
            <w:r w:rsidRPr="00E22B54">
              <w:rPr>
                <w:rFonts w:ascii="Arial" w:hAnsi="Arial" w:cs="Arial"/>
              </w:rPr>
              <w:t>07:37:35</w:t>
            </w:r>
          </w:p>
        </w:tc>
      </w:tr>
      <w:tr w:rsidR="00F5789E" w:rsidRPr="00E22B54" w14:paraId="445E0D6B" w14:textId="77777777" w:rsidTr="00472994">
        <w:trPr>
          <w:tblCellSpacing w:w="15" w:type="dxa"/>
        </w:trPr>
        <w:tc>
          <w:tcPr>
            <w:tcW w:w="0" w:type="auto"/>
            <w:hideMark/>
          </w:tcPr>
          <w:p w14:paraId="445A642E" w14:textId="77777777" w:rsidR="00F5789E" w:rsidRPr="00E22B54" w:rsidRDefault="00E5501D" w:rsidP="00293C45">
            <w:pPr>
              <w:pStyle w:val="NoSpacing"/>
              <w:rPr>
                <w:rFonts w:ascii="Arial" w:hAnsi="Arial" w:cs="Arial"/>
              </w:rPr>
            </w:pPr>
            <w:hyperlink r:id="rId270" w:tooltip="Perform actions on search" w:history="1">
              <w:r w:rsidR="00F5789E" w:rsidRPr="00E22B54">
                <w:rPr>
                  <w:rFonts w:ascii="Arial" w:hAnsi="Arial" w:cs="Arial"/>
                </w:rPr>
                <w:t>#48</w:t>
              </w:r>
            </w:hyperlink>
          </w:p>
        </w:tc>
        <w:tc>
          <w:tcPr>
            <w:tcW w:w="0" w:type="auto"/>
            <w:hideMark/>
          </w:tcPr>
          <w:p w14:paraId="5AC2019D" w14:textId="77777777" w:rsidR="00F5789E" w:rsidRPr="00E22B54" w:rsidRDefault="00E5501D" w:rsidP="00293C45">
            <w:pPr>
              <w:pStyle w:val="NoSpacing"/>
              <w:rPr>
                <w:rFonts w:ascii="Arial" w:hAnsi="Arial" w:cs="Arial"/>
              </w:rPr>
            </w:pPr>
            <w:hyperlink r:id="rId271" w:tooltip="Add search to the builder above" w:history="1">
              <w:r w:rsidR="00F5789E" w:rsidRPr="00E22B54">
                <w:rPr>
                  <w:rFonts w:ascii="Arial" w:hAnsi="Arial" w:cs="Arial"/>
                </w:rPr>
                <w:t>Add</w:t>
              </w:r>
            </w:hyperlink>
          </w:p>
        </w:tc>
        <w:tc>
          <w:tcPr>
            <w:tcW w:w="0" w:type="auto"/>
            <w:hideMark/>
          </w:tcPr>
          <w:p w14:paraId="5FC4DA1F" w14:textId="77777777" w:rsidR="00F5789E" w:rsidRPr="00E22B54" w:rsidRDefault="00F5789E" w:rsidP="00293C45">
            <w:pPr>
              <w:pStyle w:val="NoSpacing"/>
              <w:rPr>
                <w:rFonts w:ascii="Arial" w:hAnsi="Arial" w:cs="Arial"/>
              </w:rPr>
            </w:pPr>
            <w:r w:rsidRPr="00E22B54">
              <w:rPr>
                <w:rFonts w:ascii="Arial" w:hAnsi="Arial" w:cs="Arial"/>
              </w:rPr>
              <w:t>Search (neuro-muscular[tw] OR neuromuscular*[tw]) AND block*[tw]</w:t>
            </w:r>
          </w:p>
        </w:tc>
        <w:tc>
          <w:tcPr>
            <w:tcW w:w="0" w:type="auto"/>
            <w:hideMark/>
          </w:tcPr>
          <w:p w14:paraId="1DF0BB4B" w14:textId="77777777" w:rsidR="00F5789E" w:rsidRPr="00E22B54" w:rsidRDefault="00E5501D" w:rsidP="00293C45">
            <w:pPr>
              <w:pStyle w:val="NoSpacing"/>
              <w:rPr>
                <w:rFonts w:ascii="Arial" w:hAnsi="Arial" w:cs="Arial"/>
              </w:rPr>
            </w:pPr>
            <w:hyperlink r:id="rId272" w:tooltip="Show search results" w:history="1">
              <w:r w:rsidR="00F5789E" w:rsidRPr="00E22B54">
                <w:rPr>
                  <w:rFonts w:ascii="Arial" w:hAnsi="Arial" w:cs="Arial"/>
                </w:rPr>
                <w:t>16048</w:t>
              </w:r>
            </w:hyperlink>
          </w:p>
        </w:tc>
        <w:tc>
          <w:tcPr>
            <w:tcW w:w="0" w:type="auto"/>
            <w:hideMark/>
          </w:tcPr>
          <w:p w14:paraId="374DF288" w14:textId="77777777" w:rsidR="00F5789E" w:rsidRPr="00E22B54" w:rsidRDefault="00F5789E" w:rsidP="00293C45">
            <w:pPr>
              <w:pStyle w:val="NoSpacing"/>
              <w:rPr>
                <w:rFonts w:ascii="Arial" w:hAnsi="Arial" w:cs="Arial"/>
              </w:rPr>
            </w:pPr>
            <w:r w:rsidRPr="00E22B54">
              <w:rPr>
                <w:rFonts w:ascii="Arial" w:hAnsi="Arial" w:cs="Arial"/>
              </w:rPr>
              <w:t>07:37:29</w:t>
            </w:r>
          </w:p>
        </w:tc>
      </w:tr>
      <w:tr w:rsidR="00F5789E" w:rsidRPr="00E22B54" w14:paraId="013C2A49" w14:textId="77777777" w:rsidTr="00472994">
        <w:trPr>
          <w:tblCellSpacing w:w="15" w:type="dxa"/>
        </w:trPr>
        <w:tc>
          <w:tcPr>
            <w:tcW w:w="0" w:type="auto"/>
            <w:hideMark/>
          </w:tcPr>
          <w:p w14:paraId="67359CAF" w14:textId="77777777" w:rsidR="00F5789E" w:rsidRPr="00E22B54" w:rsidRDefault="00E5501D" w:rsidP="00293C45">
            <w:pPr>
              <w:pStyle w:val="NoSpacing"/>
              <w:rPr>
                <w:rFonts w:ascii="Arial" w:hAnsi="Arial" w:cs="Arial"/>
              </w:rPr>
            </w:pPr>
            <w:hyperlink r:id="rId273" w:tooltip="Perform actions on search" w:history="1">
              <w:r w:rsidR="00F5789E" w:rsidRPr="00E22B54">
                <w:rPr>
                  <w:rFonts w:ascii="Arial" w:hAnsi="Arial" w:cs="Arial"/>
                </w:rPr>
                <w:t>#47</w:t>
              </w:r>
            </w:hyperlink>
          </w:p>
        </w:tc>
        <w:tc>
          <w:tcPr>
            <w:tcW w:w="0" w:type="auto"/>
            <w:hideMark/>
          </w:tcPr>
          <w:p w14:paraId="0EC8C51C" w14:textId="77777777" w:rsidR="00F5789E" w:rsidRPr="00E22B54" w:rsidRDefault="00E5501D" w:rsidP="00293C45">
            <w:pPr>
              <w:pStyle w:val="NoSpacing"/>
              <w:rPr>
                <w:rFonts w:ascii="Arial" w:hAnsi="Arial" w:cs="Arial"/>
              </w:rPr>
            </w:pPr>
            <w:hyperlink r:id="rId274" w:tooltip="Add search to the builder above" w:history="1">
              <w:r w:rsidR="00F5789E" w:rsidRPr="00E22B54">
                <w:rPr>
                  <w:rFonts w:ascii="Arial" w:hAnsi="Arial" w:cs="Arial"/>
                </w:rPr>
                <w:t>Add</w:t>
              </w:r>
            </w:hyperlink>
          </w:p>
        </w:tc>
        <w:tc>
          <w:tcPr>
            <w:tcW w:w="0" w:type="auto"/>
            <w:hideMark/>
          </w:tcPr>
          <w:p w14:paraId="473E8D5A" w14:textId="77777777" w:rsidR="00F5789E" w:rsidRPr="00E22B54" w:rsidRDefault="00F5789E" w:rsidP="00293C45">
            <w:pPr>
              <w:pStyle w:val="NoSpacing"/>
              <w:rPr>
                <w:rFonts w:ascii="Arial" w:hAnsi="Arial" w:cs="Arial"/>
              </w:rPr>
            </w:pPr>
            <w:r w:rsidRPr="00E22B54">
              <w:rPr>
                <w:rFonts w:ascii="Arial" w:hAnsi="Arial" w:cs="Arial"/>
              </w:rPr>
              <w:t>Search Neuromuscular Blocking Agents[mesh]</w:t>
            </w:r>
          </w:p>
        </w:tc>
        <w:tc>
          <w:tcPr>
            <w:tcW w:w="0" w:type="auto"/>
            <w:hideMark/>
          </w:tcPr>
          <w:p w14:paraId="45C188CA" w14:textId="77777777" w:rsidR="00F5789E" w:rsidRPr="00E22B54" w:rsidRDefault="00E5501D" w:rsidP="00293C45">
            <w:pPr>
              <w:pStyle w:val="NoSpacing"/>
              <w:rPr>
                <w:rFonts w:ascii="Arial" w:hAnsi="Arial" w:cs="Arial"/>
              </w:rPr>
            </w:pPr>
            <w:hyperlink r:id="rId275" w:tooltip="Show search results" w:history="1">
              <w:r w:rsidR="00F5789E" w:rsidRPr="00E22B54">
                <w:rPr>
                  <w:rFonts w:ascii="Arial" w:hAnsi="Arial" w:cs="Arial"/>
                </w:rPr>
                <w:t>10178</w:t>
              </w:r>
            </w:hyperlink>
          </w:p>
        </w:tc>
        <w:tc>
          <w:tcPr>
            <w:tcW w:w="0" w:type="auto"/>
            <w:hideMark/>
          </w:tcPr>
          <w:p w14:paraId="2CA99815" w14:textId="77777777" w:rsidR="00F5789E" w:rsidRPr="00E22B54" w:rsidRDefault="00F5789E" w:rsidP="00293C45">
            <w:pPr>
              <w:pStyle w:val="NoSpacing"/>
              <w:rPr>
                <w:rFonts w:ascii="Arial" w:hAnsi="Arial" w:cs="Arial"/>
              </w:rPr>
            </w:pPr>
            <w:r w:rsidRPr="00E22B54">
              <w:rPr>
                <w:rFonts w:ascii="Arial" w:hAnsi="Arial" w:cs="Arial"/>
              </w:rPr>
              <w:t>07:32:21</w:t>
            </w:r>
          </w:p>
        </w:tc>
      </w:tr>
      <w:tr w:rsidR="00F5789E" w:rsidRPr="00E22B54" w14:paraId="0A1426F4" w14:textId="77777777" w:rsidTr="00472994">
        <w:trPr>
          <w:tblCellSpacing w:w="15" w:type="dxa"/>
        </w:trPr>
        <w:tc>
          <w:tcPr>
            <w:tcW w:w="0" w:type="auto"/>
            <w:hideMark/>
          </w:tcPr>
          <w:p w14:paraId="7C2EDF06" w14:textId="77777777" w:rsidR="00F5789E" w:rsidRPr="00E22B54" w:rsidRDefault="00E5501D" w:rsidP="00293C45">
            <w:pPr>
              <w:pStyle w:val="NoSpacing"/>
              <w:rPr>
                <w:rFonts w:ascii="Arial" w:hAnsi="Arial" w:cs="Arial"/>
              </w:rPr>
            </w:pPr>
            <w:hyperlink r:id="rId276" w:tooltip="Perform actions on search" w:history="1">
              <w:r w:rsidR="00F5789E" w:rsidRPr="00E22B54">
                <w:rPr>
                  <w:rFonts w:ascii="Arial" w:hAnsi="Arial" w:cs="Arial"/>
                </w:rPr>
                <w:t>#46</w:t>
              </w:r>
            </w:hyperlink>
          </w:p>
        </w:tc>
        <w:tc>
          <w:tcPr>
            <w:tcW w:w="0" w:type="auto"/>
            <w:hideMark/>
          </w:tcPr>
          <w:p w14:paraId="2D2EE557" w14:textId="77777777" w:rsidR="00F5789E" w:rsidRPr="00E22B54" w:rsidRDefault="00E5501D" w:rsidP="00293C45">
            <w:pPr>
              <w:pStyle w:val="NoSpacing"/>
              <w:rPr>
                <w:rFonts w:ascii="Arial" w:hAnsi="Arial" w:cs="Arial"/>
              </w:rPr>
            </w:pPr>
            <w:hyperlink r:id="rId277" w:tooltip="Add search to the builder above" w:history="1">
              <w:r w:rsidR="00F5789E" w:rsidRPr="00E22B54">
                <w:rPr>
                  <w:rFonts w:ascii="Arial" w:hAnsi="Arial" w:cs="Arial"/>
                </w:rPr>
                <w:t>Add</w:t>
              </w:r>
            </w:hyperlink>
          </w:p>
        </w:tc>
        <w:tc>
          <w:tcPr>
            <w:tcW w:w="0" w:type="auto"/>
            <w:hideMark/>
          </w:tcPr>
          <w:p w14:paraId="7B20F8DE" w14:textId="77777777" w:rsidR="00F5789E" w:rsidRPr="00E22B54" w:rsidRDefault="00F5789E" w:rsidP="00293C45">
            <w:pPr>
              <w:pStyle w:val="NoSpacing"/>
              <w:rPr>
                <w:rFonts w:ascii="Arial" w:hAnsi="Arial" w:cs="Arial"/>
              </w:rPr>
            </w:pPr>
            <w:r w:rsidRPr="00E22B54">
              <w:rPr>
                <w:rFonts w:ascii="Arial" w:hAnsi="Arial" w:cs="Arial"/>
              </w:rPr>
              <w:t>Search Neuromuscular Blockade[mesh]</w:t>
            </w:r>
          </w:p>
        </w:tc>
        <w:tc>
          <w:tcPr>
            <w:tcW w:w="0" w:type="auto"/>
            <w:hideMark/>
          </w:tcPr>
          <w:p w14:paraId="3AF85AAE" w14:textId="77777777" w:rsidR="00F5789E" w:rsidRPr="00E22B54" w:rsidRDefault="00E5501D" w:rsidP="00293C45">
            <w:pPr>
              <w:pStyle w:val="NoSpacing"/>
              <w:rPr>
                <w:rFonts w:ascii="Arial" w:hAnsi="Arial" w:cs="Arial"/>
              </w:rPr>
            </w:pPr>
            <w:hyperlink r:id="rId278" w:tooltip="Show search results" w:history="1">
              <w:r w:rsidR="00F5789E" w:rsidRPr="00E22B54">
                <w:rPr>
                  <w:rFonts w:ascii="Arial" w:hAnsi="Arial" w:cs="Arial"/>
                </w:rPr>
                <w:t>2238</w:t>
              </w:r>
            </w:hyperlink>
          </w:p>
        </w:tc>
        <w:tc>
          <w:tcPr>
            <w:tcW w:w="0" w:type="auto"/>
            <w:hideMark/>
          </w:tcPr>
          <w:p w14:paraId="64BB8CC4" w14:textId="77777777" w:rsidR="00F5789E" w:rsidRPr="00E22B54" w:rsidRDefault="00F5789E" w:rsidP="00293C45">
            <w:pPr>
              <w:pStyle w:val="NoSpacing"/>
              <w:rPr>
                <w:rFonts w:ascii="Arial" w:hAnsi="Arial" w:cs="Arial"/>
              </w:rPr>
            </w:pPr>
            <w:r w:rsidRPr="00E22B54">
              <w:rPr>
                <w:rFonts w:ascii="Arial" w:hAnsi="Arial" w:cs="Arial"/>
              </w:rPr>
              <w:t>07:31:11</w:t>
            </w:r>
          </w:p>
        </w:tc>
      </w:tr>
      <w:tr w:rsidR="00F5789E" w:rsidRPr="00E22B54" w14:paraId="023ED521" w14:textId="77777777" w:rsidTr="00472994">
        <w:trPr>
          <w:tblCellSpacing w:w="15" w:type="dxa"/>
        </w:trPr>
        <w:tc>
          <w:tcPr>
            <w:tcW w:w="0" w:type="auto"/>
            <w:hideMark/>
          </w:tcPr>
          <w:p w14:paraId="422719C2" w14:textId="77777777" w:rsidR="00F5789E" w:rsidRPr="00E22B54" w:rsidRDefault="00E5501D" w:rsidP="00293C45">
            <w:pPr>
              <w:pStyle w:val="NoSpacing"/>
              <w:rPr>
                <w:rFonts w:ascii="Arial" w:hAnsi="Arial" w:cs="Arial"/>
              </w:rPr>
            </w:pPr>
            <w:hyperlink r:id="rId279" w:tooltip="Perform actions on search" w:history="1">
              <w:r w:rsidR="00F5789E" w:rsidRPr="00E22B54">
                <w:rPr>
                  <w:rFonts w:ascii="Arial" w:hAnsi="Arial" w:cs="Arial"/>
                </w:rPr>
                <w:t>#45</w:t>
              </w:r>
            </w:hyperlink>
          </w:p>
        </w:tc>
        <w:tc>
          <w:tcPr>
            <w:tcW w:w="0" w:type="auto"/>
            <w:hideMark/>
          </w:tcPr>
          <w:p w14:paraId="71140D60" w14:textId="77777777" w:rsidR="00F5789E" w:rsidRPr="00E22B54" w:rsidRDefault="00E5501D" w:rsidP="00293C45">
            <w:pPr>
              <w:pStyle w:val="NoSpacing"/>
              <w:rPr>
                <w:rFonts w:ascii="Arial" w:hAnsi="Arial" w:cs="Arial"/>
              </w:rPr>
            </w:pPr>
            <w:hyperlink r:id="rId280" w:tooltip="Add search to the builder above" w:history="1">
              <w:r w:rsidR="00F5789E" w:rsidRPr="00E22B54">
                <w:rPr>
                  <w:rFonts w:ascii="Arial" w:hAnsi="Arial" w:cs="Arial"/>
                </w:rPr>
                <w:t>Add</w:t>
              </w:r>
            </w:hyperlink>
          </w:p>
        </w:tc>
        <w:tc>
          <w:tcPr>
            <w:tcW w:w="0" w:type="auto"/>
            <w:hideMark/>
          </w:tcPr>
          <w:p w14:paraId="29521D47" w14:textId="77777777" w:rsidR="00F5789E" w:rsidRPr="00E22B54" w:rsidRDefault="00F5789E" w:rsidP="00293C45">
            <w:pPr>
              <w:pStyle w:val="NoSpacing"/>
              <w:rPr>
                <w:rFonts w:ascii="Arial" w:hAnsi="Arial" w:cs="Arial"/>
              </w:rPr>
            </w:pPr>
            <w:r w:rsidRPr="00E22B54">
              <w:rPr>
                <w:rFonts w:ascii="Arial" w:hAnsi="Arial" w:cs="Arial"/>
              </w:rPr>
              <w:t>Search #37 AND #44</w:t>
            </w:r>
          </w:p>
        </w:tc>
        <w:tc>
          <w:tcPr>
            <w:tcW w:w="0" w:type="auto"/>
            <w:hideMark/>
          </w:tcPr>
          <w:p w14:paraId="4E39FAF1" w14:textId="77777777" w:rsidR="00F5789E" w:rsidRPr="00E22B54" w:rsidRDefault="00E5501D" w:rsidP="00293C45">
            <w:pPr>
              <w:pStyle w:val="NoSpacing"/>
              <w:rPr>
                <w:rFonts w:ascii="Arial" w:hAnsi="Arial" w:cs="Arial"/>
              </w:rPr>
            </w:pPr>
            <w:hyperlink r:id="rId281" w:tooltip="Show search results" w:history="1">
              <w:r w:rsidR="00F5789E" w:rsidRPr="00E22B54">
                <w:rPr>
                  <w:rFonts w:ascii="Arial" w:hAnsi="Arial" w:cs="Arial"/>
                </w:rPr>
                <w:t>123709</w:t>
              </w:r>
            </w:hyperlink>
          </w:p>
        </w:tc>
        <w:tc>
          <w:tcPr>
            <w:tcW w:w="0" w:type="auto"/>
            <w:hideMark/>
          </w:tcPr>
          <w:p w14:paraId="215CDAB3" w14:textId="77777777" w:rsidR="00F5789E" w:rsidRPr="00E22B54" w:rsidRDefault="00F5789E" w:rsidP="00293C45">
            <w:pPr>
              <w:pStyle w:val="NoSpacing"/>
              <w:rPr>
                <w:rFonts w:ascii="Arial" w:hAnsi="Arial" w:cs="Arial"/>
              </w:rPr>
            </w:pPr>
            <w:r w:rsidRPr="00E22B54">
              <w:rPr>
                <w:rFonts w:ascii="Arial" w:hAnsi="Arial" w:cs="Arial"/>
              </w:rPr>
              <w:t>07:30:56</w:t>
            </w:r>
          </w:p>
        </w:tc>
      </w:tr>
      <w:tr w:rsidR="00F5789E" w:rsidRPr="00E22B54" w14:paraId="1E5BC61A" w14:textId="77777777" w:rsidTr="00472994">
        <w:trPr>
          <w:tblCellSpacing w:w="15" w:type="dxa"/>
        </w:trPr>
        <w:tc>
          <w:tcPr>
            <w:tcW w:w="0" w:type="auto"/>
            <w:hideMark/>
          </w:tcPr>
          <w:p w14:paraId="3F830D22" w14:textId="77777777" w:rsidR="00F5789E" w:rsidRPr="00E22B54" w:rsidRDefault="00E5501D" w:rsidP="00293C45">
            <w:pPr>
              <w:pStyle w:val="NoSpacing"/>
              <w:rPr>
                <w:rFonts w:ascii="Arial" w:hAnsi="Arial" w:cs="Arial"/>
              </w:rPr>
            </w:pPr>
            <w:hyperlink r:id="rId282" w:tooltip="Perform actions on search" w:history="1">
              <w:r w:rsidR="00F5789E" w:rsidRPr="00E22B54">
                <w:rPr>
                  <w:rFonts w:ascii="Arial" w:hAnsi="Arial" w:cs="Arial"/>
                </w:rPr>
                <w:t>#44</w:t>
              </w:r>
            </w:hyperlink>
          </w:p>
        </w:tc>
        <w:tc>
          <w:tcPr>
            <w:tcW w:w="0" w:type="auto"/>
            <w:hideMark/>
          </w:tcPr>
          <w:p w14:paraId="219BA966" w14:textId="77777777" w:rsidR="00F5789E" w:rsidRPr="00E22B54" w:rsidRDefault="00E5501D" w:rsidP="00293C45">
            <w:pPr>
              <w:pStyle w:val="NoSpacing"/>
              <w:rPr>
                <w:rFonts w:ascii="Arial" w:hAnsi="Arial" w:cs="Arial"/>
              </w:rPr>
            </w:pPr>
            <w:hyperlink r:id="rId283" w:tooltip="Add search to the builder above" w:history="1">
              <w:r w:rsidR="00F5789E" w:rsidRPr="00E22B54">
                <w:rPr>
                  <w:rFonts w:ascii="Arial" w:hAnsi="Arial" w:cs="Arial"/>
                </w:rPr>
                <w:t>Add</w:t>
              </w:r>
            </w:hyperlink>
          </w:p>
        </w:tc>
        <w:tc>
          <w:tcPr>
            <w:tcW w:w="0" w:type="auto"/>
            <w:hideMark/>
          </w:tcPr>
          <w:p w14:paraId="6BBE6294" w14:textId="77777777" w:rsidR="00F5789E" w:rsidRPr="00E22B54" w:rsidRDefault="00F5789E" w:rsidP="00293C45">
            <w:pPr>
              <w:pStyle w:val="NoSpacing"/>
              <w:rPr>
                <w:rFonts w:ascii="Arial" w:hAnsi="Arial" w:cs="Arial"/>
              </w:rPr>
            </w:pPr>
            <w:r w:rsidRPr="00E22B54">
              <w:rPr>
                <w:rFonts w:ascii="Arial" w:hAnsi="Arial" w:cs="Arial"/>
              </w:rPr>
              <w:t>Search #38 OR #39 OR #40 OR #41 OR #42 OR #43</w:t>
            </w:r>
          </w:p>
        </w:tc>
        <w:tc>
          <w:tcPr>
            <w:tcW w:w="0" w:type="auto"/>
            <w:hideMark/>
          </w:tcPr>
          <w:p w14:paraId="01D8AE46" w14:textId="77777777" w:rsidR="00F5789E" w:rsidRPr="00E22B54" w:rsidRDefault="00E5501D" w:rsidP="00293C45">
            <w:pPr>
              <w:pStyle w:val="NoSpacing"/>
              <w:rPr>
                <w:rFonts w:ascii="Arial" w:hAnsi="Arial" w:cs="Arial"/>
              </w:rPr>
            </w:pPr>
            <w:hyperlink r:id="rId284" w:tooltip="Show search results" w:history="1">
              <w:r w:rsidR="00F5789E" w:rsidRPr="00E22B54">
                <w:rPr>
                  <w:rFonts w:ascii="Arial" w:hAnsi="Arial" w:cs="Arial"/>
                </w:rPr>
                <w:t>4211478</w:t>
              </w:r>
            </w:hyperlink>
          </w:p>
        </w:tc>
        <w:tc>
          <w:tcPr>
            <w:tcW w:w="0" w:type="auto"/>
            <w:hideMark/>
          </w:tcPr>
          <w:p w14:paraId="70A2531F" w14:textId="77777777" w:rsidR="00F5789E" w:rsidRPr="00E22B54" w:rsidRDefault="00F5789E" w:rsidP="00293C45">
            <w:pPr>
              <w:pStyle w:val="NoSpacing"/>
              <w:rPr>
                <w:rFonts w:ascii="Arial" w:hAnsi="Arial" w:cs="Arial"/>
              </w:rPr>
            </w:pPr>
            <w:r w:rsidRPr="00E22B54">
              <w:rPr>
                <w:rFonts w:ascii="Arial" w:hAnsi="Arial" w:cs="Arial"/>
              </w:rPr>
              <w:t>07:30:50</w:t>
            </w:r>
          </w:p>
        </w:tc>
      </w:tr>
      <w:tr w:rsidR="00F5789E" w:rsidRPr="00E22B54" w14:paraId="03E261ED" w14:textId="77777777" w:rsidTr="00472994">
        <w:trPr>
          <w:tblCellSpacing w:w="15" w:type="dxa"/>
        </w:trPr>
        <w:tc>
          <w:tcPr>
            <w:tcW w:w="0" w:type="auto"/>
            <w:hideMark/>
          </w:tcPr>
          <w:p w14:paraId="41CB84F9" w14:textId="77777777" w:rsidR="00F5789E" w:rsidRPr="00E22B54" w:rsidRDefault="00E5501D" w:rsidP="00293C45">
            <w:pPr>
              <w:pStyle w:val="NoSpacing"/>
              <w:rPr>
                <w:rFonts w:ascii="Arial" w:hAnsi="Arial" w:cs="Arial"/>
              </w:rPr>
            </w:pPr>
            <w:hyperlink r:id="rId285" w:tooltip="Perform actions on search" w:history="1">
              <w:r w:rsidR="00F5789E" w:rsidRPr="00E22B54">
                <w:rPr>
                  <w:rFonts w:ascii="Arial" w:hAnsi="Arial" w:cs="Arial"/>
                </w:rPr>
                <w:t>#43</w:t>
              </w:r>
            </w:hyperlink>
          </w:p>
        </w:tc>
        <w:tc>
          <w:tcPr>
            <w:tcW w:w="0" w:type="auto"/>
            <w:hideMark/>
          </w:tcPr>
          <w:p w14:paraId="37B920C5" w14:textId="77777777" w:rsidR="00F5789E" w:rsidRPr="00E22B54" w:rsidRDefault="00E5501D" w:rsidP="00293C45">
            <w:pPr>
              <w:pStyle w:val="NoSpacing"/>
              <w:rPr>
                <w:rFonts w:ascii="Arial" w:hAnsi="Arial" w:cs="Arial"/>
              </w:rPr>
            </w:pPr>
            <w:hyperlink r:id="rId286" w:tooltip="Add search to the builder above" w:history="1">
              <w:r w:rsidR="00F5789E" w:rsidRPr="00E22B54">
                <w:rPr>
                  <w:rFonts w:ascii="Arial" w:hAnsi="Arial" w:cs="Arial"/>
                </w:rPr>
                <w:t>Add</w:t>
              </w:r>
            </w:hyperlink>
          </w:p>
        </w:tc>
        <w:tc>
          <w:tcPr>
            <w:tcW w:w="0" w:type="auto"/>
            <w:hideMark/>
          </w:tcPr>
          <w:p w14:paraId="542AF703" w14:textId="77777777" w:rsidR="00F5789E" w:rsidRPr="00E22B54" w:rsidRDefault="00F5789E" w:rsidP="00293C45">
            <w:pPr>
              <w:pStyle w:val="NoSpacing"/>
              <w:rPr>
                <w:rFonts w:ascii="Arial" w:hAnsi="Arial" w:cs="Arial"/>
              </w:rPr>
            </w:pPr>
            <w:r w:rsidRPr="00E22B54">
              <w:rPr>
                <w:rFonts w:ascii="Arial" w:hAnsi="Arial" w:cs="Arial"/>
              </w:rPr>
              <w:t>Search newborn*[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neonat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VLBW[</w:t>
            </w:r>
            <w:proofErr w:type="spellStart"/>
            <w:r w:rsidRPr="00E22B54">
              <w:rPr>
                <w:rFonts w:ascii="Arial" w:hAnsi="Arial" w:cs="Arial"/>
              </w:rPr>
              <w:t>tw</w:t>
            </w:r>
            <w:proofErr w:type="spellEnd"/>
            <w:r w:rsidRPr="00E22B54">
              <w:rPr>
                <w:rFonts w:ascii="Arial" w:hAnsi="Arial" w:cs="Arial"/>
              </w:rPr>
              <w:t>] OR SGA[tw]</w:t>
            </w:r>
          </w:p>
        </w:tc>
        <w:tc>
          <w:tcPr>
            <w:tcW w:w="0" w:type="auto"/>
            <w:hideMark/>
          </w:tcPr>
          <w:p w14:paraId="0F5318F1" w14:textId="77777777" w:rsidR="00F5789E" w:rsidRPr="00E22B54" w:rsidRDefault="00E5501D" w:rsidP="00293C45">
            <w:pPr>
              <w:pStyle w:val="NoSpacing"/>
              <w:rPr>
                <w:rFonts w:ascii="Arial" w:hAnsi="Arial" w:cs="Arial"/>
              </w:rPr>
            </w:pPr>
            <w:hyperlink r:id="rId287" w:tooltip="Show search results" w:history="1">
              <w:r w:rsidR="00F5789E" w:rsidRPr="00E22B54">
                <w:rPr>
                  <w:rFonts w:ascii="Arial" w:hAnsi="Arial" w:cs="Arial"/>
                </w:rPr>
                <w:t>833724</w:t>
              </w:r>
            </w:hyperlink>
          </w:p>
        </w:tc>
        <w:tc>
          <w:tcPr>
            <w:tcW w:w="0" w:type="auto"/>
            <w:hideMark/>
          </w:tcPr>
          <w:p w14:paraId="01F089C8" w14:textId="77777777" w:rsidR="00F5789E" w:rsidRPr="00E22B54" w:rsidRDefault="00F5789E" w:rsidP="00293C45">
            <w:pPr>
              <w:pStyle w:val="NoSpacing"/>
              <w:rPr>
                <w:rFonts w:ascii="Arial" w:hAnsi="Arial" w:cs="Arial"/>
              </w:rPr>
            </w:pPr>
            <w:r w:rsidRPr="00E22B54">
              <w:rPr>
                <w:rFonts w:ascii="Arial" w:hAnsi="Arial" w:cs="Arial"/>
              </w:rPr>
              <w:t>07:30:36</w:t>
            </w:r>
          </w:p>
        </w:tc>
      </w:tr>
      <w:tr w:rsidR="00F5789E" w:rsidRPr="00E22B54" w14:paraId="30890AA3" w14:textId="77777777" w:rsidTr="00472994">
        <w:trPr>
          <w:tblCellSpacing w:w="15" w:type="dxa"/>
        </w:trPr>
        <w:tc>
          <w:tcPr>
            <w:tcW w:w="0" w:type="auto"/>
            <w:hideMark/>
          </w:tcPr>
          <w:p w14:paraId="1ED37148" w14:textId="77777777" w:rsidR="00F5789E" w:rsidRPr="00E22B54" w:rsidRDefault="00E5501D" w:rsidP="00293C45">
            <w:pPr>
              <w:pStyle w:val="NoSpacing"/>
              <w:rPr>
                <w:rFonts w:ascii="Arial" w:hAnsi="Arial" w:cs="Arial"/>
              </w:rPr>
            </w:pPr>
            <w:hyperlink r:id="rId288" w:tooltip="Perform actions on search" w:history="1">
              <w:r w:rsidR="00F5789E" w:rsidRPr="00E22B54">
                <w:rPr>
                  <w:rFonts w:ascii="Arial" w:hAnsi="Arial" w:cs="Arial"/>
                </w:rPr>
                <w:t>#42</w:t>
              </w:r>
            </w:hyperlink>
          </w:p>
        </w:tc>
        <w:tc>
          <w:tcPr>
            <w:tcW w:w="0" w:type="auto"/>
            <w:hideMark/>
          </w:tcPr>
          <w:p w14:paraId="30AD99C2" w14:textId="77777777" w:rsidR="00F5789E" w:rsidRPr="00E22B54" w:rsidRDefault="00E5501D" w:rsidP="00293C45">
            <w:pPr>
              <w:pStyle w:val="NoSpacing"/>
              <w:rPr>
                <w:rFonts w:ascii="Arial" w:hAnsi="Arial" w:cs="Arial"/>
              </w:rPr>
            </w:pPr>
            <w:hyperlink r:id="rId289" w:tooltip="Add search to the builder above" w:history="1">
              <w:r w:rsidR="00F5789E" w:rsidRPr="00E22B54">
                <w:rPr>
                  <w:rFonts w:ascii="Arial" w:hAnsi="Arial" w:cs="Arial"/>
                </w:rPr>
                <w:t>Add</w:t>
              </w:r>
            </w:hyperlink>
          </w:p>
        </w:tc>
        <w:tc>
          <w:tcPr>
            <w:tcW w:w="0" w:type="auto"/>
            <w:hideMark/>
          </w:tcPr>
          <w:p w14:paraId="0EF0846E" w14:textId="77777777" w:rsidR="00F5789E" w:rsidRPr="00E22B54" w:rsidRDefault="00F5789E" w:rsidP="00293C45">
            <w:pPr>
              <w:pStyle w:val="NoSpacing"/>
              <w:rPr>
                <w:rFonts w:ascii="Arial" w:hAnsi="Arial" w:cs="Arial"/>
              </w:rPr>
            </w:pPr>
            <w:r w:rsidRPr="00E22B54">
              <w:rPr>
                <w:rFonts w:ascii="Arial" w:hAnsi="Arial" w:cs="Arial"/>
              </w:rPr>
              <w:t>Search pediatric*[</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paediatric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C151CBB" w14:textId="77777777" w:rsidR="00F5789E" w:rsidRPr="00E22B54" w:rsidRDefault="00E5501D" w:rsidP="00293C45">
            <w:pPr>
              <w:pStyle w:val="NoSpacing"/>
              <w:rPr>
                <w:rFonts w:ascii="Arial" w:hAnsi="Arial" w:cs="Arial"/>
              </w:rPr>
            </w:pPr>
            <w:hyperlink r:id="rId290" w:tooltip="Show search results" w:history="1">
              <w:r w:rsidR="00F5789E" w:rsidRPr="00E22B54">
                <w:rPr>
                  <w:rFonts w:ascii="Arial" w:hAnsi="Arial" w:cs="Arial"/>
                </w:rPr>
                <w:t>387705</w:t>
              </w:r>
            </w:hyperlink>
          </w:p>
        </w:tc>
        <w:tc>
          <w:tcPr>
            <w:tcW w:w="0" w:type="auto"/>
            <w:hideMark/>
          </w:tcPr>
          <w:p w14:paraId="10FC0CF0" w14:textId="77777777" w:rsidR="00F5789E" w:rsidRPr="00E22B54" w:rsidRDefault="00F5789E" w:rsidP="00293C45">
            <w:pPr>
              <w:pStyle w:val="NoSpacing"/>
              <w:rPr>
                <w:rFonts w:ascii="Arial" w:hAnsi="Arial" w:cs="Arial"/>
              </w:rPr>
            </w:pPr>
            <w:r w:rsidRPr="00E22B54">
              <w:rPr>
                <w:rFonts w:ascii="Arial" w:hAnsi="Arial" w:cs="Arial"/>
              </w:rPr>
              <w:t>07:30:28</w:t>
            </w:r>
          </w:p>
        </w:tc>
      </w:tr>
      <w:tr w:rsidR="00F5789E" w:rsidRPr="00E22B54" w14:paraId="283C9709" w14:textId="77777777" w:rsidTr="00472994">
        <w:trPr>
          <w:tblCellSpacing w:w="15" w:type="dxa"/>
        </w:trPr>
        <w:tc>
          <w:tcPr>
            <w:tcW w:w="0" w:type="auto"/>
            <w:hideMark/>
          </w:tcPr>
          <w:p w14:paraId="1469D294" w14:textId="77777777" w:rsidR="00F5789E" w:rsidRPr="00E22B54" w:rsidRDefault="00E5501D" w:rsidP="00293C45">
            <w:pPr>
              <w:pStyle w:val="NoSpacing"/>
              <w:rPr>
                <w:rFonts w:ascii="Arial" w:hAnsi="Arial" w:cs="Arial"/>
              </w:rPr>
            </w:pPr>
            <w:hyperlink r:id="rId291" w:tooltip="Perform actions on search" w:history="1">
              <w:r w:rsidR="00F5789E" w:rsidRPr="00E22B54">
                <w:rPr>
                  <w:rFonts w:ascii="Arial" w:hAnsi="Arial" w:cs="Arial"/>
                </w:rPr>
                <w:t>#41</w:t>
              </w:r>
            </w:hyperlink>
          </w:p>
        </w:tc>
        <w:tc>
          <w:tcPr>
            <w:tcW w:w="0" w:type="auto"/>
            <w:hideMark/>
          </w:tcPr>
          <w:p w14:paraId="3AC0368E" w14:textId="77777777" w:rsidR="00F5789E" w:rsidRPr="00E22B54" w:rsidRDefault="00E5501D" w:rsidP="00293C45">
            <w:pPr>
              <w:pStyle w:val="NoSpacing"/>
              <w:rPr>
                <w:rFonts w:ascii="Arial" w:hAnsi="Arial" w:cs="Arial"/>
              </w:rPr>
            </w:pPr>
            <w:hyperlink r:id="rId292" w:tooltip="Add search to the builder above" w:history="1">
              <w:r w:rsidR="00F5789E" w:rsidRPr="00E22B54">
                <w:rPr>
                  <w:rFonts w:ascii="Arial" w:hAnsi="Arial" w:cs="Arial"/>
                </w:rPr>
                <w:t>Add</w:t>
              </w:r>
            </w:hyperlink>
          </w:p>
        </w:tc>
        <w:tc>
          <w:tcPr>
            <w:tcW w:w="0" w:type="auto"/>
            <w:hideMark/>
          </w:tcPr>
          <w:p w14:paraId="7AF9C7AA" w14:textId="77777777" w:rsidR="00F5789E" w:rsidRPr="00E22B54" w:rsidRDefault="00F5789E" w:rsidP="00293C45">
            <w:pPr>
              <w:pStyle w:val="NoSpacing"/>
              <w:rPr>
                <w:rFonts w:ascii="Arial" w:hAnsi="Arial" w:cs="Arial"/>
              </w:rPr>
            </w:pPr>
            <w:r w:rsidRPr="00E22B54">
              <w:rPr>
                <w:rFonts w:ascii="Arial" w:hAnsi="Arial" w:cs="Arial"/>
              </w:rPr>
              <w:t>Search Pediatric Emergency Medicine[mesh]</w:t>
            </w:r>
          </w:p>
        </w:tc>
        <w:tc>
          <w:tcPr>
            <w:tcW w:w="0" w:type="auto"/>
            <w:hideMark/>
          </w:tcPr>
          <w:p w14:paraId="5B6DBC0B" w14:textId="77777777" w:rsidR="00F5789E" w:rsidRPr="00E22B54" w:rsidRDefault="00E5501D" w:rsidP="00293C45">
            <w:pPr>
              <w:pStyle w:val="NoSpacing"/>
              <w:rPr>
                <w:rFonts w:ascii="Arial" w:hAnsi="Arial" w:cs="Arial"/>
              </w:rPr>
            </w:pPr>
            <w:hyperlink r:id="rId293" w:tooltip="Show search results" w:history="1">
              <w:r w:rsidR="00F5789E" w:rsidRPr="00E22B54">
                <w:rPr>
                  <w:rFonts w:ascii="Arial" w:hAnsi="Arial" w:cs="Arial"/>
                </w:rPr>
                <w:t>226</w:t>
              </w:r>
            </w:hyperlink>
          </w:p>
        </w:tc>
        <w:tc>
          <w:tcPr>
            <w:tcW w:w="0" w:type="auto"/>
            <w:hideMark/>
          </w:tcPr>
          <w:p w14:paraId="1BD3D26E" w14:textId="77777777" w:rsidR="00F5789E" w:rsidRPr="00E22B54" w:rsidRDefault="00F5789E" w:rsidP="00293C45">
            <w:pPr>
              <w:pStyle w:val="NoSpacing"/>
              <w:rPr>
                <w:rFonts w:ascii="Arial" w:hAnsi="Arial" w:cs="Arial"/>
              </w:rPr>
            </w:pPr>
            <w:r w:rsidRPr="00E22B54">
              <w:rPr>
                <w:rFonts w:ascii="Arial" w:hAnsi="Arial" w:cs="Arial"/>
              </w:rPr>
              <w:t>07:30:18</w:t>
            </w:r>
          </w:p>
        </w:tc>
      </w:tr>
      <w:tr w:rsidR="00F5789E" w:rsidRPr="00E22B54" w14:paraId="7C9A6144" w14:textId="77777777" w:rsidTr="00472994">
        <w:trPr>
          <w:tblCellSpacing w:w="15" w:type="dxa"/>
        </w:trPr>
        <w:tc>
          <w:tcPr>
            <w:tcW w:w="0" w:type="auto"/>
            <w:hideMark/>
          </w:tcPr>
          <w:p w14:paraId="377AFC47" w14:textId="77777777" w:rsidR="00F5789E" w:rsidRPr="00E22B54" w:rsidRDefault="00E5501D" w:rsidP="00293C45">
            <w:pPr>
              <w:pStyle w:val="NoSpacing"/>
              <w:rPr>
                <w:rFonts w:ascii="Arial" w:hAnsi="Arial" w:cs="Arial"/>
              </w:rPr>
            </w:pPr>
            <w:hyperlink r:id="rId294" w:tooltip="Perform actions on search" w:history="1">
              <w:r w:rsidR="00F5789E" w:rsidRPr="00E22B54">
                <w:rPr>
                  <w:rFonts w:ascii="Arial" w:hAnsi="Arial" w:cs="Arial"/>
                </w:rPr>
                <w:t>#40</w:t>
              </w:r>
            </w:hyperlink>
          </w:p>
        </w:tc>
        <w:tc>
          <w:tcPr>
            <w:tcW w:w="0" w:type="auto"/>
            <w:hideMark/>
          </w:tcPr>
          <w:p w14:paraId="042CF8A1" w14:textId="77777777" w:rsidR="00F5789E" w:rsidRPr="00E22B54" w:rsidRDefault="00E5501D" w:rsidP="00293C45">
            <w:pPr>
              <w:pStyle w:val="NoSpacing"/>
              <w:rPr>
                <w:rFonts w:ascii="Arial" w:hAnsi="Arial" w:cs="Arial"/>
              </w:rPr>
            </w:pPr>
            <w:hyperlink r:id="rId295" w:tooltip="Add search to the builder above" w:history="1">
              <w:r w:rsidR="00F5789E" w:rsidRPr="00E22B54">
                <w:rPr>
                  <w:rFonts w:ascii="Arial" w:hAnsi="Arial" w:cs="Arial"/>
                </w:rPr>
                <w:t>Add</w:t>
              </w:r>
            </w:hyperlink>
          </w:p>
        </w:tc>
        <w:tc>
          <w:tcPr>
            <w:tcW w:w="0" w:type="auto"/>
            <w:hideMark/>
          </w:tcPr>
          <w:p w14:paraId="4C4ADAE1" w14:textId="77777777" w:rsidR="00F5789E" w:rsidRPr="00E22B54" w:rsidRDefault="00F5789E" w:rsidP="00293C45">
            <w:pPr>
              <w:pStyle w:val="NoSpacing"/>
              <w:rPr>
                <w:rFonts w:ascii="Arial" w:hAnsi="Arial" w:cs="Arial"/>
              </w:rPr>
            </w:pPr>
            <w:r w:rsidRPr="00E22B54">
              <w:rPr>
                <w:rFonts w:ascii="Arial" w:hAnsi="Arial" w:cs="Arial"/>
              </w:rPr>
              <w:t>Search Pediatrics[mesh]</w:t>
            </w:r>
          </w:p>
        </w:tc>
        <w:tc>
          <w:tcPr>
            <w:tcW w:w="0" w:type="auto"/>
            <w:hideMark/>
          </w:tcPr>
          <w:p w14:paraId="6EBBD1E3" w14:textId="77777777" w:rsidR="00F5789E" w:rsidRPr="00E22B54" w:rsidRDefault="00E5501D" w:rsidP="00293C45">
            <w:pPr>
              <w:pStyle w:val="NoSpacing"/>
              <w:rPr>
                <w:rFonts w:ascii="Arial" w:hAnsi="Arial" w:cs="Arial"/>
              </w:rPr>
            </w:pPr>
            <w:hyperlink r:id="rId296" w:tooltip="Show search results" w:history="1">
              <w:r w:rsidR="00F5789E" w:rsidRPr="00E22B54">
                <w:rPr>
                  <w:rFonts w:ascii="Arial" w:hAnsi="Arial" w:cs="Arial"/>
                </w:rPr>
                <w:t>56781</w:t>
              </w:r>
            </w:hyperlink>
          </w:p>
        </w:tc>
        <w:tc>
          <w:tcPr>
            <w:tcW w:w="0" w:type="auto"/>
            <w:hideMark/>
          </w:tcPr>
          <w:p w14:paraId="366FDDBD" w14:textId="77777777" w:rsidR="00F5789E" w:rsidRPr="00E22B54" w:rsidRDefault="00F5789E" w:rsidP="00293C45">
            <w:pPr>
              <w:pStyle w:val="NoSpacing"/>
              <w:rPr>
                <w:rFonts w:ascii="Arial" w:hAnsi="Arial" w:cs="Arial"/>
              </w:rPr>
            </w:pPr>
            <w:r w:rsidRPr="00E22B54">
              <w:rPr>
                <w:rFonts w:ascii="Arial" w:hAnsi="Arial" w:cs="Arial"/>
              </w:rPr>
              <w:t>07:30:08</w:t>
            </w:r>
          </w:p>
        </w:tc>
      </w:tr>
      <w:tr w:rsidR="00F5789E" w:rsidRPr="00E22B54" w14:paraId="11FDD80C" w14:textId="77777777" w:rsidTr="00472994">
        <w:trPr>
          <w:tblCellSpacing w:w="15" w:type="dxa"/>
        </w:trPr>
        <w:tc>
          <w:tcPr>
            <w:tcW w:w="0" w:type="auto"/>
            <w:hideMark/>
          </w:tcPr>
          <w:p w14:paraId="49926417" w14:textId="77777777" w:rsidR="00F5789E" w:rsidRPr="00E22B54" w:rsidRDefault="00E5501D" w:rsidP="00293C45">
            <w:pPr>
              <w:pStyle w:val="NoSpacing"/>
              <w:rPr>
                <w:rFonts w:ascii="Arial" w:hAnsi="Arial" w:cs="Arial"/>
              </w:rPr>
            </w:pPr>
            <w:hyperlink r:id="rId297" w:tooltip="Perform actions on search" w:history="1">
              <w:r w:rsidR="00F5789E" w:rsidRPr="00E22B54">
                <w:rPr>
                  <w:rFonts w:ascii="Arial" w:hAnsi="Arial" w:cs="Arial"/>
                </w:rPr>
                <w:t>#39</w:t>
              </w:r>
            </w:hyperlink>
          </w:p>
        </w:tc>
        <w:tc>
          <w:tcPr>
            <w:tcW w:w="0" w:type="auto"/>
            <w:hideMark/>
          </w:tcPr>
          <w:p w14:paraId="10169FE6" w14:textId="77777777" w:rsidR="00F5789E" w:rsidRPr="00E22B54" w:rsidRDefault="00E5501D" w:rsidP="00293C45">
            <w:pPr>
              <w:pStyle w:val="NoSpacing"/>
              <w:rPr>
                <w:rFonts w:ascii="Arial" w:hAnsi="Arial" w:cs="Arial"/>
              </w:rPr>
            </w:pPr>
            <w:hyperlink r:id="rId298" w:tooltip="Add search to the builder above" w:history="1">
              <w:r w:rsidR="00F5789E" w:rsidRPr="00E22B54">
                <w:rPr>
                  <w:rFonts w:ascii="Arial" w:hAnsi="Arial" w:cs="Arial"/>
                </w:rPr>
                <w:t>Add</w:t>
              </w:r>
            </w:hyperlink>
          </w:p>
        </w:tc>
        <w:tc>
          <w:tcPr>
            <w:tcW w:w="0" w:type="auto"/>
            <w:hideMark/>
          </w:tcPr>
          <w:p w14:paraId="4F00F05A" w14:textId="77777777" w:rsidR="00F5789E" w:rsidRPr="00E22B54" w:rsidRDefault="00F5789E" w:rsidP="00293C45">
            <w:pPr>
              <w:pStyle w:val="NoSpacing"/>
              <w:rPr>
                <w:rFonts w:ascii="Arial" w:hAnsi="Arial" w:cs="Arial"/>
              </w:rPr>
            </w:pPr>
            <w:r w:rsidRPr="00E22B54">
              <w:rPr>
                <w:rFonts w:ascii="Arial" w:hAnsi="Arial" w:cs="Arial"/>
              </w:rPr>
              <w:t>Search infant[tw] OR infants[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infanc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baby[</w:t>
            </w:r>
            <w:proofErr w:type="spellStart"/>
            <w:r w:rsidRPr="00E22B54">
              <w:rPr>
                <w:rFonts w:ascii="Arial" w:hAnsi="Arial" w:cs="Arial"/>
              </w:rPr>
              <w:t>tw</w:t>
            </w:r>
            <w:proofErr w:type="spellEnd"/>
            <w:r w:rsidRPr="00E22B54">
              <w:rPr>
                <w:rFonts w:ascii="Arial" w:hAnsi="Arial" w:cs="Arial"/>
              </w:rPr>
              <w:t>] OR babies[tw] OR child*[tw] OR toddler*[tw] OR preschool*[tw] OR pre-school*[tw] OR school-age[tw] OR school-aged[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adolescen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teen[</w:t>
            </w:r>
            <w:proofErr w:type="spellStart"/>
            <w:r w:rsidRPr="00E22B54">
              <w:rPr>
                <w:rFonts w:ascii="Arial" w:hAnsi="Arial" w:cs="Arial"/>
              </w:rPr>
              <w:t>tw</w:t>
            </w:r>
            <w:proofErr w:type="spellEnd"/>
            <w:r w:rsidRPr="00E22B54">
              <w:rPr>
                <w:rFonts w:ascii="Arial" w:hAnsi="Arial" w:cs="Arial"/>
              </w:rPr>
              <w:t>] OR teens[tw] OR teenager*[tw] OR youth[tw] OR youths[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highschool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high-school*[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2119691" w14:textId="77777777" w:rsidR="00F5789E" w:rsidRPr="00E22B54" w:rsidRDefault="00E5501D" w:rsidP="00293C45">
            <w:pPr>
              <w:pStyle w:val="NoSpacing"/>
              <w:rPr>
                <w:rFonts w:ascii="Arial" w:hAnsi="Arial" w:cs="Arial"/>
              </w:rPr>
            </w:pPr>
            <w:hyperlink r:id="rId299" w:tooltip="Show search results" w:history="1">
              <w:r w:rsidR="00F5789E" w:rsidRPr="00E22B54">
                <w:rPr>
                  <w:rFonts w:ascii="Arial" w:hAnsi="Arial" w:cs="Arial"/>
                </w:rPr>
                <w:t>3971608</w:t>
              </w:r>
            </w:hyperlink>
          </w:p>
        </w:tc>
        <w:tc>
          <w:tcPr>
            <w:tcW w:w="0" w:type="auto"/>
            <w:hideMark/>
          </w:tcPr>
          <w:p w14:paraId="27CA2BC4" w14:textId="77777777" w:rsidR="00F5789E" w:rsidRPr="00E22B54" w:rsidRDefault="00F5789E" w:rsidP="00293C45">
            <w:pPr>
              <w:pStyle w:val="NoSpacing"/>
              <w:rPr>
                <w:rFonts w:ascii="Arial" w:hAnsi="Arial" w:cs="Arial"/>
              </w:rPr>
            </w:pPr>
            <w:r w:rsidRPr="00E22B54">
              <w:rPr>
                <w:rFonts w:ascii="Arial" w:hAnsi="Arial" w:cs="Arial"/>
              </w:rPr>
              <w:t>07:30:02</w:t>
            </w:r>
          </w:p>
        </w:tc>
      </w:tr>
      <w:tr w:rsidR="00F5789E" w:rsidRPr="00E22B54" w14:paraId="2EDD1153" w14:textId="77777777" w:rsidTr="00472994">
        <w:trPr>
          <w:tblCellSpacing w:w="15" w:type="dxa"/>
        </w:trPr>
        <w:tc>
          <w:tcPr>
            <w:tcW w:w="0" w:type="auto"/>
            <w:hideMark/>
          </w:tcPr>
          <w:p w14:paraId="5255EFAB" w14:textId="77777777" w:rsidR="00F5789E" w:rsidRPr="00E22B54" w:rsidRDefault="00E5501D" w:rsidP="00293C45">
            <w:pPr>
              <w:pStyle w:val="NoSpacing"/>
              <w:rPr>
                <w:rFonts w:ascii="Arial" w:hAnsi="Arial" w:cs="Arial"/>
              </w:rPr>
            </w:pPr>
            <w:hyperlink r:id="rId300" w:tooltip="Perform actions on search" w:history="1">
              <w:r w:rsidR="00F5789E" w:rsidRPr="00E22B54">
                <w:rPr>
                  <w:rFonts w:ascii="Arial" w:hAnsi="Arial" w:cs="Arial"/>
                </w:rPr>
                <w:t>#38</w:t>
              </w:r>
            </w:hyperlink>
          </w:p>
        </w:tc>
        <w:tc>
          <w:tcPr>
            <w:tcW w:w="0" w:type="auto"/>
            <w:hideMark/>
          </w:tcPr>
          <w:p w14:paraId="45D84C83" w14:textId="77777777" w:rsidR="00F5789E" w:rsidRPr="00E22B54" w:rsidRDefault="00E5501D" w:rsidP="00293C45">
            <w:pPr>
              <w:pStyle w:val="NoSpacing"/>
              <w:rPr>
                <w:rFonts w:ascii="Arial" w:hAnsi="Arial" w:cs="Arial"/>
              </w:rPr>
            </w:pPr>
            <w:hyperlink r:id="rId301" w:tooltip="Add search to the builder above" w:history="1">
              <w:r w:rsidR="00F5789E" w:rsidRPr="00E22B54">
                <w:rPr>
                  <w:rFonts w:ascii="Arial" w:hAnsi="Arial" w:cs="Arial"/>
                </w:rPr>
                <w:t>Add</w:t>
              </w:r>
            </w:hyperlink>
          </w:p>
        </w:tc>
        <w:tc>
          <w:tcPr>
            <w:tcW w:w="0" w:type="auto"/>
            <w:hideMark/>
          </w:tcPr>
          <w:p w14:paraId="15FC0BD1" w14:textId="77777777" w:rsidR="00F5789E" w:rsidRPr="00E22B54" w:rsidRDefault="00F5789E" w:rsidP="00293C45">
            <w:pPr>
              <w:pStyle w:val="NoSpacing"/>
              <w:rPr>
                <w:rFonts w:ascii="Arial" w:hAnsi="Arial" w:cs="Arial"/>
              </w:rPr>
            </w:pPr>
            <w:r w:rsidRPr="00E22B54">
              <w:rPr>
                <w:rFonts w:ascii="Arial" w:hAnsi="Arial" w:cs="Arial"/>
              </w:rPr>
              <w:t>Search Infant[mesh] OR Child[mesh] OR Adolescent[mesh]</w:t>
            </w:r>
          </w:p>
        </w:tc>
        <w:tc>
          <w:tcPr>
            <w:tcW w:w="0" w:type="auto"/>
            <w:hideMark/>
          </w:tcPr>
          <w:p w14:paraId="015E1CAF" w14:textId="77777777" w:rsidR="00F5789E" w:rsidRPr="00E22B54" w:rsidRDefault="00E5501D" w:rsidP="00293C45">
            <w:pPr>
              <w:pStyle w:val="NoSpacing"/>
              <w:rPr>
                <w:rFonts w:ascii="Arial" w:hAnsi="Arial" w:cs="Arial"/>
              </w:rPr>
            </w:pPr>
            <w:hyperlink r:id="rId302" w:tooltip="Show search results" w:history="1">
              <w:r w:rsidR="00F5789E" w:rsidRPr="00E22B54">
                <w:rPr>
                  <w:rFonts w:ascii="Arial" w:hAnsi="Arial" w:cs="Arial"/>
                </w:rPr>
                <w:t>3485246</w:t>
              </w:r>
            </w:hyperlink>
          </w:p>
        </w:tc>
        <w:tc>
          <w:tcPr>
            <w:tcW w:w="0" w:type="auto"/>
            <w:hideMark/>
          </w:tcPr>
          <w:p w14:paraId="127F0B31" w14:textId="77777777" w:rsidR="00F5789E" w:rsidRPr="00E22B54" w:rsidRDefault="00F5789E" w:rsidP="00293C45">
            <w:pPr>
              <w:pStyle w:val="NoSpacing"/>
              <w:rPr>
                <w:rFonts w:ascii="Arial" w:hAnsi="Arial" w:cs="Arial"/>
              </w:rPr>
            </w:pPr>
            <w:r w:rsidRPr="00E22B54">
              <w:rPr>
                <w:rFonts w:ascii="Arial" w:hAnsi="Arial" w:cs="Arial"/>
              </w:rPr>
              <w:t>07:29:54</w:t>
            </w:r>
          </w:p>
        </w:tc>
      </w:tr>
      <w:tr w:rsidR="00F5789E" w:rsidRPr="00E22B54" w14:paraId="2287DE25" w14:textId="77777777" w:rsidTr="00472994">
        <w:trPr>
          <w:tblCellSpacing w:w="15" w:type="dxa"/>
        </w:trPr>
        <w:tc>
          <w:tcPr>
            <w:tcW w:w="0" w:type="auto"/>
            <w:hideMark/>
          </w:tcPr>
          <w:p w14:paraId="71EE56CF" w14:textId="77777777" w:rsidR="00F5789E" w:rsidRPr="00E22B54" w:rsidRDefault="00E5501D" w:rsidP="00293C45">
            <w:pPr>
              <w:pStyle w:val="NoSpacing"/>
              <w:rPr>
                <w:rFonts w:ascii="Arial" w:hAnsi="Arial" w:cs="Arial"/>
              </w:rPr>
            </w:pPr>
            <w:hyperlink r:id="rId303" w:tooltip="Perform actions on search" w:history="1">
              <w:r w:rsidR="00F5789E" w:rsidRPr="00E22B54">
                <w:rPr>
                  <w:rFonts w:ascii="Arial" w:hAnsi="Arial" w:cs="Arial"/>
                </w:rPr>
                <w:t>#37</w:t>
              </w:r>
            </w:hyperlink>
          </w:p>
        </w:tc>
        <w:tc>
          <w:tcPr>
            <w:tcW w:w="0" w:type="auto"/>
            <w:hideMark/>
          </w:tcPr>
          <w:p w14:paraId="5F85277D" w14:textId="77777777" w:rsidR="00F5789E" w:rsidRPr="00E22B54" w:rsidRDefault="00E5501D" w:rsidP="00293C45">
            <w:pPr>
              <w:pStyle w:val="NoSpacing"/>
              <w:rPr>
                <w:rFonts w:ascii="Arial" w:hAnsi="Arial" w:cs="Arial"/>
              </w:rPr>
            </w:pPr>
            <w:hyperlink r:id="rId304" w:tooltip="Add search to the builder above" w:history="1">
              <w:r w:rsidR="00F5789E" w:rsidRPr="00E22B54">
                <w:rPr>
                  <w:rFonts w:ascii="Arial" w:hAnsi="Arial" w:cs="Arial"/>
                </w:rPr>
                <w:t>Add</w:t>
              </w:r>
            </w:hyperlink>
          </w:p>
        </w:tc>
        <w:tc>
          <w:tcPr>
            <w:tcW w:w="0" w:type="auto"/>
            <w:hideMark/>
          </w:tcPr>
          <w:p w14:paraId="1248D861" w14:textId="77777777" w:rsidR="00F5789E" w:rsidRPr="00E22B54" w:rsidRDefault="00F5789E" w:rsidP="00293C45">
            <w:pPr>
              <w:pStyle w:val="NoSpacing"/>
              <w:rPr>
                <w:rFonts w:ascii="Arial" w:hAnsi="Arial" w:cs="Arial"/>
              </w:rPr>
            </w:pPr>
            <w:r w:rsidRPr="00E22B54">
              <w:rPr>
                <w:rFonts w:ascii="Arial" w:hAnsi="Arial" w:cs="Arial"/>
              </w:rPr>
              <w:t>Search #17 OR #36</w:t>
            </w:r>
          </w:p>
        </w:tc>
        <w:tc>
          <w:tcPr>
            <w:tcW w:w="0" w:type="auto"/>
            <w:hideMark/>
          </w:tcPr>
          <w:p w14:paraId="0FA1BF48" w14:textId="77777777" w:rsidR="00F5789E" w:rsidRPr="00E22B54" w:rsidRDefault="00E5501D" w:rsidP="00293C45">
            <w:pPr>
              <w:pStyle w:val="NoSpacing"/>
              <w:rPr>
                <w:rFonts w:ascii="Arial" w:hAnsi="Arial" w:cs="Arial"/>
              </w:rPr>
            </w:pPr>
            <w:hyperlink r:id="rId305" w:tooltip="Show search results" w:history="1">
              <w:r w:rsidR="00F5789E" w:rsidRPr="00E22B54">
                <w:rPr>
                  <w:rFonts w:ascii="Arial" w:hAnsi="Arial" w:cs="Arial"/>
                </w:rPr>
                <w:t>408974</w:t>
              </w:r>
            </w:hyperlink>
          </w:p>
        </w:tc>
        <w:tc>
          <w:tcPr>
            <w:tcW w:w="0" w:type="auto"/>
            <w:hideMark/>
          </w:tcPr>
          <w:p w14:paraId="4B33EFEB" w14:textId="77777777" w:rsidR="00F5789E" w:rsidRPr="00E22B54" w:rsidRDefault="00F5789E" w:rsidP="00293C45">
            <w:pPr>
              <w:pStyle w:val="NoSpacing"/>
              <w:rPr>
                <w:rFonts w:ascii="Arial" w:hAnsi="Arial" w:cs="Arial"/>
              </w:rPr>
            </w:pPr>
            <w:r w:rsidRPr="00E22B54">
              <w:rPr>
                <w:rFonts w:ascii="Arial" w:hAnsi="Arial" w:cs="Arial"/>
              </w:rPr>
              <w:t>07:29:44</w:t>
            </w:r>
          </w:p>
        </w:tc>
      </w:tr>
      <w:tr w:rsidR="00F5789E" w:rsidRPr="00E22B54" w14:paraId="1B016503" w14:textId="77777777" w:rsidTr="00472994">
        <w:trPr>
          <w:tblCellSpacing w:w="15" w:type="dxa"/>
        </w:trPr>
        <w:tc>
          <w:tcPr>
            <w:tcW w:w="0" w:type="auto"/>
            <w:hideMark/>
          </w:tcPr>
          <w:p w14:paraId="5161E7C4" w14:textId="77777777" w:rsidR="00F5789E" w:rsidRPr="00E22B54" w:rsidRDefault="00E5501D" w:rsidP="00293C45">
            <w:pPr>
              <w:pStyle w:val="NoSpacing"/>
              <w:rPr>
                <w:rFonts w:ascii="Arial" w:hAnsi="Arial" w:cs="Arial"/>
              </w:rPr>
            </w:pPr>
            <w:hyperlink r:id="rId306" w:tooltip="Perform actions on search" w:history="1">
              <w:r w:rsidR="00F5789E" w:rsidRPr="00E22B54">
                <w:rPr>
                  <w:rFonts w:ascii="Arial" w:hAnsi="Arial" w:cs="Arial"/>
                </w:rPr>
                <w:t>#36</w:t>
              </w:r>
            </w:hyperlink>
          </w:p>
        </w:tc>
        <w:tc>
          <w:tcPr>
            <w:tcW w:w="0" w:type="auto"/>
            <w:hideMark/>
          </w:tcPr>
          <w:p w14:paraId="34051821" w14:textId="77777777" w:rsidR="00F5789E" w:rsidRPr="00E22B54" w:rsidRDefault="00E5501D" w:rsidP="00293C45">
            <w:pPr>
              <w:pStyle w:val="NoSpacing"/>
              <w:rPr>
                <w:rFonts w:ascii="Arial" w:hAnsi="Arial" w:cs="Arial"/>
              </w:rPr>
            </w:pPr>
            <w:hyperlink r:id="rId307" w:tooltip="Add search to the builder above" w:history="1">
              <w:r w:rsidR="00F5789E" w:rsidRPr="00E22B54">
                <w:rPr>
                  <w:rFonts w:ascii="Arial" w:hAnsi="Arial" w:cs="Arial"/>
                </w:rPr>
                <w:t>Add</w:t>
              </w:r>
            </w:hyperlink>
          </w:p>
        </w:tc>
        <w:tc>
          <w:tcPr>
            <w:tcW w:w="0" w:type="auto"/>
            <w:hideMark/>
          </w:tcPr>
          <w:p w14:paraId="427B803B" w14:textId="77777777" w:rsidR="00F5789E" w:rsidRPr="00E22B54" w:rsidRDefault="00F5789E" w:rsidP="00293C45">
            <w:pPr>
              <w:pStyle w:val="NoSpacing"/>
              <w:rPr>
                <w:rFonts w:ascii="Arial" w:hAnsi="Arial" w:cs="Arial"/>
              </w:rPr>
            </w:pPr>
            <w:r w:rsidRPr="00E22B54">
              <w:rPr>
                <w:rFonts w:ascii="Arial" w:hAnsi="Arial" w:cs="Arial"/>
              </w:rPr>
              <w:t>Search #18 OR #19 OR #20 OR #21 OR #22 OR #23 OR #24 OR #25 OR #26 OR #27 OR #28 OR #29 OR #30 OR #31 OR #32 OR #33 OR #34 OR #35</w:t>
            </w:r>
          </w:p>
        </w:tc>
        <w:tc>
          <w:tcPr>
            <w:tcW w:w="0" w:type="auto"/>
            <w:hideMark/>
          </w:tcPr>
          <w:p w14:paraId="16F333E6" w14:textId="77777777" w:rsidR="00F5789E" w:rsidRPr="00E22B54" w:rsidRDefault="00E5501D" w:rsidP="00293C45">
            <w:pPr>
              <w:pStyle w:val="NoSpacing"/>
              <w:rPr>
                <w:rFonts w:ascii="Arial" w:hAnsi="Arial" w:cs="Arial"/>
              </w:rPr>
            </w:pPr>
            <w:hyperlink r:id="rId308" w:tooltip="Show search results" w:history="1">
              <w:r w:rsidR="00F5789E" w:rsidRPr="00E22B54">
                <w:rPr>
                  <w:rFonts w:ascii="Arial" w:hAnsi="Arial" w:cs="Arial"/>
                </w:rPr>
                <w:t>198619</w:t>
              </w:r>
            </w:hyperlink>
          </w:p>
        </w:tc>
        <w:tc>
          <w:tcPr>
            <w:tcW w:w="0" w:type="auto"/>
            <w:hideMark/>
          </w:tcPr>
          <w:p w14:paraId="0B1AB794" w14:textId="77777777" w:rsidR="00F5789E" w:rsidRPr="00E22B54" w:rsidRDefault="00F5789E" w:rsidP="00293C45">
            <w:pPr>
              <w:pStyle w:val="NoSpacing"/>
              <w:rPr>
                <w:rFonts w:ascii="Arial" w:hAnsi="Arial" w:cs="Arial"/>
              </w:rPr>
            </w:pPr>
            <w:r w:rsidRPr="00E22B54">
              <w:rPr>
                <w:rFonts w:ascii="Arial" w:hAnsi="Arial" w:cs="Arial"/>
              </w:rPr>
              <w:t>07:29:37</w:t>
            </w:r>
          </w:p>
        </w:tc>
      </w:tr>
      <w:tr w:rsidR="00F5789E" w:rsidRPr="00E22B54" w14:paraId="6CDFA643" w14:textId="77777777" w:rsidTr="00472994">
        <w:trPr>
          <w:tblCellSpacing w:w="15" w:type="dxa"/>
        </w:trPr>
        <w:tc>
          <w:tcPr>
            <w:tcW w:w="0" w:type="auto"/>
            <w:hideMark/>
          </w:tcPr>
          <w:p w14:paraId="1F8CD911" w14:textId="77777777" w:rsidR="00F5789E" w:rsidRPr="00E22B54" w:rsidRDefault="00E5501D" w:rsidP="00293C45">
            <w:pPr>
              <w:pStyle w:val="NoSpacing"/>
              <w:rPr>
                <w:rFonts w:ascii="Arial" w:hAnsi="Arial" w:cs="Arial"/>
              </w:rPr>
            </w:pPr>
            <w:hyperlink r:id="rId309" w:tooltip="Perform actions on search" w:history="1">
              <w:r w:rsidR="00F5789E" w:rsidRPr="00E22B54">
                <w:rPr>
                  <w:rFonts w:ascii="Arial" w:hAnsi="Arial" w:cs="Arial"/>
                </w:rPr>
                <w:t>#35</w:t>
              </w:r>
            </w:hyperlink>
          </w:p>
        </w:tc>
        <w:tc>
          <w:tcPr>
            <w:tcW w:w="0" w:type="auto"/>
            <w:hideMark/>
          </w:tcPr>
          <w:p w14:paraId="797024C2" w14:textId="77777777" w:rsidR="00F5789E" w:rsidRPr="00E22B54" w:rsidRDefault="00E5501D" w:rsidP="00293C45">
            <w:pPr>
              <w:pStyle w:val="NoSpacing"/>
              <w:rPr>
                <w:rFonts w:ascii="Arial" w:hAnsi="Arial" w:cs="Arial"/>
              </w:rPr>
            </w:pPr>
            <w:hyperlink r:id="rId310" w:tooltip="Add search to the builder above" w:history="1">
              <w:r w:rsidR="00F5789E" w:rsidRPr="00E22B54">
                <w:rPr>
                  <w:rFonts w:ascii="Arial" w:hAnsi="Arial" w:cs="Arial"/>
                </w:rPr>
                <w:t>Add</w:t>
              </w:r>
            </w:hyperlink>
          </w:p>
        </w:tc>
        <w:tc>
          <w:tcPr>
            <w:tcW w:w="0" w:type="auto"/>
            <w:hideMark/>
          </w:tcPr>
          <w:p w14:paraId="5E3F2089" w14:textId="77777777" w:rsidR="00F5789E" w:rsidRPr="00E22B54" w:rsidRDefault="00F5789E" w:rsidP="00293C45">
            <w:pPr>
              <w:pStyle w:val="NoSpacing"/>
              <w:rPr>
                <w:rFonts w:ascii="Arial" w:hAnsi="Arial" w:cs="Arial"/>
              </w:rPr>
            </w:pPr>
            <w:r w:rsidRPr="00E22B54">
              <w:rPr>
                <w:rFonts w:ascii="Arial" w:hAnsi="Arial" w:cs="Arial"/>
              </w:rPr>
              <w:t>Search IPPB[tw]</w:t>
            </w:r>
          </w:p>
        </w:tc>
        <w:tc>
          <w:tcPr>
            <w:tcW w:w="0" w:type="auto"/>
            <w:hideMark/>
          </w:tcPr>
          <w:p w14:paraId="36CFFD90" w14:textId="77777777" w:rsidR="00F5789E" w:rsidRPr="00E22B54" w:rsidRDefault="00E5501D" w:rsidP="00293C45">
            <w:pPr>
              <w:pStyle w:val="NoSpacing"/>
              <w:rPr>
                <w:rFonts w:ascii="Arial" w:hAnsi="Arial" w:cs="Arial"/>
              </w:rPr>
            </w:pPr>
            <w:hyperlink r:id="rId311" w:tooltip="Show search results" w:history="1">
              <w:r w:rsidR="00F5789E" w:rsidRPr="00E22B54">
                <w:rPr>
                  <w:rFonts w:ascii="Arial" w:hAnsi="Arial" w:cs="Arial"/>
                </w:rPr>
                <w:t>286</w:t>
              </w:r>
            </w:hyperlink>
          </w:p>
        </w:tc>
        <w:tc>
          <w:tcPr>
            <w:tcW w:w="0" w:type="auto"/>
            <w:hideMark/>
          </w:tcPr>
          <w:p w14:paraId="643F5653" w14:textId="77777777" w:rsidR="00F5789E" w:rsidRPr="00E22B54" w:rsidRDefault="00F5789E" w:rsidP="00293C45">
            <w:pPr>
              <w:pStyle w:val="NoSpacing"/>
              <w:rPr>
                <w:rFonts w:ascii="Arial" w:hAnsi="Arial" w:cs="Arial"/>
              </w:rPr>
            </w:pPr>
            <w:r w:rsidRPr="00E22B54">
              <w:rPr>
                <w:rFonts w:ascii="Arial" w:hAnsi="Arial" w:cs="Arial"/>
              </w:rPr>
              <w:t>07:29:31</w:t>
            </w:r>
          </w:p>
        </w:tc>
      </w:tr>
      <w:tr w:rsidR="00F5789E" w:rsidRPr="00E22B54" w14:paraId="451C9D30" w14:textId="77777777" w:rsidTr="00472994">
        <w:trPr>
          <w:tblCellSpacing w:w="15" w:type="dxa"/>
        </w:trPr>
        <w:tc>
          <w:tcPr>
            <w:tcW w:w="0" w:type="auto"/>
            <w:hideMark/>
          </w:tcPr>
          <w:p w14:paraId="5AFA38B2" w14:textId="77777777" w:rsidR="00F5789E" w:rsidRPr="00E22B54" w:rsidRDefault="00E5501D" w:rsidP="00293C45">
            <w:pPr>
              <w:pStyle w:val="NoSpacing"/>
              <w:rPr>
                <w:rFonts w:ascii="Arial" w:hAnsi="Arial" w:cs="Arial"/>
              </w:rPr>
            </w:pPr>
            <w:hyperlink r:id="rId312" w:tooltip="Perform actions on search" w:history="1">
              <w:r w:rsidR="00F5789E" w:rsidRPr="00E22B54">
                <w:rPr>
                  <w:rFonts w:ascii="Arial" w:hAnsi="Arial" w:cs="Arial"/>
                </w:rPr>
                <w:t>#34</w:t>
              </w:r>
            </w:hyperlink>
          </w:p>
        </w:tc>
        <w:tc>
          <w:tcPr>
            <w:tcW w:w="0" w:type="auto"/>
            <w:hideMark/>
          </w:tcPr>
          <w:p w14:paraId="4C5DF548" w14:textId="77777777" w:rsidR="00F5789E" w:rsidRPr="00E22B54" w:rsidRDefault="00E5501D" w:rsidP="00293C45">
            <w:pPr>
              <w:pStyle w:val="NoSpacing"/>
              <w:rPr>
                <w:rFonts w:ascii="Arial" w:hAnsi="Arial" w:cs="Arial"/>
              </w:rPr>
            </w:pPr>
            <w:hyperlink r:id="rId313" w:tooltip="Add search to the builder above" w:history="1">
              <w:r w:rsidR="00F5789E" w:rsidRPr="00E22B54">
                <w:rPr>
                  <w:rFonts w:ascii="Arial" w:hAnsi="Arial" w:cs="Arial"/>
                </w:rPr>
                <w:t>Add</w:t>
              </w:r>
            </w:hyperlink>
          </w:p>
        </w:tc>
        <w:tc>
          <w:tcPr>
            <w:tcW w:w="0" w:type="auto"/>
            <w:hideMark/>
          </w:tcPr>
          <w:p w14:paraId="4B97A538" w14:textId="77777777" w:rsidR="00F5789E" w:rsidRPr="00E22B54" w:rsidRDefault="00F5789E" w:rsidP="00293C45">
            <w:pPr>
              <w:pStyle w:val="NoSpacing"/>
              <w:rPr>
                <w:rFonts w:ascii="Arial" w:hAnsi="Arial" w:cs="Arial"/>
              </w:rPr>
            </w:pPr>
            <w:r w:rsidRPr="00E22B54">
              <w:rPr>
                <w:rFonts w:ascii="Arial" w:hAnsi="Arial" w:cs="Arial"/>
              </w:rPr>
              <w:t>Search APRV[tw]</w:t>
            </w:r>
          </w:p>
        </w:tc>
        <w:tc>
          <w:tcPr>
            <w:tcW w:w="0" w:type="auto"/>
            <w:hideMark/>
          </w:tcPr>
          <w:p w14:paraId="13AA3BEC" w14:textId="77777777" w:rsidR="00F5789E" w:rsidRPr="00E22B54" w:rsidRDefault="00E5501D" w:rsidP="00293C45">
            <w:pPr>
              <w:pStyle w:val="NoSpacing"/>
              <w:rPr>
                <w:rFonts w:ascii="Arial" w:hAnsi="Arial" w:cs="Arial"/>
              </w:rPr>
            </w:pPr>
            <w:hyperlink r:id="rId314" w:tooltip="Show search results" w:history="1">
              <w:r w:rsidR="00F5789E" w:rsidRPr="00E22B54">
                <w:rPr>
                  <w:rFonts w:ascii="Arial" w:hAnsi="Arial" w:cs="Arial"/>
                </w:rPr>
                <w:t>167</w:t>
              </w:r>
            </w:hyperlink>
          </w:p>
        </w:tc>
        <w:tc>
          <w:tcPr>
            <w:tcW w:w="0" w:type="auto"/>
            <w:hideMark/>
          </w:tcPr>
          <w:p w14:paraId="04C999C4" w14:textId="77777777" w:rsidR="00F5789E" w:rsidRPr="00E22B54" w:rsidRDefault="00F5789E" w:rsidP="00293C45">
            <w:pPr>
              <w:pStyle w:val="NoSpacing"/>
              <w:rPr>
                <w:rFonts w:ascii="Arial" w:hAnsi="Arial" w:cs="Arial"/>
              </w:rPr>
            </w:pPr>
            <w:r w:rsidRPr="00E22B54">
              <w:rPr>
                <w:rFonts w:ascii="Arial" w:hAnsi="Arial" w:cs="Arial"/>
              </w:rPr>
              <w:t>07:29:18</w:t>
            </w:r>
          </w:p>
        </w:tc>
      </w:tr>
      <w:tr w:rsidR="00F5789E" w:rsidRPr="00E22B54" w14:paraId="1B7C6CB6" w14:textId="77777777" w:rsidTr="00472994">
        <w:trPr>
          <w:tblCellSpacing w:w="15" w:type="dxa"/>
        </w:trPr>
        <w:tc>
          <w:tcPr>
            <w:tcW w:w="0" w:type="auto"/>
            <w:hideMark/>
          </w:tcPr>
          <w:p w14:paraId="75C721FC" w14:textId="77777777" w:rsidR="00F5789E" w:rsidRPr="00E22B54" w:rsidRDefault="00E5501D" w:rsidP="00293C45">
            <w:pPr>
              <w:pStyle w:val="NoSpacing"/>
              <w:rPr>
                <w:rFonts w:ascii="Arial" w:hAnsi="Arial" w:cs="Arial"/>
              </w:rPr>
            </w:pPr>
            <w:hyperlink r:id="rId315" w:tooltip="Perform actions on search" w:history="1">
              <w:r w:rsidR="00F5789E" w:rsidRPr="00E22B54">
                <w:rPr>
                  <w:rFonts w:ascii="Arial" w:hAnsi="Arial" w:cs="Arial"/>
                </w:rPr>
                <w:t>#33</w:t>
              </w:r>
            </w:hyperlink>
          </w:p>
        </w:tc>
        <w:tc>
          <w:tcPr>
            <w:tcW w:w="0" w:type="auto"/>
            <w:hideMark/>
          </w:tcPr>
          <w:p w14:paraId="736FC1CC" w14:textId="77777777" w:rsidR="00F5789E" w:rsidRPr="00E22B54" w:rsidRDefault="00E5501D" w:rsidP="00293C45">
            <w:pPr>
              <w:pStyle w:val="NoSpacing"/>
              <w:rPr>
                <w:rFonts w:ascii="Arial" w:hAnsi="Arial" w:cs="Arial"/>
              </w:rPr>
            </w:pPr>
            <w:hyperlink r:id="rId316" w:tooltip="Add search to the builder above" w:history="1">
              <w:r w:rsidR="00F5789E" w:rsidRPr="00E22B54">
                <w:rPr>
                  <w:rFonts w:ascii="Arial" w:hAnsi="Arial" w:cs="Arial"/>
                </w:rPr>
                <w:t>Add</w:t>
              </w:r>
            </w:hyperlink>
          </w:p>
        </w:tc>
        <w:tc>
          <w:tcPr>
            <w:tcW w:w="0" w:type="auto"/>
            <w:hideMark/>
          </w:tcPr>
          <w:p w14:paraId="216A95B0" w14:textId="77777777" w:rsidR="00F5789E" w:rsidRPr="00E22B54" w:rsidRDefault="00F5789E" w:rsidP="00293C45">
            <w:pPr>
              <w:pStyle w:val="NoSpacing"/>
              <w:rPr>
                <w:rFonts w:ascii="Arial" w:hAnsi="Arial" w:cs="Arial"/>
              </w:rPr>
            </w:pPr>
            <w:r w:rsidRPr="00E22B54">
              <w:rPr>
                <w:rFonts w:ascii="Arial" w:hAnsi="Arial" w:cs="Arial"/>
              </w:rPr>
              <w:t>Search airway pressure release[</w:t>
            </w:r>
            <w:proofErr w:type="spellStart"/>
            <w:r w:rsidRPr="00E22B54">
              <w:rPr>
                <w:rFonts w:ascii="Arial" w:hAnsi="Arial" w:cs="Arial"/>
              </w:rPr>
              <w:t>tw</w:t>
            </w:r>
            <w:proofErr w:type="spellEnd"/>
            <w:r w:rsidRPr="00E22B54">
              <w:rPr>
                <w:rFonts w:ascii="Arial" w:hAnsi="Arial" w:cs="Arial"/>
              </w:rPr>
              <w:t xml:space="preserve">] AND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0FD4E0B" w14:textId="77777777" w:rsidR="00F5789E" w:rsidRPr="00E22B54" w:rsidRDefault="00E5501D" w:rsidP="00293C45">
            <w:pPr>
              <w:pStyle w:val="NoSpacing"/>
              <w:rPr>
                <w:rFonts w:ascii="Arial" w:hAnsi="Arial" w:cs="Arial"/>
              </w:rPr>
            </w:pPr>
            <w:hyperlink r:id="rId317" w:tooltip="Show search results" w:history="1">
              <w:r w:rsidR="00F5789E" w:rsidRPr="00E22B54">
                <w:rPr>
                  <w:rFonts w:ascii="Arial" w:hAnsi="Arial" w:cs="Arial"/>
                </w:rPr>
                <w:t>271</w:t>
              </w:r>
            </w:hyperlink>
          </w:p>
        </w:tc>
        <w:tc>
          <w:tcPr>
            <w:tcW w:w="0" w:type="auto"/>
            <w:hideMark/>
          </w:tcPr>
          <w:p w14:paraId="60A7ABF3" w14:textId="77777777" w:rsidR="00F5789E" w:rsidRPr="00E22B54" w:rsidRDefault="00F5789E" w:rsidP="00293C45">
            <w:pPr>
              <w:pStyle w:val="NoSpacing"/>
              <w:rPr>
                <w:rFonts w:ascii="Arial" w:hAnsi="Arial" w:cs="Arial"/>
              </w:rPr>
            </w:pPr>
            <w:r w:rsidRPr="00E22B54">
              <w:rPr>
                <w:rFonts w:ascii="Arial" w:hAnsi="Arial" w:cs="Arial"/>
              </w:rPr>
              <w:t>07:29:10</w:t>
            </w:r>
          </w:p>
        </w:tc>
      </w:tr>
      <w:tr w:rsidR="00F5789E" w:rsidRPr="00E22B54" w14:paraId="5C7729F2" w14:textId="77777777" w:rsidTr="00472994">
        <w:trPr>
          <w:tblCellSpacing w:w="15" w:type="dxa"/>
        </w:trPr>
        <w:tc>
          <w:tcPr>
            <w:tcW w:w="0" w:type="auto"/>
            <w:hideMark/>
          </w:tcPr>
          <w:p w14:paraId="0F633705" w14:textId="77777777" w:rsidR="00F5789E" w:rsidRPr="00E22B54" w:rsidRDefault="00E5501D" w:rsidP="00293C45">
            <w:pPr>
              <w:pStyle w:val="NoSpacing"/>
              <w:rPr>
                <w:rFonts w:ascii="Arial" w:hAnsi="Arial" w:cs="Arial"/>
              </w:rPr>
            </w:pPr>
            <w:hyperlink r:id="rId318" w:tooltip="Perform actions on search" w:history="1">
              <w:r w:rsidR="00F5789E" w:rsidRPr="00E22B54">
                <w:rPr>
                  <w:rFonts w:ascii="Arial" w:hAnsi="Arial" w:cs="Arial"/>
                </w:rPr>
                <w:t>#32</w:t>
              </w:r>
            </w:hyperlink>
          </w:p>
        </w:tc>
        <w:tc>
          <w:tcPr>
            <w:tcW w:w="0" w:type="auto"/>
            <w:hideMark/>
          </w:tcPr>
          <w:p w14:paraId="6C42776E" w14:textId="77777777" w:rsidR="00F5789E" w:rsidRPr="00E22B54" w:rsidRDefault="00E5501D" w:rsidP="00293C45">
            <w:pPr>
              <w:pStyle w:val="NoSpacing"/>
              <w:rPr>
                <w:rFonts w:ascii="Arial" w:hAnsi="Arial" w:cs="Arial"/>
              </w:rPr>
            </w:pPr>
            <w:hyperlink r:id="rId319" w:tooltip="Add search to the builder above" w:history="1">
              <w:r w:rsidR="00F5789E" w:rsidRPr="00E22B54">
                <w:rPr>
                  <w:rFonts w:ascii="Arial" w:hAnsi="Arial" w:cs="Arial"/>
                </w:rPr>
                <w:t>Add</w:t>
              </w:r>
            </w:hyperlink>
          </w:p>
        </w:tc>
        <w:tc>
          <w:tcPr>
            <w:tcW w:w="0" w:type="auto"/>
            <w:hideMark/>
          </w:tcPr>
          <w:p w14:paraId="4CECB524" w14:textId="77777777" w:rsidR="00F5789E" w:rsidRPr="00E22B54" w:rsidRDefault="00F5789E" w:rsidP="00293C45">
            <w:pPr>
              <w:pStyle w:val="NoSpacing"/>
              <w:rPr>
                <w:rFonts w:ascii="Arial" w:hAnsi="Arial" w:cs="Arial"/>
              </w:rPr>
            </w:pPr>
            <w:r w:rsidRPr="00E22B54">
              <w:rPr>
                <w:rFonts w:ascii="Arial" w:hAnsi="Arial" w:cs="Arial"/>
              </w:rPr>
              <w:t xml:space="preserve">Search controlled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FEDFB6C" w14:textId="77777777" w:rsidR="00F5789E" w:rsidRPr="00E22B54" w:rsidRDefault="00E5501D" w:rsidP="00293C45">
            <w:pPr>
              <w:pStyle w:val="NoSpacing"/>
              <w:rPr>
                <w:rFonts w:ascii="Arial" w:hAnsi="Arial" w:cs="Arial"/>
              </w:rPr>
            </w:pPr>
            <w:hyperlink r:id="rId320" w:tooltip="Show search results" w:history="1">
              <w:r w:rsidR="00F5789E" w:rsidRPr="00E22B54">
                <w:rPr>
                  <w:rFonts w:ascii="Arial" w:hAnsi="Arial" w:cs="Arial"/>
                </w:rPr>
                <w:t>2331</w:t>
              </w:r>
            </w:hyperlink>
          </w:p>
        </w:tc>
        <w:tc>
          <w:tcPr>
            <w:tcW w:w="0" w:type="auto"/>
            <w:hideMark/>
          </w:tcPr>
          <w:p w14:paraId="57D333CD" w14:textId="77777777" w:rsidR="00F5789E" w:rsidRPr="00E22B54" w:rsidRDefault="00F5789E" w:rsidP="00293C45">
            <w:pPr>
              <w:pStyle w:val="NoSpacing"/>
              <w:rPr>
                <w:rFonts w:ascii="Arial" w:hAnsi="Arial" w:cs="Arial"/>
              </w:rPr>
            </w:pPr>
            <w:r w:rsidRPr="00E22B54">
              <w:rPr>
                <w:rFonts w:ascii="Arial" w:hAnsi="Arial" w:cs="Arial"/>
              </w:rPr>
              <w:t>07:29:04</w:t>
            </w:r>
          </w:p>
        </w:tc>
      </w:tr>
      <w:tr w:rsidR="00F5789E" w:rsidRPr="00E22B54" w14:paraId="7720F720" w14:textId="77777777" w:rsidTr="00472994">
        <w:trPr>
          <w:tblCellSpacing w:w="15" w:type="dxa"/>
        </w:trPr>
        <w:tc>
          <w:tcPr>
            <w:tcW w:w="0" w:type="auto"/>
            <w:hideMark/>
          </w:tcPr>
          <w:p w14:paraId="62910706" w14:textId="77777777" w:rsidR="00F5789E" w:rsidRPr="00E22B54" w:rsidRDefault="00E5501D" w:rsidP="00293C45">
            <w:pPr>
              <w:pStyle w:val="NoSpacing"/>
              <w:rPr>
                <w:rFonts w:ascii="Arial" w:hAnsi="Arial" w:cs="Arial"/>
              </w:rPr>
            </w:pPr>
            <w:hyperlink r:id="rId321" w:tooltip="Perform actions on search" w:history="1">
              <w:r w:rsidR="00F5789E" w:rsidRPr="00E22B54">
                <w:rPr>
                  <w:rFonts w:ascii="Arial" w:hAnsi="Arial" w:cs="Arial"/>
                </w:rPr>
                <w:t>#31</w:t>
              </w:r>
            </w:hyperlink>
          </w:p>
        </w:tc>
        <w:tc>
          <w:tcPr>
            <w:tcW w:w="0" w:type="auto"/>
            <w:hideMark/>
          </w:tcPr>
          <w:p w14:paraId="70C75069" w14:textId="77777777" w:rsidR="00F5789E" w:rsidRPr="00E22B54" w:rsidRDefault="00E5501D" w:rsidP="00293C45">
            <w:pPr>
              <w:pStyle w:val="NoSpacing"/>
              <w:rPr>
                <w:rFonts w:ascii="Arial" w:hAnsi="Arial" w:cs="Arial"/>
              </w:rPr>
            </w:pPr>
            <w:hyperlink r:id="rId322" w:tooltip="Add search to the builder above" w:history="1">
              <w:r w:rsidR="00F5789E" w:rsidRPr="00E22B54">
                <w:rPr>
                  <w:rFonts w:ascii="Arial" w:hAnsi="Arial" w:cs="Arial"/>
                </w:rPr>
                <w:t>Add</w:t>
              </w:r>
            </w:hyperlink>
          </w:p>
        </w:tc>
        <w:tc>
          <w:tcPr>
            <w:tcW w:w="0" w:type="auto"/>
            <w:hideMark/>
          </w:tcPr>
          <w:p w14:paraId="2964C72E" w14:textId="77777777" w:rsidR="00F5789E" w:rsidRPr="00E22B54" w:rsidRDefault="00F5789E" w:rsidP="00293C45">
            <w:pPr>
              <w:pStyle w:val="NoSpacing"/>
              <w:rPr>
                <w:rFonts w:ascii="Arial" w:hAnsi="Arial" w:cs="Arial"/>
              </w:rPr>
            </w:pPr>
            <w:r w:rsidRPr="00E22B54">
              <w:rPr>
                <w:rFonts w:ascii="Arial" w:hAnsi="Arial" w:cs="Arial"/>
              </w:rPr>
              <w:t xml:space="preserve">Search high-frequency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A39ED14" w14:textId="77777777" w:rsidR="00F5789E" w:rsidRPr="00E22B54" w:rsidRDefault="00E5501D" w:rsidP="00293C45">
            <w:pPr>
              <w:pStyle w:val="NoSpacing"/>
              <w:rPr>
                <w:rFonts w:ascii="Arial" w:hAnsi="Arial" w:cs="Arial"/>
              </w:rPr>
            </w:pPr>
            <w:hyperlink r:id="rId323" w:tooltip="Show search results" w:history="1">
              <w:r w:rsidR="00F5789E" w:rsidRPr="00E22B54">
                <w:rPr>
                  <w:rFonts w:ascii="Arial" w:hAnsi="Arial" w:cs="Arial"/>
                </w:rPr>
                <w:t>2555</w:t>
              </w:r>
            </w:hyperlink>
          </w:p>
        </w:tc>
        <w:tc>
          <w:tcPr>
            <w:tcW w:w="0" w:type="auto"/>
            <w:hideMark/>
          </w:tcPr>
          <w:p w14:paraId="3B48E90A" w14:textId="77777777" w:rsidR="00F5789E" w:rsidRPr="00E22B54" w:rsidRDefault="00F5789E" w:rsidP="00293C45">
            <w:pPr>
              <w:pStyle w:val="NoSpacing"/>
              <w:rPr>
                <w:rFonts w:ascii="Arial" w:hAnsi="Arial" w:cs="Arial"/>
              </w:rPr>
            </w:pPr>
            <w:r w:rsidRPr="00E22B54">
              <w:rPr>
                <w:rFonts w:ascii="Arial" w:hAnsi="Arial" w:cs="Arial"/>
              </w:rPr>
              <w:t>07:28:57</w:t>
            </w:r>
          </w:p>
        </w:tc>
      </w:tr>
      <w:tr w:rsidR="00F5789E" w:rsidRPr="00E22B54" w14:paraId="1FB9A2EE" w14:textId="77777777" w:rsidTr="00472994">
        <w:trPr>
          <w:tblCellSpacing w:w="15" w:type="dxa"/>
        </w:trPr>
        <w:tc>
          <w:tcPr>
            <w:tcW w:w="0" w:type="auto"/>
            <w:hideMark/>
          </w:tcPr>
          <w:p w14:paraId="46B5864D" w14:textId="77777777" w:rsidR="00F5789E" w:rsidRPr="00E22B54" w:rsidRDefault="00E5501D" w:rsidP="00293C45">
            <w:pPr>
              <w:pStyle w:val="NoSpacing"/>
              <w:rPr>
                <w:rFonts w:ascii="Arial" w:hAnsi="Arial" w:cs="Arial"/>
              </w:rPr>
            </w:pPr>
            <w:hyperlink r:id="rId324" w:tooltip="Perform actions on search" w:history="1">
              <w:r w:rsidR="00F5789E" w:rsidRPr="00E22B54">
                <w:rPr>
                  <w:rFonts w:ascii="Arial" w:hAnsi="Arial" w:cs="Arial"/>
                </w:rPr>
                <w:t>#30</w:t>
              </w:r>
            </w:hyperlink>
          </w:p>
        </w:tc>
        <w:tc>
          <w:tcPr>
            <w:tcW w:w="0" w:type="auto"/>
            <w:hideMark/>
          </w:tcPr>
          <w:p w14:paraId="3CEE2598" w14:textId="77777777" w:rsidR="00F5789E" w:rsidRPr="00E22B54" w:rsidRDefault="00E5501D" w:rsidP="00293C45">
            <w:pPr>
              <w:pStyle w:val="NoSpacing"/>
              <w:rPr>
                <w:rFonts w:ascii="Arial" w:hAnsi="Arial" w:cs="Arial"/>
              </w:rPr>
            </w:pPr>
            <w:hyperlink r:id="rId325" w:tooltip="Add search to the builder above" w:history="1">
              <w:r w:rsidR="00F5789E" w:rsidRPr="00E22B54">
                <w:rPr>
                  <w:rFonts w:ascii="Arial" w:hAnsi="Arial" w:cs="Arial"/>
                </w:rPr>
                <w:t>Add</w:t>
              </w:r>
            </w:hyperlink>
          </w:p>
        </w:tc>
        <w:tc>
          <w:tcPr>
            <w:tcW w:w="0" w:type="auto"/>
            <w:hideMark/>
          </w:tcPr>
          <w:p w14:paraId="17250818" w14:textId="77777777" w:rsidR="00F5789E" w:rsidRPr="00E22B54" w:rsidRDefault="00F5789E" w:rsidP="00293C45">
            <w:pPr>
              <w:pStyle w:val="NoSpacing"/>
              <w:rPr>
                <w:rFonts w:ascii="Arial" w:hAnsi="Arial" w:cs="Arial"/>
              </w:rPr>
            </w:pPr>
            <w:r w:rsidRPr="00E22B54">
              <w:rPr>
                <w:rFonts w:ascii="Arial" w:hAnsi="Arial" w:cs="Arial"/>
              </w:rPr>
              <w:t>Search artificial airway[tw] OR artificial airways[tw]</w:t>
            </w:r>
          </w:p>
        </w:tc>
        <w:tc>
          <w:tcPr>
            <w:tcW w:w="0" w:type="auto"/>
            <w:hideMark/>
          </w:tcPr>
          <w:p w14:paraId="02B44C53" w14:textId="77777777" w:rsidR="00F5789E" w:rsidRPr="00E22B54" w:rsidRDefault="00E5501D" w:rsidP="00293C45">
            <w:pPr>
              <w:pStyle w:val="NoSpacing"/>
              <w:rPr>
                <w:rFonts w:ascii="Arial" w:hAnsi="Arial" w:cs="Arial"/>
              </w:rPr>
            </w:pPr>
            <w:hyperlink r:id="rId326" w:tooltip="Show search results" w:history="1">
              <w:r w:rsidR="00F5789E" w:rsidRPr="00E22B54">
                <w:rPr>
                  <w:rFonts w:ascii="Arial" w:hAnsi="Arial" w:cs="Arial"/>
                </w:rPr>
                <w:t>441</w:t>
              </w:r>
            </w:hyperlink>
          </w:p>
        </w:tc>
        <w:tc>
          <w:tcPr>
            <w:tcW w:w="0" w:type="auto"/>
            <w:hideMark/>
          </w:tcPr>
          <w:p w14:paraId="59E0CA31" w14:textId="77777777" w:rsidR="00F5789E" w:rsidRPr="00E22B54" w:rsidRDefault="00F5789E" w:rsidP="00293C45">
            <w:pPr>
              <w:pStyle w:val="NoSpacing"/>
              <w:rPr>
                <w:rFonts w:ascii="Arial" w:hAnsi="Arial" w:cs="Arial"/>
              </w:rPr>
            </w:pPr>
            <w:r w:rsidRPr="00E22B54">
              <w:rPr>
                <w:rFonts w:ascii="Arial" w:hAnsi="Arial" w:cs="Arial"/>
              </w:rPr>
              <w:t>07:28:49</w:t>
            </w:r>
          </w:p>
        </w:tc>
      </w:tr>
      <w:tr w:rsidR="00F5789E" w:rsidRPr="00E22B54" w14:paraId="468D78F0" w14:textId="77777777" w:rsidTr="00472994">
        <w:trPr>
          <w:tblCellSpacing w:w="15" w:type="dxa"/>
        </w:trPr>
        <w:tc>
          <w:tcPr>
            <w:tcW w:w="0" w:type="auto"/>
            <w:hideMark/>
          </w:tcPr>
          <w:p w14:paraId="2FAC48DF" w14:textId="77777777" w:rsidR="00F5789E" w:rsidRPr="00E22B54" w:rsidRDefault="00E5501D" w:rsidP="00293C45">
            <w:pPr>
              <w:pStyle w:val="NoSpacing"/>
              <w:rPr>
                <w:rFonts w:ascii="Arial" w:hAnsi="Arial" w:cs="Arial"/>
              </w:rPr>
            </w:pPr>
            <w:hyperlink r:id="rId327" w:tooltip="Perform actions on search" w:history="1">
              <w:r w:rsidR="00F5789E" w:rsidRPr="00E22B54">
                <w:rPr>
                  <w:rFonts w:ascii="Arial" w:hAnsi="Arial" w:cs="Arial"/>
                </w:rPr>
                <w:t>#29</w:t>
              </w:r>
            </w:hyperlink>
          </w:p>
        </w:tc>
        <w:tc>
          <w:tcPr>
            <w:tcW w:w="0" w:type="auto"/>
            <w:hideMark/>
          </w:tcPr>
          <w:p w14:paraId="7F7466A1" w14:textId="77777777" w:rsidR="00F5789E" w:rsidRPr="00E22B54" w:rsidRDefault="00E5501D" w:rsidP="00293C45">
            <w:pPr>
              <w:pStyle w:val="NoSpacing"/>
              <w:rPr>
                <w:rFonts w:ascii="Arial" w:hAnsi="Arial" w:cs="Arial"/>
              </w:rPr>
            </w:pPr>
            <w:hyperlink r:id="rId328" w:tooltip="Add search to the builder above" w:history="1">
              <w:r w:rsidR="00F5789E" w:rsidRPr="00E22B54">
                <w:rPr>
                  <w:rFonts w:ascii="Arial" w:hAnsi="Arial" w:cs="Arial"/>
                </w:rPr>
                <w:t>Add</w:t>
              </w:r>
            </w:hyperlink>
          </w:p>
        </w:tc>
        <w:tc>
          <w:tcPr>
            <w:tcW w:w="0" w:type="auto"/>
            <w:hideMark/>
          </w:tcPr>
          <w:p w14:paraId="2F92239A"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intubat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extubat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46CA131" w14:textId="77777777" w:rsidR="00F5789E" w:rsidRPr="00E22B54" w:rsidRDefault="00E5501D" w:rsidP="00293C45">
            <w:pPr>
              <w:pStyle w:val="NoSpacing"/>
              <w:rPr>
                <w:rFonts w:ascii="Arial" w:hAnsi="Arial" w:cs="Arial"/>
              </w:rPr>
            </w:pPr>
            <w:hyperlink r:id="rId329" w:tooltip="Show search results" w:history="1">
              <w:r w:rsidR="00F5789E" w:rsidRPr="00E22B54">
                <w:rPr>
                  <w:rFonts w:ascii="Arial" w:hAnsi="Arial" w:cs="Arial"/>
                </w:rPr>
                <w:t>90056</w:t>
              </w:r>
            </w:hyperlink>
          </w:p>
        </w:tc>
        <w:tc>
          <w:tcPr>
            <w:tcW w:w="0" w:type="auto"/>
            <w:hideMark/>
          </w:tcPr>
          <w:p w14:paraId="26708AE7" w14:textId="77777777" w:rsidR="00F5789E" w:rsidRPr="00E22B54" w:rsidRDefault="00F5789E" w:rsidP="00293C45">
            <w:pPr>
              <w:pStyle w:val="NoSpacing"/>
              <w:rPr>
                <w:rFonts w:ascii="Arial" w:hAnsi="Arial" w:cs="Arial"/>
              </w:rPr>
            </w:pPr>
            <w:r w:rsidRPr="00E22B54">
              <w:rPr>
                <w:rFonts w:ascii="Arial" w:hAnsi="Arial" w:cs="Arial"/>
              </w:rPr>
              <w:t>07:28:41</w:t>
            </w:r>
          </w:p>
        </w:tc>
      </w:tr>
      <w:tr w:rsidR="00F5789E" w:rsidRPr="00E22B54" w14:paraId="00DDE88B" w14:textId="77777777" w:rsidTr="00472994">
        <w:trPr>
          <w:tblCellSpacing w:w="15" w:type="dxa"/>
        </w:trPr>
        <w:tc>
          <w:tcPr>
            <w:tcW w:w="0" w:type="auto"/>
            <w:hideMark/>
          </w:tcPr>
          <w:p w14:paraId="3C6571CB" w14:textId="77777777" w:rsidR="00F5789E" w:rsidRPr="00E22B54" w:rsidRDefault="00E5501D" w:rsidP="00293C45">
            <w:pPr>
              <w:pStyle w:val="NoSpacing"/>
              <w:rPr>
                <w:rFonts w:ascii="Arial" w:hAnsi="Arial" w:cs="Arial"/>
              </w:rPr>
            </w:pPr>
            <w:hyperlink r:id="rId330" w:tooltip="Perform actions on search" w:history="1">
              <w:r w:rsidR="00F5789E" w:rsidRPr="00E22B54">
                <w:rPr>
                  <w:rFonts w:ascii="Arial" w:hAnsi="Arial" w:cs="Arial"/>
                </w:rPr>
                <w:t>#28</w:t>
              </w:r>
            </w:hyperlink>
          </w:p>
        </w:tc>
        <w:tc>
          <w:tcPr>
            <w:tcW w:w="0" w:type="auto"/>
            <w:hideMark/>
          </w:tcPr>
          <w:p w14:paraId="1ACB5416" w14:textId="77777777" w:rsidR="00F5789E" w:rsidRPr="00E22B54" w:rsidRDefault="00E5501D" w:rsidP="00293C45">
            <w:pPr>
              <w:pStyle w:val="NoSpacing"/>
              <w:rPr>
                <w:rFonts w:ascii="Arial" w:hAnsi="Arial" w:cs="Arial"/>
              </w:rPr>
            </w:pPr>
            <w:hyperlink r:id="rId331" w:tooltip="Add search to the builder above" w:history="1">
              <w:r w:rsidR="00F5789E" w:rsidRPr="00E22B54">
                <w:rPr>
                  <w:rFonts w:ascii="Arial" w:hAnsi="Arial" w:cs="Arial"/>
                </w:rPr>
                <w:t>Add</w:t>
              </w:r>
            </w:hyperlink>
          </w:p>
        </w:tc>
        <w:tc>
          <w:tcPr>
            <w:tcW w:w="0" w:type="auto"/>
            <w:hideMark/>
          </w:tcPr>
          <w:p w14:paraId="05659395" w14:textId="77777777" w:rsidR="00F5789E" w:rsidRPr="00E22B54" w:rsidRDefault="00F5789E" w:rsidP="00293C45">
            <w:pPr>
              <w:pStyle w:val="NoSpacing"/>
              <w:rPr>
                <w:rFonts w:ascii="Arial" w:hAnsi="Arial" w:cs="Arial"/>
              </w:rPr>
            </w:pPr>
            <w:r w:rsidRPr="00E22B54">
              <w:rPr>
                <w:rFonts w:ascii="Arial" w:hAnsi="Arial" w:cs="Arial"/>
              </w:rPr>
              <w:t>Search Intubation, Intratracheal[mesh]</w:t>
            </w:r>
          </w:p>
        </w:tc>
        <w:tc>
          <w:tcPr>
            <w:tcW w:w="0" w:type="auto"/>
            <w:hideMark/>
          </w:tcPr>
          <w:p w14:paraId="24DB6876" w14:textId="77777777" w:rsidR="00F5789E" w:rsidRPr="00E22B54" w:rsidRDefault="00E5501D" w:rsidP="00293C45">
            <w:pPr>
              <w:pStyle w:val="NoSpacing"/>
              <w:rPr>
                <w:rFonts w:ascii="Arial" w:hAnsi="Arial" w:cs="Arial"/>
              </w:rPr>
            </w:pPr>
            <w:hyperlink r:id="rId332" w:tooltip="Show search results" w:history="1">
              <w:r w:rsidR="00F5789E" w:rsidRPr="00E22B54">
                <w:rPr>
                  <w:rFonts w:ascii="Arial" w:hAnsi="Arial" w:cs="Arial"/>
                </w:rPr>
                <w:t>38051</w:t>
              </w:r>
            </w:hyperlink>
          </w:p>
        </w:tc>
        <w:tc>
          <w:tcPr>
            <w:tcW w:w="0" w:type="auto"/>
            <w:hideMark/>
          </w:tcPr>
          <w:p w14:paraId="10434C97" w14:textId="77777777" w:rsidR="00F5789E" w:rsidRPr="00E22B54" w:rsidRDefault="00F5789E" w:rsidP="00293C45">
            <w:pPr>
              <w:pStyle w:val="NoSpacing"/>
              <w:rPr>
                <w:rFonts w:ascii="Arial" w:hAnsi="Arial" w:cs="Arial"/>
              </w:rPr>
            </w:pPr>
            <w:r w:rsidRPr="00E22B54">
              <w:rPr>
                <w:rFonts w:ascii="Arial" w:hAnsi="Arial" w:cs="Arial"/>
              </w:rPr>
              <w:t>07:28:33</w:t>
            </w:r>
          </w:p>
        </w:tc>
      </w:tr>
      <w:tr w:rsidR="00F5789E" w:rsidRPr="00E22B54" w14:paraId="251B6F82" w14:textId="77777777" w:rsidTr="00472994">
        <w:trPr>
          <w:tblCellSpacing w:w="15" w:type="dxa"/>
        </w:trPr>
        <w:tc>
          <w:tcPr>
            <w:tcW w:w="0" w:type="auto"/>
            <w:hideMark/>
          </w:tcPr>
          <w:p w14:paraId="5C2ECC00" w14:textId="77777777" w:rsidR="00F5789E" w:rsidRPr="00E22B54" w:rsidRDefault="00E5501D" w:rsidP="00293C45">
            <w:pPr>
              <w:pStyle w:val="NoSpacing"/>
              <w:rPr>
                <w:rFonts w:ascii="Arial" w:hAnsi="Arial" w:cs="Arial"/>
              </w:rPr>
            </w:pPr>
            <w:hyperlink r:id="rId333" w:tooltip="Perform actions on search" w:history="1">
              <w:r w:rsidR="00F5789E" w:rsidRPr="00E22B54">
                <w:rPr>
                  <w:rFonts w:ascii="Arial" w:hAnsi="Arial" w:cs="Arial"/>
                </w:rPr>
                <w:t>#27</w:t>
              </w:r>
            </w:hyperlink>
          </w:p>
        </w:tc>
        <w:tc>
          <w:tcPr>
            <w:tcW w:w="0" w:type="auto"/>
            <w:hideMark/>
          </w:tcPr>
          <w:p w14:paraId="0A54FBFD" w14:textId="77777777" w:rsidR="00F5789E" w:rsidRPr="00E22B54" w:rsidRDefault="00E5501D" w:rsidP="00293C45">
            <w:pPr>
              <w:pStyle w:val="NoSpacing"/>
              <w:rPr>
                <w:rFonts w:ascii="Arial" w:hAnsi="Arial" w:cs="Arial"/>
              </w:rPr>
            </w:pPr>
            <w:hyperlink r:id="rId334" w:tooltip="Add search to the builder above" w:history="1">
              <w:r w:rsidR="00F5789E" w:rsidRPr="00E22B54">
                <w:rPr>
                  <w:rFonts w:ascii="Arial" w:hAnsi="Arial" w:cs="Arial"/>
                </w:rPr>
                <w:t>Add</w:t>
              </w:r>
            </w:hyperlink>
          </w:p>
        </w:tc>
        <w:tc>
          <w:tcPr>
            <w:tcW w:w="0" w:type="auto"/>
            <w:hideMark/>
          </w:tcPr>
          <w:p w14:paraId="7953CBA2" w14:textId="77777777" w:rsidR="00F5789E" w:rsidRPr="00E22B54" w:rsidRDefault="00F5789E" w:rsidP="00293C45">
            <w:pPr>
              <w:pStyle w:val="NoSpacing"/>
              <w:rPr>
                <w:rFonts w:ascii="Arial" w:hAnsi="Arial" w:cs="Arial"/>
              </w:rPr>
            </w:pPr>
            <w:r w:rsidRPr="00E22B54">
              <w:rPr>
                <w:rFonts w:ascii="Arial" w:hAnsi="Arial" w:cs="Arial"/>
              </w:rPr>
              <w:t>Search Airway Extubation[mesh]</w:t>
            </w:r>
          </w:p>
        </w:tc>
        <w:tc>
          <w:tcPr>
            <w:tcW w:w="0" w:type="auto"/>
            <w:hideMark/>
          </w:tcPr>
          <w:p w14:paraId="1EB804EF" w14:textId="77777777" w:rsidR="00F5789E" w:rsidRPr="00E22B54" w:rsidRDefault="00E5501D" w:rsidP="00293C45">
            <w:pPr>
              <w:pStyle w:val="NoSpacing"/>
              <w:rPr>
                <w:rFonts w:ascii="Arial" w:hAnsi="Arial" w:cs="Arial"/>
              </w:rPr>
            </w:pPr>
            <w:hyperlink r:id="rId335" w:tooltip="Show search results" w:history="1">
              <w:r w:rsidR="00F5789E" w:rsidRPr="00E22B54">
                <w:rPr>
                  <w:rFonts w:ascii="Arial" w:hAnsi="Arial" w:cs="Arial"/>
                </w:rPr>
                <w:t>1383</w:t>
              </w:r>
            </w:hyperlink>
          </w:p>
        </w:tc>
        <w:tc>
          <w:tcPr>
            <w:tcW w:w="0" w:type="auto"/>
            <w:hideMark/>
          </w:tcPr>
          <w:p w14:paraId="14A1FAB3" w14:textId="77777777" w:rsidR="00F5789E" w:rsidRPr="00E22B54" w:rsidRDefault="00F5789E" w:rsidP="00293C45">
            <w:pPr>
              <w:pStyle w:val="NoSpacing"/>
              <w:rPr>
                <w:rFonts w:ascii="Arial" w:hAnsi="Arial" w:cs="Arial"/>
              </w:rPr>
            </w:pPr>
            <w:r w:rsidRPr="00E22B54">
              <w:rPr>
                <w:rFonts w:ascii="Arial" w:hAnsi="Arial" w:cs="Arial"/>
              </w:rPr>
              <w:t>07:28:26</w:t>
            </w:r>
          </w:p>
        </w:tc>
      </w:tr>
      <w:tr w:rsidR="00F5789E" w:rsidRPr="00E22B54" w14:paraId="52955627" w14:textId="77777777" w:rsidTr="00472994">
        <w:trPr>
          <w:tblCellSpacing w:w="15" w:type="dxa"/>
        </w:trPr>
        <w:tc>
          <w:tcPr>
            <w:tcW w:w="0" w:type="auto"/>
            <w:hideMark/>
          </w:tcPr>
          <w:p w14:paraId="289196D5" w14:textId="77777777" w:rsidR="00F5789E" w:rsidRPr="00E22B54" w:rsidRDefault="00E5501D" w:rsidP="00293C45">
            <w:pPr>
              <w:pStyle w:val="NoSpacing"/>
              <w:rPr>
                <w:rFonts w:ascii="Arial" w:hAnsi="Arial" w:cs="Arial"/>
              </w:rPr>
            </w:pPr>
            <w:hyperlink r:id="rId336" w:tooltip="Perform actions on search" w:history="1">
              <w:r w:rsidR="00F5789E" w:rsidRPr="00E22B54">
                <w:rPr>
                  <w:rFonts w:ascii="Arial" w:hAnsi="Arial" w:cs="Arial"/>
                </w:rPr>
                <w:t>#26</w:t>
              </w:r>
            </w:hyperlink>
          </w:p>
        </w:tc>
        <w:tc>
          <w:tcPr>
            <w:tcW w:w="0" w:type="auto"/>
            <w:hideMark/>
          </w:tcPr>
          <w:p w14:paraId="74544397" w14:textId="77777777" w:rsidR="00F5789E" w:rsidRPr="00E22B54" w:rsidRDefault="00E5501D" w:rsidP="00293C45">
            <w:pPr>
              <w:pStyle w:val="NoSpacing"/>
              <w:rPr>
                <w:rFonts w:ascii="Arial" w:hAnsi="Arial" w:cs="Arial"/>
              </w:rPr>
            </w:pPr>
            <w:hyperlink r:id="rId337" w:tooltip="Add search to the builder above" w:history="1">
              <w:r w:rsidR="00F5789E" w:rsidRPr="00E22B54">
                <w:rPr>
                  <w:rFonts w:ascii="Arial" w:hAnsi="Arial" w:cs="Arial"/>
                </w:rPr>
                <w:t>Add</w:t>
              </w:r>
            </w:hyperlink>
          </w:p>
        </w:tc>
        <w:tc>
          <w:tcPr>
            <w:tcW w:w="0" w:type="auto"/>
            <w:hideMark/>
          </w:tcPr>
          <w:p w14:paraId="5FB1EC5E"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(wean*[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liberat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7C5BD5F" w14:textId="77777777" w:rsidR="00F5789E" w:rsidRPr="00E22B54" w:rsidRDefault="00E5501D" w:rsidP="00293C45">
            <w:pPr>
              <w:pStyle w:val="NoSpacing"/>
              <w:rPr>
                <w:rFonts w:ascii="Arial" w:hAnsi="Arial" w:cs="Arial"/>
              </w:rPr>
            </w:pPr>
            <w:hyperlink r:id="rId338" w:tooltip="Show search results" w:history="1">
              <w:r w:rsidR="00F5789E" w:rsidRPr="00E22B54">
                <w:rPr>
                  <w:rFonts w:ascii="Arial" w:hAnsi="Arial" w:cs="Arial"/>
                </w:rPr>
                <w:t>7935</w:t>
              </w:r>
            </w:hyperlink>
          </w:p>
        </w:tc>
        <w:tc>
          <w:tcPr>
            <w:tcW w:w="0" w:type="auto"/>
            <w:hideMark/>
          </w:tcPr>
          <w:p w14:paraId="07FEBC95" w14:textId="77777777" w:rsidR="00F5789E" w:rsidRPr="00E22B54" w:rsidRDefault="00F5789E" w:rsidP="00293C45">
            <w:pPr>
              <w:pStyle w:val="NoSpacing"/>
              <w:rPr>
                <w:rFonts w:ascii="Arial" w:hAnsi="Arial" w:cs="Arial"/>
              </w:rPr>
            </w:pPr>
            <w:r w:rsidRPr="00E22B54">
              <w:rPr>
                <w:rFonts w:ascii="Arial" w:hAnsi="Arial" w:cs="Arial"/>
              </w:rPr>
              <w:t>07:28:17</w:t>
            </w:r>
          </w:p>
        </w:tc>
      </w:tr>
      <w:tr w:rsidR="00F5789E" w:rsidRPr="00E22B54" w14:paraId="392B7B6A" w14:textId="77777777" w:rsidTr="00472994">
        <w:trPr>
          <w:tblCellSpacing w:w="15" w:type="dxa"/>
        </w:trPr>
        <w:tc>
          <w:tcPr>
            <w:tcW w:w="0" w:type="auto"/>
            <w:hideMark/>
          </w:tcPr>
          <w:p w14:paraId="4616EE95" w14:textId="77777777" w:rsidR="00F5789E" w:rsidRPr="00E22B54" w:rsidRDefault="00E5501D" w:rsidP="00293C45">
            <w:pPr>
              <w:pStyle w:val="NoSpacing"/>
              <w:rPr>
                <w:rFonts w:ascii="Arial" w:hAnsi="Arial" w:cs="Arial"/>
              </w:rPr>
            </w:pPr>
            <w:hyperlink r:id="rId339" w:tooltip="Perform actions on search" w:history="1">
              <w:r w:rsidR="00F5789E" w:rsidRPr="00E22B54">
                <w:rPr>
                  <w:rFonts w:ascii="Arial" w:hAnsi="Arial" w:cs="Arial"/>
                </w:rPr>
                <w:t>#25</w:t>
              </w:r>
            </w:hyperlink>
          </w:p>
        </w:tc>
        <w:tc>
          <w:tcPr>
            <w:tcW w:w="0" w:type="auto"/>
            <w:hideMark/>
          </w:tcPr>
          <w:p w14:paraId="78CBB0DA" w14:textId="77777777" w:rsidR="00F5789E" w:rsidRPr="00E22B54" w:rsidRDefault="00E5501D" w:rsidP="00293C45">
            <w:pPr>
              <w:pStyle w:val="NoSpacing"/>
              <w:rPr>
                <w:rFonts w:ascii="Arial" w:hAnsi="Arial" w:cs="Arial"/>
              </w:rPr>
            </w:pPr>
            <w:hyperlink r:id="rId340" w:tooltip="Add search to the builder above" w:history="1">
              <w:r w:rsidR="00F5789E" w:rsidRPr="00E22B54">
                <w:rPr>
                  <w:rFonts w:ascii="Arial" w:hAnsi="Arial" w:cs="Arial"/>
                </w:rPr>
                <w:t>Add</w:t>
              </w:r>
            </w:hyperlink>
          </w:p>
        </w:tc>
        <w:tc>
          <w:tcPr>
            <w:tcW w:w="0" w:type="auto"/>
            <w:hideMark/>
          </w:tcPr>
          <w:p w14:paraId="394C9C86"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endotrachea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(tube[</w:t>
            </w:r>
            <w:proofErr w:type="spellStart"/>
            <w:r w:rsidRPr="00E22B54">
              <w:rPr>
                <w:rFonts w:ascii="Arial" w:hAnsi="Arial" w:cs="Arial"/>
              </w:rPr>
              <w:t>tw</w:t>
            </w:r>
            <w:proofErr w:type="spellEnd"/>
            <w:r w:rsidRPr="00E22B54">
              <w:rPr>
                <w:rFonts w:ascii="Arial" w:hAnsi="Arial" w:cs="Arial"/>
              </w:rPr>
              <w:t>] OR tubes[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B1D87F0" w14:textId="77777777" w:rsidR="00F5789E" w:rsidRPr="00E22B54" w:rsidRDefault="00E5501D" w:rsidP="00293C45">
            <w:pPr>
              <w:pStyle w:val="NoSpacing"/>
              <w:rPr>
                <w:rFonts w:ascii="Arial" w:hAnsi="Arial" w:cs="Arial"/>
              </w:rPr>
            </w:pPr>
            <w:hyperlink r:id="rId341" w:tooltip="Show search results" w:history="1">
              <w:r w:rsidR="00F5789E" w:rsidRPr="00E22B54">
                <w:rPr>
                  <w:rFonts w:ascii="Arial" w:hAnsi="Arial" w:cs="Arial"/>
                </w:rPr>
                <w:t>13352</w:t>
              </w:r>
            </w:hyperlink>
          </w:p>
        </w:tc>
        <w:tc>
          <w:tcPr>
            <w:tcW w:w="0" w:type="auto"/>
            <w:hideMark/>
          </w:tcPr>
          <w:p w14:paraId="46F4D210" w14:textId="77777777" w:rsidR="00F5789E" w:rsidRPr="00E22B54" w:rsidRDefault="00F5789E" w:rsidP="00293C45">
            <w:pPr>
              <w:pStyle w:val="NoSpacing"/>
              <w:rPr>
                <w:rFonts w:ascii="Arial" w:hAnsi="Arial" w:cs="Arial"/>
              </w:rPr>
            </w:pPr>
            <w:r w:rsidRPr="00E22B54">
              <w:rPr>
                <w:rFonts w:ascii="Arial" w:hAnsi="Arial" w:cs="Arial"/>
              </w:rPr>
              <w:t>07:28:10</w:t>
            </w:r>
          </w:p>
        </w:tc>
      </w:tr>
      <w:tr w:rsidR="00F5789E" w:rsidRPr="00E22B54" w14:paraId="3BD45FFD" w14:textId="77777777" w:rsidTr="00472994">
        <w:trPr>
          <w:tblCellSpacing w:w="15" w:type="dxa"/>
        </w:trPr>
        <w:tc>
          <w:tcPr>
            <w:tcW w:w="0" w:type="auto"/>
            <w:hideMark/>
          </w:tcPr>
          <w:p w14:paraId="542A75E9" w14:textId="77777777" w:rsidR="00F5789E" w:rsidRPr="00E22B54" w:rsidRDefault="00E5501D" w:rsidP="00293C45">
            <w:pPr>
              <w:pStyle w:val="NoSpacing"/>
              <w:rPr>
                <w:rFonts w:ascii="Arial" w:hAnsi="Arial" w:cs="Arial"/>
              </w:rPr>
            </w:pPr>
            <w:hyperlink r:id="rId342" w:tooltip="Perform actions on search" w:history="1">
              <w:r w:rsidR="00F5789E" w:rsidRPr="00E22B54">
                <w:rPr>
                  <w:rFonts w:ascii="Arial" w:hAnsi="Arial" w:cs="Arial"/>
                </w:rPr>
                <w:t>#24</w:t>
              </w:r>
            </w:hyperlink>
          </w:p>
        </w:tc>
        <w:tc>
          <w:tcPr>
            <w:tcW w:w="0" w:type="auto"/>
            <w:hideMark/>
          </w:tcPr>
          <w:p w14:paraId="7BFA54C4" w14:textId="77777777" w:rsidR="00F5789E" w:rsidRPr="00E22B54" w:rsidRDefault="00E5501D" w:rsidP="00293C45">
            <w:pPr>
              <w:pStyle w:val="NoSpacing"/>
              <w:rPr>
                <w:rFonts w:ascii="Arial" w:hAnsi="Arial" w:cs="Arial"/>
              </w:rPr>
            </w:pPr>
            <w:hyperlink r:id="rId343" w:tooltip="Add search to the builder above" w:history="1">
              <w:r w:rsidR="00F5789E" w:rsidRPr="00E22B54">
                <w:rPr>
                  <w:rFonts w:ascii="Arial" w:hAnsi="Arial" w:cs="Arial"/>
                </w:rPr>
                <w:t>Add</w:t>
              </w:r>
            </w:hyperlink>
          </w:p>
        </w:tc>
        <w:tc>
          <w:tcPr>
            <w:tcW w:w="0" w:type="auto"/>
            <w:hideMark/>
          </w:tcPr>
          <w:p w14:paraId="4D92DD56"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tracheotom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tracheostom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6420915" w14:textId="77777777" w:rsidR="00F5789E" w:rsidRPr="00E22B54" w:rsidRDefault="00E5501D" w:rsidP="00293C45">
            <w:pPr>
              <w:pStyle w:val="NoSpacing"/>
              <w:rPr>
                <w:rFonts w:ascii="Arial" w:hAnsi="Arial" w:cs="Arial"/>
              </w:rPr>
            </w:pPr>
            <w:hyperlink r:id="rId344" w:tooltip="Show search results" w:history="1">
              <w:r w:rsidR="00F5789E" w:rsidRPr="00E22B54">
                <w:rPr>
                  <w:rFonts w:ascii="Arial" w:hAnsi="Arial" w:cs="Arial"/>
                </w:rPr>
                <w:t>25345</w:t>
              </w:r>
            </w:hyperlink>
          </w:p>
        </w:tc>
        <w:tc>
          <w:tcPr>
            <w:tcW w:w="0" w:type="auto"/>
            <w:hideMark/>
          </w:tcPr>
          <w:p w14:paraId="7E632020" w14:textId="77777777" w:rsidR="00F5789E" w:rsidRPr="00E22B54" w:rsidRDefault="00F5789E" w:rsidP="00293C45">
            <w:pPr>
              <w:pStyle w:val="NoSpacing"/>
              <w:rPr>
                <w:rFonts w:ascii="Arial" w:hAnsi="Arial" w:cs="Arial"/>
              </w:rPr>
            </w:pPr>
            <w:r w:rsidRPr="00E22B54">
              <w:rPr>
                <w:rFonts w:ascii="Arial" w:hAnsi="Arial" w:cs="Arial"/>
              </w:rPr>
              <w:t>07:28:00</w:t>
            </w:r>
          </w:p>
        </w:tc>
      </w:tr>
      <w:tr w:rsidR="00F5789E" w:rsidRPr="00E22B54" w14:paraId="61E97A73" w14:textId="77777777" w:rsidTr="00472994">
        <w:trPr>
          <w:tblCellSpacing w:w="15" w:type="dxa"/>
        </w:trPr>
        <w:tc>
          <w:tcPr>
            <w:tcW w:w="0" w:type="auto"/>
            <w:hideMark/>
          </w:tcPr>
          <w:p w14:paraId="5D734A32" w14:textId="77777777" w:rsidR="00F5789E" w:rsidRPr="00E22B54" w:rsidRDefault="00E5501D" w:rsidP="00293C45">
            <w:pPr>
              <w:pStyle w:val="NoSpacing"/>
              <w:rPr>
                <w:rFonts w:ascii="Arial" w:hAnsi="Arial" w:cs="Arial"/>
              </w:rPr>
            </w:pPr>
            <w:hyperlink r:id="rId345" w:tooltip="Perform actions on search" w:history="1">
              <w:r w:rsidR="00F5789E" w:rsidRPr="00E22B54">
                <w:rPr>
                  <w:rFonts w:ascii="Arial" w:hAnsi="Arial" w:cs="Arial"/>
                </w:rPr>
                <w:t>#23</w:t>
              </w:r>
            </w:hyperlink>
          </w:p>
        </w:tc>
        <w:tc>
          <w:tcPr>
            <w:tcW w:w="0" w:type="auto"/>
            <w:hideMark/>
          </w:tcPr>
          <w:p w14:paraId="2AF23F79" w14:textId="77777777" w:rsidR="00F5789E" w:rsidRPr="00E22B54" w:rsidRDefault="00E5501D" w:rsidP="00293C45">
            <w:pPr>
              <w:pStyle w:val="NoSpacing"/>
              <w:rPr>
                <w:rFonts w:ascii="Arial" w:hAnsi="Arial" w:cs="Arial"/>
              </w:rPr>
            </w:pPr>
            <w:hyperlink r:id="rId346" w:tooltip="Add search to the builder above" w:history="1">
              <w:r w:rsidR="00F5789E" w:rsidRPr="00E22B54">
                <w:rPr>
                  <w:rFonts w:ascii="Arial" w:hAnsi="Arial" w:cs="Arial"/>
                </w:rPr>
                <w:t>Add</w:t>
              </w:r>
            </w:hyperlink>
          </w:p>
        </w:tc>
        <w:tc>
          <w:tcPr>
            <w:tcW w:w="0" w:type="auto"/>
            <w:hideMark/>
          </w:tcPr>
          <w:p w14:paraId="2A79E099" w14:textId="77777777" w:rsidR="00F5789E" w:rsidRPr="00E22B54" w:rsidRDefault="00F5789E" w:rsidP="00293C45">
            <w:pPr>
              <w:pStyle w:val="NoSpacing"/>
              <w:rPr>
                <w:rFonts w:ascii="Arial" w:hAnsi="Arial" w:cs="Arial"/>
              </w:rPr>
            </w:pPr>
            <w:r w:rsidRPr="00E22B54">
              <w:rPr>
                <w:rFonts w:ascii="Arial" w:hAnsi="Arial" w:cs="Arial"/>
              </w:rPr>
              <w:t>Search Tracheostomy[mesh]</w:t>
            </w:r>
          </w:p>
        </w:tc>
        <w:tc>
          <w:tcPr>
            <w:tcW w:w="0" w:type="auto"/>
            <w:hideMark/>
          </w:tcPr>
          <w:p w14:paraId="20AA06AE" w14:textId="77777777" w:rsidR="00F5789E" w:rsidRPr="00E22B54" w:rsidRDefault="00E5501D" w:rsidP="00293C45">
            <w:pPr>
              <w:pStyle w:val="NoSpacing"/>
              <w:rPr>
                <w:rFonts w:ascii="Arial" w:hAnsi="Arial" w:cs="Arial"/>
              </w:rPr>
            </w:pPr>
            <w:hyperlink r:id="rId347" w:tooltip="Show search results" w:history="1">
              <w:r w:rsidR="00F5789E" w:rsidRPr="00E22B54">
                <w:rPr>
                  <w:rFonts w:ascii="Arial" w:hAnsi="Arial" w:cs="Arial"/>
                </w:rPr>
                <w:t>7194</w:t>
              </w:r>
            </w:hyperlink>
          </w:p>
        </w:tc>
        <w:tc>
          <w:tcPr>
            <w:tcW w:w="0" w:type="auto"/>
            <w:hideMark/>
          </w:tcPr>
          <w:p w14:paraId="35CF046C" w14:textId="77777777" w:rsidR="00F5789E" w:rsidRPr="00E22B54" w:rsidRDefault="00F5789E" w:rsidP="00293C45">
            <w:pPr>
              <w:pStyle w:val="NoSpacing"/>
              <w:rPr>
                <w:rFonts w:ascii="Arial" w:hAnsi="Arial" w:cs="Arial"/>
              </w:rPr>
            </w:pPr>
            <w:r w:rsidRPr="00E22B54">
              <w:rPr>
                <w:rFonts w:ascii="Arial" w:hAnsi="Arial" w:cs="Arial"/>
              </w:rPr>
              <w:t>07:27:54</w:t>
            </w:r>
          </w:p>
        </w:tc>
      </w:tr>
      <w:tr w:rsidR="00F5789E" w:rsidRPr="00E22B54" w14:paraId="3C4869B2" w14:textId="77777777" w:rsidTr="00472994">
        <w:trPr>
          <w:tblCellSpacing w:w="15" w:type="dxa"/>
        </w:trPr>
        <w:tc>
          <w:tcPr>
            <w:tcW w:w="0" w:type="auto"/>
            <w:hideMark/>
          </w:tcPr>
          <w:p w14:paraId="550B781A" w14:textId="77777777" w:rsidR="00F5789E" w:rsidRPr="00E22B54" w:rsidRDefault="00E5501D" w:rsidP="00293C45">
            <w:pPr>
              <w:pStyle w:val="NoSpacing"/>
              <w:rPr>
                <w:rFonts w:ascii="Arial" w:hAnsi="Arial" w:cs="Arial"/>
              </w:rPr>
            </w:pPr>
            <w:hyperlink r:id="rId348" w:tooltip="Perform actions on search" w:history="1">
              <w:r w:rsidR="00F5789E" w:rsidRPr="00E22B54">
                <w:rPr>
                  <w:rFonts w:ascii="Arial" w:hAnsi="Arial" w:cs="Arial"/>
                </w:rPr>
                <w:t>#22</w:t>
              </w:r>
            </w:hyperlink>
          </w:p>
        </w:tc>
        <w:tc>
          <w:tcPr>
            <w:tcW w:w="0" w:type="auto"/>
            <w:hideMark/>
          </w:tcPr>
          <w:p w14:paraId="340B4D9F" w14:textId="77777777" w:rsidR="00F5789E" w:rsidRPr="00E22B54" w:rsidRDefault="00E5501D" w:rsidP="00293C45">
            <w:pPr>
              <w:pStyle w:val="NoSpacing"/>
              <w:rPr>
                <w:rFonts w:ascii="Arial" w:hAnsi="Arial" w:cs="Arial"/>
              </w:rPr>
            </w:pPr>
            <w:hyperlink r:id="rId349" w:tooltip="Add search to the builder above" w:history="1">
              <w:r w:rsidR="00F5789E" w:rsidRPr="00E22B54">
                <w:rPr>
                  <w:rFonts w:ascii="Arial" w:hAnsi="Arial" w:cs="Arial"/>
                </w:rPr>
                <w:t>Add</w:t>
              </w:r>
            </w:hyperlink>
          </w:p>
        </w:tc>
        <w:tc>
          <w:tcPr>
            <w:tcW w:w="0" w:type="auto"/>
            <w:hideMark/>
          </w:tcPr>
          <w:p w14:paraId="30AD8DE0" w14:textId="77777777" w:rsidR="00F5789E" w:rsidRPr="00E22B54" w:rsidRDefault="00F5789E" w:rsidP="00293C45">
            <w:pPr>
              <w:pStyle w:val="NoSpacing"/>
              <w:rPr>
                <w:rFonts w:ascii="Arial" w:hAnsi="Arial" w:cs="Arial"/>
              </w:rPr>
            </w:pPr>
            <w:r w:rsidRPr="00E22B54">
              <w:rPr>
                <w:rFonts w:ascii="Arial" w:hAnsi="Arial" w:cs="Arial"/>
              </w:rPr>
              <w:t xml:space="preserve">Search invasive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D289E4C" w14:textId="77777777" w:rsidR="00F5789E" w:rsidRPr="00E22B54" w:rsidRDefault="00E5501D" w:rsidP="00293C45">
            <w:pPr>
              <w:pStyle w:val="NoSpacing"/>
              <w:rPr>
                <w:rFonts w:ascii="Arial" w:hAnsi="Arial" w:cs="Arial"/>
              </w:rPr>
            </w:pPr>
            <w:hyperlink r:id="rId350" w:tooltip="Show search results" w:history="1">
              <w:r w:rsidR="00F5789E" w:rsidRPr="00E22B54">
                <w:rPr>
                  <w:rFonts w:ascii="Arial" w:hAnsi="Arial" w:cs="Arial"/>
                </w:rPr>
                <w:t>3223</w:t>
              </w:r>
            </w:hyperlink>
          </w:p>
        </w:tc>
        <w:tc>
          <w:tcPr>
            <w:tcW w:w="0" w:type="auto"/>
            <w:hideMark/>
          </w:tcPr>
          <w:p w14:paraId="6A4D8DDE" w14:textId="77777777" w:rsidR="00F5789E" w:rsidRPr="00E22B54" w:rsidRDefault="00F5789E" w:rsidP="00293C45">
            <w:pPr>
              <w:pStyle w:val="NoSpacing"/>
              <w:rPr>
                <w:rFonts w:ascii="Arial" w:hAnsi="Arial" w:cs="Arial"/>
              </w:rPr>
            </w:pPr>
            <w:r w:rsidRPr="00E22B54">
              <w:rPr>
                <w:rFonts w:ascii="Arial" w:hAnsi="Arial" w:cs="Arial"/>
              </w:rPr>
              <w:t>07:27:48</w:t>
            </w:r>
          </w:p>
        </w:tc>
      </w:tr>
      <w:tr w:rsidR="00F5789E" w:rsidRPr="00E22B54" w14:paraId="28E2F2E1" w14:textId="77777777" w:rsidTr="00472994">
        <w:trPr>
          <w:tblCellSpacing w:w="15" w:type="dxa"/>
        </w:trPr>
        <w:tc>
          <w:tcPr>
            <w:tcW w:w="0" w:type="auto"/>
            <w:hideMark/>
          </w:tcPr>
          <w:p w14:paraId="410BA8A8" w14:textId="77777777" w:rsidR="00F5789E" w:rsidRPr="00E22B54" w:rsidRDefault="00E5501D" w:rsidP="00293C45">
            <w:pPr>
              <w:pStyle w:val="NoSpacing"/>
              <w:rPr>
                <w:rFonts w:ascii="Arial" w:hAnsi="Arial" w:cs="Arial"/>
              </w:rPr>
            </w:pPr>
            <w:hyperlink r:id="rId351" w:tooltip="Perform actions on search" w:history="1">
              <w:r w:rsidR="00F5789E" w:rsidRPr="00E22B54">
                <w:rPr>
                  <w:rFonts w:ascii="Arial" w:hAnsi="Arial" w:cs="Arial"/>
                </w:rPr>
                <w:t>#21</w:t>
              </w:r>
            </w:hyperlink>
          </w:p>
        </w:tc>
        <w:tc>
          <w:tcPr>
            <w:tcW w:w="0" w:type="auto"/>
            <w:hideMark/>
          </w:tcPr>
          <w:p w14:paraId="77520A72" w14:textId="77777777" w:rsidR="00F5789E" w:rsidRPr="00E22B54" w:rsidRDefault="00E5501D" w:rsidP="00293C45">
            <w:pPr>
              <w:pStyle w:val="NoSpacing"/>
              <w:rPr>
                <w:rFonts w:ascii="Arial" w:hAnsi="Arial" w:cs="Arial"/>
              </w:rPr>
            </w:pPr>
            <w:hyperlink r:id="rId352" w:tooltip="Add search to the builder above" w:history="1">
              <w:r w:rsidR="00F5789E" w:rsidRPr="00E22B54">
                <w:rPr>
                  <w:rFonts w:ascii="Arial" w:hAnsi="Arial" w:cs="Arial"/>
                </w:rPr>
                <w:t>Add</w:t>
              </w:r>
            </w:hyperlink>
          </w:p>
        </w:tc>
        <w:tc>
          <w:tcPr>
            <w:tcW w:w="0" w:type="auto"/>
            <w:hideMark/>
          </w:tcPr>
          <w:p w14:paraId="2167BA51" w14:textId="77777777" w:rsidR="00F5789E" w:rsidRPr="00E22B54" w:rsidRDefault="00F5789E" w:rsidP="00293C45">
            <w:pPr>
              <w:pStyle w:val="NoSpacing"/>
              <w:rPr>
                <w:rFonts w:ascii="Arial" w:hAnsi="Arial" w:cs="Arial"/>
              </w:rPr>
            </w:pPr>
            <w:r w:rsidRPr="00E22B54">
              <w:rPr>
                <w:rFonts w:ascii="Arial" w:hAnsi="Arial" w:cs="Arial"/>
              </w:rPr>
              <w:t>Search high-frequency ventilation[tw]</w:t>
            </w:r>
          </w:p>
        </w:tc>
        <w:tc>
          <w:tcPr>
            <w:tcW w:w="0" w:type="auto"/>
            <w:hideMark/>
          </w:tcPr>
          <w:p w14:paraId="2363757E" w14:textId="77777777" w:rsidR="00F5789E" w:rsidRPr="00E22B54" w:rsidRDefault="00E5501D" w:rsidP="00293C45">
            <w:pPr>
              <w:pStyle w:val="NoSpacing"/>
              <w:rPr>
                <w:rFonts w:ascii="Arial" w:hAnsi="Arial" w:cs="Arial"/>
              </w:rPr>
            </w:pPr>
            <w:hyperlink r:id="rId353" w:tooltip="Show search results" w:history="1">
              <w:r w:rsidR="00F5789E" w:rsidRPr="00E22B54">
                <w:rPr>
                  <w:rFonts w:ascii="Arial" w:hAnsi="Arial" w:cs="Arial"/>
                </w:rPr>
                <w:t>2529</w:t>
              </w:r>
            </w:hyperlink>
          </w:p>
        </w:tc>
        <w:tc>
          <w:tcPr>
            <w:tcW w:w="0" w:type="auto"/>
            <w:hideMark/>
          </w:tcPr>
          <w:p w14:paraId="399F21DD" w14:textId="77777777" w:rsidR="00F5789E" w:rsidRPr="00E22B54" w:rsidRDefault="00F5789E" w:rsidP="00293C45">
            <w:pPr>
              <w:pStyle w:val="NoSpacing"/>
              <w:rPr>
                <w:rFonts w:ascii="Arial" w:hAnsi="Arial" w:cs="Arial"/>
              </w:rPr>
            </w:pPr>
            <w:r w:rsidRPr="00E22B54">
              <w:rPr>
                <w:rFonts w:ascii="Arial" w:hAnsi="Arial" w:cs="Arial"/>
              </w:rPr>
              <w:t>07:27:40</w:t>
            </w:r>
          </w:p>
        </w:tc>
      </w:tr>
      <w:tr w:rsidR="00F5789E" w:rsidRPr="00E22B54" w14:paraId="7E5873BC" w14:textId="77777777" w:rsidTr="00472994">
        <w:trPr>
          <w:tblCellSpacing w:w="15" w:type="dxa"/>
        </w:trPr>
        <w:tc>
          <w:tcPr>
            <w:tcW w:w="0" w:type="auto"/>
            <w:hideMark/>
          </w:tcPr>
          <w:p w14:paraId="258C622E" w14:textId="77777777" w:rsidR="00F5789E" w:rsidRPr="00E22B54" w:rsidRDefault="00E5501D" w:rsidP="00293C45">
            <w:pPr>
              <w:pStyle w:val="NoSpacing"/>
              <w:rPr>
                <w:rFonts w:ascii="Arial" w:hAnsi="Arial" w:cs="Arial"/>
              </w:rPr>
            </w:pPr>
            <w:hyperlink r:id="rId354" w:tooltip="Perform actions on search" w:history="1">
              <w:r w:rsidR="00F5789E" w:rsidRPr="00E22B54">
                <w:rPr>
                  <w:rFonts w:ascii="Arial" w:hAnsi="Arial" w:cs="Arial"/>
                </w:rPr>
                <w:t>#20</w:t>
              </w:r>
            </w:hyperlink>
          </w:p>
        </w:tc>
        <w:tc>
          <w:tcPr>
            <w:tcW w:w="0" w:type="auto"/>
            <w:hideMark/>
          </w:tcPr>
          <w:p w14:paraId="159F3A48" w14:textId="77777777" w:rsidR="00F5789E" w:rsidRPr="00E22B54" w:rsidRDefault="00E5501D" w:rsidP="00293C45">
            <w:pPr>
              <w:pStyle w:val="NoSpacing"/>
              <w:rPr>
                <w:rFonts w:ascii="Arial" w:hAnsi="Arial" w:cs="Arial"/>
              </w:rPr>
            </w:pPr>
            <w:hyperlink r:id="rId355" w:tooltip="Add search to the builder above" w:history="1">
              <w:r w:rsidR="00F5789E" w:rsidRPr="00E22B54">
                <w:rPr>
                  <w:rFonts w:ascii="Arial" w:hAnsi="Arial" w:cs="Arial"/>
                </w:rPr>
                <w:t>Add</w:t>
              </w:r>
            </w:hyperlink>
          </w:p>
        </w:tc>
        <w:tc>
          <w:tcPr>
            <w:tcW w:w="0" w:type="auto"/>
            <w:hideMark/>
          </w:tcPr>
          <w:p w14:paraId="188B9F25" w14:textId="77777777" w:rsidR="00F5789E" w:rsidRPr="00E22B54" w:rsidRDefault="00F5789E" w:rsidP="00293C45">
            <w:pPr>
              <w:pStyle w:val="NoSpacing"/>
              <w:rPr>
                <w:rFonts w:ascii="Arial" w:hAnsi="Arial" w:cs="Arial"/>
              </w:rPr>
            </w:pPr>
            <w:r w:rsidRPr="00E22B54">
              <w:rPr>
                <w:rFonts w:ascii="Arial" w:hAnsi="Arial" w:cs="Arial"/>
              </w:rPr>
              <w:t>Search artificial respiration[tw] OR artificial ventilation*[tw] OR mechanical respiration[tw] OR mechanical ventilation*[tw]</w:t>
            </w:r>
          </w:p>
        </w:tc>
        <w:tc>
          <w:tcPr>
            <w:tcW w:w="0" w:type="auto"/>
            <w:hideMark/>
          </w:tcPr>
          <w:p w14:paraId="3F6510C1" w14:textId="77777777" w:rsidR="00F5789E" w:rsidRPr="00E22B54" w:rsidRDefault="00E5501D" w:rsidP="00293C45">
            <w:pPr>
              <w:pStyle w:val="NoSpacing"/>
              <w:rPr>
                <w:rFonts w:ascii="Arial" w:hAnsi="Arial" w:cs="Arial"/>
              </w:rPr>
            </w:pPr>
            <w:hyperlink r:id="rId356" w:tooltip="Show search results" w:history="1">
              <w:r w:rsidR="00F5789E" w:rsidRPr="00E22B54">
                <w:rPr>
                  <w:rFonts w:ascii="Arial" w:hAnsi="Arial" w:cs="Arial"/>
                </w:rPr>
                <w:t>73658</w:t>
              </w:r>
            </w:hyperlink>
          </w:p>
        </w:tc>
        <w:tc>
          <w:tcPr>
            <w:tcW w:w="0" w:type="auto"/>
            <w:hideMark/>
          </w:tcPr>
          <w:p w14:paraId="23408C70" w14:textId="77777777" w:rsidR="00F5789E" w:rsidRPr="00E22B54" w:rsidRDefault="00F5789E" w:rsidP="00293C45">
            <w:pPr>
              <w:pStyle w:val="NoSpacing"/>
              <w:rPr>
                <w:rFonts w:ascii="Arial" w:hAnsi="Arial" w:cs="Arial"/>
              </w:rPr>
            </w:pPr>
            <w:r w:rsidRPr="00E22B54">
              <w:rPr>
                <w:rFonts w:ascii="Arial" w:hAnsi="Arial" w:cs="Arial"/>
              </w:rPr>
              <w:t>07:27:31</w:t>
            </w:r>
          </w:p>
        </w:tc>
      </w:tr>
      <w:tr w:rsidR="00F5789E" w:rsidRPr="00E22B54" w14:paraId="0AFDABEE" w14:textId="77777777" w:rsidTr="00472994">
        <w:trPr>
          <w:tblCellSpacing w:w="15" w:type="dxa"/>
        </w:trPr>
        <w:tc>
          <w:tcPr>
            <w:tcW w:w="0" w:type="auto"/>
            <w:hideMark/>
          </w:tcPr>
          <w:p w14:paraId="225CE557" w14:textId="77777777" w:rsidR="00F5789E" w:rsidRPr="00E22B54" w:rsidRDefault="00E5501D" w:rsidP="00293C45">
            <w:pPr>
              <w:pStyle w:val="NoSpacing"/>
              <w:rPr>
                <w:rFonts w:ascii="Arial" w:hAnsi="Arial" w:cs="Arial"/>
              </w:rPr>
            </w:pPr>
            <w:hyperlink r:id="rId357" w:tooltip="Perform actions on search" w:history="1">
              <w:r w:rsidR="00F5789E" w:rsidRPr="00E22B54">
                <w:rPr>
                  <w:rFonts w:ascii="Arial" w:hAnsi="Arial" w:cs="Arial"/>
                </w:rPr>
                <w:t>#19</w:t>
              </w:r>
            </w:hyperlink>
          </w:p>
        </w:tc>
        <w:tc>
          <w:tcPr>
            <w:tcW w:w="0" w:type="auto"/>
            <w:hideMark/>
          </w:tcPr>
          <w:p w14:paraId="60D6FFC3" w14:textId="77777777" w:rsidR="00F5789E" w:rsidRPr="00E22B54" w:rsidRDefault="00E5501D" w:rsidP="00293C45">
            <w:pPr>
              <w:pStyle w:val="NoSpacing"/>
              <w:rPr>
                <w:rFonts w:ascii="Arial" w:hAnsi="Arial" w:cs="Arial"/>
              </w:rPr>
            </w:pPr>
            <w:hyperlink r:id="rId358" w:tooltip="Add search to the builder above" w:history="1">
              <w:r w:rsidR="00F5789E" w:rsidRPr="00E22B54">
                <w:rPr>
                  <w:rFonts w:ascii="Arial" w:hAnsi="Arial" w:cs="Arial"/>
                </w:rPr>
                <w:t>Add</w:t>
              </w:r>
            </w:hyperlink>
          </w:p>
        </w:tc>
        <w:tc>
          <w:tcPr>
            <w:tcW w:w="0" w:type="auto"/>
            <w:hideMark/>
          </w:tcPr>
          <w:p w14:paraId="331ECEC8" w14:textId="77777777" w:rsidR="00F5789E" w:rsidRPr="00E22B54" w:rsidRDefault="00F5789E" w:rsidP="00293C45">
            <w:pPr>
              <w:pStyle w:val="NoSpacing"/>
              <w:rPr>
                <w:rFonts w:ascii="Arial" w:hAnsi="Arial" w:cs="Arial"/>
              </w:rPr>
            </w:pPr>
            <w:r w:rsidRPr="00E22B54">
              <w:rPr>
                <w:rFonts w:ascii="Arial" w:hAnsi="Arial" w:cs="Arial"/>
              </w:rPr>
              <w:t>Search Ventilators, Mechanical[mesh]</w:t>
            </w:r>
          </w:p>
        </w:tc>
        <w:tc>
          <w:tcPr>
            <w:tcW w:w="0" w:type="auto"/>
            <w:hideMark/>
          </w:tcPr>
          <w:p w14:paraId="3FEF9A8F" w14:textId="77777777" w:rsidR="00F5789E" w:rsidRPr="00E22B54" w:rsidRDefault="00E5501D" w:rsidP="00293C45">
            <w:pPr>
              <w:pStyle w:val="NoSpacing"/>
              <w:rPr>
                <w:rFonts w:ascii="Arial" w:hAnsi="Arial" w:cs="Arial"/>
              </w:rPr>
            </w:pPr>
            <w:hyperlink r:id="rId359" w:tooltip="Show search results" w:history="1">
              <w:r w:rsidR="00F5789E" w:rsidRPr="00E22B54">
                <w:rPr>
                  <w:rFonts w:ascii="Arial" w:hAnsi="Arial" w:cs="Arial"/>
                </w:rPr>
                <w:t>8950</w:t>
              </w:r>
            </w:hyperlink>
          </w:p>
        </w:tc>
        <w:tc>
          <w:tcPr>
            <w:tcW w:w="0" w:type="auto"/>
            <w:hideMark/>
          </w:tcPr>
          <w:p w14:paraId="660939DC" w14:textId="77777777" w:rsidR="00F5789E" w:rsidRPr="00E22B54" w:rsidRDefault="00F5789E" w:rsidP="00293C45">
            <w:pPr>
              <w:pStyle w:val="NoSpacing"/>
              <w:rPr>
                <w:rFonts w:ascii="Arial" w:hAnsi="Arial" w:cs="Arial"/>
              </w:rPr>
            </w:pPr>
            <w:r w:rsidRPr="00E22B54">
              <w:rPr>
                <w:rFonts w:ascii="Arial" w:hAnsi="Arial" w:cs="Arial"/>
              </w:rPr>
              <w:t>07:27:24</w:t>
            </w:r>
          </w:p>
        </w:tc>
      </w:tr>
      <w:tr w:rsidR="00F5789E" w:rsidRPr="00E22B54" w14:paraId="1B96EE0D" w14:textId="77777777" w:rsidTr="00472994">
        <w:trPr>
          <w:tblCellSpacing w:w="15" w:type="dxa"/>
        </w:trPr>
        <w:tc>
          <w:tcPr>
            <w:tcW w:w="0" w:type="auto"/>
            <w:hideMark/>
          </w:tcPr>
          <w:p w14:paraId="40B9785E" w14:textId="77777777" w:rsidR="00F5789E" w:rsidRPr="00E22B54" w:rsidRDefault="00E5501D" w:rsidP="00293C45">
            <w:pPr>
              <w:pStyle w:val="NoSpacing"/>
              <w:rPr>
                <w:rFonts w:ascii="Arial" w:hAnsi="Arial" w:cs="Arial"/>
              </w:rPr>
            </w:pPr>
            <w:hyperlink r:id="rId360" w:tooltip="Perform actions on search" w:history="1">
              <w:r w:rsidR="00F5789E" w:rsidRPr="00E22B54">
                <w:rPr>
                  <w:rFonts w:ascii="Arial" w:hAnsi="Arial" w:cs="Arial"/>
                </w:rPr>
                <w:t>#18</w:t>
              </w:r>
            </w:hyperlink>
          </w:p>
        </w:tc>
        <w:tc>
          <w:tcPr>
            <w:tcW w:w="0" w:type="auto"/>
            <w:hideMark/>
          </w:tcPr>
          <w:p w14:paraId="264B7CC0" w14:textId="77777777" w:rsidR="00F5789E" w:rsidRPr="00E22B54" w:rsidRDefault="00E5501D" w:rsidP="00293C45">
            <w:pPr>
              <w:pStyle w:val="NoSpacing"/>
              <w:rPr>
                <w:rFonts w:ascii="Arial" w:hAnsi="Arial" w:cs="Arial"/>
              </w:rPr>
            </w:pPr>
            <w:hyperlink r:id="rId361" w:tooltip="Add search to the builder above" w:history="1">
              <w:r w:rsidR="00F5789E" w:rsidRPr="00E22B54">
                <w:rPr>
                  <w:rFonts w:ascii="Arial" w:hAnsi="Arial" w:cs="Arial"/>
                </w:rPr>
                <w:t>Add</w:t>
              </w:r>
            </w:hyperlink>
          </w:p>
        </w:tc>
        <w:tc>
          <w:tcPr>
            <w:tcW w:w="0" w:type="auto"/>
            <w:hideMark/>
          </w:tcPr>
          <w:p w14:paraId="38FD99FB" w14:textId="77777777" w:rsidR="00F5789E" w:rsidRPr="00E22B54" w:rsidRDefault="00F5789E" w:rsidP="00293C45">
            <w:pPr>
              <w:pStyle w:val="NoSpacing"/>
              <w:rPr>
                <w:rFonts w:ascii="Arial" w:hAnsi="Arial" w:cs="Arial"/>
              </w:rPr>
            </w:pPr>
            <w:r w:rsidRPr="00E22B54">
              <w:rPr>
                <w:rFonts w:ascii="Arial" w:hAnsi="Arial" w:cs="Arial"/>
              </w:rPr>
              <w:t>Search Respiration, Artificial[mesh]</w:t>
            </w:r>
          </w:p>
        </w:tc>
        <w:tc>
          <w:tcPr>
            <w:tcW w:w="0" w:type="auto"/>
            <w:hideMark/>
          </w:tcPr>
          <w:p w14:paraId="74090FEB" w14:textId="77777777" w:rsidR="00F5789E" w:rsidRPr="00E22B54" w:rsidRDefault="00E5501D" w:rsidP="00293C45">
            <w:pPr>
              <w:pStyle w:val="NoSpacing"/>
              <w:rPr>
                <w:rFonts w:ascii="Arial" w:hAnsi="Arial" w:cs="Arial"/>
              </w:rPr>
            </w:pPr>
            <w:hyperlink r:id="rId362" w:tooltip="Show search results" w:history="1">
              <w:r w:rsidR="00F5789E" w:rsidRPr="00E22B54">
                <w:rPr>
                  <w:rFonts w:ascii="Arial" w:hAnsi="Arial" w:cs="Arial"/>
                </w:rPr>
                <w:t>74883</w:t>
              </w:r>
            </w:hyperlink>
          </w:p>
        </w:tc>
        <w:tc>
          <w:tcPr>
            <w:tcW w:w="0" w:type="auto"/>
            <w:hideMark/>
          </w:tcPr>
          <w:p w14:paraId="1AB48D21" w14:textId="77777777" w:rsidR="00F5789E" w:rsidRPr="00E22B54" w:rsidRDefault="00F5789E" w:rsidP="00293C45">
            <w:pPr>
              <w:pStyle w:val="NoSpacing"/>
              <w:rPr>
                <w:rFonts w:ascii="Arial" w:hAnsi="Arial" w:cs="Arial"/>
              </w:rPr>
            </w:pPr>
            <w:r w:rsidRPr="00E22B54">
              <w:rPr>
                <w:rFonts w:ascii="Arial" w:hAnsi="Arial" w:cs="Arial"/>
              </w:rPr>
              <w:t>07:27:16</w:t>
            </w:r>
          </w:p>
        </w:tc>
      </w:tr>
      <w:tr w:rsidR="00F5789E" w:rsidRPr="00E22B54" w14:paraId="5AFE9224" w14:textId="77777777" w:rsidTr="00472994">
        <w:trPr>
          <w:tblCellSpacing w:w="15" w:type="dxa"/>
        </w:trPr>
        <w:tc>
          <w:tcPr>
            <w:tcW w:w="0" w:type="auto"/>
            <w:hideMark/>
          </w:tcPr>
          <w:p w14:paraId="08373202" w14:textId="77777777" w:rsidR="00F5789E" w:rsidRPr="00E22B54" w:rsidRDefault="00E5501D" w:rsidP="00293C45">
            <w:pPr>
              <w:pStyle w:val="NoSpacing"/>
              <w:rPr>
                <w:rFonts w:ascii="Arial" w:hAnsi="Arial" w:cs="Arial"/>
              </w:rPr>
            </w:pPr>
            <w:hyperlink r:id="rId363" w:tooltip="Perform actions on search" w:history="1">
              <w:r w:rsidR="00F5789E" w:rsidRPr="00E22B54">
                <w:rPr>
                  <w:rFonts w:ascii="Arial" w:hAnsi="Arial" w:cs="Arial"/>
                </w:rPr>
                <w:t>#17</w:t>
              </w:r>
            </w:hyperlink>
          </w:p>
        </w:tc>
        <w:tc>
          <w:tcPr>
            <w:tcW w:w="0" w:type="auto"/>
            <w:hideMark/>
          </w:tcPr>
          <w:p w14:paraId="48861C91" w14:textId="77777777" w:rsidR="00F5789E" w:rsidRPr="00E22B54" w:rsidRDefault="00E5501D" w:rsidP="00293C45">
            <w:pPr>
              <w:pStyle w:val="NoSpacing"/>
              <w:rPr>
                <w:rFonts w:ascii="Arial" w:hAnsi="Arial" w:cs="Arial"/>
              </w:rPr>
            </w:pPr>
            <w:hyperlink r:id="rId364" w:tooltip="Add search to the builder above" w:history="1">
              <w:r w:rsidR="00F5789E" w:rsidRPr="00E22B54">
                <w:rPr>
                  <w:rFonts w:ascii="Arial" w:hAnsi="Arial" w:cs="Arial"/>
                </w:rPr>
                <w:t>Add</w:t>
              </w:r>
            </w:hyperlink>
          </w:p>
        </w:tc>
        <w:tc>
          <w:tcPr>
            <w:tcW w:w="0" w:type="auto"/>
            <w:hideMark/>
          </w:tcPr>
          <w:p w14:paraId="5C02B619" w14:textId="77777777" w:rsidR="00F5789E" w:rsidRPr="00E22B54" w:rsidRDefault="00F5789E" w:rsidP="00293C45">
            <w:pPr>
              <w:pStyle w:val="NoSpacing"/>
              <w:rPr>
                <w:rFonts w:ascii="Arial" w:hAnsi="Arial" w:cs="Arial"/>
              </w:rPr>
            </w:pPr>
            <w:r w:rsidRPr="00E22B54">
              <w:rPr>
                <w:rFonts w:ascii="Arial" w:hAnsi="Arial" w:cs="Arial"/>
              </w:rPr>
              <w:t>Search #1 OR #2 OR #3 OR #4 OR #5 OR #6 OR #7 OR #8 OR #9 OR #10 OR #11 OR #12 OR #13 OR #14 OR #15 OR #16</w:t>
            </w:r>
          </w:p>
        </w:tc>
        <w:tc>
          <w:tcPr>
            <w:tcW w:w="0" w:type="auto"/>
            <w:hideMark/>
          </w:tcPr>
          <w:p w14:paraId="6F10CB99" w14:textId="77777777" w:rsidR="00F5789E" w:rsidRPr="00E22B54" w:rsidRDefault="00E5501D" w:rsidP="00293C45">
            <w:pPr>
              <w:pStyle w:val="NoSpacing"/>
              <w:rPr>
                <w:rFonts w:ascii="Arial" w:hAnsi="Arial" w:cs="Arial"/>
              </w:rPr>
            </w:pPr>
            <w:hyperlink r:id="rId365" w:tooltip="Show search results" w:history="1">
              <w:r w:rsidR="00F5789E" w:rsidRPr="00E22B54">
                <w:rPr>
                  <w:rFonts w:ascii="Arial" w:hAnsi="Arial" w:cs="Arial"/>
                </w:rPr>
                <w:t>252157</w:t>
              </w:r>
            </w:hyperlink>
          </w:p>
        </w:tc>
        <w:tc>
          <w:tcPr>
            <w:tcW w:w="0" w:type="auto"/>
            <w:hideMark/>
          </w:tcPr>
          <w:p w14:paraId="725FA9B6" w14:textId="77777777" w:rsidR="00F5789E" w:rsidRPr="00E22B54" w:rsidRDefault="00F5789E" w:rsidP="00293C45">
            <w:pPr>
              <w:pStyle w:val="NoSpacing"/>
              <w:rPr>
                <w:rFonts w:ascii="Arial" w:hAnsi="Arial" w:cs="Arial"/>
              </w:rPr>
            </w:pPr>
            <w:r w:rsidRPr="00E22B54">
              <w:rPr>
                <w:rFonts w:ascii="Arial" w:hAnsi="Arial" w:cs="Arial"/>
              </w:rPr>
              <w:t>07:27:10</w:t>
            </w:r>
          </w:p>
        </w:tc>
      </w:tr>
      <w:tr w:rsidR="00F5789E" w:rsidRPr="00E22B54" w14:paraId="05877CB6" w14:textId="77777777" w:rsidTr="00472994">
        <w:trPr>
          <w:tblCellSpacing w:w="15" w:type="dxa"/>
        </w:trPr>
        <w:tc>
          <w:tcPr>
            <w:tcW w:w="0" w:type="auto"/>
            <w:hideMark/>
          </w:tcPr>
          <w:p w14:paraId="733965FD" w14:textId="77777777" w:rsidR="00F5789E" w:rsidRPr="00E22B54" w:rsidRDefault="00E5501D" w:rsidP="00293C45">
            <w:pPr>
              <w:pStyle w:val="NoSpacing"/>
              <w:rPr>
                <w:rFonts w:ascii="Arial" w:hAnsi="Arial" w:cs="Arial"/>
              </w:rPr>
            </w:pPr>
            <w:hyperlink r:id="rId366" w:tooltip="Perform actions on search" w:history="1">
              <w:r w:rsidR="00F5789E" w:rsidRPr="00E22B54">
                <w:rPr>
                  <w:rFonts w:ascii="Arial" w:hAnsi="Arial" w:cs="Arial"/>
                </w:rPr>
                <w:t>#16</w:t>
              </w:r>
            </w:hyperlink>
          </w:p>
        </w:tc>
        <w:tc>
          <w:tcPr>
            <w:tcW w:w="0" w:type="auto"/>
            <w:hideMark/>
          </w:tcPr>
          <w:p w14:paraId="7C0A7EDC" w14:textId="77777777" w:rsidR="00F5789E" w:rsidRPr="00E22B54" w:rsidRDefault="00E5501D" w:rsidP="00293C45">
            <w:pPr>
              <w:pStyle w:val="NoSpacing"/>
              <w:rPr>
                <w:rFonts w:ascii="Arial" w:hAnsi="Arial" w:cs="Arial"/>
              </w:rPr>
            </w:pPr>
            <w:hyperlink r:id="rId367" w:tooltip="Add search to the builder above" w:history="1">
              <w:r w:rsidR="00F5789E" w:rsidRPr="00E22B54">
                <w:rPr>
                  <w:rFonts w:ascii="Arial" w:hAnsi="Arial" w:cs="Arial"/>
                </w:rPr>
                <w:t>Add</w:t>
              </w:r>
            </w:hyperlink>
          </w:p>
        </w:tc>
        <w:tc>
          <w:tcPr>
            <w:tcW w:w="0" w:type="auto"/>
            <w:hideMark/>
          </w:tcPr>
          <w:p w14:paraId="39B1CA1D" w14:textId="77777777" w:rsidR="00F5789E" w:rsidRPr="00E22B54" w:rsidRDefault="00F5789E" w:rsidP="00293C45">
            <w:pPr>
              <w:pStyle w:val="NoSpacing"/>
              <w:rPr>
                <w:rFonts w:ascii="Arial" w:hAnsi="Arial" w:cs="Arial"/>
              </w:rPr>
            </w:pPr>
            <w:r w:rsidRPr="00E22B54">
              <w:rPr>
                <w:rFonts w:ascii="Arial" w:hAnsi="Arial" w:cs="Arial"/>
              </w:rPr>
              <w:t xml:space="preserve">Search specialized weaning unit[tw] OR specialized weaning units[tw] OR specialized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specialized weaning center*[tw]</w:t>
            </w:r>
          </w:p>
        </w:tc>
        <w:tc>
          <w:tcPr>
            <w:tcW w:w="0" w:type="auto"/>
            <w:hideMark/>
          </w:tcPr>
          <w:p w14:paraId="74A38EAD" w14:textId="77777777" w:rsidR="00F5789E" w:rsidRPr="00E22B54" w:rsidRDefault="00E5501D" w:rsidP="00293C45">
            <w:pPr>
              <w:pStyle w:val="NoSpacing"/>
              <w:rPr>
                <w:rFonts w:ascii="Arial" w:hAnsi="Arial" w:cs="Arial"/>
              </w:rPr>
            </w:pPr>
            <w:hyperlink r:id="rId368" w:tooltip="Show search results" w:history="1">
              <w:r w:rsidR="00F5789E" w:rsidRPr="00E22B54">
                <w:rPr>
                  <w:rFonts w:ascii="Arial" w:hAnsi="Arial" w:cs="Arial"/>
                </w:rPr>
                <w:t>23</w:t>
              </w:r>
            </w:hyperlink>
          </w:p>
        </w:tc>
        <w:tc>
          <w:tcPr>
            <w:tcW w:w="0" w:type="auto"/>
            <w:hideMark/>
          </w:tcPr>
          <w:p w14:paraId="41A58260" w14:textId="77777777" w:rsidR="00F5789E" w:rsidRPr="00E22B54" w:rsidRDefault="00F5789E" w:rsidP="00293C45">
            <w:pPr>
              <w:pStyle w:val="NoSpacing"/>
              <w:rPr>
                <w:rFonts w:ascii="Arial" w:hAnsi="Arial" w:cs="Arial"/>
              </w:rPr>
            </w:pPr>
            <w:r w:rsidRPr="00E22B54">
              <w:rPr>
                <w:rFonts w:ascii="Arial" w:hAnsi="Arial" w:cs="Arial"/>
              </w:rPr>
              <w:t>07:27:04</w:t>
            </w:r>
          </w:p>
        </w:tc>
      </w:tr>
      <w:tr w:rsidR="00F5789E" w:rsidRPr="00E22B54" w14:paraId="3E115C79" w14:textId="77777777" w:rsidTr="00472994">
        <w:trPr>
          <w:tblCellSpacing w:w="15" w:type="dxa"/>
        </w:trPr>
        <w:tc>
          <w:tcPr>
            <w:tcW w:w="0" w:type="auto"/>
            <w:hideMark/>
          </w:tcPr>
          <w:p w14:paraId="39C811CF" w14:textId="77777777" w:rsidR="00F5789E" w:rsidRPr="00E22B54" w:rsidRDefault="00E5501D" w:rsidP="00293C45">
            <w:pPr>
              <w:pStyle w:val="NoSpacing"/>
              <w:rPr>
                <w:rFonts w:ascii="Arial" w:hAnsi="Arial" w:cs="Arial"/>
              </w:rPr>
            </w:pPr>
            <w:hyperlink r:id="rId369" w:tooltip="Perform actions on search" w:history="1">
              <w:r w:rsidR="00F5789E" w:rsidRPr="00E22B54">
                <w:rPr>
                  <w:rFonts w:ascii="Arial" w:hAnsi="Arial" w:cs="Arial"/>
                </w:rPr>
                <w:t>#15</w:t>
              </w:r>
            </w:hyperlink>
          </w:p>
        </w:tc>
        <w:tc>
          <w:tcPr>
            <w:tcW w:w="0" w:type="auto"/>
            <w:hideMark/>
          </w:tcPr>
          <w:p w14:paraId="4B5FF4CF" w14:textId="77777777" w:rsidR="00F5789E" w:rsidRPr="00E22B54" w:rsidRDefault="00E5501D" w:rsidP="00293C45">
            <w:pPr>
              <w:pStyle w:val="NoSpacing"/>
              <w:rPr>
                <w:rFonts w:ascii="Arial" w:hAnsi="Arial" w:cs="Arial"/>
              </w:rPr>
            </w:pPr>
            <w:hyperlink r:id="rId370" w:tooltip="Add search to the builder above" w:history="1">
              <w:r w:rsidR="00F5789E" w:rsidRPr="00E22B54">
                <w:rPr>
                  <w:rFonts w:ascii="Arial" w:hAnsi="Arial" w:cs="Arial"/>
                </w:rPr>
                <w:t>Add</w:t>
              </w:r>
            </w:hyperlink>
          </w:p>
        </w:tc>
        <w:tc>
          <w:tcPr>
            <w:tcW w:w="0" w:type="auto"/>
            <w:hideMark/>
          </w:tcPr>
          <w:p w14:paraId="3B3F9565"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specialised</w:t>
            </w:r>
            <w:proofErr w:type="spellEnd"/>
            <w:r w:rsidRPr="00E22B54">
              <w:rPr>
                <w:rFonts w:ascii="Arial" w:hAnsi="Arial" w:cs="Arial"/>
              </w:rPr>
              <w:t xml:space="preserve"> weaning unit[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units[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153289F" w14:textId="77777777" w:rsidR="00F5789E" w:rsidRPr="00E22B54" w:rsidRDefault="00E5501D" w:rsidP="00293C45">
            <w:pPr>
              <w:pStyle w:val="NoSpacing"/>
              <w:rPr>
                <w:rFonts w:ascii="Arial" w:hAnsi="Arial" w:cs="Arial"/>
              </w:rPr>
            </w:pPr>
            <w:hyperlink r:id="rId371" w:tooltip="Show search results" w:history="1">
              <w:r w:rsidR="00F5789E" w:rsidRPr="00E22B54">
                <w:rPr>
                  <w:rFonts w:ascii="Arial" w:hAnsi="Arial" w:cs="Arial"/>
                </w:rPr>
                <w:t>14</w:t>
              </w:r>
            </w:hyperlink>
          </w:p>
        </w:tc>
        <w:tc>
          <w:tcPr>
            <w:tcW w:w="0" w:type="auto"/>
            <w:hideMark/>
          </w:tcPr>
          <w:p w14:paraId="3E4A28F0" w14:textId="77777777" w:rsidR="00F5789E" w:rsidRPr="00E22B54" w:rsidRDefault="00F5789E" w:rsidP="00293C45">
            <w:pPr>
              <w:pStyle w:val="NoSpacing"/>
              <w:rPr>
                <w:rFonts w:ascii="Arial" w:hAnsi="Arial" w:cs="Arial"/>
              </w:rPr>
            </w:pPr>
            <w:r w:rsidRPr="00E22B54">
              <w:rPr>
                <w:rFonts w:ascii="Arial" w:hAnsi="Arial" w:cs="Arial"/>
              </w:rPr>
              <w:t>07:26:56</w:t>
            </w:r>
          </w:p>
        </w:tc>
      </w:tr>
      <w:tr w:rsidR="00F5789E" w:rsidRPr="00E22B54" w14:paraId="4637F109" w14:textId="77777777" w:rsidTr="00472994">
        <w:trPr>
          <w:tblCellSpacing w:w="15" w:type="dxa"/>
        </w:trPr>
        <w:tc>
          <w:tcPr>
            <w:tcW w:w="0" w:type="auto"/>
            <w:hideMark/>
          </w:tcPr>
          <w:p w14:paraId="3B156D44" w14:textId="77777777" w:rsidR="00F5789E" w:rsidRPr="00E22B54" w:rsidRDefault="00E5501D" w:rsidP="00293C45">
            <w:pPr>
              <w:pStyle w:val="NoSpacing"/>
              <w:rPr>
                <w:rFonts w:ascii="Arial" w:hAnsi="Arial" w:cs="Arial"/>
              </w:rPr>
            </w:pPr>
            <w:hyperlink r:id="rId372" w:tooltip="Perform actions on search" w:history="1">
              <w:r w:rsidR="00F5789E" w:rsidRPr="00E22B54">
                <w:rPr>
                  <w:rFonts w:ascii="Arial" w:hAnsi="Arial" w:cs="Arial"/>
                </w:rPr>
                <w:t>#14</w:t>
              </w:r>
            </w:hyperlink>
          </w:p>
        </w:tc>
        <w:tc>
          <w:tcPr>
            <w:tcW w:w="0" w:type="auto"/>
            <w:hideMark/>
          </w:tcPr>
          <w:p w14:paraId="400DA557" w14:textId="77777777" w:rsidR="00F5789E" w:rsidRPr="00E22B54" w:rsidRDefault="00E5501D" w:rsidP="00293C45">
            <w:pPr>
              <w:pStyle w:val="NoSpacing"/>
              <w:rPr>
                <w:rFonts w:ascii="Arial" w:hAnsi="Arial" w:cs="Arial"/>
              </w:rPr>
            </w:pPr>
            <w:hyperlink r:id="rId373" w:tooltip="Add search to the builder above" w:history="1">
              <w:r w:rsidR="00F5789E" w:rsidRPr="00E22B54">
                <w:rPr>
                  <w:rFonts w:ascii="Arial" w:hAnsi="Arial" w:cs="Arial"/>
                </w:rPr>
                <w:t>Add</w:t>
              </w:r>
            </w:hyperlink>
          </w:p>
        </w:tc>
        <w:tc>
          <w:tcPr>
            <w:tcW w:w="0" w:type="auto"/>
            <w:hideMark/>
          </w:tcPr>
          <w:p w14:paraId="668CDA10" w14:textId="77777777" w:rsidR="00F5789E" w:rsidRPr="00E22B54" w:rsidRDefault="00F5789E" w:rsidP="00293C45">
            <w:pPr>
              <w:pStyle w:val="NoSpacing"/>
              <w:rPr>
                <w:rFonts w:ascii="Arial" w:hAnsi="Arial" w:cs="Arial"/>
              </w:rPr>
            </w:pPr>
            <w:r w:rsidRPr="00E22B54">
              <w:rPr>
                <w:rFonts w:ascii="Arial" w:hAnsi="Arial" w:cs="Arial"/>
              </w:rPr>
              <w:t>Search HDU[tw] OR HDUs[tw] OR SDU[tw] OR SDUs[tw] OR EDSDU[tw] OR EDSDU[tw]</w:t>
            </w:r>
          </w:p>
        </w:tc>
        <w:tc>
          <w:tcPr>
            <w:tcW w:w="0" w:type="auto"/>
            <w:hideMark/>
          </w:tcPr>
          <w:p w14:paraId="44968163" w14:textId="77777777" w:rsidR="00F5789E" w:rsidRPr="00E22B54" w:rsidRDefault="00E5501D" w:rsidP="00293C45">
            <w:pPr>
              <w:pStyle w:val="NoSpacing"/>
              <w:rPr>
                <w:rFonts w:ascii="Arial" w:hAnsi="Arial" w:cs="Arial"/>
              </w:rPr>
            </w:pPr>
            <w:hyperlink r:id="rId374" w:tooltip="Show search results" w:history="1">
              <w:r w:rsidR="00F5789E" w:rsidRPr="00E22B54">
                <w:rPr>
                  <w:rFonts w:ascii="Arial" w:hAnsi="Arial" w:cs="Arial"/>
                </w:rPr>
                <w:t>517</w:t>
              </w:r>
            </w:hyperlink>
          </w:p>
        </w:tc>
        <w:tc>
          <w:tcPr>
            <w:tcW w:w="0" w:type="auto"/>
            <w:hideMark/>
          </w:tcPr>
          <w:p w14:paraId="5CEE8A2E" w14:textId="77777777" w:rsidR="00F5789E" w:rsidRPr="00E22B54" w:rsidRDefault="00F5789E" w:rsidP="00293C45">
            <w:pPr>
              <w:pStyle w:val="NoSpacing"/>
              <w:rPr>
                <w:rFonts w:ascii="Arial" w:hAnsi="Arial" w:cs="Arial"/>
              </w:rPr>
            </w:pPr>
            <w:r w:rsidRPr="00E22B54">
              <w:rPr>
                <w:rFonts w:ascii="Arial" w:hAnsi="Arial" w:cs="Arial"/>
              </w:rPr>
              <w:t>07:26:46</w:t>
            </w:r>
          </w:p>
        </w:tc>
      </w:tr>
      <w:tr w:rsidR="00F5789E" w:rsidRPr="00E22B54" w14:paraId="3C1CF833" w14:textId="77777777" w:rsidTr="00472994">
        <w:trPr>
          <w:tblCellSpacing w:w="15" w:type="dxa"/>
        </w:trPr>
        <w:tc>
          <w:tcPr>
            <w:tcW w:w="0" w:type="auto"/>
            <w:hideMark/>
          </w:tcPr>
          <w:p w14:paraId="6B26B671" w14:textId="77777777" w:rsidR="00F5789E" w:rsidRPr="00E22B54" w:rsidRDefault="00E5501D" w:rsidP="00293C45">
            <w:pPr>
              <w:pStyle w:val="NoSpacing"/>
              <w:rPr>
                <w:rFonts w:ascii="Arial" w:hAnsi="Arial" w:cs="Arial"/>
              </w:rPr>
            </w:pPr>
            <w:hyperlink r:id="rId375" w:tooltip="Perform actions on search" w:history="1">
              <w:r w:rsidR="00F5789E" w:rsidRPr="00E22B54">
                <w:rPr>
                  <w:rFonts w:ascii="Arial" w:hAnsi="Arial" w:cs="Arial"/>
                </w:rPr>
                <w:t>#13</w:t>
              </w:r>
            </w:hyperlink>
          </w:p>
        </w:tc>
        <w:tc>
          <w:tcPr>
            <w:tcW w:w="0" w:type="auto"/>
            <w:hideMark/>
          </w:tcPr>
          <w:p w14:paraId="4731F487" w14:textId="77777777" w:rsidR="00F5789E" w:rsidRPr="00E22B54" w:rsidRDefault="00E5501D" w:rsidP="00293C45">
            <w:pPr>
              <w:pStyle w:val="NoSpacing"/>
              <w:rPr>
                <w:rFonts w:ascii="Arial" w:hAnsi="Arial" w:cs="Arial"/>
              </w:rPr>
            </w:pPr>
            <w:hyperlink r:id="rId376" w:tooltip="Add search to the builder above" w:history="1">
              <w:r w:rsidR="00F5789E" w:rsidRPr="00E22B54">
                <w:rPr>
                  <w:rFonts w:ascii="Arial" w:hAnsi="Arial" w:cs="Arial"/>
                </w:rPr>
                <w:t>Add</w:t>
              </w:r>
            </w:hyperlink>
          </w:p>
        </w:tc>
        <w:tc>
          <w:tcPr>
            <w:tcW w:w="0" w:type="auto"/>
            <w:hideMark/>
          </w:tcPr>
          <w:p w14:paraId="627EB309" w14:textId="77777777" w:rsidR="00F5789E" w:rsidRPr="00E22B54" w:rsidRDefault="00F5789E" w:rsidP="00293C45">
            <w:pPr>
              <w:pStyle w:val="NoSpacing"/>
              <w:rPr>
                <w:rFonts w:ascii="Arial" w:hAnsi="Arial" w:cs="Arial"/>
              </w:rPr>
            </w:pPr>
            <w:r w:rsidRPr="00E22B54">
              <w:rPr>
                <w:rFonts w:ascii="Arial" w:hAnsi="Arial" w:cs="Arial"/>
              </w:rPr>
              <w:t xml:space="preserve">Search high dependency unit[tw] OR high dependency units[tw] OR high dependency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 dependency center*[tw]</w:t>
            </w:r>
          </w:p>
        </w:tc>
        <w:tc>
          <w:tcPr>
            <w:tcW w:w="0" w:type="auto"/>
            <w:hideMark/>
          </w:tcPr>
          <w:p w14:paraId="31A751DD" w14:textId="77777777" w:rsidR="00F5789E" w:rsidRPr="00E22B54" w:rsidRDefault="00E5501D" w:rsidP="00293C45">
            <w:pPr>
              <w:pStyle w:val="NoSpacing"/>
              <w:rPr>
                <w:rFonts w:ascii="Arial" w:hAnsi="Arial" w:cs="Arial"/>
              </w:rPr>
            </w:pPr>
            <w:hyperlink r:id="rId377" w:tooltip="Show search results" w:history="1">
              <w:r w:rsidR="00F5789E" w:rsidRPr="00E22B54">
                <w:rPr>
                  <w:rFonts w:ascii="Arial" w:hAnsi="Arial" w:cs="Arial"/>
                </w:rPr>
                <w:t>652</w:t>
              </w:r>
            </w:hyperlink>
          </w:p>
        </w:tc>
        <w:tc>
          <w:tcPr>
            <w:tcW w:w="0" w:type="auto"/>
            <w:hideMark/>
          </w:tcPr>
          <w:p w14:paraId="7AFC4CD8" w14:textId="77777777" w:rsidR="00F5789E" w:rsidRPr="00E22B54" w:rsidRDefault="00F5789E" w:rsidP="00293C45">
            <w:pPr>
              <w:pStyle w:val="NoSpacing"/>
              <w:rPr>
                <w:rFonts w:ascii="Arial" w:hAnsi="Arial" w:cs="Arial"/>
              </w:rPr>
            </w:pPr>
            <w:r w:rsidRPr="00E22B54">
              <w:rPr>
                <w:rFonts w:ascii="Arial" w:hAnsi="Arial" w:cs="Arial"/>
              </w:rPr>
              <w:t>07:26:32</w:t>
            </w:r>
          </w:p>
        </w:tc>
      </w:tr>
      <w:tr w:rsidR="00F5789E" w:rsidRPr="00E22B54" w14:paraId="14CF03C3" w14:textId="77777777" w:rsidTr="00472994">
        <w:trPr>
          <w:tblCellSpacing w:w="15" w:type="dxa"/>
        </w:trPr>
        <w:tc>
          <w:tcPr>
            <w:tcW w:w="0" w:type="auto"/>
            <w:hideMark/>
          </w:tcPr>
          <w:p w14:paraId="3E6A8E93" w14:textId="77777777" w:rsidR="00F5789E" w:rsidRPr="00E22B54" w:rsidRDefault="00E5501D" w:rsidP="00293C45">
            <w:pPr>
              <w:pStyle w:val="NoSpacing"/>
              <w:rPr>
                <w:rFonts w:ascii="Arial" w:hAnsi="Arial" w:cs="Arial"/>
              </w:rPr>
            </w:pPr>
            <w:hyperlink r:id="rId378" w:tooltip="Perform actions on search" w:history="1">
              <w:r w:rsidR="00F5789E" w:rsidRPr="00E22B54">
                <w:rPr>
                  <w:rFonts w:ascii="Arial" w:hAnsi="Arial" w:cs="Arial"/>
                </w:rPr>
                <w:t>#12</w:t>
              </w:r>
            </w:hyperlink>
          </w:p>
        </w:tc>
        <w:tc>
          <w:tcPr>
            <w:tcW w:w="0" w:type="auto"/>
            <w:hideMark/>
          </w:tcPr>
          <w:p w14:paraId="18EC7346" w14:textId="77777777" w:rsidR="00F5789E" w:rsidRPr="00E22B54" w:rsidRDefault="00E5501D" w:rsidP="00293C45">
            <w:pPr>
              <w:pStyle w:val="NoSpacing"/>
              <w:rPr>
                <w:rFonts w:ascii="Arial" w:hAnsi="Arial" w:cs="Arial"/>
              </w:rPr>
            </w:pPr>
            <w:hyperlink r:id="rId379" w:tooltip="Add search to the builder above" w:history="1">
              <w:r w:rsidR="00F5789E" w:rsidRPr="00E22B54">
                <w:rPr>
                  <w:rFonts w:ascii="Arial" w:hAnsi="Arial" w:cs="Arial"/>
                </w:rPr>
                <w:t>Add</w:t>
              </w:r>
            </w:hyperlink>
          </w:p>
        </w:tc>
        <w:tc>
          <w:tcPr>
            <w:tcW w:w="0" w:type="auto"/>
            <w:hideMark/>
          </w:tcPr>
          <w:p w14:paraId="420EFE0D" w14:textId="77777777" w:rsidR="00F5789E" w:rsidRPr="00E22B54" w:rsidRDefault="00F5789E" w:rsidP="00293C45">
            <w:pPr>
              <w:pStyle w:val="NoSpacing"/>
              <w:rPr>
                <w:rFonts w:ascii="Arial" w:hAnsi="Arial" w:cs="Arial"/>
              </w:rPr>
            </w:pPr>
            <w:r w:rsidRPr="00E22B54">
              <w:rPr>
                <w:rFonts w:ascii="Arial" w:hAnsi="Arial" w:cs="Arial"/>
              </w:rPr>
              <w:t>Search critically ill[tw] OR critical illness*[tw]</w:t>
            </w:r>
          </w:p>
        </w:tc>
        <w:tc>
          <w:tcPr>
            <w:tcW w:w="0" w:type="auto"/>
            <w:hideMark/>
          </w:tcPr>
          <w:p w14:paraId="54350659" w14:textId="77777777" w:rsidR="00F5789E" w:rsidRPr="00E22B54" w:rsidRDefault="00E5501D" w:rsidP="00293C45">
            <w:pPr>
              <w:pStyle w:val="NoSpacing"/>
              <w:rPr>
                <w:rFonts w:ascii="Arial" w:hAnsi="Arial" w:cs="Arial"/>
              </w:rPr>
            </w:pPr>
            <w:hyperlink r:id="rId380" w:tooltip="Show search results" w:history="1">
              <w:r w:rsidR="00F5789E" w:rsidRPr="00E22B54">
                <w:rPr>
                  <w:rFonts w:ascii="Arial" w:hAnsi="Arial" w:cs="Arial"/>
                </w:rPr>
                <w:t>56416</w:t>
              </w:r>
            </w:hyperlink>
          </w:p>
        </w:tc>
        <w:tc>
          <w:tcPr>
            <w:tcW w:w="0" w:type="auto"/>
            <w:hideMark/>
          </w:tcPr>
          <w:p w14:paraId="11416511" w14:textId="77777777" w:rsidR="00F5789E" w:rsidRPr="00E22B54" w:rsidRDefault="00F5789E" w:rsidP="00293C45">
            <w:pPr>
              <w:pStyle w:val="NoSpacing"/>
              <w:rPr>
                <w:rFonts w:ascii="Arial" w:hAnsi="Arial" w:cs="Arial"/>
              </w:rPr>
            </w:pPr>
            <w:r w:rsidRPr="00E22B54">
              <w:rPr>
                <w:rFonts w:ascii="Arial" w:hAnsi="Arial" w:cs="Arial"/>
              </w:rPr>
              <w:t>07:26:25</w:t>
            </w:r>
          </w:p>
        </w:tc>
      </w:tr>
      <w:tr w:rsidR="00F5789E" w:rsidRPr="00E22B54" w14:paraId="0BFE9FF2" w14:textId="77777777" w:rsidTr="00472994">
        <w:trPr>
          <w:tblCellSpacing w:w="15" w:type="dxa"/>
        </w:trPr>
        <w:tc>
          <w:tcPr>
            <w:tcW w:w="0" w:type="auto"/>
            <w:hideMark/>
          </w:tcPr>
          <w:p w14:paraId="64D0075C" w14:textId="77777777" w:rsidR="00F5789E" w:rsidRPr="00E22B54" w:rsidRDefault="00E5501D" w:rsidP="00293C45">
            <w:pPr>
              <w:pStyle w:val="NoSpacing"/>
              <w:rPr>
                <w:rFonts w:ascii="Arial" w:hAnsi="Arial" w:cs="Arial"/>
              </w:rPr>
            </w:pPr>
            <w:hyperlink r:id="rId381" w:tooltip="Perform actions on search" w:history="1">
              <w:r w:rsidR="00F5789E" w:rsidRPr="00E22B54">
                <w:rPr>
                  <w:rFonts w:ascii="Arial" w:hAnsi="Arial" w:cs="Arial"/>
                </w:rPr>
                <w:t>#11</w:t>
              </w:r>
            </w:hyperlink>
          </w:p>
        </w:tc>
        <w:tc>
          <w:tcPr>
            <w:tcW w:w="0" w:type="auto"/>
            <w:hideMark/>
          </w:tcPr>
          <w:p w14:paraId="1BB7451E" w14:textId="77777777" w:rsidR="00F5789E" w:rsidRPr="00E22B54" w:rsidRDefault="00E5501D" w:rsidP="00293C45">
            <w:pPr>
              <w:pStyle w:val="NoSpacing"/>
              <w:rPr>
                <w:rFonts w:ascii="Arial" w:hAnsi="Arial" w:cs="Arial"/>
              </w:rPr>
            </w:pPr>
            <w:hyperlink r:id="rId382" w:tooltip="Add search to the builder above" w:history="1">
              <w:r w:rsidR="00F5789E" w:rsidRPr="00E22B54">
                <w:rPr>
                  <w:rFonts w:ascii="Arial" w:hAnsi="Arial" w:cs="Arial"/>
                </w:rPr>
                <w:t>Add</w:t>
              </w:r>
            </w:hyperlink>
          </w:p>
        </w:tc>
        <w:tc>
          <w:tcPr>
            <w:tcW w:w="0" w:type="auto"/>
            <w:hideMark/>
          </w:tcPr>
          <w:p w14:paraId="60E34A91" w14:textId="77777777" w:rsidR="00F5789E" w:rsidRPr="00E22B54" w:rsidRDefault="00F5789E" w:rsidP="00293C45">
            <w:pPr>
              <w:pStyle w:val="NoSpacing"/>
              <w:rPr>
                <w:rFonts w:ascii="Arial" w:hAnsi="Arial" w:cs="Arial"/>
              </w:rPr>
            </w:pPr>
            <w:r w:rsidRPr="00E22B54">
              <w:rPr>
                <w:rFonts w:ascii="Arial" w:hAnsi="Arial" w:cs="Arial"/>
              </w:rPr>
              <w:t>Search Critical Illness[mesh]</w:t>
            </w:r>
          </w:p>
        </w:tc>
        <w:tc>
          <w:tcPr>
            <w:tcW w:w="0" w:type="auto"/>
            <w:hideMark/>
          </w:tcPr>
          <w:p w14:paraId="0AB07F23" w14:textId="77777777" w:rsidR="00F5789E" w:rsidRPr="00E22B54" w:rsidRDefault="00E5501D" w:rsidP="00293C45">
            <w:pPr>
              <w:pStyle w:val="NoSpacing"/>
              <w:rPr>
                <w:rFonts w:ascii="Arial" w:hAnsi="Arial" w:cs="Arial"/>
              </w:rPr>
            </w:pPr>
            <w:hyperlink r:id="rId383" w:tooltip="Show search results" w:history="1">
              <w:r w:rsidR="00F5789E" w:rsidRPr="00E22B54">
                <w:rPr>
                  <w:rFonts w:ascii="Arial" w:hAnsi="Arial" w:cs="Arial"/>
                </w:rPr>
                <w:t>27460</w:t>
              </w:r>
            </w:hyperlink>
          </w:p>
        </w:tc>
        <w:tc>
          <w:tcPr>
            <w:tcW w:w="0" w:type="auto"/>
            <w:hideMark/>
          </w:tcPr>
          <w:p w14:paraId="300A08C1" w14:textId="77777777" w:rsidR="00F5789E" w:rsidRPr="00E22B54" w:rsidRDefault="00F5789E" w:rsidP="00293C45">
            <w:pPr>
              <w:pStyle w:val="NoSpacing"/>
              <w:rPr>
                <w:rFonts w:ascii="Arial" w:hAnsi="Arial" w:cs="Arial"/>
              </w:rPr>
            </w:pPr>
            <w:r w:rsidRPr="00E22B54">
              <w:rPr>
                <w:rFonts w:ascii="Arial" w:hAnsi="Arial" w:cs="Arial"/>
              </w:rPr>
              <w:t>07:26:17</w:t>
            </w:r>
          </w:p>
        </w:tc>
      </w:tr>
      <w:tr w:rsidR="00F5789E" w:rsidRPr="00E22B54" w14:paraId="2CA3E831" w14:textId="77777777" w:rsidTr="00472994">
        <w:trPr>
          <w:tblCellSpacing w:w="15" w:type="dxa"/>
        </w:trPr>
        <w:tc>
          <w:tcPr>
            <w:tcW w:w="0" w:type="auto"/>
            <w:hideMark/>
          </w:tcPr>
          <w:p w14:paraId="424AB37F" w14:textId="77777777" w:rsidR="00F5789E" w:rsidRPr="00E22B54" w:rsidRDefault="00E5501D" w:rsidP="00293C45">
            <w:pPr>
              <w:pStyle w:val="NoSpacing"/>
              <w:rPr>
                <w:rFonts w:ascii="Arial" w:hAnsi="Arial" w:cs="Arial"/>
              </w:rPr>
            </w:pPr>
            <w:hyperlink r:id="rId384" w:tooltip="Perform actions on search" w:history="1">
              <w:r w:rsidR="00F5789E" w:rsidRPr="00E22B54">
                <w:rPr>
                  <w:rFonts w:ascii="Arial" w:hAnsi="Arial" w:cs="Arial"/>
                </w:rPr>
                <w:t>#10</w:t>
              </w:r>
            </w:hyperlink>
          </w:p>
        </w:tc>
        <w:tc>
          <w:tcPr>
            <w:tcW w:w="0" w:type="auto"/>
            <w:hideMark/>
          </w:tcPr>
          <w:p w14:paraId="46D4EBE6" w14:textId="77777777" w:rsidR="00F5789E" w:rsidRPr="00E22B54" w:rsidRDefault="00E5501D" w:rsidP="00293C45">
            <w:pPr>
              <w:pStyle w:val="NoSpacing"/>
              <w:rPr>
                <w:rFonts w:ascii="Arial" w:hAnsi="Arial" w:cs="Arial"/>
              </w:rPr>
            </w:pPr>
            <w:hyperlink r:id="rId385" w:tooltip="Add search to the builder above" w:history="1">
              <w:r w:rsidR="00F5789E" w:rsidRPr="00E22B54">
                <w:rPr>
                  <w:rFonts w:ascii="Arial" w:hAnsi="Arial" w:cs="Arial"/>
                </w:rPr>
                <w:t>Add</w:t>
              </w:r>
            </w:hyperlink>
          </w:p>
        </w:tc>
        <w:tc>
          <w:tcPr>
            <w:tcW w:w="0" w:type="auto"/>
            <w:hideMark/>
          </w:tcPr>
          <w:p w14:paraId="716AAB72" w14:textId="77777777" w:rsidR="00F5789E" w:rsidRPr="00E22B54" w:rsidRDefault="00F5789E" w:rsidP="00293C45">
            <w:pPr>
              <w:pStyle w:val="NoSpacing"/>
              <w:rPr>
                <w:rFonts w:ascii="Arial" w:hAnsi="Arial" w:cs="Arial"/>
              </w:rPr>
            </w:pPr>
            <w:r w:rsidRPr="00E22B54">
              <w:rPr>
                <w:rFonts w:ascii="Arial" w:hAnsi="Arial" w:cs="Arial"/>
              </w:rPr>
              <w:t>Search respiratory unit[tw] OR respiratory units[</w:t>
            </w:r>
            <w:proofErr w:type="spellStart"/>
            <w:r w:rsidRPr="00E22B54">
              <w:rPr>
                <w:rFonts w:ascii="Arial" w:hAnsi="Arial" w:cs="Arial"/>
              </w:rPr>
              <w:t>tw</w:t>
            </w:r>
            <w:proofErr w:type="spellEnd"/>
            <w:r w:rsidRPr="00E22B54">
              <w:rPr>
                <w:rFonts w:ascii="Arial" w:hAnsi="Arial" w:cs="Arial"/>
              </w:rPr>
              <w:t xml:space="preserve">] OR respiratory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respiratory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4402CE7" w14:textId="77777777" w:rsidR="00F5789E" w:rsidRPr="00E22B54" w:rsidRDefault="00E5501D" w:rsidP="00293C45">
            <w:pPr>
              <w:pStyle w:val="NoSpacing"/>
              <w:rPr>
                <w:rFonts w:ascii="Arial" w:hAnsi="Arial" w:cs="Arial"/>
              </w:rPr>
            </w:pPr>
            <w:hyperlink r:id="rId386" w:tooltip="Show search results" w:history="1">
              <w:r w:rsidR="00F5789E" w:rsidRPr="00E22B54">
                <w:rPr>
                  <w:rFonts w:ascii="Arial" w:hAnsi="Arial" w:cs="Arial"/>
                </w:rPr>
                <w:t>3470</w:t>
              </w:r>
            </w:hyperlink>
          </w:p>
        </w:tc>
        <w:tc>
          <w:tcPr>
            <w:tcW w:w="0" w:type="auto"/>
            <w:hideMark/>
          </w:tcPr>
          <w:p w14:paraId="4D075064" w14:textId="77777777" w:rsidR="00F5789E" w:rsidRPr="00E22B54" w:rsidRDefault="00F5789E" w:rsidP="00293C45">
            <w:pPr>
              <w:pStyle w:val="NoSpacing"/>
              <w:rPr>
                <w:rFonts w:ascii="Arial" w:hAnsi="Arial" w:cs="Arial"/>
              </w:rPr>
            </w:pPr>
            <w:r w:rsidRPr="00E22B54">
              <w:rPr>
                <w:rFonts w:ascii="Arial" w:hAnsi="Arial" w:cs="Arial"/>
              </w:rPr>
              <w:t>07:26:10</w:t>
            </w:r>
          </w:p>
        </w:tc>
      </w:tr>
      <w:tr w:rsidR="00F5789E" w:rsidRPr="00E22B54" w14:paraId="065EB69E" w14:textId="77777777" w:rsidTr="00472994">
        <w:trPr>
          <w:tblCellSpacing w:w="15" w:type="dxa"/>
        </w:trPr>
        <w:tc>
          <w:tcPr>
            <w:tcW w:w="0" w:type="auto"/>
            <w:hideMark/>
          </w:tcPr>
          <w:p w14:paraId="270F6DCE" w14:textId="77777777" w:rsidR="00F5789E" w:rsidRPr="00E22B54" w:rsidRDefault="00E5501D" w:rsidP="00293C45">
            <w:pPr>
              <w:pStyle w:val="NoSpacing"/>
              <w:rPr>
                <w:rFonts w:ascii="Arial" w:hAnsi="Arial" w:cs="Arial"/>
              </w:rPr>
            </w:pPr>
            <w:hyperlink r:id="rId387" w:tooltip="Perform actions on search" w:history="1">
              <w:r w:rsidR="00F5789E" w:rsidRPr="00E22B54">
                <w:rPr>
                  <w:rFonts w:ascii="Arial" w:hAnsi="Arial" w:cs="Arial"/>
                </w:rPr>
                <w:t>#9</w:t>
              </w:r>
            </w:hyperlink>
          </w:p>
        </w:tc>
        <w:tc>
          <w:tcPr>
            <w:tcW w:w="0" w:type="auto"/>
            <w:hideMark/>
          </w:tcPr>
          <w:p w14:paraId="15F42EB0" w14:textId="77777777" w:rsidR="00F5789E" w:rsidRPr="00E22B54" w:rsidRDefault="00E5501D" w:rsidP="00293C45">
            <w:pPr>
              <w:pStyle w:val="NoSpacing"/>
              <w:rPr>
                <w:rFonts w:ascii="Arial" w:hAnsi="Arial" w:cs="Arial"/>
              </w:rPr>
            </w:pPr>
            <w:hyperlink r:id="rId388" w:tooltip="Add search to the builder above" w:history="1">
              <w:r w:rsidR="00F5789E" w:rsidRPr="00E22B54">
                <w:rPr>
                  <w:rFonts w:ascii="Arial" w:hAnsi="Arial" w:cs="Arial"/>
                </w:rPr>
                <w:t>Add</w:t>
              </w:r>
            </w:hyperlink>
          </w:p>
        </w:tc>
        <w:tc>
          <w:tcPr>
            <w:tcW w:w="0" w:type="auto"/>
            <w:hideMark/>
          </w:tcPr>
          <w:p w14:paraId="53AFC7EA" w14:textId="77777777" w:rsidR="00F5789E" w:rsidRPr="00E22B54" w:rsidRDefault="00F5789E" w:rsidP="00293C45">
            <w:pPr>
              <w:pStyle w:val="NoSpacing"/>
              <w:rPr>
                <w:rFonts w:ascii="Arial" w:hAnsi="Arial" w:cs="Arial"/>
              </w:rPr>
            </w:pPr>
            <w:r w:rsidRPr="00E22B54">
              <w:rPr>
                <w:rFonts w:ascii="Arial" w:hAnsi="Arial" w:cs="Arial"/>
              </w:rPr>
              <w:t>Search burn unit[tw] OR burn units[</w:t>
            </w:r>
            <w:proofErr w:type="spellStart"/>
            <w:r w:rsidRPr="00E22B54">
              <w:rPr>
                <w:rFonts w:ascii="Arial" w:hAnsi="Arial" w:cs="Arial"/>
              </w:rPr>
              <w:t>tw</w:t>
            </w:r>
            <w:proofErr w:type="spellEnd"/>
            <w:r w:rsidRPr="00E22B54">
              <w:rPr>
                <w:rFonts w:ascii="Arial" w:hAnsi="Arial" w:cs="Arial"/>
              </w:rPr>
              <w:t xml:space="preserve">] OR burn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burn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9953BC5" w14:textId="77777777" w:rsidR="00F5789E" w:rsidRPr="00E22B54" w:rsidRDefault="00E5501D" w:rsidP="00293C45">
            <w:pPr>
              <w:pStyle w:val="NoSpacing"/>
              <w:rPr>
                <w:rFonts w:ascii="Arial" w:hAnsi="Arial" w:cs="Arial"/>
              </w:rPr>
            </w:pPr>
            <w:hyperlink r:id="rId389" w:tooltip="Show search results" w:history="1">
              <w:r w:rsidR="00F5789E" w:rsidRPr="00E22B54">
                <w:rPr>
                  <w:rFonts w:ascii="Arial" w:hAnsi="Arial" w:cs="Arial"/>
                </w:rPr>
                <w:t>4862</w:t>
              </w:r>
            </w:hyperlink>
          </w:p>
        </w:tc>
        <w:tc>
          <w:tcPr>
            <w:tcW w:w="0" w:type="auto"/>
            <w:hideMark/>
          </w:tcPr>
          <w:p w14:paraId="0D22AD4A" w14:textId="77777777" w:rsidR="00F5789E" w:rsidRPr="00E22B54" w:rsidRDefault="00F5789E" w:rsidP="00293C45">
            <w:pPr>
              <w:pStyle w:val="NoSpacing"/>
              <w:rPr>
                <w:rFonts w:ascii="Arial" w:hAnsi="Arial" w:cs="Arial"/>
              </w:rPr>
            </w:pPr>
            <w:r w:rsidRPr="00E22B54">
              <w:rPr>
                <w:rFonts w:ascii="Arial" w:hAnsi="Arial" w:cs="Arial"/>
              </w:rPr>
              <w:t>07:26:03</w:t>
            </w:r>
          </w:p>
        </w:tc>
      </w:tr>
      <w:tr w:rsidR="00F5789E" w:rsidRPr="00E22B54" w14:paraId="75054454" w14:textId="77777777" w:rsidTr="00472994">
        <w:trPr>
          <w:tblCellSpacing w:w="15" w:type="dxa"/>
        </w:trPr>
        <w:tc>
          <w:tcPr>
            <w:tcW w:w="0" w:type="auto"/>
            <w:hideMark/>
          </w:tcPr>
          <w:p w14:paraId="7A9090DB" w14:textId="77777777" w:rsidR="00F5789E" w:rsidRPr="00E22B54" w:rsidRDefault="00E5501D" w:rsidP="00293C45">
            <w:pPr>
              <w:pStyle w:val="NoSpacing"/>
              <w:rPr>
                <w:rFonts w:ascii="Arial" w:hAnsi="Arial" w:cs="Arial"/>
              </w:rPr>
            </w:pPr>
            <w:hyperlink r:id="rId390" w:tooltip="Perform actions on search" w:history="1">
              <w:r w:rsidR="00F5789E" w:rsidRPr="00E22B54">
                <w:rPr>
                  <w:rFonts w:ascii="Arial" w:hAnsi="Arial" w:cs="Arial"/>
                </w:rPr>
                <w:t>#8</w:t>
              </w:r>
            </w:hyperlink>
          </w:p>
        </w:tc>
        <w:tc>
          <w:tcPr>
            <w:tcW w:w="0" w:type="auto"/>
            <w:hideMark/>
          </w:tcPr>
          <w:p w14:paraId="17120A03" w14:textId="77777777" w:rsidR="00F5789E" w:rsidRPr="00E22B54" w:rsidRDefault="00E5501D" w:rsidP="00293C45">
            <w:pPr>
              <w:pStyle w:val="NoSpacing"/>
              <w:rPr>
                <w:rFonts w:ascii="Arial" w:hAnsi="Arial" w:cs="Arial"/>
              </w:rPr>
            </w:pPr>
            <w:hyperlink r:id="rId391" w:tooltip="Add search to the builder above" w:history="1">
              <w:r w:rsidR="00F5789E" w:rsidRPr="00E22B54">
                <w:rPr>
                  <w:rFonts w:ascii="Arial" w:hAnsi="Arial" w:cs="Arial"/>
                </w:rPr>
                <w:t>Add</w:t>
              </w:r>
            </w:hyperlink>
          </w:p>
        </w:tc>
        <w:tc>
          <w:tcPr>
            <w:tcW w:w="0" w:type="auto"/>
            <w:hideMark/>
          </w:tcPr>
          <w:p w14:paraId="2A16D0A9" w14:textId="77777777" w:rsidR="00F5789E" w:rsidRPr="00E22B54" w:rsidRDefault="00F5789E" w:rsidP="00293C45">
            <w:pPr>
              <w:pStyle w:val="NoSpacing"/>
              <w:rPr>
                <w:rFonts w:ascii="Arial" w:hAnsi="Arial" w:cs="Arial"/>
              </w:rPr>
            </w:pPr>
            <w:r w:rsidRPr="00E22B54">
              <w:rPr>
                <w:rFonts w:ascii="Arial" w:hAnsi="Arial" w:cs="Arial"/>
              </w:rPr>
              <w:t>Search ICU[tw] OR ICUs[tw] OR PICU[tw] OR PICUs[tw] OR SICU[tw] OR SICUs[tw] OR CCU[tw] OR CCUs[tw]</w:t>
            </w:r>
          </w:p>
        </w:tc>
        <w:tc>
          <w:tcPr>
            <w:tcW w:w="0" w:type="auto"/>
            <w:hideMark/>
          </w:tcPr>
          <w:p w14:paraId="484FA661" w14:textId="77777777" w:rsidR="00F5789E" w:rsidRPr="00E22B54" w:rsidRDefault="00E5501D" w:rsidP="00293C45">
            <w:pPr>
              <w:pStyle w:val="NoSpacing"/>
              <w:rPr>
                <w:rFonts w:ascii="Arial" w:hAnsi="Arial" w:cs="Arial"/>
              </w:rPr>
            </w:pPr>
            <w:hyperlink r:id="rId392" w:tooltip="Show search results" w:history="1">
              <w:r w:rsidR="00F5789E" w:rsidRPr="00E22B54">
                <w:rPr>
                  <w:rFonts w:ascii="Arial" w:hAnsi="Arial" w:cs="Arial"/>
                </w:rPr>
                <w:t>61427</w:t>
              </w:r>
            </w:hyperlink>
          </w:p>
        </w:tc>
        <w:tc>
          <w:tcPr>
            <w:tcW w:w="0" w:type="auto"/>
            <w:hideMark/>
          </w:tcPr>
          <w:p w14:paraId="32AEBFEA" w14:textId="77777777" w:rsidR="00F5789E" w:rsidRPr="00E22B54" w:rsidRDefault="00F5789E" w:rsidP="00293C45">
            <w:pPr>
              <w:pStyle w:val="NoSpacing"/>
              <w:rPr>
                <w:rFonts w:ascii="Arial" w:hAnsi="Arial" w:cs="Arial"/>
              </w:rPr>
            </w:pPr>
            <w:r w:rsidRPr="00E22B54">
              <w:rPr>
                <w:rFonts w:ascii="Arial" w:hAnsi="Arial" w:cs="Arial"/>
              </w:rPr>
              <w:t>07:25:54</w:t>
            </w:r>
          </w:p>
        </w:tc>
      </w:tr>
      <w:tr w:rsidR="00F5789E" w:rsidRPr="00E22B54" w14:paraId="3DAD5623" w14:textId="77777777" w:rsidTr="00472994">
        <w:trPr>
          <w:tblCellSpacing w:w="15" w:type="dxa"/>
        </w:trPr>
        <w:tc>
          <w:tcPr>
            <w:tcW w:w="0" w:type="auto"/>
            <w:hideMark/>
          </w:tcPr>
          <w:p w14:paraId="661B3FED" w14:textId="77777777" w:rsidR="00F5789E" w:rsidRPr="00E22B54" w:rsidRDefault="00E5501D" w:rsidP="00293C45">
            <w:pPr>
              <w:pStyle w:val="NoSpacing"/>
              <w:rPr>
                <w:rFonts w:ascii="Arial" w:hAnsi="Arial" w:cs="Arial"/>
              </w:rPr>
            </w:pPr>
            <w:hyperlink r:id="rId393" w:tooltip="Perform actions on search" w:history="1">
              <w:r w:rsidR="00F5789E" w:rsidRPr="00E22B54">
                <w:rPr>
                  <w:rFonts w:ascii="Arial" w:hAnsi="Arial" w:cs="Arial"/>
                </w:rPr>
                <w:t>#7</w:t>
              </w:r>
            </w:hyperlink>
          </w:p>
        </w:tc>
        <w:tc>
          <w:tcPr>
            <w:tcW w:w="0" w:type="auto"/>
            <w:hideMark/>
          </w:tcPr>
          <w:p w14:paraId="3E705937" w14:textId="77777777" w:rsidR="00F5789E" w:rsidRPr="00E22B54" w:rsidRDefault="00E5501D" w:rsidP="00293C45">
            <w:pPr>
              <w:pStyle w:val="NoSpacing"/>
              <w:rPr>
                <w:rFonts w:ascii="Arial" w:hAnsi="Arial" w:cs="Arial"/>
              </w:rPr>
            </w:pPr>
            <w:hyperlink r:id="rId394" w:tooltip="Add search to the builder above" w:history="1">
              <w:r w:rsidR="00F5789E" w:rsidRPr="00E22B54">
                <w:rPr>
                  <w:rFonts w:ascii="Arial" w:hAnsi="Arial" w:cs="Arial"/>
                </w:rPr>
                <w:t>Add</w:t>
              </w:r>
            </w:hyperlink>
          </w:p>
        </w:tc>
        <w:tc>
          <w:tcPr>
            <w:tcW w:w="0" w:type="auto"/>
            <w:hideMark/>
          </w:tcPr>
          <w:p w14:paraId="771B5EF4" w14:textId="77777777" w:rsidR="00F5789E" w:rsidRPr="00E22B54" w:rsidRDefault="00F5789E" w:rsidP="00293C45">
            <w:pPr>
              <w:pStyle w:val="NoSpacing"/>
              <w:rPr>
                <w:rFonts w:ascii="Arial" w:hAnsi="Arial" w:cs="Arial"/>
              </w:rPr>
            </w:pPr>
            <w:r w:rsidRPr="00E22B54">
              <w:rPr>
                <w:rFonts w:ascii="Arial" w:hAnsi="Arial" w:cs="Arial"/>
              </w:rPr>
              <w:t>Search critical care [tw] OR intensive care[tw]</w:t>
            </w:r>
          </w:p>
        </w:tc>
        <w:tc>
          <w:tcPr>
            <w:tcW w:w="0" w:type="auto"/>
            <w:hideMark/>
          </w:tcPr>
          <w:p w14:paraId="7016BDE2" w14:textId="77777777" w:rsidR="00F5789E" w:rsidRPr="00E22B54" w:rsidRDefault="00E5501D" w:rsidP="00293C45">
            <w:pPr>
              <w:pStyle w:val="NoSpacing"/>
              <w:rPr>
                <w:rFonts w:ascii="Arial" w:hAnsi="Arial" w:cs="Arial"/>
              </w:rPr>
            </w:pPr>
            <w:hyperlink r:id="rId395" w:tooltip="Show search results" w:history="1">
              <w:r w:rsidR="00F5789E" w:rsidRPr="00E22B54">
                <w:rPr>
                  <w:rFonts w:ascii="Arial" w:hAnsi="Arial" w:cs="Arial"/>
                </w:rPr>
                <w:t>203773</w:t>
              </w:r>
            </w:hyperlink>
          </w:p>
        </w:tc>
        <w:tc>
          <w:tcPr>
            <w:tcW w:w="0" w:type="auto"/>
            <w:hideMark/>
          </w:tcPr>
          <w:p w14:paraId="337F820F" w14:textId="77777777" w:rsidR="00F5789E" w:rsidRPr="00E22B54" w:rsidRDefault="00F5789E" w:rsidP="00293C45">
            <w:pPr>
              <w:pStyle w:val="NoSpacing"/>
              <w:rPr>
                <w:rFonts w:ascii="Arial" w:hAnsi="Arial" w:cs="Arial"/>
              </w:rPr>
            </w:pPr>
            <w:r w:rsidRPr="00E22B54">
              <w:rPr>
                <w:rFonts w:ascii="Arial" w:hAnsi="Arial" w:cs="Arial"/>
              </w:rPr>
              <w:t>07:25:47</w:t>
            </w:r>
          </w:p>
        </w:tc>
      </w:tr>
      <w:tr w:rsidR="00F5789E" w:rsidRPr="00E22B54" w14:paraId="07F2D058" w14:textId="77777777" w:rsidTr="00472994">
        <w:trPr>
          <w:tblCellSpacing w:w="15" w:type="dxa"/>
        </w:trPr>
        <w:tc>
          <w:tcPr>
            <w:tcW w:w="0" w:type="auto"/>
            <w:hideMark/>
          </w:tcPr>
          <w:p w14:paraId="3DCE4AA4" w14:textId="77777777" w:rsidR="00F5789E" w:rsidRPr="00E22B54" w:rsidRDefault="00E5501D" w:rsidP="00293C45">
            <w:pPr>
              <w:pStyle w:val="NoSpacing"/>
              <w:rPr>
                <w:rFonts w:ascii="Arial" w:hAnsi="Arial" w:cs="Arial"/>
              </w:rPr>
            </w:pPr>
            <w:hyperlink r:id="rId396" w:tooltip="Perform actions on search" w:history="1">
              <w:r w:rsidR="00F5789E" w:rsidRPr="00E22B54">
                <w:rPr>
                  <w:rFonts w:ascii="Arial" w:hAnsi="Arial" w:cs="Arial"/>
                </w:rPr>
                <w:t>#6</w:t>
              </w:r>
            </w:hyperlink>
          </w:p>
        </w:tc>
        <w:tc>
          <w:tcPr>
            <w:tcW w:w="0" w:type="auto"/>
            <w:hideMark/>
          </w:tcPr>
          <w:p w14:paraId="2E124BD2" w14:textId="77777777" w:rsidR="00F5789E" w:rsidRPr="00E22B54" w:rsidRDefault="00E5501D" w:rsidP="00293C45">
            <w:pPr>
              <w:pStyle w:val="NoSpacing"/>
              <w:rPr>
                <w:rFonts w:ascii="Arial" w:hAnsi="Arial" w:cs="Arial"/>
              </w:rPr>
            </w:pPr>
            <w:hyperlink r:id="rId397" w:tooltip="Add search to the builder above" w:history="1">
              <w:r w:rsidR="00F5789E" w:rsidRPr="00E22B54">
                <w:rPr>
                  <w:rFonts w:ascii="Arial" w:hAnsi="Arial" w:cs="Arial"/>
                </w:rPr>
                <w:t>Add</w:t>
              </w:r>
            </w:hyperlink>
          </w:p>
        </w:tc>
        <w:tc>
          <w:tcPr>
            <w:tcW w:w="0" w:type="auto"/>
            <w:hideMark/>
          </w:tcPr>
          <w:p w14:paraId="0EF393C1" w14:textId="77777777" w:rsidR="00F5789E" w:rsidRPr="00E22B54" w:rsidRDefault="00F5789E" w:rsidP="00293C45">
            <w:pPr>
              <w:pStyle w:val="NoSpacing"/>
              <w:rPr>
                <w:rFonts w:ascii="Arial" w:hAnsi="Arial" w:cs="Arial"/>
              </w:rPr>
            </w:pPr>
            <w:r w:rsidRPr="00E22B54">
              <w:rPr>
                <w:rFonts w:ascii="Arial" w:hAnsi="Arial" w:cs="Arial"/>
              </w:rPr>
              <w:t>Search Critical Care [mesh]</w:t>
            </w:r>
          </w:p>
        </w:tc>
        <w:tc>
          <w:tcPr>
            <w:tcW w:w="0" w:type="auto"/>
            <w:hideMark/>
          </w:tcPr>
          <w:p w14:paraId="31780C23" w14:textId="77777777" w:rsidR="00F5789E" w:rsidRPr="00E22B54" w:rsidRDefault="00E5501D" w:rsidP="00293C45">
            <w:pPr>
              <w:pStyle w:val="NoSpacing"/>
              <w:rPr>
                <w:rFonts w:ascii="Arial" w:hAnsi="Arial" w:cs="Arial"/>
              </w:rPr>
            </w:pPr>
            <w:hyperlink r:id="rId398" w:tooltip="Show search results" w:history="1">
              <w:r w:rsidR="00F5789E" w:rsidRPr="00E22B54">
                <w:rPr>
                  <w:rFonts w:ascii="Arial" w:hAnsi="Arial" w:cs="Arial"/>
                </w:rPr>
                <w:t>56157</w:t>
              </w:r>
            </w:hyperlink>
          </w:p>
        </w:tc>
        <w:tc>
          <w:tcPr>
            <w:tcW w:w="0" w:type="auto"/>
            <w:hideMark/>
          </w:tcPr>
          <w:p w14:paraId="657656F5" w14:textId="77777777" w:rsidR="00F5789E" w:rsidRPr="00E22B54" w:rsidRDefault="00F5789E" w:rsidP="00293C45">
            <w:pPr>
              <w:pStyle w:val="NoSpacing"/>
              <w:rPr>
                <w:rFonts w:ascii="Arial" w:hAnsi="Arial" w:cs="Arial"/>
              </w:rPr>
            </w:pPr>
            <w:r w:rsidRPr="00E22B54">
              <w:rPr>
                <w:rFonts w:ascii="Arial" w:hAnsi="Arial" w:cs="Arial"/>
              </w:rPr>
              <w:t>07:25:40</w:t>
            </w:r>
          </w:p>
        </w:tc>
      </w:tr>
      <w:tr w:rsidR="00F5789E" w:rsidRPr="00E22B54" w14:paraId="6E6FBE6D" w14:textId="77777777" w:rsidTr="00472994">
        <w:trPr>
          <w:tblCellSpacing w:w="15" w:type="dxa"/>
        </w:trPr>
        <w:tc>
          <w:tcPr>
            <w:tcW w:w="0" w:type="auto"/>
            <w:hideMark/>
          </w:tcPr>
          <w:p w14:paraId="092F838F" w14:textId="77777777" w:rsidR="00F5789E" w:rsidRPr="00E22B54" w:rsidRDefault="00E5501D" w:rsidP="00293C45">
            <w:pPr>
              <w:pStyle w:val="NoSpacing"/>
              <w:rPr>
                <w:rFonts w:ascii="Arial" w:hAnsi="Arial" w:cs="Arial"/>
              </w:rPr>
            </w:pPr>
            <w:hyperlink r:id="rId399" w:tooltip="Perform actions on search" w:history="1">
              <w:r w:rsidR="00F5789E" w:rsidRPr="00E22B54">
                <w:rPr>
                  <w:rFonts w:ascii="Arial" w:hAnsi="Arial" w:cs="Arial"/>
                </w:rPr>
                <w:t>#5</w:t>
              </w:r>
            </w:hyperlink>
          </w:p>
        </w:tc>
        <w:tc>
          <w:tcPr>
            <w:tcW w:w="0" w:type="auto"/>
            <w:hideMark/>
          </w:tcPr>
          <w:p w14:paraId="7ED6B247" w14:textId="77777777" w:rsidR="00F5789E" w:rsidRPr="00E22B54" w:rsidRDefault="00E5501D" w:rsidP="00293C45">
            <w:pPr>
              <w:pStyle w:val="NoSpacing"/>
              <w:rPr>
                <w:rFonts w:ascii="Arial" w:hAnsi="Arial" w:cs="Arial"/>
              </w:rPr>
            </w:pPr>
            <w:hyperlink r:id="rId400" w:tooltip="Add search to the builder above" w:history="1">
              <w:r w:rsidR="00F5789E" w:rsidRPr="00E22B54">
                <w:rPr>
                  <w:rFonts w:ascii="Arial" w:hAnsi="Arial" w:cs="Arial"/>
                </w:rPr>
                <w:t>Add</w:t>
              </w:r>
            </w:hyperlink>
          </w:p>
        </w:tc>
        <w:tc>
          <w:tcPr>
            <w:tcW w:w="0" w:type="auto"/>
            <w:hideMark/>
          </w:tcPr>
          <w:p w14:paraId="0D8249E1" w14:textId="77777777" w:rsidR="00F5789E" w:rsidRPr="00E22B54" w:rsidRDefault="00F5789E" w:rsidP="00293C45">
            <w:pPr>
              <w:pStyle w:val="NoSpacing"/>
              <w:rPr>
                <w:rFonts w:ascii="Arial" w:hAnsi="Arial" w:cs="Arial"/>
              </w:rPr>
            </w:pPr>
            <w:r w:rsidRPr="00E22B54">
              <w:rPr>
                <w:rFonts w:ascii="Arial" w:hAnsi="Arial" w:cs="Arial"/>
              </w:rPr>
              <w:t>Search Intensive Care Units, Pediatric [mesh:noexp]</w:t>
            </w:r>
          </w:p>
        </w:tc>
        <w:tc>
          <w:tcPr>
            <w:tcW w:w="0" w:type="auto"/>
            <w:hideMark/>
          </w:tcPr>
          <w:p w14:paraId="5A58E86C" w14:textId="77777777" w:rsidR="00F5789E" w:rsidRPr="00E22B54" w:rsidRDefault="00E5501D" w:rsidP="00293C45">
            <w:pPr>
              <w:pStyle w:val="NoSpacing"/>
              <w:rPr>
                <w:rFonts w:ascii="Arial" w:hAnsi="Arial" w:cs="Arial"/>
              </w:rPr>
            </w:pPr>
            <w:hyperlink r:id="rId401" w:tooltip="Show search results" w:history="1">
              <w:r w:rsidR="00F5789E" w:rsidRPr="00E22B54">
                <w:rPr>
                  <w:rFonts w:ascii="Arial" w:hAnsi="Arial" w:cs="Arial"/>
                </w:rPr>
                <w:t>7349</w:t>
              </w:r>
            </w:hyperlink>
          </w:p>
        </w:tc>
        <w:tc>
          <w:tcPr>
            <w:tcW w:w="0" w:type="auto"/>
            <w:hideMark/>
          </w:tcPr>
          <w:p w14:paraId="1FD94D1B" w14:textId="77777777" w:rsidR="00F5789E" w:rsidRPr="00E22B54" w:rsidRDefault="00F5789E" w:rsidP="00293C45">
            <w:pPr>
              <w:pStyle w:val="NoSpacing"/>
              <w:rPr>
                <w:rFonts w:ascii="Arial" w:hAnsi="Arial" w:cs="Arial"/>
              </w:rPr>
            </w:pPr>
            <w:r w:rsidRPr="00E22B54">
              <w:rPr>
                <w:rFonts w:ascii="Arial" w:hAnsi="Arial" w:cs="Arial"/>
              </w:rPr>
              <w:t>07:25:34</w:t>
            </w:r>
          </w:p>
        </w:tc>
      </w:tr>
      <w:tr w:rsidR="00F5789E" w:rsidRPr="00E22B54" w14:paraId="1109E40B" w14:textId="77777777" w:rsidTr="00472994">
        <w:trPr>
          <w:tblCellSpacing w:w="15" w:type="dxa"/>
        </w:trPr>
        <w:tc>
          <w:tcPr>
            <w:tcW w:w="0" w:type="auto"/>
            <w:hideMark/>
          </w:tcPr>
          <w:p w14:paraId="4FE94F96" w14:textId="77777777" w:rsidR="00F5789E" w:rsidRPr="00E22B54" w:rsidRDefault="00E5501D" w:rsidP="00293C45">
            <w:pPr>
              <w:pStyle w:val="NoSpacing"/>
              <w:rPr>
                <w:rFonts w:ascii="Arial" w:hAnsi="Arial" w:cs="Arial"/>
              </w:rPr>
            </w:pPr>
            <w:hyperlink r:id="rId402" w:tooltip="Perform actions on search" w:history="1">
              <w:r w:rsidR="00F5789E" w:rsidRPr="00E22B54">
                <w:rPr>
                  <w:rFonts w:ascii="Arial" w:hAnsi="Arial" w:cs="Arial"/>
                </w:rPr>
                <w:t>#4</w:t>
              </w:r>
            </w:hyperlink>
          </w:p>
        </w:tc>
        <w:tc>
          <w:tcPr>
            <w:tcW w:w="0" w:type="auto"/>
            <w:hideMark/>
          </w:tcPr>
          <w:p w14:paraId="449F0E3A" w14:textId="77777777" w:rsidR="00F5789E" w:rsidRPr="00E22B54" w:rsidRDefault="00E5501D" w:rsidP="00293C45">
            <w:pPr>
              <w:pStyle w:val="NoSpacing"/>
              <w:rPr>
                <w:rFonts w:ascii="Arial" w:hAnsi="Arial" w:cs="Arial"/>
              </w:rPr>
            </w:pPr>
            <w:hyperlink r:id="rId403" w:tooltip="Add search to the builder above" w:history="1">
              <w:r w:rsidR="00F5789E" w:rsidRPr="00E22B54">
                <w:rPr>
                  <w:rFonts w:ascii="Arial" w:hAnsi="Arial" w:cs="Arial"/>
                </w:rPr>
                <w:t>Add</w:t>
              </w:r>
            </w:hyperlink>
          </w:p>
        </w:tc>
        <w:tc>
          <w:tcPr>
            <w:tcW w:w="0" w:type="auto"/>
            <w:hideMark/>
          </w:tcPr>
          <w:p w14:paraId="24F18DA8" w14:textId="77777777" w:rsidR="00F5789E" w:rsidRPr="00E22B54" w:rsidRDefault="00F5789E" w:rsidP="00293C45">
            <w:pPr>
              <w:pStyle w:val="NoSpacing"/>
              <w:rPr>
                <w:rFonts w:ascii="Arial" w:hAnsi="Arial" w:cs="Arial"/>
              </w:rPr>
            </w:pPr>
            <w:r w:rsidRPr="00E22B54">
              <w:rPr>
                <w:rFonts w:ascii="Arial" w:hAnsi="Arial" w:cs="Arial"/>
              </w:rPr>
              <w:t>Search Respiratory Care Units [mesh]</w:t>
            </w:r>
          </w:p>
        </w:tc>
        <w:tc>
          <w:tcPr>
            <w:tcW w:w="0" w:type="auto"/>
            <w:hideMark/>
          </w:tcPr>
          <w:p w14:paraId="61D41D8D" w14:textId="77777777" w:rsidR="00F5789E" w:rsidRPr="00E22B54" w:rsidRDefault="00E5501D" w:rsidP="00293C45">
            <w:pPr>
              <w:pStyle w:val="NoSpacing"/>
              <w:rPr>
                <w:rFonts w:ascii="Arial" w:hAnsi="Arial" w:cs="Arial"/>
              </w:rPr>
            </w:pPr>
            <w:hyperlink r:id="rId404" w:tooltip="Show search results" w:history="1">
              <w:r w:rsidR="00F5789E" w:rsidRPr="00E22B54">
                <w:rPr>
                  <w:rFonts w:ascii="Arial" w:hAnsi="Arial" w:cs="Arial"/>
                </w:rPr>
                <w:t>589</w:t>
              </w:r>
            </w:hyperlink>
          </w:p>
        </w:tc>
        <w:tc>
          <w:tcPr>
            <w:tcW w:w="0" w:type="auto"/>
            <w:hideMark/>
          </w:tcPr>
          <w:p w14:paraId="217E9AEB" w14:textId="77777777" w:rsidR="00F5789E" w:rsidRPr="00E22B54" w:rsidRDefault="00F5789E" w:rsidP="00293C45">
            <w:pPr>
              <w:pStyle w:val="NoSpacing"/>
              <w:rPr>
                <w:rFonts w:ascii="Arial" w:hAnsi="Arial" w:cs="Arial"/>
              </w:rPr>
            </w:pPr>
            <w:r w:rsidRPr="00E22B54">
              <w:rPr>
                <w:rFonts w:ascii="Arial" w:hAnsi="Arial" w:cs="Arial"/>
              </w:rPr>
              <w:t>07:25:26</w:t>
            </w:r>
          </w:p>
        </w:tc>
      </w:tr>
      <w:tr w:rsidR="00F5789E" w:rsidRPr="00E22B54" w14:paraId="29BEF844" w14:textId="77777777" w:rsidTr="00472994">
        <w:trPr>
          <w:tblCellSpacing w:w="15" w:type="dxa"/>
        </w:trPr>
        <w:tc>
          <w:tcPr>
            <w:tcW w:w="0" w:type="auto"/>
            <w:hideMark/>
          </w:tcPr>
          <w:p w14:paraId="437E3617" w14:textId="77777777" w:rsidR="00F5789E" w:rsidRPr="00E22B54" w:rsidRDefault="00E5501D" w:rsidP="00293C45">
            <w:pPr>
              <w:pStyle w:val="NoSpacing"/>
              <w:rPr>
                <w:rFonts w:ascii="Arial" w:hAnsi="Arial" w:cs="Arial"/>
              </w:rPr>
            </w:pPr>
            <w:hyperlink r:id="rId405" w:tooltip="Perform actions on search" w:history="1">
              <w:r w:rsidR="00F5789E" w:rsidRPr="00E22B54">
                <w:rPr>
                  <w:rFonts w:ascii="Arial" w:hAnsi="Arial" w:cs="Arial"/>
                </w:rPr>
                <w:t>#3</w:t>
              </w:r>
            </w:hyperlink>
          </w:p>
        </w:tc>
        <w:tc>
          <w:tcPr>
            <w:tcW w:w="0" w:type="auto"/>
            <w:hideMark/>
          </w:tcPr>
          <w:p w14:paraId="5BEDDDC1" w14:textId="77777777" w:rsidR="00F5789E" w:rsidRPr="00E22B54" w:rsidRDefault="00E5501D" w:rsidP="00293C45">
            <w:pPr>
              <w:pStyle w:val="NoSpacing"/>
              <w:rPr>
                <w:rFonts w:ascii="Arial" w:hAnsi="Arial" w:cs="Arial"/>
              </w:rPr>
            </w:pPr>
            <w:hyperlink r:id="rId406" w:tooltip="Add search to the builder above" w:history="1">
              <w:r w:rsidR="00F5789E" w:rsidRPr="00E22B54">
                <w:rPr>
                  <w:rFonts w:ascii="Arial" w:hAnsi="Arial" w:cs="Arial"/>
                </w:rPr>
                <w:t>Add</w:t>
              </w:r>
            </w:hyperlink>
          </w:p>
        </w:tc>
        <w:tc>
          <w:tcPr>
            <w:tcW w:w="0" w:type="auto"/>
            <w:hideMark/>
          </w:tcPr>
          <w:p w14:paraId="4F61274E" w14:textId="77777777" w:rsidR="00F5789E" w:rsidRPr="00E22B54" w:rsidRDefault="00F5789E" w:rsidP="00293C45">
            <w:pPr>
              <w:pStyle w:val="NoSpacing"/>
              <w:rPr>
                <w:rFonts w:ascii="Arial" w:hAnsi="Arial" w:cs="Arial"/>
              </w:rPr>
            </w:pPr>
            <w:r w:rsidRPr="00E22B54">
              <w:rPr>
                <w:rFonts w:ascii="Arial" w:hAnsi="Arial" w:cs="Arial"/>
              </w:rPr>
              <w:t>Search Coronary Care Units [mesh]</w:t>
            </w:r>
          </w:p>
        </w:tc>
        <w:tc>
          <w:tcPr>
            <w:tcW w:w="0" w:type="auto"/>
            <w:hideMark/>
          </w:tcPr>
          <w:p w14:paraId="5D2DAE48" w14:textId="77777777" w:rsidR="00F5789E" w:rsidRPr="00E22B54" w:rsidRDefault="00E5501D" w:rsidP="00293C45">
            <w:pPr>
              <w:pStyle w:val="NoSpacing"/>
              <w:rPr>
                <w:rFonts w:ascii="Arial" w:hAnsi="Arial" w:cs="Arial"/>
              </w:rPr>
            </w:pPr>
            <w:hyperlink r:id="rId407" w:tooltip="Show search results" w:history="1">
              <w:r w:rsidR="00F5789E" w:rsidRPr="00E22B54">
                <w:rPr>
                  <w:rFonts w:ascii="Arial" w:hAnsi="Arial" w:cs="Arial"/>
                </w:rPr>
                <w:t>4321</w:t>
              </w:r>
            </w:hyperlink>
          </w:p>
        </w:tc>
        <w:tc>
          <w:tcPr>
            <w:tcW w:w="0" w:type="auto"/>
            <w:hideMark/>
          </w:tcPr>
          <w:p w14:paraId="3C83DCEB" w14:textId="77777777" w:rsidR="00F5789E" w:rsidRPr="00E22B54" w:rsidRDefault="00F5789E" w:rsidP="00293C45">
            <w:pPr>
              <w:pStyle w:val="NoSpacing"/>
              <w:rPr>
                <w:rFonts w:ascii="Arial" w:hAnsi="Arial" w:cs="Arial"/>
              </w:rPr>
            </w:pPr>
            <w:r w:rsidRPr="00E22B54">
              <w:rPr>
                <w:rFonts w:ascii="Arial" w:hAnsi="Arial" w:cs="Arial"/>
              </w:rPr>
              <w:t>07:25:18</w:t>
            </w:r>
          </w:p>
        </w:tc>
      </w:tr>
      <w:tr w:rsidR="00F5789E" w:rsidRPr="00E22B54" w14:paraId="46EA1853" w14:textId="77777777" w:rsidTr="00472994">
        <w:trPr>
          <w:tblCellSpacing w:w="15" w:type="dxa"/>
        </w:trPr>
        <w:tc>
          <w:tcPr>
            <w:tcW w:w="0" w:type="auto"/>
            <w:hideMark/>
          </w:tcPr>
          <w:p w14:paraId="1E471AD4" w14:textId="77777777" w:rsidR="00F5789E" w:rsidRPr="00E22B54" w:rsidRDefault="00E5501D" w:rsidP="00293C45">
            <w:pPr>
              <w:pStyle w:val="NoSpacing"/>
              <w:rPr>
                <w:rFonts w:ascii="Arial" w:hAnsi="Arial" w:cs="Arial"/>
              </w:rPr>
            </w:pPr>
            <w:hyperlink r:id="rId408" w:tooltip="Perform actions on search" w:history="1">
              <w:r w:rsidR="00F5789E" w:rsidRPr="00E22B54">
                <w:rPr>
                  <w:rFonts w:ascii="Arial" w:hAnsi="Arial" w:cs="Arial"/>
                </w:rPr>
                <w:t>#2</w:t>
              </w:r>
            </w:hyperlink>
          </w:p>
        </w:tc>
        <w:tc>
          <w:tcPr>
            <w:tcW w:w="0" w:type="auto"/>
            <w:hideMark/>
          </w:tcPr>
          <w:p w14:paraId="28DCED7E" w14:textId="77777777" w:rsidR="00F5789E" w:rsidRPr="00E22B54" w:rsidRDefault="00E5501D" w:rsidP="00293C45">
            <w:pPr>
              <w:pStyle w:val="NoSpacing"/>
              <w:rPr>
                <w:rFonts w:ascii="Arial" w:hAnsi="Arial" w:cs="Arial"/>
              </w:rPr>
            </w:pPr>
            <w:hyperlink r:id="rId409" w:tooltip="Add search to the builder above" w:history="1">
              <w:r w:rsidR="00F5789E" w:rsidRPr="00E22B54">
                <w:rPr>
                  <w:rFonts w:ascii="Arial" w:hAnsi="Arial" w:cs="Arial"/>
                </w:rPr>
                <w:t>Add</w:t>
              </w:r>
            </w:hyperlink>
          </w:p>
        </w:tc>
        <w:tc>
          <w:tcPr>
            <w:tcW w:w="0" w:type="auto"/>
            <w:hideMark/>
          </w:tcPr>
          <w:p w14:paraId="3E8FB046" w14:textId="77777777" w:rsidR="00F5789E" w:rsidRPr="00E22B54" w:rsidRDefault="00F5789E" w:rsidP="00293C45">
            <w:pPr>
              <w:pStyle w:val="NoSpacing"/>
              <w:rPr>
                <w:rFonts w:ascii="Arial" w:hAnsi="Arial" w:cs="Arial"/>
              </w:rPr>
            </w:pPr>
            <w:r w:rsidRPr="00E22B54">
              <w:rPr>
                <w:rFonts w:ascii="Arial" w:hAnsi="Arial" w:cs="Arial"/>
              </w:rPr>
              <w:t>Search Burn Units [mesh]</w:t>
            </w:r>
          </w:p>
        </w:tc>
        <w:tc>
          <w:tcPr>
            <w:tcW w:w="0" w:type="auto"/>
            <w:hideMark/>
          </w:tcPr>
          <w:p w14:paraId="296A3B6F" w14:textId="77777777" w:rsidR="00F5789E" w:rsidRPr="00E22B54" w:rsidRDefault="00E5501D" w:rsidP="00293C45">
            <w:pPr>
              <w:pStyle w:val="NoSpacing"/>
              <w:rPr>
                <w:rFonts w:ascii="Arial" w:hAnsi="Arial" w:cs="Arial"/>
              </w:rPr>
            </w:pPr>
            <w:hyperlink r:id="rId410" w:tooltip="Show search results" w:history="1">
              <w:r w:rsidR="00F5789E" w:rsidRPr="00E22B54">
                <w:rPr>
                  <w:rFonts w:ascii="Arial" w:hAnsi="Arial" w:cs="Arial"/>
                </w:rPr>
                <w:t>2505</w:t>
              </w:r>
            </w:hyperlink>
          </w:p>
        </w:tc>
        <w:tc>
          <w:tcPr>
            <w:tcW w:w="0" w:type="auto"/>
            <w:hideMark/>
          </w:tcPr>
          <w:p w14:paraId="6B76C82B" w14:textId="77777777" w:rsidR="00F5789E" w:rsidRPr="00E22B54" w:rsidRDefault="00F5789E" w:rsidP="00293C45">
            <w:pPr>
              <w:pStyle w:val="NoSpacing"/>
              <w:rPr>
                <w:rFonts w:ascii="Arial" w:hAnsi="Arial" w:cs="Arial"/>
              </w:rPr>
            </w:pPr>
            <w:r w:rsidRPr="00E22B54">
              <w:rPr>
                <w:rFonts w:ascii="Arial" w:hAnsi="Arial" w:cs="Arial"/>
              </w:rPr>
              <w:t>07:25:11</w:t>
            </w:r>
          </w:p>
        </w:tc>
      </w:tr>
      <w:tr w:rsidR="00F5789E" w:rsidRPr="00E22B54" w14:paraId="07113DAC" w14:textId="77777777" w:rsidTr="00472994">
        <w:trPr>
          <w:tblCellSpacing w:w="15" w:type="dxa"/>
        </w:trPr>
        <w:tc>
          <w:tcPr>
            <w:tcW w:w="0" w:type="auto"/>
            <w:hideMark/>
          </w:tcPr>
          <w:p w14:paraId="1DB407FD" w14:textId="77777777" w:rsidR="00F5789E" w:rsidRPr="00E22B54" w:rsidRDefault="00E5501D" w:rsidP="00293C45">
            <w:pPr>
              <w:pStyle w:val="NoSpacing"/>
              <w:rPr>
                <w:rFonts w:ascii="Arial" w:hAnsi="Arial" w:cs="Arial"/>
              </w:rPr>
            </w:pPr>
            <w:hyperlink r:id="rId411" w:tooltip="Perform actions on search" w:history="1">
              <w:r w:rsidR="00F5789E" w:rsidRPr="00E22B54">
                <w:rPr>
                  <w:rFonts w:ascii="Arial" w:hAnsi="Arial" w:cs="Arial"/>
                </w:rPr>
                <w:t>#1</w:t>
              </w:r>
            </w:hyperlink>
          </w:p>
        </w:tc>
        <w:tc>
          <w:tcPr>
            <w:tcW w:w="0" w:type="auto"/>
            <w:hideMark/>
          </w:tcPr>
          <w:p w14:paraId="1EA3349A" w14:textId="77777777" w:rsidR="00F5789E" w:rsidRPr="00E22B54" w:rsidRDefault="00E5501D" w:rsidP="00293C45">
            <w:pPr>
              <w:pStyle w:val="NoSpacing"/>
              <w:rPr>
                <w:rFonts w:ascii="Arial" w:hAnsi="Arial" w:cs="Arial"/>
              </w:rPr>
            </w:pPr>
            <w:hyperlink r:id="rId412" w:tooltip="Add search to the builder above" w:history="1">
              <w:r w:rsidR="00F5789E" w:rsidRPr="00E22B54">
                <w:rPr>
                  <w:rFonts w:ascii="Arial" w:hAnsi="Arial" w:cs="Arial"/>
                </w:rPr>
                <w:t>Add</w:t>
              </w:r>
            </w:hyperlink>
          </w:p>
        </w:tc>
        <w:tc>
          <w:tcPr>
            <w:tcW w:w="0" w:type="auto"/>
            <w:hideMark/>
          </w:tcPr>
          <w:p w14:paraId="7625BA8E" w14:textId="77777777" w:rsidR="00F5789E" w:rsidRPr="00E22B54" w:rsidRDefault="00F5789E" w:rsidP="00293C45">
            <w:pPr>
              <w:pStyle w:val="NoSpacing"/>
              <w:rPr>
                <w:rFonts w:ascii="Arial" w:hAnsi="Arial" w:cs="Arial"/>
              </w:rPr>
            </w:pPr>
            <w:r w:rsidRPr="00E22B54">
              <w:rPr>
                <w:rFonts w:ascii="Arial" w:hAnsi="Arial" w:cs="Arial"/>
              </w:rPr>
              <w:t>Search Intensive Care Units [mesh:noexp]</w:t>
            </w:r>
          </w:p>
        </w:tc>
        <w:tc>
          <w:tcPr>
            <w:tcW w:w="0" w:type="auto"/>
            <w:hideMark/>
          </w:tcPr>
          <w:p w14:paraId="2072C5C9" w14:textId="77777777" w:rsidR="00F5789E" w:rsidRPr="00E22B54" w:rsidRDefault="00E5501D" w:rsidP="00293C45">
            <w:pPr>
              <w:pStyle w:val="NoSpacing"/>
              <w:rPr>
                <w:rFonts w:ascii="Arial" w:hAnsi="Arial" w:cs="Arial"/>
              </w:rPr>
            </w:pPr>
            <w:hyperlink r:id="rId413" w:tooltip="Show search results" w:history="1">
              <w:r w:rsidR="00F5789E" w:rsidRPr="00E22B54">
                <w:rPr>
                  <w:rFonts w:ascii="Arial" w:hAnsi="Arial" w:cs="Arial"/>
                </w:rPr>
                <w:t>52339</w:t>
              </w:r>
            </w:hyperlink>
          </w:p>
        </w:tc>
        <w:tc>
          <w:tcPr>
            <w:tcW w:w="0" w:type="auto"/>
            <w:hideMark/>
          </w:tcPr>
          <w:p w14:paraId="6E1A6E95" w14:textId="77777777" w:rsidR="00F5789E" w:rsidRPr="00E22B54" w:rsidRDefault="00F5789E" w:rsidP="00293C45">
            <w:pPr>
              <w:pStyle w:val="NoSpacing"/>
              <w:rPr>
                <w:rFonts w:ascii="Arial" w:hAnsi="Arial" w:cs="Arial"/>
              </w:rPr>
            </w:pPr>
            <w:r w:rsidRPr="00E22B54">
              <w:rPr>
                <w:rFonts w:ascii="Arial" w:hAnsi="Arial" w:cs="Arial"/>
              </w:rPr>
              <w:t>07:25:04</w:t>
            </w:r>
          </w:p>
        </w:tc>
      </w:tr>
    </w:tbl>
    <w:p w14:paraId="3B77A68F" w14:textId="77777777" w:rsidR="00F5789E" w:rsidRPr="00E22B54" w:rsidRDefault="00F5789E" w:rsidP="00293C45">
      <w:pPr>
        <w:pStyle w:val="NoSpacing"/>
        <w:rPr>
          <w:rFonts w:ascii="Arial" w:hAnsi="Arial" w:cs="Arial"/>
        </w:rPr>
      </w:pPr>
    </w:p>
    <w:p w14:paraId="783D82D4" w14:textId="77777777" w:rsidR="00F5789E" w:rsidRPr="00E22B54" w:rsidRDefault="00F5789E" w:rsidP="00293C45">
      <w:pPr>
        <w:pStyle w:val="NoSpacing"/>
        <w:rPr>
          <w:rFonts w:ascii="Arial" w:hAnsi="Arial" w:cs="Arial"/>
        </w:rPr>
      </w:pPr>
      <w:r w:rsidRPr="00E22B54">
        <w:rPr>
          <w:rFonts w:ascii="Arial" w:hAnsi="Arial" w:cs="Arial"/>
        </w:rPr>
        <w:t>Drug Tolerance/Iatrogenic Withdrawal Syndrome</w:t>
      </w:r>
    </w:p>
    <w:p w14:paraId="6AD0F8C6" w14:textId="77777777" w:rsidR="00F5789E" w:rsidRPr="00E22B54" w:rsidRDefault="00F5789E" w:rsidP="00293C45">
      <w:pPr>
        <w:pStyle w:val="NoSpacing"/>
        <w:rPr>
          <w:rFonts w:ascii="Arial" w:hAnsi="Arial" w:cs="Arial"/>
        </w:rPr>
      </w:pPr>
      <w:r w:rsidRPr="00E22B54">
        <w:rPr>
          <w:rFonts w:ascii="Arial" w:hAnsi="Arial" w:cs="Arial"/>
        </w:rPr>
        <w:t>2020 Jan 12</w:t>
      </w:r>
    </w:p>
    <w:p w14:paraId="6DE4A436" w14:textId="77777777" w:rsidR="00F5789E" w:rsidRPr="00E22B54" w:rsidRDefault="00F5789E" w:rsidP="00293C45">
      <w:pPr>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4"/>
        <w:gridCol w:w="798"/>
        <w:gridCol w:w="5907"/>
        <w:gridCol w:w="949"/>
        <w:gridCol w:w="932"/>
      </w:tblGrid>
      <w:tr w:rsidR="00F5789E" w:rsidRPr="00E22B54" w14:paraId="47B34475" w14:textId="77777777" w:rsidTr="00472994">
        <w:trPr>
          <w:tblHeader/>
          <w:tblCellSpacing w:w="15" w:type="dxa"/>
        </w:trPr>
        <w:tc>
          <w:tcPr>
            <w:tcW w:w="0" w:type="auto"/>
            <w:vAlign w:val="center"/>
            <w:hideMark/>
          </w:tcPr>
          <w:p w14:paraId="777C9530" w14:textId="77777777" w:rsidR="00F5789E" w:rsidRPr="00E22B54" w:rsidRDefault="00F5789E" w:rsidP="00293C45">
            <w:pPr>
              <w:pStyle w:val="NoSpacing"/>
              <w:rPr>
                <w:rFonts w:ascii="Arial" w:hAnsi="Arial" w:cs="Arial"/>
              </w:rPr>
            </w:pPr>
            <w:r w:rsidRPr="00E22B54">
              <w:rPr>
                <w:rFonts w:ascii="Arial" w:hAnsi="Arial" w:cs="Arial"/>
              </w:rPr>
              <w:t>Search</w:t>
            </w:r>
          </w:p>
        </w:tc>
        <w:tc>
          <w:tcPr>
            <w:tcW w:w="0" w:type="auto"/>
            <w:vAlign w:val="center"/>
            <w:hideMark/>
          </w:tcPr>
          <w:p w14:paraId="01745019" w14:textId="77777777" w:rsidR="00F5789E" w:rsidRPr="00E22B54" w:rsidRDefault="00F5789E" w:rsidP="00293C45">
            <w:pPr>
              <w:pStyle w:val="NoSpacing"/>
              <w:rPr>
                <w:rFonts w:ascii="Arial" w:hAnsi="Arial" w:cs="Arial"/>
              </w:rPr>
            </w:pPr>
            <w:r w:rsidRPr="00E22B54">
              <w:rPr>
                <w:rFonts w:ascii="Arial" w:hAnsi="Arial" w:cs="Arial"/>
              </w:rPr>
              <w:t>Add to builder</w:t>
            </w:r>
          </w:p>
        </w:tc>
        <w:tc>
          <w:tcPr>
            <w:tcW w:w="0" w:type="auto"/>
            <w:vAlign w:val="center"/>
            <w:hideMark/>
          </w:tcPr>
          <w:p w14:paraId="663173B8" w14:textId="77777777" w:rsidR="00F5789E" w:rsidRPr="00E22B54" w:rsidRDefault="00F5789E" w:rsidP="00293C45">
            <w:pPr>
              <w:pStyle w:val="NoSpacing"/>
              <w:rPr>
                <w:rFonts w:ascii="Arial" w:hAnsi="Arial" w:cs="Arial"/>
              </w:rPr>
            </w:pPr>
            <w:r w:rsidRPr="00E22B54">
              <w:rPr>
                <w:rFonts w:ascii="Arial" w:hAnsi="Arial" w:cs="Arial"/>
              </w:rPr>
              <w:t>Query</w:t>
            </w:r>
          </w:p>
        </w:tc>
        <w:tc>
          <w:tcPr>
            <w:tcW w:w="0" w:type="auto"/>
            <w:vAlign w:val="center"/>
            <w:hideMark/>
          </w:tcPr>
          <w:p w14:paraId="1231533B" w14:textId="77777777" w:rsidR="00F5789E" w:rsidRPr="00E22B54" w:rsidRDefault="00F5789E" w:rsidP="00293C45">
            <w:pPr>
              <w:pStyle w:val="NoSpacing"/>
              <w:rPr>
                <w:rFonts w:ascii="Arial" w:hAnsi="Arial" w:cs="Arial"/>
              </w:rPr>
            </w:pPr>
            <w:r w:rsidRPr="00E22B54">
              <w:rPr>
                <w:rFonts w:ascii="Arial" w:hAnsi="Arial" w:cs="Arial"/>
              </w:rPr>
              <w:t>Items found</w:t>
            </w:r>
          </w:p>
        </w:tc>
        <w:tc>
          <w:tcPr>
            <w:tcW w:w="0" w:type="auto"/>
            <w:vAlign w:val="center"/>
            <w:hideMark/>
          </w:tcPr>
          <w:p w14:paraId="0952C744" w14:textId="77777777" w:rsidR="00F5789E" w:rsidRPr="00E22B54" w:rsidRDefault="00F5789E" w:rsidP="00293C45">
            <w:pPr>
              <w:pStyle w:val="NoSpacing"/>
              <w:rPr>
                <w:rFonts w:ascii="Arial" w:hAnsi="Arial" w:cs="Arial"/>
              </w:rPr>
            </w:pPr>
            <w:r w:rsidRPr="00E22B54">
              <w:rPr>
                <w:rFonts w:ascii="Arial" w:hAnsi="Arial" w:cs="Arial"/>
              </w:rPr>
              <w:t>Time</w:t>
            </w:r>
          </w:p>
        </w:tc>
      </w:tr>
      <w:tr w:rsidR="00F5789E" w:rsidRPr="00E22B54" w14:paraId="78960F79" w14:textId="77777777" w:rsidTr="00472994">
        <w:trPr>
          <w:tblCellSpacing w:w="15" w:type="dxa"/>
        </w:trPr>
        <w:tc>
          <w:tcPr>
            <w:tcW w:w="0" w:type="auto"/>
            <w:hideMark/>
          </w:tcPr>
          <w:p w14:paraId="435624A8" w14:textId="77777777" w:rsidR="00F5789E" w:rsidRPr="00E22B54" w:rsidRDefault="00E5501D" w:rsidP="00293C45">
            <w:pPr>
              <w:pStyle w:val="NoSpacing"/>
              <w:rPr>
                <w:rFonts w:ascii="Arial" w:hAnsi="Arial" w:cs="Arial"/>
              </w:rPr>
            </w:pPr>
            <w:hyperlink r:id="rId414" w:tooltip="Perform actions on search" w:history="1">
              <w:r w:rsidR="00F5789E" w:rsidRPr="00E22B54">
                <w:rPr>
                  <w:rFonts w:ascii="Arial" w:hAnsi="Arial" w:cs="Arial"/>
                  <w:u w:val="single"/>
                </w:rPr>
                <w:t>#81</w:t>
              </w:r>
            </w:hyperlink>
          </w:p>
        </w:tc>
        <w:tc>
          <w:tcPr>
            <w:tcW w:w="0" w:type="auto"/>
            <w:hideMark/>
          </w:tcPr>
          <w:p w14:paraId="5AC906F0" w14:textId="77777777" w:rsidR="00F5789E" w:rsidRPr="00E22B54" w:rsidRDefault="00E5501D" w:rsidP="00293C45">
            <w:pPr>
              <w:pStyle w:val="NoSpacing"/>
              <w:rPr>
                <w:rFonts w:ascii="Arial" w:hAnsi="Arial" w:cs="Arial"/>
              </w:rPr>
            </w:pPr>
            <w:hyperlink r:id="rId415" w:tooltip="Add search to the builder above" w:history="1">
              <w:r w:rsidR="00F5789E" w:rsidRPr="00E22B54">
                <w:rPr>
                  <w:rFonts w:ascii="Arial" w:hAnsi="Arial" w:cs="Arial"/>
                  <w:u w:val="single"/>
                </w:rPr>
                <w:t>Add</w:t>
              </w:r>
            </w:hyperlink>
          </w:p>
        </w:tc>
        <w:tc>
          <w:tcPr>
            <w:tcW w:w="0" w:type="auto"/>
            <w:hideMark/>
          </w:tcPr>
          <w:p w14:paraId="6D1C1115" w14:textId="77777777" w:rsidR="00F5789E" w:rsidRPr="00E22B54" w:rsidRDefault="00F5789E" w:rsidP="00293C45">
            <w:pPr>
              <w:pStyle w:val="NoSpacing"/>
              <w:rPr>
                <w:rFonts w:ascii="Arial" w:hAnsi="Arial" w:cs="Arial"/>
              </w:rPr>
            </w:pPr>
            <w:r w:rsidRPr="00E22B54">
              <w:rPr>
                <w:rFonts w:ascii="Arial" w:hAnsi="Arial" w:cs="Arial"/>
              </w:rPr>
              <w:t>Search #75 AND #80</w:t>
            </w:r>
          </w:p>
        </w:tc>
        <w:tc>
          <w:tcPr>
            <w:tcW w:w="0" w:type="auto"/>
            <w:hideMark/>
          </w:tcPr>
          <w:p w14:paraId="68C8420C" w14:textId="77777777" w:rsidR="00F5789E" w:rsidRPr="00E22B54" w:rsidRDefault="00E5501D" w:rsidP="00293C45">
            <w:pPr>
              <w:pStyle w:val="NoSpacing"/>
              <w:rPr>
                <w:rFonts w:ascii="Arial" w:hAnsi="Arial" w:cs="Arial"/>
              </w:rPr>
            </w:pPr>
            <w:hyperlink r:id="rId416" w:tooltip="Show search results" w:history="1">
              <w:r w:rsidR="00F5789E" w:rsidRPr="00E22B54">
                <w:rPr>
                  <w:rFonts w:ascii="Arial" w:hAnsi="Arial" w:cs="Arial"/>
                  <w:u w:val="single"/>
                </w:rPr>
                <w:t>335</w:t>
              </w:r>
            </w:hyperlink>
          </w:p>
        </w:tc>
        <w:tc>
          <w:tcPr>
            <w:tcW w:w="0" w:type="auto"/>
            <w:hideMark/>
          </w:tcPr>
          <w:p w14:paraId="659AA418" w14:textId="77777777" w:rsidR="00F5789E" w:rsidRPr="00E22B54" w:rsidRDefault="00F5789E" w:rsidP="00293C45">
            <w:pPr>
              <w:pStyle w:val="NoSpacing"/>
              <w:rPr>
                <w:rFonts w:ascii="Arial" w:hAnsi="Arial" w:cs="Arial"/>
              </w:rPr>
            </w:pPr>
            <w:r w:rsidRPr="00E22B54">
              <w:rPr>
                <w:rFonts w:ascii="Arial" w:hAnsi="Arial" w:cs="Arial"/>
              </w:rPr>
              <w:t>12:17:59</w:t>
            </w:r>
          </w:p>
        </w:tc>
      </w:tr>
      <w:tr w:rsidR="00F5789E" w:rsidRPr="00E22B54" w14:paraId="715F061B" w14:textId="77777777" w:rsidTr="00472994">
        <w:trPr>
          <w:tblCellSpacing w:w="15" w:type="dxa"/>
        </w:trPr>
        <w:tc>
          <w:tcPr>
            <w:tcW w:w="0" w:type="auto"/>
            <w:hideMark/>
          </w:tcPr>
          <w:p w14:paraId="2FDC7E3C" w14:textId="77777777" w:rsidR="00F5789E" w:rsidRPr="00E22B54" w:rsidRDefault="00E5501D" w:rsidP="00293C45">
            <w:pPr>
              <w:pStyle w:val="NoSpacing"/>
              <w:rPr>
                <w:rFonts w:ascii="Arial" w:hAnsi="Arial" w:cs="Arial"/>
              </w:rPr>
            </w:pPr>
            <w:hyperlink r:id="rId417" w:tooltip="Perform actions on search" w:history="1">
              <w:r w:rsidR="00F5789E" w:rsidRPr="00E22B54">
                <w:rPr>
                  <w:rFonts w:ascii="Arial" w:hAnsi="Arial" w:cs="Arial"/>
                  <w:u w:val="single"/>
                </w:rPr>
                <w:t>#80</w:t>
              </w:r>
            </w:hyperlink>
          </w:p>
        </w:tc>
        <w:tc>
          <w:tcPr>
            <w:tcW w:w="0" w:type="auto"/>
            <w:hideMark/>
          </w:tcPr>
          <w:p w14:paraId="38E37F37" w14:textId="77777777" w:rsidR="00F5789E" w:rsidRPr="00E22B54" w:rsidRDefault="00E5501D" w:rsidP="00293C45">
            <w:pPr>
              <w:pStyle w:val="NoSpacing"/>
              <w:rPr>
                <w:rFonts w:ascii="Arial" w:hAnsi="Arial" w:cs="Arial"/>
              </w:rPr>
            </w:pPr>
            <w:hyperlink r:id="rId418" w:tooltip="Add search to the builder above" w:history="1">
              <w:r w:rsidR="00F5789E" w:rsidRPr="00E22B54">
                <w:rPr>
                  <w:rFonts w:ascii="Arial" w:hAnsi="Arial" w:cs="Arial"/>
                  <w:u w:val="single"/>
                </w:rPr>
                <w:t>Add</w:t>
              </w:r>
            </w:hyperlink>
          </w:p>
        </w:tc>
        <w:tc>
          <w:tcPr>
            <w:tcW w:w="0" w:type="auto"/>
            <w:hideMark/>
          </w:tcPr>
          <w:p w14:paraId="0A943C66" w14:textId="77777777" w:rsidR="00F5789E" w:rsidRPr="00E22B54" w:rsidRDefault="00F5789E" w:rsidP="00293C45">
            <w:pPr>
              <w:pStyle w:val="NoSpacing"/>
              <w:rPr>
                <w:rFonts w:ascii="Arial" w:hAnsi="Arial" w:cs="Arial"/>
              </w:rPr>
            </w:pPr>
            <w:r w:rsidRPr="00E22B54">
              <w:rPr>
                <w:rFonts w:ascii="Arial" w:hAnsi="Arial" w:cs="Arial"/>
              </w:rPr>
              <w:t>Search ("2015"[Date - Publication] : "2020"[Date - Publication])</w:t>
            </w:r>
          </w:p>
        </w:tc>
        <w:tc>
          <w:tcPr>
            <w:tcW w:w="0" w:type="auto"/>
            <w:hideMark/>
          </w:tcPr>
          <w:p w14:paraId="73DDB93E" w14:textId="77777777" w:rsidR="00F5789E" w:rsidRPr="00E22B54" w:rsidRDefault="00E5501D" w:rsidP="00293C45">
            <w:pPr>
              <w:pStyle w:val="NoSpacing"/>
              <w:rPr>
                <w:rFonts w:ascii="Arial" w:hAnsi="Arial" w:cs="Arial"/>
              </w:rPr>
            </w:pPr>
            <w:hyperlink r:id="rId419" w:tooltip="Show search results" w:history="1">
              <w:r w:rsidR="00F5789E" w:rsidRPr="00E22B54">
                <w:rPr>
                  <w:rFonts w:ascii="Arial" w:hAnsi="Arial" w:cs="Arial"/>
                  <w:u w:val="single"/>
                </w:rPr>
                <w:t>5921982</w:t>
              </w:r>
            </w:hyperlink>
          </w:p>
        </w:tc>
        <w:tc>
          <w:tcPr>
            <w:tcW w:w="0" w:type="auto"/>
            <w:hideMark/>
          </w:tcPr>
          <w:p w14:paraId="1C187577" w14:textId="77777777" w:rsidR="00F5789E" w:rsidRPr="00E22B54" w:rsidRDefault="00F5789E" w:rsidP="00293C45">
            <w:pPr>
              <w:pStyle w:val="NoSpacing"/>
              <w:rPr>
                <w:rFonts w:ascii="Arial" w:hAnsi="Arial" w:cs="Arial"/>
              </w:rPr>
            </w:pPr>
            <w:r w:rsidRPr="00E22B54">
              <w:rPr>
                <w:rFonts w:ascii="Arial" w:hAnsi="Arial" w:cs="Arial"/>
              </w:rPr>
              <w:t>12:17:35</w:t>
            </w:r>
          </w:p>
        </w:tc>
      </w:tr>
      <w:tr w:rsidR="00F5789E" w:rsidRPr="00E22B54" w14:paraId="3664B23F" w14:textId="77777777" w:rsidTr="00472994">
        <w:trPr>
          <w:tblCellSpacing w:w="15" w:type="dxa"/>
        </w:trPr>
        <w:tc>
          <w:tcPr>
            <w:tcW w:w="0" w:type="auto"/>
            <w:hideMark/>
          </w:tcPr>
          <w:p w14:paraId="657A3CA2" w14:textId="77777777" w:rsidR="00F5789E" w:rsidRPr="00E22B54" w:rsidRDefault="00E5501D" w:rsidP="00293C45">
            <w:pPr>
              <w:pStyle w:val="NoSpacing"/>
              <w:rPr>
                <w:rFonts w:ascii="Arial" w:hAnsi="Arial" w:cs="Arial"/>
              </w:rPr>
            </w:pPr>
            <w:hyperlink r:id="rId420" w:tooltip="Perform actions on search" w:history="1">
              <w:r w:rsidR="00F5789E" w:rsidRPr="00E22B54">
                <w:rPr>
                  <w:rFonts w:ascii="Arial" w:hAnsi="Arial" w:cs="Arial"/>
                  <w:u w:val="single"/>
                </w:rPr>
                <w:t>#79</w:t>
              </w:r>
            </w:hyperlink>
          </w:p>
        </w:tc>
        <w:tc>
          <w:tcPr>
            <w:tcW w:w="0" w:type="auto"/>
            <w:hideMark/>
          </w:tcPr>
          <w:p w14:paraId="1D74F263" w14:textId="77777777" w:rsidR="00F5789E" w:rsidRPr="00E22B54" w:rsidRDefault="00E5501D" w:rsidP="00293C45">
            <w:pPr>
              <w:pStyle w:val="NoSpacing"/>
              <w:rPr>
                <w:rFonts w:ascii="Arial" w:hAnsi="Arial" w:cs="Arial"/>
              </w:rPr>
            </w:pPr>
            <w:hyperlink r:id="rId421" w:tooltip="Add search to the builder above" w:history="1">
              <w:r w:rsidR="00F5789E" w:rsidRPr="00E22B54">
                <w:rPr>
                  <w:rFonts w:ascii="Arial" w:hAnsi="Arial" w:cs="Arial"/>
                  <w:u w:val="single"/>
                </w:rPr>
                <w:t>Add</w:t>
              </w:r>
            </w:hyperlink>
          </w:p>
        </w:tc>
        <w:tc>
          <w:tcPr>
            <w:tcW w:w="0" w:type="auto"/>
            <w:hideMark/>
          </w:tcPr>
          <w:p w14:paraId="2A838A25" w14:textId="77777777" w:rsidR="00F5789E" w:rsidRPr="00E22B54" w:rsidRDefault="00F5789E" w:rsidP="00293C45">
            <w:pPr>
              <w:pStyle w:val="NoSpacing"/>
              <w:rPr>
                <w:rFonts w:ascii="Arial" w:hAnsi="Arial" w:cs="Arial"/>
              </w:rPr>
            </w:pPr>
            <w:r w:rsidRPr="00E22B54">
              <w:rPr>
                <w:rFonts w:ascii="Arial" w:hAnsi="Arial" w:cs="Arial"/>
              </w:rPr>
              <w:t>Search #77 AND #78</w:t>
            </w:r>
          </w:p>
        </w:tc>
        <w:tc>
          <w:tcPr>
            <w:tcW w:w="0" w:type="auto"/>
            <w:hideMark/>
          </w:tcPr>
          <w:p w14:paraId="1357808A" w14:textId="77777777" w:rsidR="00F5789E" w:rsidRPr="00E22B54" w:rsidRDefault="00E5501D" w:rsidP="00293C45">
            <w:pPr>
              <w:pStyle w:val="NoSpacing"/>
              <w:rPr>
                <w:rFonts w:ascii="Arial" w:hAnsi="Arial" w:cs="Arial"/>
              </w:rPr>
            </w:pPr>
            <w:hyperlink r:id="rId422" w:tooltip="Show search results" w:history="1">
              <w:r w:rsidR="00F5789E" w:rsidRPr="00E22B54">
                <w:rPr>
                  <w:rFonts w:ascii="Arial" w:hAnsi="Arial" w:cs="Arial"/>
                  <w:u w:val="single"/>
                </w:rPr>
                <w:t>27</w:t>
              </w:r>
            </w:hyperlink>
          </w:p>
        </w:tc>
        <w:tc>
          <w:tcPr>
            <w:tcW w:w="0" w:type="auto"/>
            <w:hideMark/>
          </w:tcPr>
          <w:p w14:paraId="1EEAF278" w14:textId="77777777" w:rsidR="00F5789E" w:rsidRPr="00E22B54" w:rsidRDefault="00F5789E" w:rsidP="00293C45">
            <w:pPr>
              <w:pStyle w:val="NoSpacing"/>
              <w:rPr>
                <w:rFonts w:ascii="Arial" w:hAnsi="Arial" w:cs="Arial"/>
              </w:rPr>
            </w:pPr>
            <w:r w:rsidRPr="00E22B54">
              <w:rPr>
                <w:rFonts w:ascii="Arial" w:hAnsi="Arial" w:cs="Arial"/>
              </w:rPr>
              <w:t>12:16:09</w:t>
            </w:r>
          </w:p>
        </w:tc>
      </w:tr>
      <w:tr w:rsidR="00F5789E" w:rsidRPr="00E22B54" w14:paraId="219ACEE7" w14:textId="77777777" w:rsidTr="00472994">
        <w:trPr>
          <w:tblCellSpacing w:w="15" w:type="dxa"/>
        </w:trPr>
        <w:tc>
          <w:tcPr>
            <w:tcW w:w="0" w:type="auto"/>
            <w:hideMark/>
          </w:tcPr>
          <w:p w14:paraId="5016EDC2" w14:textId="77777777" w:rsidR="00F5789E" w:rsidRPr="00E22B54" w:rsidRDefault="00E5501D" w:rsidP="00293C45">
            <w:pPr>
              <w:pStyle w:val="NoSpacing"/>
              <w:rPr>
                <w:rFonts w:ascii="Arial" w:hAnsi="Arial" w:cs="Arial"/>
              </w:rPr>
            </w:pPr>
            <w:hyperlink r:id="rId423" w:tooltip="Perform actions on search" w:history="1">
              <w:r w:rsidR="00F5789E" w:rsidRPr="00E22B54">
                <w:rPr>
                  <w:rFonts w:ascii="Arial" w:hAnsi="Arial" w:cs="Arial"/>
                  <w:u w:val="single"/>
                </w:rPr>
                <w:t>#78</w:t>
              </w:r>
            </w:hyperlink>
          </w:p>
        </w:tc>
        <w:tc>
          <w:tcPr>
            <w:tcW w:w="0" w:type="auto"/>
            <w:hideMark/>
          </w:tcPr>
          <w:p w14:paraId="1AAC0146" w14:textId="77777777" w:rsidR="00F5789E" w:rsidRPr="00E22B54" w:rsidRDefault="00E5501D" w:rsidP="00293C45">
            <w:pPr>
              <w:pStyle w:val="NoSpacing"/>
              <w:rPr>
                <w:rFonts w:ascii="Arial" w:hAnsi="Arial" w:cs="Arial"/>
              </w:rPr>
            </w:pPr>
            <w:hyperlink r:id="rId424" w:tooltip="Add search to the builder above" w:history="1">
              <w:r w:rsidR="00F5789E" w:rsidRPr="00E22B54">
                <w:rPr>
                  <w:rFonts w:ascii="Arial" w:hAnsi="Arial" w:cs="Arial"/>
                  <w:u w:val="single"/>
                </w:rPr>
                <w:t>Add</w:t>
              </w:r>
            </w:hyperlink>
          </w:p>
        </w:tc>
        <w:tc>
          <w:tcPr>
            <w:tcW w:w="0" w:type="auto"/>
            <w:hideMark/>
          </w:tcPr>
          <w:p w14:paraId="53B98D15" w14:textId="77777777" w:rsidR="00F5789E" w:rsidRPr="00E22B54" w:rsidRDefault="00F5789E" w:rsidP="00293C45">
            <w:pPr>
              <w:pStyle w:val="NoSpacing"/>
              <w:rPr>
                <w:rFonts w:ascii="Arial" w:hAnsi="Arial" w:cs="Arial"/>
              </w:rPr>
            </w:pPr>
            <w:r w:rsidRPr="00E22B54">
              <w:rPr>
                <w:rFonts w:ascii="Arial" w:hAnsi="Arial" w:cs="Arial"/>
              </w:rPr>
              <w:t>Search "2012"[Date - Publication] : "2020"[Date - Publication]</w:t>
            </w:r>
          </w:p>
        </w:tc>
        <w:tc>
          <w:tcPr>
            <w:tcW w:w="0" w:type="auto"/>
            <w:hideMark/>
          </w:tcPr>
          <w:p w14:paraId="10663061" w14:textId="77777777" w:rsidR="00F5789E" w:rsidRPr="00E22B54" w:rsidRDefault="00E5501D" w:rsidP="00293C45">
            <w:pPr>
              <w:pStyle w:val="NoSpacing"/>
              <w:rPr>
                <w:rFonts w:ascii="Arial" w:hAnsi="Arial" w:cs="Arial"/>
              </w:rPr>
            </w:pPr>
            <w:hyperlink r:id="rId425" w:tooltip="Show search results" w:history="1">
              <w:r w:rsidR="00F5789E" w:rsidRPr="00E22B54">
                <w:rPr>
                  <w:rFonts w:ascii="Arial" w:hAnsi="Arial" w:cs="Arial"/>
                  <w:u w:val="single"/>
                </w:rPr>
                <w:t>8900516</w:t>
              </w:r>
            </w:hyperlink>
          </w:p>
        </w:tc>
        <w:tc>
          <w:tcPr>
            <w:tcW w:w="0" w:type="auto"/>
            <w:hideMark/>
          </w:tcPr>
          <w:p w14:paraId="3B5AB33C" w14:textId="77777777" w:rsidR="00F5789E" w:rsidRPr="00E22B54" w:rsidRDefault="00F5789E" w:rsidP="00293C45">
            <w:pPr>
              <w:pStyle w:val="NoSpacing"/>
              <w:rPr>
                <w:rFonts w:ascii="Arial" w:hAnsi="Arial" w:cs="Arial"/>
              </w:rPr>
            </w:pPr>
            <w:r w:rsidRPr="00E22B54">
              <w:rPr>
                <w:rFonts w:ascii="Arial" w:hAnsi="Arial" w:cs="Arial"/>
              </w:rPr>
              <w:t>12:16:00</w:t>
            </w:r>
          </w:p>
        </w:tc>
      </w:tr>
      <w:tr w:rsidR="00F5789E" w:rsidRPr="00E22B54" w14:paraId="60837599" w14:textId="77777777" w:rsidTr="00472994">
        <w:trPr>
          <w:tblCellSpacing w:w="15" w:type="dxa"/>
        </w:trPr>
        <w:tc>
          <w:tcPr>
            <w:tcW w:w="0" w:type="auto"/>
            <w:hideMark/>
          </w:tcPr>
          <w:p w14:paraId="4B00400B" w14:textId="77777777" w:rsidR="00F5789E" w:rsidRPr="00E22B54" w:rsidRDefault="00E5501D" w:rsidP="00293C45">
            <w:pPr>
              <w:pStyle w:val="NoSpacing"/>
              <w:rPr>
                <w:rFonts w:ascii="Arial" w:hAnsi="Arial" w:cs="Arial"/>
              </w:rPr>
            </w:pPr>
            <w:hyperlink r:id="rId426" w:tooltip="Perform actions on search" w:history="1">
              <w:r w:rsidR="00F5789E" w:rsidRPr="00E22B54">
                <w:rPr>
                  <w:rFonts w:ascii="Arial" w:hAnsi="Arial" w:cs="Arial"/>
                  <w:u w:val="single"/>
                </w:rPr>
                <w:t>#77</w:t>
              </w:r>
            </w:hyperlink>
          </w:p>
        </w:tc>
        <w:tc>
          <w:tcPr>
            <w:tcW w:w="0" w:type="auto"/>
            <w:hideMark/>
          </w:tcPr>
          <w:p w14:paraId="63A5D4D0" w14:textId="77777777" w:rsidR="00F5789E" w:rsidRPr="00E22B54" w:rsidRDefault="00E5501D" w:rsidP="00293C45">
            <w:pPr>
              <w:pStyle w:val="NoSpacing"/>
              <w:rPr>
                <w:rFonts w:ascii="Arial" w:hAnsi="Arial" w:cs="Arial"/>
              </w:rPr>
            </w:pPr>
            <w:hyperlink r:id="rId427" w:tooltip="Add search to the builder above" w:history="1">
              <w:r w:rsidR="00F5789E" w:rsidRPr="00E22B54">
                <w:rPr>
                  <w:rFonts w:ascii="Arial" w:hAnsi="Arial" w:cs="Arial"/>
                  <w:u w:val="single"/>
                </w:rPr>
                <w:t>Add</w:t>
              </w:r>
            </w:hyperlink>
          </w:p>
        </w:tc>
        <w:tc>
          <w:tcPr>
            <w:tcW w:w="0" w:type="auto"/>
            <w:hideMark/>
          </w:tcPr>
          <w:p w14:paraId="6BE22233" w14:textId="77777777" w:rsidR="00F5789E" w:rsidRPr="00E22B54" w:rsidRDefault="00F5789E" w:rsidP="00293C45">
            <w:pPr>
              <w:pStyle w:val="NoSpacing"/>
              <w:rPr>
                <w:rFonts w:ascii="Arial" w:hAnsi="Arial" w:cs="Arial"/>
              </w:rPr>
            </w:pPr>
            <w:r w:rsidRPr="00E22B54">
              <w:rPr>
                <w:rFonts w:ascii="Arial" w:hAnsi="Arial" w:cs="Arial"/>
              </w:rPr>
              <w:t>Search #75 AND #76</w:t>
            </w:r>
          </w:p>
        </w:tc>
        <w:tc>
          <w:tcPr>
            <w:tcW w:w="0" w:type="auto"/>
            <w:hideMark/>
          </w:tcPr>
          <w:p w14:paraId="5D46FB48" w14:textId="77777777" w:rsidR="00F5789E" w:rsidRPr="00E22B54" w:rsidRDefault="00E5501D" w:rsidP="00293C45">
            <w:pPr>
              <w:pStyle w:val="NoSpacing"/>
              <w:rPr>
                <w:rFonts w:ascii="Arial" w:hAnsi="Arial" w:cs="Arial"/>
              </w:rPr>
            </w:pPr>
            <w:hyperlink r:id="rId428" w:tooltip="Show search results" w:history="1">
              <w:r w:rsidR="00F5789E" w:rsidRPr="00E22B54">
                <w:rPr>
                  <w:rFonts w:ascii="Arial" w:hAnsi="Arial" w:cs="Arial"/>
                  <w:u w:val="single"/>
                </w:rPr>
                <w:t>45</w:t>
              </w:r>
            </w:hyperlink>
          </w:p>
        </w:tc>
        <w:tc>
          <w:tcPr>
            <w:tcW w:w="0" w:type="auto"/>
            <w:hideMark/>
          </w:tcPr>
          <w:p w14:paraId="0722E3A2" w14:textId="77777777" w:rsidR="00F5789E" w:rsidRPr="00E22B54" w:rsidRDefault="00F5789E" w:rsidP="00293C45">
            <w:pPr>
              <w:pStyle w:val="NoSpacing"/>
              <w:rPr>
                <w:rFonts w:ascii="Arial" w:hAnsi="Arial" w:cs="Arial"/>
              </w:rPr>
            </w:pPr>
            <w:r w:rsidRPr="00E22B54">
              <w:rPr>
                <w:rFonts w:ascii="Arial" w:hAnsi="Arial" w:cs="Arial"/>
              </w:rPr>
              <w:t>12:15:53</w:t>
            </w:r>
          </w:p>
        </w:tc>
      </w:tr>
      <w:tr w:rsidR="00F5789E" w:rsidRPr="00E22B54" w14:paraId="1D002255" w14:textId="77777777" w:rsidTr="00472994">
        <w:trPr>
          <w:tblCellSpacing w:w="15" w:type="dxa"/>
        </w:trPr>
        <w:tc>
          <w:tcPr>
            <w:tcW w:w="0" w:type="auto"/>
            <w:hideMark/>
          </w:tcPr>
          <w:p w14:paraId="2E434DD1" w14:textId="77777777" w:rsidR="00F5789E" w:rsidRPr="00E22B54" w:rsidRDefault="00E5501D" w:rsidP="00293C45">
            <w:pPr>
              <w:pStyle w:val="NoSpacing"/>
              <w:rPr>
                <w:rFonts w:ascii="Arial" w:hAnsi="Arial" w:cs="Arial"/>
              </w:rPr>
            </w:pPr>
            <w:hyperlink r:id="rId429" w:tooltip="Perform actions on search" w:history="1">
              <w:r w:rsidR="00F5789E" w:rsidRPr="00E22B54">
                <w:rPr>
                  <w:rFonts w:ascii="Arial" w:hAnsi="Arial" w:cs="Arial"/>
                  <w:u w:val="single"/>
                </w:rPr>
                <w:t>#76</w:t>
              </w:r>
            </w:hyperlink>
          </w:p>
        </w:tc>
        <w:tc>
          <w:tcPr>
            <w:tcW w:w="0" w:type="auto"/>
            <w:hideMark/>
          </w:tcPr>
          <w:p w14:paraId="670D1F98" w14:textId="77777777" w:rsidR="00F5789E" w:rsidRPr="00E22B54" w:rsidRDefault="00E5501D" w:rsidP="00293C45">
            <w:pPr>
              <w:pStyle w:val="NoSpacing"/>
              <w:rPr>
                <w:rFonts w:ascii="Arial" w:hAnsi="Arial" w:cs="Arial"/>
              </w:rPr>
            </w:pPr>
            <w:hyperlink r:id="rId430" w:tooltip="Add search to the builder above" w:history="1">
              <w:r w:rsidR="00F5789E" w:rsidRPr="00E22B54">
                <w:rPr>
                  <w:rFonts w:ascii="Arial" w:hAnsi="Arial" w:cs="Arial"/>
                  <w:u w:val="single"/>
                </w:rPr>
                <w:t>Add</w:t>
              </w:r>
            </w:hyperlink>
          </w:p>
        </w:tc>
        <w:tc>
          <w:tcPr>
            <w:tcW w:w="0" w:type="auto"/>
            <w:hideMark/>
          </w:tcPr>
          <w:p w14:paraId="7D81EDCC" w14:textId="77777777" w:rsidR="00F5789E" w:rsidRPr="00E22B54" w:rsidRDefault="00F5789E" w:rsidP="00293C45">
            <w:pPr>
              <w:pStyle w:val="NoSpacing"/>
              <w:rPr>
                <w:rFonts w:ascii="Arial" w:hAnsi="Arial" w:cs="Arial"/>
              </w:rPr>
            </w:pPr>
            <w:r w:rsidRPr="00E22B54">
              <w:rPr>
                <w:rFonts w:ascii="Arial" w:hAnsi="Arial" w:cs="Arial"/>
              </w:rPr>
              <w:t>Search systematic review[pt] OR meta-analysis[pt] OR meta-analysis as topic[mh] OR meta-analysis[mh] OR meta analy*[tw] OR metanaly*[tw] OR metaanaly*[tw] OR met analy*[tw] OR integrative research[tw] OR integrative review*[tw] OR integrative overview*[tiab] OR research integration*[tw] OR research overview*[tw] OR collaborative review*[tw] OR collaborative overview*[tw] OR systematic review*[tw] OR systematic overview*[tw] OR evidence-based review*[tw] OR evidence-based overview*[tw] OR meta-review*[tw] OR meta-overview*[tw] OR meta-synthes*[tw] OR rapid review*[tw] OR "review of reviews"[tw] OR "Technology Assessment, Biomedical"[mh] OR technology assessment*[tw] OR HTA[tw] OR HTAs[tw] OR "Cochrane Database Syst Rev"[Journal:__jrid21711] OR "health technology assessment winchester, england"[Journal] OR "Evid Rep Technol Assess (Full Rep)"[Journal] OR "Evid Rep Technol Assess (Summ)"[Journal] OR "Health Technol Assess (Rockv)"[Journal] OR "Health Technol Assess Rep"[Journal] OR Network MA[tw] OR Network MAs[tw] OR indirect comparison*[tw] OR indirect treatment comparison*[tw] OR indirect treatments comparison[tw] OR multiple treatment comparison*[tw] OR multiple treatments comparison*[tw] OR mixed treatment comparison*[tw] OR mixed treatments comparison[tw] OR multi-treatment comparison*[tw] OR multi-treatments comparison*[tw] OR simultaneous comparison*[tw] OR mixed comparison*[tw]</w:t>
            </w:r>
          </w:p>
        </w:tc>
        <w:tc>
          <w:tcPr>
            <w:tcW w:w="0" w:type="auto"/>
            <w:hideMark/>
          </w:tcPr>
          <w:p w14:paraId="7C8C944E" w14:textId="77777777" w:rsidR="00F5789E" w:rsidRPr="00E22B54" w:rsidRDefault="00E5501D" w:rsidP="00293C45">
            <w:pPr>
              <w:pStyle w:val="NoSpacing"/>
              <w:rPr>
                <w:rFonts w:ascii="Arial" w:hAnsi="Arial" w:cs="Arial"/>
              </w:rPr>
            </w:pPr>
            <w:hyperlink r:id="rId431" w:tooltip="Show search results" w:history="1">
              <w:r w:rsidR="00F5789E" w:rsidRPr="00E22B54">
                <w:rPr>
                  <w:rFonts w:ascii="Arial" w:hAnsi="Arial" w:cs="Arial"/>
                  <w:u w:val="single"/>
                </w:rPr>
                <w:t>310964</w:t>
              </w:r>
            </w:hyperlink>
          </w:p>
        </w:tc>
        <w:tc>
          <w:tcPr>
            <w:tcW w:w="0" w:type="auto"/>
            <w:hideMark/>
          </w:tcPr>
          <w:p w14:paraId="38227570" w14:textId="77777777" w:rsidR="00F5789E" w:rsidRPr="00E22B54" w:rsidRDefault="00F5789E" w:rsidP="00293C45">
            <w:pPr>
              <w:pStyle w:val="NoSpacing"/>
              <w:rPr>
                <w:rFonts w:ascii="Arial" w:hAnsi="Arial" w:cs="Arial"/>
              </w:rPr>
            </w:pPr>
            <w:r w:rsidRPr="00E22B54">
              <w:rPr>
                <w:rFonts w:ascii="Arial" w:hAnsi="Arial" w:cs="Arial"/>
              </w:rPr>
              <w:t>12:15:41</w:t>
            </w:r>
          </w:p>
        </w:tc>
      </w:tr>
      <w:tr w:rsidR="00F5789E" w:rsidRPr="00E22B54" w14:paraId="758B2DF4" w14:textId="77777777" w:rsidTr="00472994">
        <w:trPr>
          <w:tblCellSpacing w:w="15" w:type="dxa"/>
        </w:trPr>
        <w:tc>
          <w:tcPr>
            <w:tcW w:w="0" w:type="auto"/>
            <w:hideMark/>
          </w:tcPr>
          <w:p w14:paraId="2931C5C9" w14:textId="77777777" w:rsidR="00F5789E" w:rsidRPr="00E22B54" w:rsidRDefault="00E5501D" w:rsidP="00293C45">
            <w:pPr>
              <w:pStyle w:val="NoSpacing"/>
              <w:rPr>
                <w:rFonts w:ascii="Arial" w:hAnsi="Arial" w:cs="Arial"/>
              </w:rPr>
            </w:pPr>
            <w:hyperlink r:id="rId432" w:tooltip="Perform actions on search" w:history="1">
              <w:r w:rsidR="00F5789E" w:rsidRPr="00E22B54">
                <w:rPr>
                  <w:rFonts w:ascii="Arial" w:hAnsi="Arial" w:cs="Arial"/>
                  <w:u w:val="single"/>
                </w:rPr>
                <w:t>#75</w:t>
              </w:r>
            </w:hyperlink>
          </w:p>
        </w:tc>
        <w:tc>
          <w:tcPr>
            <w:tcW w:w="0" w:type="auto"/>
            <w:hideMark/>
          </w:tcPr>
          <w:p w14:paraId="757D7E9E" w14:textId="77777777" w:rsidR="00F5789E" w:rsidRPr="00E22B54" w:rsidRDefault="00E5501D" w:rsidP="00293C45">
            <w:pPr>
              <w:pStyle w:val="NoSpacing"/>
              <w:rPr>
                <w:rFonts w:ascii="Arial" w:hAnsi="Arial" w:cs="Arial"/>
              </w:rPr>
            </w:pPr>
            <w:hyperlink r:id="rId433" w:tooltip="Add search to the builder above" w:history="1">
              <w:r w:rsidR="00F5789E" w:rsidRPr="00E22B54">
                <w:rPr>
                  <w:rFonts w:ascii="Arial" w:hAnsi="Arial" w:cs="Arial"/>
                  <w:u w:val="single"/>
                </w:rPr>
                <w:t>Add</w:t>
              </w:r>
            </w:hyperlink>
          </w:p>
        </w:tc>
        <w:tc>
          <w:tcPr>
            <w:tcW w:w="0" w:type="auto"/>
            <w:hideMark/>
          </w:tcPr>
          <w:p w14:paraId="6A6F61FE" w14:textId="77777777" w:rsidR="00F5789E" w:rsidRPr="00E22B54" w:rsidRDefault="00F5789E" w:rsidP="00293C45">
            <w:pPr>
              <w:pStyle w:val="NoSpacing"/>
              <w:rPr>
                <w:rFonts w:ascii="Arial" w:hAnsi="Arial" w:cs="Arial"/>
              </w:rPr>
            </w:pPr>
            <w:r w:rsidRPr="00E22B54">
              <w:rPr>
                <w:rFonts w:ascii="Arial" w:hAnsi="Arial" w:cs="Arial"/>
              </w:rPr>
              <w:t>Search #73 NOT #74</w:t>
            </w:r>
          </w:p>
        </w:tc>
        <w:tc>
          <w:tcPr>
            <w:tcW w:w="0" w:type="auto"/>
            <w:hideMark/>
          </w:tcPr>
          <w:p w14:paraId="4E0F2B02" w14:textId="77777777" w:rsidR="00F5789E" w:rsidRPr="00E22B54" w:rsidRDefault="00E5501D" w:rsidP="00293C45">
            <w:pPr>
              <w:pStyle w:val="NoSpacing"/>
              <w:rPr>
                <w:rFonts w:ascii="Arial" w:hAnsi="Arial" w:cs="Arial"/>
              </w:rPr>
            </w:pPr>
            <w:hyperlink r:id="rId434" w:tooltip="Show search results" w:history="1">
              <w:r w:rsidR="00F5789E" w:rsidRPr="00E22B54">
                <w:rPr>
                  <w:rFonts w:ascii="Arial" w:hAnsi="Arial" w:cs="Arial"/>
                  <w:u w:val="single"/>
                </w:rPr>
                <w:t>1333</w:t>
              </w:r>
            </w:hyperlink>
          </w:p>
        </w:tc>
        <w:tc>
          <w:tcPr>
            <w:tcW w:w="0" w:type="auto"/>
            <w:hideMark/>
          </w:tcPr>
          <w:p w14:paraId="36F1CE7C" w14:textId="77777777" w:rsidR="00F5789E" w:rsidRPr="00E22B54" w:rsidRDefault="00F5789E" w:rsidP="00293C45">
            <w:pPr>
              <w:pStyle w:val="NoSpacing"/>
              <w:rPr>
                <w:rFonts w:ascii="Arial" w:hAnsi="Arial" w:cs="Arial"/>
              </w:rPr>
            </w:pPr>
            <w:r w:rsidRPr="00E22B54">
              <w:rPr>
                <w:rFonts w:ascii="Arial" w:hAnsi="Arial" w:cs="Arial"/>
              </w:rPr>
              <w:t>12:15:33</w:t>
            </w:r>
          </w:p>
        </w:tc>
      </w:tr>
      <w:tr w:rsidR="00F5789E" w:rsidRPr="00E22B54" w14:paraId="4F193D3E" w14:textId="77777777" w:rsidTr="00472994">
        <w:trPr>
          <w:tblCellSpacing w:w="15" w:type="dxa"/>
        </w:trPr>
        <w:tc>
          <w:tcPr>
            <w:tcW w:w="0" w:type="auto"/>
            <w:hideMark/>
          </w:tcPr>
          <w:p w14:paraId="776EF1B5" w14:textId="77777777" w:rsidR="00F5789E" w:rsidRPr="00E22B54" w:rsidRDefault="00E5501D" w:rsidP="00293C45">
            <w:pPr>
              <w:pStyle w:val="NoSpacing"/>
              <w:rPr>
                <w:rFonts w:ascii="Arial" w:hAnsi="Arial" w:cs="Arial"/>
              </w:rPr>
            </w:pPr>
            <w:hyperlink r:id="rId435" w:tooltip="Perform actions on search" w:history="1">
              <w:r w:rsidR="00F5789E" w:rsidRPr="00E22B54">
                <w:rPr>
                  <w:rFonts w:ascii="Arial" w:hAnsi="Arial" w:cs="Arial"/>
                  <w:u w:val="single"/>
                </w:rPr>
                <w:t>#74</w:t>
              </w:r>
            </w:hyperlink>
          </w:p>
        </w:tc>
        <w:tc>
          <w:tcPr>
            <w:tcW w:w="0" w:type="auto"/>
            <w:hideMark/>
          </w:tcPr>
          <w:p w14:paraId="763BA78F" w14:textId="77777777" w:rsidR="00F5789E" w:rsidRPr="00E22B54" w:rsidRDefault="00E5501D" w:rsidP="00293C45">
            <w:pPr>
              <w:pStyle w:val="NoSpacing"/>
              <w:rPr>
                <w:rFonts w:ascii="Arial" w:hAnsi="Arial" w:cs="Arial"/>
              </w:rPr>
            </w:pPr>
            <w:hyperlink r:id="rId436" w:tooltip="Add search to the builder above" w:history="1">
              <w:r w:rsidR="00F5789E" w:rsidRPr="00E22B54">
                <w:rPr>
                  <w:rFonts w:ascii="Arial" w:hAnsi="Arial" w:cs="Arial"/>
                  <w:u w:val="single"/>
                </w:rPr>
                <w:t>Add</w:t>
              </w:r>
            </w:hyperlink>
          </w:p>
        </w:tc>
        <w:tc>
          <w:tcPr>
            <w:tcW w:w="0" w:type="auto"/>
            <w:hideMark/>
          </w:tcPr>
          <w:p w14:paraId="69980E0F" w14:textId="77777777" w:rsidR="00F5789E" w:rsidRPr="00E22B54" w:rsidRDefault="00F5789E" w:rsidP="00293C45">
            <w:pPr>
              <w:pStyle w:val="NoSpacing"/>
              <w:rPr>
                <w:rFonts w:ascii="Arial" w:hAnsi="Arial" w:cs="Arial"/>
              </w:rPr>
            </w:pPr>
            <w:r w:rsidRPr="00E22B54">
              <w:rPr>
                <w:rFonts w:ascii="Arial" w:hAnsi="Arial" w:cs="Arial"/>
              </w:rPr>
              <w:t>Search (editorial[pt] OR news[pt] OR newspaper article[pt])</w:t>
            </w:r>
          </w:p>
        </w:tc>
        <w:tc>
          <w:tcPr>
            <w:tcW w:w="0" w:type="auto"/>
            <w:hideMark/>
          </w:tcPr>
          <w:p w14:paraId="0960520F" w14:textId="77777777" w:rsidR="00F5789E" w:rsidRPr="00E22B54" w:rsidRDefault="00E5501D" w:rsidP="00293C45">
            <w:pPr>
              <w:pStyle w:val="NoSpacing"/>
              <w:rPr>
                <w:rFonts w:ascii="Arial" w:hAnsi="Arial" w:cs="Arial"/>
              </w:rPr>
            </w:pPr>
            <w:hyperlink r:id="rId437" w:tooltip="Show search results" w:history="1">
              <w:r w:rsidR="00F5789E" w:rsidRPr="00E22B54">
                <w:rPr>
                  <w:rFonts w:ascii="Arial" w:hAnsi="Arial" w:cs="Arial"/>
                  <w:u w:val="single"/>
                </w:rPr>
                <w:t>727186</w:t>
              </w:r>
            </w:hyperlink>
          </w:p>
        </w:tc>
        <w:tc>
          <w:tcPr>
            <w:tcW w:w="0" w:type="auto"/>
            <w:hideMark/>
          </w:tcPr>
          <w:p w14:paraId="4F38BF8C" w14:textId="77777777" w:rsidR="00F5789E" w:rsidRPr="00E22B54" w:rsidRDefault="00F5789E" w:rsidP="00293C45">
            <w:pPr>
              <w:pStyle w:val="NoSpacing"/>
              <w:rPr>
                <w:rFonts w:ascii="Arial" w:hAnsi="Arial" w:cs="Arial"/>
              </w:rPr>
            </w:pPr>
            <w:r w:rsidRPr="00E22B54">
              <w:rPr>
                <w:rFonts w:ascii="Arial" w:hAnsi="Arial" w:cs="Arial"/>
              </w:rPr>
              <w:t>12:15:23</w:t>
            </w:r>
          </w:p>
        </w:tc>
      </w:tr>
      <w:tr w:rsidR="00F5789E" w:rsidRPr="00E22B54" w14:paraId="671647EF" w14:textId="77777777" w:rsidTr="00472994">
        <w:trPr>
          <w:tblCellSpacing w:w="15" w:type="dxa"/>
        </w:trPr>
        <w:tc>
          <w:tcPr>
            <w:tcW w:w="0" w:type="auto"/>
            <w:hideMark/>
          </w:tcPr>
          <w:p w14:paraId="164F5622" w14:textId="77777777" w:rsidR="00F5789E" w:rsidRPr="00E22B54" w:rsidRDefault="00E5501D" w:rsidP="00293C45">
            <w:pPr>
              <w:pStyle w:val="NoSpacing"/>
              <w:rPr>
                <w:rFonts w:ascii="Arial" w:hAnsi="Arial" w:cs="Arial"/>
              </w:rPr>
            </w:pPr>
            <w:hyperlink r:id="rId438" w:tooltip="Perform actions on search" w:history="1">
              <w:r w:rsidR="00F5789E" w:rsidRPr="00E22B54">
                <w:rPr>
                  <w:rFonts w:ascii="Arial" w:hAnsi="Arial" w:cs="Arial"/>
                  <w:u w:val="single"/>
                </w:rPr>
                <w:t>#73</w:t>
              </w:r>
            </w:hyperlink>
          </w:p>
        </w:tc>
        <w:tc>
          <w:tcPr>
            <w:tcW w:w="0" w:type="auto"/>
            <w:hideMark/>
          </w:tcPr>
          <w:p w14:paraId="7CA80B53" w14:textId="77777777" w:rsidR="00F5789E" w:rsidRPr="00E22B54" w:rsidRDefault="00E5501D" w:rsidP="00293C45">
            <w:pPr>
              <w:pStyle w:val="NoSpacing"/>
              <w:rPr>
                <w:rFonts w:ascii="Arial" w:hAnsi="Arial" w:cs="Arial"/>
              </w:rPr>
            </w:pPr>
            <w:hyperlink r:id="rId439" w:tooltip="Add search to the builder above" w:history="1">
              <w:r w:rsidR="00F5789E" w:rsidRPr="00E22B54">
                <w:rPr>
                  <w:rFonts w:ascii="Arial" w:hAnsi="Arial" w:cs="Arial"/>
                  <w:u w:val="single"/>
                </w:rPr>
                <w:t>Add</w:t>
              </w:r>
            </w:hyperlink>
          </w:p>
        </w:tc>
        <w:tc>
          <w:tcPr>
            <w:tcW w:w="0" w:type="auto"/>
            <w:hideMark/>
          </w:tcPr>
          <w:p w14:paraId="55C7591A" w14:textId="77777777" w:rsidR="00F5789E" w:rsidRPr="00E22B54" w:rsidRDefault="00F5789E" w:rsidP="00293C45">
            <w:pPr>
              <w:pStyle w:val="NoSpacing"/>
              <w:rPr>
                <w:rFonts w:ascii="Arial" w:hAnsi="Arial" w:cs="Arial"/>
              </w:rPr>
            </w:pPr>
            <w:r w:rsidRPr="00E22B54">
              <w:rPr>
                <w:rFonts w:ascii="Arial" w:hAnsi="Arial" w:cs="Arial"/>
              </w:rPr>
              <w:t>Search #71 NOT #72</w:t>
            </w:r>
          </w:p>
        </w:tc>
        <w:tc>
          <w:tcPr>
            <w:tcW w:w="0" w:type="auto"/>
            <w:hideMark/>
          </w:tcPr>
          <w:p w14:paraId="5BB20E4A" w14:textId="77777777" w:rsidR="00F5789E" w:rsidRPr="00E22B54" w:rsidRDefault="00E5501D" w:rsidP="00293C45">
            <w:pPr>
              <w:pStyle w:val="NoSpacing"/>
              <w:rPr>
                <w:rFonts w:ascii="Arial" w:hAnsi="Arial" w:cs="Arial"/>
              </w:rPr>
            </w:pPr>
            <w:hyperlink r:id="rId440" w:tooltip="Show search results" w:history="1">
              <w:r w:rsidR="00F5789E" w:rsidRPr="00E22B54">
                <w:rPr>
                  <w:rFonts w:ascii="Arial" w:hAnsi="Arial" w:cs="Arial"/>
                  <w:u w:val="single"/>
                </w:rPr>
                <w:t>1350</w:t>
              </w:r>
            </w:hyperlink>
          </w:p>
        </w:tc>
        <w:tc>
          <w:tcPr>
            <w:tcW w:w="0" w:type="auto"/>
            <w:hideMark/>
          </w:tcPr>
          <w:p w14:paraId="58DB1089" w14:textId="77777777" w:rsidR="00F5789E" w:rsidRPr="00E22B54" w:rsidRDefault="00F5789E" w:rsidP="00293C45">
            <w:pPr>
              <w:pStyle w:val="NoSpacing"/>
              <w:rPr>
                <w:rFonts w:ascii="Arial" w:hAnsi="Arial" w:cs="Arial"/>
              </w:rPr>
            </w:pPr>
            <w:r w:rsidRPr="00E22B54">
              <w:rPr>
                <w:rFonts w:ascii="Arial" w:hAnsi="Arial" w:cs="Arial"/>
              </w:rPr>
              <w:t>12:15:11</w:t>
            </w:r>
          </w:p>
        </w:tc>
      </w:tr>
      <w:tr w:rsidR="00F5789E" w:rsidRPr="00E22B54" w14:paraId="21804E83" w14:textId="77777777" w:rsidTr="00472994">
        <w:trPr>
          <w:tblCellSpacing w:w="15" w:type="dxa"/>
        </w:trPr>
        <w:tc>
          <w:tcPr>
            <w:tcW w:w="0" w:type="auto"/>
            <w:hideMark/>
          </w:tcPr>
          <w:p w14:paraId="5CD298CE" w14:textId="77777777" w:rsidR="00F5789E" w:rsidRPr="00E22B54" w:rsidRDefault="00E5501D" w:rsidP="00293C45">
            <w:pPr>
              <w:pStyle w:val="NoSpacing"/>
              <w:rPr>
                <w:rFonts w:ascii="Arial" w:hAnsi="Arial" w:cs="Arial"/>
              </w:rPr>
            </w:pPr>
            <w:hyperlink r:id="rId441" w:tooltip="Perform actions on search" w:history="1">
              <w:r w:rsidR="00F5789E" w:rsidRPr="00E22B54">
                <w:rPr>
                  <w:rFonts w:ascii="Arial" w:hAnsi="Arial" w:cs="Arial"/>
                  <w:u w:val="single"/>
                </w:rPr>
                <w:t>#72</w:t>
              </w:r>
            </w:hyperlink>
          </w:p>
        </w:tc>
        <w:tc>
          <w:tcPr>
            <w:tcW w:w="0" w:type="auto"/>
            <w:hideMark/>
          </w:tcPr>
          <w:p w14:paraId="163CEFC7" w14:textId="77777777" w:rsidR="00F5789E" w:rsidRPr="00E22B54" w:rsidRDefault="00E5501D" w:rsidP="00293C45">
            <w:pPr>
              <w:pStyle w:val="NoSpacing"/>
              <w:rPr>
                <w:rFonts w:ascii="Arial" w:hAnsi="Arial" w:cs="Arial"/>
              </w:rPr>
            </w:pPr>
            <w:hyperlink r:id="rId442" w:tooltip="Add search to the builder above" w:history="1">
              <w:r w:rsidR="00F5789E" w:rsidRPr="00E22B54">
                <w:rPr>
                  <w:rFonts w:ascii="Arial" w:hAnsi="Arial" w:cs="Arial"/>
                  <w:u w:val="single"/>
                </w:rPr>
                <w:t>Add</w:t>
              </w:r>
            </w:hyperlink>
          </w:p>
        </w:tc>
        <w:tc>
          <w:tcPr>
            <w:tcW w:w="0" w:type="auto"/>
            <w:hideMark/>
          </w:tcPr>
          <w:p w14:paraId="3AC77012" w14:textId="77777777" w:rsidR="00F5789E" w:rsidRPr="00E22B54" w:rsidRDefault="00F5789E" w:rsidP="00293C45">
            <w:pPr>
              <w:pStyle w:val="NoSpacing"/>
              <w:rPr>
                <w:rFonts w:ascii="Arial" w:hAnsi="Arial" w:cs="Arial"/>
              </w:rPr>
            </w:pPr>
            <w:r w:rsidRPr="00E22B54">
              <w:rPr>
                <w:rFonts w:ascii="Arial" w:hAnsi="Arial" w:cs="Arial"/>
              </w:rPr>
              <w:t>Search Animals[mesh] NOT Humans[mesh]</w:t>
            </w:r>
          </w:p>
        </w:tc>
        <w:tc>
          <w:tcPr>
            <w:tcW w:w="0" w:type="auto"/>
            <w:hideMark/>
          </w:tcPr>
          <w:p w14:paraId="10234705" w14:textId="77777777" w:rsidR="00F5789E" w:rsidRPr="00E22B54" w:rsidRDefault="00E5501D" w:rsidP="00293C45">
            <w:pPr>
              <w:pStyle w:val="NoSpacing"/>
              <w:rPr>
                <w:rFonts w:ascii="Arial" w:hAnsi="Arial" w:cs="Arial"/>
              </w:rPr>
            </w:pPr>
            <w:hyperlink r:id="rId443" w:tooltip="Show search results" w:history="1">
              <w:r w:rsidR="00F5789E" w:rsidRPr="00E22B54">
                <w:rPr>
                  <w:rFonts w:ascii="Arial" w:hAnsi="Arial" w:cs="Arial"/>
                  <w:u w:val="single"/>
                </w:rPr>
                <w:t>4658273</w:t>
              </w:r>
            </w:hyperlink>
          </w:p>
        </w:tc>
        <w:tc>
          <w:tcPr>
            <w:tcW w:w="0" w:type="auto"/>
            <w:hideMark/>
          </w:tcPr>
          <w:p w14:paraId="3468548C" w14:textId="77777777" w:rsidR="00F5789E" w:rsidRPr="00E22B54" w:rsidRDefault="00F5789E" w:rsidP="00293C45">
            <w:pPr>
              <w:pStyle w:val="NoSpacing"/>
              <w:rPr>
                <w:rFonts w:ascii="Arial" w:hAnsi="Arial" w:cs="Arial"/>
              </w:rPr>
            </w:pPr>
            <w:r w:rsidRPr="00E22B54">
              <w:rPr>
                <w:rFonts w:ascii="Arial" w:hAnsi="Arial" w:cs="Arial"/>
              </w:rPr>
              <w:t>12:14:53</w:t>
            </w:r>
          </w:p>
        </w:tc>
      </w:tr>
      <w:tr w:rsidR="00F5789E" w:rsidRPr="00E22B54" w14:paraId="0F6623BA" w14:textId="77777777" w:rsidTr="00472994">
        <w:trPr>
          <w:tblCellSpacing w:w="15" w:type="dxa"/>
        </w:trPr>
        <w:tc>
          <w:tcPr>
            <w:tcW w:w="0" w:type="auto"/>
            <w:hideMark/>
          </w:tcPr>
          <w:p w14:paraId="5250AE49" w14:textId="77777777" w:rsidR="00F5789E" w:rsidRPr="00E22B54" w:rsidRDefault="00E5501D" w:rsidP="00293C45">
            <w:pPr>
              <w:pStyle w:val="NoSpacing"/>
              <w:rPr>
                <w:rFonts w:ascii="Arial" w:hAnsi="Arial" w:cs="Arial"/>
              </w:rPr>
            </w:pPr>
            <w:hyperlink r:id="rId444" w:tooltip="Perform actions on search" w:history="1">
              <w:r w:rsidR="00F5789E" w:rsidRPr="00E22B54">
                <w:rPr>
                  <w:rFonts w:ascii="Arial" w:hAnsi="Arial" w:cs="Arial"/>
                  <w:u w:val="single"/>
                </w:rPr>
                <w:t>#71</w:t>
              </w:r>
            </w:hyperlink>
          </w:p>
        </w:tc>
        <w:tc>
          <w:tcPr>
            <w:tcW w:w="0" w:type="auto"/>
            <w:hideMark/>
          </w:tcPr>
          <w:p w14:paraId="7C3B1749" w14:textId="77777777" w:rsidR="00F5789E" w:rsidRPr="00E22B54" w:rsidRDefault="00E5501D" w:rsidP="00293C45">
            <w:pPr>
              <w:pStyle w:val="NoSpacing"/>
              <w:rPr>
                <w:rFonts w:ascii="Arial" w:hAnsi="Arial" w:cs="Arial"/>
              </w:rPr>
            </w:pPr>
            <w:hyperlink r:id="rId445" w:tooltip="Add search to the builder above" w:history="1">
              <w:r w:rsidR="00F5789E" w:rsidRPr="00E22B54">
                <w:rPr>
                  <w:rFonts w:ascii="Arial" w:hAnsi="Arial" w:cs="Arial"/>
                  <w:u w:val="single"/>
                </w:rPr>
                <w:t>Add</w:t>
              </w:r>
            </w:hyperlink>
          </w:p>
        </w:tc>
        <w:tc>
          <w:tcPr>
            <w:tcW w:w="0" w:type="auto"/>
            <w:hideMark/>
          </w:tcPr>
          <w:p w14:paraId="01F93386" w14:textId="77777777" w:rsidR="00F5789E" w:rsidRPr="00E22B54" w:rsidRDefault="00F5789E" w:rsidP="00293C45">
            <w:pPr>
              <w:pStyle w:val="NoSpacing"/>
              <w:rPr>
                <w:rFonts w:ascii="Arial" w:hAnsi="Arial" w:cs="Arial"/>
              </w:rPr>
            </w:pPr>
            <w:r w:rsidRPr="00E22B54">
              <w:rPr>
                <w:rFonts w:ascii="Arial" w:hAnsi="Arial" w:cs="Arial"/>
              </w:rPr>
              <w:t>Search #45 AND #70</w:t>
            </w:r>
          </w:p>
        </w:tc>
        <w:tc>
          <w:tcPr>
            <w:tcW w:w="0" w:type="auto"/>
            <w:hideMark/>
          </w:tcPr>
          <w:p w14:paraId="503A53A7" w14:textId="77777777" w:rsidR="00F5789E" w:rsidRPr="00E22B54" w:rsidRDefault="00E5501D" w:rsidP="00293C45">
            <w:pPr>
              <w:pStyle w:val="NoSpacing"/>
              <w:rPr>
                <w:rFonts w:ascii="Arial" w:hAnsi="Arial" w:cs="Arial"/>
              </w:rPr>
            </w:pPr>
            <w:hyperlink r:id="rId446" w:tooltip="Show search results" w:history="1">
              <w:r w:rsidR="00F5789E" w:rsidRPr="00E22B54">
                <w:rPr>
                  <w:rFonts w:ascii="Arial" w:hAnsi="Arial" w:cs="Arial"/>
                  <w:u w:val="single"/>
                </w:rPr>
                <w:t>1389</w:t>
              </w:r>
            </w:hyperlink>
          </w:p>
        </w:tc>
        <w:tc>
          <w:tcPr>
            <w:tcW w:w="0" w:type="auto"/>
            <w:hideMark/>
          </w:tcPr>
          <w:p w14:paraId="68A7FB72" w14:textId="77777777" w:rsidR="00F5789E" w:rsidRPr="00E22B54" w:rsidRDefault="00F5789E" w:rsidP="00293C45">
            <w:pPr>
              <w:pStyle w:val="NoSpacing"/>
              <w:rPr>
                <w:rFonts w:ascii="Arial" w:hAnsi="Arial" w:cs="Arial"/>
              </w:rPr>
            </w:pPr>
            <w:r w:rsidRPr="00E22B54">
              <w:rPr>
                <w:rFonts w:ascii="Arial" w:hAnsi="Arial" w:cs="Arial"/>
              </w:rPr>
              <w:t>12:14:44</w:t>
            </w:r>
          </w:p>
        </w:tc>
      </w:tr>
      <w:tr w:rsidR="00F5789E" w:rsidRPr="00E22B54" w14:paraId="421097DE" w14:textId="77777777" w:rsidTr="00472994">
        <w:trPr>
          <w:tblCellSpacing w:w="15" w:type="dxa"/>
        </w:trPr>
        <w:tc>
          <w:tcPr>
            <w:tcW w:w="0" w:type="auto"/>
            <w:hideMark/>
          </w:tcPr>
          <w:p w14:paraId="5C754BD8" w14:textId="77777777" w:rsidR="00F5789E" w:rsidRPr="00E22B54" w:rsidRDefault="00E5501D" w:rsidP="00293C45">
            <w:pPr>
              <w:pStyle w:val="NoSpacing"/>
              <w:rPr>
                <w:rFonts w:ascii="Arial" w:hAnsi="Arial" w:cs="Arial"/>
              </w:rPr>
            </w:pPr>
            <w:hyperlink r:id="rId447" w:tooltip="Perform actions on search" w:history="1">
              <w:r w:rsidR="00F5789E" w:rsidRPr="00E22B54">
                <w:rPr>
                  <w:rFonts w:ascii="Arial" w:hAnsi="Arial" w:cs="Arial"/>
                  <w:u w:val="single"/>
                </w:rPr>
                <w:t>#70</w:t>
              </w:r>
            </w:hyperlink>
          </w:p>
        </w:tc>
        <w:tc>
          <w:tcPr>
            <w:tcW w:w="0" w:type="auto"/>
            <w:hideMark/>
          </w:tcPr>
          <w:p w14:paraId="1AEB7CEE" w14:textId="77777777" w:rsidR="00F5789E" w:rsidRPr="00E22B54" w:rsidRDefault="00E5501D" w:rsidP="00293C45">
            <w:pPr>
              <w:pStyle w:val="NoSpacing"/>
              <w:rPr>
                <w:rFonts w:ascii="Arial" w:hAnsi="Arial" w:cs="Arial"/>
              </w:rPr>
            </w:pPr>
            <w:hyperlink r:id="rId448" w:tooltip="Add search to the builder above" w:history="1">
              <w:r w:rsidR="00F5789E" w:rsidRPr="00E22B54">
                <w:rPr>
                  <w:rFonts w:ascii="Arial" w:hAnsi="Arial" w:cs="Arial"/>
                  <w:u w:val="single"/>
                </w:rPr>
                <w:t>Add</w:t>
              </w:r>
            </w:hyperlink>
          </w:p>
        </w:tc>
        <w:tc>
          <w:tcPr>
            <w:tcW w:w="0" w:type="auto"/>
            <w:hideMark/>
          </w:tcPr>
          <w:p w14:paraId="572479AC" w14:textId="77777777" w:rsidR="00F5789E" w:rsidRPr="00E22B54" w:rsidRDefault="00F5789E" w:rsidP="00293C45">
            <w:pPr>
              <w:pStyle w:val="NoSpacing"/>
              <w:rPr>
                <w:rFonts w:ascii="Arial" w:hAnsi="Arial" w:cs="Arial"/>
              </w:rPr>
            </w:pPr>
            <w:r w:rsidRPr="00E22B54">
              <w:rPr>
                <w:rFonts w:ascii="Arial" w:hAnsi="Arial" w:cs="Arial"/>
              </w:rPr>
              <w:t>Search #46 OR #47 OR #48 OR #49 OR #50 OR #51 OR #52 OR #53 OR #54 OR #55 OR #56 OR #57 OR #58 OR #59 OR #60 OR #61 OR #62 OR #63 OR #64 OR #65 OR #66 OR #67 OR #68 OR #69</w:t>
            </w:r>
          </w:p>
        </w:tc>
        <w:tc>
          <w:tcPr>
            <w:tcW w:w="0" w:type="auto"/>
            <w:hideMark/>
          </w:tcPr>
          <w:p w14:paraId="2D5C92B4" w14:textId="77777777" w:rsidR="00F5789E" w:rsidRPr="00E22B54" w:rsidRDefault="00E5501D" w:rsidP="00293C45">
            <w:pPr>
              <w:pStyle w:val="NoSpacing"/>
              <w:rPr>
                <w:rFonts w:ascii="Arial" w:hAnsi="Arial" w:cs="Arial"/>
              </w:rPr>
            </w:pPr>
            <w:hyperlink r:id="rId449" w:tooltip="Show search results" w:history="1">
              <w:r w:rsidR="00F5789E" w:rsidRPr="00E22B54">
                <w:rPr>
                  <w:rFonts w:ascii="Arial" w:hAnsi="Arial" w:cs="Arial"/>
                  <w:u w:val="single"/>
                </w:rPr>
                <w:t>92455</w:t>
              </w:r>
            </w:hyperlink>
          </w:p>
        </w:tc>
        <w:tc>
          <w:tcPr>
            <w:tcW w:w="0" w:type="auto"/>
            <w:hideMark/>
          </w:tcPr>
          <w:p w14:paraId="5374C75A" w14:textId="77777777" w:rsidR="00F5789E" w:rsidRPr="00E22B54" w:rsidRDefault="00F5789E" w:rsidP="00293C45">
            <w:pPr>
              <w:pStyle w:val="NoSpacing"/>
              <w:rPr>
                <w:rFonts w:ascii="Arial" w:hAnsi="Arial" w:cs="Arial"/>
              </w:rPr>
            </w:pPr>
            <w:r w:rsidRPr="00E22B54">
              <w:rPr>
                <w:rFonts w:ascii="Arial" w:hAnsi="Arial" w:cs="Arial"/>
              </w:rPr>
              <w:t>12:14:18</w:t>
            </w:r>
          </w:p>
        </w:tc>
      </w:tr>
      <w:tr w:rsidR="00F5789E" w:rsidRPr="00E22B54" w14:paraId="356A4AB3" w14:textId="77777777" w:rsidTr="00472994">
        <w:trPr>
          <w:tblCellSpacing w:w="15" w:type="dxa"/>
        </w:trPr>
        <w:tc>
          <w:tcPr>
            <w:tcW w:w="0" w:type="auto"/>
            <w:hideMark/>
          </w:tcPr>
          <w:p w14:paraId="119F0721" w14:textId="77777777" w:rsidR="00F5789E" w:rsidRPr="00E22B54" w:rsidRDefault="00E5501D" w:rsidP="00293C45">
            <w:pPr>
              <w:pStyle w:val="NoSpacing"/>
              <w:rPr>
                <w:rFonts w:ascii="Arial" w:hAnsi="Arial" w:cs="Arial"/>
              </w:rPr>
            </w:pPr>
            <w:hyperlink r:id="rId450" w:tooltip="Perform actions on search" w:history="1">
              <w:r w:rsidR="00F5789E" w:rsidRPr="00E22B54">
                <w:rPr>
                  <w:rFonts w:ascii="Arial" w:hAnsi="Arial" w:cs="Arial"/>
                  <w:u w:val="single"/>
                </w:rPr>
                <w:t>#69</w:t>
              </w:r>
            </w:hyperlink>
          </w:p>
        </w:tc>
        <w:tc>
          <w:tcPr>
            <w:tcW w:w="0" w:type="auto"/>
            <w:hideMark/>
          </w:tcPr>
          <w:p w14:paraId="1CE12A8C" w14:textId="77777777" w:rsidR="00F5789E" w:rsidRPr="00E22B54" w:rsidRDefault="00E5501D" w:rsidP="00293C45">
            <w:pPr>
              <w:pStyle w:val="NoSpacing"/>
              <w:rPr>
                <w:rFonts w:ascii="Arial" w:hAnsi="Arial" w:cs="Arial"/>
              </w:rPr>
            </w:pPr>
            <w:hyperlink r:id="rId451" w:tooltip="Add search to the builder above" w:history="1">
              <w:r w:rsidR="00F5789E" w:rsidRPr="00E22B54">
                <w:rPr>
                  <w:rFonts w:ascii="Arial" w:hAnsi="Arial" w:cs="Arial"/>
                  <w:u w:val="single"/>
                </w:rPr>
                <w:t>Add</w:t>
              </w:r>
            </w:hyperlink>
          </w:p>
        </w:tc>
        <w:tc>
          <w:tcPr>
            <w:tcW w:w="0" w:type="auto"/>
            <w:hideMark/>
          </w:tcPr>
          <w:p w14:paraId="052A011F" w14:textId="77777777" w:rsidR="00F5789E" w:rsidRPr="00E22B54" w:rsidRDefault="00F5789E" w:rsidP="00293C45">
            <w:pPr>
              <w:pStyle w:val="NoSpacing"/>
              <w:rPr>
                <w:rFonts w:ascii="Arial" w:hAnsi="Arial" w:cs="Arial"/>
              </w:rPr>
            </w:pPr>
            <w:r w:rsidRPr="00E22B54">
              <w:rPr>
                <w:rFonts w:ascii="Arial" w:hAnsi="Arial" w:cs="Arial"/>
              </w:rPr>
              <w:t>Search drug tolerance*[tw]</w:t>
            </w:r>
          </w:p>
        </w:tc>
        <w:tc>
          <w:tcPr>
            <w:tcW w:w="0" w:type="auto"/>
            <w:hideMark/>
          </w:tcPr>
          <w:p w14:paraId="3779C7F2" w14:textId="77777777" w:rsidR="00F5789E" w:rsidRPr="00E22B54" w:rsidRDefault="00E5501D" w:rsidP="00293C45">
            <w:pPr>
              <w:pStyle w:val="NoSpacing"/>
              <w:rPr>
                <w:rFonts w:ascii="Arial" w:hAnsi="Arial" w:cs="Arial"/>
              </w:rPr>
            </w:pPr>
            <w:hyperlink r:id="rId452" w:tooltip="Show search results" w:history="1">
              <w:r w:rsidR="00F5789E" w:rsidRPr="00E22B54">
                <w:rPr>
                  <w:rFonts w:ascii="Arial" w:hAnsi="Arial" w:cs="Arial"/>
                  <w:u w:val="single"/>
                </w:rPr>
                <w:t>21660</w:t>
              </w:r>
            </w:hyperlink>
          </w:p>
        </w:tc>
        <w:tc>
          <w:tcPr>
            <w:tcW w:w="0" w:type="auto"/>
            <w:hideMark/>
          </w:tcPr>
          <w:p w14:paraId="55F865E8" w14:textId="77777777" w:rsidR="00F5789E" w:rsidRPr="00E22B54" w:rsidRDefault="00F5789E" w:rsidP="00293C45">
            <w:pPr>
              <w:pStyle w:val="NoSpacing"/>
              <w:rPr>
                <w:rFonts w:ascii="Arial" w:hAnsi="Arial" w:cs="Arial"/>
              </w:rPr>
            </w:pPr>
            <w:r w:rsidRPr="00E22B54">
              <w:rPr>
                <w:rFonts w:ascii="Arial" w:hAnsi="Arial" w:cs="Arial"/>
              </w:rPr>
              <w:t>12:14:04</w:t>
            </w:r>
          </w:p>
        </w:tc>
      </w:tr>
      <w:tr w:rsidR="00F5789E" w:rsidRPr="00E22B54" w14:paraId="2317130D" w14:textId="77777777" w:rsidTr="00472994">
        <w:trPr>
          <w:tblCellSpacing w:w="15" w:type="dxa"/>
        </w:trPr>
        <w:tc>
          <w:tcPr>
            <w:tcW w:w="0" w:type="auto"/>
            <w:hideMark/>
          </w:tcPr>
          <w:p w14:paraId="49C09190" w14:textId="77777777" w:rsidR="00F5789E" w:rsidRPr="00E22B54" w:rsidRDefault="00E5501D" w:rsidP="00293C45">
            <w:pPr>
              <w:pStyle w:val="NoSpacing"/>
              <w:rPr>
                <w:rFonts w:ascii="Arial" w:hAnsi="Arial" w:cs="Arial"/>
              </w:rPr>
            </w:pPr>
            <w:hyperlink r:id="rId453" w:tooltip="Perform actions on search" w:history="1">
              <w:r w:rsidR="00F5789E" w:rsidRPr="00E22B54">
                <w:rPr>
                  <w:rFonts w:ascii="Arial" w:hAnsi="Arial" w:cs="Arial"/>
                  <w:u w:val="single"/>
                </w:rPr>
                <w:t>#68</w:t>
              </w:r>
            </w:hyperlink>
          </w:p>
        </w:tc>
        <w:tc>
          <w:tcPr>
            <w:tcW w:w="0" w:type="auto"/>
            <w:hideMark/>
          </w:tcPr>
          <w:p w14:paraId="7B9D27A9" w14:textId="77777777" w:rsidR="00F5789E" w:rsidRPr="00E22B54" w:rsidRDefault="00E5501D" w:rsidP="00293C45">
            <w:pPr>
              <w:pStyle w:val="NoSpacing"/>
              <w:rPr>
                <w:rFonts w:ascii="Arial" w:hAnsi="Arial" w:cs="Arial"/>
              </w:rPr>
            </w:pPr>
            <w:hyperlink r:id="rId454" w:tooltip="Add search to the builder above" w:history="1">
              <w:r w:rsidR="00F5789E" w:rsidRPr="00E22B54">
                <w:rPr>
                  <w:rFonts w:ascii="Arial" w:hAnsi="Arial" w:cs="Arial"/>
                  <w:u w:val="single"/>
                </w:rPr>
                <w:t>Add</w:t>
              </w:r>
            </w:hyperlink>
          </w:p>
        </w:tc>
        <w:tc>
          <w:tcPr>
            <w:tcW w:w="0" w:type="auto"/>
            <w:hideMark/>
          </w:tcPr>
          <w:p w14:paraId="5707833E" w14:textId="77777777" w:rsidR="00F5789E" w:rsidRPr="00E22B54" w:rsidRDefault="00F5789E" w:rsidP="00293C45">
            <w:pPr>
              <w:pStyle w:val="NoSpacing"/>
              <w:rPr>
                <w:rFonts w:ascii="Arial" w:hAnsi="Arial" w:cs="Arial"/>
              </w:rPr>
            </w:pPr>
            <w:r w:rsidRPr="00E22B54">
              <w:rPr>
                <w:rFonts w:ascii="Arial" w:hAnsi="Arial" w:cs="Arial"/>
              </w:rPr>
              <w:t>Search (</w:t>
            </w:r>
            <w:proofErr w:type="spellStart"/>
            <w:r w:rsidRPr="00E22B54">
              <w:rPr>
                <w:rFonts w:ascii="Arial" w:hAnsi="Arial" w:cs="Arial"/>
              </w:rPr>
              <w:t>tolerat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toleranc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AND (Adrenergic alpha-2 Receptor Agonists[mesh] OR alpha-2 agonist*[tw] OR Clonidine[mesh] OR </w:t>
            </w:r>
            <w:proofErr w:type="spellStart"/>
            <w:r w:rsidRPr="00E22B54">
              <w:rPr>
                <w:rFonts w:ascii="Arial" w:hAnsi="Arial" w:cs="Arial"/>
              </w:rPr>
              <w:t>catapres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catapresan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catapressan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chlophazolin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clofelin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clofenil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clonidine dihydrochloride[tw] OR clonidine hydrochloride[</w:t>
            </w:r>
            <w:proofErr w:type="spellStart"/>
            <w:r w:rsidRPr="00E22B54">
              <w:rPr>
                <w:rFonts w:ascii="Arial" w:hAnsi="Arial" w:cs="Arial"/>
              </w:rPr>
              <w:t>tw</w:t>
            </w:r>
            <w:proofErr w:type="spellEnd"/>
            <w:r w:rsidRPr="00E22B54">
              <w:rPr>
                <w:rFonts w:ascii="Arial" w:hAnsi="Arial" w:cs="Arial"/>
              </w:rPr>
              <w:t xml:space="preserve">] OR clonidine </w:t>
            </w:r>
            <w:proofErr w:type="spellStart"/>
            <w:r w:rsidRPr="00E22B54">
              <w:rPr>
                <w:rFonts w:ascii="Arial" w:hAnsi="Arial" w:cs="Arial"/>
              </w:rPr>
              <w:t>monohydrobromide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clonidine monohydrochloride[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clopheline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dixarit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gemiton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hemiton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isoglaucon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klofelin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klofenil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m-5041t[</w:t>
            </w:r>
            <w:proofErr w:type="spellStart"/>
            <w:r w:rsidRPr="00E22B54">
              <w:rPr>
                <w:rFonts w:ascii="Arial" w:hAnsi="Arial" w:cs="Arial"/>
              </w:rPr>
              <w:t>tw</w:t>
            </w:r>
            <w:proofErr w:type="spellEnd"/>
            <w:r w:rsidRPr="00E22B54">
              <w:rPr>
                <w:rFonts w:ascii="Arial" w:hAnsi="Arial" w:cs="Arial"/>
              </w:rPr>
              <w:t>] OR st-155[tw] OR Dexmedetomidine[mesh] OR dexmedetomidine[tw] OR "mpv-1440"[tw] OR precedex[tw])</w:t>
            </w:r>
          </w:p>
        </w:tc>
        <w:tc>
          <w:tcPr>
            <w:tcW w:w="0" w:type="auto"/>
            <w:hideMark/>
          </w:tcPr>
          <w:p w14:paraId="5642BD4F" w14:textId="77777777" w:rsidR="00F5789E" w:rsidRPr="00E22B54" w:rsidRDefault="00E5501D" w:rsidP="00293C45">
            <w:pPr>
              <w:pStyle w:val="NoSpacing"/>
              <w:rPr>
                <w:rFonts w:ascii="Arial" w:hAnsi="Arial" w:cs="Arial"/>
              </w:rPr>
            </w:pPr>
            <w:hyperlink r:id="rId455" w:tooltip="Show search results" w:history="1">
              <w:r w:rsidR="00F5789E" w:rsidRPr="00E22B54">
                <w:rPr>
                  <w:rFonts w:ascii="Arial" w:hAnsi="Arial" w:cs="Arial"/>
                  <w:u w:val="single"/>
                </w:rPr>
                <w:t>698</w:t>
              </w:r>
            </w:hyperlink>
          </w:p>
        </w:tc>
        <w:tc>
          <w:tcPr>
            <w:tcW w:w="0" w:type="auto"/>
            <w:hideMark/>
          </w:tcPr>
          <w:p w14:paraId="59656D18" w14:textId="77777777" w:rsidR="00F5789E" w:rsidRPr="00E22B54" w:rsidRDefault="00F5789E" w:rsidP="00293C45">
            <w:pPr>
              <w:pStyle w:val="NoSpacing"/>
              <w:rPr>
                <w:rFonts w:ascii="Arial" w:hAnsi="Arial" w:cs="Arial"/>
              </w:rPr>
            </w:pPr>
            <w:r w:rsidRPr="00E22B54">
              <w:rPr>
                <w:rFonts w:ascii="Arial" w:hAnsi="Arial" w:cs="Arial"/>
              </w:rPr>
              <w:t>12:12:30</w:t>
            </w:r>
          </w:p>
        </w:tc>
      </w:tr>
      <w:tr w:rsidR="00F5789E" w:rsidRPr="00E22B54" w14:paraId="5BDD68A8" w14:textId="77777777" w:rsidTr="00472994">
        <w:trPr>
          <w:tblCellSpacing w:w="15" w:type="dxa"/>
        </w:trPr>
        <w:tc>
          <w:tcPr>
            <w:tcW w:w="0" w:type="auto"/>
            <w:hideMark/>
          </w:tcPr>
          <w:p w14:paraId="4742B1B0" w14:textId="77777777" w:rsidR="00F5789E" w:rsidRPr="00E22B54" w:rsidRDefault="00E5501D" w:rsidP="00293C45">
            <w:pPr>
              <w:pStyle w:val="NoSpacing"/>
              <w:rPr>
                <w:rFonts w:ascii="Arial" w:hAnsi="Arial" w:cs="Arial"/>
              </w:rPr>
            </w:pPr>
            <w:hyperlink r:id="rId456" w:tooltip="Perform actions on search" w:history="1">
              <w:r w:rsidR="00F5789E" w:rsidRPr="00E22B54">
                <w:rPr>
                  <w:rFonts w:ascii="Arial" w:hAnsi="Arial" w:cs="Arial"/>
                  <w:u w:val="single"/>
                </w:rPr>
                <w:t>#67</w:t>
              </w:r>
            </w:hyperlink>
          </w:p>
        </w:tc>
        <w:tc>
          <w:tcPr>
            <w:tcW w:w="0" w:type="auto"/>
            <w:hideMark/>
          </w:tcPr>
          <w:p w14:paraId="64A79037" w14:textId="77777777" w:rsidR="00F5789E" w:rsidRPr="00E22B54" w:rsidRDefault="00E5501D" w:rsidP="00293C45">
            <w:pPr>
              <w:pStyle w:val="NoSpacing"/>
              <w:rPr>
                <w:rFonts w:ascii="Arial" w:hAnsi="Arial" w:cs="Arial"/>
              </w:rPr>
            </w:pPr>
            <w:hyperlink r:id="rId457" w:tooltip="Add search to the builder above" w:history="1">
              <w:r w:rsidR="00F5789E" w:rsidRPr="00E22B54">
                <w:rPr>
                  <w:rFonts w:ascii="Arial" w:hAnsi="Arial" w:cs="Arial"/>
                  <w:u w:val="single"/>
                </w:rPr>
                <w:t>Add</w:t>
              </w:r>
            </w:hyperlink>
          </w:p>
        </w:tc>
        <w:tc>
          <w:tcPr>
            <w:tcW w:w="0" w:type="auto"/>
            <w:hideMark/>
          </w:tcPr>
          <w:p w14:paraId="0B5481AC" w14:textId="77777777" w:rsidR="00F5789E" w:rsidRPr="00E22B54" w:rsidRDefault="00F5789E" w:rsidP="00293C45">
            <w:pPr>
              <w:pStyle w:val="NoSpacing"/>
              <w:rPr>
                <w:rFonts w:ascii="Arial" w:hAnsi="Arial" w:cs="Arial"/>
              </w:rPr>
            </w:pPr>
            <w:r w:rsidRPr="00E22B54">
              <w:rPr>
                <w:rFonts w:ascii="Arial" w:hAnsi="Arial" w:cs="Arial"/>
              </w:rPr>
              <w:t>Search (</w:t>
            </w:r>
            <w:proofErr w:type="spellStart"/>
            <w:r w:rsidRPr="00E22B54">
              <w:rPr>
                <w:rFonts w:ascii="Arial" w:hAnsi="Arial" w:cs="Arial"/>
              </w:rPr>
              <w:t>tolerat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toleranc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(Benzodiazepines[mesh] OR benzodiazepine*[tw] OR Diazepam[mesh] OR diazepam*[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alboral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aliseum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amiprol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"an-ding"[</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ansilive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ansiolin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ansiolisina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antenex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anxicalm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anxionil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apaurin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apo-diazepam[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apozepam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armonil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assival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atensine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atilen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azedipamin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baogin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bensedin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benzopin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betapam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bialzepam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britazepam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"BRN 0754371"[</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calmaven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calmocitene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calmociteno</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calmpose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caudel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"CB 4261"[</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centrazepam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cercine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ceregulart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chuansuan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Midazolam[[mesh] OR midazolam[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dormicum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"Ro 21-3981"[</w:t>
            </w:r>
            <w:proofErr w:type="spellStart"/>
            <w:r w:rsidRPr="00E22B54">
              <w:rPr>
                <w:rFonts w:ascii="Arial" w:hAnsi="Arial" w:cs="Arial"/>
              </w:rPr>
              <w:t>tw</w:t>
            </w:r>
            <w:proofErr w:type="spellEnd"/>
            <w:r w:rsidRPr="00E22B54">
              <w:rPr>
                <w:rFonts w:ascii="Arial" w:hAnsi="Arial" w:cs="Arial"/>
              </w:rPr>
              <w:t>] OR versed[tw] OR Lorazepam[mesh] OR Lorazepam*[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almazine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anxiedin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anxira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aplacasse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aplacassee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apo-lorazepam[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aripax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ativan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azurogen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bonatranquan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bonton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"BRN 0759084" [</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delormetazepam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demethyllormetazepam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donix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duralozam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efasedan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"EINECS 212-687-6"[</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emotival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equitam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idalprem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kalmalin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3FF6858" w14:textId="77777777" w:rsidR="00F5789E" w:rsidRPr="00E22B54" w:rsidRDefault="00E5501D" w:rsidP="00293C45">
            <w:pPr>
              <w:pStyle w:val="NoSpacing"/>
              <w:rPr>
                <w:rFonts w:ascii="Arial" w:hAnsi="Arial" w:cs="Arial"/>
              </w:rPr>
            </w:pPr>
            <w:hyperlink r:id="rId458" w:tooltip="Show search results" w:history="1">
              <w:r w:rsidR="00F5789E" w:rsidRPr="00E22B54">
                <w:rPr>
                  <w:rFonts w:ascii="Arial" w:hAnsi="Arial" w:cs="Arial"/>
                  <w:u w:val="single"/>
                </w:rPr>
                <w:t>1035</w:t>
              </w:r>
            </w:hyperlink>
          </w:p>
        </w:tc>
        <w:tc>
          <w:tcPr>
            <w:tcW w:w="0" w:type="auto"/>
            <w:hideMark/>
          </w:tcPr>
          <w:p w14:paraId="3852CF09" w14:textId="77777777" w:rsidR="00F5789E" w:rsidRPr="00E22B54" w:rsidRDefault="00F5789E" w:rsidP="00293C45">
            <w:pPr>
              <w:pStyle w:val="NoSpacing"/>
              <w:rPr>
                <w:rFonts w:ascii="Arial" w:hAnsi="Arial" w:cs="Arial"/>
              </w:rPr>
            </w:pPr>
            <w:r w:rsidRPr="00E22B54">
              <w:rPr>
                <w:rFonts w:ascii="Arial" w:hAnsi="Arial" w:cs="Arial"/>
              </w:rPr>
              <w:t>12:12:08</w:t>
            </w:r>
          </w:p>
        </w:tc>
      </w:tr>
      <w:tr w:rsidR="00F5789E" w:rsidRPr="00E22B54" w14:paraId="3CB65D3A" w14:textId="77777777" w:rsidTr="00472994">
        <w:trPr>
          <w:tblCellSpacing w:w="15" w:type="dxa"/>
        </w:trPr>
        <w:tc>
          <w:tcPr>
            <w:tcW w:w="0" w:type="auto"/>
            <w:hideMark/>
          </w:tcPr>
          <w:p w14:paraId="5804CD72" w14:textId="77777777" w:rsidR="00F5789E" w:rsidRPr="00E22B54" w:rsidRDefault="00E5501D" w:rsidP="00293C45">
            <w:pPr>
              <w:pStyle w:val="NoSpacing"/>
              <w:rPr>
                <w:rFonts w:ascii="Arial" w:hAnsi="Arial" w:cs="Arial"/>
              </w:rPr>
            </w:pPr>
            <w:hyperlink r:id="rId459" w:tooltip="Perform actions on search" w:history="1">
              <w:r w:rsidR="00F5789E" w:rsidRPr="00E22B54">
                <w:rPr>
                  <w:rFonts w:ascii="Arial" w:hAnsi="Arial" w:cs="Arial"/>
                  <w:u w:val="single"/>
                </w:rPr>
                <w:t>#66</w:t>
              </w:r>
            </w:hyperlink>
          </w:p>
        </w:tc>
        <w:tc>
          <w:tcPr>
            <w:tcW w:w="0" w:type="auto"/>
            <w:hideMark/>
          </w:tcPr>
          <w:p w14:paraId="4B4A7524" w14:textId="77777777" w:rsidR="00F5789E" w:rsidRPr="00E22B54" w:rsidRDefault="00E5501D" w:rsidP="00293C45">
            <w:pPr>
              <w:pStyle w:val="NoSpacing"/>
              <w:rPr>
                <w:rFonts w:ascii="Arial" w:hAnsi="Arial" w:cs="Arial"/>
              </w:rPr>
            </w:pPr>
            <w:hyperlink r:id="rId460" w:tooltip="Add search to the builder above" w:history="1">
              <w:r w:rsidR="00F5789E" w:rsidRPr="00E22B54">
                <w:rPr>
                  <w:rFonts w:ascii="Arial" w:hAnsi="Arial" w:cs="Arial"/>
                  <w:u w:val="single"/>
                </w:rPr>
                <w:t>Add</w:t>
              </w:r>
            </w:hyperlink>
          </w:p>
        </w:tc>
        <w:tc>
          <w:tcPr>
            <w:tcW w:w="0" w:type="auto"/>
            <w:hideMark/>
          </w:tcPr>
          <w:p w14:paraId="027CC10C" w14:textId="77777777" w:rsidR="00F5789E" w:rsidRPr="00E22B54" w:rsidRDefault="00F5789E" w:rsidP="00293C45">
            <w:pPr>
              <w:pStyle w:val="NoSpacing"/>
              <w:rPr>
                <w:rFonts w:ascii="Arial" w:hAnsi="Arial" w:cs="Arial"/>
              </w:rPr>
            </w:pPr>
            <w:r w:rsidRPr="00E22B54">
              <w:rPr>
                <w:rFonts w:ascii="Arial" w:hAnsi="Arial" w:cs="Arial"/>
              </w:rPr>
              <w:t>Search (</w:t>
            </w:r>
            <w:proofErr w:type="spellStart"/>
            <w:r w:rsidRPr="00E22B54">
              <w:rPr>
                <w:rFonts w:ascii="Arial" w:hAnsi="Arial" w:cs="Arial"/>
              </w:rPr>
              <w:t>tolerat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toleranc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AND ("Hypnotics and Sedatives"[mesh] OR </w:t>
            </w:r>
            <w:proofErr w:type="spellStart"/>
            <w:r w:rsidRPr="00E22B54">
              <w:rPr>
                <w:rFonts w:ascii="Arial" w:hAnsi="Arial" w:cs="Arial"/>
              </w:rPr>
              <w:t>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7068A1B" w14:textId="77777777" w:rsidR="00F5789E" w:rsidRPr="00E22B54" w:rsidRDefault="00E5501D" w:rsidP="00293C45">
            <w:pPr>
              <w:pStyle w:val="NoSpacing"/>
              <w:rPr>
                <w:rFonts w:ascii="Arial" w:hAnsi="Arial" w:cs="Arial"/>
              </w:rPr>
            </w:pPr>
            <w:hyperlink r:id="rId461" w:tooltip="Show search results" w:history="1">
              <w:r w:rsidR="00F5789E" w:rsidRPr="00E22B54">
                <w:rPr>
                  <w:rFonts w:ascii="Arial" w:hAnsi="Arial" w:cs="Arial"/>
                  <w:u w:val="single"/>
                </w:rPr>
                <w:t>4465</w:t>
              </w:r>
            </w:hyperlink>
          </w:p>
        </w:tc>
        <w:tc>
          <w:tcPr>
            <w:tcW w:w="0" w:type="auto"/>
            <w:hideMark/>
          </w:tcPr>
          <w:p w14:paraId="20ECEFC0" w14:textId="77777777" w:rsidR="00F5789E" w:rsidRPr="00E22B54" w:rsidRDefault="00F5789E" w:rsidP="00293C45">
            <w:pPr>
              <w:pStyle w:val="NoSpacing"/>
              <w:rPr>
                <w:rFonts w:ascii="Arial" w:hAnsi="Arial" w:cs="Arial"/>
              </w:rPr>
            </w:pPr>
            <w:r w:rsidRPr="00E22B54">
              <w:rPr>
                <w:rFonts w:ascii="Arial" w:hAnsi="Arial" w:cs="Arial"/>
              </w:rPr>
              <w:t>12:11:48</w:t>
            </w:r>
          </w:p>
        </w:tc>
      </w:tr>
      <w:tr w:rsidR="00F5789E" w:rsidRPr="00E22B54" w14:paraId="0371C1A3" w14:textId="77777777" w:rsidTr="00472994">
        <w:trPr>
          <w:tblCellSpacing w:w="15" w:type="dxa"/>
        </w:trPr>
        <w:tc>
          <w:tcPr>
            <w:tcW w:w="0" w:type="auto"/>
            <w:hideMark/>
          </w:tcPr>
          <w:p w14:paraId="3B234569" w14:textId="77777777" w:rsidR="00F5789E" w:rsidRPr="00E22B54" w:rsidRDefault="00E5501D" w:rsidP="00293C45">
            <w:pPr>
              <w:pStyle w:val="NoSpacing"/>
              <w:rPr>
                <w:rFonts w:ascii="Arial" w:hAnsi="Arial" w:cs="Arial"/>
              </w:rPr>
            </w:pPr>
            <w:hyperlink r:id="rId462" w:tooltip="Perform actions on search" w:history="1">
              <w:r w:rsidR="00F5789E" w:rsidRPr="00E22B54">
                <w:rPr>
                  <w:rFonts w:ascii="Arial" w:hAnsi="Arial" w:cs="Arial"/>
                  <w:u w:val="single"/>
                </w:rPr>
                <w:t>#65</w:t>
              </w:r>
            </w:hyperlink>
          </w:p>
        </w:tc>
        <w:tc>
          <w:tcPr>
            <w:tcW w:w="0" w:type="auto"/>
            <w:hideMark/>
          </w:tcPr>
          <w:p w14:paraId="532AAC4D" w14:textId="77777777" w:rsidR="00F5789E" w:rsidRPr="00E22B54" w:rsidRDefault="00E5501D" w:rsidP="00293C45">
            <w:pPr>
              <w:pStyle w:val="NoSpacing"/>
              <w:rPr>
                <w:rFonts w:ascii="Arial" w:hAnsi="Arial" w:cs="Arial"/>
              </w:rPr>
            </w:pPr>
            <w:hyperlink r:id="rId463" w:tooltip="Add search to the builder above" w:history="1">
              <w:r w:rsidR="00F5789E" w:rsidRPr="00E22B54">
                <w:rPr>
                  <w:rFonts w:ascii="Arial" w:hAnsi="Arial" w:cs="Arial"/>
                  <w:u w:val="single"/>
                </w:rPr>
                <w:t>Add</w:t>
              </w:r>
            </w:hyperlink>
          </w:p>
        </w:tc>
        <w:tc>
          <w:tcPr>
            <w:tcW w:w="0" w:type="auto"/>
            <w:hideMark/>
          </w:tcPr>
          <w:p w14:paraId="2720FA0A" w14:textId="77777777" w:rsidR="00F5789E" w:rsidRPr="00E22B54" w:rsidRDefault="00F5789E" w:rsidP="00293C45">
            <w:pPr>
              <w:pStyle w:val="NoSpacing"/>
              <w:rPr>
                <w:rFonts w:ascii="Arial" w:hAnsi="Arial" w:cs="Arial"/>
              </w:rPr>
            </w:pPr>
            <w:r w:rsidRPr="00E22B54">
              <w:rPr>
                <w:rFonts w:ascii="Arial" w:hAnsi="Arial" w:cs="Arial"/>
              </w:rPr>
              <w:t>Search (</w:t>
            </w:r>
            <w:proofErr w:type="spellStart"/>
            <w:r w:rsidRPr="00E22B54">
              <w:rPr>
                <w:rFonts w:ascii="Arial" w:hAnsi="Arial" w:cs="Arial"/>
              </w:rPr>
              <w:t>tolerat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toleranc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(Analgesics, Opioid[mesh] OR opioid[tw] OR opioids[tw] OR Morphine[mesh] OR morphine[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duramorph</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r w:rsidRPr="00E22B54">
              <w:rPr>
                <w:rFonts w:ascii="Arial" w:hAnsi="Arial" w:cs="Arial"/>
              </w:rPr>
              <w:lastRenderedPageBreak/>
              <w:t>"MS Contin"[</w:t>
            </w:r>
            <w:proofErr w:type="spellStart"/>
            <w:r w:rsidRPr="00E22B54">
              <w:rPr>
                <w:rFonts w:ascii="Arial" w:hAnsi="Arial" w:cs="Arial"/>
              </w:rPr>
              <w:t>tw</w:t>
            </w:r>
            <w:proofErr w:type="spellEnd"/>
            <w:r w:rsidRPr="00E22B54">
              <w:rPr>
                <w:rFonts w:ascii="Arial" w:hAnsi="Arial" w:cs="Arial"/>
              </w:rPr>
              <w:t>] OR morphia[</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oramorph</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"SDZ 202-250"[</w:t>
            </w:r>
            <w:proofErr w:type="spellStart"/>
            <w:r w:rsidRPr="00E22B54">
              <w:rPr>
                <w:rFonts w:ascii="Arial" w:hAnsi="Arial" w:cs="Arial"/>
              </w:rPr>
              <w:t>tw</w:t>
            </w:r>
            <w:proofErr w:type="spellEnd"/>
            <w:r w:rsidRPr="00E22B54">
              <w:rPr>
                <w:rFonts w:ascii="Arial" w:hAnsi="Arial" w:cs="Arial"/>
              </w:rPr>
              <w:t>] OR "SDZ202-250"[tw] OR Hydromorphone[mesh] OR hydromorphone[tw] OR dihydromorphinone[</w:t>
            </w:r>
            <w:proofErr w:type="spellStart"/>
            <w:r w:rsidRPr="00E22B54">
              <w:rPr>
                <w:rFonts w:ascii="Arial" w:hAnsi="Arial" w:cs="Arial"/>
              </w:rPr>
              <w:t>tw</w:t>
            </w:r>
            <w:proofErr w:type="spellEnd"/>
            <w:r w:rsidRPr="00E22B54">
              <w:rPr>
                <w:rFonts w:ascii="Arial" w:hAnsi="Arial" w:cs="Arial"/>
              </w:rPr>
              <w:t>] OR di-</w:t>
            </w:r>
            <w:proofErr w:type="spellStart"/>
            <w:r w:rsidRPr="00E22B54">
              <w:rPr>
                <w:rFonts w:ascii="Arial" w:hAnsi="Arial" w:cs="Arial"/>
              </w:rPr>
              <w:t>hydromorphinone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dilaudid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hydromorphon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laudacon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palladone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Fentanyl[mesh] OR fentanyl[</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duragesic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durogesic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fentanest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fentora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phentanyl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"R-4263"[</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Sublimaze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Sufentanil</w:t>
            </w:r>
            <w:proofErr w:type="spellEnd"/>
            <w:r w:rsidRPr="00E22B54">
              <w:rPr>
                <w:rFonts w:ascii="Arial" w:hAnsi="Arial" w:cs="Arial"/>
              </w:rPr>
              <w:t xml:space="preserve">[mesh] OR </w:t>
            </w:r>
            <w:proofErr w:type="spellStart"/>
            <w:r w:rsidRPr="00E22B54">
              <w:rPr>
                <w:rFonts w:ascii="Arial" w:hAnsi="Arial" w:cs="Arial"/>
              </w:rPr>
              <w:t>sufentanil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sufenta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sulfentanyl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"R-30730"[tw] OR Remifentanil [mesh] OR remifentanil[tw] OR "GI 87084B"[tw] OR GI87084B[</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Ultiva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72512F9" w14:textId="77777777" w:rsidR="00F5789E" w:rsidRPr="00E22B54" w:rsidRDefault="00E5501D" w:rsidP="00293C45">
            <w:pPr>
              <w:pStyle w:val="NoSpacing"/>
              <w:rPr>
                <w:rFonts w:ascii="Arial" w:hAnsi="Arial" w:cs="Arial"/>
              </w:rPr>
            </w:pPr>
            <w:hyperlink r:id="rId464" w:tooltip="Show search results" w:history="1">
              <w:r w:rsidR="00F5789E" w:rsidRPr="00E22B54">
                <w:rPr>
                  <w:rFonts w:ascii="Arial" w:hAnsi="Arial" w:cs="Arial"/>
                  <w:u w:val="single"/>
                </w:rPr>
                <w:t>10301</w:t>
              </w:r>
            </w:hyperlink>
          </w:p>
        </w:tc>
        <w:tc>
          <w:tcPr>
            <w:tcW w:w="0" w:type="auto"/>
            <w:hideMark/>
          </w:tcPr>
          <w:p w14:paraId="24559CEC" w14:textId="77777777" w:rsidR="00F5789E" w:rsidRPr="00E22B54" w:rsidRDefault="00F5789E" w:rsidP="00293C45">
            <w:pPr>
              <w:pStyle w:val="NoSpacing"/>
              <w:rPr>
                <w:rFonts w:ascii="Arial" w:hAnsi="Arial" w:cs="Arial"/>
              </w:rPr>
            </w:pPr>
            <w:r w:rsidRPr="00E22B54">
              <w:rPr>
                <w:rFonts w:ascii="Arial" w:hAnsi="Arial" w:cs="Arial"/>
              </w:rPr>
              <w:t>12:11:22</w:t>
            </w:r>
          </w:p>
        </w:tc>
      </w:tr>
      <w:tr w:rsidR="00F5789E" w:rsidRPr="00E22B54" w14:paraId="1E80B723" w14:textId="77777777" w:rsidTr="00472994">
        <w:trPr>
          <w:tblCellSpacing w:w="15" w:type="dxa"/>
        </w:trPr>
        <w:tc>
          <w:tcPr>
            <w:tcW w:w="0" w:type="auto"/>
            <w:hideMark/>
          </w:tcPr>
          <w:p w14:paraId="3E1E2AA9" w14:textId="77777777" w:rsidR="00F5789E" w:rsidRPr="00E22B54" w:rsidRDefault="00E5501D" w:rsidP="00293C45">
            <w:pPr>
              <w:pStyle w:val="NoSpacing"/>
              <w:rPr>
                <w:rFonts w:ascii="Arial" w:hAnsi="Arial" w:cs="Arial"/>
              </w:rPr>
            </w:pPr>
            <w:hyperlink r:id="rId465" w:tooltip="Perform actions on search" w:history="1">
              <w:r w:rsidR="00F5789E" w:rsidRPr="00E22B54">
                <w:rPr>
                  <w:rFonts w:ascii="Arial" w:hAnsi="Arial" w:cs="Arial"/>
                  <w:u w:val="single"/>
                </w:rPr>
                <w:t>#64</w:t>
              </w:r>
            </w:hyperlink>
          </w:p>
        </w:tc>
        <w:tc>
          <w:tcPr>
            <w:tcW w:w="0" w:type="auto"/>
            <w:hideMark/>
          </w:tcPr>
          <w:p w14:paraId="265761D3" w14:textId="77777777" w:rsidR="00F5789E" w:rsidRPr="00E22B54" w:rsidRDefault="00E5501D" w:rsidP="00293C45">
            <w:pPr>
              <w:pStyle w:val="NoSpacing"/>
              <w:rPr>
                <w:rFonts w:ascii="Arial" w:hAnsi="Arial" w:cs="Arial"/>
              </w:rPr>
            </w:pPr>
            <w:hyperlink r:id="rId466" w:tooltip="Add search to the builder above" w:history="1">
              <w:r w:rsidR="00F5789E" w:rsidRPr="00E22B54">
                <w:rPr>
                  <w:rFonts w:ascii="Arial" w:hAnsi="Arial" w:cs="Arial"/>
                  <w:u w:val="single"/>
                </w:rPr>
                <w:t>Add</w:t>
              </w:r>
            </w:hyperlink>
          </w:p>
        </w:tc>
        <w:tc>
          <w:tcPr>
            <w:tcW w:w="0" w:type="auto"/>
            <w:hideMark/>
          </w:tcPr>
          <w:p w14:paraId="0150999F" w14:textId="77777777" w:rsidR="00F5789E" w:rsidRPr="00E22B54" w:rsidRDefault="00F5789E" w:rsidP="00293C45">
            <w:pPr>
              <w:pStyle w:val="NoSpacing"/>
              <w:rPr>
                <w:rFonts w:ascii="Arial" w:hAnsi="Arial" w:cs="Arial"/>
              </w:rPr>
            </w:pPr>
            <w:r w:rsidRPr="00E22B54">
              <w:rPr>
                <w:rFonts w:ascii="Arial" w:hAnsi="Arial" w:cs="Arial"/>
              </w:rPr>
              <w:t>Search (</w:t>
            </w:r>
            <w:proofErr w:type="spellStart"/>
            <w:r w:rsidRPr="00E22B54">
              <w:rPr>
                <w:rFonts w:ascii="Arial" w:hAnsi="Arial" w:cs="Arial"/>
              </w:rPr>
              <w:t>tolerat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toleranc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AND (Pain Management[mesh] OR Analgesics[mesh] OR </w:t>
            </w:r>
            <w:proofErr w:type="spellStart"/>
            <w:r w:rsidRPr="00E22B54">
              <w:rPr>
                <w:rFonts w:ascii="Arial" w:hAnsi="Arial" w:cs="Arial"/>
              </w:rPr>
              <w:t>analgesi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anodyne[</w:t>
            </w:r>
            <w:proofErr w:type="spellStart"/>
            <w:r w:rsidRPr="00E22B54">
              <w:rPr>
                <w:rFonts w:ascii="Arial" w:hAnsi="Arial" w:cs="Arial"/>
              </w:rPr>
              <w:t>tw</w:t>
            </w:r>
            <w:proofErr w:type="spellEnd"/>
            <w:r w:rsidRPr="00E22B54">
              <w:rPr>
                <w:rFonts w:ascii="Arial" w:hAnsi="Arial" w:cs="Arial"/>
              </w:rPr>
              <w:t>] OR anodynes[tw] OR antinociceptive*[tw] OR anti-nociceptive*[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analgosedat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analgo-sedat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C22248F" w14:textId="77777777" w:rsidR="00F5789E" w:rsidRPr="00E22B54" w:rsidRDefault="00E5501D" w:rsidP="00293C45">
            <w:pPr>
              <w:pStyle w:val="NoSpacing"/>
              <w:rPr>
                <w:rFonts w:ascii="Arial" w:hAnsi="Arial" w:cs="Arial"/>
              </w:rPr>
            </w:pPr>
            <w:hyperlink r:id="rId467" w:tooltip="Show search results" w:history="1">
              <w:r w:rsidR="00F5789E" w:rsidRPr="00E22B54">
                <w:rPr>
                  <w:rFonts w:ascii="Arial" w:hAnsi="Arial" w:cs="Arial"/>
                  <w:u w:val="single"/>
                </w:rPr>
                <w:t>13781</w:t>
              </w:r>
            </w:hyperlink>
          </w:p>
        </w:tc>
        <w:tc>
          <w:tcPr>
            <w:tcW w:w="0" w:type="auto"/>
            <w:hideMark/>
          </w:tcPr>
          <w:p w14:paraId="14E1337B" w14:textId="77777777" w:rsidR="00F5789E" w:rsidRPr="00E22B54" w:rsidRDefault="00F5789E" w:rsidP="00293C45">
            <w:pPr>
              <w:pStyle w:val="NoSpacing"/>
              <w:rPr>
                <w:rFonts w:ascii="Arial" w:hAnsi="Arial" w:cs="Arial"/>
              </w:rPr>
            </w:pPr>
            <w:r w:rsidRPr="00E22B54">
              <w:rPr>
                <w:rFonts w:ascii="Arial" w:hAnsi="Arial" w:cs="Arial"/>
              </w:rPr>
              <w:t>12:10:41</w:t>
            </w:r>
          </w:p>
        </w:tc>
      </w:tr>
      <w:tr w:rsidR="00F5789E" w:rsidRPr="00E22B54" w14:paraId="271C91D4" w14:textId="77777777" w:rsidTr="00472994">
        <w:trPr>
          <w:tblCellSpacing w:w="15" w:type="dxa"/>
        </w:trPr>
        <w:tc>
          <w:tcPr>
            <w:tcW w:w="0" w:type="auto"/>
            <w:hideMark/>
          </w:tcPr>
          <w:p w14:paraId="4AFE7372" w14:textId="77777777" w:rsidR="00F5789E" w:rsidRPr="00E22B54" w:rsidRDefault="00E5501D" w:rsidP="00293C45">
            <w:pPr>
              <w:pStyle w:val="NoSpacing"/>
              <w:rPr>
                <w:rFonts w:ascii="Arial" w:hAnsi="Arial" w:cs="Arial"/>
              </w:rPr>
            </w:pPr>
            <w:hyperlink r:id="rId468" w:tooltip="Perform actions on search" w:history="1">
              <w:r w:rsidR="00F5789E" w:rsidRPr="00E22B54">
                <w:rPr>
                  <w:rFonts w:ascii="Arial" w:hAnsi="Arial" w:cs="Arial"/>
                  <w:u w:val="single"/>
                </w:rPr>
                <w:t>#63</w:t>
              </w:r>
            </w:hyperlink>
          </w:p>
        </w:tc>
        <w:tc>
          <w:tcPr>
            <w:tcW w:w="0" w:type="auto"/>
            <w:hideMark/>
          </w:tcPr>
          <w:p w14:paraId="1E9FC7AD" w14:textId="77777777" w:rsidR="00F5789E" w:rsidRPr="00E22B54" w:rsidRDefault="00E5501D" w:rsidP="00293C45">
            <w:pPr>
              <w:pStyle w:val="NoSpacing"/>
              <w:rPr>
                <w:rFonts w:ascii="Arial" w:hAnsi="Arial" w:cs="Arial"/>
              </w:rPr>
            </w:pPr>
            <w:hyperlink r:id="rId469" w:tooltip="Add search to the builder above" w:history="1">
              <w:r w:rsidR="00F5789E" w:rsidRPr="00E22B54">
                <w:rPr>
                  <w:rFonts w:ascii="Arial" w:hAnsi="Arial" w:cs="Arial"/>
                  <w:u w:val="single"/>
                </w:rPr>
                <w:t>Add</w:t>
              </w:r>
            </w:hyperlink>
          </w:p>
        </w:tc>
        <w:tc>
          <w:tcPr>
            <w:tcW w:w="0" w:type="auto"/>
            <w:hideMark/>
          </w:tcPr>
          <w:p w14:paraId="72BBFF2D" w14:textId="77777777" w:rsidR="00F5789E" w:rsidRPr="00E22B54" w:rsidRDefault="00F5789E" w:rsidP="00293C45">
            <w:pPr>
              <w:pStyle w:val="NoSpacing"/>
              <w:rPr>
                <w:rFonts w:ascii="Arial" w:hAnsi="Arial" w:cs="Arial"/>
              </w:rPr>
            </w:pPr>
            <w:r w:rsidRPr="00E22B54">
              <w:rPr>
                <w:rFonts w:ascii="Arial" w:hAnsi="Arial" w:cs="Arial"/>
              </w:rPr>
              <w:t>Search iatrogenic*[</w:t>
            </w:r>
            <w:proofErr w:type="spellStart"/>
            <w:r w:rsidRPr="00E22B54">
              <w:rPr>
                <w:rFonts w:ascii="Arial" w:hAnsi="Arial" w:cs="Arial"/>
              </w:rPr>
              <w:t>tw</w:t>
            </w:r>
            <w:proofErr w:type="spellEnd"/>
            <w:r w:rsidRPr="00E22B54">
              <w:rPr>
                <w:rFonts w:ascii="Arial" w:hAnsi="Arial" w:cs="Arial"/>
              </w:rPr>
              <w:t>] AND (</w:t>
            </w:r>
            <w:proofErr w:type="spellStart"/>
            <w:r w:rsidRPr="00E22B54">
              <w:rPr>
                <w:rFonts w:ascii="Arial" w:hAnsi="Arial" w:cs="Arial"/>
              </w:rPr>
              <w:t>tolerat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toleranc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1395E8E" w14:textId="77777777" w:rsidR="00F5789E" w:rsidRPr="00E22B54" w:rsidRDefault="00E5501D" w:rsidP="00293C45">
            <w:pPr>
              <w:pStyle w:val="NoSpacing"/>
              <w:rPr>
                <w:rFonts w:ascii="Arial" w:hAnsi="Arial" w:cs="Arial"/>
              </w:rPr>
            </w:pPr>
            <w:hyperlink r:id="rId470" w:tooltip="Show search results" w:history="1">
              <w:r w:rsidR="00F5789E" w:rsidRPr="00E22B54">
                <w:rPr>
                  <w:rFonts w:ascii="Arial" w:hAnsi="Arial" w:cs="Arial"/>
                  <w:u w:val="single"/>
                </w:rPr>
                <w:t>462</w:t>
              </w:r>
            </w:hyperlink>
          </w:p>
        </w:tc>
        <w:tc>
          <w:tcPr>
            <w:tcW w:w="0" w:type="auto"/>
            <w:hideMark/>
          </w:tcPr>
          <w:p w14:paraId="00ED3526" w14:textId="77777777" w:rsidR="00F5789E" w:rsidRPr="00E22B54" w:rsidRDefault="00F5789E" w:rsidP="00293C45">
            <w:pPr>
              <w:pStyle w:val="NoSpacing"/>
              <w:rPr>
                <w:rFonts w:ascii="Arial" w:hAnsi="Arial" w:cs="Arial"/>
              </w:rPr>
            </w:pPr>
            <w:r w:rsidRPr="00E22B54">
              <w:rPr>
                <w:rFonts w:ascii="Arial" w:hAnsi="Arial" w:cs="Arial"/>
              </w:rPr>
              <w:t>12:09:22</w:t>
            </w:r>
          </w:p>
        </w:tc>
      </w:tr>
      <w:tr w:rsidR="00F5789E" w:rsidRPr="00E22B54" w14:paraId="40708E51" w14:textId="77777777" w:rsidTr="00472994">
        <w:trPr>
          <w:tblCellSpacing w:w="15" w:type="dxa"/>
        </w:trPr>
        <w:tc>
          <w:tcPr>
            <w:tcW w:w="0" w:type="auto"/>
            <w:hideMark/>
          </w:tcPr>
          <w:p w14:paraId="0E132D23" w14:textId="77777777" w:rsidR="00F5789E" w:rsidRPr="00E22B54" w:rsidRDefault="00E5501D" w:rsidP="00293C45">
            <w:pPr>
              <w:pStyle w:val="NoSpacing"/>
              <w:rPr>
                <w:rFonts w:ascii="Arial" w:hAnsi="Arial" w:cs="Arial"/>
              </w:rPr>
            </w:pPr>
            <w:hyperlink r:id="rId471" w:tooltip="Perform actions on search" w:history="1">
              <w:r w:rsidR="00F5789E" w:rsidRPr="00E22B54">
                <w:rPr>
                  <w:rFonts w:ascii="Arial" w:hAnsi="Arial" w:cs="Arial"/>
                  <w:u w:val="single"/>
                </w:rPr>
                <w:t>#62</w:t>
              </w:r>
            </w:hyperlink>
          </w:p>
        </w:tc>
        <w:tc>
          <w:tcPr>
            <w:tcW w:w="0" w:type="auto"/>
            <w:hideMark/>
          </w:tcPr>
          <w:p w14:paraId="10B762C2" w14:textId="77777777" w:rsidR="00F5789E" w:rsidRPr="00E22B54" w:rsidRDefault="00E5501D" w:rsidP="00293C45">
            <w:pPr>
              <w:pStyle w:val="NoSpacing"/>
              <w:rPr>
                <w:rFonts w:ascii="Arial" w:hAnsi="Arial" w:cs="Arial"/>
              </w:rPr>
            </w:pPr>
            <w:hyperlink r:id="rId472" w:tooltip="Add search to the builder above" w:history="1">
              <w:r w:rsidR="00F5789E" w:rsidRPr="00E22B54">
                <w:rPr>
                  <w:rFonts w:ascii="Arial" w:hAnsi="Arial" w:cs="Arial"/>
                  <w:u w:val="single"/>
                </w:rPr>
                <w:t>Add</w:t>
              </w:r>
            </w:hyperlink>
          </w:p>
        </w:tc>
        <w:tc>
          <w:tcPr>
            <w:tcW w:w="0" w:type="auto"/>
            <w:hideMark/>
          </w:tcPr>
          <w:p w14:paraId="66546FCC" w14:textId="77777777" w:rsidR="00F5789E" w:rsidRPr="00E22B54" w:rsidRDefault="00F5789E" w:rsidP="00293C45">
            <w:pPr>
              <w:pStyle w:val="NoSpacing"/>
              <w:rPr>
                <w:rFonts w:ascii="Arial" w:hAnsi="Arial" w:cs="Arial"/>
              </w:rPr>
            </w:pPr>
            <w:r w:rsidRPr="00E22B54">
              <w:rPr>
                <w:rFonts w:ascii="Arial" w:hAnsi="Arial" w:cs="Arial"/>
              </w:rPr>
              <w:t>Search Iatrogenic Disease[mesh] AND (</w:t>
            </w:r>
            <w:proofErr w:type="spellStart"/>
            <w:r w:rsidRPr="00E22B54">
              <w:rPr>
                <w:rFonts w:ascii="Arial" w:hAnsi="Arial" w:cs="Arial"/>
              </w:rPr>
              <w:t>tolerat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toleranc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051D9F6" w14:textId="77777777" w:rsidR="00F5789E" w:rsidRPr="00E22B54" w:rsidRDefault="00E5501D" w:rsidP="00293C45">
            <w:pPr>
              <w:pStyle w:val="NoSpacing"/>
              <w:rPr>
                <w:rFonts w:ascii="Arial" w:hAnsi="Arial" w:cs="Arial"/>
              </w:rPr>
            </w:pPr>
            <w:hyperlink r:id="rId473" w:tooltip="Show search results" w:history="1">
              <w:r w:rsidR="00F5789E" w:rsidRPr="00E22B54">
                <w:rPr>
                  <w:rFonts w:ascii="Arial" w:hAnsi="Arial" w:cs="Arial"/>
                  <w:u w:val="single"/>
                </w:rPr>
                <w:t>567</w:t>
              </w:r>
            </w:hyperlink>
          </w:p>
        </w:tc>
        <w:tc>
          <w:tcPr>
            <w:tcW w:w="0" w:type="auto"/>
            <w:hideMark/>
          </w:tcPr>
          <w:p w14:paraId="6F23834A" w14:textId="77777777" w:rsidR="00F5789E" w:rsidRPr="00E22B54" w:rsidRDefault="00F5789E" w:rsidP="00293C45">
            <w:pPr>
              <w:pStyle w:val="NoSpacing"/>
              <w:rPr>
                <w:rFonts w:ascii="Arial" w:hAnsi="Arial" w:cs="Arial"/>
              </w:rPr>
            </w:pPr>
            <w:r w:rsidRPr="00E22B54">
              <w:rPr>
                <w:rFonts w:ascii="Arial" w:hAnsi="Arial" w:cs="Arial"/>
              </w:rPr>
              <w:t>12:09:00</w:t>
            </w:r>
          </w:p>
        </w:tc>
      </w:tr>
      <w:tr w:rsidR="00F5789E" w:rsidRPr="00E22B54" w14:paraId="6BBBE9E2" w14:textId="77777777" w:rsidTr="00472994">
        <w:trPr>
          <w:tblCellSpacing w:w="15" w:type="dxa"/>
        </w:trPr>
        <w:tc>
          <w:tcPr>
            <w:tcW w:w="0" w:type="auto"/>
            <w:hideMark/>
          </w:tcPr>
          <w:p w14:paraId="39108A93" w14:textId="77777777" w:rsidR="00F5789E" w:rsidRPr="00E22B54" w:rsidRDefault="00E5501D" w:rsidP="00293C45">
            <w:pPr>
              <w:pStyle w:val="NoSpacing"/>
              <w:rPr>
                <w:rFonts w:ascii="Arial" w:hAnsi="Arial" w:cs="Arial"/>
              </w:rPr>
            </w:pPr>
            <w:hyperlink r:id="rId474" w:tooltip="Perform actions on search" w:history="1">
              <w:r w:rsidR="00F5789E" w:rsidRPr="00E22B54">
                <w:rPr>
                  <w:rFonts w:ascii="Arial" w:hAnsi="Arial" w:cs="Arial"/>
                  <w:u w:val="single"/>
                </w:rPr>
                <w:t>#61</w:t>
              </w:r>
            </w:hyperlink>
          </w:p>
        </w:tc>
        <w:tc>
          <w:tcPr>
            <w:tcW w:w="0" w:type="auto"/>
            <w:hideMark/>
          </w:tcPr>
          <w:p w14:paraId="4AA0F860" w14:textId="77777777" w:rsidR="00F5789E" w:rsidRPr="00E22B54" w:rsidRDefault="00E5501D" w:rsidP="00293C45">
            <w:pPr>
              <w:pStyle w:val="NoSpacing"/>
              <w:rPr>
                <w:rFonts w:ascii="Arial" w:hAnsi="Arial" w:cs="Arial"/>
              </w:rPr>
            </w:pPr>
            <w:hyperlink r:id="rId475" w:tooltip="Add search to the builder above" w:history="1">
              <w:r w:rsidR="00F5789E" w:rsidRPr="00E22B54">
                <w:rPr>
                  <w:rFonts w:ascii="Arial" w:hAnsi="Arial" w:cs="Arial"/>
                  <w:u w:val="single"/>
                </w:rPr>
                <w:t>Add</w:t>
              </w:r>
            </w:hyperlink>
          </w:p>
        </w:tc>
        <w:tc>
          <w:tcPr>
            <w:tcW w:w="0" w:type="auto"/>
            <w:hideMark/>
          </w:tcPr>
          <w:p w14:paraId="1C6565F3" w14:textId="77777777" w:rsidR="00F5789E" w:rsidRPr="00E22B54" w:rsidRDefault="00F5789E" w:rsidP="00293C45">
            <w:pPr>
              <w:pStyle w:val="NoSpacing"/>
              <w:rPr>
                <w:rFonts w:ascii="Arial" w:hAnsi="Arial" w:cs="Arial"/>
              </w:rPr>
            </w:pPr>
            <w:r w:rsidRPr="00E22B54">
              <w:rPr>
                <w:rFonts w:ascii="Arial" w:hAnsi="Arial" w:cs="Arial"/>
              </w:rPr>
              <w:t>Search Drug Tolerance[mesh]</w:t>
            </w:r>
          </w:p>
        </w:tc>
        <w:tc>
          <w:tcPr>
            <w:tcW w:w="0" w:type="auto"/>
            <w:hideMark/>
          </w:tcPr>
          <w:p w14:paraId="7904E467" w14:textId="77777777" w:rsidR="00F5789E" w:rsidRPr="00E22B54" w:rsidRDefault="00E5501D" w:rsidP="00293C45">
            <w:pPr>
              <w:pStyle w:val="NoSpacing"/>
              <w:rPr>
                <w:rFonts w:ascii="Arial" w:hAnsi="Arial" w:cs="Arial"/>
              </w:rPr>
            </w:pPr>
            <w:hyperlink r:id="rId476" w:tooltip="Show search results" w:history="1">
              <w:r w:rsidR="00F5789E" w:rsidRPr="00E22B54">
                <w:rPr>
                  <w:rFonts w:ascii="Arial" w:hAnsi="Arial" w:cs="Arial"/>
                  <w:u w:val="single"/>
                </w:rPr>
                <w:t>22118</w:t>
              </w:r>
            </w:hyperlink>
          </w:p>
        </w:tc>
        <w:tc>
          <w:tcPr>
            <w:tcW w:w="0" w:type="auto"/>
            <w:hideMark/>
          </w:tcPr>
          <w:p w14:paraId="4BBB4E69" w14:textId="77777777" w:rsidR="00F5789E" w:rsidRPr="00E22B54" w:rsidRDefault="00F5789E" w:rsidP="00293C45">
            <w:pPr>
              <w:pStyle w:val="NoSpacing"/>
              <w:rPr>
                <w:rFonts w:ascii="Arial" w:hAnsi="Arial" w:cs="Arial"/>
              </w:rPr>
            </w:pPr>
            <w:r w:rsidRPr="00E22B54">
              <w:rPr>
                <w:rFonts w:ascii="Arial" w:hAnsi="Arial" w:cs="Arial"/>
              </w:rPr>
              <w:t>12:07:41</w:t>
            </w:r>
          </w:p>
        </w:tc>
      </w:tr>
      <w:tr w:rsidR="00F5789E" w:rsidRPr="00E22B54" w14:paraId="61D27E44" w14:textId="77777777" w:rsidTr="00472994">
        <w:trPr>
          <w:tblCellSpacing w:w="15" w:type="dxa"/>
        </w:trPr>
        <w:tc>
          <w:tcPr>
            <w:tcW w:w="0" w:type="auto"/>
            <w:hideMark/>
          </w:tcPr>
          <w:p w14:paraId="230877D8" w14:textId="77777777" w:rsidR="00F5789E" w:rsidRPr="00E22B54" w:rsidRDefault="00E5501D" w:rsidP="00293C45">
            <w:pPr>
              <w:pStyle w:val="NoSpacing"/>
              <w:rPr>
                <w:rFonts w:ascii="Arial" w:hAnsi="Arial" w:cs="Arial"/>
              </w:rPr>
            </w:pPr>
            <w:hyperlink r:id="rId477" w:tooltip="Perform actions on search" w:history="1">
              <w:r w:rsidR="00F5789E" w:rsidRPr="00E22B54">
                <w:rPr>
                  <w:rFonts w:ascii="Arial" w:hAnsi="Arial" w:cs="Arial"/>
                  <w:u w:val="single"/>
                </w:rPr>
                <w:t>#60</w:t>
              </w:r>
            </w:hyperlink>
          </w:p>
        </w:tc>
        <w:tc>
          <w:tcPr>
            <w:tcW w:w="0" w:type="auto"/>
            <w:hideMark/>
          </w:tcPr>
          <w:p w14:paraId="16EA4CF3" w14:textId="77777777" w:rsidR="00F5789E" w:rsidRPr="00E22B54" w:rsidRDefault="00E5501D" w:rsidP="00293C45">
            <w:pPr>
              <w:pStyle w:val="NoSpacing"/>
              <w:rPr>
                <w:rFonts w:ascii="Arial" w:hAnsi="Arial" w:cs="Arial"/>
              </w:rPr>
            </w:pPr>
            <w:hyperlink r:id="rId478" w:tooltip="Add search to the builder above" w:history="1">
              <w:r w:rsidR="00F5789E" w:rsidRPr="00E22B54">
                <w:rPr>
                  <w:rFonts w:ascii="Arial" w:hAnsi="Arial" w:cs="Arial"/>
                  <w:u w:val="single"/>
                </w:rPr>
                <w:t>Add</w:t>
              </w:r>
            </w:hyperlink>
          </w:p>
        </w:tc>
        <w:tc>
          <w:tcPr>
            <w:tcW w:w="0" w:type="auto"/>
            <w:hideMark/>
          </w:tcPr>
          <w:p w14:paraId="3596B196" w14:textId="77777777" w:rsidR="00F5789E" w:rsidRPr="00E22B54" w:rsidRDefault="00F5789E" w:rsidP="00293C45">
            <w:pPr>
              <w:pStyle w:val="NoSpacing"/>
              <w:rPr>
                <w:rFonts w:ascii="Arial" w:hAnsi="Arial" w:cs="Arial"/>
              </w:rPr>
            </w:pPr>
            <w:r w:rsidRPr="00E22B54">
              <w:rPr>
                <w:rFonts w:ascii="Arial" w:hAnsi="Arial" w:cs="Arial"/>
              </w:rPr>
              <w:t xml:space="preserve">Search (withdraw*[tw] OR wean*[tw]) AND (Adrenergic alpha-2 Receptor Agonists[mesh] OR alpha-2 agonist*[tw] OR Clonidine[mesh] OR </w:t>
            </w:r>
            <w:proofErr w:type="spellStart"/>
            <w:r w:rsidRPr="00E22B54">
              <w:rPr>
                <w:rFonts w:ascii="Arial" w:hAnsi="Arial" w:cs="Arial"/>
              </w:rPr>
              <w:t>catapres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catapresan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catapressan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chlophazolin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clofelin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clofenil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clonidine dihydrochloride[tw] OR clonidine hydrochloride[</w:t>
            </w:r>
            <w:proofErr w:type="spellStart"/>
            <w:r w:rsidRPr="00E22B54">
              <w:rPr>
                <w:rFonts w:ascii="Arial" w:hAnsi="Arial" w:cs="Arial"/>
              </w:rPr>
              <w:t>tw</w:t>
            </w:r>
            <w:proofErr w:type="spellEnd"/>
            <w:r w:rsidRPr="00E22B54">
              <w:rPr>
                <w:rFonts w:ascii="Arial" w:hAnsi="Arial" w:cs="Arial"/>
              </w:rPr>
              <w:t xml:space="preserve">] OR clonidine </w:t>
            </w:r>
            <w:proofErr w:type="spellStart"/>
            <w:r w:rsidRPr="00E22B54">
              <w:rPr>
                <w:rFonts w:ascii="Arial" w:hAnsi="Arial" w:cs="Arial"/>
              </w:rPr>
              <w:t>monohydrobromide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clonidine monohydrochloride[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clopheline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dixarit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gemiton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hemiton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isoglaucon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klofelin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klofenil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m-5041t[</w:t>
            </w:r>
            <w:proofErr w:type="spellStart"/>
            <w:r w:rsidRPr="00E22B54">
              <w:rPr>
                <w:rFonts w:ascii="Arial" w:hAnsi="Arial" w:cs="Arial"/>
              </w:rPr>
              <w:t>tw</w:t>
            </w:r>
            <w:proofErr w:type="spellEnd"/>
            <w:r w:rsidRPr="00E22B54">
              <w:rPr>
                <w:rFonts w:ascii="Arial" w:hAnsi="Arial" w:cs="Arial"/>
              </w:rPr>
              <w:t>] OR st-155[tw] OR Dexmedetomidine[mesh] OR dexmedetomidine[tw] OR "mpv-1440"[tw] OR precedex[tw])</w:t>
            </w:r>
          </w:p>
        </w:tc>
        <w:tc>
          <w:tcPr>
            <w:tcW w:w="0" w:type="auto"/>
            <w:hideMark/>
          </w:tcPr>
          <w:p w14:paraId="7127A0E1" w14:textId="77777777" w:rsidR="00F5789E" w:rsidRPr="00E22B54" w:rsidRDefault="00E5501D" w:rsidP="00293C45">
            <w:pPr>
              <w:pStyle w:val="NoSpacing"/>
              <w:rPr>
                <w:rFonts w:ascii="Arial" w:hAnsi="Arial" w:cs="Arial"/>
              </w:rPr>
            </w:pPr>
            <w:hyperlink r:id="rId479" w:tooltip="Show search results" w:history="1">
              <w:r w:rsidR="00F5789E" w:rsidRPr="00E22B54">
                <w:rPr>
                  <w:rFonts w:ascii="Arial" w:hAnsi="Arial" w:cs="Arial"/>
                  <w:u w:val="single"/>
                </w:rPr>
                <w:t>1561</w:t>
              </w:r>
            </w:hyperlink>
          </w:p>
        </w:tc>
        <w:tc>
          <w:tcPr>
            <w:tcW w:w="0" w:type="auto"/>
            <w:hideMark/>
          </w:tcPr>
          <w:p w14:paraId="1853CC54" w14:textId="77777777" w:rsidR="00F5789E" w:rsidRPr="00E22B54" w:rsidRDefault="00F5789E" w:rsidP="00293C45">
            <w:pPr>
              <w:pStyle w:val="NoSpacing"/>
              <w:rPr>
                <w:rFonts w:ascii="Arial" w:hAnsi="Arial" w:cs="Arial"/>
              </w:rPr>
            </w:pPr>
            <w:r w:rsidRPr="00E22B54">
              <w:rPr>
                <w:rFonts w:ascii="Arial" w:hAnsi="Arial" w:cs="Arial"/>
              </w:rPr>
              <w:t>12:06:29</w:t>
            </w:r>
          </w:p>
        </w:tc>
      </w:tr>
      <w:tr w:rsidR="00F5789E" w:rsidRPr="00E22B54" w14:paraId="57769018" w14:textId="77777777" w:rsidTr="00472994">
        <w:trPr>
          <w:tblCellSpacing w:w="15" w:type="dxa"/>
        </w:trPr>
        <w:tc>
          <w:tcPr>
            <w:tcW w:w="0" w:type="auto"/>
            <w:hideMark/>
          </w:tcPr>
          <w:p w14:paraId="6342E90B" w14:textId="77777777" w:rsidR="00F5789E" w:rsidRPr="00E22B54" w:rsidRDefault="00E5501D" w:rsidP="00293C45">
            <w:pPr>
              <w:pStyle w:val="NoSpacing"/>
              <w:rPr>
                <w:rFonts w:ascii="Arial" w:hAnsi="Arial" w:cs="Arial"/>
              </w:rPr>
            </w:pPr>
            <w:hyperlink r:id="rId480" w:tooltip="Perform actions on search" w:history="1">
              <w:r w:rsidR="00F5789E" w:rsidRPr="00E22B54">
                <w:rPr>
                  <w:rFonts w:ascii="Arial" w:hAnsi="Arial" w:cs="Arial"/>
                  <w:u w:val="single"/>
                </w:rPr>
                <w:t>#59</w:t>
              </w:r>
            </w:hyperlink>
          </w:p>
        </w:tc>
        <w:tc>
          <w:tcPr>
            <w:tcW w:w="0" w:type="auto"/>
            <w:hideMark/>
          </w:tcPr>
          <w:p w14:paraId="18F32BE2" w14:textId="77777777" w:rsidR="00F5789E" w:rsidRPr="00E22B54" w:rsidRDefault="00E5501D" w:rsidP="00293C45">
            <w:pPr>
              <w:pStyle w:val="NoSpacing"/>
              <w:rPr>
                <w:rFonts w:ascii="Arial" w:hAnsi="Arial" w:cs="Arial"/>
              </w:rPr>
            </w:pPr>
            <w:hyperlink r:id="rId481" w:tooltip="Add search to the builder above" w:history="1">
              <w:r w:rsidR="00F5789E" w:rsidRPr="00E22B54">
                <w:rPr>
                  <w:rFonts w:ascii="Arial" w:hAnsi="Arial" w:cs="Arial"/>
                  <w:u w:val="single"/>
                </w:rPr>
                <w:t>Add</w:t>
              </w:r>
            </w:hyperlink>
          </w:p>
        </w:tc>
        <w:tc>
          <w:tcPr>
            <w:tcW w:w="0" w:type="auto"/>
            <w:hideMark/>
          </w:tcPr>
          <w:p w14:paraId="43E72B42" w14:textId="77777777" w:rsidR="00F5789E" w:rsidRPr="00E22B54" w:rsidRDefault="00F5789E" w:rsidP="00293C45">
            <w:pPr>
              <w:pStyle w:val="NoSpacing"/>
              <w:rPr>
                <w:rFonts w:ascii="Arial" w:hAnsi="Arial" w:cs="Arial"/>
              </w:rPr>
            </w:pPr>
            <w:r w:rsidRPr="00E22B54">
              <w:rPr>
                <w:rFonts w:ascii="Arial" w:hAnsi="Arial" w:cs="Arial"/>
              </w:rPr>
              <w:t xml:space="preserve">Search (Iatrogenic Disease[mesh] OR iatrogenic*[tw]) AND (Adrenergic alpha-2 Receptor Agonists[mesh] OR alpha-2 agonist*[tw] OR Clonidine[mesh] OR </w:t>
            </w:r>
            <w:proofErr w:type="spellStart"/>
            <w:r w:rsidRPr="00E22B54">
              <w:rPr>
                <w:rFonts w:ascii="Arial" w:hAnsi="Arial" w:cs="Arial"/>
              </w:rPr>
              <w:t>catapres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catapresan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catapressan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chlophazolin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clofelin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clofenil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clonidine dihydrochloride[tw] OR clonidine hydrochloride[</w:t>
            </w:r>
            <w:proofErr w:type="spellStart"/>
            <w:r w:rsidRPr="00E22B54">
              <w:rPr>
                <w:rFonts w:ascii="Arial" w:hAnsi="Arial" w:cs="Arial"/>
              </w:rPr>
              <w:t>tw</w:t>
            </w:r>
            <w:proofErr w:type="spellEnd"/>
            <w:r w:rsidRPr="00E22B54">
              <w:rPr>
                <w:rFonts w:ascii="Arial" w:hAnsi="Arial" w:cs="Arial"/>
              </w:rPr>
              <w:t xml:space="preserve">] OR clonidine </w:t>
            </w:r>
            <w:proofErr w:type="spellStart"/>
            <w:r w:rsidRPr="00E22B54">
              <w:rPr>
                <w:rFonts w:ascii="Arial" w:hAnsi="Arial" w:cs="Arial"/>
              </w:rPr>
              <w:t>monohydrobromide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clonidine monohydrochloride[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clopheline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dixarit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gemiton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hemiton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isoglaucon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klofelin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klofenil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m-5041t[</w:t>
            </w:r>
            <w:proofErr w:type="spellStart"/>
            <w:r w:rsidRPr="00E22B54">
              <w:rPr>
                <w:rFonts w:ascii="Arial" w:hAnsi="Arial" w:cs="Arial"/>
              </w:rPr>
              <w:t>tw</w:t>
            </w:r>
            <w:proofErr w:type="spellEnd"/>
            <w:r w:rsidRPr="00E22B54">
              <w:rPr>
                <w:rFonts w:ascii="Arial" w:hAnsi="Arial" w:cs="Arial"/>
              </w:rPr>
              <w:t>] OR st-155[tw] OR Dexmedetomidine[mesh] OR dexmedetomidine[tw] OR "mpv-1440"[tw] OR precedex[tw])</w:t>
            </w:r>
          </w:p>
        </w:tc>
        <w:tc>
          <w:tcPr>
            <w:tcW w:w="0" w:type="auto"/>
            <w:hideMark/>
          </w:tcPr>
          <w:p w14:paraId="1673589F" w14:textId="77777777" w:rsidR="00F5789E" w:rsidRPr="00E22B54" w:rsidRDefault="00E5501D" w:rsidP="00293C45">
            <w:pPr>
              <w:pStyle w:val="NoSpacing"/>
              <w:rPr>
                <w:rFonts w:ascii="Arial" w:hAnsi="Arial" w:cs="Arial"/>
              </w:rPr>
            </w:pPr>
            <w:hyperlink r:id="rId482" w:tooltip="Show search results" w:history="1">
              <w:r w:rsidR="00F5789E" w:rsidRPr="00E22B54">
                <w:rPr>
                  <w:rFonts w:ascii="Arial" w:hAnsi="Arial" w:cs="Arial"/>
                  <w:u w:val="single"/>
                </w:rPr>
                <w:t>24</w:t>
              </w:r>
            </w:hyperlink>
          </w:p>
        </w:tc>
        <w:tc>
          <w:tcPr>
            <w:tcW w:w="0" w:type="auto"/>
            <w:hideMark/>
          </w:tcPr>
          <w:p w14:paraId="621B96D7" w14:textId="77777777" w:rsidR="00F5789E" w:rsidRPr="00E22B54" w:rsidRDefault="00F5789E" w:rsidP="00293C45">
            <w:pPr>
              <w:pStyle w:val="NoSpacing"/>
              <w:rPr>
                <w:rFonts w:ascii="Arial" w:hAnsi="Arial" w:cs="Arial"/>
              </w:rPr>
            </w:pPr>
            <w:r w:rsidRPr="00E22B54">
              <w:rPr>
                <w:rFonts w:ascii="Arial" w:hAnsi="Arial" w:cs="Arial"/>
              </w:rPr>
              <w:t>12:06:13</w:t>
            </w:r>
          </w:p>
        </w:tc>
      </w:tr>
      <w:tr w:rsidR="00F5789E" w:rsidRPr="00E22B54" w14:paraId="258B8778" w14:textId="77777777" w:rsidTr="00472994">
        <w:trPr>
          <w:tblCellSpacing w:w="15" w:type="dxa"/>
        </w:trPr>
        <w:tc>
          <w:tcPr>
            <w:tcW w:w="0" w:type="auto"/>
            <w:hideMark/>
          </w:tcPr>
          <w:p w14:paraId="7A82C853" w14:textId="77777777" w:rsidR="00F5789E" w:rsidRPr="00E22B54" w:rsidRDefault="00E5501D" w:rsidP="00293C45">
            <w:pPr>
              <w:pStyle w:val="NoSpacing"/>
              <w:rPr>
                <w:rFonts w:ascii="Arial" w:hAnsi="Arial" w:cs="Arial"/>
              </w:rPr>
            </w:pPr>
            <w:hyperlink r:id="rId483" w:tooltip="Perform actions on search" w:history="1">
              <w:r w:rsidR="00F5789E" w:rsidRPr="00E22B54">
                <w:rPr>
                  <w:rFonts w:ascii="Arial" w:hAnsi="Arial" w:cs="Arial"/>
                  <w:u w:val="single"/>
                </w:rPr>
                <w:t>#58</w:t>
              </w:r>
            </w:hyperlink>
          </w:p>
        </w:tc>
        <w:tc>
          <w:tcPr>
            <w:tcW w:w="0" w:type="auto"/>
            <w:hideMark/>
          </w:tcPr>
          <w:p w14:paraId="064C0FAB" w14:textId="77777777" w:rsidR="00F5789E" w:rsidRPr="00E22B54" w:rsidRDefault="00E5501D" w:rsidP="00293C45">
            <w:pPr>
              <w:pStyle w:val="NoSpacing"/>
              <w:rPr>
                <w:rFonts w:ascii="Arial" w:hAnsi="Arial" w:cs="Arial"/>
              </w:rPr>
            </w:pPr>
            <w:hyperlink r:id="rId484" w:tooltip="Add search to the builder above" w:history="1">
              <w:r w:rsidR="00F5789E" w:rsidRPr="00E22B54">
                <w:rPr>
                  <w:rFonts w:ascii="Arial" w:hAnsi="Arial" w:cs="Arial"/>
                  <w:u w:val="single"/>
                </w:rPr>
                <w:t>Add</w:t>
              </w:r>
            </w:hyperlink>
          </w:p>
        </w:tc>
        <w:tc>
          <w:tcPr>
            <w:tcW w:w="0" w:type="auto"/>
            <w:hideMark/>
          </w:tcPr>
          <w:p w14:paraId="2F01BBCF" w14:textId="77777777" w:rsidR="00F5789E" w:rsidRPr="00E22B54" w:rsidRDefault="00F5789E" w:rsidP="00293C45">
            <w:pPr>
              <w:pStyle w:val="NoSpacing"/>
              <w:rPr>
                <w:rFonts w:ascii="Arial" w:hAnsi="Arial" w:cs="Arial"/>
              </w:rPr>
            </w:pPr>
            <w:r w:rsidRPr="00E22B54">
              <w:rPr>
                <w:rFonts w:ascii="Arial" w:hAnsi="Arial" w:cs="Arial"/>
              </w:rPr>
              <w:t xml:space="preserve">Search (withdraw*[tw] OR wean*[tw]) AND (Benzodiazepines[mesh] OR benzodiazepine*[tw] OR </w:t>
            </w:r>
            <w:r w:rsidRPr="00E22B54">
              <w:rPr>
                <w:rFonts w:ascii="Arial" w:hAnsi="Arial" w:cs="Arial"/>
              </w:rPr>
              <w:lastRenderedPageBreak/>
              <w:t>Diazepam[mesh] OR diazepam*[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alboral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aliseum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amiprol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"an-ding"[</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ansilive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ansiolin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ansiolisina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antenex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anxicalm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anxionil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apaurin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apo-diazepam[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apozepam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armonil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assival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atensine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atilen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azedipamin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baogin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bensedin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benzopin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betapam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bialzepam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britazepam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"BRN 0754371"[</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calmaven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calmocitene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calmociteno</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calmpose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caudel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"CB 4261"[</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centrazepam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cercine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ceregulart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chuansuan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Midazolam[[mesh] OR midazolam[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dormicum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"Ro 21-3981"[</w:t>
            </w:r>
            <w:proofErr w:type="spellStart"/>
            <w:r w:rsidRPr="00E22B54">
              <w:rPr>
                <w:rFonts w:ascii="Arial" w:hAnsi="Arial" w:cs="Arial"/>
              </w:rPr>
              <w:t>tw</w:t>
            </w:r>
            <w:proofErr w:type="spellEnd"/>
            <w:r w:rsidRPr="00E22B54">
              <w:rPr>
                <w:rFonts w:ascii="Arial" w:hAnsi="Arial" w:cs="Arial"/>
              </w:rPr>
              <w:t>] OR versed[tw] OR Lorazepam[mesh] OR Lorazepam*[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almazine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anxiedin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anxira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aplacasse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aplacassee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apo-lorazepam[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aripax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ativan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azurogen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bonatranquan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bonton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"BRN 0759084" [</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delormetazepam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demethyllormetazepam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donix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duralozam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efasedan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"EINECS 212-687-6"[</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emotival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equitam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idalprem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kalmalin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08EBFE0" w14:textId="77777777" w:rsidR="00F5789E" w:rsidRPr="00E22B54" w:rsidRDefault="00E5501D" w:rsidP="00293C45">
            <w:pPr>
              <w:pStyle w:val="NoSpacing"/>
              <w:rPr>
                <w:rFonts w:ascii="Arial" w:hAnsi="Arial" w:cs="Arial"/>
              </w:rPr>
            </w:pPr>
            <w:hyperlink r:id="rId485" w:tooltip="Show search results" w:history="1">
              <w:r w:rsidR="00F5789E" w:rsidRPr="00E22B54">
                <w:rPr>
                  <w:rFonts w:ascii="Arial" w:hAnsi="Arial" w:cs="Arial"/>
                  <w:u w:val="single"/>
                </w:rPr>
                <w:t>1022</w:t>
              </w:r>
            </w:hyperlink>
          </w:p>
        </w:tc>
        <w:tc>
          <w:tcPr>
            <w:tcW w:w="0" w:type="auto"/>
            <w:hideMark/>
          </w:tcPr>
          <w:p w14:paraId="2F63DFC0" w14:textId="77777777" w:rsidR="00F5789E" w:rsidRPr="00E22B54" w:rsidRDefault="00F5789E" w:rsidP="00293C45">
            <w:pPr>
              <w:pStyle w:val="NoSpacing"/>
              <w:rPr>
                <w:rFonts w:ascii="Arial" w:hAnsi="Arial" w:cs="Arial"/>
              </w:rPr>
            </w:pPr>
            <w:r w:rsidRPr="00E22B54">
              <w:rPr>
                <w:rFonts w:ascii="Arial" w:hAnsi="Arial" w:cs="Arial"/>
              </w:rPr>
              <w:t>12:06:06</w:t>
            </w:r>
          </w:p>
        </w:tc>
      </w:tr>
      <w:tr w:rsidR="00F5789E" w:rsidRPr="00E22B54" w14:paraId="0EF83149" w14:textId="77777777" w:rsidTr="00472994">
        <w:trPr>
          <w:tblCellSpacing w:w="15" w:type="dxa"/>
        </w:trPr>
        <w:tc>
          <w:tcPr>
            <w:tcW w:w="0" w:type="auto"/>
            <w:hideMark/>
          </w:tcPr>
          <w:p w14:paraId="74D8BB57" w14:textId="77777777" w:rsidR="00F5789E" w:rsidRPr="00E22B54" w:rsidRDefault="00E5501D" w:rsidP="00293C45">
            <w:pPr>
              <w:pStyle w:val="NoSpacing"/>
              <w:rPr>
                <w:rFonts w:ascii="Arial" w:hAnsi="Arial" w:cs="Arial"/>
              </w:rPr>
            </w:pPr>
            <w:hyperlink r:id="rId486" w:tooltip="Perform actions on search" w:history="1">
              <w:r w:rsidR="00F5789E" w:rsidRPr="00E22B54">
                <w:rPr>
                  <w:rFonts w:ascii="Arial" w:hAnsi="Arial" w:cs="Arial"/>
                  <w:u w:val="single"/>
                </w:rPr>
                <w:t>#57</w:t>
              </w:r>
            </w:hyperlink>
          </w:p>
        </w:tc>
        <w:tc>
          <w:tcPr>
            <w:tcW w:w="0" w:type="auto"/>
            <w:hideMark/>
          </w:tcPr>
          <w:p w14:paraId="3997F403" w14:textId="77777777" w:rsidR="00F5789E" w:rsidRPr="00E22B54" w:rsidRDefault="00E5501D" w:rsidP="00293C45">
            <w:pPr>
              <w:pStyle w:val="NoSpacing"/>
              <w:rPr>
                <w:rFonts w:ascii="Arial" w:hAnsi="Arial" w:cs="Arial"/>
              </w:rPr>
            </w:pPr>
            <w:hyperlink r:id="rId487" w:tooltip="Add search to the builder above" w:history="1">
              <w:r w:rsidR="00F5789E" w:rsidRPr="00E22B54">
                <w:rPr>
                  <w:rFonts w:ascii="Arial" w:hAnsi="Arial" w:cs="Arial"/>
                  <w:u w:val="single"/>
                </w:rPr>
                <w:t>Add</w:t>
              </w:r>
            </w:hyperlink>
          </w:p>
        </w:tc>
        <w:tc>
          <w:tcPr>
            <w:tcW w:w="0" w:type="auto"/>
            <w:hideMark/>
          </w:tcPr>
          <w:p w14:paraId="1578F73A" w14:textId="77777777" w:rsidR="00F5789E" w:rsidRPr="00E22B54" w:rsidRDefault="00F5789E" w:rsidP="00293C45">
            <w:pPr>
              <w:pStyle w:val="NoSpacing"/>
              <w:rPr>
                <w:rFonts w:ascii="Arial" w:hAnsi="Arial" w:cs="Arial"/>
              </w:rPr>
            </w:pPr>
            <w:r w:rsidRPr="00E22B54">
              <w:rPr>
                <w:rFonts w:ascii="Arial" w:hAnsi="Arial" w:cs="Arial"/>
              </w:rPr>
              <w:t>Search (Iatrogenic Disease[mesh] OR iatrogenic*[tw]) AND (Benzodiazepines[mesh] OR benzodiazepine*[tw] OR Diazepam[mesh] OR diazepam*[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alboral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aliseum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amiprol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"an-ding"[</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ansilive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ansiolin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ansiolisina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antenex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anxicalm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anxionil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apaurin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apo-diazepam[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apozepam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armonil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assival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atensine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atilen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azedipamin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baogin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bensedin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benzopin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betapam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bialzepam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britazepam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"BRN 0754371"[</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calmaven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calmocitene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calmociteno</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calmpose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caudel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"CB 4261"[</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centrazepam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cercine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ceregulart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chuansuan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Midazolam[[mesh] OR midazolam[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dormicum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"Ro 21-3981"[</w:t>
            </w:r>
            <w:proofErr w:type="spellStart"/>
            <w:r w:rsidRPr="00E22B54">
              <w:rPr>
                <w:rFonts w:ascii="Arial" w:hAnsi="Arial" w:cs="Arial"/>
              </w:rPr>
              <w:t>tw</w:t>
            </w:r>
            <w:proofErr w:type="spellEnd"/>
            <w:r w:rsidRPr="00E22B54">
              <w:rPr>
                <w:rFonts w:ascii="Arial" w:hAnsi="Arial" w:cs="Arial"/>
              </w:rPr>
              <w:t>] OR versed[tw] OR Lorazepam[mesh] OR Lorazepam*[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almazine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anxiedin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anxira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aplacasse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aplacassee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apo-lorazepam[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aripax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ativan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azurogen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bonatranquan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bonton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"BRN 0759084" [</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delormetazepam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demethyllormetazepam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donix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duralozam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efasedan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"EINECS </w:t>
            </w:r>
            <w:r w:rsidRPr="00E22B54">
              <w:rPr>
                <w:rFonts w:ascii="Arial" w:hAnsi="Arial" w:cs="Arial"/>
              </w:rPr>
              <w:lastRenderedPageBreak/>
              <w:t>212-687-6"[</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emotival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equitam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idalprem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kalmalin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CB12145" w14:textId="77777777" w:rsidR="00F5789E" w:rsidRPr="00E22B54" w:rsidRDefault="00E5501D" w:rsidP="00293C45">
            <w:pPr>
              <w:pStyle w:val="NoSpacing"/>
              <w:rPr>
                <w:rFonts w:ascii="Arial" w:hAnsi="Arial" w:cs="Arial"/>
              </w:rPr>
            </w:pPr>
            <w:hyperlink r:id="rId488" w:tooltip="Show search results" w:history="1">
              <w:r w:rsidR="00F5789E" w:rsidRPr="00E22B54">
                <w:rPr>
                  <w:rFonts w:ascii="Arial" w:hAnsi="Arial" w:cs="Arial"/>
                  <w:u w:val="single"/>
                </w:rPr>
                <w:t>73</w:t>
              </w:r>
            </w:hyperlink>
          </w:p>
        </w:tc>
        <w:tc>
          <w:tcPr>
            <w:tcW w:w="0" w:type="auto"/>
            <w:hideMark/>
          </w:tcPr>
          <w:p w14:paraId="12562C8F" w14:textId="77777777" w:rsidR="00F5789E" w:rsidRPr="00E22B54" w:rsidRDefault="00F5789E" w:rsidP="00293C45">
            <w:pPr>
              <w:pStyle w:val="NoSpacing"/>
              <w:rPr>
                <w:rFonts w:ascii="Arial" w:hAnsi="Arial" w:cs="Arial"/>
              </w:rPr>
            </w:pPr>
            <w:r w:rsidRPr="00E22B54">
              <w:rPr>
                <w:rFonts w:ascii="Arial" w:hAnsi="Arial" w:cs="Arial"/>
              </w:rPr>
              <w:t>12:05:36</w:t>
            </w:r>
          </w:p>
        </w:tc>
      </w:tr>
      <w:tr w:rsidR="00F5789E" w:rsidRPr="00E22B54" w14:paraId="49CA2D09" w14:textId="77777777" w:rsidTr="00472994">
        <w:trPr>
          <w:tblCellSpacing w:w="15" w:type="dxa"/>
        </w:trPr>
        <w:tc>
          <w:tcPr>
            <w:tcW w:w="0" w:type="auto"/>
            <w:hideMark/>
          </w:tcPr>
          <w:p w14:paraId="62876DFF" w14:textId="77777777" w:rsidR="00F5789E" w:rsidRPr="00E22B54" w:rsidRDefault="00E5501D" w:rsidP="00293C45">
            <w:pPr>
              <w:pStyle w:val="NoSpacing"/>
              <w:rPr>
                <w:rFonts w:ascii="Arial" w:hAnsi="Arial" w:cs="Arial"/>
              </w:rPr>
            </w:pPr>
            <w:hyperlink r:id="rId489" w:tooltip="Perform actions on search" w:history="1">
              <w:r w:rsidR="00F5789E" w:rsidRPr="00E22B54">
                <w:rPr>
                  <w:rFonts w:ascii="Arial" w:hAnsi="Arial" w:cs="Arial"/>
                  <w:u w:val="single"/>
                </w:rPr>
                <w:t>#56</w:t>
              </w:r>
            </w:hyperlink>
          </w:p>
        </w:tc>
        <w:tc>
          <w:tcPr>
            <w:tcW w:w="0" w:type="auto"/>
            <w:hideMark/>
          </w:tcPr>
          <w:p w14:paraId="0093BD7C" w14:textId="77777777" w:rsidR="00F5789E" w:rsidRPr="00E22B54" w:rsidRDefault="00E5501D" w:rsidP="00293C45">
            <w:pPr>
              <w:pStyle w:val="NoSpacing"/>
              <w:rPr>
                <w:rFonts w:ascii="Arial" w:hAnsi="Arial" w:cs="Arial"/>
              </w:rPr>
            </w:pPr>
            <w:hyperlink r:id="rId490" w:tooltip="Add search to the builder above" w:history="1">
              <w:r w:rsidR="00F5789E" w:rsidRPr="00E22B54">
                <w:rPr>
                  <w:rFonts w:ascii="Arial" w:hAnsi="Arial" w:cs="Arial"/>
                  <w:u w:val="single"/>
                </w:rPr>
                <w:t>Add</w:t>
              </w:r>
            </w:hyperlink>
          </w:p>
        </w:tc>
        <w:tc>
          <w:tcPr>
            <w:tcW w:w="0" w:type="auto"/>
            <w:hideMark/>
          </w:tcPr>
          <w:p w14:paraId="3ED8FC76" w14:textId="77777777" w:rsidR="00F5789E" w:rsidRPr="00E22B54" w:rsidRDefault="00F5789E" w:rsidP="00293C45">
            <w:pPr>
              <w:pStyle w:val="NoSpacing"/>
              <w:rPr>
                <w:rFonts w:ascii="Arial" w:hAnsi="Arial" w:cs="Arial"/>
              </w:rPr>
            </w:pPr>
            <w:r w:rsidRPr="00E22B54">
              <w:rPr>
                <w:rFonts w:ascii="Arial" w:hAnsi="Arial" w:cs="Arial"/>
              </w:rPr>
              <w:t xml:space="preserve">Search (withdraw*[tw] OR wean*[tw]) AND ("Hypnotics and Sedatives"[mesh] OR </w:t>
            </w:r>
            <w:proofErr w:type="spellStart"/>
            <w:r w:rsidRPr="00E22B54">
              <w:rPr>
                <w:rFonts w:ascii="Arial" w:hAnsi="Arial" w:cs="Arial"/>
              </w:rPr>
              <w:t>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55A2079" w14:textId="77777777" w:rsidR="00F5789E" w:rsidRPr="00E22B54" w:rsidRDefault="00E5501D" w:rsidP="00293C45">
            <w:pPr>
              <w:pStyle w:val="NoSpacing"/>
              <w:rPr>
                <w:rFonts w:ascii="Arial" w:hAnsi="Arial" w:cs="Arial"/>
              </w:rPr>
            </w:pPr>
            <w:hyperlink r:id="rId491" w:tooltip="Show search results" w:history="1">
              <w:r w:rsidR="00F5789E" w:rsidRPr="00E22B54">
                <w:rPr>
                  <w:rFonts w:ascii="Arial" w:hAnsi="Arial" w:cs="Arial"/>
                  <w:u w:val="single"/>
                </w:rPr>
                <w:t>3808</w:t>
              </w:r>
            </w:hyperlink>
          </w:p>
        </w:tc>
        <w:tc>
          <w:tcPr>
            <w:tcW w:w="0" w:type="auto"/>
            <w:hideMark/>
          </w:tcPr>
          <w:p w14:paraId="0D9C8C97" w14:textId="77777777" w:rsidR="00F5789E" w:rsidRPr="00E22B54" w:rsidRDefault="00F5789E" w:rsidP="00293C45">
            <w:pPr>
              <w:pStyle w:val="NoSpacing"/>
              <w:rPr>
                <w:rFonts w:ascii="Arial" w:hAnsi="Arial" w:cs="Arial"/>
              </w:rPr>
            </w:pPr>
            <w:r w:rsidRPr="00E22B54">
              <w:rPr>
                <w:rFonts w:ascii="Arial" w:hAnsi="Arial" w:cs="Arial"/>
              </w:rPr>
              <w:t>12:05:08</w:t>
            </w:r>
          </w:p>
        </w:tc>
      </w:tr>
      <w:tr w:rsidR="00F5789E" w:rsidRPr="00E22B54" w14:paraId="5BBB19F4" w14:textId="77777777" w:rsidTr="00472994">
        <w:trPr>
          <w:tblCellSpacing w:w="15" w:type="dxa"/>
        </w:trPr>
        <w:tc>
          <w:tcPr>
            <w:tcW w:w="0" w:type="auto"/>
            <w:hideMark/>
          </w:tcPr>
          <w:p w14:paraId="6C2E843D" w14:textId="77777777" w:rsidR="00F5789E" w:rsidRPr="00E22B54" w:rsidRDefault="00E5501D" w:rsidP="00293C45">
            <w:pPr>
              <w:pStyle w:val="NoSpacing"/>
              <w:rPr>
                <w:rFonts w:ascii="Arial" w:hAnsi="Arial" w:cs="Arial"/>
              </w:rPr>
            </w:pPr>
            <w:hyperlink r:id="rId492" w:tooltip="Perform actions on search" w:history="1">
              <w:r w:rsidR="00F5789E" w:rsidRPr="00E22B54">
                <w:rPr>
                  <w:rFonts w:ascii="Arial" w:hAnsi="Arial" w:cs="Arial"/>
                  <w:u w:val="single"/>
                </w:rPr>
                <w:t>#55</w:t>
              </w:r>
            </w:hyperlink>
          </w:p>
        </w:tc>
        <w:tc>
          <w:tcPr>
            <w:tcW w:w="0" w:type="auto"/>
            <w:hideMark/>
          </w:tcPr>
          <w:p w14:paraId="4F940D6C" w14:textId="77777777" w:rsidR="00F5789E" w:rsidRPr="00E22B54" w:rsidRDefault="00E5501D" w:rsidP="00293C45">
            <w:pPr>
              <w:pStyle w:val="NoSpacing"/>
              <w:rPr>
                <w:rFonts w:ascii="Arial" w:hAnsi="Arial" w:cs="Arial"/>
              </w:rPr>
            </w:pPr>
            <w:hyperlink r:id="rId493" w:tooltip="Add search to the builder above" w:history="1">
              <w:r w:rsidR="00F5789E" w:rsidRPr="00E22B54">
                <w:rPr>
                  <w:rFonts w:ascii="Arial" w:hAnsi="Arial" w:cs="Arial"/>
                  <w:u w:val="single"/>
                </w:rPr>
                <w:t>Add</w:t>
              </w:r>
            </w:hyperlink>
          </w:p>
        </w:tc>
        <w:tc>
          <w:tcPr>
            <w:tcW w:w="0" w:type="auto"/>
            <w:hideMark/>
          </w:tcPr>
          <w:p w14:paraId="7DD3CC69" w14:textId="77777777" w:rsidR="00F5789E" w:rsidRPr="00E22B54" w:rsidRDefault="00F5789E" w:rsidP="00293C45">
            <w:pPr>
              <w:pStyle w:val="NoSpacing"/>
              <w:rPr>
                <w:rFonts w:ascii="Arial" w:hAnsi="Arial" w:cs="Arial"/>
              </w:rPr>
            </w:pPr>
            <w:r w:rsidRPr="00E22B54">
              <w:rPr>
                <w:rFonts w:ascii="Arial" w:hAnsi="Arial" w:cs="Arial"/>
              </w:rPr>
              <w:t xml:space="preserve">Search (Iatrogenic Disease[mesh] OR iatrogenic*[tw]) AND ("Hypnotics and Sedatives"[mesh] OR </w:t>
            </w:r>
            <w:proofErr w:type="spellStart"/>
            <w:r w:rsidRPr="00E22B54">
              <w:rPr>
                <w:rFonts w:ascii="Arial" w:hAnsi="Arial" w:cs="Arial"/>
              </w:rPr>
              <w:t>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155D2BA" w14:textId="77777777" w:rsidR="00F5789E" w:rsidRPr="00E22B54" w:rsidRDefault="00E5501D" w:rsidP="00293C45">
            <w:pPr>
              <w:pStyle w:val="NoSpacing"/>
              <w:rPr>
                <w:rFonts w:ascii="Arial" w:hAnsi="Arial" w:cs="Arial"/>
              </w:rPr>
            </w:pPr>
            <w:hyperlink r:id="rId494" w:tooltip="Show search results" w:history="1">
              <w:r w:rsidR="00F5789E" w:rsidRPr="00E22B54">
                <w:rPr>
                  <w:rFonts w:ascii="Arial" w:hAnsi="Arial" w:cs="Arial"/>
                  <w:u w:val="single"/>
                </w:rPr>
                <w:t>446</w:t>
              </w:r>
            </w:hyperlink>
          </w:p>
        </w:tc>
        <w:tc>
          <w:tcPr>
            <w:tcW w:w="0" w:type="auto"/>
            <w:hideMark/>
          </w:tcPr>
          <w:p w14:paraId="148209B5" w14:textId="77777777" w:rsidR="00F5789E" w:rsidRPr="00E22B54" w:rsidRDefault="00F5789E" w:rsidP="00293C45">
            <w:pPr>
              <w:pStyle w:val="NoSpacing"/>
              <w:rPr>
                <w:rFonts w:ascii="Arial" w:hAnsi="Arial" w:cs="Arial"/>
              </w:rPr>
            </w:pPr>
            <w:r w:rsidRPr="00E22B54">
              <w:rPr>
                <w:rFonts w:ascii="Arial" w:hAnsi="Arial" w:cs="Arial"/>
              </w:rPr>
              <w:t>12:05:03</w:t>
            </w:r>
          </w:p>
        </w:tc>
      </w:tr>
      <w:tr w:rsidR="00F5789E" w:rsidRPr="00E22B54" w14:paraId="4E4C998F" w14:textId="77777777" w:rsidTr="00472994">
        <w:trPr>
          <w:tblCellSpacing w:w="15" w:type="dxa"/>
        </w:trPr>
        <w:tc>
          <w:tcPr>
            <w:tcW w:w="0" w:type="auto"/>
            <w:hideMark/>
          </w:tcPr>
          <w:p w14:paraId="33DF7E22" w14:textId="77777777" w:rsidR="00F5789E" w:rsidRPr="00E22B54" w:rsidRDefault="00E5501D" w:rsidP="00293C45">
            <w:pPr>
              <w:pStyle w:val="NoSpacing"/>
              <w:rPr>
                <w:rFonts w:ascii="Arial" w:hAnsi="Arial" w:cs="Arial"/>
              </w:rPr>
            </w:pPr>
            <w:hyperlink r:id="rId495" w:tooltip="Perform actions on search" w:history="1">
              <w:r w:rsidR="00F5789E" w:rsidRPr="00E22B54">
                <w:rPr>
                  <w:rFonts w:ascii="Arial" w:hAnsi="Arial" w:cs="Arial"/>
                  <w:u w:val="single"/>
                </w:rPr>
                <w:t>#54</w:t>
              </w:r>
            </w:hyperlink>
          </w:p>
        </w:tc>
        <w:tc>
          <w:tcPr>
            <w:tcW w:w="0" w:type="auto"/>
            <w:hideMark/>
          </w:tcPr>
          <w:p w14:paraId="1FF6A5B0" w14:textId="77777777" w:rsidR="00F5789E" w:rsidRPr="00E22B54" w:rsidRDefault="00E5501D" w:rsidP="00293C45">
            <w:pPr>
              <w:pStyle w:val="NoSpacing"/>
              <w:rPr>
                <w:rFonts w:ascii="Arial" w:hAnsi="Arial" w:cs="Arial"/>
              </w:rPr>
            </w:pPr>
            <w:hyperlink r:id="rId496" w:tooltip="Add search to the builder above" w:history="1">
              <w:r w:rsidR="00F5789E" w:rsidRPr="00E22B54">
                <w:rPr>
                  <w:rFonts w:ascii="Arial" w:hAnsi="Arial" w:cs="Arial"/>
                  <w:u w:val="single"/>
                </w:rPr>
                <w:t>Add</w:t>
              </w:r>
            </w:hyperlink>
          </w:p>
        </w:tc>
        <w:tc>
          <w:tcPr>
            <w:tcW w:w="0" w:type="auto"/>
            <w:hideMark/>
          </w:tcPr>
          <w:p w14:paraId="543F016A" w14:textId="77777777" w:rsidR="00F5789E" w:rsidRPr="00E22B54" w:rsidRDefault="00F5789E" w:rsidP="00293C45">
            <w:pPr>
              <w:pStyle w:val="NoSpacing"/>
              <w:rPr>
                <w:rFonts w:ascii="Arial" w:hAnsi="Arial" w:cs="Arial"/>
              </w:rPr>
            </w:pPr>
            <w:r w:rsidRPr="00E22B54">
              <w:rPr>
                <w:rFonts w:ascii="Arial" w:hAnsi="Arial" w:cs="Arial"/>
              </w:rPr>
              <w:t>Search (withdraw*[tw] OR wean*[tw]) AND (Analgesics, Opioid[mesh] OR opioid[tw] OR opioids[tw] OR Morphine[mesh] OR morphine[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duramorph</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"MS Contin"[</w:t>
            </w:r>
            <w:proofErr w:type="spellStart"/>
            <w:r w:rsidRPr="00E22B54">
              <w:rPr>
                <w:rFonts w:ascii="Arial" w:hAnsi="Arial" w:cs="Arial"/>
              </w:rPr>
              <w:t>tw</w:t>
            </w:r>
            <w:proofErr w:type="spellEnd"/>
            <w:r w:rsidRPr="00E22B54">
              <w:rPr>
                <w:rFonts w:ascii="Arial" w:hAnsi="Arial" w:cs="Arial"/>
              </w:rPr>
              <w:t>] OR morphia[</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oramorph</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"SDZ 202-250"[</w:t>
            </w:r>
            <w:proofErr w:type="spellStart"/>
            <w:r w:rsidRPr="00E22B54">
              <w:rPr>
                <w:rFonts w:ascii="Arial" w:hAnsi="Arial" w:cs="Arial"/>
              </w:rPr>
              <w:t>tw</w:t>
            </w:r>
            <w:proofErr w:type="spellEnd"/>
            <w:r w:rsidRPr="00E22B54">
              <w:rPr>
                <w:rFonts w:ascii="Arial" w:hAnsi="Arial" w:cs="Arial"/>
              </w:rPr>
              <w:t>] OR "SDZ202-250"[tw] OR Hydromorphone[mesh] OR hydromorphone[tw] OR dihydromorphinone[</w:t>
            </w:r>
            <w:proofErr w:type="spellStart"/>
            <w:r w:rsidRPr="00E22B54">
              <w:rPr>
                <w:rFonts w:ascii="Arial" w:hAnsi="Arial" w:cs="Arial"/>
              </w:rPr>
              <w:t>tw</w:t>
            </w:r>
            <w:proofErr w:type="spellEnd"/>
            <w:r w:rsidRPr="00E22B54">
              <w:rPr>
                <w:rFonts w:ascii="Arial" w:hAnsi="Arial" w:cs="Arial"/>
              </w:rPr>
              <w:t>] OR di-</w:t>
            </w:r>
            <w:proofErr w:type="spellStart"/>
            <w:r w:rsidRPr="00E22B54">
              <w:rPr>
                <w:rFonts w:ascii="Arial" w:hAnsi="Arial" w:cs="Arial"/>
              </w:rPr>
              <w:t>hydromorphinone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dilaudid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hydromorphon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laudacon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palladone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Fentanyl[mesh] OR fentanyl[</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duragesic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durogesic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fentanest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fentora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phentanyl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"R-4263"[</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Sublimaze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Sufentanil</w:t>
            </w:r>
            <w:proofErr w:type="spellEnd"/>
            <w:r w:rsidRPr="00E22B54">
              <w:rPr>
                <w:rFonts w:ascii="Arial" w:hAnsi="Arial" w:cs="Arial"/>
              </w:rPr>
              <w:t xml:space="preserve">[mesh] OR </w:t>
            </w:r>
            <w:proofErr w:type="spellStart"/>
            <w:r w:rsidRPr="00E22B54">
              <w:rPr>
                <w:rFonts w:ascii="Arial" w:hAnsi="Arial" w:cs="Arial"/>
              </w:rPr>
              <w:t>sufentanil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sufenta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sulfentanyl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"R-30730"[tw] OR Remifentanil [mesh] OR remifentanil[tw] OR "GI 87084B"[tw] OR GI87084B[</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Ultiva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0262D5B" w14:textId="77777777" w:rsidR="00F5789E" w:rsidRPr="00E22B54" w:rsidRDefault="00E5501D" w:rsidP="00293C45">
            <w:pPr>
              <w:pStyle w:val="NoSpacing"/>
              <w:rPr>
                <w:rFonts w:ascii="Arial" w:hAnsi="Arial" w:cs="Arial"/>
              </w:rPr>
            </w:pPr>
            <w:hyperlink r:id="rId497" w:tooltip="Show search results" w:history="1">
              <w:r w:rsidR="00F5789E" w:rsidRPr="00E22B54">
                <w:rPr>
                  <w:rFonts w:ascii="Arial" w:hAnsi="Arial" w:cs="Arial"/>
                  <w:u w:val="single"/>
                </w:rPr>
                <w:t>11067</w:t>
              </w:r>
            </w:hyperlink>
          </w:p>
        </w:tc>
        <w:tc>
          <w:tcPr>
            <w:tcW w:w="0" w:type="auto"/>
            <w:hideMark/>
          </w:tcPr>
          <w:p w14:paraId="23A6BA7A" w14:textId="77777777" w:rsidR="00F5789E" w:rsidRPr="00E22B54" w:rsidRDefault="00F5789E" w:rsidP="00293C45">
            <w:pPr>
              <w:pStyle w:val="NoSpacing"/>
              <w:rPr>
                <w:rFonts w:ascii="Arial" w:hAnsi="Arial" w:cs="Arial"/>
              </w:rPr>
            </w:pPr>
            <w:r w:rsidRPr="00E22B54">
              <w:rPr>
                <w:rFonts w:ascii="Arial" w:hAnsi="Arial" w:cs="Arial"/>
              </w:rPr>
              <w:t>12:04:57</w:t>
            </w:r>
          </w:p>
        </w:tc>
      </w:tr>
      <w:tr w:rsidR="00F5789E" w:rsidRPr="00E22B54" w14:paraId="41D119D3" w14:textId="77777777" w:rsidTr="00472994">
        <w:trPr>
          <w:tblCellSpacing w:w="15" w:type="dxa"/>
        </w:trPr>
        <w:tc>
          <w:tcPr>
            <w:tcW w:w="0" w:type="auto"/>
            <w:hideMark/>
          </w:tcPr>
          <w:p w14:paraId="6BABE87A" w14:textId="77777777" w:rsidR="00F5789E" w:rsidRPr="00E22B54" w:rsidRDefault="00E5501D" w:rsidP="00293C45">
            <w:pPr>
              <w:pStyle w:val="NoSpacing"/>
              <w:rPr>
                <w:rFonts w:ascii="Arial" w:hAnsi="Arial" w:cs="Arial"/>
              </w:rPr>
            </w:pPr>
            <w:hyperlink r:id="rId498" w:tooltip="Perform actions on search" w:history="1">
              <w:r w:rsidR="00F5789E" w:rsidRPr="00E22B54">
                <w:rPr>
                  <w:rFonts w:ascii="Arial" w:hAnsi="Arial" w:cs="Arial"/>
                  <w:u w:val="single"/>
                </w:rPr>
                <w:t>#53</w:t>
              </w:r>
            </w:hyperlink>
          </w:p>
        </w:tc>
        <w:tc>
          <w:tcPr>
            <w:tcW w:w="0" w:type="auto"/>
            <w:hideMark/>
          </w:tcPr>
          <w:p w14:paraId="3D026EE1" w14:textId="77777777" w:rsidR="00F5789E" w:rsidRPr="00E22B54" w:rsidRDefault="00E5501D" w:rsidP="00293C45">
            <w:pPr>
              <w:pStyle w:val="NoSpacing"/>
              <w:rPr>
                <w:rFonts w:ascii="Arial" w:hAnsi="Arial" w:cs="Arial"/>
              </w:rPr>
            </w:pPr>
            <w:hyperlink r:id="rId499" w:tooltip="Add search to the builder above" w:history="1">
              <w:r w:rsidR="00F5789E" w:rsidRPr="00E22B54">
                <w:rPr>
                  <w:rFonts w:ascii="Arial" w:hAnsi="Arial" w:cs="Arial"/>
                  <w:u w:val="single"/>
                </w:rPr>
                <w:t>Add</w:t>
              </w:r>
            </w:hyperlink>
          </w:p>
        </w:tc>
        <w:tc>
          <w:tcPr>
            <w:tcW w:w="0" w:type="auto"/>
            <w:hideMark/>
          </w:tcPr>
          <w:p w14:paraId="21649092" w14:textId="77777777" w:rsidR="00F5789E" w:rsidRPr="00E22B54" w:rsidRDefault="00F5789E" w:rsidP="00293C45">
            <w:pPr>
              <w:pStyle w:val="NoSpacing"/>
              <w:rPr>
                <w:rFonts w:ascii="Arial" w:hAnsi="Arial" w:cs="Arial"/>
              </w:rPr>
            </w:pPr>
            <w:r w:rsidRPr="00E22B54">
              <w:rPr>
                <w:rFonts w:ascii="Arial" w:hAnsi="Arial" w:cs="Arial"/>
              </w:rPr>
              <w:t>Search (Iatrogenic Disease[mesh] OR iatrogenic*[tw]) AND (Analgesics, Opioid[mesh] OR opioid[tw] OR opioids[tw] OR Morphine[mesh] OR morphine[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duramorph</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"MS Contin"[</w:t>
            </w:r>
            <w:proofErr w:type="spellStart"/>
            <w:r w:rsidRPr="00E22B54">
              <w:rPr>
                <w:rFonts w:ascii="Arial" w:hAnsi="Arial" w:cs="Arial"/>
              </w:rPr>
              <w:t>tw</w:t>
            </w:r>
            <w:proofErr w:type="spellEnd"/>
            <w:r w:rsidRPr="00E22B54">
              <w:rPr>
                <w:rFonts w:ascii="Arial" w:hAnsi="Arial" w:cs="Arial"/>
              </w:rPr>
              <w:t>] OR morphia[</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oramorph</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"SDZ 202-250"[</w:t>
            </w:r>
            <w:proofErr w:type="spellStart"/>
            <w:r w:rsidRPr="00E22B54">
              <w:rPr>
                <w:rFonts w:ascii="Arial" w:hAnsi="Arial" w:cs="Arial"/>
              </w:rPr>
              <w:t>tw</w:t>
            </w:r>
            <w:proofErr w:type="spellEnd"/>
            <w:r w:rsidRPr="00E22B54">
              <w:rPr>
                <w:rFonts w:ascii="Arial" w:hAnsi="Arial" w:cs="Arial"/>
              </w:rPr>
              <w:t>] OR "SDZ202-250"[tw] OR Hydromorphone[mesh] OR hydromorphone[tw] OR dihydromorphinone[</w:t>
            </w:r>
            <w:proofErr w:type="spellStart"/>
            <w:r w:rsidRPr="00E22B54">
              <w:rPr>
                <w:rFonts w:ascii="Arial" w:hAnsi="Arial" w:cs="Arial"/>
              </w:rPr>
              <w:t>tw</w:t>
            </w:r>
            <w:proofErr w:type="spellEnd"/>
            <w:r w:rsidRPr="00E22B54">
              <w:rPr>
                <w:rFonts w:ascii="Arial" w:hAnsi="Arial" w:cs="Arial"/>
              </w:rPr>
              <w:t>] OR di-</w:t>
            </w:r>
            <w:proofErr w:type="spellStart"/>
            <w:r w:rsidRPr="00E22B54">
              <w:rPr>
                <w:rFonts w:ascii="Arial" w:hAnsi="Arial" w:cs="Arial"/>
              </w:rPr>
              <w:t>hydromorphinone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dilaudid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hydromorphon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laudacon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palladone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Fentanyl[mesh] OR fentanyl[</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duragesic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durogesic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fentanest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fentora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phentanyl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"R-4263"[</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Sublimaze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Sufentanil</w:t>
            </w:r>
            <w:proofErr w:type="spellEnd"/>
            <w:r w:rsidRPr="00E22B54">
              <w:rPr>
                <w:rFonts w:ascii="Arial" w:hAnsi="Arial" w:cs="Arial"/>
              </w:rPr>
              <w:t xml:space="preserve">[mesh] OR </w:t>
            </w:r>
            <w:proofErr w:type="spellStart"/>
            <w:r w:rsidRPr="00E22B54">
              <w:rPr>
                <w:rFonts w:ascii="Arial" w:hAnsi="Arial" w:cs="Arial"/>
              </w:rPr>
              <w:t>sufentanil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sufenta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sulfentanyl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"R-30730"[tw] OR Remifentanil [mesh] OR remifentanil[tw] OR "GI 87084B"[tw] OR GI87084B[</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Ultiva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A0AFAEC" w14:textId="77777777" w:rsidR="00F5789E" w:rsidRPr="00E22B54" w:rsidRDefault="00E5501D" w:rsidP="00293C45">
            <w:pPr>
              <w:pStyle w:val="NoSpacing"/>
              <w:rPr>
                <w:rFonts w:ascii="Arial" w:hAnsi="Arial" w:cs="Arial"/>
              </w:rPr>
            </w:pPr>
            <w:hyperlink r:id="rId500" w:tooltip="Show search results" w:history="1">
              <w:r w:rsidR="00F5789E" w:rsidRPr="00E22B54">
                <w:rPr>
                  <w:rFonts w:ascii="Arial" w:hAnsi="Arial" w:cs="Arial"/>
                  <w:u w:val="single"/>
                </w:rPr>
                <w:t>361</w:t>
              </w:r>
            </w:hyperlink>
          </w:p>
        </w:tc>
        <w:tc>
          <w:tcPr>
            <w:tcW w:w="0" w:type="auto"/>
            <w:hideMark/>
          </w:tcPr>
          <w:p w14:paraId="0248E6F6" w14:textId="77777777" w:rsidR="00F5789E" w:rsidRPr="00E22B54" w:rsidRDefault="00F5789E" w:rsidP="00293C45">
            <w:pPr>
              <w:pStyle w:val="NoSpacing"/>
              <w:rPr>
                <w:rFonts w:ascii="Arial" w:hAnsi="Arial" w:cs="Arial"/>
              </w:rPr>
            </w:pPr>
            <w:r w:rsidRPr="00E22B54">
              <w:rPr>
                <w:rFonts w:ascii="Arial" w:hAnsi="Arial" w:cs="Arial"/>
              </w:rPr>
              <w:t>12:04:49</w:t>
            </w:r>
          </w:p>
        </w:tc>
      </w:tr>
      <w:tr w:rsidR="00F5789E" w:rsidRPr="00E22B54" w14:paraId="64FA8745" w14:textId="77777777" w:rsidTr="00472994">
        <w:trPr>
          <w:tblCellSpacing w:w="15" w:type="dxa"/>
        </w:trPr>
        <w:tc>
          <w:tcPr>
            <w:tcW w:w="0" w:type="auto"/>
            <w:hideMark/>
          </w:tcPr>
          <w:p w14:paraId="0DD87ED0" w14:textId="77777777" w:rsidR="00F5789E" w:rsidRPr="00E22B54" w:rsidRDefault="00E5501D" w:rsidP="00293C45">
            <w:pPr>
              <w:pStyle w:val="NoSpacing"/>
              <w:rPr>
                <w:rFonts w:ascii="Arial" w:hAnsi="Arial" w:cs="Arial"/>
              </w:rPr>
            </w:pPr>
            <w:hyperlink r:id="rId501" w:tooltip="Perform actions on search" w:history="1">
              <w:r w:rsidR="00F5789E" w:rsidRPr="00E22B54">
                <w:rPr>
                  <w:rFonts w:ascii="Arial" w:hAnsi="Arial" w:cs="Arial"/>
                  <w:u w:val="single"/>
                </w:rPr>
                <w:t>#52</w:t>
              </w:r>
            </w:hyperlink>
          </w:p>
        </w:tc>
        <w:tc>
          <w:tcPr>
            <w:tcW w:w="0" w:type="auto"/>
            <w:hideMark/>
          </w:tcPr>
          <w:p w14:paraId="45859CCC" w14:textId="77777777" w:rsidR="00F5789E" w:rsidRPr="00E22B54" w:rsidRDefault="00E5501D" w:rsidP="00293C45">
            <w:pPr>
              <w:pStyle w:val="NoSpacing"/>
              <w:rPr>
                <w:rFonts w:ascii="Arial" w:hAnsi="Arial" w:cs="Arial"/>
              </w:rPr>
            </w:pPr>
            <w:hyperlink r:id="rId502" w:tooltip="Add search to the builder above" w:history="1">
              <w:r w:rsidR="00F5789E" w:rsidRPr="00E22B54">
                <w:rPr>
                  <w:rFonts w:ascii="Arial" w:hAnsi="Arial" w:cs="Arial"/>
                  <w:u w:val="single"/>
                </w:rPr>
                <w:t>Add</w:t>
              </w:r>
            </w:hyperlink>
          </w:p>
        </w:tc>
        <w:tc>
          <w:tcPr>
            <w:tcW w:w="0" w:type="auto"/>
            <w:hideMark/>
          </w:tcPr>
          <w:p w14:paraId="31DD1088" w14:textId="77777777" w:rsidR="00F5789E" w:rsidRPr="00E22B54" w:rsidRDefault="00F5789E" w:rsidP="00293C45">
            <w:pPr>
              <w:pStyle w:val="NoSpacing"/>
              <w:rPr>
                <w:rFonts w:ascii="Arial" w:hAnsi="Arial" w:cs="Arial"/>
              </w:rPr>
            </w:pPr>
            <w:r w:rsidRPr="00E22B54">
              <w:rPr>
                <w:rFonts w:ascii="Arial" w:hAnsi="Arial" w:cs="Arial"/>
              </w:rPr>
              <w:t xml:space="preserve">Search (withdraw*[tw] OR wean*[tw]) AND (Pain Management[mesh] OR Analgesics[mesh] OR </w:t>
            </w:r>
            <w:proofErr w:type="spellStart"/>
            <w:r w:rsidRPr="00E22B54">
              <w:rPr>
                <w:rFonts w:ascii="Arial" w:hAnsi="Arial" w:cs="Arial"/>
              </w:rPr>
              <w:t>analgesi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anodyne[</w:t>
            </w:r>
            <w:proofErr w:type="spellStart"/>
            <w:r w:rsidRPr="00E22B54">
              <w:rPr>
                <w:rFonts w:ascii="Arial" w:hAnsi="Arial" w:cs="Arial"/>
              </w:rPr>
              <w:t>tw</w:t>
            </w:r>
            <w:proofErr w:type="spellEnd"/>
            <w:r w:rsidRPr="00E22B54">
              <w:rPr>
                <w:rFonts w:ascii="Arial" w:hAnsi="Arial" w:cs="Arial"/>
              </w:rPr>
              <w:t>] OR anodynes[tw] OR antinociceptive*[tw] OR anti-nociceptive*[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analgosedat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analgo-sedat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8D003C2" w14:textId="77777777" w:rsidR="00F5789E" w:rsidRPr="00E22B54" w:rsidRDefault="00E5501D" w:rsidP="00293C45">
            <w:pPr>
              <w:pStyle w:val="NoSpacing"/>
              <w:rPr>
                <w:rFonts w:ascii="Arial" w:hAnsi="Arial" w:cs="Arial"/>
              </w:rPr>
            </w:pPr>
            <w:hyperlink r:id="rId503" w:tooltip="Show search results" w:history="1">
              <w:r w:rsidR="00F5789E" w:rsidRPr="00E22B54">
                <w:rPr>
                  <w:rFonts w:ascii="Arial" w:hAnsi="Arial" w:cs="Arial"/>
                  <w:u w:val="single"/>
                </w:rPr>
                <w:t>10018</w:t>
              </w:r>
            </w:hyperlink>
          </w:p>
        </w:tc>
        <w:tc>
          <w:tcPr>
            <w:tcW w:w="0" w:type="auto"/>
            <w:hideMark/>
          </w:tcPr>
          <w:p w14:paraId="2F2CCE7E" w14:textId="77777777" w:rsidR="00F5789E" w:rsidRPr="00E22B54" w:rsidRDefault="00F5789E" w:rsidP="00293C45">
            <w:pPr>
              <w:pStyle w:val="NoSpacing"/>
              <w:rPr>
                <w:rFonts w:ascii="Arial" w:hAnsi="Arial" w:cs="Arial"/>
              </w:rPr>
            </w:pPr>
            <w:r w:rsidRPr="00E22B54">
              <w:rPr>
                <w:rFonts w:ascii="Arial" w:hAnsi="Arial" w:cs="Arial"/>
              </w:rPr>
              <w:t>12:04:40</w:t>
            </w:r>
          </w:p>
        </w:tc>
      </w:tr>
      <w:tr w:rsidR="00F5789E" w:rsidRPr="00E22B54" w14:paraId="0B488B78" w14:textId="77777777" w:rsidTr="00472994">
        <w:trPr>
          <w:tblCellSpacing w:w="15" w:type="dxa"/>
        </w:trPr>
        <w:tc>
          <w:tcPr>
            <w:tcW w:w="0" w:type="auto"/>
            <w:hideMark/>
          </w:tcPr>
          <w:p w14:paraId="7A24578D" w14:textId="77777777" w:rsidR="00F5789E" w:rsidRPr="00E22B54" w:rsidRDefault="00E5501D" w:rsidP="00293C45">
            <w:pPr>
              <w:pStyle w:val="NoSpacing"/>
              <w:rPr>
                <w:rFonts w:ascii="Arial" w:hAnsi="Arial" w:cs="Arial"/>
              </w:rPr>
            </w:pPr>
            <w:hyperlink r:id="rId504" w:tooltip="Perform actions on search" w:history="1">
              <w:r w:rsidR="00F5789E" w:rsidRPr="00E22B54">
                <w:rPr>
                  <w:rFonts w:ascii="Arial" w:hAnsi="Arial" w:cs="Arial"/>
                  <w:u w:val="single"/>
                </w:rPr>
                <w:t>#51</w:t>
              </w:r>
            </w:hyperlink>
          </w:p>
        </w:tc>
        <w:tc>
          <w:tcPr>
            <w:tcW w:w="0" w:type="auto"/>
            <w:hideMark/>
          </w:tcPr>
          <w:p w14:paraId="5F3FB53B" w14:textId="77777777" w:rsidR="00F5789E" w:rsidRPr="00E22B54" w:rsidRDefault="00E5501D" w:rsidP="00293C45">
            <w:pPr>
              <w:pStyle w:val="NoSpacing"/>
              <w:rPr>
                <w:rFonts w:ascii="Arial" w:hAnsi="Arial" w:cs="Arial"/>
              </w:rPr>
            </w:pPr>
            <w:hyperlink r:id="rId505" w:tooltip="Add search to the builder above" w:history="1">
              <w:r w:rsidR="00F5789E" w:rsidRPr="00E22B54">
                <w:rPr>
                  <w:rFonts w:ascii="Arial" w:hAnsi="Arial" w:cs="Arial"/>
                  <w:u w:val="single"/>
                </w:rPr>
                <w:t>Add</w:t>
              </w:r>
            </w:hyperlink>
          </w:p>
        </w:tc>
        <w:tc>
          <w:tcPr>
            <w:tcW w:w="0" w:type="auto"/>
            <w:hideMark/>
          </w:tcPr>
          <w:p w14:paraId="2A187FC3" w14:textId="77777777" w:rsidR="00F5789E" w:rsidRPr="00E22B54" w:rsidRDefault="00F5789E" w:rsidP="00293C45">
            <w:pPr>
              <w:pStyle w:val="NoSpacing"/>
              <w:rPr>
                <w:rFonts w:ascii="Arial" w:hAnsi="Arial" w:cs="Arial"/>
              </w:rPr>
            </w:pPr>
            <w:r w:rsidRPr="00E22B54">
              <w:rPr>
                <w:rFonts w:ascii="Arial" w:hAnsi="Arial" w:cs="Arial"/>
              </w:rPr>
              <w:t xml:space="preserve">Search (Iatrogenic Disease[mesh] OR iatrogenic*[tw]) AND (Pain Management[mesh] OR Analgesics[mesh] OR </w:t>
            </w:r>
            <w:proofErr w:type="spellStart"/>
            <w:r w:rsidRPr="00E22B54">
              <w:rPr>
                <w:rFonts w:ascii="Arial" w:hAnsi="Arial" w:cs="Arial"/>
              </w:rPr>
              <w:t>analgesi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anodyne[</w:t>
            </w:r>
            <w:proofErr w:type="spellStart"/>
            <w:r w:rsidRPr="00E22B54">
              <w:rPr>
                <w:rFonts w:ascii="Arial" w:hAnsi="Arial" w:cs="Arial"/>
              </w:rPr>
              <w:t>tw</w:t>
            </w:r>
            <w:proofErr w:type="spellEnd"/>
            <w:r w:rsidRPr="00E22B54">
              <w:rPr>
                <w:rFonts w:ascii="Arial" w:hAnsi="Arial" w:cs="Arial"/>
              </w:rPr>
              <w:t>] OR anodynes[tw] OR antinociceptive*[tw] OR anti-nociceptive*[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analgosedat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analgo-sedat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8EA21D4" w14:textId="77777777" w:rsidR="00F5789E" w:rsidRPr="00E22B54" w:rsidRDefault="00E5501D" w:rsidP="00293C45">
            <w:pPr>
              <w:pStyle w:val="NoSpacing"/>
              <w:rPr>
                <w:rFonts w:ascii="Arial" w:hAnsi="Arial" w:cs="Arial"/>
              </w:rPr>
            </w:pPr>
            <w:hyperlink r:id="rId506" w:tooltip="Show search results" w:history="1">
              <w:r w:rsidR="00F5789E" w:rsidRPr="00E22B54">
                <w:rPr>
                  <w:rFonts w:ascii="Arial" w:hAnsi="Arial" w:cs="Arial"/>
                  <w:u w:val="single"/>
                </w:rPr>
                <w:t>759</w:t>
              </w:r>
            </w:hyperlink>
          </w:p>
        </w:tc>
        <w:tc>
          <w:tcPr>
            <w:tcW w:w="0" w:type="auto"/>
            <w:hideMark/>
          </w:tcPr>
          <w:p w14:paraId="19206828" w14:textId="77777777" w:rsidR="00F5789E" w:rsidRPr="00E22B54" w:rsidRDefault="00F5789E" w:rsidP="00293C45">
            <w:pPr>
              <w:pStyle w:val="NoSpacing"/>
              <w:rPr>
                <w:rFonts w:ascii="Arial" w:hAnsi="Arial" w:cs="Arial"/>
              </w:rPr>
            </w:pPr>
            <w:r w:rsidRPr="00E22B54">
              <w:rPr>
                <w:rFonts w:ascii="Arial" w:hAnsi="Arial" w:cs="Arial"/>
              </w:rPr>
              <w:t>12:04:33</w:t>
            </w:r>
          </w:p>
        </w:tc>
      </w:tr>
      <w:tr w:rsidR="00F5789E" w:rsidRPr="00E22B54" w14:paraId="308E16E9" w14:textId="77777777" w:rsidTr="00472994">
        <w:trPr>
          <w:tblCellSpacing w:w="15" w:type="dxa"/>
        </w:trPr>
        <w:tc>
          <w:tcPr>
            <w:tcW w:w="0" w:type="auto"/>
            <w:hideMark/>
          </w:tcPr>
          <w:p w14:paraId="791B3243" w14:textId="77777777" w:rsidR="00F5789E" w:rsidRPr="00E22B54" w:rsidRDefault="00E5501D" w:rsidP="00293C45">
            <w:pPr>
              <w:pStyle w:val="NoSpacing"/>
              <w:rPr>
                <w:rFonts w:ascii="Arial" w:hAnsi="Arial" w:cs="Arial"/>
              </w:rPr>
            </w:pPr>
            <w:hyperlink r:id="rId507" w:tooltip="Perform actions on search" w:history="1">
              <w:r w:rsidR="00F5789E" w:rsidRPr="00E22B54">
                <w:rPr>
                  <w:rFonts w:ascii="Arial" w:hAnsi="Arial" w:cs="Arial"/>
                  <w:u w:val="single"/>
                </w:rPr>
                <w:t>#50</w:t>
              </w:r>
            </w:hyperlink>
          </w:p>
        </w:tc>
        <w:tc>
          <w:tcPr>
            <w:tcW w:w="0" w:type="auto"/>
            <w:hideMark/>
          </w:tcPr>
          <w:p w14:paraId="236432F9" w14:textId="77777777" w:rsidR="00F5789E" w:rsidRPr="00E22B54" w:rsidRDefault="00E5501D" w:rsidP="00293C45">
            <w:pPr>
              <w:pStyle w:val="NoSpacing"/>
              <w:rPr>
                <w:rFonts w:ascii="Arial" w:hAnsi="Arial" w:cs="Arial"/>
              </w:rPr>
            </w:pPr>
            <w:hyperlink r:id="rId508" w:tooltip="Add search to the builder above" w:history="1">
              <w:r w:rsidR="00F5789E" w:rsidRPr="00E22B54">
                <w:rPr>
                  <w:rFonts w:ascii="Arial" w:hAnsi="Arial" w:cs="Arial"/>
                  <w:u w:val="single"/>
                </w:rPr>
                <w:t>Add</w:t>
              </w:r>
            </w:hyperlink>
          </w:p>
        </w:tc>
        <w:tc>
          <w:tcPr>
            <w:tcW w:w="0" w:type="auto"/>
            <w:hideMark/>
          </w:tcPr>
          <w:p w14:paraId="56042D08" w14:textId="77777777" w:rsidR="00F5789E" w:rsidRPr="00E22B54" w:rsidRDefault="00F5789E" w:rsidP="00293C45">
            <w:pPr>
              <w:pStyle w:val="NoSpacing"/>
              <w:rPr>
                <w:rFonts w:ascii="Arial" w:hAnsi="Arial" w:cs="Arial"/>
              </w:rPr>
            </w:pPr>
            <w:r w:rsidRPr="00E22B54">
              <w:rPr>
                <w:rFonts w:ascii="Arial" w:hAnsi="Arial" w:cs="Arial"/>
              </w:rPr>
              <w:t>Search (drug[tw] OR drugs[tw] OR substance*[tw]) AND (withdraw*[tw] OR wean*[tw]) AND (syndrome*[tw] OR disease*[tw])</w:t>
            </w:r>
          </w:p>
        </w:tc>
        <w:tc>
          <w:tcPr>
            <w:tcW w:w="0" w:type="auto"/>
            <w:hideMark/>
          </w:tcPr>
          <w:p w14:paraId="79407D0B" w14:textId="77777777" w:rsidR="00F5789E" w:rsidRPr="00E22B54" w:rsidRDefault="00E5501D" w:rsidP="00293C45">
            <w:pPr>
              <w:pStyle w:val="NoSpacing"/>
              <w:rPr>
                <w:rFonts w:ascii="Arial" w:hAnsi="Arial" w:cs="Arial"/>
              </w:rPr>
            </w:pPr>
            <w:hyperlink r:id="rId509" w:tooltip="Show search results" w:history="1">
              <w:r w:rsidR="00F5789E" w:rsidRPr="00E22B54">
                <w:rPr>
                  <w:rFonts w:ascii="Arial" w:hAnsi="Arial" w:cs="Arial"/>
                  <w:u w:val="single"/>
                </w:rPr>
                <w:t>44018</w:t>
              </w:r>
            </w:hyperlink>
          </w:p>
        </w:tc>
        <w:tc>
          <w:tcPr>
            <w:tcW w:w="0" w:type="auto"/>
            <w:hideMark/>
          </w:tcPr>
          <w:p w14:paraId="3A0A19D7" w14:textId="77777777" w:rsidR="00F5789E" w:rsidRPr="00E22B54" w:rsidRDefault="00F5789E" w:rsidP="00293C45">
            <w:pPr>
              <w:pStyle w:val="NoSpacing"/>
              <w:rPr>
                <w:rFonts w:ascii="Arial" w:hAnsi="Arial" w:cs="Arial"/>
              </w:rPr>
            </w:pPr>
            <w:r w:rsidRPr="00E22B54">
              <w:rPr>
                <w:rFonts w:ascii="Arial" w:hAnsi="Arial" w:cs="Arial"/>
              </w:rPr>
              <w:t>12:04:27</w:t>
            </w:r>
          </w:p>
        </w:tc>
      </w:tr>
      <w:tr w:rsidR="00F5789E" w:rsidRPr="00E22B54" w14:paraId="1D2CF130" w14:textId="77777777" w:rsidTr="00472994">
        <w:trPr>
          <w:tblCellSpacing w:w="15" w:type="dxa"/>
        </w:trPr>
        <w:tc>
          <w:tcPr>
            <w:tcW w:w="0" w:type="auto"/>
            <w:hideMark/>
          </w:tcPr>
          <w:p w14:paraId="5611BF43" w14:textId="77777777" w:rsidR="00F5789E" w:rsidRPr="00E22B54" w:rsidRDefault="00E5501D" w:rsidP="00293C45">
            <w:pPr>
              <w:pStyle w:val="NoSpacing"/>
              <w:rPr>
                <w:rFonts w:ascii="Arial" w:hAnsi="Arial" w:cs="Arial"/>
              </w:rPr>
            </w:pPr>
            <w:hyperlink r:id="rId510" w:tooltip="Perform actions on search" w:history="1">
              <w:r w:rsidR="00F5789E" w:rsidRPr="00E22B54">
                <w:rPr>
                  <w:rFonts w:ascii="Arial" w:hAnsi="Arial" w:cs="Arial"/>
                  <w:u w:val="single"/>
                </w:rPr>
                <w:t>#49</w:t>
              </w:r>
            </w:hyperlink>
          </w:p>
        </w:tc>
        <w:tc>
          <w:tcPr>
            <w:tcW w:w="0" w:type="auto"/>
            <w:hideMark/>
          </w:tcPr>
          <w:p w14:paraId="01E34649" w14:textId="77777777" w:rsidR="00F5789E" w:rsidRPr="00E22B54" w:rsidRDefault="00E5501D" w:rsidP="00293C45">
            <w:pPr>
              <w:pStyle w:val="NoSpacing"/>
              <w:rPr>
                <w:rFonts w:ascii="Arial" w:hAnsi="Arial" w:cs="Arial"/>
              </w:rPr>
            </w:pPr>
            <w:hyperlink r:id="rId511" w:tooltip="Add search to the builder above" w:history="1">
              <w:r w:rsidR="00F5789E" w:rsidRPr="00E22B54">
                <w:rPr>
                  <w:rFonts w:ascii="Arial" w:hAnsi="Arial" w:cs="Arial"/>
                  <w:u w:val="single"/>
                </w:rPr>
                <w:t>Add</w:t>
              </w:r>
            </w:hyperlink>
          </w:p>
        </w:tc>
        <w:tc>
          <w:tcPr>
            <w:tcW w:w="0" w:type="auto"/>
            <w:hideMark/>
          </w:tcPr>
          <w:p w14:paraId="070C02F0" w14:textId="77777777" w:rsidR="00F5789E" w:rsidRPr="00E22B54" w:rsidRDefault="00F5789E" w:rsidP="00293C45">
            <w:pPr>
              <w:pStyle w:val="NoSpacing"/>
              <w:rPr>
                <w:rFonts w:ascii="Arial" w:hAnsi="Arial" w:cs="Arial"/>
              </w:rPr>
            </w:pPr>
            <w:r w:rsidRPr="00E22B54">
              <w:rPr>
                <w:rFonts w:ascii="Arial" w:hAnsi="Arial" w:cs="Arial"/>
              </w:rPr>
              <w:t>Search withdrawal syndrome*[tw]</w:t>
            </w:r>
          </w:p>
        </w:tc>
        <w:tc>
          <w:tcPr>
            <w:tcW w:w="0" w:type="auto"/>
            <w:hideMark/>
          </w:tcPr>
          <w:p w14:paraId="72D96F4D" w14:textId="77777777" w:rsidR="00F5789E" w:rsidRPr="00E22B54" w:rsidRDefault="00E5501D" w:rsidP="00293C45">
            <w:pPr>
              <w:pStyle w:val="NoSpacing"/>
              <w:rPr>
                <w:rFonts w:ascii="Arial" w:hAnsi="Arial" w:cs="Arial"/>
              </w:rPr>
            </w:pPr>
            <w:hyperlink r:id="rId512" w:tooltip="Show search results" w:history="1">
              <w:r w:rsidR="00F5789E" w:rsidRPr="00E22B54">
                <w:rPr>
                  <w:rFonts w:ascii="Arial" w:hAnsi="Arial" w:cs="Arial"/>
                  <w:u w:val="single"/>
                </w:rPr>
                <w:t>22800</w:t>
              </w:r>
            </w:hyperlink>
          </w:p>
        </w:tc>
        <w:tc>
          <w:tcPr>
            <w:tcW w:w="0" w:type="auto"/>
            <w:hideMark/>
          </w:tcPr>
          <w:p w14:paraId="1A8FE410" w14:textId="77777777" w:rsidR="00F5789E" w:rsidRPr="00E22B54" w:rsidRDefault="00F5789E" w:rsidP="00293C45">
            <w:pPr>
              <w:pStyle w:val="NoSpacing"/>
              <w:rPr>
                <w:rFonts w:ascii="Arial" w:hAnsi="Arial" w:cs="Arial"/>
              </w:rPr>
            </w:pPr>
            <w:r w:rsidRPr="00E22B54">
              <w:rPr>
                <w:rFonts w:ascii="Arial" w:hAnsi="Arial" w:cs="Arial"/>
              </w:rPr>
              <w:t>12:04:19</w:t>
            </w:r>
          </w:p>
        </w:tc>
      </w:tr>
      <w:tr w:rsidR="00F5789E" w:rsidRPr="00E22B54" w14:paraId="45AB5C81" w14:textId="77777777" w:rsidTr="00472994">
        <w:trPr>
          <w:tblCellSpacing w:w="15" w:type="dxa"/>
        </w:trPr>
        <w:tc>
          <w:tcPr>
            <w:tcW w:w="0" w:type="auto"/>
            <w:hideMark/>
          </w:tcPr>
          <w:p w14:paraId="602D7AD4" w14:textId="77777777" w:rsidR="00F5789E" w:rsidRPr="00E22B54" w:rsidRDefault="00E5501D" w:rsidP="00293C45">
            <w:pPr>
              <w:pStyle w:val="NoSpacing"/>
              <w:rPr>
                <w:rFonts w:ascii="Arial" w:hAnsi="Arial" w:cs="Arial"/>
              </w:rPr>
            </w:pPr>
            <w:hyperlink r:id="rId513" w:tooltip="Perform actions on search" w:history="1">
              <w:r w:rsidR="00F5789E" w:rsidRPr="00E22B54">
                <w:rPr>
                  <w:rFonts w:ascii="Arial" w:hAnsi="Arial" w:cs="Arial"/>
                  <w:u w:val="single"/>
                </w:rPr>
                <w:t>#48</w:t>
              </w:r>
            </w:hyperlink>
          </w:p>
        </w:tc>
        <w:tc>
          <w:tcPr>
            <w:tcW w:w="0" w:type="auto"/>
            <w:hideMark/>
          </w:tcPr>
          <w:p w14:paraId="4BCE004A" w14:textId="77777777" w:rsidR="00F5789E" w:rsidRPr="00E22B54" w:rsidRDefault="00E5501D" w:rsidP="00293C45">
            <w:pPr>
              <w:pStyle w:val="NoSpacing"/>
              <w:rPr>
                <w:rFonts w:ascii="Arial" w:hAnsi="Arial" w:cs="Arial"/>
              </w:rPr>
            </w:pPr>
            <w:hyperlink r:id="rId514" w:tooltip="Add search to the builder above" w:history="1">
              <w:r w:rsidR="00F5789E" w:rsidRPr="00E22B54">
                <w:rPr>
                  <w:rFonts w:ascii="Arial" w:hAnsi="Arial" w:cs="Arial"/>
                  <w:u w:val="single"/>
                </w:rPr>
                <w:t>Add</w:t>
              </w:r>
            </w:hyperlink>
          </w:p>
        </w:tc>
        <w:tc>
          <w:tcPr>
            <w:tcW w:w="0" w:type="auto"/>
            <w:hideMark/>
          </w:tcPr>
          <w:p w14:paraId="38EDF897" w14:textId="77777777" w:rsidR="00F5789E" w:rsidRPr="00E22B54" w:rsidRDefault="00F5789E" w:rsidP="00293C45">
            <w:pPr>
              <w:pStyle w:val="NoSpacing"/>
              <w:rPr>
                <w:rFonts w:ascii="Arial" w:hAnsi="Arial" w:cs="Arial"/>
              </w:rPr>
            </w:pPr>
            <w:r w:rsidRPr="00E22B54">
              <w:rPr>
                <w:rFonts w:ascii="Arial" w:hAnsi="Arial" w:cs="Arial"/>
              </w:rPr>
              <w:t>Search iatrogenic*[tw] AND (withdraw*[tw] OR wean*[tw])</w:t>
            </w:r>
          </w:p>
        </w:tc>
        <w:tc>
          <w:tcPr>
            <w:tcW w:w="0" w:type="auto"/>
            <w:hideMark/>
          </w:tcPr>
          <w:p w14:paraId="1C668D4D" w14:textId="77777777" w:rsidR="00F5789E" w:rsidRPr="00E22B54" w:rsidRDefault="00E5501D" w:rsidP="00293C45">
            <w:pPr>
              <w:pStyle w:val="NoSpacing"/>
              <w:rPr>
                <w:rFonts w:ascii="Arial" w:hAnsi="Arial" w:cs="Arial"/>
              </w:rPr>
            </w:pPr>
            <w:hyperlink r:id="rId515" w:tooltip="Show search results" w:history="1">
              <w:r w:rsidR="00F5789E" w:rsidRPr="00E22B54">
                <w:rPr>
                  <w:rFonts w:ascii="Arial" w:hAnsi="Arial" w:cs="Arial"/>
                  <w:u w:val="single"/>
                </w:rPr>
                <w:t>522</w:t>
              </w:r>
            </w:hyperlink>
          </w:p>
        </w:tc>
        <w:tc>
          <w:tcPr>
            <w:tcW w:w="0" w:type="auto"/>
            <w:hideMark/>
          </w:tcPr>
          <w:p w14:paraId="254791A6" w14:textId="77777777" w:rsidR="00F5789E" w:rsidRPr="00E22B54" w:rsidRDefault="00F5789E" w:rsidP="00293C45">
            <w:pPr>
              <w:pStyle w:val="NoSpacing"/>
              <w:rPr>
                <w:rFonts w:ascii="Arial" w:hAnsi="Arial" w:cs="Arial"/>
              </w:rPr>
            </w:pPr>
            <w:r w:rsidRPr="00E22B54">
              <w:rPr>
                <w:rFonts w:ascii="Arial" w:hAnsi="Arial" w:cs="Arial"/>
              </w:rPr>
              <w:t>12:04:13</w:t>
            </w:r>
          </w:p>
        </w:tc>
      </w:tr>
      <w:tr w:rsidR="00F5789E" w:rsidRPr="00E22B54" w14:paraId="0A1494EE" w14:textId="77777777" w:rsidTr="00472994">
        <w:trPr>
          <w:tblCellSpacing w:w="15" w:type="dxa"/>
        </w:trPr>
        <w:tc>
          <w:tcPr>
            <w:tcW w:w="0" w:type="auto"/>
            <w:hideMark/>
          </w:tcPr>
          <w:p w14:paraId="5A089A7A" w14:textId="77777777" w:rsidR="00F5789E" w:rsidRPr="00E22B54" w:rsidRDefault="00E5501D" w:rsidP="00293C45">
            <w:pPr>
              <w:pStyle w:val="NoSpacing"/>
              <w:rPr>
                <w:rFonts w:ascii="Arial" w:hAnsi="Arial" w:cs="Arial"/>
              </w:rPr>
            </w:pPr>
            <w:hyperlink r:id="rId516" w:tooltip="Perform actions on search" w:history="1">
              <w:r w:rsidR="00F5789E" w:rsidRPr="00E22B54">
                <w:rPr>
                  <w:rFonts w:ascii="Arial" w:hAnsi="Arial" w:cs="Arial"/>
                  <w:u w:val="single"/>
                </w:rPr>
                <w:t>#47</w:t>
              </w:r>
            </w:hyperlink>
          </w:p>
        </w:tc>
        <w:tc>
          <w:tcPr>
            <w:tcW w:w="0" w:type="auto"/>
            <w:hideMark/>
          </w:tcPr>
          <w:p w14:paraId="171B1D74" w14:textId="77777777" w:rsidR="00F5789E" w:rsidRPr="00E22B54" w:rsidRDefault="00E5501D" w:rsidP="00293C45">
            <w:pPr>
              <w:pStyle w:val="NoSpacing"/>
              <w:rPr>
                <w:rFonts w:ascii="Arial" w:hAnsi="Arial" w:cs="Arial"/>
              </w:rPr>
            </w:pPr>
            <w:hyperlink r:id="rId517" w:tooltip="Add search to the builder above" w:history="1">
              <w:r w:rsidR="00F5789E" w:rsidRPr="00E22B54">
                <w:rPr>
                  <w:rFonts w:ascii="Arial" w:hAnsi="Arial" w:cs="Arial"/>
                  <w:u w:val="single"/>
                </w:rPr>
                <w:t>Add</w:t>
              </w:r>
            </w:hyperlink>
          </w:p>
        </w:tc>
        <w:tc>
          <w:tcPr>
            <w:tcW w:w="0" w:type="auto"/>
            <w:hideMark/>
          </w:tcPr>
          <w:p w14:paraId="0645AA89" w14:textId="77777777" w:rsidR="00F5789E" w:rsidRPr="00E22B54" w:rsidRDefault="00F5789E" w:rsidP="00293C45">
            <w:pPr>
              <w:pStyle w:val="NoSpacing"/>
              <w:rPr>
                <w:rFonts w:ascii="Arial" w:hAnsi="Arial" w:cs="Arial"/>
              </w:rPr>
            </w:pPr>
            <w:r w:rsidRPr="00E22B54">
              <w:rPr>
                <w:rFonts w:ascii="Arial" w:hAnsi="Arial" w:cs="Arial"/>
              </w:rPr>
              <w:t>Search Iatrogenic Disease[mesh] AND (withdraw*[tw] OR wean*[tw])</w:t>
            </w:r>
          </w:p>
        </w:tc>
        <w:tc>
          <w:tcPr>
            <w:tcW w:w="0" w:type="auto"/>
            <w:hideMark/>
          </w:tcPr>
          <w:p w14:paraId="39ABF082" w14:textId="77777777" w:rsidR="00F5789E" w:rsidRPr="00E22B54" w:rsidRDefault="00E5501D" w:rsidP="00293C45">
            <w:pPr>
              <w:pStyle w:val="NoSpacing"/>
              <w:rPr>
                <w:rFonts w:ascii="Arial" w:hAnsi="Arial" w:cs="Arial"/>
              </w:rPr>
            </w:pPr>
            <w:hyperlink r:id="rId518" w:tooltip="Show search results" w:history="1">
              <w:r w:rsidR="00F5789E" w:rsidRPr="00E22B54">
                <w:rPr>
                  <w:rFonts w:ascii="Arial" w:hAnsi="Arial" w:cs="Arial"/>
                  <w:u w:val="single"/>
                </w:rPr>
                <w:t>461</w:t>
              </w:r>
            </w:hyperlink>
          </w:p>
        </w:tc>
        <w:tc>
          <w:tcPr>
            <w:tcW w:w="0" w:type="auto"/>
            <w:hideMark/>
          </w:tcPr>
          <w:p w14:paraId="1436818C" w14:textId="77777777" w:rsidR="00F5789E" w:rsidRPr="00E22B54" w:rsidRDefault="00F5789E" w:rsidP="00293C45">
            <w:pPr>
              <w:pStyle w:val="NoSpacing"/>
              <w:rPr>
                <w:rFonts w:ascii="Arial" w:hAnsi="Arial" w:cs="Arial"/>
              </w:rPr>
            </w:pPr>
            <w:r w:rsidRPr="00E22B54">
              <w:rPr>
                <w:rFonts w:ascii="Arial" w:hAnsi="Arial" w:cs="Arial"/>
              </w:rPr>
              <w:t>12:04:07</w:t>
            </w:r>
          </w:p>
        </w:tc>
      </w:tr>
      <w:tr w:rsidR="00F5789E" w:rsidRPr="00E22B54" w14:paraId="4F18976A" w14:textId="77777777" w:rsidTr="00472994">
        <w:trPr>
          <w:tblCellSpacing w:w="15" w:type="dxa"/>
        </w:trPr>
        <w:tc>
          <w:tcPr>
            <w:tcW w:w="0" w:type="auto"/>
            <w:hideMark/>
          </w:tcPr>
          <w:p w14:paraId="52A2235C" w14:textId="77777777" w:rsidR="00F5789E" w:rsidRPr="00E22B54" w:rsidRDefault="00E5501D" w:rsidP="00293C45">
            <w:pPr>
              <w:pStyle w:val="NoSpacing"/>
              <w:rPr>
                <w:rFonts w:ascii="Arial" w:hAnsi="Arial" w:cs="Arial"/>
              </w:rPr>
            </w:pPr>
            <w:hyperlink r:id="rId519" w:tooltip="Perform actions on search" w:history="1">
              <w:r w:rsidR="00F5789E" w:rsidRPr="00E22B54">
                <w:rPr>
                  <w:rFonts w:ascii="Arial" w:hAnsi="Arial" w:cs="Arial"/>
                  <w:u w:val="single"/>
                </w:rPr>
                <w:t>#46</w:t>
              </w:r>
            </w:hyperlink>
          </w:p>
        </w:tc>
        <w:tc>
          <w:tcPr>
            <w:tcW w:w="0" w:type="auto"/>
            <w:hideMark/>
          </w:tcPr>
          <w:p w14:paraId="31336367" w14:textId="77777777" w:rsidR="00F5789E" w:rsidRPr="00E22B54" w:rsidRDefault="00E5501D" w:rsidP="00293C45">
            <w:pPr>
              <w:pStyle w:val="NoSpacing"/>
              <w:rPr>
                <w:rFonts w:ascii="Arial" w:hAnsi="Arial" w:cs="Arial"/>
              </w:rPr>
            </w:pPr>
            <w:hyperlink r:id="rId520" w:tooltip="Add search to the builder above" w:history="1">
              <w:r w:rsidR="00F5789E" w:rsidRPr="00E22B54">
                <w:rPr>
                  <w:rFonts w:ascii="Arial" w:hAnsi="Arial" w:cs="Arial"/>
                  <w:u w:val="single"/>
                </w:rPr>
                <w:t>Add</w:t>
              </w:r>
            </w:hyperlink>
          </w:p>
        </w:tc>
        <w:tc>
          <w:tcPr>
            <w:tcW w:w="0" w:type="auto"/>
            <w:hideMark/>
          </w:tcPr>
          <w:p w14:paraId="1B793E3D" w14:textId="77777777" w:rsidR="00F5789E" w:rsidRPr="00E22B54" w:rsidRDefault="00F5789E" w:rsidP="00293C45">
            <w:pPr>
              <w:pStyle w:val="NoSpacing"/>
              <w:rPr>
                <w:rFonts w:ascii="Arial" w:hAnsi="Arial" w:cs="Arial"/>
              </w:rPr>
            </w:pPr>
            <w:r w:rsidRPr="00E22B54">
              <w:rPr>
                <w:rFonts w:ascii="Arial" w:hAnsi="Arial" w:cs="Arial"/>
              </w:rPr>
              <w:t>Search Substance Withdrawal Syndrome[mesh]</w:t>
            </w:r>
          </w:p>
        </w:tc>
        <w:tc>
          <w:tcPr>
            <w:tcW w:w="0" w:type="auto"/>
            <w:hideMark/>
          </w:tcPr>
          <w:p w14:paraId="15555925" w14:textId="77777777" w:rsidR="00F5789E" w:rsidRPr="00E22B54" w:rsidRDefault="00E5501D" w:rsidP="00293C45">
            <w:pPr>
              <w:pStyle w:val="NoSpacing"/>
              <w:rPr>
                <w:rFonts w:ascii="Arial" w:hAnsi="Arial" w:cs="Arial"/>
              </w:rPr>
            </w:pPr>
            <w:hyperlink r:id="rId521" w:tooltip="Show search results" w:history="1">
              <w:r w:rsidR="00F5789E" w:rsidRPr="00E22B54">
                <w:rPr>
                  <w:rFonts w:ascii="Arial" w:hAnsi="Arial" w:cs="Arial"/>
                  <w:u w:val="single"/>
                </w:rPr>
                <w:t>22884</w:t>
              </w:r>
            </w:hyperlink>
          </w:p>
        </w:tc>
        <w:tc>
          <w:tcPr>
            <w:tcW w:w="0" w:type="auto"/>
            <w:hideMark/>
          </w:tcPr>
          <w:p w14:paraId="06498FA6" w14:textId="77777777" w:rsidR="00F5789E" w:rsidRPr="00E22B54" w:rsidRDefault="00F5789E" w:rsidP="00293C45">
            <w:pPr>
              <w:pStyle w:val="NoSpacing"/>
              <w:rPr>
                <w:rFonts w:ascii="Arial" w:hAnsi="Arial" w:cs="Arial"/>
              </w:rPr>
            </w:pPr>
            <w:r w:rsidRPr="00E22B54">
              <w:rPr>
                <w:rFonts w:ascii="Arial" w:hAnsi="Arial" w:cs="Arial"/>
              </w:rPr>
              <w:t>12:03:37</w:t>
            </w:r>
          </w:p>
        </w:tc>
      </w:tr>
      <w:tr w:rsidR="00F5789E" w:rsidRPr="00E22B54" w14:paraId="77EDA444" w14:textId="77777777" w:rsidTr="00472994">
        <w:trPr>
          <w:tblCellSpacing w:w="15" w:type="dxa"/>
        </w:trPr>
        <w:tc>
          <w:tcPr>
            <w:tcW w:w="0" w:type="auto"/>
            <w:hideMark/>
          </w:tcPr>
          <w:p w14:paraId="7D759B9D" w14:textId="77777777" w:rsidR="00F5789E" w:rsidRPr="00E22B54" w:rsidRDefault="00E5501D" w:rsidP="00293C45">
            <w:pPr>
              <w:pStyle w:val="NoSpacing"/>
              <w:rPr>
                <w:rFonts w:ascii="Arial" w:hAnsi="Arial" w:cs="Arial"/>
              </w:rPr>
            </w:pPr>
            <w:hyperlink r:id="rId522" w:tooltip="Perform actions on search" w:history="1">
              <w:r w:rsidR="00F5789E" w:rsidRPr="00E22B54">
                <w:rPr>
                  <w:rFonts w:ascii="Arial" w:hAnsi="Arial" w:cs="Arial"/>
                  <w:u w:val="single"/>
                </w:rPr>
                <w:t>#45</w:t>
              </w:r>
            </w:hyperlink>
          </w:p>
        </w:tc>
        <w:tc>
          <w:tcPr>
            <w:tcW w:w="0" w:type="auto"/>
            <w:hideMark/>
          </w:tcPr>
          <w:p w14:paraId="23DFDBA2" w14:textId="77777777" w:rsidR="00F5789E" w:rsidRPr="00E22B54" w:rsidRDefault="00E5501D" w:rsidP="00293C45">
            <w:pPr>
              <w:pStyle w:val="NoSpacing"/>
              <w:rPr>
                <w:rFonts w:ascii="Arial" w:hAnsi="Arial" w:cs="Arial"/>
              </w:rPr>
            </w:pPr>
            <w:hyperlink r:id="rId523" w:tooltip="Add search to the builder above" w:history="1">
              <w:r w:rsidR="00F5789E" w:rsidRPr="00E22B54">
                <w:rPr>
                  <w:rFonts w:ascii="Arial" w:hAnsi="Arial" w:cs="Arial"/>
                  <w:u w:val="single"/>
                </w:rPr>
                <w:t>Add</w:t>
              </w:r>
            </w:hyperlink>
          </w:p>
        </w:tc>
        <w:tc>
          <w:tcPr>
            <w:tcW w:w="0" w:type="auto"/>
            <w:hideMark/>
          </w:tcPr>
          <w:p w14:paraId="5DF9AA98" w14:textId="77777777" w:rsidR="00F5789E" w:rsidRPr="00E22B54" w:rsidRDefault="00F5789E" w:rsidP="00293C45">
            <w:pPr>
              <w:pStyle w:val="NoSpacing"/>
              <w:rPr>
                <w:rFonts w:ascii="Arial" w:hAnsi="Arial" w:cs="Arial"/>
              </w:rPr>
            </w:pPr>
            <w:r w:rsidRPr="00E22B54">
              <w:rPr>
                <w:rFonts w:ascii="Arial" w:hAnsi="Arial" w:cs="Arial"/>
              </w:rPr>
              <w:t>Search #37 AND #44</w:t>
            </w:r>
          </w:p>
        </w:tc>
        <w:tc>
          <w:tcPr>
            <w:tcW w:w="0" w:type="auto"/>
            <w:hideMark/>
          </w:tcPr>
          <w:p w14:paraId="4E1273C4" w14:textId="77777777" w:rsidR="00F5789E" w:rsidRPr="00E22B54" w:rsidRDefault="00E5501D" w:rsidP="00293C45">
            <w:pPr>
              <w:pStyle w:val="NoSpacing"/>
              <w:rPr>
                <w:rFonts w:ascii="Arial" w:hAnsi="Arial" w:cs="Arial"/>
              </w:rPr>
            </w:pPr>
            <w:hyperlink r:id="rId524" w:tooltip="Show search results" w:history="1">
              <w:r w:rsidR="00F5789E" w:rsidRPr="00E22B54">
                <w:rPr>
                  <w:rFonts w:ascii="Arial" w:hAnsi="Arial" w:cs="Arial"/>
                  <w:u w:val="single"/>
                </w:rPr>
                <w:t>123765</w:t>
              </w:r>
            </w:hyperlink>
          </w:p>
        </w:tc>
        <w:tc>
          <w:tcPr>
            <w:tcW w:w="0" w:type="auto"/>
            <w:hideMark/>
          </w:tcPr>
          <w:p w14:paraId="34F00B48" w14:textId="77777777" w:rsidR="00F5789E" w:rsidRPr="00E22B54" w:rsidRDefault="00F5789E" w:rsidP="00293C45">
            <w:pPr>
              <w:pStyle w:val="NoSpacing"/>
              <w:rPr>
                <w:rFonts w:ascii="Arial" w:hAnsi="Arial" w:cs="Arial"/>
              </w:rPr>
            </w:pPr>
            <w:r w:rsidRPr="00E22B54">
              <w:rPr>
                <w:rFonts w:ascii="Arial" w:hAnsi="Arial" w:cs="Arial"/>
              </w:rPr>
              <w:t>12:03:30</w:t>
            </w:r>
          </w:p>
        </w:tc>
      </w:tr>
      <w:tr w:rsidR="00F5789E" w:rsidRPr="00E22B54" w14:paraId="0F400D59" w14:textId="77777777" w:rsidTr="00472994">
        <w:trPr>
          <w:tblCellSpacing w:w="15" w:type="dxa"/>
        </w:trPr>
        <w:tc>
          <w:tcPr>
            <w:tcW w:w="0" w:type="auto"/>
            <w:hideMark/>
          </w:tcPr>
          <w:p w14:paraId="72C3C01B" w14:textId="77777777" w:rsidR="00F5789E" w:rsidRPr="00E22B54" w:rsidRDefault="00E5501D" w:rsidP="00293C45">
            <w:pPr>
              <w:pStyle w:val="NoSpacing"/>
              <w:rPr>
                <w:rFonts w:ascii="Arial" w:hAnsi="Arial" w:cs="Arial"/>
              </w:rPr>
            </w:pPr>
            <w:hyperlink r:id="rId525" w:tooltip="Perform actions on search" w:history="1">
              <w:r w:rsidR="00F5789E" w:rsidRPr="00E22B54">
                <w:rPr>
                  <w:rFonts w:ascii="Arial" w:hAnsi="Arial" w:cs="Arial"/>
                  <w:u w:val="single"/>
                </w:rPr>
                <w:t>#44</w:t>
              </w:r>
            </w:hyperlink>
          </w:p>
        </w:tc>
        <w:tc>
          <w:tcPr>
            <w:tcW w:w="0" w:type="auto"/>
            <w:hideMark/>
          </w:tcPr>
          <w:p w14:paraId="5AADD24E" w14:textId="77777777" w:rsidR="00F5789E" w:rsidRPr="00E22B54" w:rsidRDefault="00E5501D" w:rsidP="00293C45">
            <w:pPr>
              <w:pStyle w:val="NoSpacing"/>
              <w:rPr>
                <w:rFonts w:ascii="Arial" w:hAnsi="Arial" w:cs="Arial"/>
              </w:rPr>
            </w:pPr>
            <w:hyperlink r:id="rId526" w:tooltip="Add search to the builder above" w:history="1">
              <w:r w:rsidR="00F5789E" w:rsidRPr="00E22B54">
                <w:rPr>
                  <w:rFonts w:ascii="Arial" w:hAnsi="Arial" w:cs="Arial"/>
                  <w:u w:val="single"/>
                </w:rPr>
                <w:t>Add</w:t>
              </w:r>
            </w:hyperlink>
          </w:p>
        </w:tc>
        <w:tc>
          <w:tcPr>
            <w:tcW w:w="0" w:type="auto"/>
            <w:hideMark/>
          </w:tcPr>
          <w:p w14:paraId="5969D5F9" w14:textId="77777777" w:rsidR="00F5789E" w:rsidRPr="00E22B54" w:rsidRDefault="00F5789E" w:rsidP="00293C45">
            <w:pPr>
              <w:pStyle w:val="NoSpacing"/>
              <w:rPr>
                <w:rFonts w:ascii="Arial" w:hAnsi="Arial" w:cs="Arial"/>
              </w:rPr>
            </w:pPr>
            <w:r w:rsidRPr="00E22B54">
              <w:rPr>
                <w:rFonts w:ascii="Arial" w:hAnsi="Arial" w:cs="Arial"/>
              </w:rPr>
              <w:t>Search #38 OR #39 OR #40 OR #41 OR #42 OR #43</w:t>
            </w:r>
          </w:p>
        </w:tc>
        <w:tc>
          <w:tcPr>
            <w:tcW w:w="0" w:type="auto"/>
            <w:hideMark/>
          </w:tcPr>
          <w:p w14:paraId="4C4290EA" w14:textId="77777777" w:rsidR="00F5789E" w:rsidRPr="00E22B54" w:rsidRDefault="00E5501D" w:rsidP="00293C45">
            <w:pPr>
              <w:pStyle w:val="NoSpacing"/>
              <w:rPr>
                <w:rFonts w:ascii="Arial" w:hAnsi="Arial" w:cs="Arial"/>
              </w:rPr>
            </w:pPr>
            <w:hyperlink r:id="rId527" w:tooltip="Show search results" w:history="1">
              <w:r w:rsidR="00F5789E" w:rsidRPr="00E22B54">
                <w:rPr>
                  <w:rFonts w:ascii="Arial" w:hAnsi="Arial" w:cs="Arial"/>
                  <w:u w:val="single"/>
                </w:rPr>
                <w:t>4212921</w:t>
              </w:r>
            </w:hyperlink>
          </w:p>
        </w:tc>
        <w:tc>
          <w:tcPr>
            <w:tcW w:w="0" w:type="auto"/>
            <w:hideMark/>
          </w:tcPr>
          <w:p w14:paraId="30BE4A95" w14:textId="77777777" w:rsidR="00F5789E" w:rsidRPr="00E22B54" w:rsidRDefault="00F5789E" w:rsidP="00293C45">
            <w:pPr>
              <w:pStyle w:val="NoSpacing"/>
              <w:rPr>
                <w:rFonts w:ascii="Arial" w:hAnsi="Arial" w:cs="Arial"/>
              </w:rPr>
            </w:pPr>
            <w:r w:rsidRPr="00E22B54">
              <w:rPr>
                <w:rFonts w:ascii="Arial" w:hAnsi="Arial" w:cs="Arial"/>
              </w:rPr>
              <w:t>12:03:20</w:t>
            </w:r>
          </w:p>
        </w:tc>
      </w:tr>
      <w:tr w:rsidR="00F5789E" w:rsidRPr="00E22B54" w14:paraId="4E0FD20F" w14:textId="77777777" w:rsidTr="00472994">
        <w:trPr>
          <w:tblCellSpacing w:w="15" w:type="dxa"/>
        </w:trPr>
        <w:tc>
          <w:tcPr>
            <w:tcW w:w="0" w:type="auto"/>
            <w:hideMark/>
          </w:tcPr>
          <w:p w14:paraId="274CD34B" w14:textId="77777777" w:rsidR="00F5789E" w:rsidRPr="00E22B54" w:rsidRDefault="00E5501D" w:rsidP="00293C45">
            <w:pPr>
              <w:pStyle w:val="NoSpacing"/>
              <w:rPr>
                <w:rFonts w:ascii="Arial" w:hAnsi="Arial" w:cs="Arial"/>
              </w:rPr>
            </w:pPr>
            <w:hyperlink r:id="rId528" w:tooltip="Perform actions on search" w:history="1">
              <w:r w:rsidR="00F5789E" w:rsidRPr="00E22B54">
                <w:rPr>
                  <w:rFonts w:ascii="Arial" w:hAnsi="Arial" w:cs="Arial"/>
                  <w:u w:val="single"/>
                </w:rPr>
                <w:t>#43</w:t>
              </w:r>
            </w:hyperlink>
          </w:p>
        </w:tc>
        <w:tc>
          <w:tcPr>
            <w:tcW w:w="0" w:type="auto"/>
            <w:hideMark/>
          </w:tcPr>
          <w:p w14:paraId="4952B46B" w14:textId="77777777" w:rsidR="00F5789E" w:rsidRPr="00E22B54" w:rsidRDefault="00E5501D" w:rsidP="00293C45">
            <w:pPr>
              <w:pStyle w:val="NoSpacing"/>
              <w:rPr>
                <w:rFonts w:ascii="Arial" w:hAnsi="Arial" w:cs="Arial"/>
              </w:rPr>
            </w:pPr>
            <w:hyperlink r:id="rId529" w:tooltip="Add search to the builder above" w:history="1">
              <w:r w:rsidR="00F5789E" w:rsidRPr="00E22B54">
                <w:rPr>
                  <w:rFonts w:ascii="Arial" w:hAnsi="Arial" w:cs="Arial"/>
                  <w:u w:val="single"/>
                </w:rPr>
                <w:t>Add</w:t>
              </w:r>
            </w:hyperlink>
          </w:p>
        </w:tc>
        <w:tc>
          <w:tcPr>
            <w:tcW w:w="0" w:type="auto"/>
            <w:hideMark/>
          </w:tcPr>
          <w:p w14:paraId="04E0545A" w14:textId="77777777" w:rsidR="00F5789E" w:rsidRPr="00E22B54" w:rsidRDefault="00F5789E" w:rsidP="00293C45">
            <w:pPr>
              <w:pStyle w:val="NoSpacing"/>
              <w:rPr>
                <w:rFonts w:ascii="Arial" w:hAnsi="Arial" w:cs="Arial"/>
              </w:rPr>
            </w:pPr>
            <w:r w:rsidRPr="00E22B54">
              <w:rPr>
                <w:rFonts w:ascii="Arial" w:hAnsi="Arial" w:cs="Arial"/>
              </w:rPr>
              <w:t>Search newborn*[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neonat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VLBW[</w:t>
            </w:r>
            <w:proofErr w:type="spellStart"/>
            <w:r w:rsidRPr="00E22B54">
              <w:rPr>
                <w:rFonts w:ascii="Arial" w:hAnsi="Arial" w:cs="Arial"/>
              </w:rPr>
              <w:t>tw</w:t>
            </w:r>
            <w:proofErr w:type="spellEnd"/>
            <w:r w:rsidRPr="00E22B54">
              <w:rPr>
                <w:rFonts w:ascii="Arial" w:hAnsi="Arial" w:cs="Arial"/>
              </w:rPr>
              <w:t>] OR SGA[tw]</w:t>
            </w:r>
          </w:p>
        </w:tc>
        <w:tc>
          <w:tcPr>
            <w:tcW w:w="0" w:type="auto"/>
            <w:hideMark/>
          </w:tcPr>
          <w:p w14:paraId="2D10AE41" w14:textId="77777777" w:rsidR="00F5789E" w:rsidRPr="00E22B54" w:rsidRDefault="00E5501D" w:rsidP="00293C45">
            <w:pPr>
              <w:pStyle w:val="NoSpacing"/>
              <w:rPr>
                <w:rFonts w:ascii="Arial" w:hAnsi="Arial" w:cs="Arial"/>
              </w:rPr>
            </w:pPr>
            <w:hyperlink r:id="rId530" w:tooltip="Show search results" w:history="1">
              <w:r w:rsidR="00F5789E" w:rsidRPr="00E22B54">
                <w:rPr>
                  <w:rFonts w:ascii="Arial" w:hAnsi="Arial" w:cs="Arial"/>
                  <w:u w:val="single"/>
                </w:rPr>
                <w:t>833964</w:t>
              </w:r>
            </w:hyperlink>
          </w:p>
        </w:tc>
        <w:tc>
          <w:tcPr>
            <w:tcW w:w="0" w:type="auto"/>
            <w:hideMark/>
          </w:tcPr>
          <w:p w14:paraId="73F9B7DF" w14:textId="77777777" w:rsidR="00F5789E" w:rsidRPr="00E22B54" w:rsidRDefault="00F5789E" w:rsidP="00293C45">
            <w:pPr>
              <w:pStyle w:val="NoSpacing"/>
              <w:rPr>
                <w:rFonts w:ascii="Arial" w:hAnsi="Arial" w:cs="Arial"/>
              </w:rPr>
            </w:pPr>
            <w:r w:rsidRPr="00E22B54">
              <w:rPr>
                <w:rFonts w:ascii="Arial" w:hAnsi="Arial" w:cs="Arial"/>
              </w:rPr>
              <w:t>12:03:12</w:t>
            </w:r>
          </w:p>
        </w:tc>
      </w:tr>
      <w:tr w:rsidR="00F5789E" w:rsidRPr="00E22B54" w14:paraId="60FEDB58" w14:textId="77777777" w:rsidTr="00472994">
        <w:trPr>
          <w:tblCellSpacing w:w="15" w:type="dxa"/>
        </w:trPr>
        <w:tc>
          <w:tcPr>
            <w:tcW w:w="0" w:type="auto"/>
            <w:hideMark/>
          </w:tcPr>
          <w:p w14:paraId="4FFA6097" w14:textId="77777777" w:rsidR="00F5789E" w:rsidRPr="00E22B54" w:rsidRDefault="00E5501D" w:rsidP="00293C45">
            <w:pPr>
              <w:pStyle w:val="NoSpacing"/>
              <w:rPr>
                <w:rFonts w:ascii="Arial" w:hAnsi="Arial" w:cs="Arial"/>
              </w:rPr>
            </w:pPr>
            <w:hyperlink r:id="rId531" w:tooltip="Perform actions on search" w:history="1">
              <w:r w:rsidR="00F5789E" w:rsidRPr="00E22B54">
                <w:rPr>
                  <w:rFonts w:ascii="Arial" w:hAnsi="Arial" w:cs="Arial"/>
                  <w:u w:val="single"/>
                </w:rPr>
                <w:t>#42</w:t>
              </w:r>
            </w:hyperlink>
          </w:p>
        </w:tc>
        <w:tc>
          <w:tcPr>
            <w:tcW w:w="0" w:type="auto"/>
            <w:hideMark/>
          </w:tcPr>
          <w:p w14:paraId="53586436" w14:textId="77777777" w:rsidR="00F5789E" w:rsidRPr="00E22B54" w:rsidRDefault="00E5501D" w:rsidP="00293C45">
            <w:pPr>
              <w:pStyle w:val="NoSpacing"/>
              <w:rPr>
                <w:rFonts w:ascii="Arial" w:hAnsi="Arial" w:cs="Arial"/>
              </w:rPr>
            </w:pPr>
            <w:hyperlink r:id="rId532" w:tooltip="Add search to the builder above" w:history="1">
              <w:r w:rsidR="00F5789E" w:rsidRPr="00E22B54">
                <w:rPr>
                  <w:rFonts w:ascii="Arial" w:hAnsi="Arial" w:cs="Arial"/>
                  <w:u w:val="single"/>
                </w:rPr>
                <w:t>Add</w:t>
              </w:r>
            </w:hyperlink>
          </w:p>
        </w:tc>
        <w:tc>
          <w:tcPr>
            <w:tcW w:w="0" w:type="auto"/>
            <w:hideMark/>
          </w:tcPr>
          <w:p w14:paraId="01093FEA" w14:textId="77777777" w:rsidR="00F5789E" w:rsidRPr="00E22B54" w:rsidRDefault="00F5789E" w:rsidP="00293C45">
            <w:pPr>
              <w:pStyle w:val="NoSpacing"/>
              <w:rPr>
                <w:rFonts w:ascii="Arial" w:hAnsi="Arial" w:cs="Arial"/>
              </w:rPr>
            </w:pPr>
            <w:r w:rsidRPr="00E22B54">
              <w:rPr>
                <w:rFonts w:ascii="Arial" w:hAnsi="Arial" w:cs="Arial"/>
              </w:rPr>
              <w:t>Search pediatric*[</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paediatric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AE5B4BF" w14:textId="77777777" w:rsidR="00F5789E" w:rsidRPr="00E22B54" w:rsidRDefault="00E5501D" w:rsidP="00293C45">
            <w:pPr>
              <w:pStyle w:val="NoSpacing"/>
              <w:rPr>
                <w:rFonts w:ascii="Arial" w:hAnsi="Arial" w:cs="Arial"/>
              </w:rPr>
            </w:pPr>
            <w:hyperlink r:id="rId533" w:tooltip="Show search results" w:history="1">
              <w:r w:rsidR="00F5789E" w:rsidRPr="00E22B54">
                <w:rPr>
                  <w:rFonts w:ascii="Arial" w:hAnsi="Arial" w:cs="Arial"/>
                  <w:u w:val="single"/>
                </w:rPr>
                <w:t>387975</w:t>
              </w:r>
            </w:hyperlink>
          </w:p>
        </w:tc>
        <w:tc>
          <w:tcPr>
            <w:tcW w:w="0" w:type="auto"/>
            <w:hideMark/>
          </w:tcPr>
          <w:p w14:paraId="3953DAD4" w14:textId="77777777" w:rsidR="00F5789E" w:rsidRPr="00E22B54" w:rsidRDefault="00F5789E" w:rsidP="00293C45">
            <w:pPr>
              <w:pStyle w:val="NoSpacing"/>
              <w:rPr>
                <w:rFonts w:ascii="Arial" w:hAnsi="Arial" w:cs="Arial"/>
              </w:rPr>
            </w:pPr>
            <w:r w:rsidRPr="00E22B54">
              <w:rPr>
                <w:rFonts w:ascii="Arial" w:hAnsi="Arial" w:cs="Arial"/>
              </w:rPr>
              <w:t>12:03:05</w:t>
            </w:r>
          </w:p>
        </w:tc>
      </w:tr>
      <w:tr w:rsidR="00F5789E" w:rsidRPr="00E22B54" w14:paraId="03877343" w14:textId="77777777" w:rsidTr="00472994">
        <w:trPr>
          <w:tblCellSpacing w:w="15" w:type="dxa"/>
        </w:trPr>
        <w:tc>
          <w:tcPr>
            <w:tcW w:w="0" w:type="auto"/>
            <w:hideMark/>
          </w:tcPr>
          <w:p w14:paraId="2C31A120" w14:textId="77777777" w:rsidR="00F5789E" w:rsidRPr="00E22B54" w:rsidRDefault="00E5501D" w:rsidP="00293C45">
            <w:pPr>
              <w:pStyle w:val="NoSpacing"/>
              <w:rPr>
                <w:rFonts w:ascii="Arial" w:hAnsi="Arial" w:cs="Arial"/>
              </w:rPr>
            </w:pPr>
            <w:hyperlink r:id="rId534" w:tooltip="Perform actions on search" w:history="1">
              <w:r w:rsidR="00F5789E" w:rsidRPr="00E22B54">
                <w:rPr>
                  <w:rFonts w:ascii="Arial" w:hAnsi="Arial" w:cs="Arial"/>
                  <w:u w:val="single"/>
                </w:rPr>
                <w:t>#41</w:t>
              </w:r>
            </w:hyperlink>
          </w:p>
        </w:tc>
        <w:tc>
          <w:tcPr>
            <w:tcW w:w="0" w:type="auto"/>
            <w:hideMark/>
          </w:tcPr>
          <w:p w14:paraId="06FF2085" w14:textId="77777777" w:rsidR="00F5789E" w:rsidRPr="00E22B54" w:rsidRDefault="00E5501D" w:rsidP="00293C45">
            <w:pPr>
              <w:pStyle w:val="NoSpacing"/>
              <w:rPr>
                <w:rFonts w:ascii="Arial" w:hAnsi="Arial" w:cs="Arial"/>
              </w:rPr>
            </w:pPr>
            <w:hyperlink r:id="rId535" w:tooltip="Add search to the builder above" w:history="1">
              <w:r w:rsidR="00F5789E" w:rsidRPr="00E22B54">
                <w:rPr>
                  <w:rFonts w:ascii="Arial" w:hAnsi="Arial" w:cs="Arial"/>
                  <w:u w:val="single"/>
                </w:rPr>
                <w:t>Add</w:t>
              </w:r>
            </w:hyperlink>
          </w:p>
        </w:tc>
        <w:tc>
          <w:tcPr>
            <w:tcW w:w="0" w:type="auto"/>
            <w:hideMark/>
          </w:tcPr>
          <w:p w14:paraId="048F4445" w14:textId="77777777" w:rsidR="00F5789E" w:rsidRPr="00E22B54" w:rsidRDefault="00F5789E" w:rsidP="00293C45">
            <w:pPr>
              <w:pStyle w:val="NoSpacing"/>
              <w:rPr>
                <w:rFonts w:ascii="Arial" w:hAnsi="Arial" w:cs="Arial"/>
              </w:rPr>
            </w:pPr>
            <w:r w:rsidRPr="00E22B54">
              <w:rPr>
                <w:rFonts w:ascii="Arial" w:hAnsi="Arial" w:cs="Arial"/>
              </w:rPr>
              <w:t>Search Pediatric Emergency Medicine[mesh]</w:t>
            </w:r>
          </w:p>
        </w:tc>
        <w:tc>
          <w:tcPr>
            <w:tcW w:w="0" w:type="auto"/>
            <w:hideMark/>
          </w:tcPr>
          <w:p w14:paraId="073AB627" w14:textId="77777777" w:rsidR="00F5789E" w:rsidRPr="00E22B54" w:rsidRDefault="00E5501D" w:rsidP="00293C45">
            <w:pPr>
              <w:pStyle w:val="NoSpacing"/>
              <w:rPr>
                <w:rFonts w:ascii="Arial" w:hAnsi="Arial" w:cs="Arial"/>
              </w:rPr>
            </w:pPr>
            <w:hyperlink r:id="rId536" w:tooltip="Show search results" w:history="1">
              <w:r w:rsidR="00F5789E" w:rsidRPr="00E22B54">
                <w:rPr>
                  <w:rFonts w:ascii="Arial" w:hAnsi="Arial" w:cs="Arial"/>
                  <w:u w:val="single"/>
                </w:rPr>
                <w:t>226</w:t>
              </w:r>
            </w:hyperlink>
          </w:p>
        </w:tc>
        <w:tc>
          <w:tcPr>
            <w:tcW w:w="0" w:type="auto"/>
            <w:hideMark/>
          </w:tcPr>
          <w:p w14:paraId="726ABAA6" w14:textId="77777777" w:rsidR="00F5789E" w:rsidRPr="00E22B54" w:rsidRDefault="00F5789E" w:rsidP="00293C45">
            <w:pPr>
              <w:pStyle w:val="NoSpacing"/>
              <w:rPr>
                <w:rFonts w:ascii="Arial" w:hAnsi="Arial" w:cs="Arial"/>
              </w:rPr>
            </w:pPr>
            <w:r w:rsidRPr="00E22B54">
              <w:rPr>
                <w:rFonts w:ascii="Arial" w:hAnsi="Arial" w:cs="Arial"/>
              </w:rPr>
              <w:t>12:03:00</w:t>
            </w:r>
          </w:p>
        </w:tc>
      </w:tr>
      <w:tr w:rsidR="00F5789E" w:rsidRPr="00E22B54" w14:paraId="3DD69B64" w14:textId="77777777" w:rsidTr="00472994">
        <w:trPr>
          <w:tblCellSpacing w:w="15" w:type="dxa"/>
        </w:trPr>
        <w:tc>
          <w:tcPr>
            <w:tcW w:w="0" w:type="auto"/>
            <w:hideMark/>
          </w:tcPr>
          <w:p w14:paraId="7E5D75AD" w14:textId="77777777" w:rsidR="00F5789E" w:rsidRPr="00E22B54" w:rsidRDefault="00E5501D" w:rsidP="00293C45">
            <w:pPr>
              <w:pStyle w:val="NoSpacing"/>
              <w:rPr>
                <w:rFonts w:ascii="Arial" w:hAnsi="Arial" w:cs="Arial"/>
              </w:rPr>
            </w:pPr>
            <w:hyperlink r:id="rId537" w:tooltip="Perform actions on search" w:history="1">
              <w:r w:rsidR="00F5789E" w:rsidRPr="00E22B54">
                <w:rPr>
                  <w:rFonts w:ascii="Arial" w:hAnsi="Arial" w:cs="Arial"/>
                  <w:u w:val="single"/>
                </w:rPr>
                <w:t>#40</w:t>
              </w:r>
            </w:hyperlink>
          </w:p>
        </w:tc>
        <w:tc>
          <w:tcPr>
            <w:tcW w:w="0" w:type="auto"/>
            <w:hideMark/>
          </w:tcPr>
          <w:p w14:paraId="627871B8" w14:textId="77777777" w:rsidR="00F5789E" w:rsidRPr="00E22B54" w:rsidRDefault="00E5501D" w:rsidP="00293C45">
            <w:pPr>
              <w:pStyle w:val="NoSpacing"/>
              <w:rPr>
                <w:rFonts w:ascii="Arial" w:hAnsi="Arial" w:cs="Arial"/>
              </w:rPr>
            </w:pPr>
            <w:hyperlink r:id="rId538" w:tooltip="Add search to the builder above" w:history="1">
              <w:r w:rsidR="00F5789E" w:rsidRPr="00E22B54">
                <w:rPr>
                  <w:rFonts w:ascii="Arial" w:hAnsi="Arial" w:cs="Arial"/>
                  <w:u w:val="single"/>
                </w:rPr>
                <w:t>Add</w:t>
              </w:r>
            </w:hyperlink>
          </w:p>
        </w:tc>
        <w:tc>
          <w:tcPr>
            <w:tcW w:w="0" w:type="auto"/>
            <w:hideMark/>
          </w:tcPr>
          <w:p w14:paraId="41AF940F" w14:textId="77777777" w:rsidR="00F5789E" w:rsidRPr="00E22B54" w:rsidRDefault="00F5789E" w:rsidP="00293C45">
            <w:pPr>
              <w:pStyle w:val="NoSpacing"/>
              <w:rPr>
                <w:rFonts w:ascii="Arial" w:hAnsi="Arial" w:cs="Arial"/>
              </w:rPr>
            </w:pPr>
            <w:r w:rsidRPr="00E22B54">
              <w:rPr>
                <w:rFonts w:ascii="Arial" w:hAnsi="Arial" w:cs="Arial"/>
              </w:rPr>
              <w:t>Search Pediatrics[mesh]</w:t>
            </w:r>
          </w:p>
        </w:tc>
        <w:tc>
          <w:tcPr>
            <w:tcW w:w="0" w:type="auto"/>
            <w:hideMark/>
          </w:tcPr>
          <w:p w14:paraId="07CFD2BA" w14:textId="77777777" w:rsidR="00F5789E" w:rsidRPr="00E22B54" w:rsidRDefault="00E5501D" w:rsidP="00293C45">
            <w:pPr>
              <w:pStyle w:val="NoSpacing"/>
              <w:rPr>
                <w:rFonts w:ascii="Arial" w:hAnsi="Arial" w:cs="Arial"/>
              </w:rPr>
            </w:pPr>
            <w:hyperlink r:id="rId539" w:tooltip="Show search results" w:history="1">
              <w:r w:rsidR="00F5789E" w:rsidRPr="00E22B54">
                <w:rPr>
                  <w:rFonts w:ascii="Arial" w:hAnsi="Arial" w:cs="Arial"/>
                  <w:u w:val="single"/>
                </w:rPr>
                <w:t>56790</w:t>
              </w:r>
            </w:hyperlink>
          </w:p>
        </w:tc>
        <w:tc>
          <w:tcPr>
            <w:tcW w:w="0" w:type="auto"/>
            <w:hideMark/>
          </w:tcPr>
          <w:p w14:paraId="4AD3E3CA" w14:textId="77777777" w:rsidR="00F5789E" w:rsidRPr="00E22B54" w:rsidRDefault="00F5789E" w:rsidP="00293C45">
            <w:pPr>
              <w:pStyle w:val="NoSpacing"/>
              <w:rPr>
                <w:rFonts w:ascii="Arial" w:hAnsi="Arial" w:cs="Arial"/>
              </w:rPr>
            </w:pPr>
            <w:r w:rsidRPr="00E22B54">
              <w:rPr>
                <w:rFonts w:ascii="Arial" w:hAnsi="Arial" w:cs="Arial"/>
              </w:rPr>
              <w:t>12:02:54</w:t>
            </w:r>
          </w:p>
        </w:tc>
      </w:tr>
      <w:tr w:rsidR="00F5789E" w:rsidRPr="00E22B54" w14:paraId="3AA36EF3" w14:textId="77777777" w:rsidTr="00472994">
        <w:trPr>
          <w:tblCellSpacing w:w="15" w:type="dxa"/>
        </w:trPr>
        <w:tc>
          <w:tcPr>
            <w:tcW w:w="0" w:type="auto"/>
            <w:hideMark/>
          </w:tcPr>
          <w:p w14:paraId="6D143174" w14:textId="77777777" w:rsidR="00F5789E" w:rsidRPr="00E22B54" w:rsidRDefault="00E5501D" w:rsidP="00293C45">
            <w:pPr>
              <w:pStyle w:val="NoSpacing"/>
              <w:rPr>
                <w:rFonts w:ascii="Arial" w:hAnsi="Arial" w:cs="Arial"/>
              </w:rPr>
            </w:pPr>
            <w:hyperlink r:id="rId540" w:tooltip="Perform actions on search" w:history="1">
              <w:r w:rsidR="00F5789E" w:rsidRPr="00E22B54">
                <w:rPr>
                  <w:rFonts w:ascii="Arial" w:hAnsi="Arial" w:cs="Arial"/>
                  <w:u w:val="single"/>
                </w:rPr>
                <w:t>#39</w:t>
              </w:r>
            </w:hyperlink>
          </w:p>
        </w:tc>
        <w:tc>
          <w:tcPr>
            <w:tcW w:w="0" w:type="auto"/>
            <w:hideMark/>
          </w:tcPr>
          <w:p w14:paraId="3ABA1F16" w14:textId="77777777" w:rsidR="00F5789E" w:rsidRPr="00E22B54" w:rsidRDefault="00E5501D" w:rsidP="00293C45">
            <w:pPr>
              <w:pStyle w:val="NoSpacing"/>
              <w:rPr>
                <w:rFonts w:ascii="Arial" w:hAnsi="Arial" w:cs="Arial"/>
              </w:rPr>
            </w:pPr>
            <w:hyperlink r:id="rId541" w:tooltip="Add search to the builder above" w:history="1">
              <w:r w:rsidR="00F5789E" w:rsidRPr="00E22B54">
                <w:rPr>
                  <w:rFonts w:ascii="Arial" w:hAnsi="Arial" w:cs="Arial"/>
                  <w:u w:val="single"/>
                </w:rPr>
                <w:t>Add</w:t>
              </w:r>
            </w:hyperlink>
          </w:p>
        </w:tc>
        <w:tc>
          <w:tcPr>
            <w:tcW w:w="0" w:type="auto"/>
            <w:hideMark/>
          </w:tcPr>
          <w:p w14:paraId="114750DB" w14:textId="77777777" w:rsidR="00F5789E" w:rsidRPr="00E22B54" w:rsidRDefault="00F5789E" w:rsidP="00293C45">
            <w:pPr>
              <w:pStyle w:val="NoSpacing"/>
              <w:rPr>
                <w:rFonts w:ascii="Arial" w:hAnsi="Arial" w:cs="Arial"/>
              </w:rPr>
            </w:pPr>
            <w:r w:rsidRPr="00E22B54">
              <w:rPr>
                <w:rFonts w:ascii="Arial" w:hAnsi="Arial" w:cs="Arial"/>
              </w:rPr>
              <w:t>Search infant[tw] OR infants[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infanc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baby[</w:t>
            </w:r>
            <w:proofErr w:type="spellStart"/>
            <w:r w:rsidRPr="00E22B54">
              <w:rPr>
                <w:rFonts w:ascii="Arial" w:hAnsi="Arial" w:cs="Arial"/>
              </w:rPr>
              <w:t>tw</w:t>
            </w:r>
            <w:proofErr w:type="spellEnd"/>
            <w:r w:rsidRPr="00E22B54">
              <w:rPr>
                <w:rFonts w:ascii="Arial" w:hAnsi="Arial" w:cs="Arial"/>
              </w:rPr>
              <w:t>] OR babies[tw] OR child*[tw] OR toddler*[tw] OR preschool*[tw] OR pre-school*[tw] OR school-age[tw] OR school-aged[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adolescen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teen[</w:t>
            </w:r>
            <w:proofErr w:type="spellStart"/>
            <w:r w:rsidRPr="00E22B54">
              <w:rPr>
                <w:rFonts w:ascii="Arial" w:hAnsi="Arial" w:cs="Arial"/>
              </w:rPr>
              <w:t>tw</w:t>
            </w:r>
            <w:proofErr w:type="spellEnd"/>
            <w:r w:rsidRPr="00E22B54">
              <w:rPr>
                <w:rFonts w:ascii="Arial" w:hAnsi="Arial" w:cs="Arial"/>
              </w:rPr>
              <w:t>] OR teens[tw] OR teenager*[tw] OR youth[tw] OR youths[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highschool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high-school*[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7F5AE6F" w14:textId="77777777" w:rsidR="00F5789E" w:rsidRPr="00E22B54" w:rsidRDefault="00E5501D" w:rsidP="00293C45">
            <w:pPr>
              <w:pStyle w:val="NoSpacing"/>
              <w:rPr>
                <w:rFonts w:ascii="Arial" w:hAnsi="Arial" w:cs="Arial"/>
              </w:rPr>
            </w:pPr>
            <w:hyperlink r:id="rId542" w:tooltip="Show search results" w:history="1">
              <w:r w:rsidR="00F5789E" w:rsidRPr="00E22B54">
                <w:rPr>
                  <w:rFonts w:ascii="Arial" w:hAnsi="Arial" w:cs="Arial"/>
                  <w:u w:val="single"/>
                </w:rPr>
                <w:t>3972931</w:t>
              </w:r>
            </w:hyperlink>
          </w:p>
        </w:tc>
        <w:tc>
          <w:tcPr>
            <w:tcW w:w="0" w:type="auto"/>
            <w:hideMark/>
          </w:tcPr>
          <w:p w14:paraId="2731C01A" w14:textId="77777777" w:rsidR="00F5789E" w:rsidRPr="00E22B54" w:rsidRDefault="00F5789E" w:rsidP="00293C45">
            <w:pPr>
              <w:pStyle w:val="NoSpacing"/>
              <w:rPr>
                <w:rFonts w:ascii="Arial" w:hAnsi="Arial" w:cs="Arial"/>
              </w:rPr>
            </w:pPr>
            <w:r w:rsidRPr="00E22B54">
              <w:rPr>
                <w:rFonts w:ascii="Arial" w:hAnsi="Arial" w:cs="Arial"/>
              </w:rPr>
              <w:t>12:02:46</w:t>
            </w:r>
          </w:p>
        </w:tc>
      </w:tr>
      <w:tr w:rsidR="00F5789E" w:rsidRPr="00E22B54" w14:paraId="3A7724B4" w14:textId="77777777" w:rsidTr="00472994">
        <w:trPr>
          <w:tblCellSpacing w:w="15" w:type="dxa"/>
        </w:trPr>
        <w:tc>
          <w:tcPr>
            <w:tcW w:w="0" w:type="auto"/>
            <w:hideMark/>
          </w:tcPr>
          <w:p w14:paraId="2AE44163" w14:textId="77777777" w:rsidR="00F5789E" w:rsidRPr="00E22B54" w:rsidRDefault="00E5501D" w:rsidP="00293C45">
            <w:pPr>
              <w:pStyle w:val="NoSpacing"/>
              <w:rPr>
                <w:rFonts w:ascii="Arial" w:hAnsi="Arial" w:cs="Arial"/>
              </w:rPr>
            </w:pPr>
            <w:hyperlink r:id="rId543" w:tooltip="Perform actions on search" w:history="1">
              <w:r w:rsidR="00F5789E" w:rsidRPr="00E22B54">
                <w:rPr>
                  <w:rFonts w:ascii="Arial" w:hAnsi="Arial" w:cs="Arial"/>
                  <w:u w:val="single"/>
                </w:rPr>
                <w:t>#38</w:t>
              </w:r>
            </w:hyperlink>
          </w:p>
        </w:tc>
        <w:tc>
          <w:tcPr>
            <w:tcW w:w="0" w:type="auto"/>
            <w:hideMark/>
          </w:tcPr>
          <w:p w14:paraId="11AD3607" w14:textId="77777777" w:rsidR="00F5789E" w:rsidRPr="00E22B54" w:rsidRDefault="00E5501D" w:rsidP="00293C45">
            <w:pPr>
              <w:pStyle w:val="NoSpacing"/>
              <w:rPr>
                <w:rFonts w:ascii="Arial" w:hAnsi="Arial" w:cs="Arial"/>
              </w:rPr>
            </w:pPr>
            <w:hyperlink r:id="rId544" w:tooltip="Add search to the builder above" w:history="1">
              <w:r w:rsidR="00F5789E" w:rsidRPr="00E22B54">
                <w:rPr>
                  <w:rFonts w:ascii="Arial" w:hAnsi="Arial" w:cs="Arial"/>
                  <w:u w:val="single"/>
                </w:rPr>
                <w:t>Add</w:t>
              </w:r>
            </w:hyperlink>
          </w:p>
        </w:tc>
        <w:tc>
          <w:tcPr>
            <w:tcW w:w="0" w:type="auto"/>
            <w:hideMark/>
          </w:tcPr>
          <w:p w14:paraId="3CFE73D3" w14:textId="77777777" w:rsidR="00F5789E" w:rsidRPr="00E22B54" w:rsidRDefault="00F5789E" w:rsidP="00293C45">
            <w:pPr>
              <w:pStyle w:val="NoSpacing"/>
              <w:rPr>
                <w:rFonts w:ascii="Arial" w:hAnsi="Arial" w:cs="Arial"/>
              </w:rPr>
            </w:pPr>
            <w:r w:rsidRPr="00E22B54">
              <w:rPr>
                <w:rFonts w:ascii="Arial" w:hAnsi="Arial" w:cs="Arial"/>
              </w:rPr>
              <w:t>Search Infant[mesh] OR Child[mesh] OR Adolescent[mesh]</w:t>
            </w:r>
          </w:p>
        </w:tc>
        <w:tc>
          <w:tcPr>
            <w:tcW w:w="0" w:type="auto"/>
            <w:hideMark/>
          </w:tcPr>
          <w:p w14:paraId="08AE31DC" w14:textId="77777777" w:rsidR="00F5789E" w:rsidRPr="00E22B54" w:rsidRDefault="00E5501D" w:rsidP="00293C45">
            <w:pPr>
              <w:pStyle w:val="NoSpacing"/>
              <w:rPr>
                <w:rFonts w:ascii="Arial" w:hAnsi="Arial" w:cs="Arial"/>
              </w:rPr>
            </w:pPr>
            <w:hyperlink r:id="rId545" w:tooltip="Show search results" w:history="1">
              <w:r w:rsidR="00F5789E" w:rsidRPr="00E22B54">
                <w:rPr>
                  <w:rFonts w:ascii="Arial" w:hAnsi="Arial" w:cs="Arial"/>
                  <w:u w:val="single"/>
                </w:rPr>
                <w:t>3486033</w:t>
              </w:r>
            </w:hyperlink>
          </w:p>
        </w:tc>
        <w:tc>
          <w:tcPr>
            <w:tcW w:w="0" w:type="auto"/>
            <w:hideMark/>
          </w:tcPr>
          <w:p w14:paraId="1DBB6DFC" w14:textId="77777777" w:rsidR="00F5789E" w:rsidRPr="00E22B54" w:rsidRDefault="00F5789E" w:rsidP="00293C45">
            <w:pPr>
              <w:pStyle w:val="NoSpacing"/>
              <w:rPr>
                <w:rFonts w:ascii="Arial" w:hAnsi="Arial" w:cs="Arial"/>
              </w:rPr>
            </w:pPr>
            <w:r w:rsidRPr="00E22B54">
              <w:rPr>
                <w:rFonts w:ascii="Arial" w:hAnsi="Arial" w:cs="Arial"/>
              </w:rPr>
              <w:t>12:02:34</w:t>
            </w:r>
          </w:p>
        </w:tc>
      </w:tr>
      <w:tr w:rsidR="00F5789E" w:rsidRPr="00E22B54" w14:paraId="6BF5A39C" w14:textId="77777777" w:rsidTr="00472994">
        <w:trPr>
          <w:tblCellSpacing w:w="15" w:type="dxa"/>
        </w:trPr>
        <w:tc>
          <w:tcPr>
            <w:tcW w:w="0" w:type="auto"/>
            <w:hideMark/>
          </w:tcPr>
          <w:p w14:paraId="07C7E429" w14:textId="77777777" w:rsidR="00F5789E" w:rsidRPr="00E22B54" w:rsidRDefault="00E5501D" w:rsidP="00293C45">
            <w:pPr>
              <w:pStyle w:val="NoSpacing"/>
              <w:rPr>
                <w:rFonts w:ascii="Arial" w:hAnsi="Arial" w:cs="Arial"/>
              </w:rPr>
            </w:pPr>
            <w:hyperlink r:id="rId546" w:tooltip="Perform actions on search" w:history="1">
              <w:r w:rsidR="00F5789E" w:rsidRPr="00E22B54">
                <w:rPr>
                  <w:rFonts w:ascii="Arial" w:hAnsi="Arial" w:cs="Arial"/>
                  <w:u w:val="single"/>
                </w:rPr>
                <w:t>#37</w:t>
              </w:r>
            </w:hyperlink>
          </w:p>
        </w:tc>
        <w:tc>
          <w:tcPr>
            <w:tcW w:w="0" w:type="auto"/>
            <w:hideMark/>
          </w:tcPr>
          <w:p w14:paraId="1A88B969" w14:textId="77777777" w:rsidR="00F5789E" w:rsidRPr="00E22B54" w:rsidRDefault="00E5501D" w:rsidP="00293C45">
            <w:pPr>
              <w:pStyle w:val="NoSpacing"/>
              <w:rPr>
                <w:rFonts w:ascii="Arial" w:hAnsi="Arial" w:cs="Arial"/>
              </w:rPr>
            </w:pPr>
            <w:hyperlink r:id="rId547" w:tooltip="Add search to the builder above" w:history="1">
              <w:r w:rsidR="00F5789E" w:rsidRPr="00E22B54">
                <w:rPr>
                  <w:rFonts w:ascii="Arial" w:hAnsi="Arial" w:cs="Arial"/>
                  <w:u w:val="single"/>
                </w:rPr>
                <w:t>Add</w:t>
              </w:r>
            </w:hyperlink>
          </w:p>
        </w:tc>
        <w:tc>
          <w:tcPr>
            <w:tcW w:w="0" w:type="auto"/>
            <w:hideMark/>
          </w:tcPr>
          <w:p w14:paraId="0A3DB3AF" w14:textId="77777777" w:rsidR="00F5789E" w:rsidRPr="00E22B54" w:rsidRDefault="00F5789E" w:rsidP="00293C45">
            <w:pPr>
              <w:pStyle w:val="NoSpacing"/>
              <w:rPr>
                <w:rFonts w:ascii="Arial" w:hAnsi="Arial" w:cs="Arial"/>
              </w:rPr>
            </w:pPr>
            <w:r w:rsidRPr="00E22B54">
              <w:rPr>
                <w:rFonts w:ascii="Arial" w:hAnsi="Arial" w:cs="Arial"/>
              </w:rPr>
              <w:t>Search #17 OR #36</w:t>
            </w:r>
          </w:p>
        </w:tc>
        <w:tc>
          <w:tcPr>
            <w:tcW w:w="0" w:type="auto"/>
            <w:hideMark/>
          </w:tcPr>
          <w:p w14:paraId="7C22FF70" w14:textId="77777777" w:rsidR="00F5789E" w:rsidRPr="00E22B54" w:rsidRDefault="00E5501D" w:rsidP="00293C45">
            <w:pPr>
              <w:pStyle w:val="NoSpacing"/>
              <w:rPr>
                <w:rFonts w:ascii="Arial" w:hAnsi="Arial" w:cs="Arial"/>
              </w:rPr>
            </w:pPr>
            <w:hyperlink r:id="rId548" w:tooltip="Show search results" w:history="1">
              <w:r w:rsidR="00F5789E" w:rsidRPr="00E22B54">
                <w:rPr>
                  <w:rFonts w:ascii="Arial" w:hAnsi="Arial" w:cs="Arial"/>
                  <w:u w:val="single"/>
                </w:rPr>
                <w:t>409177</w:t>
              </w:r>
            </w:hyperlink>
          </w:p>
        </w:tc>
        <w:tc>
          <w:tcPr>
            <w:tcW w:w="0" w:type="auto"/>
            <w:hideMark/>
          </w:tcPr>
          <w:p w14:paraId="65AE54BC" w14:textId="77777777" w:rsidR="00F5789E" w:rsidRPr="00E22B54" w:rsidRDefault="00F5789E" w:rsidP="00293C45">
            <w:pPr>
              <w:pStyle w:val="NoSpacing"/>
              <w:rPr>
                <w:rFonts w:ascii="Arial" w:hAnsi="Arial" w:cs="Arial"/>
              </w:rPr>
            </w:pPr>
            <w:r w:rsidRPr="00E22B54">
              <w:rPr>
                <w:rFonts w:ascii="Arial" w:hAnsi="Arial" w:cs="Arial"/>
              </w:rPr>
              <w:t>12:02:27</w:t>
            </w:r>
          </w:p>
        </w:tc>
      </w:tr>
      <w:tr w:rsidR="00F5789E" w:rsidRPr="00E22B54" w14:paraId="6409D8EA" w14:textId="77777777" w:rsidTr="00472994">
        <w:trPr>
          <w:tblCellSpacing w:w="15" w:type="dxa"/>
        </w:trPr>
        <w:tc>
          <w:tcPr>
            <w:tcW w:w="0" w:type="auto"/>
            <w:hideMark/>
          </w:tcPr>
          <w:p w14:paraId="4992866A" w14:textId="77777777" w:rsidR="00F5789E" w:rsidRPr="00E22B54" w:rsidRDefault="00E5501D" w:rsidP="00293C45">
            <w:pPr>
              <w:pStyle w:val="NoSpacing"/>
              <w:rPr>
                <w:rFonts w:ascii="Arial" w:hAnsi="Arial" w:cs="Arial"/>
              </w:rPr>
            </w:pPr>
            <w:hyperlink r:id="rId549" w:tooltip="Perform actions on search" w:history="1">
              <w:r w:rsidR="00F5789E" w:rsidRPr="00E22B54">
                <w:rPr>
                  <w:rFonts w:ascii="Arial" w:hAnsi="Arial" w:cs="Arial"/>
                  <w:u w:val="single"/>
                </w:rPr>
                <w:t>#36</w:t>
              </w:r>
            </w:hyperlink>
          </w:p>
        </w:tc>
        <w:tc>
          <w:tcPr>
            <w:tcW w:w="0" w:type="auto"/>
            <w:hideMark/>
          </w:tcPr>
          <w:p w14:paraId="153B7C55" w14:textId="77777777" w:rsidR="00F5789E" w:rsidRPr="00E22B54" w:rsidRDefault="00E5501D" w:rsidP="00293C45">
            <w:pPr>
              <w:pStyle w:val="NoSpacing"/>
              <w:rPr>
                <w:rFonts w:ascii="Arial" w:hAnsi="Arial" w:cs="Arial"/>
              </w:rPr>
            </w:pPr>
            <w:hyperlink r:id="rId550" w:tooltip="Add search to the builder above" w:history="1">
              <w:r w:rsidR="00F5789E" w:rsidRPr="00E22B54">
                <w:rPr>
                  <w:rFonts w:ascii="Arial" w:hAnsi="Arial" w:cs="Arial"/>
                  <w:u w:val="single"/>
                </w:rPr>
                <w:t>Add</w:t>
              </w:r>
            </w:hyperlink>
          </w:p>
        </w:tc>
        <w:tc>
          <w:tcPr>
            <w:tcW w:w="0" w:type="auto"/>
            <w:hideMark/>
          </w:tcPr>
          <w:p w14:paraId="261D8AF8" w14:textId="77777777" w:rsidR="00F5789E" w:rsidRPr="00E22B54" w:rsidRDefault="00F5789E" w:rsidP="00293C45">
            <w:pPr>
              <w:pStyle w:val="NoSpacing"/>
              <w:rPr>
                <w:rFonts w:ascii="Arial" w:hAnsi="Arial" w:cs="Arial"/>
              </w:rPr>
            </w:pPr>
            <w:r w:rsidRPr="00E22B54">
              <w:rPr>
                <w:rFonts w:ascii="Arial" w:hAnsi="Arial" w:cs="Arial"/>
              </w:rPr>
              <w:t>Search #18 OR #19 OR #20 OR #21 OR #22 OR #23 OR #24 OR #25 OR #26 OR #27 OR #28 OR #29 OR #30 OR #31 OR #32 OR #33 OR #34 OR #35</w:t>
            </w:r>
          </w:p>
        </w:tc>
        <w:tc>
          <w:tcPr>
            <w:tcW w:w="0" w:type="auto"/>
            <w:hideMark/>
          </w:tcPr>
          <w:p w14:paraId="56690783" w14:textId="77777777" w:rsidR="00F5789E" w:rsidRPr="00E22B54" w:rsidRDefault="00E5501D" w:rsidP="00293C45">
            <w:pPr>
              <w:pStyle w:val="NoSpacing"/>
              <w:rPr>
                <w:rFonts w:ascii="Arial" w:hAnsi="Arial" w:cs="Arial"/>
              </w:rPr>
            </w:pPr>
            <w:hyperlink r:id="rId551" w:tooltip="Show search results" w:history="1">
              <w:r w:rsidR="00F5789E" w:rsidRPr="00E22B54">
                <w:rPr>
                  <w:rFonts w:ascii="Arial" w:hAnsi="Arial" w:cs="Arial"/>
                  <w:u w:val="single"/>
                </w:rPr>
                <w:t>198703</w:t>
              </w:r>
            </w:hyperlink>
          </w:p>
        </w:tc>
        <w:tc>
          <w:tcPr>
            <w:tcW w:w="0" w:type="auto"/>
            <w:hideMark/>
          </w:tcPr>
          <w:p w14:paraId="16520801" w14:textId="77777777" w:rsidR="00F5789E" w:rsidRPr="00E22B54" w:rsidRDefault="00F5789E" w:rsidP="00293C45">
            <w:pPr>
              <w:pStyle w:val="NoSpacing"/>
              <w:rPr>
                <w:rFonts w:ascii="Arial" w:hAnsi="Arial" w:cs="Arial"/>
              </w:rPr>
            </w:pPr>
            <w:r w:rsidRPr="00E22B54">
              <w:rPr>
                <w:rFonts w:ascii="Arial" w:hAnsi="Arial" w:cs="Arial"/>
              </w:rPr>
              <w:t>12:02:22</w:t>
            </w:r>
          </w:p>
        </w:tc>
      </w:tr>
      <w:tr w:rsidR="00F5789E" w:rsidRPr="00E22B54" w14:paraId="7BEFD5D0" w14:textId="77777777" w:rsidTr="00472994">
        <w:trPr>
          <w:tblCellSpacing w:w="15" w:type="dxa"/>
        </w:trPr>
        <w:tc>
          <w:tcPr>
            <w:tcW w:w="0" w:type="auto"/>
            <w:hideMark/>
          </w:tcPr>
          <w:p w14:paraId="68D37EF1" w14:textId="77777777" w:rsidR="00F5789E" w:rsidRPr="00E22B54" w:rsidRDefault="00E5501D" w:rsidP="00293C45">
            <w:pPr>
              <w:pStyle w:val="NoSpacing"/>
              <w:rPr>
                <w:rFonts w:ascii="Arial" w:hAnsi="Arial" w:cs="Arial"/>
              </w:rPr>
            </w:pPr>
            <w:hyperlink r:id="rId552" w:tooltip="Perform actions on search" w:history="1">
              <w:r w:rsidR="00F5789E" w:rsidRPr="00E22B54">
                <w:rPr>
                  <w:rFonts w:ascii="Arial" w:hAnsi="Arial" w:cs="Arial"/>
                  <w:u w:val="single"/>
                </w:rPr>
                <w:t>#35</w:t>
              </w:r>
            </w:hyperlink>
          </w:p>
        </w:tc>
        <w:tc>
          <w:tcPr>
            <w:tcW w:w="0" w:type="auto"/>
            <w:hideMark/>
          </w:tcPr>
          <w:p w14:paraId="14B9E002" w14:textId="77777777" w:rsidR="00F5789E" w:rsidRPr="00E22B54" w:rsidRDefault="00E5501D" w:rsidP="00293C45">
            <w:pPr>
              <w:pStyle w:val="NoSpacing"/>
              <w:rPr>
                <w:rFonts w:ascii="Arial" w:hAnsi="Arial" w:cs="Arial"/>
              </w:rPr>
            </w:pPr>
            <w:hyperlink r:id="rId553" w:tooltip="Add search to the builder above" w:history="1">
              <w:r w:rsidR="00F5789E" w:rsidRPr="00E22B54">
                <w:rPr>
                  <w:rFonts w:ascii="Arial" w:hAnsi="Arial" w:cs="Arial"/>
                  <w:u w:val="single"/>
                </w:rPr>
                <w:t>Add</w:t>
              </w:r>
            </w:hyperlink>
          </w:p>
        </w:tc>
        <w:tc>
          <w:tcPr>
            <w:tcW w:w="0" w:type="auto"/>
            <w:hideMark/>
          </w:tcPr>
          <w:p w14:paraId="39D37B41" w14:textId="77777777" w:rsidR="00F5789E" w:rsidRPr="00E22B54" w:rsidRDefault="00F5789E" w:rsidP="00293C45">
            <w:pPr>
              <w:pStyle w:val="NoSpacing"/>
              <w:rPr>
                <w:rFonts w:ascii="Arial" w:hAnsi="Arial" w:cs="Arial"/>
              </w:rPr>
            </w:pPr>
            <w:r w:rsidRPr="00E22B54">
              <w:rPr>
                <w:rFonts w:ascii="Arial" w:hAnsi="Arial" w:cs="Arial"/>
              </w:rPr>
              <w:t>Search IPPB[tw]</w:t>
            </w:r>
          </w:p>
        </w:tc>
        <w:tc>
          <w:tcPr>
            <w:tcW w:w="0" w:type="auto"/>
            <w:hideMark/>
          </w:tcPr>
          <w:p w14:paraId="012C2DE1" w14:textId="77777777" w:rsidR="00F5789E" w:rsidRPr="00E22B54" w:rsidRDefault="00E5501D" w:rsidP="00293C45">
            <w:pPr>
              <w:pStyle w:val="NoSpacing"/>
              <w:rPr>
                <w:rFonts w:ascii="Arial" w:hAnsi="Arial" w:cs="Arial"/>
              </w:rPr>
            </w:pPr>
            <w:hyperlink r:id="rId554" w:tooltip="Show search results" w:history="1">
              <w:r w:rsidR="00F5789E" w:rsidRPr="00E22B54">
                <w:rPr>
                  <w:rFonts w:ascii="Arial" w:hAnsi="Arial" w:cs="Arial"/>
                  <w:u w:val="single"/>
                </w:rPr>
                <w:t>286</w:t>
              </w:r>
            </w:hyperlink>
          </w:p>
        </w:tc>
        <w:tc>
          <w:tcPr>
            <w:tcW w:w="0" w:type="auto"/>
            <w:hideMark/>
          </w:tcPr>
          <w:p w14:paraId="16E8CC3C" w14:textId="77777777" w:rsidR="00F5789E" w:rsidRPr="00E22B54" w:rsidRDefault="00F5789E" w:rsidP="00293C45">
            <w:pPr>
              <w:pStyle w:val="NoSpacing"/>
              <w:rPr>
                <w:rFonts w:ascii="Arial" w:hAnsi="Arial" w:cs="Arial"/>
              </w:rPr>
            </w:pPr>
            <w:r w:rsidRPr="00E22B54">
              <w:rPr>
                <w:rFonts w:ascii="Arial" w:hAnsi="Arial" w:cs="Arial"/>
              </w:rPr>
              <w:t>12:02:14</w:t>
            </w:r>
          </w:p>
        </w:tc>
      </w:tr>
      <w:tr w:rsidR="00F5789E" w:rsidRPr="00E22B54" w14:paraId="46440F83" w14:textId="77777777" w:rsidTr="00472994">
        <w:trPr>
          <w:tblCellSpacing w:w="15" w:type="dxa"/>
        </w:trPr>
        <w:tc>
          <w:tcPr>
            <w:tcW w:w="0" w:type="auto"/>
            <w:hideMark/>
          </w:tcPr>
          <w:p w14:paraId="3AEA84DC" w14:textId="77777777" w:rsidR="00F5789E" w:rsidRPr="00E22B54" w:rsidRDefault="00E5501D" w:rsidP="00293C45">
            <w:pPr>
              <w:pStyle w:val="NoSpacing"/>
              <w:rPr>
                <w:rFonts w:ascii="Arial" w:hAnsi="Arial" w:cs="Arial"/>
              </w:rPr>
            </w:pPr>
            <w:hyperlink r:id="rId555" w:tooltip="Perform actions on search" w:history="1">
              <w:r w:rsidR="00F5789E" w:rsidRPr="00E22B54">
                <w:rPr>
                  <w:rFonts w:ascii="Arial" w:hAnsi="Arial" w:cs="Arial"/>
                  <w:u w:val="single"/>
                </w:rPr>
                <w:t>#34</w:t>
              </w:r>
            </w:hyperlink>
          </w:p>
        </w:tc>
        <w:tc>
          <w:tcPr>
            <w:tcW w:w="0" w:type="auto"/>
            <w:hideMark/>
          </w:tcPr>
          <w:p w14:paraId="51F7CA8E" w14:textId="77777777" w:rsidR="00F5789E" w:rsidRPr="00E22B54" w:rsidRDefault="00E5501D" w:rsidP="00293C45">
            <w:pPr>
              <w:pStyle w:val="NoSpacing"/>
              <w:rPr>
                <w:rFonts w:ascii="Arial" w:hAnsi="Arial" w:cs="Arial"/>
              </w:rPr>
            </w:pPr>
            <w:hyperlink r:id="rId556" w:tooltip="Add search to the builder above" w:history="1">
              <w:r w:rsidR="00F5789E" w:rsidRPr="00E22B54">
                <w:rPr>
                  <w:rFonts w:ascii="Arial" w:hAnsi="Arial" w:cs="Arial"/>
                  <w:u w:val="single"/>
                </w:rPr>
                <w:t>Add</w:t>
              </w:r>
            </w:hyperlink>
          </w:p>
        </w:tc>
        <w:tc>
          <w:tcPr>
            <w:tcW w:w="0" w:type="auto"/>
            <w:hideMark/>
          </w:tcPr>
          <w:p w14:paraId="2A22933D" w14:textId="77777777" w:rsidR="00F5789E" w:rsidRPr="00E22B54" w:rsidRDefault="00F5789E" w:rsidP="00293C45">
            <w:pPr>
              <w:pStyle w:val="NoSpacing"/>
              <w:rPr>
                <w:rFonts w:ascii="Arial" w:hAnsi="Arial" w:cs="Arial"/>
              </w:rPr>
            </w:pPr>
            <w:r w:rsidRPr="00E22B54">
              <w:rPr>
                <w:rFonts w:ascii="Arial" w:hAnsi="Arial" w:cs="Arial"/>
              </w:rPr>
              <w:t>Search APRV[tw]</w:t>
            </w:r>
          </w:p>
        </w:tc>
        <w:tc>
          <w:tcPr>
            <w:tcW w:w="0" w:type="auto"/>
            <w:hideMark/>
          </w:tcPr>
          <w:p w14:paraId="0B7742FC" w14:textId="77777777" w:rsidR="00F5789E" w:rsidRPr="00E22B54" w:rsidRDefault="00E5501D" w:rsidP="00293C45">
            <w:pPr>
              <w:pStyle w:val="NoSpacing"/>
              <w:rPr>
                <w:rFonts w:ascii="Arial" w:hAnsi="Arial" w:cs="Arial"/>
              </w:rPr>
            </w:pPr>
            <w:hyperlink r:id="rId557" w:tooltip="Show search results" w:history="1">
              <w:r w:rsidR="00F5789E" w:rsidRPr="00E22B54">
                <w:rPr>
                  <w:rFonts w:ascii="Arial" w:hAnsi="Arial" w:cs="Arial"/>
                  <w:u w:val="single"/>
                </w:rPr>
                <w:t>167</w:t>
              </w:r>
            </w:hyperlink>
          </w:p>
        </w:tc>
        <w:tc>
          <w:tcPr>
            <w:tcW w:w="0" w:type="auto"/>
            <w:hideMark/>
          </w:tcPr>
          <w:p w14:paraId="79517D62" w14:textId="77777777" w:rsidR="00F5789E" w:rsidRPr="00E22B54" w:rsidRDefault="00F5789E" w:rsidP="00293C45">
            <w:pPr>
              <w:pStyle w:val="NoSpacing"/>
              <w:rPr>
                <w:rFonts w:ascii="Arial" w:hAnsi="Arial" w:cs="Arial"/>
              </w:rPr>
            </w:pPr>
            <w:r w:rsidRPr="00E22B54">
              <w:rPr>
                <w:rFonts w:ascii="Arial" w:hAnsi="Arial" w:cs="Arial"/>
              </w:rPr>
              <w:t>12:02:09</w:t>
            </w:r>
          </w:p>
        </w:tc>
      </w:tr>
      <w:tr w:rsidR="00F5789E" w:rsidRPr="00E22B54" w14:paraId="1200041F" w14:textId="77777777" w:rsidTr="00472994">
        <w:trPr>
          <w:tblCellSpacing w:w="15" w:type="dxa"/>
        </w:trPr>
        <w:tc>
          <w:tcPr>
            <w:tcW w:w="0" w:type="auto"/>
            <w:hideMark/>
          </w:tcPr>
          <w:p w14:paraId="3C13F89F" w14:textId="77777777" w:rsidR="00F5789E" w:rsidRPr="00E22B54" w:rsidRDefault="00E5501D" w:rsidP="00293C45">
            <w:pPr>
              <w:pStyle w:val="NoSpacing"/>
              <w:rPr>
                <w:rFonts w:ascii="Arial" w:hAnsi="Arial" w:cs="Arial"/>
              </w:rPr>
            </w:pPr>
            <w:hyperlink r:id="rId558" w:tooltip="Perform actions on search" w:history="1">
              <w:r w:rsidR="00F5789E" w:rsidRPr="00E22B54">
                <w:rPr>
                  <w:rFonts w:ascii="Arial" w:hAnsi="Arial" w:cs="Arial"/>
                  <w:u w:val="single"/>
                </w:rPr>
                <w:t>#33</w:t>
              </w:r>
            </w:hyperlink>
          </w:p>
        </w:tc>
        <w:tc>
          <w:tcPr>
            <w:tcW w:w="0" w:type="auto"/>
            <w:hideMark/>
          </w:tcPr>
          <w:p w14:paraId="6535B20B" w14:textId="77777777" w:rsidR="00F5789E" w:rsidRPr="00E22B54" w:rsidRDefault="00E5501D" w:rsidP="00293C45">
            <w:pPr>
              <w:pStyle w:val="NoSpacing"/>
              <w:rPr>
                <w:rFonts w:ascii="Arial" w:hAnsi="Arial" w:cs="Arial"/>
              </w:rPr>
            </w:pPr>
            <w:hyperlink r:id="rId559" w:tooltip="Add search to the builder above" w:history="1">
              <w:r w:rsidR="00F5789E" w:rsidRPr="00E22B54">
                <w:rPr>
                  <w:rFonts w:ascii="Arial" w:hAnsi="Arial" w:cs="Arial"/>
                  <w:u w:val="single"/>
                </w:rPr>
                <w:t>Add</w:t>
              </w:r>
            </w:hyperlink>
          </w:p>
        </w:tc>
        <w:tc>
          <w:tcPr>
            <w:tcW w:w="0" w:type="auto"/>
            <w:hideMark/>
          </w:tcPr>
          <w:p w14:paraId="57FC385F" w14:textId="77777777" w:rsidR="00F5789E" w:rsidRPr="00E22B54" w:rsidRDefault="00F5789E" w:rsidP="00293C45">
            <w:pPr>
              <w:pStyle w:val="NoSpacing"/>
              <w:rPr>
                <w:rFonts w:ascii="Arial" w:hAnsi="Arial" w:cs="Arial"/>
              </w:rPr>
            </w:pPr>
            <w:r w:rsidRPr="00E22B54">
              <w:rPr>
                <w:rFonts w:ascii="Arial" w:hAnsi="Arial" w:cs="Arial"/>
              </w:rPr>
              <w:t>Search airway pressure release[</w:t>
            </w:r>
            <w:proofErr w:type="spellStart"/>
            <w:r w:rsidRPr="00E22B54">
              <w:rPr>
                <w:rFonts w:ascii="Arial" w:hAnsi="Arial" w:cs="Arial"/>
              </w:rPr>
              <w:t>tw</w:t>
            </w:r>
            <w:proofErr w:type="spellEnd"/>
            <w:r w:rsidRPr="00E22B54">
              <w:rPr>
                <w:rFonts w:ascii="Arial" w:hAnsi="Arial" w:cs="Arial"/>
              </w:rPr>
              <w:t xml:space="preserve">] AND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20B6F54" w14:textId="77777777" w:rsidR="00F5789E" w:rsidRPr="00E22B54" w:rsidRDefault="00E5501D" w:rsidP="00293C45">
            <w:pPr>
              <w:pStyle w:val="NoSpacing"/>
              <w:rPr>
                <w:rFonts w:ascii="Arial" w:hAnsi="Arial" w:cs="Arial"/>
              </w:rPr>
            </w:pPr>
            <w:hyperlink r:id="rId560" w:tooltip="Show search results" w:history="1">
              <w:r w:rsidR="00F5789E" w:rsidRPr="00E22B54">
                <w:rPr>
                  <w:rFonts w:ascii="Arial" w:hAnsi="Arial" w:cs="Arial"/>
                  <w:u w:val="single"/>
                </w:rPr>
                <w:t>271</w:t>
              </w:r>
            </w:hyperlink>
          </w:p>
        </w:tc>
        <w:tc>
          <w:tcPr>
            <w:tcW w:w="0" w:type="auto"/>
            <w:hideMark/>
          </w:tcPr>
          <w:p w14:paraId="0BBAA2B0" w14:textId="77777777" w:rsidR="00F5789E" w:rsidRPr="00E22B54" w:rsidRDefault="00F5789E" w:rsidP="00293C45">
            <w:pPr>
              <w:pStyle w:val="NoSpacing"/>
              <w:rPr>
                <w:rFonts w:ascii="Arial" w:hAnsi="Arial" w:cs="Arial"/>
              </w:rPr>
            </w:pPr>
            <w:r w:rsidRPr="00E22B54">
              <w:rPr>
                <w:rFonts w:ascii="Arial" w:hAnsi="Arial" w:cs="Arial"/>
              </w:rPr>
              <w:t>12:02:04</w:t>
            </w:r>
          </w:p>
        </w:tc>
      </w:tr>
      <w:tr w:rsidR="00F5789E" w:rsidRPr="00E22B54" w14:paraId="66C0E54C" w14:textId="77777777" w:rsidTr="00472994">
        <w:trPr>
          <w:tblCellSpacing w:w="15" w:type="dxa"/>
        </w:trPr>
        <w:tc>
          <w:tcPr>
            <w:tcW w:w="0" w:type="auto"/>
            <w:hideMark/>
          </w:tcPr>
          <w:p w14:paraId="25AADCFD" w14:textId="77777777" w:rsidR="00F5789E" w:rsidRPr="00E22B54" w:rsidRDefault="00E5501D" w:rsidP="00293C45">
            <w:pPr>
              <w:pStyle w:val="NoSpacing"/>
              <w:rPr>
                <w:rFonts w:ascii="Arial" w:hAnsi="Arial" w:cs="Arial"/>
              </w:rPr>
            </w:pPr>
            <w:hyperlink r:id="rId561" w:tooltip="Perform actions on search" w:history="1">
              <w:r w:rsidR="00F5789E" w:rsidRPr="00E22B54">
                <w:rPr>
                  <w:rFonts w:ascii="Arial" w:hAnsi="Arial" w:cs="Arial"/>
                  <w:u w:val="single"/>
                </w:rPr>
                <w:t>#32</w:t>
              </w:r>
            </w:hyperlink>
          </w:p>
        </w:tc>
        <w:tc>
          <w:tcPr>
            <w:tcW w:w="0" w:type="auto"/>
            <w:hideMark/>
          </w:tcPr>
          <w:p w14:paraId="26ECA84C" w14:textId="77777777" w:rsidR="00F5789E" w:rsidRPr="00E22B54" w:rsidRDefault="00E5501D" w:rsidP="00293C45">
            <w:pPr>
              <w:pStyle w:val="NoSpacing"/>
              <w:rPr>
                <w:rFonts w:ascii="Arial" w:hAnsi="Arial" w:cs="Arial"/>
              </w:rPr>
            </w:pPr>
            <w:hyperlink r:id="rId562" w:tooltip="Add search to the builder above" w:history="1">
              <w:r w:rsidR="00F5789E" w:rsidRPr="00E22B54">
                <w:rPr>
                  <w:rFonts w:ascii="Arial" w:hAnsi="Arial" w:cs="Arial"/>
                  <w:u w:val="single"/>
                </w:rPr>
                <w:t>Add</w:t>
              </w:r>
            </w:hyperlink>
          </w:p>
        </w:tc>
        <w:tc>
          <w:tcPr>
            <w:tcW w:w="0" w:type="auto"/>
            <w:hideMark/>
          </w:tcPr>
          <w:p w14:paraId="6001274A" w14:textId="77777777" w:rsidR="00F5789E" w:rsidRPr="00E22B54" w:rsidRDefault="00F5789E" w:rsidP="00293C45">
            <w:pPr>
              <w:pStyle w:val="NoSpacing"/>
              <w:rPr>
                <w:rFonts w:ascii="Arial" w:hAnsi="Arial" w:cs="Arial"/>
              </w:rPr>
            </w:pPr>
            <w:r w:rsidRPr="00E22B54">
              <w:rPr>
                <w:rFonts w:ascii="Arial" w:hAnsi="Arial" w:cs="Arial"/>
              </w:rPr>
              <w:t xml:space="preserve">Search controlled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74D2281" w14:textId="77777777" w:rsidR="00F5789E" w:rsidRPr="00E22B54" w:rsidRDefault="00E5501D" w:rsidP="00293C45">
            <w:pPr>
              <w:pStyle w:val="NoSpacing"/>
              <w:rPr>
                <w:rFonts w:ascii="Arial" w:hAnsi="Arial" w:cs="Arial"/>
              </w:rPr>
            </w:pPr>
            <w:hyperlink r:id="rId563" w:tooltip="Show search results" w:history="1">
              <w:r w:rsidR="00F5789E" w:rsidRPr="00E22B54">
                <w:rPr>
                  <w:rFonts w:ascii="Arial" w:hAnsi="Arial" w:cs="Arial"/>
                  <w:u w:val="single"/>
                </w:rPr>
                <w:t>2332</w:t>
              </w:r>
            </w:hyperlink>
          </w:p>
        </w:tc>
        <w:tc>
          <w:tcPr>
            <w:tcW w:w="0" w:type="auto"/>
            <w:hideMark/>
          </w:tcPr>
          <w:p w14:paraId="55317E23" w14:textId="77777777" w:rsidR="00F5789E" w:rsidRPr="00E22B54" w:rsidRDefault="00F5789E" w:rsidP="00293C45">
            <w:pPr>
              <w:pStyle w:val="NoSpacing"/>
              <w:rPr>
                <w:rFonts w:ascii="Arial" w:hAnsi="Arial" w:cs="Arial"/>
              </w:rPr>
            </w:pPr>
            <w:r w:rsidRPr="00E22B54">
              <w:rPr>
                <w:rFonts w:ascii="Arial" w:hAnsi="Arial" w:cs="Arial"/>
              </w:rPr>
              <w:t>12:01:58</w:t>
            </w:r>
          </w:p>
        </w:tc>
      </w:tr>
      <w:tr w:rsidR="00F5789E" w:rsidRPr="00E22B54" w14:paraId="531A85CB" w14:textId="77777777" w:rsidTr="00472994">
        <w:trPr>
          <w:tblCellSpacing w:w="15" w:type="dxa"/>
        </w:trPr>
        <w:tc>
          <w:tcPr>
            <w:tcW w:w="0" w:type="auto"/>
            <w:hideMark/>
          </w:tcPr>
          <w:p w14:paraId="1129739F" w14:textId="77777777" w:rsidR="00F5789E" w:rsidRPr="00E22B54" w:rsidRDefault="00E5501D" w:rsidP="00293C45">
            <w:pPr>
              <w:pStyle w:val="NoSpacing"/>
              <w:rPr>
                <w:rFonts w:ascii="Arial" w:hAnsi="Arial" w:cs="Arial"/>
              </w:rPr>
            </w:pPr>
            <w:hyperlink r:id="rId564" w:tooltip="Perform actions on search" w:history="1">
              <w:r w:rsidR="00F5789E" w:rsidRPr="00E22B54">
                <w:rPr>
                  <w:rFonts w:ascii="Arial" w:hAnsi="Arial" w:cs="Arial"/>
                  <w:u w:val="single"/>
                </w:rPr>
                <w:t>#31</w:t>
              </w:r>
            </w:hyperlink>
          </w:p>
        </w:tc>
        <w:tc>
          <w:tcPr>
            <w:tcW w:w="0" w:type="auto"/>
            <w:hideMark/>
          </w:tcPr>
          <w:p w14:paraId="7E455A86" w14:textId="77777777" w:rsidR="00F5789E" w:rsidRPr="00E22B54" w:rsidRDefault="00E5501D" w:rsidP="00293C45">
            <w:pPr>
              <w:pStyle w:val="NoSpacing"/>
              <w:rPr>
                <w:rFonts w:ascii="Arial" w:hAnsi="Arial" w:cs="Arial"/>
              </w:rPr>
            </w:pPr>
            <w:hyperlink r:id="rId565" w:tooltip="Add search to the builder above" w:history="1">
              <w:r w:rsidR="00F5789E" w:rsidRPr="00E22B54">
                <w:rPr>
                  <w:rFonts w:ascii="Arial" w:hAnsi="Arial" w:cs="Arial"/>
                  <w:u w:val="single"/>
                </w:rPr>
                <w:t>Add</w:t>
              </w:r>
            </w:hyperlink>
          </w:p>
        </w:tc>
        <w:tc>
          <w:tcPr>
            <w:tcW w:w="0" w:type="auto"/>
            <w:hideMark/>
          </w:tcPr>
          <w:p w14:paraId="45AEB69F" w14:textId="77777777" w:rsidR="00F5789E" w:rsidRPr="00E22B54" w:rsidRDefault="00F5789E" w:rsidP="00293C45">
            <w:pPr>
              <w:pStyle w:val="NoSpacing"/>
              <w:rPr>
                <w:rFonts w:ascii="Arial" w:hAnsi="Arial" w:cs="Arial"/>
              </w:rPr>
            </w:pPr>
            <w:r w:rsidRPr="00E22B54">
              <w:rPr>
                <w:rFonts w:ascii="Arial" w:hAnsi="Arial" w:cs="Arial"/>
              </w:rPr>
              <w:t xml:space="preserve">Search high-frequency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AA0D9FC" w14:textId="77777777" w:rsidR="00F5789E" w:rsidRPr="00E22B54" w:rsidRDefault="00E5501D" w:rsidP="00293C45">
            <w:pPr>
              <w:pStyle w:val="NoSpacing"/>
              <w:rPr>
                <w:rFonts w:ascii="Arial" w:hAnsi="Arial" w:cs="Arial"/>
              </w:rPr>
            </w:pPr>
            <w:hyperlink r:id="rId566" w:tooltip="Show search results" w:history="1">
              <w:r w:rsidR="00F5789E" w:rsidRPr="00E22B54">
                <w:rPr>
                  <w:rFonts w:ascii="Arial" w:hAnsi="Arial" w:cs="Arial"/>
                  <w:u w:val="single"/>
                </w:rPr>
                <w:t>2555</w:t>
              </w:r>
            </w:hyperlink>
          </w:p>
        </w:tc>
        <w:tc>
          <w:tcPr>
            <w:tcW w:w="0" w:type="auto"/>
            <w:hideMark/>
          </w:tcPr>
          <w:p w14:paraId="67D78BC9" w14:textId="77777777" w:rsidR="00F5789E" w:rsidRPr="00E22B54" w:rsidRDefault="00F5789E" w:rsidP="00293C45">
            <w:pPr>
              <w:pStyle w:val="NoSpacing"/>
              <w:rPr>
                <w:rFonts w:ascii="Arial" w:hAnsi="Arial" w:cs="Arial"/>
              </w:rPr>
            </w:pPr>
            <w:r w:rsidRPr="00E22B54">
              <w:rPr>
                <w:rFonts w:ascii="Arial" w:hAnsi="Arial" w:cs="Arial"/>
              </w:rPr>
              <w:t>12:01:52</w:t>
            </w:r>
          </w:p>
        </w:tc>
      </w:tr>
      <w:tr w:rsidR="00F5789E" w:rsidRPr="00E22B54" w14:paraId="29B7ED64" w14:textId="77777777" w:rsidTr="00472994">
        <w:trPr>
          <w:tblCellSpacing w:w="15" w:type="dxa"/>
        </w:trPr>
        <w:tc>
          <w:tcPr>
            <w:tcW w:w="0" w:type="auto"/>
            <w:hideMark/>
          </w:tcPr>
          <w:p w14:paraId="3B8BAC8A" w14:textId="77777777" w:rsidR="00F5789E" w:rsidRPr="00E22B54" w:rsidRDefault="00E5501D" w:rsidP="00293C45">
            <w:pPr>
              <w:pStyle w:val="NoSpacing"/>
              <w:rPr>
                <w:rFonts w:ascii="Arial" w:hAnsi="Arial" w:cs="Arial"/>
              </w:rPr>
            </w:pPr>
            <w:hyperlink r:id="rId567" w:tooltip="Perform actions on search" w:history="1">
              <w:r w:rsidR="00F5789E" w:rsidRPr="00E22B54">
                <w:rPr>
                  <w:rFonts w:ascii="Arial" w:hAnsi="Arial" w:cs="Arial"/>
                  <w:u w:val="single"/>
                </w:rPr>
                <w:t>#30</w:t>
              </w:r>
            </w:hyperlink>
          </w:p>
        </w:tc>
        <w:tc>
          <w:tcPr>
            <w:tcW w:w="0" w:type="auto"/>
            <w:hideMark/>
          </w:tcPr>
          <w:p w14:paraId="78670445" w14:textId="77777777" w:rsidR="00F5789E" w:rsidRPr="00E22B54" w:rsidRDefault="00E5501D" w:rsidP="00293C45">
            <w:pPr>
              <w:pStyle w:val="NoSpacing"/>
              <w:rPr>
                <w:rFonts w:ascii="Arial" w:hAnsi="Arial" w:cs="Arial"/>
              </w:rPr>
            </w:pPr>
            <w:hyperlink r:id="rId568" w:tooltip="Add search to the builder above" w:history="1">
              <w:r w:rsidR="00F5789E" w:rsidRPr="00E22B54">
                <w:rPr>
                  <w:rFonts w:ascii="Arial" w:hAnsi="Arial" w:cs="Arial"/>
                  <w:u w:val="single"/>
                </w:rPr>
                <w:t>Add</w:t>
              </w:r>
            </w:hyperlink>
          </w:p>
        </w:tc>
        <w:tc>
          <w:tcPr>
            <w:tcW w:w="0" w:type="auto"/>
            <w:hideMark/>
          </w:tcPr>
          <w:p w14:paraId="231BB89D" w14:textId="77777777" w:rsidR="00F5789E" w:rsidRPr="00E22B54" w:rsidRDefault="00F5789E" w:rsidP="00293C45">
            <w:pPr>
              <w:pStyle w:val="NoSpacing"/>
              <w:rPr>
                <w:rFonts w:ascii="Arial" w:hAnsi="Arial" w:cs="Arial"/>
              </w:rPr>
            </w:pPr>
            <w:r w:rsidRPr="00E22B54">
              <w:rPr>
                <w:rFonts w:ascii="Arial" w:hAnsi="Arial" w:cs="Arial"/>
              </w:rPr>
              <w:t>Search artificial airway[tw] OR artificial airways[tw]</w:t>
            </w:r>
          </w:p>
        </w:tc>
        <w:tc>
          <w:tcPr>
            <w:tcW w:w="0" w:type="auto"/>
            <w:hideMark/>
          </w:tcPr>
          <w:p w14:paraId="79862816" w14:textId="77777777" w:rsidR="00F5789E" w:rsidRPr="00E22B54" w:rsidRDefault="00E5501D" w:rsidP="00293C45">
            <w:pPr>
              <w:pStyle w:val="NoSpacing"/>
              <w:rPr>
                <w:rFonts w:ascii="Arial" w:hAnsi="Arial" w:cs="Arial"/>
              </w:rPr>
            </w:pPr>
            <w:hyperlink r:id="rId569" w:tooltip="Show search results" w:history="1">
              <w:r w:rsidR="00F5789E" w:rsidRPr="00E22B54">
                <w:rPr>
                  <w:rFonts w:ascii="Arial" w:hAnsi="Arial" w:cs="Arial"/>
                  <w:u w:val="single"/>
                </w:rPr>
                <w:t>441</w:t>
              </w:r>
            </w:hyperlink>
          </w:p>
        </w:tc>
        <w:tc>
          <w:tcPr>
            <w:tcW w:w="0" w:type="auto"/>
            <w:hideMark/>
          </w:tcPr>
          <w:p w14:paraId="2ABCD804" w14:textId="77777777" w:rsidR="00F5789E" w:rsidRPr="00E22B54" w:rsidRDefault="00F5789E" w:rsidP="00293C45">
            <w:pPr>
              <w:pStyle w:val="NoSpacing"/>
              <w:rPr>
                <w:rFonts w:ascii="Arial" w:hAnsi="Arial" w:cs="Arial"/>
              </w:rPr>
            </w:pPr>
            <w:r w:rsidRPr="00E22B54">
              <w:rPr>
                <w:rFonts w:ascii="Arial" w:hAnsi="Arial" w:cs="Arial"/>
              </w:rPr>
              <w:t>12:01:46</w:t>
            </w:r>
          </w:p>
        </w:tc>
      </w:tr>
      <w:tr w:rsidR="00F5789E" w:rsidRPr="00E22B54" w14:paraId="2631F70C" w14:textId="77777777" w:rsidTr="00472994">
        <w:trPr>
          <w:tblCellSpacing w:w="15" w:type="dxa"/>
        </w:trPr>
        <w:tc>
          <w:tcPr>
            <w:tcW w:w="0" w:type="auto"/>
            <w:hideMark/>
          </w:tcPr>
          <w:p w14:paraId="101AEA4D" w14:textId="77777777" w:rsidR="00F5789E" w:rsidRPr="00E22B54" w:rsidRDefault="00E5501D" w:rsidP="00293C45">
            <w:pPr>
              <w:pStyle w:val="NoSpacing"/>
              <w:rPr>
                <w:rFonts w:ascii="Arial" w:hAnsi="Arial" w:cs="Arial"/>
              </w:rPr>
            </w:pPr>
            <w:hyperlink r:id="rId570" w:tooltip="Perform actions on search" w:history="1">
              <w:r w:rsidR="00F5789E" w:rsidRPr="00E22B54">
                <w:rPr>
                  <w:rFonts w:ascii="Arial" w:hAnsi="Arial" w:cs="Arial"/>
                  <w:u w:val="single"/>
                </w:rPr>
                <w:t>#29</w:t>
              </w:r>
            </w:hyperlink>
          </w:p>
        </w:tc>
        <w:tc>
          <w:tcPr>
            <w:tcW w:w="0" w:type="auto"/>
            <w:hideMark/>
          </w:tcPr>
          <w:p w14:paraId="739B3EB2" w14:textId="77777777" w:rsidR="00F5789E" w:rsidRPr="00E22B54" w:rsidRDefault="00E5501D" w:rsidP="00293C45">
            <w:pPr>
              <w:pStyle w:val="NoSpacing"/>
              <w:rPr>
                <w:rFonts w:ascii="Arial" w:hAnsi="Arial" w:cs="Arial"/>
              </w:rPr>
            </w:pPr>
            <w:hyperlink r:id="rId571" w:tooltip="Add search to the builder above" w:history="1">
              <w:r w:rsidR="00F5789E" w:rsidRPr="00E22B54">
                <w:rPr>
                  <w:rFonts w:ascii="Arial" w:hAnsi="Arial" w:cs="Arial"/>
                  <w:u w:val="single"/>
                </w:rPr>
                <w:t>Add</w:t>
              </w:r>
            </w:hyperlink>
          </w:p>
        </w:tc>
        <w:tc>
          <w:tcPr>
            <w:tcW w:w="0" w:type="auto"/>
            <w:hideMark/>
          </w:tcPr>
          <w:p w14:paraId="25C131BF"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intubat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extubat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F9E2242" w14:textId="77777777" w:rsidR="00F5789E" w:rsidRPr="00E22B54" w:rsidRDefault="00E5501D" w:rsidP="00293C45">
            <w:pPr>
              <w:pStyle w:val="NoSpacing"/>
              <w:rPr>
                <w:rFonts w:ascii="Arial" w:hAnsi="Arial" w:cs="Arial"/>
              </w:rPr>
            </w:pPr>
            <w:hyperlink r:id="rId572" w:tooltip="Show search results" w:history="1">
              <w:r w:rsidR="00F5789E" w:rsidRPr="00E22B54">
                <w:rPr>
                  <w:rFonts w:ascii="Arial" w:hAnsi="Arial" w:cs="Arial"/>
                  <w:u w:val="single"/>
                </w:rPr>
                <w:t>90099</w:t>
              </w:r>
            </w:hyperlink>
          </w:p>
        </w:tc>
        <w:tc>
          <w:tcPr>
            <w:tcW w:w="0" w:type="auto"/>
            <w:hideMark/>
          </w:tcPr>
          <w:p w14:paraId="70952ED1" w14:textId="77777777" w:rsidR="00F5789E" w:rsidRPr="00E22B54" w:rsidRDefault="00F5789E" w:rsidP="00293C45">
            <w:pPr>
              <w:pStyle w:val="NoSpacing"/>
              <w:rPr>
                <w:rFonts w:ascii="Arial" w:hAnsi="Arial" w:cs="Arial"/>
              </w:rPr>
            </w:pPr>
            <w:r w:rsidRPr="00E22B54">
              <w:rPr>
                <w:rFonts w:ascii="Arial" w:hAnsi="Arial" w:cs="Arial"/>
              </w:rPr>
              <w:t>12:01:38</w:t>
            </w:r>
          </w:p>
        </w:tc>
      </w:tr>
      <w:tr w:rsidR="00F5789E" w:rsidRPr="00E22B54" w14:paraId="3C60C329" w14:textId="77777777" w:rsidTr="00472994">
        <w:trPr>
          <w:tblCellSpacing w:w="15" w:type="dxa"/>
        </w:trPr>
        <w:tc>
          <w:tcPr>
            <w:tcW w:w="0" w:type="auto"/>
            <w:hideMark/>
          </w:tcPr>
          <w:p w14:paraId="65DF4938" w14:textId="77777777" w:rsidR="00F5789E" w:rsidRPr="00E22B54" w:rsidRDefault="00E5501D" w:rsidP="00293C45">
            <w:pPr>
              <w:pStyle w:val="NoSpacing"/>
              <w:rPr>
                <w:rFonts w:ascii="Arial" w:hAnsi="Arial" w:cs="Arial"/>
              </w:rPr>
            </w:pPr>
            <w:hyperlink r:id="rId573" w:tooltip="Perform actions on search" w:history="1">
              <w:r w:rsidR="00F5789E" w:rsidRPr="00E22B54">
                <w:rPr>
                  <w:rFonts w:ascii="Arial" w:hAnsi="Arial" w:cs="Arial"/>
                  <w:u w:val="single"/>
                </w:rPr>
                <w:t>#28</w:t>
              </w:r>
            </w:hyperlink>
          </w:p>
        </w:tc>
        <w:tc>
          <w:tcPr>
            <w:tcW w:w="0" w:type="auto"/>
            <w:hideMark/>
          </w:tcPr>
          <w:p w14:paraId="4208DC95" w14:textId="77777777" w:rsidR="00F5789E" w:rsidRPr="00E22B54" w:rsidRDefault="00E5501D" w:rsidP="00293C45">
            <w:pPr>
              <w:pStyle w:val="NoSpacing"/>
              <w:rPr>
                <w:rFonts w:ascii="Arial" w:hAnsi="Arial" w:cs="Arial"/>
              </w:rPr>
            </w:pPr>
            <w:hyperlink r:id="rId574" w:tooltip="Add search to the builder above" w:history="1">
              <w:r w:rsidR="00F5789E" w:rsidRPr="00E22B54">
                <w:rPr>
                  <w:rFonts w:ascii="Arial" w:hAnsi="Arial" w:cs="Arial"/>
                  <w:u w:val="single"/>
                </w:rPr>
                <w:t>Add</w:t>
              </w:r>
            </w:hyperlink>
          </w:p>
        </w:tc>
        <w:tc>
          <w:tcPr>
            <w:tcW w:w="0" w:type="auto"/>
            <w:hideMark/>
          </w:tcPr>
          <w:p w14:paraId="690327E7" w14:textId="77777777" w:rsidR="00F5789E" w:rsidRPr="00E22B54" w:rsidRDefault="00F5789E" w:rsidP="00293C45">
            <w:pPr>
              <w:pStyle w:val="NoSpacing"/>
              <w:rPr>
                <w:rFonts w:ascii="Arial" w:hAnsi="Arial" w:cs="Arial"/>
              </w:rPr>
            </w:pPr>
            <w:r w:rsidRPr="00E22B54">
              <w:rPr>
                <w:rFonts w:ascii="Arial" w:hAnsi="Arial" w:cs="Arial"/>
              </w:rPr>
              <w:t>Search Intubation, Intratracheal[mesh]</w:t>
            </w:r>
          </w:p>
        </w:tc>
        <w:tc>
          <w:tcPr>
            <w:tcW w:w="0" w:type="auto"/>
            <w:hideMark/>
          </w:tcPr>
          <w:p w14:paraId="391EB8B6" w14:textId="77777777" w:rsidR="00F5789E" w:rsidRPr="00E22B54" w:rsidRDefault="00E5501D" w:rsidP="00293C45">
            <w:pPr>
              <w:pStyle w:val="NoSpacing"/>
              <w:rPr>
                <w:rFonts w:ascii="Arial" w:hAnsi="Arial" w:cs="Arial"/>
              </w:rPr>
            </w:pPr>
            <w:hyperlink r:id="rId575" w:tooltip="Show search results" w:history="1">
              <w:r w:rsidR="00F5789E" w:rsidRPr="00E22B54">
                <w:rPr>
                  <w:rFonts w:ascii="Arial" w:hAnsi="Arial" w:cs="Arial"/>
                  <w:u w:val="single"/>
                </w:rPr>
                <w:t>38056</w:t>
              </w:r>
            </w:hyperlink>
          </w:p>
        </w:tc>
        <w:tc>
          <w:tcPr>
            <w:tcW w:w="0" w:type="auto"/>
            <w:hideMark/>
          </w:tcPr>
          <w:p w14:paraId="6AA0F841" w14:textId="77777777" w:rsidR="00F5789E" w:rsidRPr="00E22B54" w:rsidRDefault="00F5789E" w:rsidP="00293C45">
            <w:pPr>
              <w:pStyle w:val="NoSpacing"/>
              <w:rPr>
                <w:rFonts w:ascii="Arial" w:hAnsi="Arial" w:cs="Arial"/>
              </w:rPr>
            </w:pPr>
            <w:r w:rsidRPr="00E22B54">
              <w:rPr>
                <w:rFonts w:ascii="Arial" w:hAnsi="Arial" w:cs="Arial"/>
              </w:rPr>
              <w:t>12:01:29</w:t>
            </w:r>
          </w:p>
        </w:tc>
      </w:tr>
      <w:tr w:rsidR="00F5789E" w:rsidRPr="00E22B54" w14:paraId="296D92F0" w14:textId="77777777" w:rsidTr="00472994">
        <w:trPr>
          <w:tblCellSpacing w:w="15" w:type="dxa"/>
        </w:trPr>
        <w:tc>
          <w:tcPr>
            <w:tcW w:w="0" w:type="auto"/>
            <w:hideMark/>
          </w:tcPr>
          <w:p w14:paraId="672BC4CC" w14:textId="77777777" w:rsidR="00F5789E" w:rsidRPr="00E22B54" w:rsidRDefault="00E5501D" w:rsidP="00293C45">
            <w:pPr>
              <w:pStyle w:val="NoSpacing"/>
              <w:rPr>
                <w:rFonts w:ascii="Arial" w:hAnsi="Arial" w:cs="Arial"/>
              </w:rPr>
            </w:pPr>
            <w:hyperlink r:id="rId576" w:tooltip="Perform actions on search" w:history="1">
              <w:r w:rsidR="00F5789E" w:rsidRPr="00E22B54">
                <w:rPr>
                  <w:rFonts w:ascii="Arial" w:hAnsi="Arial" w:cs="Arial"/>
                  <w:u w:val="single"/>
                </w:rPr>
                <w:t>#27</w:t>
              </w:r>
            </w:hyperlink>
          </w:p>
        </w:tc>
        <w:tc>
          <w:tcPr>
            <w:tcW w:w="0" w:type="auto"/>
            <w:hideMark/>
          </w:tcPr>
          <w:p w14:paraId="1529BC33" w14:textId="77777777" w:rsidR="00F5789E" w:rsidRPr="00E22B54" w:rsidRDefault="00E5501D" w:rsidP="00293C45">
            <w:pPr>
              <w:pStyle w:val="NoSpacing"/>
              <w:rPr>
                <w:rFonts w:ascii="Arial" w:hAnsi="Arial" w:cs="Arial"/>
              </w:rPr>
            </w:pPr>
            <w:hyperlink r:id="rId577" w:tooltip="Add search to the builder above" w:history="1">
              <w:r w:rsidR="00F5789E" w:rsidRPr="00E22B54">
                <w:rPr>
                  <w:rFonts w:ascii="Arial" w:hAnsi="Arial" w:cs="Arial"/>
                  <w:u w:val="single"/>
                </w:rPr>
                <w:t>Add</w:t>
              </w:r>
            </w:hyperlink>
          </w:p>
        </w:tc>
        <w:tc>
          <w:tcPr>
            <w:tcW w:w="0" w:type="auto"/>
            <w:hideMark/>
          </w:tcPr>
          <w:p w14:paraId="7D25AE31" w14:textId="77777777" w:rsidR="00F5789E" w:rsidRPr="00E22B54" w:rsidRDefault="00F5789E" w:rsidP="00293C45">
            <w:pPr>
              <w:pStyle w:val="NoSpacing"/>
              <w:rPr>
                <w:rFonts w:ascii="Arial" w:hAnsi="Arial" w:cs="Arial"/>
              </w:rPr>
            </w:pPr>
            <w:r w:rsidRPr="00E22B54">
              <w:rPr>
                <w:rFonts w:ascii="Arial" w:hAnsi="Arial" w:cs="Arial"/>
              </w:rPr>
              <w:t>Search Airway Extubation[mesh]</w:t>
            </w:r>
          </w:p>
        </w:tc>
        <w:tc>
          <w:tcPr>
            <w:tcW w:w="0" w:type="auto"/>
            <w:hideMark/>
          </w:tcPr>
          <w:p w14:paraId="29987A73" w14:textId="77777777" w:rsidR="00F5789E" w:rsidRPr="00E22B54" w:rsidRDefault="00E5501D" w:rsidP="00293C45">
            <w:pPr>
              <w:pStyle w:val="NoSpacing"/>
              <w:rPr>
                <w:rFonts w:ascii="Arial" w:hAnsi="Arial" w:cs="Arial"/>
              </w:rPr>
            </w:pPr>
            <w:hyperlink r:id="rId578" w:tooltip="Show search results" w:history="1">
              <w:r w:rsidR="00F5789E" w:rsidRPr="00E22B54">
                <w:rPr>
                  <w:rFonts w:ascii="Arial" w:hAnsi="Arial" w:cs="Arial"/>
                  <w:u w:val="single"/>
                </w:rPr>
                <w:t>1385</w:t>
              </w:r>
            </w:hyperlink>
          </w:p>
        </w:tc>
        <w:tc>
          <w:tcPr>
            <w:tcW w:w="0" w:type="auto"/>
            <w:hideMark/>
          </w:tcPr>
          <w:p w14:paraId="599E4FF0" w14:textId="77777777" w:rsidR="00F5789E" w:rsidRPr="00E22B54" w:rsidRDefault="00F5789E" w:rsidP="00293C45">
            <w:pPr>
              <w:pStyle w:val="NoSpacing"/>
              <w:rPr>
                <w:rFonts w:ascii="Arial" w:hAnsi="Arial" w:cs="Arial"/>
              </w:rPr>
            </w:pPr>
            <w:r w:rsidRPr="00E22B54">
              <w:rPr>
                <w:rFonts w:ascii="Arial" w:hAnsi="Arial" w:cs="Arial"/>
              </w:rPr>
              <w:t>12:01:21</w:t>
            </w:r>
          </w:p>
        </w:tc>
      </w:tr>
      <w:tr w:rsidR="00F5789E" w:rsidRPr="00E22B54" w14:paraId="0B8EFBAB" w14:textId="77777777" w:rsidTr="00472994">
        <w:trPr>
          <w:tblCellSpacing w:w="15" w:type="dxa"/>
        </w:trPr>
        <w:tc>
          <w:tcPr>
            <w:tcW w:w="0" w:type="auto"/>
            <w:hideMark/>
          </w:tcPr>
          <w:p w14:paraId="6BAAD87A" w14:textId="77777777" w:rsidR="00F5789E" w:rsidRPr="00E22B54" w:rsidRDefault="00E5501D" w:rsidP="00293C45">
            <w:pPr>
              <w:pStyle w:val="NoSpacing"/>
              <w:rPr>
                <w:rFonts w:ascii="Arial" w:hAnsi="Arial" w:cs="Arial"/>
              </w:rPr>
            </w:pPr>
            <w:hyperlink r:id="rId579" w:tooltip="Perform actions on search" w:history="1">
              <w:r w:rsidR="00F5789E" w:rsidRPr="00E22B54">
                <w:rPr>
                  <w:rFonts w:ascii="Arial" w:hAnsi="Arial" w:cs="Arial"/>
                  <w:u w:val="single"/>
                </w:rPr>
                <w:t>#26</w:t>
              </w:r>
            </w:hyperlink>
          </w:p>
        </w:tc>
        <w:tc>
          <w:tcPr>
            <w:tcW w:w="0" w:type="auto"/>
            <w:hideMark/>
          </w:tcPr>
          <w:p w14:paraId="143FB19D" w14:textId="77777777" w:rsidR="00F5789E" w:rsidRPr="00E22B54" w:rsidRDefault="00E5501D" w:rsidP="00293C45">
            <w:pPr>
              <w:pStyle w:val="NoSpacing"/>
              <w:rPr>
                <w:rFonts w:ascii="Arial" w:hAnsi="Arial" w:cs="Arial"/>
              </w:rPr>
            </w:pPr>
            <w:hyperlink r:id="rId580" w:tooltip="Add search to the builder above" w:history="1">
              <w:r w:rsidR="00F5789E" w:rsidRPr="00E22B54">
                <w:rPr>
                  <w:rFonts w:ascii="Arial" w:hAnsi="Arial" w:cs="Arial"/>
                  <w:u w:val="single"/>
                </w:rPr>
                <w:t>Add</w:t>
              </w:r>
            </w:hyperlink>
          </w:p>
        </w:tc>
        <w:tc>
          <w:tcPr>
            <w:tcW w:w="0" w:type="auto"/>
            <w:hideMark/>
          </w:tcPr>
          <w:p w14:paraId="6A8DA016"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(wean*[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liberat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64353D7" w14:textId="77777777" w:rsidR="00F5789E" w:rsidRPr="00E22B54" w:rsidRDefault="00E5501D" w:rsidP="00293C45">
            <w:pPr>
              <w:pStyle w:val="NoSpacing"/>
              <w:rPr>
                <w:rFonts w:ascii="Arial" w:hAnsi="Arial" w:cs="Arial"/>
              </w:rPr>
            </w:pPr>
            <w:hyperlink r:id="rId581" w:tooltip="Show search results" w:history="1">
              <w:r w:rsidR="00F5789E" w:rsidRPr="00E22B54">
                <w:rPr>
                  <w:rFonts w:ascii="Arial" w:hAnsi="Arial" w:cs="Arial"/>
                  <w:u w:val="single"/>
                </w:rPr>
                <w:t>7938</w:t>
              </w:r>
            </w:hyperlink>
          </w:p>
        </w:tc>
        <w:tc>
          <w:tcPr>
            <w:tcW w:w="0" w:type="auto"/>
            <w:hideMark/>
          </w:tcPr>
          <w:p w14:paraId="6FF455DD" w14:textId="77777777" w:rsidR="00F5789E" w:rsidRPr="00E22B54" w:rsidRDefault="00F5789E" w:rsidP="00293C45">
            <w:pPr>
              <w:pStyle w:val="NoSpacing"/>
              <w:rPr>
                <w:rFonts w:ascii="Arial" w:hAnsi="Arial" w:cs="Arial"/>
              </w:rPr>
            </w:pPr>
            <w:r w:rsidRPr="00E22B54">
              <w:rPr>
                <w:rFonts w:ascii="Arial" w:hAnsi="Arial" w:cs="Arial"/>
              </w:rPr>
              <w:t>12:01:15</w:t>
            </w:r>
          </w:p>
        </w:tc>
      </w:tr>
      <w:tr w:rsidR="00F5789E" w:rsidRPr="00E22B54" w14:paraId="4F2E4393" w14:textId="77777777" w:rsidTr="00472994">
        <w:trPr>
          <w:tblCellSpacing w:w="15" w:type="dxa"/>
        </w:trPr>
        <w:tc>
          <w:tcPr>
            <w:tcW w:w="0" w:type="auto"/>
            <w:hideMark/>
          </w:tcPr>
          <w:p w14:paraId="075996AE" w14:textId="77777777" w:rsidR="00F5789E" w:rsidRPr="00E22B54" w:rsidRDefault="00E5501D" w:rsidP="00293C45">
            <w:pPr>
              <w:pStyle w:val="NoSpacing"/>
              <w:rPr>
                <w:rFonts w:ascii="Arial" w:hAnsi="Arial" w:cs="Arial"/>
              </w:rPr>
            </w:pPr>
            <w:hyperlink r:id="rId582" w:tooltip="Perform actions on search" w:history="1">
              <w:r w:rsidR="00F5789E" w:rsidRPr="00E22B54">
                <w:rPr>
                  <w:rFonts w:ascii="Arial" w:hAnsi="Arial" w:cs="Arial"/>
                  <w:u w:val="single"/>
                </w:rPr>
                <w:t>#25</w:t>
              </w:r>
            </w:hyperlink>
          </w:p>
        </w:tc>
        <w:tc>
          <w:tcPr>
            <w:tcW w:w="0" w:type="auto"/>
            <w:hideMark/>
          </w:tcPr>
          <w:p w14:paraId="12F65699" w14:textId="77777777" w:rsidR="00F5789E" w:rsidRPr="00E22B54" w:rsidRDefault="00E5501D" w:rsidP="00293C45">
            <w:pPr>
              <w:pStyle w:val="NoSpacing"/>
              <w:rPr>
                <w:rFonts w:ascii="Arial" w:hAnsi="Arial" w:cs="Arial"/>
              </w:rPr>
            </w:pPr>
            <w:hyperlink r:id="rId583" w:tooltip="Add search to the builder above" w:history="1">
              <w:r w:rsidR="00F5789E" w:rsidRPr="00E22B54">
                <w:rPr>
                  <w:rFonts w:ascii="Arial" w:hAnsi="Arial" w:cs="Arial"/>
                  <w:u w:val="single"/>
                </w:rPr>
                <w:t>Add</w:t>
              </w:r>
            </w:hyperlink>
          </w:p>
        </w:tc>
        <w:tc>
          <w:tcPr>
            <w:tcW w:w="0" w:type="auto"/>
            <w:hideMark/>
          </w:tcPr>
          <w:p w14:paraId="0F64E6B4"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endotrachea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(tube[</w:t>
            </w:r>
            <w:proofErr w:type="spellStart"/>
            <w:r w:rsidRPr="00E22B54">
              <w:rPr>
                <w:rFonts w:ascii="Arial" w:hAnsi="Arial" w:cs="Arial"/>
              </w:rPr>
              <w:t>tw</w:t>
            </w:r>
            <w:proofErr w:type="spellEnd"/>
            <w:r w:rsidRPr="00E22B54">
              <w:rPr>
                <w:rFonts w:ascii="Arial" w:hAnsi="Arial" w:cs="Arial"/>
              </w:rPr>
              <w:t>] OR tubes[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CF346EE" w14:textId="77777777" w:rsidR="00F5789E" w:rsidRPr="00E22B54" w:rsidRDefault="00E5501D" w:rsidP="00293C45">
            <w:pPr>
              <w:pStyle w:val="NoSpacing"/>
              <w:rPr>
                <w:rFonts w:ascii="Arial" w:hAnsi="Arial" w:cs="Arial"/>
              </w:rPr>
            </w:pPr>
            <w:hyperlink r:id="rId584" w:tooltip="Show search results" w:history="1">
              <w:r w:rsidR="00F5789E" w:rsidRPr="00E22B54">
                <w:rPr>
                  <w:rFonts w:ascii="Arial" w:hAnsi="Arial" w:cs="Arial"/>
                  <w:u w:val="single"/>
                </w:rPr>
                <w:t>13362</w:t>
              </w:r>
            </w:hyperlink>
          </w:p>
        </w:tc>
        <w:tc>
          <w:tcPr>
            <w:tcW w:w="0" w:type="auto"/>
            <w:hideMark/>
          </w:tcPr>
          <w:p w14:paraId="0BF4F381" w14:textId="77777777" w:rsidR="00F5789E" w:rsidRPr="00E22B54" w:rsidRDefault="00F5789E" w:rsidP="00293C45">
            <w:pPr>
              <w:pStyle w:val="NoSpacing"/>
              <w:rPr>
                <w:rFonts w:ascii="Arial" w:hAnsi="Arial" w:cs="Arial"/>
              </w:rPr>
            </w:pPr>
            <w:r w:rsidRPr="00E22B54">
              <w:rPr>
                <w:rFonts w:ascii="Arial" w:hAnsi="Arial" w:cs="Arial"/>
              </w:rPr>
              <w:t>12:01:09</w:t>
            </w:r>
          </w:p>
        </w:tc>
      </w:tr>
      <w:tr w:rsidR="00F5789E" w:rsidRPr="00E22B54" w14:paraId="068F2064" w14:textId="77777777" w:rsidTr="00472994">
        <w:trPr>
          <w:tblCellSpacing w:w="15" w:type="dxa"/>
        </w:trPr>
        <w:tc>
          <w:tcPr>
            <w:tcW w:w="0" w:type="auto"/>
            <w:hideMark/>
          </w:tcPr>
          <w:p w14:paraId="3CE34295" w14:textId="77777777" w:rsidR="00F5789E" w:rsidRPr="00E22B54" w:rsidRDefault="00E5501D" w:rsidP="00293C45">
            <w:pPr>
              <w:pStyle w:val="NoSpacing"/>
              <w:rPr>
                <w:rFonts w:ascii="Arial" w:hAnsi="Arial" w:cs="Arial"/>
              </w:rPr>
            </w:pPr>
            <w:hyperlink r:id="rId585" w:tooltip="Perform actions on search" w:history="1">
              <w:r w:rsidR="00F5789E" w:rsidRPr="00E22B54">
                <w:rPr>
                  <w:rFonts w:ascii="Arial" w:hAnsi="Arial" w:cs="Arial"/>
                  <w:u w:val="single"/>
                </w:rPr>
                <w:t>#24</w:t>
              </w:r>
            </w:hyperlink>
          </w:p>
        </w:tc>
        <w:tc>
          <w:tcPr>
            <w:tcW w:w="0" w:type="auto"/>
            <w:hideMark/>
          </w:tcPr>
          <w:p w14:paraId="757E2258" w14:textId="77777777" w:rsidR="00F5789E" w:rsidRPr="00E22B54" w:rsidRDefault="00E5501D" w:rsidP="00293C45">
            <w:pPr>
              <w:pStyle w:val="NoSpacing"/>
              <w:rPr>
                <w:rFonts w:ascii="Arial" w:hAnsi="Arial" w:cs="Arial"/>
              </w:rPr>
            </w:pPr>
            <w:hyperlink r:id="rId586" w:tooltip="Add search to the builder above" w:history="1">
              <w:r w:rsidR="00F5789E" w:rsidRPr="00E22B54">
                <w:rPr>
                  <w:rFonts w:ascii="Arial" w:hAnsi="Arial" w:cs="Arial"/>
                  <w:u w:val="single"/>
                </w:rPr>
                <w:t>Add</w:t>
              </w:r>
            </w:hyperlink>
          </w:p>
        </w:tc>
        <w:tc>
          <w:tcPr>
            <w:tcW w:w="0" w:type="auto"/>
            <w:hideMark/>
          </w:tcPr>
          <w:p w14:paraId="02F89078"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tracheotom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tracheostom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4CB00DF" w14:textId="77777777" w:rsidR="00F5789E" w:rsidRPr="00E22B54" w:rsidRDefault="00E5501D" w:rsidP="00293C45">
            <w:pPr>
              <w:pStyle w:val="NoSpacing"/>
              <w:rPr>
                <w:rFonts w:ascii="Arial" w:hAnsi="Arial" w:cs="Arial"/>
              </w:rPr>
            </w:pPr>
            <w:hyperlink r:id="rId587" w:tooltip="Show search results" w:history="1">
              <w:r w:rsidR="00F5789E" w:rsidRPr="00E22B54">
                <w:rPr>
                  <w:rFonts w:ascii="Arial" w:hAnsi="Arial" w:cs="Arial"/>
                  <w:u w:val="single"/>
                </w:rPr>
                <w:t>25352</w:t>
              </w:r>
            </w:hyperlink>
          </w:p>
        </w:tc>
        <w:tc>
          <w:tcPr>
            <w:tcW w:w="0" w:type="auto"/>
            <w:hideMark/>
          </w:tcPr>
          <w:p w14:paraId="4AED241C" w14:textId="77777777" w:rsidR="00F5789E" w:rsidRPr="00E22B54" w:rsidRDefault="00F5789E" w:rsidP="00293C45">
            <w:pPr>
              <w:pStyle w:val="NoSpacing"/>
              <w:rPr>
                <w:rFonts w:ascii="Arial" w:hAnsi="Arial" w:cs="Arial"/>
              </w:rPr>
            </w:pPr>
            <w:r w:rsidRPr="00E22B54">
              <w:rPr>
                <w:rFonts w:ascii="Arial" w:hAnsi="Arial" w:cs="Arial"/>
              </w:rPr>
              <w:t>12:01:04</w:t>
            </w:r>
          </w:p>
        </w:tc>
      </w:tr>
      <w:tr w:rsidR="00F5789E" w:rsidRPr="00E22B54" w14:paraId="06C65964" w14:textId="77777777" w:rsidTr="00472994">
        <w:trPr>
          <w:tblCellSpacing w:w="15" w:type="dxa"/>
        </w:trPr>
        <w:tc>
          <w:tcPr>
            <w:tcW w:w="0" w:type="auto"/>
            <w:hideMark/>
          </w:tcPr>
          <w:p w14:paraId="3BDA441E" w14:textId="77777777" w:rsidR="00F5789E" w:rsidRPr="00E22B54" w:rsidRDefault="00E5501D" w:rsidP="00293C45">
            <w:pPr>
              <w:pStyle w:val="NoSpacing"/>
              <w:rPr>
                <w:rFonts w:ascii="Arial" w:hAnsi="Arial" w:cs="Arial"/>
              </w:rPr>
            </w:pPr>
            <w:hyperlink r:id="rId588" w:tooltip="Perform actions on search" w:history="1">
              <w:r w:rsidR="00F5789E" w:rsidRPr="00E22B54">
                <w:rPr>
                  <w:rFonts w:ascii="Arial" w:hAnsi="Arial" w:cs="Arial"/>
                  <w:u w:val="single"/>
                </w:rPr>
                <w:t>#23</w:t>
              </w:r>
            </w:hyperlink>
          </w:p>
        </w:tc>
        <w:tc>
          <w:tcPr>
            <w:tcW w:w="0" w:type="auto"/>
            <w:hideMark/>
          </w:tcPr>
          <w:p w14:paraId="3F73F7AF" w14:textId="77777777" w:rsidR="00F5789E" w:rsidRPr="00E22B54" w:rsidRDefault="00E5501D" w:rsidP="00293C45">
            <w:pPr>
              <w:pStyle w:val="NoSpacing"/>
              <w:rPr>
                <w:rFonts w:ascii="Arial" w:hAnsi="Arial" w:cs="Arial"/>
              </w:rPr>
            </w:pPr>
            <w:hyperlink r:id="rId589" w:tooltip="Add search to the builder above" w:history="1">
              <w:r w:rsidR="00F5789E" w:rsidRPr="00E22B54">
                <w:rPr>
                  <w:rFonts w:ascii="Arial" w:hAnsi="Arial" w:cs="Arial"/>
                  <w:u w:val="single"/>
                </w:rPr>
                <w:t>Add</w:t>
              </w:r>
            </w:hyperlink>
          </w:p>
        </w:tc>
        <w:tc>
          <w:tcPr>
            <w:tcW w:w="0" w:type="auto"/>
            <w:hideMark/>
          </w:tcPr>
          <w:p w14:paraId="5EF1C4AC" w14:textId="77777777" w:rsidR="00F5789E" w:rsidRPr="00E22B54" w:rsidRDefault="00F5789E" w:rsidP="00293C45">
            <w:pPr>
              <w:pStyle w:val="NoSpacing"/>
              <w:rPr>
                <w:rFonts w:ascii="Arial" w:hAnsi="Arial" w:cs="Arial"/>
              </w:rPr>
            </w:pPr>
            <w:r w:rsidRPr="00E22B54">
              <w:rPr>
                <w:rFonts w:ascii="Arial" w:hAnsi="Arial" w:cs="Arial"/>
              </w:rPr>
              <w:t>Search Tracheostomy[mesh]</w:t>
            </w:r>
          </w:p>
        </w:tc>
        <w:tc>
          <w:tcPr>
            <w:tcW w:w="0" w:type="auto"/>
            <w:hideMark/>
          </w:tcPr>
          <w:p w14:paraId="7C12DAFD" w14:textId="77777777" w:rsidR="00F5789E" w:rsidRPr="00E22B54" w:rsidRDefault="00E5501D" w:rsidP="00293C45">
            <w:pPr>
              <w:pStyle w:val="NoSpacing"/>
              <w:rPr>
                <w:rFonts w:ascii="Arial" w:hAnsi="Arial" w:cs="Arial"/>
              </w:rPr>
            </w:pPr>
            <w:hyperlink r:id="rId590" w:tooltip="Show search results" w:history="1">
              <w:r w:rsidR="00F5789E" w:rsidRPr="00E22B54">
                <w:rPr>
                  <w:rFonts w:ascii="Arial" w:hAnsi="Arial" w:cs="Arial"/>
                  <w:u w:val="single"/>
                </w:rPr>
                <w:t>7200</w:t>
              </w:r>
            </w:hyperlink>
          </w:p>
        </w:tc>
        <w:tc>
          <w:tcPr>
            <w:tcW w:w="0" w:type="auto"/>
            <w:hideMark/>
          </w:tcPr>
          <w:p w14:paraId="7A681A50" w14:textId="77777777" w:rsidR="00F5789E" w:rsidRPr="00E22B54" w:rsidRDefault="00F5789E" w:rsidP="00293C45">
            <w:pPr>
              <w:pStyle w:val="NoSpacing"/>
              <w:rPr>
                <w:rFonts w:ascii="Arial" w:hAnsi="Arial" w:cs="Arial"/>
              </w:rPr>
            </w:pPr>
            <w:r w:rsidRPr="00E22B54">
              <w:rPr>
                <w:rFonts w:ascii="Arial" w:hAnsi="Arial" w:cs="Arial"/>
              </w:rPr>
              <w:t>12:00:57</w:t>
            </w:r>
          </w:p>
        </w:tc>
      </w:tr>
      <w:tr w:rsidR="00F5789E" w:rsidRPr="00E22B54" w14:paraId="311B3820" w14:textId="77777777" w:rsidTr="00472994">
        <w:trPr>
          <w:tblCellSpacing w:w="15" w:type="dxa"/>
        </w:trPr>
        <w:tc>
          <w:tcPr>
            <w:tcW w:w="0" w:type="auto"/>
            <w:hideMark/>
          </w:tcPr>
          <w:p w14:paraId="025FFB38" w14:textId="77777777" w:rsidR="00F5789E" w:rsidRPr="00E22B54" w:rsidRDefault="00E5501D" w:rsidP="00293C45">
            <w:pPr>
              <w:pStyle w:val="NoSpacing"/>
              <w:rPr>
                <w:rFonts w:ascii="Arial" w:hAnsi="Arial" w:cs="Arial"/>
              </w:rPr>
            </w:pPr>
            <w:hyperlink r:id="rId591" w:tooltip="Perform actions on search" w:history="1">
              <w:r w:rsidR="00F5789E" w:rsidRPr="00E22B54">
                <w:rPr>
                  <w:rFonts w:ascii="Arial" w:hAnsi="Arial" w:cs="Arial"/>
                  <w:u w:val="single"/>
                </w:rPr>
                <w:t>#22</w:t>
              </w:r>
            </w:hyperlink>
          </w:p>
        </w:tc>
        <w:tc>
          <w:tcPr>
            <w:tcW w:w="0" w:type="auto"/>
            <w:hideMark/>
          </w:tcPr>
          <w:p w14:paraId="37353510" w14:textId="77777777" w:rsidR="00F5789E" w:rsidRPr="00E22B54" w:rsidRDefault="00E5501D" w:rsidP="00293C45">
            <w:pPr>
              <w:pStyle w:val="NoSpacing"/>
              <w:rPr>
                <w:rFonts w:ascii="Arial" w:hAnsi="Arial" w:cs="Arial"/>
              </w:rPr>
            </w:pPr>
            <w:hyperlink r:id="rId592" w:tooltip="Add search to the builder above" w:history="1">
              <w:r w:rsidR="00F5789E" w:rsidRPr="00E22B54">
                <w:rPr>
                  <w:rFonts w:ascii="Arial" w:hAnsi="Arial" w:cs="Arial"/>
                  <w:u w:val="single"/>
                </w:rPr>
                <w:t>Add</w:t>
              </w:r>
            </w:hyperlink>
          </w:p>
        </w:tc>
        <w:tc>
          <w:tcPr>
            <w:tcW w:w="0" w:type="auto"/>
            <w:hideMark/>
          </w:tcPr>
          <w:p w14:paraId="0F41769E" w14:textId="77777777" w:rsidR="00F5789E" w:rsidRPr="00E22B54" w:rsidRDefault="00F5789E" w:rsidP="00293C45">
            <w:pPr>
              <w:pStyle w:val="NoSpacing"/>
              <w:rPr>
                <w:rFonts w:ascii="Arial" w:hAnsi="Arial" w:cs="Arial"/>
              </w:rPr>
            </w:pPr>
            <w:r w:rsidRPr="00E22B54">
              <w:rPr>
                <w:rFonts w:ascii="Arial" w:hAnsi="Arial" w:cs="Arial"/>
              </w:rPr>
              <w:t xml:space="preserve">Search invasive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D7040AC" w14:textId="77777777" w:rsidR="00F5789E" w:rsidRPr="00E22B54" w:rsidRDefault="00E5501D" w:rsidP="00293C45">
            <w:pPr>
              <w:pStyle w:val="NoSpacing"/>
              <w:rPr>
                <w:rFonts w:ascii="Arial" w:hAnsi="Arial" w:cs="Arial"/>
              </w:rPr>
            </w:pPr>
            <w:hyperlink r:id="rId593" w:tooltip="Show search results" w:history="1">
              <w:r w:rsidR="00F5789E" w:rsidRPr="00E22B54">
                <w:rPr>
                  <w:rFonts w:ascii="Arial" w:hAnsi="Arial" w:cs="Arial"/>
                  <w:u w:val="single"/>
                </w:rPr>
                <w:t>3223</w:t>
              </w:r>
            </w:hyperlink>
          </w:p>
        </w:tc>
        <w:tc>
          <w:tcPr>
            <w:tcW w:w="0" w:type="auto"/>
            <w:hideMark/>
          </w:tcPr>
          <w:p w14:paraId="366DE5F2" w14:textId="77777777" w:rsidR="00F5789E" w:rsidRPr="00E22B54" w:rsidRDefault="00F5789E" w:rsidP="00293C45">
            <w:pPr>
              <w:pStyle w:val="NoSpacing"/>
              <w:rPr>
                <w:rFonts w:ascii="Arial" w:hAnsi="Arial" w:cs="Arial"/>
              </w:rPr>
            </w:pPr>
            <w:r w:rsidRPr="00E22B54">
              <w:rPr>
                <w:rFonts w:ascii="Arial" w:hAnsi="Arial" w:cs="Arial"/>
              </w:rPr>
              <w:t>12:00:51</w:t>
            </w:r>
          </w:p>
        </w:tc>
      </w:tr>
      <w:tr w:rsidR="00F5789E" w:rsidRPr="00E22B54" w14:paraId="1CD7948B" w14:textId="77777777" w:rsidTr="00472994">
        <w:trPr>
          <w:tblCellSpacing w:w="15" w:type="dxa"/>
        </w:trPr>
        <w:tc>
          <w:tcPr>
            <w:tcW w:w="0" w:type="auto"/>
            <w:hideMark/>
          </w:tcPr>
          <w:p w14:paraId="7C44FAD7" w14:textId="77777777" w:rsidR="00F5789E" w:rsidRPr="00E22B54" w:rsidRDefault="00E5501D" w:rsidP="00293C45">
            <w:pPr>
              <w:pStyle w:val="NoSpacing"/>
              <w:rPr>
                <w:rFonts w:ascii="Arial" w:hAnsi="Arial" w:cs="Arial"/>
              </w:rPr>
            </w:pPr>
            <w:hyperlink r:id="rId594" w:tooltip="Perform actions on search" w:history="1">
              <w:r w:rsidR="00F5789E" w:rsidRPr="00E22B54">
                <w:rPr>
                  <w:rFonts w:ascii="Arial" w:hAnsi="Arial" w:cs="Arial"/>
                  <w:u w:val="single"/>
                </w:rPr>
                <w:t>#21</w:t>
              </w:r>
            </w:hyperlink>
          </w:p>
        </w:tc>
        <w:tc>
          <w:tcPr>
            <w:tcW w:w="0" w:type="auto"/>
            <w:hideMark/>
          </w:tcPr>
          <w:p w14:paraId="7D57F46D" w14:textId="77777777" w:rsidR="00F5789E" w:rsidRPr="00E22B54" w:rsidRDefault="00E5501D" w:rsidP="00293C45">
            <w:pPr>
              <w:pStyle w:val="NoSpacing"/>
              <w:rPr>
                <w:rFonts w:ascii="Arial" w:hAnsi="Arial" w:cs="Arial"/>
              </w:rPr>
            </w:pPr>
            <w:hyperlink r:id="rId595" w:tooltip="Add search to the builder above" w:history="1">
              <w:r w:rsidR="00F5789E" w:rsidRPr="00E22B54">
                <w:rPr>
                  <w:rFonts w:ascii="Arial" w:hAnsi="Arial" w:cs="Arial"/>
                  <w:u w:val="single"/>
                </w:rPr>
                <w:t>Add</w:t>
              </w:r>
            </w:hyperlink>
          </w:p>
        </w:tc>
        <w:tc>
          <w:tcPr>
            <w:tcW w:w="0" w:type="auto"/>
            <w:hideMark/>
          </w:tcPr>
          <w:p w14:paraId="3248F036" w14:textId="77777777" w:rsidR="00F5789E" w:rsidRPr="00E22B54" w:rsidRDefault="00F5789E" w:rsidP="00293C45">
            <w:pPr>
              <w:pStyle w:val="NoSpacing"/>
              <w:rPr>
                <w:rFonts w:ascii="Arial" w:hAnsi="Arial" w:cs="Arial"/>
              </w:rPr>
            </w:pPr>
            <w:r w:rsidRPr="00E22B54">
              <w:rPr>
                <w:rFonts w:ascii="Arial" w:hAnsi="Arial" w:cs="Arial"/>
              </w:rPr>
              <w:t>Search high-frequency ventilation[tw]</w:t>
            </w:r>
          </w:p>
        </w:tc>
        <w:tc>
          <w:tcPr>
            <w:tcW w:w="0" w:type="auto"/>
            <w:hideMark/>
          </w:tcPr>
          <w:p w14:paraId="33340FC6" w14:textId="77777777" w:rsidR="00F5789E" w:rsidRPr="00E22B54" w:rsidRDefault="00E5501D" w:rsidP="00293C45">
            <w:pPr>
              <w:pStyle w:val="NoSpacing"/>
              <w:rPr>
                <w:rFonts w:ascii="Arial" w:hAnsi="Arial" w:cs="Arial"/>
              </w:rPr>
            </w:pPr>
            <w:hyperlink r:id="rId596" w:tooltip="Show search results" w:history="1">
              <w:r w:rsidR="00F5789E" w:rsidRPr="00E22B54">
                <w:rPr>
                  <w:rFonts w:ascii="Arial" w:hAnsi="Arial" w:cs="Arial"/>
                  <w:u w:val="single"/>
                </w:rPr>
                <w:t>2529</w:t>
              </w:r>
            </w:hyperlink>
          </w:p>
        </w:tc>
        <w:tc>
          <w:tcPr>
            <w:tcW w:w="0" w:type="auto"/>
            <w:hideMark/>
          </w:tcPr>
          <w:p w14:paraId="6F4DF5B2" w14:textId="77777777" w:rsidR="00F5789E" w:rsidRPr="00E22B54" w:rsidRDefault="00F5789E" w:rsidP="00293C45">
            <w:pPr>
              <w:pStyle w:val="NoSpacing"/>
              <w:rPr>
                <w:rFonts w:ascii="Arial" w:hAnsi="Arial" w:cs="Arial"/>
              </w:rPr>
            </w:pPr>
            <w:r w:rsidRPr="00E22B54">
              <w:rPr>
                <w:rFonts w:ascii="Arial" w:hAnsi="Arial" w:cs="Arial"/>
              </w:rPr>
              <w:t>12:00:47</w:t>
            </w:r>
          </w:p>
        </w:tc>
      </w:tr>
      <w:tr w:rsidR="00F5789E" w:rsidRPr="00E22B54" w14:paraId="3D7DF1A0" w14:textId="77777777" w:rsidTr="00472994">
        <w:trPr>
          <w:tblCellSpacing w:w="15" w:type="dxa"/>
        </w:trPr>
        <w:tc>
          <w:tcPr>
            <w:tcW w:w="0" w:type="auto"/>
            <w:hideMark/>
          </w:tcPr>
          <w:p w14:paraId="156A5B1C" w14:textId="77777777" w:rsidR="00F5789E" w:rsidRPr="00E22B54" w:rsidRDefault="00E5501D" w:rsidP="00293C45">
            <w:pPr>
              <w:pStyle w:val="NoSpacing"/>
              <w:rPr>
                <w:rFonts w:ascii="Arial" w:hAnsi="Arial" w:cs="Arial"/>
              </w:rPr>
            </w:pPr>
            <w:hyperlink r:id="rId597" w:tooltip="Perform actions on search" w:history="1">
              <w:r w:rsidR="00F5789E" w:rsidRPr="00E22B54">
                <w:rPr>
                  <w:rFonts w:ascii="Arial" w:hAnsi="Arial" w:cs="Arial"/>
                  <w:u w:val="single"/>
                </w:rPr>
                <w:t>#20</w:t>
              </w:r>
            </w:hyperlink>
          </w:p>
        </w:tc>
        <w:tc>
          <w:tcPr>
            <w:tcW w:w="0" w:type="auto"/>
            <w:hideMark/>
          </w:tcPr>
          <w:p w14:paraId="2C360702" w14:textId="77777777" w:rsidR="00F5789E" w:rsidRPr="00E22B54" w:rsidRDefault="00E5501D" w:rsidP="00293C45">
            <w:pPr>
              <w:pStyle w:val="NoSpacing"/>
              <w:rPr>
                <w:rFonts w:ascii="Arial" w:hAnsi="Arial" w:cs="Arial"/>
              </w:rPr>
            </w:pPr>
            <w:hyperlink r:id="rId598" w:tooltip="Add search to the builder above" w:history="1">
              <w:r w:rsidR="00F5789E" w:rsidRPr="00E22B54">
                <w:rPr>
                  <w:rFonts w:ascii="Arial" w:hAnsi="Arial" w:cs="Arial"/>
                  <w:u w:val="single"/>
                </w:rPr>
                <w:t>Add</w:t>
              </w:r>
            </w:hyperlink>
          </w:p>
        </w:tc>
        <w:tc>
          <w:tcPr>
            <w:tcW w:w="0" w:type="auto"/>
            <w:hideMark/>
          </w:tcPr>
          <w:p w14:paraId="2FB7964B" w14:textId="77777777" w:rsidR="00F5789E" w:rsidRPr="00E22B54" w:rsidRDefault="00F5789E" w:rsidP="00293C45">
            <w:pPr>
              <w:pStyle w:val="NoSpacing"/>
              <w:rPr>
                <w:rFonts w:ascii="Arial" w:hAnsi="Arial" w:cs="Arial"/>
              </w:rPr>
            </w:pPr>
            <w:r w:rsidRPr="00E22B54">
              <w:rPr>
                <w:rFonts w:ascii="Arial" w:hAnsi="Arial" w:cs="Arial"/>
              </w:rPr>
              <w:t>Search artificial respiration[tw] OR artificial ventilation*[tw] OR mechanical respiration[tw] OR mechanical ventilation*[tw]</w:t>
            </w:r>
          </w:p>
        </w:tc>
        <w:tc>
          <w:tcPr>
            <w:tcW w:w="0" w:type="auto"/>
            <w:hideMark/>
          </w:tcPr>
          <w:p w14:paraId="310D886C" w14:textId="77777777" w:rsidR="00F5789E" w:rsidRPr="00E22B54" w:rsidRDefault="00E5501D" w:rsidP="00293C45">
            <w:pPr>
              <w:pStyle w:val="NoSpacing"/>
              <w:rPr>
                <w:rFonts w:ascii="Arial" w:hAnsi="Arial" w:cs="Arial"/>
              </w:rPr>
            </w:pPr>
            <w:hyperlink r:id="rId599" w:tooltip="Show search results" w:history="1">
              <w:r w:rsidR="00F5789E" w:rsidRPr="00E22B54">
                <w:rPr>
                  <w:rFonts w:ascii="Arial" w:hAnsi="Arial" w:cs="Arial"/>
                  <w:u w:val="single"/>
                </w:rPr>
                <w:t>73695</w:t>
              </w:r>
            </w:hyperlink>
          </w:p>
        </w:tc>
        <w:tc>
          <w:tcPr>
            <w:tcW w:w="0" w:type="auto"/>
            <w:hideMark/>
          </w:tcPr>
          <w:p w14:paraId="6F377484" w14:textId="77777777" w:rsidR="00F5789E" w:rsidRPr="00E22B54" w:rsidRDefault="00F5789E" w:rsidP="00293C45">
            <w:pPr>
              <w:pStyle w:val="NoSpacing"/>
              <w:rPr>
                <w:rFonts w:ascii="Arial" w:hAnsi="Arial" w:cs="Arial"/>
              </w:rPr>
            </w:pPr>
            <w:r w:rsidRPr="00E22B54">
              <w:rPr>
                <w:rFonts w:ascii="Arial" w:hAnsi="Arial" w:cs="Arial"/>
              </w:rPr>
              <w:t>12:00:42</w:t>
            </w:r>
          </w:p>
        </w:tc>
      </w:tr>
      <w:tr w:rsidR="00F5789E" w:rsidRPr="00E22B54" w14:paraId="286A2FA4" w14:textId="77777777" w:rsidTr="00472994">
        <w:trPr>
          <w:tblCellSpacing w:w="15" w:type="dxa"/>
        </w:trPr>
        <w:tc>
          <w:tcPr>
            <w:tcW w:w="0" w:type="auto"/>
            <w:hideMark/>
          </w:tcPr>
          <w:p w14:paraId="23AB62C4" w14:textId="77777777" w:rsidR="00F5789E" w:rsidRPr="00E22B54" w:rsidRDefault="00E5501D" w:rsidP="00293C45">
            <w:pPr>
              <w:pStyle w:val="NoSpacing"/>
              <w:rPr>
                <w:rFonts w:ascii="Arial" w:hAnsi="Arial" w:cs="Arial"/>
              </w:rPr>
            </w:pPr>
            <w:hyperlink r:id="rId600" w:tooltip="Perform actions on search" w:history="1">
              <w:r w:rsidR="00F5789E" w:rsidRPr="00E22B54">
                <w:rPr>
                  <w:rFonts w:ascii="Arial" w:hAnsi="Arial" w:cs="Arial"/>
                  <w:u w:val="single"/>
                </w:rPr>
                <w:t>#19</w:t>
              </w:r>
            </w:hyperlink>
          </w:p>
        </w:tc>
        <w:tc>
          <w:tcPr>
            <w:tcW w:w="0" w:type="auto"/>
            <w:hideMark/>
          </w:tcPr>
          <w:p w14:paraId="00F8B24D" w14:textId="77777777" w:rsidR="00F5789E" w:rsidRPr="00E22B54" w:rsidRDefault="00E5501D" w:rsidP="00293C45">
            <w:pPr>
              <w:pStyle w:val="NoSpacing"/>
              <w:rPr>
                <w:rFonts w:ascii="Arial" w:hAnsi="Arial" w:cs="Arial"/>
              </w:rPr>
            </w:pPr>
            <w:hyperlink r:id="rId601" w:tooltip="Add search to the builder above" w:history="1">
              <w:r w:rsidR="00F5789E" w:rsidRPr="00E22B54">
                <w:rPr>
                  <w:rFonts w:ascii="Arial" w:hAnsi="Arial" w:cs="Arial"/>
                  <w:u w:val="single"/>
                </w:rPr>
                <w:t>Add</w:t>
              </w:r>
            </w:hyperlink>
          </w:p>
        </w:tc>
        <w:tc>
          <w:tcPr>
            <w:tcW w:w="0" w:type="auto"/>
            <w:hideMark/>
          </w:tcPr>
          <w:p w14:paraId="5FDCF72F" w14:textId="77777777" w:rsidR="00F5789E" w:rsidRPr="00E22B54" w:rsidRDefault="00F5789E" w:rsidP="00293C45">
            <w:pPr>
              <w:pStyle w:val="NoSpacing"/>
              <w:rPr>
                <w:rFonts w:ascii="Arial" w:hAnsi="Arial" w:cs="Arial"/>
              </w:rPr>
            </w:pPr>
            <w:r w:rsidRPr="00E22B54">
              <w:rPr>
                <w:rFonts w:ascii="Arial" w:hAnsi="Arial" w:cs="Arial"/>
              </w:rPr>
              <w:t>Search Ventilators, Mechanical[mesh]</w:t>
            </w:r>
          </w:p>
        </w:tc>
        <w:tc>
          <w:tcPr>
            <w:tcW w:w="0" w:type="auto"/>
            <w:hideMark/>
          </w:tcPr>
          <w:p w14:paraId="3B039D4B" w14:textId="77777777" w:rsidR="00F5789E" w:rsidRPr="00E22B54" w:rsidRDefault="00E5501D" w:rsidP="00293C45">
            <w:pPr>
              <w:pStyle w:val="NoSpacing"/>
              <w:rPr>
                <w:rFonts w:ascii="Arial" w:hAnsi="Arial" w:cs="Arial"/>
              </w:rPr>
            </w:pPr>
            <w:hyperlink r:id="rId602" w:tooltip="Show search results" w:history="1">
              <w:r w:rsidR="00F5789E" w:rsidRPr="00E22B54">
                <w:rPr>
                  <w:rFonts w:ascii="Arial" w:hAnsi="Arial" w:cs="Arial"/>
                  <w:u w:val="single"/>
                </w:rPr>
                <w:t>8951</w:t>
              </w:r>
            </w:hyperlink>
          </w:p>
        </w:tc>
        <w:tc>
          <w:tcPr>
            <w:tcW w:w="0" w:type="auto"/>
            <w:hideMark/>
          </w:tcPr>
          <w:p w14:paraId="14B615AC" w14:textId="77777777" w:rsidR="00F5789E" w:rsidRPr="00E22B54" w:rsidRDefault="00F5789E" w:rsidP="00293C45">
            <w:pPr>
              <w:pStyle w:val="NoSpacing"/>
              <w:rPr>
                <w:rFonts w:ascii="Arial" w:hAnsi="Arial" w:cs="Arial"/>
              </w:rPr>
            </w:pPr>
            <w:r w:rsidRPr="00E22B54">
              <w:rPr>
                <w:rFonts w:ascii="Arial" w:hAnsi="Arial" w:cs="Arial"/>
              </w:rPr>
              <w:t>12:00:36</w:t>
            </w:r>
          </w:p>
        </w:tc>
      </w:tr>
      <w:tr w:rsidR="00F5789E" w:rsidRPr="00E22B54" w14:paraId="1044B4E7" w14:textId="77777777" w:rsidTr="00472994">
        <w:trPr>
          <w:tblCellSpacing w:w="15" w:type="dxa"/>
        </w:trPr>
        <w:tc>
          <w:tcPr>
            <w:tcW w:w="0" w:type="auto"/>
            <w:hideMark/>
          </w:tcPr>
          <w:p w14:paraId="0CB27D59" w14:textId="77777777" w:rsidR="00F5789E" w:rsidRPr="00E22B54" w:rsidRDefault="00E5501D" w:rsidP="00293C45">
            <w:pPr>
              <w:pStyle w:val="NoSpacing"/>
              <w:rPr>
                <w:rFonts w:ascii="Arial" w:hAnsi="Arial" w:cs="Arial"/>
              </w:rPr>
            </w:pPr>
            <w:hyperlink r:id="rId603" w:tooltip="Perform actions on search" w:history="1">
              <w:r w:rsidR="00F5789E" w:rsidRPr="00E22B54">
                <w:rPr>
                  <w:rFonts w:ascii="Arial" w:hAnsi="Arial" w:cs="Arial"/>
                  <w:u w:val="single"/>
                </w:rPr>
                <w:t>#18</w:t>
              </w:r>
            </w:hyperlink>
          </w:p>
        </w:tc>
        <w:tc>
          <w:tcPr>
            <w:tcW w:w="0" w:type="auto"/>
            <w:hideMark/>
          </w:tcPr>
          <w:p w14:paraId="367F7FD9" w14:textId="77777777" w:rsidR="00F5789E" w:rsidRPr="00E22B54" w:rsidRDefault="00E5501D" w:rsidP="00293C45">
            <w:pPr>
              <w:pStyle w:val="NoSpacing"/>
              <w:rPr>
                <w:rFonts w:ascii="Arial" w:hAnsi="Arial" w:cs="Arial"/>
              </w:rPr>
            </w:pPr>
            <w:hyperlink r:id="rId604" w:tooltip="Add search to the builder above" w:history="1">
              <w:r w:rsidR="00F5789E" w:rsidRPr="00E22B54">
                <w:rPr>
                  <w:rFonts w:ascii="Arial" w:hAnsi="Arial" w:cs="Arial"/>
                  <w:u w:val="single"/>
                </w:rPr>
                <w:t>Add</w:t>
              </w:r>
            </w:hyperlink>
          </w:p>
        </w:tc>
        <w:tc>
          <w:tcPr>
            <w:tcW w:w="0" w:type="auto"/>
            <w:hideMark/>
          </w:tcPr>
          <w:p w14:paraId="54586A5E" w14:textId="77777777" w:rsidR="00F5789E" w:rsidRPr="00E22B54" w:rsidRDefault="00F5789E" w:rsidP="00293C45">
            <w:pPr>
              <w:pStyle w:val="NoSpacing"/>
              <w:rPr>
                <w:rFonts w:ascii="Arial" w:hAnsi="Arial" w:cs="Arial"/>
              </w:rPr>
            </w:pPr>
            <w:r w:rsidRPr="00E22B54">
              <w:rPr>
                <w:rFonts w:ascii="Arial" w:hAnsi="Arial" w:cs="Arial"/>
              </w:rPr>
              <w:t>Search Respiration, Artificial[mesh]</w:t>
            </w:r>
          </w:p>
        </w:tc>
        <w:tc>
          <w:tcPr>
            <w:tcW w:w="0" w:type="auto"/>
            <w:hideMark/>
          </w:tcPr>
          <w:p w14:paraId="5EF57D60" w14:textId="77777777" w:rsidR="00F5789E" w:rsidRPr="00E22B54" w:rsidRDefault="00E5501D" w:rsidP="00293C45">
            <w:pPr>
              <w:pStyle w:val="NoSpacing"/>
              <w:rPr>
                <w:rFonts w:ascii="Arial" w:hAnsi="Arial" w:cs="Arial"/>
              </w:rPr>
            </w:pPr>
            <w:hyperlink r:id="rId605" w:tooltip="Show search results" w:history="1">
              <w:r w:rsidR="00F5789E" w:rsidRPr="00E22B54">
                <w:rPr>
                  <w:rFonts w:ascii="Arial" w:hAnsi="Arial" w:cs="Arial"/>
                  <w:u w:val="single"/>
                </w:rPr>
                <w:t>74906</w:t>
              </w:r>
            </w:hyperlink>
          </w:p>
        </w:tc>
        <w:tc>
          <w:tcPr>
            <w:tcW w:w="0" w:type="auto"/>
            <w:hideMark/>
          </w:tcPr>
          <w:p w14:paraId="0AD7B4EE" w14:textId="77777777" w:rsidR="00F5789E" w:rsidRPr="00E22B54" w:rsidRDefault="00F5789E" w:rsidP="00293C45">
            <w:pPr>
              <w:pStyle w:val="NoSpacing"/>
              <w:rPr>
                <w:rFonts w:ascii="Arial" w:hAnsi="Arial" w:cs="Arial"/>
              </w:rPr>
            </w:pPr>
            <w:r w:rsidRPr="00E22B54">
              <w:rPr>
                <w:rFonts w:ascii="Arial" w:hAnsi="Arial" w:cs="Arial"/>
              </w:rPr>
              <w:t>12:00:30</w:t>
            </w:r>
          </w:p>
        </w:tc>
      </w:tr>
      <w:tr w:rsidR="00F5789E" w:rsidRPr="00E22B54" w14:paraId="79B25DCE" w14:textId="77777777" w:rsidTr="00472994">
        <w:trPr>
          <w:tblCellSpacing w:w="15" w:type="dxa"/>
        </w:trPr>
        <w:tc>
          <w:tcPr>
            <w:tcW w:w="0" w:type="auto"/>
            <w:hideMark/>
          </w:tcPr>
          <w:p w14:paraId="36DCBC5D" w14:textId="77777777" w:rsidR="00F5789E" w:rsidRPr="00E22B54" w:rsidRDefault="00E5501D" w:rsidP="00293C45">
            <w:pPr>
              <w:pStyle w:val="NoSpacing"/>
              <w:rPr>
                <w:rFonts w:ascii="Arial" w:hAnsi="Arial" w:cs="Arial"/>
              </w:rPr>
            </w:pPr>
            <w:hyperlink r:id="rId606" w:tooltip="Perform actions on search" w:history="1">
              <w:r w:rsidR="00F5789E" w:rsidRPr="00E22B54">
                <w:rPr>
                  <w:rFonts w:ascii="Arial" w:hAnsi="Arial" w:cs="Arial"/>
                  <w:u w:val="single"/>
                </w:rPr>
                <w:t>#17</w:t>
              </w:r>
            </w:hyperlink>
          </w:p>
        </w:tc>
        <w:tc>
          <w:tcPr>
            <w:tcW w:w="0" w:type="auto"/>
            <w:hideMark/>
          </w:tcPr>
          <w:p w14:paraId="4D330956" w14:textId="77777777" w:rsidR="00F5789E" w:rsidRPr="00E22B54" w:rsidRDefault="00E5501D" w:rsidP="00293C45">
            <w:pPr>
              <w:pStyle w:val="NoSpacing"/>
              <w:rPr>
                <w:rFonts w:ascii="Arial" w:hAnsi="Arial" w:cs="Arial"/>
              </w:rPr>
            </w:pPr>
            <w:hyperlink r:id="rId607" w:tooltip="Add search to the builder above" w:history="1">
              <w:r w:rsidR="00F5789E" w:rsidRPr="00E22B54">
                <w:rPr>
                  <w:rFonts w:ascii="Arial" w:hAnsi="Arial" w:cs="Arial"/>
                  <w:u w:val="single"/>
                </w:rPr>
                <w:t>Add</w:t>
              </w:r>
            </w:hyperlink>
          </w:p>
        </w:tc>
        <w:tc>
          <w:tcPr>
            <w:tcW w:w="0" w:type="auto"/>
            <w:hideMark/>
          </w:tcPr>
          <w:p w14:paraId="39FA0202" w14:textId="77777777" w:rsidR="00F5789E" w:rsidRPr="00E22B54" w:rsidRDefault="00F5789E" w:rsidP="00293C45">
            <w:pPr>
              <w:pStyle w:val="NoSpacing"/>
              <w:rPr>
                <w:rFonts w:ascii="Arial" w:hAnsi="Arial" w:cs="Arial"/>
              </w:rPr>
            </w:pPr>
            <w:r w:rsidRPr="00E22B54">
              <w:rPr>
                <w:rFonts w:ascii="Arial" w:hAnsi="Arial" w:cs="Arial"/>
              </w:rPr>
              <w:t>Search #1 OR #2 OR #3 OR #4 OR #5 OR #6 OR #7 OR #8 OR #9 OR #10 OR #11 OR #12 OR #13 OR #14 OR #15 OR #16</w:t>
            </w:r>
          </w:p>
        </w:tc>
        <w:tc>
          <w:tcPr>
            <w:tcW w:w="0" w:type="auto"/>
            <w:hideMark/>
          </w:tcPr>
          <w:p w14:paraId="472BD16E" w14:textId="77777777" w:rsidR="00F5789E" w:rsidRPr="00E22B54" w:rsidRDefault="00E5501D" w:rsidP="00293C45">
            <w:pPr>
              <w:pStyle w:val="NoSpacing"/>
              <w:rPr>
                <w:rFonts w:ascii="Arial" w:hAnsi="Arial" w:cs="Arial"/>
              </w:rPr>
            </w:pPr>
            <w:hyperlink r:id="rId608" w:tooltip="Show search results" w:history="1">
              <w:r w:rsidR="00F5789E" w:rsidRPr="00E22B54">
                <w:rPr>
                  <w:rFonts w:ascii="Arial" w:hAnsi="Arial" w:cs="Arial"/>
                  <w:u w:val="single"/>
                </w:rPr>
                <w:t>252304</w:t>
              </w:r>
            </w:hyperlink>
          </w:p>
        </w:tc>
        <w:tc>
          <w:tcPr>
            <w:tcW w:w="0" w:type="auto"/>
            <w:hideMark/>
          </w:tcPr>
          <w:p w14:paraId="770E4678" w14:textId="77777777" w:rsidR="00F5789E" w:rsidRPr="00E22B54" w:rsidRDefault="00F5789E" w:rsidP="00293C45">
            <w:pPr>
              <w:pStyle w:val="NoSpacing"/>
              <w:rPr>
                <w:rFonts w:ascii="Arial" w:hAnsi="Arial" w:cs="Arial"/>
              </w:rPr>
            </w:pPr>
            <w:r w:rsidRPr="00E22B54">
              <w:rPr>
                <w:rFonts w:ascii="Arial" w:hAnsi="Arial" w:cs="Arial"/>
              </w:rPr>
              <w:t>12:00:25</w:t>
            </w:r>
          </w:p>
        </w:tc>
      </w:tr>
      <w:tr w:rsidR="00F5789E" w:rsidRPr="00E22B54" w14:paraId="6D401EBA" w14:textId="77777777" w:rsidTr="00472994">
        <w:trPr>
          <w:tblCellSpacing w:w="15" w:type="dxa"/>
        </w:trPr>
        <w:tc>
          <w:tcPr>
            <w:tcW w:w="0" w:type="auto"/>
            <w:hideMark/>
          </w:tcPr>
          <w:p w14:paraId="4AC59D8C" w14:textId="77777777" w:rsidR="00F5789E" w:rsidRPr="00E22B54" w:rsidRDefault="00E5501D" w:rsidP="00293C45">
            <w:pPr>
              <w:pStyle w:val="NoSpacing"/>
              <w:rPr>
                <w:rFonts w:ascii="Arial" w:hAnsi="Arial" w:cs="Arial"/>
              </w:rPr>
            </w:pPr>
            <w:hyperlink r:id="rId609" w:tooltip="Perform actions on search" w:history="1">
              <w:r w:rsidR="00F5789E" w:rsidRPr="00E22B54">
                <w:rPr>
                  <w:rFonts w:ascii="Arial" w:hAnsi="Arial" w:cs="Arial"/>
                  <w:u w:val="single"/>
                </w:rPr>
                <w:t>#16</w:t>
              </w:r>
            </w:hyperlink>
          </w:p>
        </w:tc>
        <w:tc>
          <w:tcPr>
            <w:tcW w:w="0" w:type="auto"/>
            <w:hideMark/>
          </w:tcPr>
          <w:p w14:paraId="1A39EB7D" w14:textId="77777777" w:rsidR="00F5789E" w:rsidRPr="00E22B54" w:rsidRDefault="00E5501D" w:rsidP="00293C45">
            <w:pPr>
              <w:pStyle w:val="NoSpacing"/>
              <w:rPr>
                <w:rFonts w:ascii="Arial" w:hAnsi="Arial" w:cs="Arial"/>
              </w:rPr>
            </w:pPr>
            <w:hyperlink r:id="rId610" w:tooltip="Add search to the builder above" w:history="1">
              <w:r w:rsidR="00F5789E" w:rsidRPr="00E22B54">
                <w:rPr>
                  <w:rFonts w:ascii="Arial" w:hAnsi="Arial" w:cs="Arial"/>
                  <w:u w:val="single"/>
                </w:rPr>
                <w:t>Add</w:t>
              </w:r>
            </w:hyperlink>
          </w:p>
        </w:tc>
        <w:tc>
          <w:tcPr>
            <w:tcW w:w="0" w:type="auto"/>
            <w:hideMark/>
          </w:tcPr>
          <w:p w14:paraId="3B0BD5E7" w14:textId="77777777" w:rsidR="00F5789E" w:rsidRPr="00E22B54" w:rsidRDefault="00F5789E" w:rsidP="00293C45">
            <w:pPr>
              <w:pStyle w:val="NoSpacing"/>
              <w:rPr>
                <w:rFonts w:ascii="Arial" w:hAnsi="Arial" w:cs="Arial"/>
              </w:rPr>
            </w:pPr>
            <w:r w:rsidRPr="00E22B54">
              <w:rPr>
                <w:rFonts w:ascii="Arial" w:hAnsi="Arial" w:cs="Arial"/>
              </w:rPr>
              <w:t xml:space="preserve">Search specialized weaning unit[tw] OR specialized weaning units[tw] OR specialized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specialized weaning center*[tw]</w:t>
            </w:r>
          </w:p>
        </w:tc>
        <w:tc>
          <w:tcPr>
            <w:tcW w:w="0" w:type="auto"/>
            <w:hideMark/>
          </w:tcPr>
          <w:p w14:paraId="5019E14C" w14:textId="77777777" w:rsidR="00F5789E" w:rsidRPr="00E22B54" w:rsidRDefault="00E5501D" w:rsidP="00293C45">
            <w:pPr>
              <w:pStyle w:val="NoSpacing"/>
              <w:rPr>
                <w:rFonts w:ascii="Arial" w:hAnsi="Arial" w:cs="Arial"/>
              </w:rPr>
            </w:pPr>
            <w:hyperlink r:id="rId611" w:tooltip="Show search results" w:history="1">
              <w:r w:rsidR="00F5789E" w:rsidRPr="00E22B54">
                <w:rPr>
                  <w:rFonts w:ascii="Arial" w:hAnsi="Arial" w:cs="Arial"/>
                  <w:u w:val="single"/>
                </w:rPr>
                <w:t>23</w:t>
              </w:r>
            </w:hyperlink>
          </w:p>
        </w:tc>
        <w:tc>
          <w:tcPr>
            <w:tcW w:w="0" w:type="auto"/>
            <w:hideMark/>
          </w:tcPr>
          <w:p w14:paraId="0BE50D69" w14:textId="77777777" w:rsidR="00F5789E" w:rsidRPr="00E22B54" w:rsidRDefault="00F5789E" w:rsidP="00293C45">
            <w:pPr>
              <w:pStyle w:val="NoSpacing"/>
              <w:rPr>
                <w:rFonts w:ascii="Arial" w:hAnsi="Arial" w:cs="Arial"/>
              </w:rPr>
            </w:pPr>
            <w:r w:rsidRPr="00E22B54">
              <w:rPr>
                <w:rFonts w:ascii="Arial" w:hAnsi="Arial" w:cs="Arial"/>
              </w:rPr>
              <w:t>12:00:19</w:t>
            </w:r>
          </w:p>
        </w:tc>
      </w:tr>
      <w:tr w:rsidR="00F5789E" w:rsidRPr="00E22B54" w14:paraId="5D41CA1F" w14:textId="77777777" w:rsidTr="00472994">
        <w:trPr>
          <w:tblCellSpacing w:w="15" w:type="dxa"/>
        </w:trPr>
        <w:tc>
          <w:tcPr>
            <w:tcW w:w="0" w:type="auto"/>
            <w:hideMark/>
          </w:tcPr>
          <w:p w14:paraId="4FE7BE81" w14:textId="77777777" w:rsidR="00F5789E" w:rsidRPr="00E22B54" w:rsidRDefault="00E5501D" w:rsidP="00293C45">
            <w:pPr>
              <w:pStyle w:val="NoSpacing"/>
              <w:rPr>
                <w:rFonts w:ascii="Arial" w:hAnsi="Arial" w:cs="Arial"/>
              </w:rPr>
            </w:pPr>
            <w:hyperlink r:id="rId612" w:tooltip="Perform actions on search" w:history="1">
              <w:r w:rsidR="00F5789E" w:rsidRPr="00E22B54">
                <w:rPr>
                  <w:rFonts w:ascii="Arial" w:hAnsi="Arial" w:cs="Arial"/>
                  <w:u w:val="single"/>
                </w:rPr>
                <w:t>#15</w:t>
              </w:r>
            </w:hyperlink>
          </w:p>
        </w:tc>
        <w:tc>
          <w:tcPr>
            <w:tcW w:w="0" w:type="auto"/>
            <w:hideMark/>
          </w:tcPr>
          <w:p w14:paraId="08843B4D" w14:textId="77777777" w:rsidR="00F5789E" w:rsidRPr="00E22B54" w:rsidRDefault="00E5501D" w:rsidP="00293C45">
            <w:pPr>
              <w:pStyle w:val="NoSpacing"/>
              <w:rPr>
                <w:rFonts w:ascii="Arial" w:hAnsi="Arial" w:cs="Arial"/>
              </w:rPr>
            </w:pPr>
            <w:hyperlink r:id="rId613" w:tooltip="Add search to the builder above" w:history="1">
              <w:r w:rsidR="00F5789E" w:rsidRPr="00E22B54">
                <w:rPr>
                  <w:rFonts w:ascii="Arial" w:hAnsi="Arial" w:cs="Arial"/>
                  <w:u w:val="single"/>
                </w:rPr>
                <w:t>Add</w:t>
              </w:r>
            </w:hyperlink>
          </w:p>
        </w:tc>
        <w:tc>
          <w:tcPr>
            <w:tcW w:w="0" w:type="auto"/>
            <w:hideMark/>
          </w:tcPr>
          <w:p w14:paraId="53E3A3AE"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specialised</w:t>
            </w:r>
            <w:proofErr w:type="spellEnd"/>
            <w:r w:rsidRPr="00E22B54">
              <w:rPr>
                <w:rFonts w:ascii="Arial" w:hAnsi="Arial" w:cs="Arial"/>
              </w:rPr>
              <w:t xml:space="preserve"> weaning unit[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units[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F0B3894" w14:textId="77777777" w:rsidR="00F5789E" w:rsidRPr="00E22B54" w:rsidRDefault="00E5501D" w:rsidP="00293C45">
            <w:pPr>
              <w:pStyle w:val="NoSpacing"/>
              <w:rPr>
                <w:rFonts w:ascii="Arial" w:hAnsi="Arial" w:cs="Arial"/>
              </w:rPr>
            </w:pPr>
            <w:hyperlink r:id="rId614" w:tooltip="Show search results" w:history="1">
              <w:r w:rsidR="00F5789E" w:rsidRPr="00E22B54">
                <w:rPr>
                  <w:rFonts w:ascii="Arial" w:hAnsi="Arial" w:cs="Arial"/>
                  <w:u w:val="single"/>
                </w:rPr>
                <w:t>14</w:t>
              </w:r>
            </w:hyperlink>
          </w:p>
        </w:tc>
        <w:tc>
          <w:tcPr>
            <w:tcW w:w="0" w:type="auto"/>
            <w:hideMark/>
          </w:tcPr>
          <w:p w14:paraId="4C8674F5" w14:textId="77777777" w:rsidR="00F5789E" w:rsidRPr="00E22B54" w:rsidRDefault="00F5789E" w:rsidP="00293C45">
            <w:pPr>
              <w:pStyle w:val="NoSpacing"/>
              <w:rPr>
                <w:rFonts w:ascii="Arial" w:hAnsi="Arial" w:cs="Arial"/>
              </w:rPr>
            </w:pPr>
            <w:r w:rsidRPr="00E22B54">
              <w:rPr>
                <w:rFonts w:ascii="Arial" w:hAnsi="Arial" w:cs="Arial"/>
              </w:rPr>
              <w:t>12:00:13</w:t>
            </w:r>
          </w:p>
        </w:tc>
      </w:tr>
      <w:tr w:rsidR="00F5789E" w:rsidRPr="00E22B54" w14:paraId="496A5D34" w14:textId="77777777" w:rsidTr="00472994">
        <w:trPr>
          <w:tblCellSpacing w:w="15" w:type="dxa"/>
        </w:trPr>
        <w:tc>
          <w:tcPr>
            <w:tcW w:w="0" w:type="auto"/>
            <w:hideMark/>
          </w:tcPr>
          <w:p w14:paraId="3FF3EF6A" w14:textId="77777777" w:rsidR="00F5789E" w:rsidRPr="00E22B54" w:rsidRDefault="00E5501D" w:rsidP="00293C45">
            <w:pPr>
              <w:pStyle w:val="NoSpacing"/>
              <w:rPr>
                <w:rFonts w:ascii="Arial" w:hAnsi="Arial" w:cs="Arial"/>
              </w:rPr>
            </w:pPr>
            <w:hyperlink r:id="rId615" w:tooltip="Perform actions on search" w:history="1">
              <w:r w:rsidR="00F5789E" w:rsidRPr="00E22B54">
                <w:rPr>
                  <w:rFonts w:ascii="Arial" w:hAnsi="Arial" w:cs="Arial"/>
                  <w:u w:val="single"/>
                </w:rPr>
                <w:t>#14</w:t>
              </w:r>
            </w:hyperlink>
          </w:p>
        </w:tc>
        <w:tc>
          <w:tcPr>
            <w:tcW w:w="0" w:type="auto"/>
            <w:hideMark/>
          </w:tcPr>
          <w:p w14:paraId="0C347B6B" w14:textId="77777777" w:rsidR="00F5789E" w:rsidRPr="00E22B54" w:rsidRDefault="00E5501D" w:rsidP="00293C45">
            <w:pPr>
              <w:pStyle w:val="NoSpacing"/>
              <w:rPr>
                <w:rFonts w:ascii="Arial" w:hAnsi="Arial" w:cs="Arial"/>
              </w:rPr>
            </w:pPr>
            <w:hyperlink r:id="rId616" w:tooltip="Add search to the builder above" w:history="1">
              <w:r w:rsidR="00F5789E" w:rsidRPr="00E22B54">
                <w:rPr>
                  <w:rFonts w:ascii="Arial" w:hAnsi="Arial" w:cs="Arial"/>
                  <w:u w:val="single"/>
                </w:rPr>
                <w:t>Add</w:t>
              </w:r>
            </w:hyperlink>
          </w:p>
        </w:tc>
        <w:tc>
          <w:tcPr>
            <w:tcW w:w="0" w:type="auto"/>
            <w:hideMark/>
          </w:tcPr>
          <w:p w14:paraId="546F7D67" w14:textId="77777777" w:rsidR="00F5789E" w:rsidRPr="00E22B54" w:rsidRDefault="00F5789E" w:rsidP="00293C45">
            <w:pPr>
              <w:pStyle w:val="NoSpacing"/>
              <w:rPr>
                <w:rFonts w:ascii="Arial" w:hAnsi="Arial" w:cs="Arial"/>
              </w:rPr>
            </w:pPr>
            <w:r w:rsidRPr="00E22B54">
              <w:rPr>
                <w:rFonts w:ascii="Arial" w:hAnsi="Arial" w:cs="Arial"/>
              </w:rPr>
              <w:t>Search HDU[tw] OR HDUs[tw] OR SDU[tw] OR SDUs[tw] OR EDSDU[tw] OR EDSDU[tw]</w:t>
            </w:r>
          </w:p>
        </w:tc>
        <w:tc>
          <w:tcPr>
            <w:tcW w:w="0" w:type="auto"/>
            <w:hideMark/>
          </w:tcPr>
          <w:p w14:paraId="542AC7D6" w14:textId="77777777" w:rsidR="00F5789E" w:rsidRPr="00E22B54" w:rsidRDefault="00E5501D" w:rsidP="00293C45">
            <w:pPr>
              <w:pStyle w:val="NoSpacing"/>
              <w:rPr>
                <w:rFonts w:ascii="Arial" w:hAnsi="Arial" w:cs="Arial"/>
              </w:rPr>
            </w:pPr>
            <w:hyperlink r:id="rId617" w:tooltip="Show search results" w:history="1">
              <w:r w:rsidR="00F5789E" w:rsidRPr="00E22B54">
                <w:rPr>
                  <w:rFonts w:ascii="Arial" w:hAnsi="Arial" w:cs="Arial"/>
                  <w:u w:val="single"/>
                </w:rPr>
                <w:t>517</w:t>
              </w:r>
            </w:hyperlink>
          </w:p>
        </w:tc>
        <w:tc>
          <w:tcPr>
            <w:tcW w:w="0" w:type="auto"/>
            <w:hideMark/>
          </w:tcPr>
          <w:p w14:paraId="08413A68" w14:textId="77777777" w:rsidR="00F5789E" w:rsidRPr="00E22B54" w:rsidRDefault="00F5789E" w:rsidP="00293C45">
            <w:pPr>
              <w:pStyle w:val="NoSpacing"/>
              <w:rPr>
                <w:rFonts w:ascii="Arial" w:hAnsi="Arial" w:cs="Arial"/>
              </w:rPr>
            </w:pPr>
            <w:r w:rsidRPr="00E22B54">
              <w:rPr>
                <w:rFonts w:ascii="Arial" w:hAnsi="Arial" w:cs="Arial"/>
              </w:rPr>
              <w:t>12:00:05</w:t>
            </w:r>
          </w:p>
        </w:tc>
      </w:tr>
      <w:tr w:rsidR="00F5789E" w:rsidRPr="00E22B54" w14:paraId="42C12CB6" w14:textId="77777777" w:rsidTr="00472994">
        <w:trPr>
          <w:tblCellSpacing w:w="15" w:type="dxa"/>
        </w:trPr>
        <w:tc>
          <w:tcPr>
            <w:tcW w:w="0" w:type="auto"/>
            <w:hideMark/>
          </w:tcPr>
          <w:p w14:paraId="1086814A" w14:textId="77777777" w:rsidR="00F5789E" w:rsidRPr="00E22B54" w:rsidRDefault="00E5501D" w:rsidP="00293C45">
            <w:pPr>
              <w:pStyle w:val="NoSpacing"/>
              <w:rPr>
                <w:rFonts w:ascii="Arial" w:hAnsi="Arial" w:cs="Arial"/>
              </w:rPr>
            </w:pPr>
            <w:hyperlink r:id="rId618" w:tooltip="Perform actions on search" w:history="1">
              <w:r w:rsidR="00F5789E" w:rsidRPr="00E22B54">
                <w:rPr>
                  <w:rFonts w:ascii="Arial" w:hAnsi="Arial" w:cs="Arial"/>
                  <w:u w:val="single"/>
                </w:rPr>
                <w:t>#13</w:t>
              </w:r>
            </w:hyperlink>
          </w:p>
        </w:tc>
        <w:tc>
          <w:tcPr>
            <w:tcW w:w="0" w:type="auto"/>
            <w:hideMark/>
          </w:tcPr>
          <w:p w14:paraId="131AAEDB" w14:textId="77777777" w:rsidR="00F5789E" w:rsidRPr="00E22B54" w:rsidRDefault="00E5501D" w:rsidP="00293C45">
            <w:pPr>
              <w:pStyle w:val="NoSpacing"/>
              <w:rPr>
                <w:rFonts w:ascii="Arial" w:hAnsi="Arial" w:cs="Arial"/>
              </w:rPr>
            </w:pPr>
            <w:hyperlink r:id="rId619" w:tooltip="Add search to the builder above" w:history="1">
              <w:r w:rsidR="00F5789E" w:rsidRPr="00E22B54">
                <w:rPr>
                  <w:rFonts w:ascii="Arial" w:hAnsi="Arial" w:cs="Arial"/>
                  <w:u w:val="single"/>
                </w:rPr>
                <w:t>Add</w:t>
              </w:r>
            </w:hyperlink>
          </w:p>
        </w:tc>
        <w:tc>
          <w:tcPr>
            <w:tcW w:w="0" w:type="auto"/>
            <w:hideMark/>
          </w:tcPr>
          <w:p w14:paraId="01B2B92A" w14:textId="77777777" w:rsidR="00F5789E" w:rsidRPr="00E22B54" w:rsidRDefault="00F5789E" w:rsidP="00293C45">
            <w:pPr>
              <w:pStyle w:val="NoSpacing"/>
              <w:rPr>
                <w:rFonts w:ascii="Arial" w:hAnsi="Arial" w:cs="Arial"/>
              </w:rPr>
            </w:pPr>
            <w:r w:rsidRPr="00E22B54">
              <w:rPr>
                <w:rFonts w:ascii="Arial" w:hAnsi="Arial" w:cs="Arial"/>
              </w:rPr>
              <w:t xml:space="preserve">Search high dependency unit[tw] OR high dependency units[tw] OR high dependency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 dependency center*[tw]</w:t>
            </w:r>
          </w:p>
        </w:tc>
        <w:tc>
          <w:tcPr>
            <w:tcW w:w="0" w:type="auto"/>
            <w:hideMark/>
          </w:tcPr>
          <w:p w14:paraId="40763D2D" w14:textId="77777777" w:rsidR="00F5789E" w:rsidRPr="00E22B54" w:rsidRDefault="00E5501D" w:rsidP="00293C45">
            <w:pPr>
              <w:pStyle w:val="NoSpacing"/>
              <w:rPr>
                <w:rFonts w:ascii="Arial" w:hAnsi="Arial" w:cs="Arial"/>
              </w:rPr>
            </w:pPr>
            <w:hyperlink r:id="rId620" w:tooltip="Show search results" w:history="1">
              <w:r w:rsidR="00F5789E" w:rsidRPr="00E22B54">
                <w:rPr>
                  <w:rFonts w:ascii="Arial" w:hAnsi="Arial" w:cs="Arial"/>
                  <w:u w:val="single"/>
                </w:rPr>
                <w:t>653</w:t>
              </w:r>
            </w:hyperlink>
          </w:p>
        </w:tc>
        <w:tc>
          <w:tcPr>
            <w:tcW w:w="0" w:type="auto"/>
            <w:hideMark/>
          </w:tcPr>
          <w:p w14:paraId="1315B4AE" w14:textId="77777777" w:rsidR="00F5789E" w:rsidRPr="00E22B54" w:rsidRDefault="00F5789E" w:rsidP="00293C45">
            <w:pPr>
              <w:pStyle w:val="NoSpacing"/>
              <w:rPr>
                <w:rFonts w:ascii="Arial" w:hAnsi="Arial" w:cs="Arial"/>
              </w:rPr>
            </w:pPr>
            <w:r w:rsidRPr="00E22B54">
              <w:rPr>
                <w:rFonts w:ascii="Arial" w:hAnsi="Arial" w:cs="Arial"/>
              </w:rPr>
              <w:t>11:59:57</w:t>
            </w:r>
          </w:p>
        </w:tc>
      </w:tr>
      <w:tr w:rsidR="00F5789E" w:rsidRPr="00E22B54" w14:paraId="0BFF779B" w14:textId="77777777" w:rsidTr="00472994">
        <w:trPr>
          <w:tblCellSpacing w:w="15" w:type="dxa"/>
        </w:trPr>
        <w:tc>
          <w:tcPr>
            <w:tcW w:w="0" w:type="auto"/>
            <w:hideMark/>
          </w:tcPr>
          <w:p w14:paraId="07DD101F" w14:textId="77777777" w:rsidR="00F5789E" w:rsidRPr="00E22B54" w:rsidRDefault="00E5501D" w:rsidP="00293C45">
            <w:pPr>
              <w:pStyle w:val="NoSpacing"/>
              <w:rPr>
                <w:rFonts w:ascii="Arial" w:hAnsi="Arial" w:cs="Arial"/>
              </w:rPr>
            </w:pPr>
            <w:hyperlink r:id="rId621" w:tooltip="Perform actions on search" w:history="1">
              <w:r w:rsidR="00F5789E" w:rsidRPr="00E22B54">
                <w:rPr>
                  <w:rFonts w:ascii="Arial" w:hAnsi="Arial" w:cs="Arial"/>
                  <w:u w:val="single"/>
                </w:rPr>
                <w:t>#12</w:t>
              </w:r>
            </w:hyperlink>
          </w:p>
        </w:tc>
        <w:tc>
          <w:tcPr>
            <w:tcW w:w="0" w:type="auto"/>
            <w:hideMark/>
          </w:tcPr>
          <w:p w14:paraId="46C02C1C" w14:textId="77777777" w:rsidR="00F5789E" w:rsidRPr="00E22B54" w:rsidRDefault="00E5501D" w:rsidP="00293C45">
            <w:pPr>
              <w:pStyle w:val="NoSpacing"/>
              <w:rPr>
                <w:rFonts w:ascii="Arial" w:hAnsi="Arial" w:cs="Arial"/>
              </w:rPr>
            </w:pPr>
            <w:hyperlink r:id="rId622" w:tooltip="Add search to the builder above" w:history="1">
              <w:r w:rsidR="00F5789E" w:rsidRPr="00E22B54">
                <w:rPr>
                  <w:rFonts w:ascii="Arial" w:hAnsi="Arial" w:cs="Arial"/>
                  <w:u w:val="single"/>
                </w:rPr>
                <w:t>Add</w:t>
              </w:r>
            </w:hyperlink>
          </w:p>
        </w:tc>
        <w:tc>
          <w:tcPr>
            <w:tcW w:w="0" w:type="auto"/>
            <w:hideMark/>
          </w:tcPr>
          <w:p w14:paraId="55690683" w14:textId="77777777" w:rsidR="00F5789E" w:rsidRPr="00E22B54" w:rsidRDefault="00F5789E" w:rsidP="00293C45">
            <w:pPr>
              <w:pStyle w:val="NoSpacing"/>
              <w:rPr>
                <w:rFonts w:ascii="Arial" w:hAnsi="Arial" w:cs="Arial"/>
              </w:rPr>
            </w:pPr>
            <w:r w:rsidRPr="00E22B54">
              <w:rPr>
                <w:rFonts w:ascii="Arial" w:hAnsi="Arial" w:cs="Arial"/>
              </w:rPr>
              <w:t>Search critically ill[tw] OR critical illness*[tw]</w:t>
            </w:r>
          </w:p>
        </w:tc>
        <w:tc>
          <w:tcPr>
            <w:tcW w:w="0" w:type="auto"/>
            <w:hideMark/>
          </w:tcPr>
          <w:p w14:paraId="392BAF59" w14:textId="77777777" w:rsidR="00F5789E" w:rsidRPr="00E22B54" w:rsidRDefault="00E5501D" w:rsidP="00293C45">
            <w:pPr>
              <w:pStyle w:val="NoSpacing"/>
              <w:rPr>
                <w:rFonts w:ascii="Arial" w:hAnsi="Arial" w:cs="Arial"/>
              </w:rPr>
            </w:pPr>
            <w:hyperlink r:id="rId623" w:tooltip="Show search results" w:history="1">
              <w:r w:rsidR="00F5789E" w:rsidRPr="00E22B54">
                <w:rPr>
                  <w:rFonts w:ascii="Arial" w:hAnsi="Arial" w:cs="Arial"/>
                  <w:u w:val="single"/>
                </w:rPr>
                <w:t>56456</w:t>
              </w:r>
            </w:hyperlink>
          </w:p>
        </w:tc>
        <w:tc>
          <w:tcPr>
            <w:tcW w:w="0" w:type="auto"/>
            <w:hideMark/>
          </w:tcPr>
          <w:p w14:paraId="5BF2C86A" w14:textId="77777777" w:rsidR="00F5789E" w:rsidRPr="00E22B54" w:rsidRDefault="00F5789E" w:rsidP="00293C45">
            <w:pPr>
              <w:pStyle w:val="NoSpacing"/>
              <w:rPr>
                <w:rFonts w:ascii="Arial" w:hAnsi="Arial" w:cs="Arial"/>
              </w:rPr>
            </w:pPr>
            <w:r w:rsidRPr="00E22B54">
              <w:rPr>
                <w:rFonts w:ascii="Arial" w:hAnsi="Arial" w:cs="Arial"/>
              </w:rPr>
              <w:t>11:59:52</w:t>
            </w:r>
          </w:p>
        </w:tc>
      </w:tr>
      <w:tr w:rsidR="00F5789E" w:rsidRPr="00E22B54" w14:paraId="775E0CA1" w14:textId="77777777" w:rsidTr="00472994">
        <w:trPr>
          <w:tblCellSpacing w:w="15" w:type="dxa"/>
        </w:trPr>
        <w:tc>
          <w:tcPr>
            <w:tcW w:w="0" w:type="auto"/>
            <w:hideMark/>
          </w:tcPr>
          <w:p w14:paraId="629C3AC4" w14:textId="77777777" w:rsidR="00F5789E" w:rsidRPr="00E22B54" w:rsidRDefault="00E5501D" w:rsidP="00293C45">
            <w:pPr>
              <w:pStyle w:val="NoSpacing"/>
              <w:rPr>
                <w:rFonts w:ascii="Arial" w:hAnsi="Arial" w:cs="Arial"/>
              </w:rPr>
            </w:pPr>
            <w:hyperlink r:id="rId624" w:tooltip="Perform actions on search" w:history="1">
              <w:r w:rsidR="00F5789E" w:rsidRPr="00E22B54">
                <w:rPr>
                  <w:rFonts w:ascii="Arial" w:hAnsi="Arial" w:cs="Arial"/>
                  <w:u w:val="single"/>
                </w:rPr>
                <w:t>#11</w:t>
              </w:r>
            </w:hyperlink>
          </w:p>
        </w:tc>
        <w:tc>
          <w:tcPr>
            <w:tcW w:w="0" w:type="auto"/>
            <w:hideMark/>
          </w:tcPr>
          <w:p w14:paraId="1E8759A8" w14:textId="77777777" w:rsidR="00F5789E" w:rsidRPr="00E22B54" w:rsidRDefault="00E5501D" w:rsidP="00293C45">
            <w:pPr>
              <w:pStyle w:val="NoSpacing"/>
              <w:rPr>
                <w:rFonts w:ascii="Arial" w:hAnsi="Arial" w:cs="Arial"/>
              </w:rPr>
            </w:pPr>
            <w:hyperlink r:id="rId625" w:tooltip="Add search to the builder above" w:history="1">
              <w:r w:rsidR="00F5789E" w:rsidRPr="00E22B54">
                <w:rPr>
                  <w:rFonts w:ascii="Arial" w:hAnsi="Arial" w:cs="Arial"/>
                  <w:u w:val="single"/>
                </w:rPr>
                <w:t>Add</w:t>
              </w:r>
            </w:hyperlink>
          </w:p>
        </w:tc>
        <w:tc>
          <w:tcPr>
            <w:tcW w:w="0" w:type="auto"/>
            <w:hideMark/>
          </w:tcPr>
          <w:p w14:paraId="49873D73" w14:textId="77777777" w:rsidR="00F5789E" w:rsidRPr="00E22B54" w:rsidRDefault="00F5789E" w:rsidP="00293C45">
            <w:pPr>
              <w:pStyle w:val="NoSpacing"/>
              <w:rPr>
                <w:rFonts w:ascii="Arial" w:hAnsi="Arial" w:cs="Arial"/>
              </w:rPr>
            </w:pPr>
            <w:r w:rsidRPr="00E22B54">
              <w:rPr>
                <w:rFonts w:ascii="Arial" w:hAnsi="Arial" w:cs="Arial"/>
              </w:rPr>
              <w:t>Search Critical Illness[mesh]</w:t>
            </w:r>
          </w:p>
        </w:tc>
        <w:tc>
          <w:tcPr>
            <w:tcW w:w="0" w:type="auto"/>
            <w:hideMark/>
          </w:tcPr>
          <w:p w14:paraId="644D4030" w14:textId="77777777" w:rsidR="00F5789E" w:rsidRPr="00E22B54" w:rsidRDefault="00E5501D" w:rsidP="00293C45">
            <w:pPr>
              <w:pStyle w:val="NoSpacing"/>
              <w:rPr>
                <w:rFonts w:ascii="Arial" w:hAnsi="Arial" w:cs="Arial"/>
              </w:rPr>
            </w:pPr>
            <w:hyperlink r:id="rId626" w:tooltip="Show search results" w:history="1">
              <w:r w:rsidR="00F5789E" w:rsidRPr="00E22B54">
                <w:rPr>
                  <w:rFonts w:ascii="Arial" w:hAnsi="Arial" w:cs="Arial"/>
                  <w:u w:val="single"/>
                </w:rPr>
                <w:t>27476</w:t>
              </w:r>
            </w:hyperlink>
          </w:p>
        </w:tc>
        <w:tc>
          <w:tcPr>
            <w:tcW w:w="0" w:type="auto"/>
            <w:hideMark/>
          </w:tcPr>
          <w:p w14:paraId="02A4625C" w14:textId="77777777" w:rsidR="00F5789E" w:rsidRPr="00E22B54" w:rsidRDefault="00F5789E" w:rsidP="00293C45">
            <w:pPr>
              <w:pStyle w:val="NoSpacing"/>
              <w:rPr>
                <w:rFonts w:ascii="Arial" w:hAnsi="Arial" w:cs="Arial"/>
              </w:rPr>
            </w:pPr>
            <w:r w:rsidRPr="00E22B54">
              <w:rPr>
                <w:rFonts w:ascii="Arial" w:hAnsi="Arial" w:cs="Arial"/>
              </w:rPr>
              <w:t>11:59:46</w:t>
            </w:r>
          </w:p>
        </w:tc>
      </w:tr>
      <w:tr w:rsidR="00F5789E" w:rsidRPr="00E22B54" w14:paraId="0C2FE609" w14:textId="77777777" w:rsidTr="00472994">
        <w:trPr>
          <w:tblCellSpacing w:w="15" w:type="dxa"/>
        </w:trPr>
        <w:tc>
          <w:tcPr>
            <w:tcW w:w="0" w:type="auto"/>
            <w:hideMark/>
          </w:tcPr>
          <w:p w14:paraId="6E1778F2" w14:textId="77777777" w:rsidR="00F5789E" w:rsidRPr="00E22B54" w:rsidRDefault="00E5501D" w:rsidP="00293C45">
            <w:pPr>
              <w:pStyle w:val="NoSpacing"/>
              <w:rPr>
                <w:rFonts w:ascii="Arial" w:hAnsi="Arial" w:cs="Arial"/>
              </w:rPr>
            </w:pPr>
            <w:hyperlink r:id="rId627" w:tooltip="Perform actions on search" w:history="1">
              <w:r w:rsidR="00F5789E" w:rsidRPr="00E22B54">
                <w:rPr>
                  <w:rFonts w:ascii="Arial" w:hAnsi="Arial" w:cs="Arial"/>
                  <w:u w:val="single"/>
                </w:rPr>
                <w:t>#10</w:t>
              </w:r>
            </w:hyperlink>
          </w:p>
        </w:tc>
        <w:tc>
          <w:tcPr>
            <w:tcW w:w="0" w:type="auto"/>
            <w:hideMark/>
          </w:tcPr>
          <w:p w14:paraId="1587C172" w14:textId="77777777" w:rsidR="00F5789E" w:rsidRPr="00E22B54" w:rsidRDefault="00E5501D" w:rsidP="00293C45">
            <w:pPr>
              <w:pStyle w:val="NoSpacing"/>
              <w:rPr>
                <w:rFonts w:ascii="Arial" w:hAnsi="Arial" w:cs="Arial"/>
              </w:rPr>
            </w:pPr>
            <w:hyperlink r:id="rId628" w:tooltip="Add search to the builder above" w:history="1">
              <w:r w:rsidR="00F5789E" w:rsidRPr="00E22B54">
                <w:rPr>
                  <w:rFonts w:ascii="Arial" w:hAnsi="Arial" w:cs="Arial"/>
                  <w:u w:val="single"/>
                </w:rPr>
                <w:t>Add</w:t>
              </w:r>
            </w:hyperlink>
          </w:p>
        </w:tc>
        <w:tc>
          <w:tcPr>
            <w:tcW w:w="0" w:type="auto"/>
            <w:hideMark/>
          </w:tcPr>
          <w:p w14:paraId="1414EAB0" w14:textId="77777777" w:rsidR="00F5789E" w:rsidRPr="00E22B54" w:rsidRDefault="00F5789E" w:rsidP="00293C45">
            <w:pPr>
              <w:pStyle w:val="NoSpacing"/>
              <w:rPr>
                <w:rFonts w:ascii="Arial" w:hAnsi="Arial" w:cs="Arial"/>
              </w:rPr>
            </w:pPr>
            <w:r w:rsidRPr="00E22B54">
              <w:rPr>
                <w:rFonts w:ascii="Arial" w:hAnsi="Arial" w:cs="Arial"/>
              </w:rPr>
              <w:t>Search respiratory unit[tw] OR respiratory units[</w:t>
            </w:r>
            <w:proofErr w:type="spellStart"/>
            <w:r w:rsidRPr="00E22B54">
              <w:rPr>
                <w:rFonts w:ascii="Arial" w:hAnsi="Arial" w:cs="Arial"/>
              </w:rPr>
              <w:t>tw</w:t>
            </w:r>
            <w:proofErr w:type="spellEnd"/>
            <w:r w:rsidRPr="00E22B54">
              <w:rPr>
                <w:rFonts w:ascii="Arial" w:hAnsi="Arial" w:cs="Arial"/>
              </w:rPr>
              <w:t xml:space="preserve">] OR respiratory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respiratory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17C253A" w14:textId="77777777" w:rsidR="00F5789E" w:rsidRPr="00E22B54" w:rsidRDefault="00E5501D" w:rsidP="00293C45">
            <w:pPr>
              <w:pStyle w:val="NoSpacing"/>
              <w:rPr>
                <w:rFonts w:ascii="Arial" w:hAnsi="Arial" w:cs="Arial"/>
              </w:rPr>
            </w:pPr>
            <w:hyperlink r:id="rId629" w:tooltip="Show search results" w:history="1">
              <w:r w:rsidR="00F5789E" w:rsidRPr="00E22B54">
                <w:rPr>
                  <w:rFonts w:ascii="Arial" w:hAnsi="Arial" w:cs="Arial"/>
                  <w:u w:val="single"/>
                </w:rPr>
                <w:t>3471</w:t>
              </w:r>
            </w:hyperlink>
          </w:p>
        </w:tc>
        <w:tc>
          <w:tcPr>
            <w:tcW w:w="0" w:type="auto"/>
            <w:hideMark/>
          </w:tcPr>
          <w:p w14:paraId="12ACD9E5" w14:textId="77777777" w:rsidR="00F5789E" w:rsidRPr="00E22B54" w:rsidRDefault="00F5789E" w:rsidP="00293C45">
            <w:pPr>
              <w:pStyle w:val="NoSpacing"/>
              <w:rPr>
                <w:rFonts w:ascii="Arial" w:hAnsi="Arial" w:cs="Arial"/>
              </w:rPr>
            </w:pPr>
            <w:r w:rsidRPr="00E22B54">
              <w:rPr>
                <w:rFonts w:ascii="Arial" w:hAnsi="Arial" w:cs="Arial"/>
              </w:rPr>
              <w:t>11:59:39</w:t>
            </w:r>
          </w:p>
        </w:tc>
      </w:tr>
      <w:tr w:rsidR="00F5789E" w:rsidRPr="00E22B54" w14:paraId="54E2319B" w14:textId="77777777" w:rsidTr="00472994">
        <w:trPr>
          <w:tblCellSpacing w:w="15" w:type="dxa"/>
        </w:trPr>
        <w:tc>
          <w:tcPr>
            <w:tcW w:w="0" w:type="auto"/>
            <w:hideMark/>
          </w:tcPr>
          <w:p w14:paraId="24989CF5" w14:textId="77777777" w:rsidR="00F5789E" w:rsidRPr="00E22B54" w:rsidRDefault="00E5501D" w:rsidP="00293C45">
            <w:pPr>
              <w:pStyle w:val="NoSpacing"/>
              <w:rPr>
                <w:rFonts w:ascii="Arial" w:hAnsi="Arial" w:cs="Arial"/>
              </w:rPr>
            </w:pPr>
            <w:hyperlink r:id="rId630" w:tooltip="Perform actions on search" w:history="1">
              <w:r w:rsidR="00F5789E" w:rsidRPr="00E22B54">
                <w:rPr>
                  <w:rFonts w:ascii="Arial" w:hAnsi="Arial" w:cs="Arial"/>
                  <w:u w:val="single"/>
                </w:rPr>
                <w:t>#9</w:t>
              </w:r>
            </w:hyperlink>
          </w:p>
        </w:tc>
        <w:tc>
          <w:tcPr>
            <w:tcW w:w="0" w:type="auto"/>
            <w:hideMark/>
          </w:tcPr>
          <w:p w14:paraId="0DCA2F3F" w14:textId="77777777" w:rsidR="00F5789E" w:rsidRPr="00E22B54" w:rsidRDefault="00E5501D" w:rsidP="00293C45">
            <w:pPr>
              <w:pStyle w:val="NoSpacing"/>
              <w:rPr>
                <w:rFonts w:ascii="Arial" w:hAnsi="Arial" w:cs="Arial"/>
              </w:rPr>
            </w:pPr>
            <w:hyperlink r:id="rId631" w:tooltip="Add search to the builder above" w:history="1">
              <w:r w:rsidR="00F5789E" w:rsidRPr="00E22B54">
                <w:rPr>
                  <w:rFonts w:ascii="Arial" w:hAnsi="Arial" w:cs="Arial"/>
                  <w:u w:val="single"/>
                </w:rPr>
                <w:t>Add</w:t>
              </w:r>
            </w:hyperlink>
          </w:p>
        </w:tc>
        <w:tc>
          <w:tcPr>
            <w:tcW w:w="0" w:type="auto"/>
            <w:hideMark/>
          </w:tcPr>
          <w:p w14:paraId="2083439E" w14:textId="77777777" w:rsidR="00F5789E" w:rsidRPr="00E22B54" w:rsidRDefault="00F5789E" w:rsidP="00293C45">
            <w:pPr>
              <w:pStyle w:val="NoSpacing"/>
              <w:rPr>
                <w:rFonts w:ascii="Arial" w:hAnsi="Arial" w:cs="Arial"/>
              </w:rPr>
            </w:pPr>
            <w:r w:rsidRPr="00E22B54">
              <w:rPr>
                <w:rFonts w:ascii="Arial" w:hAnsi="Arial" w:cs="Arial"/>
              </w:rPr>
              <w:t>Search burn unit[tw] OR burn units[</w:t>
            </w:r>
            <w:proofErr w:type="spellStart"/>
            <w:r w:rsidRPr="00E22B54">
              <w:rPr>
                <w:rFonts w:ascii="Arial" w:hAnsi="Arial" w:cs="Arial"/>
              </w:rPr>
              <w:t>tw</w:t>
            </w:r>
            <w:proofErr w:type="spellEnd"/>
            <w:r w:rsidRPr="00E22B54">
              <w:rPr>
                <w:rFonts w:ascii="Arial" w:hAnsi="Arial" w:cs="Arial"/>
              </w:rPr>
              <w:t xml:space="preserve">] OR burn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burn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6C5B74F" w14:textId="77777777" w:rsidR="00F5789E" w:rsidRPr="00E22B54" w:rsidRDefault="00E5501D" w:rsidP="00293C45">
            <w:pPr>
              <w:pStyle w:val="NoSpacing"/>
              <w:rPr>
                <w:rFonts w:ascii="Arial" w:hAnsi="Arial" w:cs="Arial"/>
              </w:rPr>
            </w:pPr>
            <w:hyperlink r:id="rId632" w:tooltip="Show search results" w:history="1">
              <w:r w:rsidR="00F5789E" w:rsidRPr="00E22B54">
                <w:rPr>
                  <w:rFonts w:ascii="Arial" w:hAnsi="Arial" w:cs="Arial"/>
                  <w:u w:val="single"/>
                </w:rPr>
                <w:t>4863</w:t>
              </w:r>
            </w:hyperlink>
          </w:p>
        </w:tc>
        <w:tc>
          <w:tcPr>
            <w:tcW w:w="0" w:type="auto"/>
            <w:hideMark/>
          </w:tcPr>
          <w:p w14:paraId="4A164F04" w14:textId="77777777" w:rsidR="00F5789E" w:rsidRPr="00E22B54" w:rsidRDefault="00F5789E" w:rsidP="00293C45">
            <w:pPr>
              <w:pStyle w:val="NoSpacing"/>
              <w:rPr>
                <w:rFonts w:ascii="Arial" w:hAnsi="Arial" w:cs="Arial"/>
              </w:rPr>
            </w:pPr>
            <w:r w:rsidRPr="00E22B54">
              <w:rPr>
                <w:rFonts w:ascii="Arial" w:hAnsi="Arial" w:cs="Arial"/>
              </w:rPr>
              <w:t>11:59:34</w:t>
            </w:r>
          </w:p>
        </w:tc>
      </w:tr>
      <w:tr w:rsidR="00F5789E" w:rsidRPr="00E22B54" w14:paraId="773A0CE4" w14:textId="77777777" w:rsidTr="00472994">
        <w:trPr>
          <w:tblCellSpacing w:w="15" w:type="dxa"/>
        </w:trPr>
        <w:tc>
          <w:tcPr>
            <w:tcW w:w="0" w:type="auto"/>
            <w:hideMark/>
          </w:tcPr>
          <w:p w14:paraId="0495E965" w14:textId="77777777" w:rsidR="00F5789E" w:rsidRPr="00E22B54" w:rsidRDefault="00E5501D" w:rsidP="00293C45">
            <w:pPr>
              <w:pStyle w:val="NoSpacing"/>
              <w:rPr>
                <w:rFonts w:ascii="Arial" w:hAnsi="Arial" w:cs="Arial"/>
              </w:rPr>
            </w:pPr>
            <w:hyperlink r:id="rId633" w:tooltip="Perform actions on search" w:history="1">
              <w:r w:rsidR="00F5789E" w:rsidRPr="00E22B54">
                <w:rPr>
                  <w:rFonts w:ascii="Arial" w:hAnsi="Arial" w:cs="Arial"/>
                  <w:u w:val="single"/>
                </w:rPr>
                <w:t>#8</w:t>
              </w:r>
            </w:hyperlink>
          </w:p>
        </w:tc>
        <w:tc>
          <w:tcPr>
            <w:tcW w:w="0" w:type="auto"/>
            <w:hideMark/>
          </w:tcPr>
          <w:p w14:paraId="06277241" w14:textId="77777777" w:rsidR="00F5789E" w:rsidRPr="00E22B54" w:rsidRDefault="00E5501D" w:rsidP="00293C45">
            <w:pPr>
              <w:pStyle w:val="NoSpacing"/>
              <w:rPr>
                <w:rFonts w:ascii="Arial" w:hAnsi="Arial" w:cs="Arial"/>
              </w:rPr>
            </w:pPr>
            <w:hyperlink r:id="rId634" w:tooltip="Add search to the builder above" w:history="1">
              <w:r w:rsidR="00F5789E" w:rsidRPr="00E22B54">
                <w:rPr>
                  <w:rFonts w:ascii="Arial" w:hAnsi="Arial" w:cs="Arial"/>
                  <w:u w:val="single"/>
                </w:rPr>
                <w:t>Add</w:t>
              </w:r>
            </w:hyperlink>
          </w:p>
        </w:tc>
        <w:tc>
          <w:tcPr>
            <w:tcW w:w="0" w:type="auto"/>
            <w:hideMark/>
          </w:tcPr>
          <w:p w14:paraId="3256E1AF" w14:textId="77777777" w:rsidR="00F5789E" w:rsidRPr="00E22B54" w:rsidRDefault="00F5789E" w:rsidP="00293C45">
            <w:pPr>
              <w:pStyle w:val="NoSpacing"/>
              <w:rPr>
                <w:rFonts w:ascii="Arial" w:hAnsi="Arial" w:cs="Arial"/>
              </w:rPr>
            </w:pPr>
            <w:r w:rsidRPr="00E22B54">
              <w:rPr>
                <w:rFonts w:ascii="Arial" w:hAnsi="Arial" w:cs="Arial"/>
              </w:rPr>
              <w:t>Search ICU[tw] OR ICUs[tw] OR PICU[tw] OR PICUs[tw] OR SICU[tw] OR SICUs[tw] OR CCU[tw] OR CCUs[tw]</w:t>
            </w:r>
          </w:p>
        </w:tc>
        <w:tc>
          <w:tcPr>
            <w:tcW w:w="0" w:type="auto"/>
            <w:hideMark/>
          </w:tcPr>
          <w:p w14:paraId="4A1CC7A5" w14:textId="77777777" w:rsidR="00F5789E" w:rsidRPr="00E22B54" w:rsidRDefault="00E5501D" w:rsidP="00293C45">
            <w:pPr>
              <w:pStyle w:val="NoSpacing"/>
              <w:rPr>
                <w:rFonts w:ascii="Arial" w:hAnsi="Arial" w:cs="Arial"/>
              </w:rPr>
            </w:pPr>
            <w:hyperlink r:id="rId635" w:tooltip="Show search results" w:history="1">
              <w:r w:rsidR="00F5789E" w:rsidRPr="00E22B54">
                <w:rPr>
                  <w:rFonts w:ascii="Arial" w:hAnsi="Arial" w:cs="Arial"/>
                  <w:u w:val="single"/>
                </w:rPr>
                <w:t>61488</w:t>
              </w:r>
            </w:hyperlink>
          </w:p>
        </w:tc>
        <w:tc>
          <w:tcPr>
            <w:tcW w:w="0" w:type="auto"/>
            <w:hideMark/>
          </w:tcPr>
          <w:p w14:paraId="4D23F34F" w14:textId="77777777" w:rsidR="00F5789E" w:rsidRPr="00E22B54" w:rsidRDefault="00F5789E" w:rsidP="00293C45">
            <w:pPr>
              <w:pStyle w:val="NoSpacing"/>
              <w:rPr>
                <w:rFonts w:ascii="Arial" w:hAnsi="Arial" w:cs="Arial"/>
              </w:rPr>
            </w:pPr>
            <w:r w:rsidRPr="00E22B54">
              <w:rPr>
                <w:rFonts w:ascii="Arial" w:hAnsi="Arial" w:cs="Arial"/>
              </w:rPr>
              <w:t>11:59:23</w:t>
            </w:r>
          </w:p>
        </w:tc>
      </w:tr>
      <w:tr w:rsidR="00F5789E" w:rsidRPr="00E22B54" w14:paraId="0909181D" w14:textId="77777777" w:rsidTr="00472994">
        <w:trPr>
          <w:tblCellSpacing w:w="15" w:type="dxa"/>
        </w:trPr>
        <w:tc>
          <w:tcPr>
            <w:tcW w:w="0" w:type="auto"/>
            <w:hideMark/>
          </w:tcPr>
          <w:p w14:paraId="090D75F3" w14:textId="77777777" w:rsidR="00F5789E" w:rsidRPr="00E22B54" w:rsidRDefault="00E5501D" w:rsidP="00293C45">
            <w:pPr>
              <w:pStyle w:val="NoSpacing"/>
              <w:rPr>
                <w:rFonts w:ascii="Arial" w:hAnsi="Arial" w:cs="Arial"/>
              </w:rPr>
            </w:pPr>
            <w:hyperlink r:id="rId636" w:tooltip="Perform actions on search" w:history="1">
              <w:r w:rsidR="00F5789E" w:rsidRPr="00E22B54">
                <w:rPr>
                  <w:rFonts w:ascii="Arial" w:hAnsi="Arial" w:cs="Arial"/>
                  <w:u w:val="single"/>
                </w:rPr>
                <w:t>#7</w:t>
              </w:r>
            </w:hyperlink>
          </w:p>
        </w:tc>
        <w:tc>
          <w:tcPr>
            <w:tcW w:w="0" w:type="auto"/>
            <w:hideMark/>
          </w:tcPr>
          <w:p w14:paraId="6472AD23" w14:textId="77777777" w:rsidR="00F5789E" w:rsidRPr="00E22B54" w:rsidRDefault="00E5501D" w:rsidP="00293C45">
            <w:pPr>
              <w:pStyle w:val="NoSpacing"/>
              <w:rPr>
                <w:rFonts w:ascii="Arial" w:hAnsi="Arial" w:cs="Arial"/>
              </w:rPr>
            </w:pPr>
            <w:hyperlink r:id="rId637" w:tooltip="Add search to the builder above" w:history="1">
              <w:r w:rsidR="00F5789E" w:rsidRPr="00E22B54">
                <w:rPr>
                  <w:rFonts w:ascii="Arial" w:hAnsi="Arial" w:cs="Arial"/>
                  <w:u w:val="single"/>
                </w:rPr>
                <w:t>Add</w:t>
              </w:r>
            </w:hyperlink>
          </w:p>
        </w:tc>
        <w:tc>
          <w:tcPr>
            <w:tcW w:w="0" w:type="auto"/>
            <w:hideMark/>
          </w:tcPr>
          <w:p w14:paraId="1E690AF5" w14:textId="77777777" w:rsidR="00F5789E" w:rsidRPr="00E22B54" w:rsidRDefault="00F5789E" w:rsidP="00293C45">
            <w:pPr>
              <w:pStyle w:val="NoSpacing"/>
              <w:rPr>
                <w:rFonts w:ascii="Arial" w:hAnsi="Arial" w:cs="Arial"/>
              </w:rPr>
            </w:pPr>
            <w:r w:rsidRPr="00E22B54">
              <w:rPr>
                <w:rFonts w:ascii="Arial" w:hAnsi="Arial" w:cs="Arial"/>
              </w:rPr>
              <w:t>Search critical care [tw] OR intensive care[</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ED61A6B" w14:textId="77777777" w:rsidR="00F5789E" w:rsidRPr="00E22B54" w:rsidRDefault="00E5501D" w:rsidP="00293C45">
            <w:pPr>
              <w:pStyle w:val="NoSpacing"/>
              <w:rPr>
                <w:rFonts w:ascii="Arial" w:hAnsi="Arial" w:cs="Arial"/>
              </w:rPr>
            </w:pPr>
            <w:hyperlink r:id="rId638" w:tooltip="Show search results" w:history="1">
              <w:r w:rsidR="00F5789E" w:rsidRPr="00E22B54">
                <w:rPr>
                  <w:rFonts w:ascii="Arial" w:hAnsi="Arial" w:cs="Arial"/>
                  <w:u w:val="single"/>
                </w:rPr>
                <w:t>203888</w:t>
              </w:r>
            </w:hyperlink>
          </w:p>
        </w:tc>
        <w:tc>
          <w:tcPr>
            <w:tcW w:w="0" w:type="auto"/>
            <w:hideMark/>
          </w:tcPr>
          <w:p w14:paraId="36C0444D" w14:textId="77777777" w:rsidR="00F5789E" w:rsidRPr="00E22B54" w:rsidRDefault="00F5789E" w:rsidP="00293C45">
            <w:pPr>
              <w:pStyle w:val="NoSpacing"/>
              <w:rPr>
                <w:rFonts w:ascii="Arial" w:hAnsi="Arial" w:cs="Arial"/>
              </w:rPr>
            </w:pPr>
            <w:r w:rsidRPr="00E22B54">
              <w:rPr>
                <w:rFonts w:ascii="Arial" w:hAnsi="Arial" w:cs="Arial"/>
              </w:rPr>
              <w:t>11:59:03</w:t>
            </w:r>
          </w:p>
        </w:tc>
      </w:tr>
      <w:tr w:rsidR="00F5789E" w:rsidRPr="00E22B54" w14:paraId="7C725C2C" w14:textId="77777777" w:rsidTr="00472994">
        <w:trPr>
          <w:tblCellSpacing w:w="15" w:type="dxa"/>
        </w:trPr>
        <w:tc>
          <w:tcPr>
            <w:tcW w:w="0" w:type="auto"/>
            <w:hideMark/>
          </w:tcPr>
          <w:p w14:paraId="3CEED7B8" w14:textId="77777777" w:rsidR="00F5789E" w:rsidRPr="00E22B54" w:rsidRDefault="00E5501D" w:rsidP="00293C45">
            <w:pPr>
              <w:pStyle w:val="NoSpacing"/>
              <w:rPr>
                <w:rFonts w:ascii="Arial" w:hAnsi="Arial" w:cs="Arial"/>
              </w:rPr>
            </w:pPr>
            <w:hyperlink r:id="rId639" w:tooltip="Perform actions on search" w:history="1">
              <w:r w:rsidR="00F5789E" w:rsidRPr="00E22B54">
                <w:rPr>
                  <w:rFonts w:ascii="Arial" w:hAnsi="Arial" w:cs="Arial"/>
                  <w:u w:val="single"/>
                </w:rPr>
                <w:t>#6</w:t>
              </w:r>
            </w:hyperlink>
          </w:p>
        </w:tc>
        <w:tc>
          <w:tcPr>
            <w:tcW w:w="0" w:type="auto"/>
            <w:hideMark/>
          </w:tcPr>
          <w:p w14:paraId="31D676C0" w14:textId="77777777" w:rsidR="00F5789E" w:rsidRPr="00E22B54" w:rsidRDefault="00E5501D" w:rsidP="00293C45">
            <w:pPr>
              <w:pStyle w:val="NoSpacing"/>
              <w:rPr>
                <w:rFonts w:ascii="Arial" w:hAnsi="Arial" w:cs="Arial"/>
              </w:rPr>
            </w:pPr>
            <w:hyperlink r:id="rId640" w:tooltip="Add search to the builder above" w:history="1">
              <w:r w:rsidR="00F5789E" w:rsidRPr="00E22B54">
                <w:rPr>
                  <w:rFonts w:ascii="Arial" w:hAnsi="Arial" w:cs="Arial"/>
                  <w:u w:val="single"/>
                </w:rPr>
                <w:t>Add</w:t>
              </w:r>
            </w:hyperlink>
          </w:p>
        </w:tc>
        <w:tc>
          <w:tcPr>
            <w:tcW w:w="0" w:type="auto"/>
            <w:hideMark/>
          </w:tcPr>
          <w:p w14:paraId="0B96737A" w14:textId="77777777" w:rsidR="00F5789E" w:rsidRPr="00E22B54" w:rsidRDefault="00F5789E" w:rsidP="00293C45">
            <w:pPr>
              <w:pStyle w:val="NoSpacing"/>
              <w:rPr>
                <w:rFonts w:ascii="Arial" w:hAnsi="Arial" w:cs="Arial"/>
              </w:rPr>
            </w:pPr>
            <w:r w:rsidRPr="00E22B54">
              <w:rPr>
                <w:rFonts w:ascii="Arial" w:hAnsi="Arial" w:cs="Arial"/>
              </w:rPr>
              <w:t>Search Critical Care [mesh]</w:t>
            </w:r>
          </w:p>
        </w:tc>
        <w:tc>
          <w:tcPr>
            <w:tcW w:w="0" w:type="auto"/>
            <w:hideMark/>
          </w:tcPr>
          <w:p w14:paraId="25D8CCFD" w14:textId="77777777" w:rsidR="00F5789E" w:rsidRPr="00E22B54" w:rsidRDefault="00E5501D" w:rsidP="00293C45">
            <w:pPr>
              <w:pStyle w:val="NoSpacing"/>
              <w:rPr>
                <w:rFonts w:ascii="Arial" w:hAnsi="Arial" w:cs="Arial"/>
              </w:rPr>
            </w:pPr>
            <w:hyperlink r:id="rId641" w:tooltip="Show search results" w:history="1">
              <w:r w:rsidR="00F5789E" w:rsidRPr="00E22B54">
                <w:rPr>
                  <w:rFonts w:ascii="Arial" w:hAnsi="Arial" w:cs="Arial"/>
                  <w:u w:val="single"/>
                </w:rPr>
                <w:t>56187</w:t>
              </w:r>
            </w:hyperlink>
          </w:p>
        </w:tc>
        <w:tc>
          <w:tcPr>
            <w:tcW w:w="0" w:type="auto"/>
            <w:hideMark/>
          </w:tcPr>
          <w:p w14:paraId="093CCC32" w14:textId="77777777" w:rsidR="00F5789E" w:rsidRPr="00E22B54" w:rsidRDefault="00F5789E" w:rsidP="00293C45">
            <w:pPr>
              <w:pStyle w:val="NoSpacing"/>
              <w:rPr>
                <w:rFonts w:ascii="Arial" w:hAnsi="Arial" w:cs="Arial"/>
              </w:rPr>
            </w:pPr>
            <w:r w:rsidRPr="00E22B54">
              <w:rPr>
                <w:rFonts w:ascii="Arial" w:hAnsi="Arial" w:cs="Arial"/>
              </w:rPr>
              <w:t>11:58:57</w:t>
            </w:r>
          </w:p>
        </w:tc>
      </w:tr>
      <w:tr w:rsidR="00F5789E" w:rsidRPr="00E22B54" w14:paraId="7DFF7B39" w14:textId="77777777" w:rsidTr="00472994">
        <w:trPr>
          <w:tblCellSpacing w:w="15" w:type="dxa"/>
        </w:trPr>
        <w:tc>
          <w:tcPr>
            <w:tcW w:w="0" w:type="auto"/>
            <w:hideMark/>
          </w:tcPr>
          <w:p w14:paraId="4A470529" w14:textId="77777777" w:rsidR="00F5789E" w:rsidRPr="00E22B54" w:rsidRDefault="00E5501D" w:rsidP="00293C45">
            <w:pPr>
              <w:pStyle w:val="NoSpacing"/>
              <w:rPr>
                <w:rFonts w:ascii="Arial" w:hAnsi="Arial" w:cs="Arial"/>
              </w:rPr>
            </w:pPr>
            <w:hyperlink r:id="rId642" w:tooltip="Perform actions on search" w:history="1">
              <w:r w:rsidR="00F5789E" w:rsidRPr="00E22B54">
                <w:rPr>
                  <w:rFonts w:ascii="Arial" w:hAnsi="Arial" w:cs="Arial"/>
                  <w:u w:val="single"/>
                </w:rPr>
                <w:t>#5</w:t>
              </w:r>
            </w:hyperlink>
          </w:p>
        </w:tc>
        <w:tc>
          <w:tcPr>
            <w:tcW w:w="0" w:type="auto"/>
            <w:hideMark/>
          </w:tcPr>
          <w:p w14:paraId="219DD56E" w14:textId="77777777" w:rsidR="00F5789E" w:rsidRPr="00E22B54" w:rsidRDefault="00E5501D" w:rsidP="00293C45">
            <w:pPr>
              <w:pStyle w:val="NoSpacing"/>
              <w:rPr>
                <w:rFonts w:ascii="Arial" w:hAnsi="Arial" w:cs="Arial"/>
              </w:rPr>
            </w:pPr>
            <w:hyperlink r:id="rId643" w:tooltip="Add search to the builder above" w:history="1">
              <w:r w:rsidR="00F5789E" w:rsidRPr="00E22B54">
                <w:rPr>
                  <w:rFonts w:ascii="Arial" w:hAnsi="Arial" w:cs="Arial"/>
                  <w:u w:val="single"/>
                </w:rPr>
                <w:t>Add</w:t>
              </w:r>
            </w:hyperlink>
          </w:p>
        </w:tc>
        <w:tc>
          <w:tcPr>
            <w:tcW w:w="0" w:type="auto"/>
            <w:hideMark/>
          </w:tcPr>
          <w:p w14:paraId="3F11A724" w14:textId="77777777" w:rsidR="00F5789E" w:rsidRPr="00E22B54" w:rsidRDefault="00F5789E" w:rsidP="00293C45">
            <w:pPr>
              <w:pStyle w:val="NoSpacing"/>
              <w:rPr>
                <w:rFonts w:ascii="Arial" w:hAnsi="Arial" w:cs="Arial"/>
              </w:rPr>
            </w:pPr>
            <w:r w:rsidRPr="00E22B54">
              <w:rPr>
                <w:rFonts w:ascii="Arial" w:hAnsi="Arial" w:cs="Arial"/>
              </w:rPr>
              <w:t>Search Intensive Care Units, Pediatric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2345E32D" w14:textId="77777777" w:rsidR="00F5789E" w:rsidRPr="00E22B54" w:rsidRDefault="00E5501D" w:rsidP="00293C45">
            <w:pPr>
              <w:pStyle w:val="NoSpacing"/>
              <w:rPr>
                <w:rFonts w:ascii="Arial" w:hAnsi="Arial" w:cs="Arial"/>
              </w:rPr>
            </w:pPr>
            <w:hyperlink r:id="rId644" w:tooltip="Show search results" w:history="1">
              <w:r w:rsidR="00F5789E" w:rsidRPr="00E22B54">
                <w:rPr>
                  <w:rFonts w:ascii="Arial" w:hAnsi="Arial" w:cs="Arial"/>
                  <w:u w:val="single"/>
                </w:rPr>
                <w:t>7353</w:t>
              </w:r>
            </w:hyperlink>
          </w:p>
        </w:tc>
        <w:tc>
          <w:tcPr>
            <w:tcW w:w="0" w:type="auto"/>
            <w:hideMark/>
          </w:tcPr>
          <w:p w14:paraId="4B28F9AF" w14:textId="77777777" w:rsidR="00F5789E" w:rsidRPr="00E22B54" w:rsidRDefault="00F5789E" w:rsidP="00293C45">
            <w:pPr>
              <w:pStyle w:val="NoSpacing"/>
              <w:rPr>
                <w:rFonts w:ascii="Arial" w:hAnsi="Arial" w:cs="Arial"/>
              </w:rPr>
            </w:pPr>
            <w:r w:rsidRPr="00E22B54">
              <w:rPr>
                <w:rFonts w:ascii="Arial" w:hAnsi="Arial" w:cs="Arial"/>
              </w:rPr>
              <w:t>11:58:50</w:t>
            </w:r>
          </w:p>
        </w:tc>
      </w:tr>
      <w:tr w:rsidR="00F5789E" w:rsidRPr="00E22B54" w14:paraId="3B39E1EF" w14:textId="77777777" w:rsidTr="00472994">
        <w:trPr>
          <w:tblCellSpacing w:w="15" w:type="dxa"/>
        </w:trPr>
        <w:tc>
          <w:tcPr>
            <w:tcW w:w="0" w:type="auto"/>
            <w:hideMark/>
          </w:tcPr>
          <w:p w14:paraId="4D2732F1" w14:textId="77777777" w:rsidR="00F5789E" w:rsidRPr="00E22B54" w:rsidRDefault="00E5501D" w:rsidP="00293C45">
            <w:pPr>
              <w:pStyle w:val="NoSpacing"/>
              <w:rPr>
                <w:rFonts w:ascii="Arial" w:hAnsi="Arial" w:cs="Arial"/>
              </w:rPr>
            </w:pPr>
            <w:hyperlink r:id="rId645" w:tooltip="Perform actions on search" w:history="1">
              <w:r w:rsidR="00F5789E" w:rsidRPr="00E22B54">
                <w:rPr>
                  <w:rFonts w:ascii="Arial" w:hAnsi="Arial" w:cs="Arial"/>
                  <w:u w:val="single"/>
                </w:rPr>
                <w:t>#4</w:t>
              </w:r>
            </w:hyperlink>
          </w:p>
        </w:tc>
        <w:tc>
          <w:tcPr>
            <w:tcW w:w="0" w:type="auto"/>
            <w:hideMark/>
          </w:tcPr>
          <w:p w14:paraId="73DA1D7E" w14:textId="77777777" w:rsidR="00F5789E" w:rsidRPr="00E22B54" w:rsidRDefault="00E5501D" w:rsidP="00293C45">
            <w:pPr>
              <w:pStyle w:val="NoSpacing"/>
              <w:rPr>
                <w:rFonts w:ascii="Arial" w:hAnsi="Arial" w:cs="Arial"/>
              </w:rPr>
            </w:pPr>
            <w:hyperlink r:id="rId646" w:tooltip="Add search to the builder above" w:history="1">
              <w:r w:rsidR="00F5789E" w:rsidRPr="00E22B54">
                <w:rPr>
                  <w:rFonts w:ascii="Arial" w:hAnsi="Arial" w:cs="Arial"/>
                  <w:u w:val="single"/>
                </w:rPr>
                <w:t>Add</w:t>
              </w:r>
            </w:hyperlink>
          </w:p>
        </w:tc>
        <w:tc>
          <w:tcPr>
            <w:tcW w:w="0" w:type="auto"/>
            <w:hideMark/>
          </w:tcPr>
          <w:p w14:paraId="11AA51BA" w14:textId="77777777" w:rsidR="00F5789E" w:rsidRPr="00E22B54" w:rsidRDefault="00F5789E" w:rsidP="00293C45">
            <w:pPr>
              <w:pStyle w:val="NoSpacing"/>
              <w:rPr>
                <w:rFonts w:ascii="Arial" w:hAnsi="Arial" w:cs="Arial"/>
              </w:rPr>
            </w:pPr>
            <w:r w:rsidRPr="00E22B54">
              <w:rPr>
                <w:rFonts w:ascii="Arial" w:hAnsi="Arial" w:cs="Arial"/>
              </w:rPr>
              <w:t>Search Respiratory Care Units [mesh]</w:t>
            </w:r>
          </w:p>
        </w:tc>
        <w:tc>
          <w:tcPr>
            <w:tcW w:w="0" w:type="auto"/>
            <w:hideMark/>
          </w:tcPr>
          <w:p w14:paraId="4E0E1639" w14:textId="77777777" w:rsidR="00F5789E" w:rsidRPr="00E22B54" w:rsidRDefault="00E5501D" w:rsidP="00293C45">
            <w:pPr>
              <w:pStyle w:val="NoSpacing"/>
              <w:rPr>
                <w:rFonts w:ascii="Arial" w:hAnsi="Arial" w:cs="Arial"/>
              </w:rPr>
            </w:pPr>
            <w:hyperlink r:id="rId647" w:tooltip="Show search results" w:history="1">
              <w:r w:rsidR="00F5789E" w:rsidRPr="00E22B54">
                <w:rPr>
                  <w:rFonts w:ascii="Arial" w:hAnsi="Arial" w:cs="Arial"/>
                  <w:u w:val="single"/>
                </w:rPr>
                <w:t>589</w:t>
              </w:r>
            </w:hyperlink>
          </w:p>
        </w:tc>
        <w:tc>
          <w:tcPr>
            <w:tcW w:w="0" w:type="auto"/>
            <w:hideMark/>
          </w:tcPr>
          <w:p w14:paraId="0D7777C1" w14:textId="77777777" w:rsidR="00F5789E" w:rsidRPr="00E22B54" w:rsidRDefault="00F5789E" w:rsidP="00293C45">
            <w:pPr>
              <w:pStyle w:val="NoSpacing"/>
              <w:rPr>
                <w:rFonts w:ascii="Arial" w:hAnsi="Arial" w:cs="Arial"/>
              </w:rPr>
            </w:pPr>
            <w:r w:rsidRPr="00E22B54">
              <w:rPr>
                <w:rFonts w:ascii="Arial" w:hAnsi="Arial" w:cs="Arial"/>
              </w:rPr>
              <w:t>11:58:43</w:t>
            </w:r>
          </w:p>
        </w:tc>
      </w:tr>
      <w:tr w:rsidR="00F5789E" w:rsidRPr="00E22B54" w14:paraId="7878A020" w14:textId="77777777" w:rsidTr="00472994">
        <w:trPr>
          <w:tblCellSpacing w:w="15" w:type="dxa"/>
        </w:trPr>
        <w:tc>
          <w:tcPr>
            <w:tcW w:w="0" w:type="auto"/>
            <w:hideMark/>
          </w:tcPr>
          <w:p w14:paraId="369D57DB" w14:textId="77777777" w:rsidR="00F5789E" w:rsidRPr="00E22B54" w:rsidRDefault="00E5501D" w:rsidP="00293C45">
            <w:pPr>
              <w:pStyle w:val="NoSpacing"/>
              <w:rPr>
                <w:rFonts w:ascii="Arial" w:hAnsi="Arial" w:cs="Arial"/>
              </w:rPr>
            </w:pPr>
            <w:hyperlink r:id="rId648" w:tooltip="Perform actions on search" w:history="1">
              <w:r w:rsidR="00F5789E" w:rsidRPr="00E22B54">
                <w:rPr>
                  <w:rFonts w:ascii="Arial" w:hAnsi="Arial" w:cs="Arial"/>
                  <w:u w:val="single"/>
                </w:rPr>
                <w:t>#3</w:t>
              </w:r>
            </w:hyperlink>
          </w:p>
        </w:tc>
        <w:tc>
          <w:tcPr>
            <w:tcW w:w="0" w:type="auto"/>
            <w:hideMark/>
          </w:tcPr>
          <w:p w14:paraId="4D4031B8" w14:textId="77777777" w:rsidR="00F5789E" w:rsidRPr="00E22B54" w:rsidRDefault="00E5501D" w:rsidP="00293C45">
            <w:pPr>
              <w:pStyle w:val="NoSpacing"/>
              <w:rPr>
                <w:rFonts w:ascii="Arial" w:hAnsi="Arial" w:cs="Arial"/>
              </w:rPr>
            </w:pPr>
            <w:hyperlink r:id="rId649" w:tooltip="Add search to the builder above" w:history="1">
              <w:r w:rsidR="00F5789E" w:rsidRPr="00E22B54">
                <w:rPr>
                  <w:rFonts w:ascii="Arial" w:hAnsi="Arial" w:cs="Arial"/>
                  <w:u w:val="single"/>
                </w:rPr>
                <w:t>Add</w:t>
              </w:r>
            </w:hyperlink>
          </w:p>
        </w:tc>
        <w:tc>
          <w:tcPr>
            <w:tcW w:w="0" w:type="auto"/>
            <w:hideMark/>
          </w:tcPr>
          <w:p w14:paraId="32C02C6C" w14:textId="77777777" w:rsidR="00F5789E" w:rsidRPr="00E22B54" w:rsidRDefault="00F5789E" w:rsidP="00293C45">
            <w:pPr>
              <w:pStyle w:val="NoSpacing"/>
              <w:rPr>
                <w:rFonts w:ascii="Arial" w:hAnsi="Arial" w:cs="Arial"/>
              </w:rPr>
            </w:pPr>
            <w:r w:rsidRPr="00E22B54">
              <w:rPr>
                <w:rFonts w:ascii="Arial" w:hAnsi="Arial" w:cs="Arial"/>
              </w:rPr>
              <w:t>Search Coronary Care Units [mesh]</w:t>
            </w:r>
          </w:p>
        </w:tc>
        <w:tc>
          <w:tcPr>
            <w:tcW w:w="0" w:type="auto"/>
            <w:hideMark/>
          </w:tcPr>
          <w:p w14:paraId="1174F724" w14:textId="77777777" w:rsidR="00F5789E" w:rsidRPr="00E22B54" w:rsidRDefault="00E5501D" w:rsidP="00293C45">
            <w:pPr>
              <w:pStyle w:val="NoSpacing"/>
              <w:rPr>
                <w:rFonts w:ascii="Arial" w:hAnsi="Arial" w:cs="Arial"/>
              </w:rPr>
            </w:pPr>
            <w:hyperlink r:id="rId650" w:tooltip="Show search results" w:history="1">
              <w:r w:rsidR="00F5789E" w:rsidRPr="00E22B54">
                <w:rPr>
                  <w:rFonts w:ascii="Arial" w:hAnsi="Arial" w:cs="Arial"/>
                  <w:u w:val="single"/>
                </w:rPr>
                <w:t>4323</w:t>
              </w:r>
            </w:hyperlink>
          </w:p>
        </w:tc>
        <w:tc>
          <w:tcPr>
            <w:tcW w:w="0" w:type="auto"/>
            <w:hideMark/>
          </w:tcPr>
          <w:p w14:paraId="4F39D3A1" w14:textId="77777777" w:rsidR="00F5789E" w:rsidRPr="00E22B54" w:rsidRDefault="00F5789E" w:rsidP="00293C45">
            <w:pPr>
              <w:pStyle w:val="NoSpacing"/>
              <w:rPr>
                <w:rFonts w:ascii="Arial" w:hAnsi="Arial" w:cs="Arial"/>
              </w:rPr>
            </w:pPr>
            <w:r w:rsidRPr="00E22B54">
              <w:rPr>
                <w:rFonts w:ascii="Arial" w:hAnsi="Arial" w:cs="Arial"/>
              </w:rPr>
              <w:t>11:58:37</w:t>
            </w:r>
          </w:p>
        </w:tc>
      </w:tr>
      <w:tr w:rsidR="00F5789E" w:rsidRPr="00E22B54" w14:paraId="0F48B5B8" w14:textId="77777777" w:rsidTr="00472994">
        <w:trPr>
          <w:tblCellSpacing w:w="15" w:type="dxa"/>
        </w:trPr>
        <w:tc>
          <w:tcPr>
            <w:tcW w:w="0" w:type="auto"/>
            <w:hideMark/>
          </w:tcPr>
          <w:p w14:paraId="46A3E742" w14:textId="77777777" w:rsidR="00F5789E" w:rsidRPr="00E22B54" w:rsidRDefault="00E5501D" w:rsidP="00293C45">
            <w:pPr>
              <w:pStyle w:val="NoSpacing"/>
              <w:rPr>
                <w:rFonts w:ascii="Arial" w:hAnsi="Arial" w:cs="Arial"/>
              </w:rPr>
            </w:pPr>
            <w:hyperlink r:id="rId651" w:tooltip="Perform actions on search" w:history="1">
              <w:r w:rsidR="00F5789E" w:rsidRPr="00E22B54">
                <w:rPr>
                  <w:rFonts w:ascii="Arial" w:hAnsi="Arial" w:cs="Arial"/>
                  <w:u w:val="single"/>
                </w:rPr>
                <w:t>#2</w:t>
              </w:r>
            </w:hyperlink>
          </w:p>
        </w:tc>
        <w:tc>
          <w:tcPr>
            <w:tcW w:w="0" w:type="auto"/>
            <w:hideMark/>
          </w:tcPr>
          <w:p w14:paraId="18EB9DBB" w14:textId="77777777" w:rsidR="00F5789E" w:rsidRPr="00E22B54" w:rsidRDefault="00E5501D" w:rsidP="00293C45">
            <w:pPr>
              <w:pStyle w:val="NoSpacing"/>
              <w:rPr>
                <w:rFonts w:ascii="Arial" w:hAnsi="Arial" w:cs="Arial"/>
              </w:rPr>
            </w:pPr>
            <w:hyperlink r:id="rId652" w:tooltip="Add search to the builder above" w:history="1">
              <w:r w:rsidR="00F5789E" w:rsidRPr="00E22B54">
                <w:rPr>
                  <w:rFonts w:ascii="Arial" w:hAnsi="Arial" w:cs="Arial"/>
                  <w:u w:val="single"/>
                </w:rPr>
                <w:t>Add</w:t>
              </w:r>
            </w:hyperlink>
          </w:p>
        </w:tc>
        <w:tc>
          <w:tcPr>
            <w:tcW w:w="0" w:type="auto"/>
            <w:hideMark/>
          </w:tcPr>
          <w:p w14:paraId="220EBEBD" w14:textId="77777777" w:rsidR="00F5789E" w:rsidRPr="00E22B54" w:rsidRDefault="00F5789E" w:rsidP="00293C45">
            <w:pPr>
              <w:pStyle w:val="NoSpacing"/>
              <w:rPr>
                <w:rFonts w:ascii="Arial" w:hAnsi="Arial" w:cs="Arial"/>
              </w:rPr>
            </w:pPr>
            <w:r w:rsidRPr="00E22B54">
              <w:rPr>
                <w:rFonts w:ascii="Arial" w:hAnsi="Arial" w:cs="Arial"/>
              </w:rPr>
              <w:t>Search Burn Units [mesh]</w:t>
            </w:r>
          </w:p>
        </w:tc>
        <w:tc>
          <w:tcPr>
            <w:tcW w:w="0" w:type="auto"/>
            <w:hideMark/>
          </w:tcPr>
          <w:p w14:paraId="2AB82E28" w14:textId="77777777" w:rsidR="00F5789E" w:rsidRPr="00E22B54" w:rsidRDefault="00E5501D" w:rsidP="00293C45">
            <w:pPr>
              <w:pStyle w:val="NoSpacing"/>
              <w:rPr>
                <w:rFonts w:ascii="Arial" w:hAnsi="Arial" w:cs="Arial"/>
              </w:rPr>
            </w:pPr>
            <w:hyperlink r:id="rId653" w:tooltip="Show search results" w:history="1">
              <w:r w:rsidR="00F5789E" w:rsidRPr="00E22B54">
                <w:rPr>
                  <w:rFonts w:ascii="Arial" w:hAnsi="Arial" w:cs="Arial"/>
                  <w:u w:val="single"/>
                </w:rPr>
                <w:t>2505</w:t>
              </w:r>
            </w:hyperlink>
          </w:p>
        </w:tc>
        <w:tc>
          <w:tcPr>
            <w:tcW w:w="0" w:type="auto"/>
            <w:hideMark/>
          </w:tcPr>
          <w:p w14:paraId="76CF71AB" w14:textId="77777777" w:rsidR="00F5789E" w:rsidRPr="00E22B54" w:rsidRDefault="00F5789E" w:rsidP="00293C45">
            <w:pPr>
              <w:pStyle w:val="NoSpacing"/>
              <w:rPr>
                <w:rFonts w:ascii="Arial" w:hAnsi="Arial" w:cs="Arial"/>
              </w:rPr>
            </w:pPr>
            <w:r w:rsidRPr="00E22B54">
              <w:rPr>
                <w:rFonts w:ascii="Arial" w:hAnsi="Arial" w:cs="Arial"/>
              </w:rPr>
              <w:t>11:58:32</w:t>
            </w:r>
          </w:p>
        </w:tc>
      </w:tr>
      <w:tr w:rsidR="00F5789E" w:rsidRPr="00E22B54" w14:paraId="0EF159F7" w14:textId="77777777" w:rsidTr="00472994">
        <w:trPr>
          <w:tblCellSpacing w:w="15" w:type="dxa"/>
        </w:trPr>
        <w:tc>
          <w:tcPr>
            <w:tcW w:w="0" w:type="auto"/>
            <w:hideMark/>
          </w:tcPr>
          <w:p w14:paraId="73700C69" w14:textId="77777777" w:rsidR="00F5789E" w:rsidRPr="00E22B54" w:rsidRDefault="00E5501D" w:rsidP="00293C45">
            <w:pPr>
              <w:pStyle w:val="NoSpacing"/>
              <w:rPr>
                <w:rFonts w:ascii="Arial" w:hAnsi="Arial" w:cs="Arial"/>
              </w:rPr>
            </w:pPr>
            <w:hyperlink r:id="rId654" w:tooltip="Perform actions on search" w:history="1">
              <w:r w:rsidR="00F5789E" w:rsidRPr="00E22B54">
                <w:rPr>
                  <w:rFonts w:ascii="Arial" w:hAnsi="Arial" w:cs="Arial"/>
                  <w:u w:val="single"/>
                </w:rPr>
                <w:t>#1</w:t>
              </w:r>
            </w:hyperlink>
          </w:p>
        </w:tc>
        <w:tc>
          <w:tcPr>
            <w:tcW w:w="0" w:type="auto"/>
            <w:hideMark/>
          </w:tcPr>
          <w:p w14:paraId="2C991DAB" w14:textId="77777777" w:rsidR="00F5789E" w:rsidRPr="00E22B54" w:rsidRDefault="00E5501D" w:rsidP="00293C45">
            <w:pPr>
              <w:pStyle w:val="NoSpacing"/>
              <w:rPr>
                <w:rFonts w:ascii="Arial" w:hAnsi="Arial" w:cs="Arial"/>
              </w:rPr>
            </w:pPr>
            <w:hyperlink r:id="rId655" w:tooltip="Add search to the builder above" w:history="1">
              <w:r w:rsidR="00F5789E" w:rsidRPr="00E22B54">
                <w:rPr>
                  <w:rFonts w:ascii="Arial" w:hAnsi="Arial" w:cs="Arial"/>
                  <w:u w:val="single"/>
                </w:rPr>
                <w:t>Add</w:t>
              </w:r>
            </w:hyperlink>
          </w:p>
        </w:tc>
        <w:tc>
          <w:tcPr>
            <w:tcW w:w="0" w:type="auto"/>
            <w:hideMark/>
          </w:tcPr>
          <w:p w14:paraId="0913F6FA" w14:textId="77777777" w:rsidR="00F5789E" w:rsidRPr="00E22B54" w:rsidRDefault="00F5789E" w:rsidP="00293C45">
            <w:pPr>
              <w:pStyle w:val="NoSpacing"/>
              <w:rPr>
                <w:rFonts w:ascii="Arial" w:hAnsi="Arial" w:cs="Arial"/>
              </w:rPr>
            </w:pPr>
            <w:r w:rsidRPr="00E22B54">
              <w:rPr>
                <w:rFonts w:ascii="Arial" w:hAnsi="Arial" w:cs="Arial"/>
              </w:rPr>
              <w:t>Search Intensive Care Units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5DF67DBB" w14:textId="77777777" w:rsidR="00F5789E" w:rsidRPr="00E22B54" w:rsidRDefault="00E5501D" w:rsidP="00293C45">
            <w:pPr>
              <w:pStyle w:val="NoSpacing"/>
              <w:rPr>
                <w:rFonts w:ascii="Arial" w:hAnsi="Arial" w:cs="Arial"/>
              </w:rPr>
            </w:pPr>
            <w:hyperlink r:id="rId656" w:tooltip="Show search results" w:history="1">
              <w:r w:rsidR="00F5789E" w:rsidRPr="00E22B54">
                <w:rPr>
                  <w:rFonts w:ascii="Arial" w:hAnsi="Arial" w:cs="Arial"/>
                  <w:u w:val="single"/>
                </w:rPr>
                <w:t>52363</w:t>
              </w:r>
            </w:hyperlink>
          </w:p>
        </w:tc>
        <w:tc>
          <w:tcPr>
            <w:tcW w:w="0" w:type="auto"/>
            <w:hideMark/>
          </w:tcPr>
          <w:p w14:paraId="54424F84" w14:textId="77777777" w:rsidR="00F5789E" w:rsidRPr="00E22B54" w:rsidRDefault="00F5789E" w:rsidP="00293C45">
            <w:pPr>
              <w:pStyle w:val="NoSpacing"/>
              <w:rPr>
                <w:rFonts w:ascii="Arial" w:hAnsi="Arial" w:cs="Arial"/>
              </w:rPr>
            </w:pPr>
            <w:r w:rsidRPr="00E22B54">
              <w:rPr>
                <w:rFonts w:ascii="Arial" w:hAnsi="Arial" w:cs="Arial"/>
              </w:rPr>
              <w:t>11:58:26</w:t>
            </w:r>
          </w:p>
        </w:tc>
      </w:tr>
    </w:tbl>
    <w:p w14:paraId="5C15187E" w14:textId="77777777" w:rsidR="00F5789E" w:rsidRPr="00E22B54" w:rsidRDefault="00F5789E" w:rsidP="00293C45">
      <w:pPr>
        <w:rPr>
          <w:rFonts w:ascii="Arial" w:hAnsi="Arial" w:cs="Arial"/>
        </w:rPr>
      </w:pPr>
    </w:p>
    <w:p w14:paraId="305989B8" w14:textId="77777777" w:rsidR="00F5789E" w:rsidRPr="00E22B54" w:rsidRDefault="00F5789E" w:rsidP="00293C45">
      <w:pPr>
        <w:pStyle w:val="NoSpacing"/>
        <w:rPr>
          <w:rFonts w:ascii="Arial" w:hAnsi="Arial" w:cs="Arial"/>
        </w:rPr>
      </w:pPr>
      <w:r w:rsidRPr="00E22B54">
        <w:rPr>
          <w:rFonts w:ascii="Arial" w:hAnsi="Arial" w:cs="Arial"/>
        </w:rPr>
        <w:t>Early Mobilization</w:t>
      </w:r>
    </w:p>
    <w:p w14:paraId="7605198E" w14:textId="77777777" w:rsidR="00F5789E" w:rsidRPr="00E22B54" w:rsidRDefault="00F5789E" w:rsidP="00293C45">
      <w:pPr>
        <w:pStyle w:val="NoSpacing"/>
        <w:rPr>
          <w:rFonts w:ascii="Arial" w:hAnsi="Arial" w:cs="Arial"/>
        </w:rPr>
      </w:pPr>
      <w:r w:rsidRPr="00E22B54">
        <w:rPr>
          <w:rFonts w:ascii="Arial" w:hAnsi="Arial" w:cs="Arial"/>
        </w:rPr>
        <w:t>2020 Jan 13</w:t>
      </w:r>
    </w:p>
    <w:p w14:paraId="3CB241E4" w14:textId="77777777" w:rsidR="00F5789E" w:rsidRPr="00E22B54" w:rsidRDefault="00F5789E" w:rsidP="00293C45">
      <w:pPr>
        <w:pStyle w:val="NoSpacing"/>
        <w:rPr>
          <w:rFonts w:ascii="Arial" w:hAnsi="Arial" w:cs="Arial"/>
        </w:rPr>
      </w:pPr>
    </w:p>
    <w:tbl>
      <w:tblPr>
        <w:tblpPr w:leftFromText="180" w:rightFromText="180" w:vertAnchor="text" w:horzAnchor="margin" w:tblpY="152"/>
        <w:tblW w:w="0" w:type="auto"/>
        <w:tblCellSpacing w:w="15" w:type="dxa"/>
        <w:tblCellMar>
          <w:top w:w="15" w:type="dxa"/>
          <w:left w:w="15" w:type="dxa"/>
          <w:bottom w:w="15" w:type="dxa"/>
          <w:right w:w="15" w:type="dxa"/>
        </w:tblCellMar>
        <w:tblLook w:val="04A0" w:firstRow="1" w:lastRow="0" w:firstColumn="1" w:lastColumn="0" w:noHBand="0" w:noVBand="1"/>
      </w:tblPr>
      <w:tblGrid>
        <w:gridCol w:w="773"/>
        <w:gridCol w:w="7609"/>
        <w:gridCol w:w="978"/>
      </w:tblGrid>
      <w:tr w:rsidR="00F5789E" w:rsidRPr="00E22B54" w14:paraId="13F95025" w14:textId="77777777" w:rsidTr="00472994">
        <w:trPr>
          <w:tblHeader/>
          <w:tblCellSpacing w:w="15" w:type="dxa"/>
        </w:trPr>
        <w:tc>
          <w:tcPr>
            <w:tcW w:w="0" w:type="auto"/>
            <w:vAlign w:val="center"/>
            <w:hideMark/>
          </w:tcPr>
          <w:p w14:paraId="1D96917C" w14:textId="77777777" w:rsidR="00F5789E" w:rsidRPr="00E22B54" w:rsidRDefault="00F5789E" w:rsidP="00293C45">
            <w:pPr>
              <w:pStyle w:val="NoSpacing"/>
              <w:rPr>
                <w:rFonts w:ascii="Arial" w:hAnsi="Arial" w:cs="Arial"/>
              </w:rPr>
            </w:pPr>
            <w:r w:rsidRPr="00E22B54">
              <w:rPr>
                <w:rFonts w:ascii="Arial" w:hAnsi="Arial" w:cs="Arial"/>
              </w:rPr>
              <w:lastRenderedPageBreak/>
              <w:t>Search</w:t>
            </w:r>
          </w:p>
        </w:tc>
        <w:tc>
          <w:tcPr>
            <w:tcW w:w="0" w:type="auto"/>
            <w:vAlign w:val="center"/>
            <w:hideMark/>
          </w:tcPr>
          <w:p w14:paraId="34580ABA" w14:textId="77777777" w:rsidR="00F5789E" w:rsidRPr="00E22B54" w:rsidRDefault="00F5789E" w:rsidP="00293C45">
            <w:pPr>
              <w:pStyle w:val="NoSpacing"/>
              <w:rPr>
                <w:rFonts w:ascii="Arial" w:hAnsi="Arial" w:cs="Arial"/>
              </w:rPr>
            </w:pPr>
            <w:r w:rsidRPr="00E22B54">
              <w:rPr>
                <w:rFonts w:ascii="Arial" w:hAnsi="Arial" w:cs="Arial"/>
              </w:rPr>
              <w:t>Query</w:t>
            </w:r>
          </w:p>
        </w:tc>
        <w:tc>
          <w:tcPr>
            <w:tcW w:w="0" w:type="auto"/>
            <w:vAlign w:val="center"/>
            <w:hideMark/>
          </w:tcPr>
          <w:p w14:paraId="30A062C1" w14:textId="77777777" w:rsidR="00F5789E" w:rsidRPr="00E22B54" w:rsidRDefault="00F5789E" w:rsidP="00293C45">
            <w:pPr>
              <w:pStyle w:val="NoSpacing"/>
              <w:rPr>
                <w:rFonts w:ascii="Arial" w:hAnsi="Arial" w:cs="Arial"/>
              </w:rPr>
            </w:pPr>
            <w:r w:rsidRPr="00E22B54">
              <w:rPr>
                <w:rFonts w:ascii="Arial" w:hAnsi="Arial" w:cs="Arial"/>
              </w:rPr>
              <w:t>Items found</w:t>
            </w:r>
          </w:p>
        </w:tc>
      </w:tr>
      <w:tr w:rsidR="00F5789E" w:rsidRPr="00E22B54" w14:paraId="26754E0B" w14:textId="77777777" w:rsidTr="00472994">
        <w:trPr>
          <w:tblCellSpacing w:w="15" w:type="dxa"/>
        </w:trPr>
        <w:tc>
          <w:tcPr>
            <w:tcW w:w="0" w:type="auto"/>
          </w:tcPr>
          <w:p w14:paraId="5E846099" w14:textId="77777777" w:rsidR="00F5789E" w:rsidRPr="00E22B54" w:rsidRDefault="00E5501D" w:rsidP="00293C45">
            <w:pPr>
              <w:pStyle w:val="NoSpacing"/>
              <w:rPr>
                <w:rFonts w:ascii="Arial" w:hAnsi="Arial" w:cs="Arial"/>
              </w:rPr>
            </w:pPr>
            <w:hyperlink r:id="rId657" w:tooltip="Perform actions on search" w:history="1">
              <w:r w:rsidR="00F5789E" w:rsidRPr="00E22B54">
                <w:rPr>
                  <w:rStyle w:val="normaltextrun"/>
                  <w:rFonts w:ascii="Arial" w:hAnsi="Arial" w:cs="Arial"/>
                </w:rPr>
                <w:t>#66</w:t>
              </w:r>
            </w:hyperlink>
          </w:p>
        </w:tc>
        <w:tc>
          <w:tcPr>
            <w:tcW w:w="0" w:type="auto"/>
          </w:tcPr>
          <w:p w14:paraId="177AC086" w14:textId="77777777" w:rsidR="00F5789E" w:rsidRPr="00E22B54" w:rsidRDefault="00F5789E" w:rsidP="00293C45">
            <w:pPr>
              <w:pStyle w:val="NoSpacing"/>
              <w:rPr>
                <w:rFonts w:ascii="Arial" w:hAnsi="Arial" w:cs="Arial"/>
              </w:rPr>
            </w:pPr>
            <w:r w:rsidRPr="00E22B54">
              <w:rPr>
                <w:rFonts w:ascii="Arial" w:hAnsi="Arial" w:cs="Arial"/>
              </w:rPr>
              <w:t>Search #60 AND #65</w:t>
            </w:r>
          </w:p>
        </w:tc>
        <w:tc>
          <w:tcPr>
            <w:tcW w:w="0" w:type="auto"/>
          </w:tcPr>
          <w:p w14:paraId="5B38A095" w14:textId="77777777" w:rsidR="00F5789E" w:rsidRPr="00E22B54" w:rsidRDefault="00E5501D" w:rsidP="00293C45">
            <w:pPr>
              <w:pStyle w:val="NoSpacing"/>
              <w:rPr>
                <w:rFonts w:ascii="Arial" w:hAnsi="Arial" w:cs="Arial"/>
              </w:rPr>
            </w:pPr>
            <w:hyperlink r:id="rId658" w:tooltip="Show search results" w:history="1">
              <w:r w:rsidR="00F5789E" w:rsidRPr="00E22B54">
                <w:rPr>
                  <w:rStyle w:val="normaltextrun"/>
                  <w:rFonts w:ascii="Arial" w:hAnsi="Arial" w:cs="Arial"/>
                </w:rPr>
                <w:t>213</w:t>
              </w:r>
            </w:hyperlink>
          </w:p>
        </w:tc>
      </w:tr>
      <w:tr w:rsidR="00F5789E" w:rsidRPr="00E22B54" w14:paraId="3A1E5547" w14:textId="77777777" w:rsidTr="00472994">
        <w:trPr>
          <w:tblCellSpacing w:w="15" w:type="dxa"/>
        </w:trPr>
        <w:tc>
          <w:tcPr>
            <w:tcW w:w="0" w:type="auto"/>
          </w:tcPr>
          <w:p w14:paraId="7D3FD4A2" w14:textId="77777777" w:rsidR="00F5789E" w:rsidRPr="00E22B54" w:rsidRDefault="00E5501D" w:rsidP="00293C45">
            <w:pPr>
              <w:pStyle w:val="NoSpacing"/>
              <w:rPr>
                <w:rFonts w:ascii="Arial" w:hAnsi="Arial" w:cs="Arial"/>
              </w:rPr>
            </w:pPr>
            <w:hyperlink r:id="rId659" w:tooltip="Perform actions on search" w:history="1">
              <w:r w:rsidR="00F5789E" w:rsidRPr="00E22B54">
                <w:rPr>
                  <w:rStyle w:val="normaltextrun"/>
                  <w:rFonts w:ascii="Arial" w:hAnsi="Arial" w:cs="Arial"/>
                </w:rPr>
                <w:t>#65</w:t>
              </w:r>
            </w:hyperlink>
          </w:p>
        </w:tc>
        <w:tc>
          <w:tcPr>
            <w:tcW w:w="0" w:type="auto"/>
          </w:tcPr>
          <w:p w14:paraId="14CD467C" w14:textId="77777777" w:rsidR="00F5789E" w:rsidRPr="00E22B54" w:rsidRDefault="00F5789E" w:rsidP="00293C45">
            <w:pPr>
              <w:pStyle w:val="NoSpacing"/>
              <w:rPr>
                <w:rFonts w:ascii="Arial" w:hAnsi="Arial" w:cs="Arial"/>
              </w:rPr>
            </w:pPr>
            <w:r w:rsidRPr="00E22B54">
              <w:rPr>
                <w:rFonts w:ascii="Arial" w:hAnsi="Arial" w:cs="Arial"/>
              </w:rPr>
              <w:t>Search "2015"[Date - Publication] : "2020"[Date - Publication]</w:t>
            </w:r>
          </w:p>
        </w:tc>
        <w:tc>
          <w:tcPr>
            <w:tcW w:w="0" w:type="auto"/>
          </w:tcPr>
          <w:p w14:paraId="2215D1CC" w14:textId="77777777" w:rsidR="00F5789E" w:rsidRPr="00E22B54" w:rsidRDefault="00E5501D" w:rsidP="00293C45">
            <w:pPr>
              <w:pStyle w:val="NoSpacing"/>
              <w:rPr>
                <w:rFonts w:ascii="Arial" w:hAnsi="Arial" w:cs="Arial"/>
              </w:rPr>
            </w:pPr>
            <w:hyperlink r:id="rId660" w:tooltip="Show search results" w:history="1">
              <w:r w:rsidR="00F5789E" w:rsidRPr="00E22B54">
                <w:rPr>
                  <w:rStyle w:val="normaltextrun"/>
                  <w:rFonts w:ascii="Arial" w:hAnsi="Arial" w:cs="Arial"/>
                </w:rPr>
                <w:t>5922034</w:t>
              </w:r>
            </w:hyperlink>
          </w:p>
        </w:tc>
      </w:tr>
      <w:tr w:rsidR="00F5789E" w:rsidRPr="00E22B54" w14:paraId="63FB7900" w14:textId="77777777" w:rsidTr="00472994">
        <w:trPr>
          <w:tblCellSpacing w:w="15" w:type="dxa"/>
        </w:trPr>
        <w:tc>
          <w:tcPr>
            <w:tcW w:w="0" w:type="auto"/>
          </w:tcPr>
          <w:p w14:paraId="38BA5A49" w14:textId="77777777" w:rsidR="00F5789E" w:rsidRPr="00E22B54" w:rsidRDefault="00E5501D" w:rsidP="00293C45">
            <w:pPr>
              <w:pStyle w:val="NoSpacing"/>
              <w:rPr>
                <w:rFonts w:ascii="Arial" w:hAnsi="Arial" w:cs="Arial"/>
              </w:rPr>
            </w:pPr>
            <w:hyperlink r:id="rId661" w:tooltip="Perform actions on search" w:history="1">
              <w:r w:rsidR="00F5789E" w:rsidRPr="00E22B54">
                <w:rPr>
                  <w:rStyle w:val="normaltextrun"/>
                  <w:rFonts w:ascii="Arial" w:hAnsi="Arial" w:cs="Arial"/>
                </w:rPr>
                <w:t>#64</w:t>
              </w:r>
            </w:hyperlink>
          </w:p>
        </w:tc>
        <w:tc>
          <w:tcPr>
            <w:tcW w:w="0" w:type="auto"/>
          </w:tcPr>
          <w:p w14:paraId="60268606" w14:textId="77777777" w:rsidR="00F5789E" w:rsidRPr="00E22B54" w:rsidRDefault="00F5789E" w:rsidP="00293C45">
            <w:pPr>
              <w:pStyle w:val="NoSpacing"/>
              <w:rPr>
                <w:rFonts w:ascii="Arial" w:hAnsi="Arial" w:cs="Arial"/>
              </w:rPr>
            </w:pPr>
            <w:r w:rsidRPr="00E22B54">
              <w:rPr>
                <w:rFonts w:ascii="Arial" w:hAnsi="Arial" w:cs="Arial"/>
              </w:rPr>
              <w:t>Search #62 AND #63</w:t>
            </w:r>
          </w:p>
        </w:tc>
        <w:tc>
          <w:tcPr>
            <w:tcW w:w="0" w:type="auto"/>
          </w:tcPr>
          <w:p w14:paraId="40F07669" w14:textId="77777777" w:rsidR="00F5789E" w:rsidRPr="00E22B54" w:rsidRDefault="00E5501D" w:rsidP="00293C45">
            <w:pPr>
              <w:pStyle w:val="NoSpacing"/>
              <w:rPr>
                <w:rFonts w:ascii="Arial" w:hAnsi="Arial" w:cs="Arial"/>
              </w:rPr>
            </w:pPr>
            <w:hyperlink r:id="rId662" w:tooltip="Show search results" w:history="1">
              <w:r w:rsidR="00F5789E" w:rsidRPr="00E22B54">
                <w:rPr>
                  <w:rStyle w:val="normaltextrun"/>
                  <w:rFonts w:ascii="Arial" w:hAnsi="Arial" w:cs="Arial"/>
                </w:rPr>
                <w:t>14</w:t>
              </w:r>
            </w:hyperlink>
          </w:p>
        </w:tc>
      </w:tr>
      <w:tr w:rsidR="00F5789E" w:rsidRPr="00E22B54" w14:paraId="45E0C128" w14:textId="77777777" w:rsidTr="00472994">
        <w:trPr>
          <w:tblCellSpacing w:w="15" w:type="dxa"/>
        </w:trPr>
        <w:tc>
          <w:tcPr>
            <w:tcW w:w="0" w:type="auto"/>
          </w:tcPr>
          <w:p w14:paraId="415DF38E" w14:textId="77777777" w:rsidR="00F5789E" w:rsidRPr="00E22B54" w:rsidRDefault="00E5501D" w:rsidP="00293C45">
            <w:pPr>
              <w:pStyle w:val="NoSpacing"/>
              <w:rPr>
                <w:rFonts w:ascii="Arial" w:hAnsi="Arial" w:cs="Arial"/>
              </w:rPr>
            </w:pPr>
            <w:hyperlink r:id="rId663" w:tooltip="Perform actions on search" w:history="1">
              <w:r w:rsidR="00F5789E" w:rsidRPr="00E22B54">
                <w:rPr>
                  <w:rStyle w:val="normaltextrun"/>
                  <w:rFonts w:ascii="Arial" w:hAnsi="Arial" w:cs="Arial"/>
                </w:rPr>
                <w:t>#63</w:t>
              </w:r>
            </w:hyperlink>
          </w:p>
        </w:tc>
        <w:tc>
          <w:tcPr>
            <w:tcW w:w="0" w:type="auto"/>
          </w:tcPr>
          <w:p w14:paraId="4C556068" w14:textId="77777777" w:rsidR="00F5789E" w:rsidRPr="00E22B54" w:rsidRDefault="00F5789E" w:rsidP="00293C45">
            <w:pPr>
              <w:pStyle w:val="NoSpacing"/>
              <w:rPr>
                <w:rFonts w:ascii="Arial" w:hAnsi="Arial" w:cs="Arial"/>
              </w:rPr>
            </w:pPr>
            <w:r w:rsidRPr="00E22B54">
              <w:rPr>
                <w:rFonts w:ascii="Arial" w:hAnsi="Arial" w:cs="Arial"/>
              </w:rPr>
              <w:t>Search "2012"[Date - Publication] : "2020"[Date - Publication]</w:t>
            </w:r>
          </w:p>
        </w:tc>
        <w:tc>
          <w:tcPr>
            <w:tcW w:w="0" w:type="auto"/>
          </w:tcPr>
          <w:p w14:paraId="02605D1D" w14:textId="77777777" w:rsidR="00F5789E" w:rsidRPr="00E22B54" w:rsidRDefault="00E5501D" w:rsidP="00293C45">
            <w:pPr>
              <w:pStyle w:val="NoSpacing"/>
              <w:rPr>
                <w:rFonts w:ascii="Arial" w:hAnsi="Arial" w:cs="Arial"/>
              </w:rPr>
            </w:pPr>
            <w:hyperlink r:id="rId664" w:tooltip="Show search results" w:history="1">
              <w:r w:rsidR="00F5789E" w:rsidRPr="00E22B54">
                <w:rPr>
                  <w:rStyle w:val="normaltextrun"/>
                  <w:rFonts w:ascii="Arial" w:hAnsi="Arial" w:cs="Arial"/>
                </w:rPr>
                <w:t>8900568</w:t>
              </w:r>
            </w:hyperlink>
          </w:p>
        </w:tc>
      </w:tr>
      <w:tr w:rsidR="00F5789E" w:rsidRPr="00E22B54" w14:paraId="6E6876CB" w14:textId="77777777" w:rsidTr="00472994">
        <w:trPr>
          <w:tblCellSpacing w:w="15" w:type="dxa"/>
        </w:trPr>
        <w:tc>
          <w:tcPr>
            <w:tcW w:w="0" w:type="auto"/>
          </w:tcPr>
          <w:p w14:paraId="5A5EE809" w14:textId="77777777" w:rsidR="00F5789E" w:rsidRPr="00E22B54" w:rsidRDefault="00E5501D" w:rsidP="00293C45">
            <w:pPr>
              <w:pStyle w:val="NoSpacing"/>
              <w:rPr>
                <w:rFonts w:ascii="Arial" w:hAnsi="Arial" w:cs="Arial"/>
              </w:rPr>
            </w:pPr>
            <w:hyperlink r:id="rId665" w:tooltip="Perform actions on search" w:history="1">
              <w:r w:rsidR="00F5789E" w:rsidRPr="00E22B54">
                <w:rPr>
                  <w:rStyle w:val="normaltextrun"/>
                  <w:rFonts w:ascii="Arial" w:hAnsi="Arial" w:cs="Arial"/>
                </w:rPr>
                <w:t>#62</w:t>
              </w:r>
            </w:hyperlink>
          </w:p>
        </w:tc>
        <w:tc>
          <w:tcPr>
            <w:tcW w:w="0" w:type="auto"/>
          </w:tcPr>
          <w:p w14:paraId="05F87D36" w14:textId="77777777" w:rsidR="00F5789E" w:rsidRPr="00E22B54" w:rsidRDefault="00F5789E" w:rsidP="00293C45">
            <w:pPr>
              <w:pStyle w:val="NoSpacing"/>
              <w:rPr>
                <w:rFonts w:ascii="Arial" w:hAnsi="Arial" w:cs="Arial"/>
              </w:rPr>
            </w:pPr>
            <w:r w:rsidRPr="00E22B54">
              <w:rPr>
                <w:rFonts w:ascii="Arial" w:hAnsi="Arial" w:cs="Arial"/>
              </w:rPr>
              <w:t>Search #60 AND #61</w:t>
            </w:r>
          </w:p>
        </w:tc>
        <w:tc>
          <w:tcPr>
            <w:tcW w:w="0" w:type="auto"/>
          </w:tcPr>
          <w:p w14:paraId="28E82F39" w14:textId="77777777" w:rsidR="00F5789E" w:rsidRPr="00E22B54" w:rsidRDefault="00E5501D" w:rsidP="00293C45">
            <w:pPr>
              <w:pStyle w:val="NoSpacing"/>
              <w:rPr>
                <w:rFonts w:ascii="Arial" w:hAnsi="Arial" w:cs="Arial"/>
              </w:rPr>
            </w:pPr>
            <w:hyperlink r:id="rId666" w:tooltip="Show search results" w:history="1">
              <w:r w:rsidR="00F5789E" w:rsidRPr="00E22B54">
                <w:rPr>
                  <w:rStyle w:val="normaltextrun"/>
                  <w:rFonts w:ascii="Arial" w:hAnsi="Arial" w:cs="Arial"/>
                </w:rPr>
                <w:t>18</w:t>
              </w:r>
            </w:hyperlink>
          </w:p>
        </w:tc>
      </w:tr>
      <w:tr w:rsidR="00F5789E" w:rsidRPr="00E22B54" w14:paraId="60EED24E" w14:textId="77777777" w:rsidTr="00472994">
        <w:trPr>
          <w:tblCellSpacing w:w="15" w:type="dxa"/>
        </w:trPr>
        <w:tc>
          <w:tcPr>
            <w:tcW w:w="0" w:type="auto"/>
          </w:tcPr>
          <w:p w14:paraId="38A248D3" w14:textId="77777777" w:rsidR="00F5789E" w:rsidRPr="00E22B54" w:rsidRDefault="00E5501D" w:rsidP="00293C45">
            <w:pPr>
              <w:pStyle w:val="NoSpacing"/>
              <w:rPr>
                <w:rFonts w:ascii="Arial" w:hAnsi="Arial" w:cs="Arial"/>
              </w:rPr>
            </w:pPr>
            <w:hyperlink r:id="rId667" w:tooltip="Perform actions on search" w:history="1">
              <w:r w:rsidR="00F5789E" w:rsidRPr="00E22B54">
                <w:rPr>
                  <w:rStyle w:val="normaltextrun"/>
                  <w:rFonts w:ascii="Arial" w:hAnsi="Arial" w:cs="Arial"/>
                </w:rPr>
                <w:t>#61</w:t>
              </w:r>
            </w:hyperlink>
          </w:p>
        </w:tc>
        <w:tc>
          <w:tcPr>
            <w:tcW w:w="0" w:type="auto"/>
          </w:tcPr>
          <w:p w14:paraId="44D0A2E4" w14:textId="77777777" w:rsidR="00F5789E" w:rsidRPr="00E22B54" w:rsidRDefault="00F5789E" w:rsidP="00293C45">
            <w:pPr>
              <w:pStyle w:val="NoSpacing"/>
              <w:rPr>
                <w:rFonts w:ascii="Arial" w:hAnsi="Arial" w:cs="Arial"/>
              </w:rPr>
            </w:pPr>
            <w:r w:rsidRPr="00E22B54">
              <w:rPr>
                <w:rFonts w:ascii="Arial" w:hAnsi="Arial" w:cs="Arial"/>
              </w:rPr>
              <w:t>Search systematic review[</w:t>
            </w:r>
            <w:proofErr w:type="spellStart"/>
            <w:r w:rsidRPr="00E22B54">
              <w:rPr>
                <w:rFonts w:ascii="Arial" w:hAnsi="Arial" w:cs="Arial"/>
              </w:rPr>
              <w:t>pt</w:t>
            </w:r>
            <w:proofErr w:type="spellEnd"/>
            <w:r w:rsidRPr="00E22B54">
              <w:rPr>
                <w:rFonts w:ascii="Arial" w:hAnsi="Arial" w:cs="Arial"/>
              </w:rPr>
              <w:t>] OR meta-analysis[</w:t>
            </w:r>
            <w:proofErr w:type="spellStart"/>
            <w:r w:rsidRPr="00E22B54">
              <w:rPr>
                <w:rFonts w:ascii="Arial" w:hAnsi="Arial" w:cs="Arial"/>
              </w:rPr>
              <w:t>pt</w:t>
            </w:r>
            <w:proofErr w:type="spellEnd"/>
            <w:r w:rsidRPr="00E22B54">
              <w:rPr>
                <w:rFonts w:ascii="Arial" w:hAnsi="Arial" w:cs="Arial"/>
              </w:rPr>
              <w:t>] OR meta-analysis as topic[</w:t>
            </w:r>
            <w:proofErr w:type="spellStart"/>
            <w:r w:rsidRPr="00E22B54">
              <w:rPr>
                <w:rFonts w:ascii="Arial" w:hAnsi="Arial" w:cs="Arial"/>
              </w:rPr>
              <w:t>mh</w:t>
            </w:r>
            <w:proofErr w:type="spellEnd"/>
            <w:r w:rsidRPr="00E22B54">
              <w:rPr>
                <w:rFonts w:ascii="Arial" w:hAnsi="Arial" w:cs="Arial"/>
              </w:rPr>
              <w:t>] OR meta-analysis[</w:t>
            </w:r>
            <w:proofErr w:type="spellStart"/>
            <w:r w:rsidRPr="00E22B54">
              <w:rPr>
                <w:rFonts w:ascii="Arial" w:hAnsi="Arial" w:cs="Arial"/>
              </w:rPr>
              <w:t>mh</w:t>
            </w:r>
            <w:proofErr w:type="spellEnd"/>
            <w:r w:rsidRPr="00E22B54">
              <w:rPr>
                <w:rFonts w:ascii="Arial" w:hAnsi="Arial" w:cs="Arial"/>
              </w:rPr>
              <w:t xml:space="preserve">] OR meta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met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integrative research[</w:t>
            </w:r>
            <w:proofErr w:type="spellStart"/>
            <w:r w:rsidRPr="00E22B54">
              <w:rPr>
                <w:rFonts w:ascii="Arial" w:hAnsi="Arial" w:cs="Arial"/>
              </w:rPr>
              <w:t>tw</w:t>
            </w:r>
            <w:proofErr w:type="spellEnd"/>
            <w:r w:rsidRPr="00E22B54">
              <w:rPr>
                <w:rFonts w:ascii="Arial" w:hAnsi="Arial" w:cs="Arial"/>
              </w:rPr>
              <w:t>] OR integrative review*[</w:t>
            </w:r>
            <w:proofErr w:type="spellStart"/>
            <w:r w:rsidRPr="00E22B54">
              <w:rPr>
                <w:rFonts w:ascii="Arial" w:hAnsi="Arial" w:cs="Arial"/>
              </w:rPr>
              <w:t>tw</w:t>
            </w:r>
            <w:proofErr w:type="spellEnd"/>
            <w:r w:rsidRPr="00E22B54">
              <w:rPr>
                <w:rFonts w:ascii="Arial" w:hAnsi="Arial" w:cs="Arial"/>
              </w:rPr>
              <w:t>] OR integrative overview*[</w:t>
            </w:r>
            <w:proofErr w:type="spellStart"/>
            <w:r w:rsidRPr="00E22B54">
              <w:rPr>
                <w:rFonts w:ascii="Arial" w:hAnsi="Arial" w:cs="Arial"/>
              </w:rPr>
              <w:t>tiab</w:t>
            </w:r>
            <w:proofErr w:type="spellEnd"/>
            <w:r w:rsidRPr="00E22B54">
              <w:rPr>
                <w:rFonts w:ascii="Arial" w:hAnsi="Arial" w:cs="Arial"/>
              </w:rPr>
              <w:t>] OR research integration*[</w:t>
            </w:r>
            <w:proofErr w:type="spellStart"/>
            <w:r w:rsidRPr="00E22B54">
              <w:rPr>
                <w:rFonts w:ascii="Arial" w:hAnsi="Arial" w:cs="Arial"/>
              </w:rPr>
              <w:t>tw</w:t>
            </w:r>
            <w:proofErr w:type="spellEnd"/>
            <w:r w:rsidRPr="00E22B54">
              <w:rPr>
                <w:rFonts w:ascii="Arial" w:hAnsi="Arial" w:cs="Arial"/>
              </w:rPr>
              <w:t>] OR research overview*[</w:t>
            </w:r>
            <w:proofErr w:type="spellStart"/>
            <w:r w:rsidRPr="00E22B54">
              <w:rPr>
                <w:rFonts w:ascii="Arial" w:hAnsi="Arial" w:cs="Arial"/>
              </w:rPr>
              <w:t>tw</w:t>
            </w:r>
            <w:proofErr w:type="spellEnd"/>
            <w:r w:rsidRPr="00E22B54">
              <w:rPr>
                <w:rFonts w:ascii="Arial" w:hAnsi="Arial" w:cs="Arial"/>
              </w:rPr>
              <w:t>] OR collaborative review*[</w:t>
            </w:r>
            <w:proofErr w:type="spellStart"/>
            <w:r w:rsidRPr="00E22B54">
              <w:rPr>
                <w:rFonts w:ascii="Arial" w:hAnsi="Arial" w:cs="Arial"/>
              </w:rPr>
              <w:t>tw</w:t>
            </w:r>
            <w:proofErr w:type="spellEnd"/>
            <w:r w:rsidRPr="00E22B54">
              <w:rPr>
                <w:rFonts w:ascii="Arial" w:hAnsi="Arial" w:cs="Arial"/>
              </w:rPr>
              <w:t>] OR collaborative overview*[</w:t>
            </w:r>
            <w:proofErr w:type="spellStart"/>
            <w:r w:rsidRPr="00E22B54">
              <w:rPr>
                <w:rFonts w:ascii="Arial" w:hAnsi="Arial" w:cs="Arial"/>
              </w:rPr>
              <w:t>tw</w:t>
            </w:r>
            <w:proofErr w:type="spellEnd"/>
            <w:r w:rsidRPr="00E22B54">
              <w:rPr>
                <w:rFonts w:ascii="Arial" w:hAnsi="Arial" w:cs="Arial"/>
              </w:rPr>
              <w:t>] OR systematic review*[</w:t>
            </w:r>
            <w:proofErr w:type="spellStart"/>
            <w:r w:rsidRPr="00E22B54">
              <w:rPr>
                <w:rFonts w:ascii="Arial" w:hAnsi="Arial" w:cs="Arial"/>
              </w:rPr>
              <w:t>tw</w:t>
            </w:r>
            <w:proofErr w:type="spellEnd"/>
            <w:r w:rsidRPr="00E22B54">
              <w:rPr>
                <w:rFonts w:ascii="Arial" w:hAnsi="Arial" w:cs="Arial"/>
              </w:rPr>
              <w:t>] OR systematic overview*[</w:t>
            </w:r>
            <w:proofErr w:type="spellStart"/>
            <w:r w:rsidRPr="00E22B54">
              <w:rPr>
                <w:rFonts w:ascii="Arial" w:hAnsi="Arial" w:cs="Arial"/>
              </w:rPr>
              <w:t>tw</w:t>
            </w:r>
            <w:proofErr w:type="spellEnd"/>
            <w:r w:rsidRPr="00E22B54">
              <w:rPr>
                <w:rFonts w:ascii="Arial" w:hAnsi="Arial" w:cs="Arial"/>
              </w:rPr>
              <w:t>] OR evidence-based review*[</w:t>
            </w:r>
            <w:proofErr w:type="spellStart"/>
            <w:r w:rsidRPr="00E22B54">
              <w:rPr>
                <w:rFonts w:ascii="Arial" w:hAnsi="Arial" w:cs="Arial"/>
              </w:rPr>
              <w:t>tw</w:t>
            </w:r>
            <w:proofErr w:type="spellEnd"/>
            <w:r w:rsidRPr="00E22B54">
              <w:rPr>
                <w:rFonts w:ascii="Arial" w:hAnsi="Arial" w:cs="Arial"/>
              </w:rPr>
              <w:t>] OR evidence-based overview*[</w:t>
            </w:r>
            <w:proofErr w:type="spellStart"/>
            <w:r w:rsidRPr="00E22B54">
              <w:rPr>
                <w:rFonts w:ascii="Arial" w:hAnsi="Arial" w:cs="Arial"/>
              </w:rPr>
              <w:t>tw</w:t>
            </w:r>
            <w:proofErr w:type="spellEnd"/>
            <w:r w:rsidRPr="00E22B54">
              <w:rPr>
                <w:rFonts w:ascii="Arial" w:hAnsi="Arial" w:cs="Arial"/>
              </w:rPr>
              <w:t>] OR meta-review*[</w:t>
            </w:r>
            <w:proofErr w:type="spellStart"/>
            <w:r w:rsidRPr="00E22B54">
              <w:rPr>
                <w:rFonts w:ascii="Arial" w:hAnsi="Arial" w:cs="Arial"/>
              </w:rPr>
              <w:t>tw</w:t>
            </w:r>
            <w:proofErr w:type="spellEnd"/>
            <w:r w:rsidRPr="00E22B54">
              <w:rPr>
                <w:rFonts w:ascii="Arial" w:hAnsi="Arial" w:cs="Arial"/>
              </w:rPr>
              <w:t>] OR meta-overview*[</w:t>
            </w:r>
            <w:proofErr w:type="spellStart"/>
            <w:r w:rsidRPr="00E22B54">
              <w:rPr>
                <w:rFonts w:ascii="Arial" w:hAnsi="Arial" w:cs="Arial"/>
              </w:rPr>
              <w:t>tw</w:t>
            </w:r>
            <w:proofErr w:type="spellEnd"/>
            <w:r w:rsidRPr="00E22B54">
              <w:rPr>
                <w:rFonts w:ascii="Arial" w:hAnsi="Arial" w:cs="Arial"/>
              </w:rPr>
              <w:t>] OR meta-</w:t>
            </w:r>
            <w:proofErr w:type="spellStart"/>
            <w:r w:rsidRPr="00E22B54">
              <w:rPr>
                <w:rFonts w:ascii="Arial" w:hAnsi="Arial" w:cs="Arial"/>
              </w:rPr>
              <w:t>synthes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rapid review*[</w:t>
            </w:r>
            <w:proofErr w:type="spellStart"/>
            <w:r w:rsidRPr="00E22B54">
              <w:rPr>
                <w:rFonts w:ascii="Arial" w:hAnsi="Arial" w:cs="Arial"/>
              </w:rPr>
              <w:t>tw</w:t>
            </w:r>
            <w:proofErr w:type="spellEnd"/>
            <w:r w:rsidRPr="00E22B54">
              <w:rPr>
                <w:rFonts w:ascii="Arial" w:hAnsi="Arial" w:cs="Arial"/>
              </w:rPr>
              <w:t>] OR "review of reviews"[</w:t>
            </w:r>
            <w:proofErr w:type="spellStart"/>
            <w:r w:rsidRPr="00E22B54">
              <w:rPr>
                <w:rFonts w:ascii="Arial" w:hAnsi="Arial" w:cs="Arial"/>
              </w:rPr>
              <w:t>tw</w:t>
            </w:r>
            <w:proofErr w:type="spellEnd"/>
            <w:r w:rsidRPr="00E22B54">
              <w:rPr>
                <w:rFonts w:ascii="Arial" w:hAnsi="Arial" w:cs="Arial"/>
              </w:rPr>
              <w:t>] OR "Technology Assessment, Biomedical"[</w:t>
            </w:r>
            <w:proofErr w:type="spellStart"/>
            <w:r w:rsidRPr="00E22B54">
              <w:rPr>
                <w:rFonts w:ascii="Arial" w:hAnsi="Arial" w:cs="Arial"/>
              </w:rPr>
              <w:t>mh</w:t>
            </w:r>
            <w:proofErr w:type="spellEnd"/>
            <w:r w:rsidRPr="00E22B54">
              <w:rPr>
                <w:rFonts w:ascii="Arial" w:hAnsi="Arial" w:cs="Arial"/>
              </w:rPr>
              <w:t>] OR technology assessment*[</w:t>
            </w:r>
            <w:proofErr w:type="spellStart"/>
            <w:r w:rsidRPr="00E22B54">
              <w:rPr>
                <w:rFonts w:ascii="Arial" w:hAnsi="Arial" w:cs="Arial"/>
              </w:rPr>
              <w:t>tw</w:t>
            </w:r>
            <w:proofErr w:type="spellEnd"/>
            <w:r w:rsidRPr="00E22B54">
              <w:rPr>
                <w:rFonts w:ascii="Arial" w:hAnsi="Arial" w:cs="Arial"/>
              </w:rPr>
              <w:t>] OR HTA[</w:t>
            </w:r>
            <w:proofErr w:type="spellStart"/>
            <w:r w:rsidRPr="00E22B54">
              <w:rPr>
                <w:rFonts w:ascii="Arial" w:hAnsi="Arial" w:cs="Arial"/>
              </w:rPr>
              <w:t>tw</w:t>
            </w:r>
            <w:proofErr w:type="spellEnd"/>
            <w:r w:rsidRPr="00E22B54">
              <w:rPr>
                <w:rFonts w:ascii="Arial" w:hAnsi="Arial" w:cs="Arial"/>
              </w:rPr>
              <w:t>] OR HTAs[</w:t>
            </w:r>
            <w:proofErr w:type="spellStart"/>
            <w:r w:rsidRPr="00E22B54">
              <w:rPr>
                <w:rFonts w:ascii="Arial" w:hAnsi="Arial" w:cs="Arial"/>
              </w:rPr>
              <w:t>tw</w:t>
            </w:r>
            <w:proofErr w:type="spellEnd"/>
            <w:r w:rsidRPr="00E22B54">
              <w:rPr>
                <w:rFonts w:ascii="Arial" w:hAnsi="Arial" w:cs="Arial"/>
              </w:rPr>
              <w:t xml:space="preserve">] OR "Cochrane Database Syst Rev"[Journal:__jrid21711] OR "health technology assessment </w:t>
            </w:r>
            <w:proofErr w:type="spellStart"/>
            <w:r w:rsidRPr="00E22B54">
              <w:rPr>
                <w:rFonts w:ascii="Arial" w:hAnsi="Arial" w:cs="Arial"/>
              </w:rPr>
              <w:t>winchester</w:t>
            </w:r>
            <w:proofErr w:type="spellEnd"/>
            <w:r w:rsidRPr="00E22B54">
              <w:rPr>
                <w:rFonts w:ascii="Arial" w:hAnsi="Arial" w:cs="Arial"/>
              </w:rPr>
              <w:t xml:space="preserve">, </w:t>
            </w:r>
            <w:proofErr w:type="spellStart"/>
            <w:r w:rsidRPr="00E22B54">
              <w:rPr>
                <w:rFonts w:ascii="Arial" w:hAnsi="Arial" w:cs="Arial"/>
              </w:rPr>
              <w:t>england</w:t>
            </w:r>
            <w:proofErr w:type="spellEnd"/>
            <w:r w:rsidRPr="00E22B54">
              <w:rPr>
                <w:rFonts w:ascii="Arial" w:hAnsi="Arial" w:cs="Arial"/>
              </w:rPr>
              <w:t>"[Journal] OR "Evid Rep Technol Assess (Full Rep)"[Journal] OR "Evid Rep Technol Assess (</w:t>
            </w:r>
            <w:proofErr w:type="spellStart"/>
            <w:r w:rsidRPr="00E22B54">
              <w:rPr>
                <w:rFonts w:ascii="Arial" w:hAnsi="Arial" w:cs="Arial"/>
              </w:rPr>
              <w:t>Summ</w:t>
            </w:r>
            <w:proofErr w:type="spellEnd"/>
            <w:r w:rsidRPr="00E22B54">
              <w:rPr>
                <w:rFonts w:ascii="Arial" w:hAnsi="Arial" w:cs="Arial"/>
              </w:rPr>
              <w:t>)"[Journal] OR "Health Technol Assess (</w:t>
            </w:r>
            <w:proofErr w:type="spellStart"/>
            <w:r w:rsidRPr="00E22B54">
              <w:rPr>
                <w:rFonts w:ascii="Arial" w:hAnsi="Arial" w:cs="Arial"/>
              </w:rPr>
              <w:t>Rockv</w:t>
            </w:r>
            <w:proofErr w:type="spellEnd"/>
            <w:r w:rsidRPr="00E22B54">
              <w:rPr>
                <w:rFonts w:ascii="Arial" w:hAnsi="Arial" w:cs="Arial"/>
              </w:rPr>
              <w:t>)"[Journal] OR "Health Technol Assess Rep"[Journal] OR Network MA[</w:t>
            </w:r>
            <w:proofErr w:type="spellStart"/>
            <w:r w:rsidRPr="00E22B54">
              <w:rPr>
                <w:rFonts w:ascii="Arial" w:hAnsi="Arial" w:cs="Arial"/>
              </w:rPr>
              <w:t>tw</w:t>
            </w:r>
            <w:proofErr w:type="spellEnd"/>
            <w:r w:rsidRPr="00E22B54">
              <w:rPr>
                <w:rFonts w:ascii="Arial" w:hAnsi="Arial" w:cs="Arial"/>
              </w:rPr>
              <w:t>] OR Network MAs[</w:t>
            </w:r>
            <w:proofErr w:type="spellStart"/>
            <w:r w:rsidRPr="00E22B54">
              <w:rPr>
                <w:rFonts w:ascii="Arial" w:hAnsi="Arial" w:cs="Arial"/>
              </w:rPr>
              <w:t>tw</w:t>
            </w:r>
            <w:proofErr w:type="spellEnd"/>
            <w:r w:rsidRPr="00E22B54">
              <w:rPr>
                <w:rFonts w:ascii="Arial" w:hAnsi="Arial" w:cs="Arial"/>
              </w:rPr>
              <w:t>] OR indirect comparison*[</w:t>
            </w:r>
            <w:proofErr w:type="spellStart"/>
            <w:r w:rsidRPr="00E22B54">
              <w:rPr>
                <w:rFonts w:ascii="Arial" w:hAnsi="Arial" w:cs="Arial"/>
              </w:rPr>
              <w:t>tw</w:t>
            </w:r>
            <w:proofErr w:type="spellEnd"/>
            <w:r w:rsidRPr="00E22B54">
              <w:rPr>
                <w:rFonts w:ascii="Arial" w:hAnsi="Arial" w:cs="Arial"/>
              </w:rPr>
              <w:t>] OR indirect treatment comparison*[</w:t>
            </w:r>
            <w:proofErr w:type="spellStart"/>
            <w:r w:rsidRPr="00E22B54">
              <w:rPr>
                <w:rFonts w:ascii="Arial" w:hAnsi="Arial" w:cs="Arial"/>
              </w:rPr>
              <w:t>tw</w:t>
            </w:r>
            <w:proofErr w:type="spellEnd"/>
            <w:r w:rsidRPr="00E22B54">
              <w:rPr>
                <w:rFonts w:ascii="Arial" w:hAnsi="Arial" w:cs="Arial"/>
              </w:rPr>
              <w:t>] OR indirect treatments comparison[</w:t>
            </w:r>
            <w:proofErr w:type="spellStart"/>
            <w:r w:rsidRPr="00E22B54">
              <w:rPr>
                <w:rFonts w:ascii="Arial" w:hAnsi="Arial" w:cs="Arial"/>
              </w:rPr>
              <w:t>tw</w:t>
            </w:r>
            <w:proofErr w:type="spellEnd"/>
            <w:r w:rsidRPr="00E22B54">
              <w:rPr>
                <w:rFonts w:ascii="Arial" w:hAnsi="Arial" w:cs="Arial"/>
              </w:rPr>
              <w:t>] OR multiple treatment comparison*[</w:t>
            </w:r>
            <w:proofErr w:type="spellStart"/>
            <w:r w:rsidRPr="00E22B54">
              <w:rPr>
                <w:rFonts w:ascii="Arial" w:hAnsi="Arial" w:cs="Arial"/>
              </w:rPr>
              <w:t>tw</w:t>
            </w:r>
            <w:proofErr w:type="spellEnd"/>
            <w:r w:rsidRPr="00E22B54">
              <w:rPr>
                <w:rFonts w:ascii="Arial" w:hAnsi="Arial" w:cs="Arial"/>
              </w:rPr>
              <w:t>] OR multiple treatments comparison*[</w:t>
            </w:r>
            <w:proofErr w:type="spellStart"/>
            <w:r w:rsidRPr="00E22B54">
              <w:rPr>
                <w:rFonts w:ascii="Arial" w:hAnsi="Arial" w:cs="Arial"/>
              </w:rPr>
              <w:t>tw</w:t>
            </w:r>
            <w:proofErr w:type="spellEnd"/>
            <w:r w:rsidRPr="00E22B54">
              <w:rPr>
                <w:rFonts w:ascii="Arial" w:hAnsi="Arial" w:cs="Arial"/>
              </w:rPr>
              <w:t>] OR mixed treatment comparison*[</w:t>
            </w:r>
            <w:proofErr w:type="spellStart"/>
            <w:r w:rsidRPr="00E22B54">
              <w:rPr>
                <w:rFonts w:ascii="Arial" w:hAnsi="Arial" w:cs="Arial"/>
              </w:rPr>
              <w:t>tw</w:t>
            </w:r>
            <w:proofErr w:type="spellEnd"/>
            <w:r w:rsidRPr="00E22B54">
              <w:rPr>
                <w:rFonts w:ascii="Arial" w:hAnsi="Arial" w:cs="Arial"/>
              </w:rPr>
              <w:t>] OR mixed treatments comparison[</w:t>
            </w:r>
            <w:proofErr w:type="spellStart"/>
            <w:r w:rsidRPr="00E22B54">
              <w:rPr>
                <w:rFonts w:ascii="Arial" w:hAnsi="Arial" w:cs="Arial"/>
              </w:rPr>
              <w:t>tw</w:t>
            </w:r>
            <w:proofErr w:type="spellEnd"/>
            <w:r w:rsidRPr="00E22B54">
              <w:rPr>
                <w:rFonts w:ascii="Arial" w:hAnsi="Arial" w:cs="Arial"/>
              </w:rPr>
              <w:t>] OR multi-treatment comparison*[</w:t>
            </w:r>
            <w:proofErr w:type="spellStart"/>
            <w:r w:rsidRPr="00E22B54">
              <w:rPr>
                <w:rFonts w:ascii="Arial" w:hAnsi="Arial" w:cs="Arial"/>
              </w:rPr>
              <w:t>tw</w:t>
            </w:r>
            <w:proofErr w:type="spellEnd"/>
            <w:r w:rsidRPr="00E22B54">
              <w:rPr>
                <w:rFonts w:ascii="Arial" w:hAnsi="Arial" w:cs="Arial"/>
              </w:rPr>
              <w:t>] OR multi-treatments comparison*[</w:t>
            </w:r>
            <w:proofErr w:type="spellStart"/>
            <w:r w:rsidRPr="00E22B54">
              <w:rPr>
                <w:rFonts w:ascii="Arial" w:hAnsi="Arial" w:cs="Arial"/>
              </w:rPr>
              <w:t>tw</w:t>
            </w:r>
            <w:proofErr w:type="spellEnd"/>
            <w:r w:rsidRPr="00E22B54">
              <w:rPr>
                <w:rFonts w:ascii="Arial" w:hAnsi="Arial" w:cs="Arial"/>
              </w:rPr>
              <w:t>] OR simultaneous comparison*[</w:t>
            </w:r>
            <w:proofErr w:type="spellStart"/>
            <w:r w:rsidRPr="00E22B54">
              <w:rPr>
                <w:rFonts w:ascii="Arial" w:hAnsi="Arial" w:cs="Arial"/>
              </w:rPr>
              <w:t>tw</w:t>
            </w:r>
            <w:proofErr w:type="spellEnd"/>
            <w:r w:rsidRPr="00E22B54">
              <w:rPr>
                <w:rFonts w:ascii="Arial" w:hAnsi="Arial" w:cs="Arial"/>
              </w:rPr>
              <w:t>] OR mixed comparison*[</w:t>
            </w:r>
            <w:proofErr w:type="spellStart"/>
            <w:r w:rsidRPr="00E22B54">
              <w:rPr>
                <w:rFonts w:ascii="Arial" w:hAnsi="Arial" w:cs="Arial"/>
              </w:rPr>
              <w:t>tw</w:t>
            </w:r>
            <w:proofErr w:type="spellEnd"/>
            <w:r w:rsidRPr="00E22B54">
              <w:rPr>
                <w:rFonts w:ascii="Arial" w:hAnsi="Arial" w:cs="Arial"/>
              </w:rPr>
              <w:t>]</w:t>
            </w:r>
          </w:p>
        </w:tc>
        <w:tc>
          <w:tcPr>
            <w:tcW w:w="0" w:type="auto"/>
          </w:tcPr>
          <w:p w14:paraId="1305CF4F" w14:textId="77777777" w:rsidR="00F5789E" w:rsidRPr="00E22B54" w:rsidRDefault="00E5501D" w:rsidP="00293C45">
            <w:pPr>
              <w:pStyle w:val="NoSpacing"/>
              <w:rPr>
                <w:rFonts w:ascii="Arial" w:hAnsi="Arial" w:cs="Arial"/>
              </w:rPr>
            </w:pPr>
            <w:hyperlink r:id="rId668" w:tooltip="Show search results" w:history="1">
              <w:r w:rsidR="00F5789E" w:rsidRPr="00E22B54">
                <w:rPr>
                  <w:rStyle w:val="normaltextrun"/>
                  <w:rFonts w:ascii="Arial" w:hAnsi="Arial" w:cs="Arial"/>
                </w:rPr>
                <w:t>310964</w:t>
              </w:r>
            </w:hyperlink>
          </w:p>
        </w:tc>
      </w:tr>
      <w:tr w:rsidR="00F5789E" w:rsidRPr="00E22B54" w14:paraId="12A7197F" w14:textId="77777777" w:rsidTr="00472994">
        <w:trPr>
          <w:tblCellSpacing w:w="15" w:type="dxa"/>
        </w:trPr>
        <w:tc>
          <w:tcPr>
            <w:tcW w:w="0" w:type="auto"/>
          </w:tcPr>
          <w:p w14:paraId="4506D48D" w14:textId="77777777" w:rsidR="00F5789E" w:rsidRPr="00E22B54" w:rsidRDefault="00E5501D" w:rsidP="00293C45">
            <w:pPr>
              <w:pStyle w:val="NoSpacing"/>
              <w:rPr>
                <w:rFonts w:ascii="Arial" w:hAnsi="Arial" w:cs="Arial"/>
              </w:rPr>
            </w:pPr>
            <w:hyperlink r:id="rId669" w:tooltip="Perform actions on search" w:history="1">
              <w:r w:rsidR="00F5789E" w:rsidRPr="00E22B54">
                <w:rPr>
                  <w:rStyle w:val="normaltextrun"/>
                  <w:rFonts w:ascii="Arial" w:hAnsi="Arial" w:cs="Arial"/>
                </w:rPr>
                <w:t>#60</w:t>
              </w:r>
            </w:hyperlink>
          </w:p>
        </w:tc>
        <w:tc>
          <w:tcPr>
            <w:tcW w:w="0" w:type="auto"/>
          </w:tcPr>
          <w:p w14:paraId="3214F360" w14:textId="77777777" w:rsidR="00F5789E" w:rsidRPr="00E22B54" w:rsidRDefault="00F5789E" w:rsidP="00293C45">
            <w:pPr>
              <w:pStyle w:val="NoSpacing"/>
              <w:rPr>
                <w:rFonts w:ascii="Arial" w:hAnsi="Arial" w:cs="Arial"/>
              </w:rPr>
            </w:pPr>
            <w:r w:rsidRPr="00E22B54">
              <w:rPr>
                <w:rFonts w:ascii="Arial" w:hAnsi="Arial" w:cs="Arial"/>
              </w:rPr>
              <w:t>Search #58 NOT #59</w:t>
            </w:r>
          </w:p>
        </w:tc>
        <w:tc>
          <w:tcPr>
            <w:tcW w:w="0" w:type="auto"/>
          </w:tcPr>
          <w:p w14:paraId="68C96EA8" w14:textId="77777777" w:rsidR="00F5789E" w:rsidRPr="00E22B54" w:rsidRDefault="00E5501D" w:rsidP="00293C45">
            <w:pPr>
              <w:pStyle w:val="NoSpacing"/>
              <w:rPr>
                <w:rFonts w:ascii="Arial" w:hAnsi="Arial" w:cs="Arial"/>
              </w:rPr>
            </w:pPr>
            <w:hyperlink r:id="rId670" w:tooltip="Show search results" w:history="1">
              <w:r w:rsidR="00F5789E" w:rsidRPr="00E22B54">
                <w:rPr>
                  <w:rStyle w:val="normaltextrun"/>
                  <w:rFonts w:ascii="Arial" w:hAnsi="Arial" w:cs="Arial"/>
                </w:rPr>
                <w:t>720</w:t>
              </w:r>
            </w:hyperlink>
          </w:p>
        </w:tc>
      </w:tr>
      <w:tr w:rsidR="00F5789E" w:rsidRPr="00E22B54" w14:paraId="61C7D8B6" w14:textId="77777777" w:rsidTr="00472994">
        <w:trPr>
          <w:tblCellSpacing w:w="15" w:type="dxa"/>
        </w:trPr>
        <w:tc>
          <w:tcPr>
            <w:tcW w:w="0" w:type="auto"/>
          </w:tcPr>
          <w:p w14:paraId="2F89D748" w14:textId="77777777" w:rsidR="00F5789E" w:rsidRPr="00E22B54" w:rsidRDefault="00E5501D" w:rsidP="00293C45">
            <w:pPr>
              <w:pStyle w:val="NoSpacing"/>
              <w:rPr>
                <w:rFonts w:ascii="Arial" w:hAnsi="Arial" w:cs="Arial"/>
              </w:rPr>
            </w:pPr>
            <w:hyperlink r:id="rId671" w:tooltip="Perform actions on search" w:history="1">
              <w:r w:rsidR="00F5789E" w:rsidRPr="00E22B54">
                <w:rPr>
                  <w:rStyle w:val="normaltextrun"/>
                  <w:rFonts w:ascii="Arial" w:hAnsi="Arial" w:cs="Arial"/>
                </w:rPr>
                <w:t>#59</w:t>
              </w:r>
            </w:hyperlink>
          </w:p>
        </w:tc>
        <w:tc>
          <w:tcPr>
            <w:tcW w:w="0" w:type="auto"/>
          </w:tcPr>
          <w:p w14:paraId="5614BD32" w14:textId="77777777" w:rsidR="00F5789E" w:rsidRPr="00E22B54" w:rsidRDefault="00F5789E" w:rsidP="00293C45">
            <w:pPr>
              <w:pStyle w:val="NoSpacing"/>
              <w:rPr>
                <w:rFonts w:ascii="Arial" w:hAnsi="Arial" w:cs="Arial"/>
              </w:rPr>
            </w:pPr>
            <w:r w:rsidRPr="00E22B54">
              <w:rPr>
                <w:rFonts w:ascii="Arial" w:hAnsi="Arial" w:cs="Arial"/>
              </w:rPr>
              <w:t>Search editorial[</w:t>
            </w:r>
            <w:proofErr w:type="spellStart"/>
            <w:r w:rsidRPr="00E22B54">
              <w:rPr>
                <w:rFonts w:ascii="Arial" w:hAnsi="Arial" w:cs="Arial"/>
              </w:rPr>
              <w:t>pt</w:t>
            </w:r>
            <w:proofErr w:type="spellEnd"/>
            <w:r w:rsidRPr="00E22B54">
              <w:rPr>
                <w:rFonts w:ascii="Arial" w:hAnsi="Arial" w:cs="Arial"/>
              </w:rPr>
              <w:t>] OR news[</w:t>
            </w:r>
            <w:proofErr w:type="spellStart"/>
            <w:r w:rsidRPr="00E22B54">
              <w:rPr>
                <w:rFonts w:ascii="Arial" w:hAnsi="Arial" w:cs="Arial"/>
              </w:rPr>
              <w:t>pt</w:t>
            </w:r>
            <w:proofErr w:type="spellEnd"/>
            <w:r w:rsidRPr="00E22B54">
              <w:rPr>
                <w:rFonts w:ascii="Arial" w:hAnsi="Arial" w:cs="Arial"/>
              </w:rPr>
              <w:t>] OR newspaper article[</w:t>
            </w:r>
            <w:proofErr w:type="spellStart"/>
            <w:r w:rsidRPr="00E22B54">
              <w:rPr>
                <w:rFonts w:ascii="Arial" w:hAnsi="Arial" w:cs="Arial"/>
              </w:rPr>
              <w:t>pt</w:t>
            </w:r>
            <w:proofErr w:type="spellEnd"/>
            <w:r w:rsidRPr="00E22B54">
              <w:rPr>
                <w:rFonts w:ascii="Arial" w:hAnsi="Arial" w:cs="Arial"/>
              </w:rPr>
              <w:t>]</w:t>
            </w:r>
          </w:p>
        </w:tc>
        <w:tc>
          <w:tcPr>
            <w:tcW w:w="0" w:type="auto"/>
          </w:tcPr>
          <w:p w14:paraId="74AB1169" w14:textId="77777777" w:rsidR="00F5789E" w:rsidRPr="00E22B54" w:rsidRDefault="00E5501D" w:rsidP="00293C45">
            <w:pPr>
              <w:pStyle w:val="NoSpacing"/>
              <w:rPr>
                <w:rFonts w:ascii="Arial" w:hAnsi="Arial" w:cs="Arial"/>
              </w:rPr>
            </w:pPr>
            <w:hyperlink r:id="rId672" w:tooltip="Show search results" w:history="1">
              <w:r w:rsidR="00F5789E" w:rsidRPr="00E22B54">
                <w:rPr>
                  <w:rStyle w:val="normaltextrun"/>
                  <w:rFonts w:ascii="Arial" w:hAnsi="Arial" w:cs="Arial"/>
                </w:rPr>
                <w:t>727185</w:t>
              </w:r>
            </w:hyperlink>
          </w:p>
        </w:tc>
      </w:tr>
      <w:tr w:rsidR="00F5789E" w:rsidRPr="00E22B54" w14:paraId="56DE2BA5" w14:textId="77777777" w:rsidTr="00472994">
        <w:trPr>
          <w:tblCellSpacing w:w="15" w:type="dxa"/>
        </w:trPr>
        <w:tc>
          <w:tcPr>
            <w:tcW w:w="0" w:type="auto"/>
          </w:tcPr>
          <w:p w14:paraId="4AD1A9CA" w14:textId="77777777" w:rsidR="00F5789E" w:rsidRPr="00E22B54" w:rsidRDefault="00E5501D" w:rsidP="00293C45">
            <w:pPr>
              <w:pStyle w:val="NoSpacing"/>
              <w:rPr>
                <w:rFonts w:ascii="Arial" w:hAnsi="Arial" w:cs="Arial"/>
              </w:rPr>
            </w:pPr>
            <w:hyperlink r:id="rId673" w:tooltip="Perform actions on search" w:history="1">
              <w:r w:rsidR="00F5789E" w:rsidRPr="00E22B54">
                <w:rPr>
                  <w:rStyle w:val="normaltextrun"/>
                  <w:rFonts w:ascii="Arial" w:hAnsi="Arial" w:cs="Arial"/>
                </w:rPr>
                <w:t>#58</w:t>
              </w:r>
            </w:hyperlink>
          </w:p>
        </w:tc>
        <w:tc>
          <w:tcPr>
            <w:tcW w:w="0" w:type="auto"/>
          </w:tcPr>
          <w:p w14:paraId="686B84E5" w14:textId="77777777" w:rsidR="00F5789E" w:rsidRPr="00E22B54" w:rsidRDefault="00F5789E" w:rsidP="00293C45">
            <w:pPr>
              <w:pStyle w:val="NoSpacing"/>
              <w:rPr>
                <w:rFonts w:ascii="Arial" w:hAnsi="Arial" w:cs="Arial"/>
              </w:rPr>
            </w:pPr>
            <w:r w:rsidRPr="00E22B54">
              <w:rPr>
                <w:rFonts w:ascii="Arial" w:hAnsi="Arial" w:cs="Arial"/>
              </w:rPr>
              <w:t>Search #56 NOT #57</w:t>
            </w:r>
          </w:p>
        </w:tc>
        <w:tc>
          <w:tcPr>
            <w:tcW w:w="0" w:type="auto"/>
          </w:tcPr>
          <w:p w14:paraId="7FD62F36" w14:textId="77777777" w:rsidR="00F5789E" w:rsidRPr="00E22B54" w:rsidRDefault="00E5501D" w:rsidP="00293C45">
            <w:pPr>
              <w:pStyle w:val="NoSpacing"/>
              <w:rPr>
                <w:rFonts w:ascii="Arial" w:hAnsi="Arial" w:cs="Arial"/>
              </w:rPr>
            </w:pPr>
            <w:hyperlink r:id="rId674" w:tooltip="Show search results" w:history="1">
              <w:r w:rsidR="00F5789E" w:rsidRPr="00E22B54">
                <w:rPr>
                  <w:rStyle w:val="normaltextrun"/>
                  <w:rFonts w:ascii="Arial" w:hAnsi="Arial" w:cs="Arial"/>
                </w:rPr>
                <w:t>724</w:t>
              </w:r>
            </w:hyperlink>
          </w:p>
        </w:tc>
      </w:tr>
      <w:tr w:rsidR="00F5789E" w:rsidRPr="00E22B54" w14:paraId="31B1A39C" w14:textId="77777777" w:rsidTr="00472994">
        <w:trPr>
          <w:tblCellSpacing w:w="15" w:type="dxa"/>
        </w:trPr>
        <w:tc>
          <w:tcPr>
            <w:tcW w:w="0" w:type="auto"/>
          </w:tcPr>
          <w:p w14:paraId="243D2AB1" w14:textId="77777777" w:rsidR="00F5789E" w:rsidRPr="00E22B54" w:rsidRDefault="00E5501D" w:rsidP="00293C45">
            <w:pPr>
              <w:pStyle w:val="NoSpacing"/>
              <w:rPr>
                <w:rFonts w:ascii="Arial" w:hAnsi="Arial" w:cs="Arial"/>
              </w:rPr>
            </w:pPr>
            <w:hyperlink r:id="rId675" w:tooltip="Perform actions on search" w:history="1">
              <w:r w:rsidR="00F5789E" w:rsidRPr="00E22B54">
                <w:rPr>
                  <w:rStyle w:val="normaltextrun"/>
                  <w:rFonts w:ascii="Arial" w:hAnsi="Arial" w:cs="Arial"/>
                </w:rPr>
                <w:t>#57</w:t>
              </w:r>
            </w:hyperlink>
          </w:p>
        </w:tc>
        <w:tc>
          <w:tcPr>
            <w:tcW w:w="0" w:type="auto"/>
          </w:tcPr>
          <w:p w14:paraId="599B824B" w14:textId="77777777" w:rsidR="00F5789E" w:rsidRPr="00E22B54" w:rsidRDefault="00F5789E" w:rsidP="00293C45">
            <w:pPr>
              <w:pStyle w:val="NoSpacing"/>
              <w:rPr>
                <w:rFonts w:ascii="Arial" w:hAnsi="Arial" w:cs="Arial"/>
              </w:rPr>
            </w:pPr>
            <w:r w:rsidRPr="00E22B54">
              <w:rPr>
                <w:rFonts w:ascii="Arial" w:hAnsi="Arial" w:cs="Arial"/>
              </w:rPr>
              <w:t>Search Animals[mesh] NOT Humans[mesh]</w:t>
            </w:r>
          </w:p>
        </w:tc>
        <w:tc>
          <w:tcPr>
            <w:tcW w:w="0" w:type="auto"/>
          </w:tcPr>
          <w:p w14:paraId="3DE267B7" w14:textId="77777777" w:rsidR="00F5789E" w:rsidRPr="00E22B54" w:rsidRDefault="00E5501D" w:rsidP="00293C45">
            <w:pPr>
              <w:pStyle w:val="NoSpacing"/>
              <w:rPr>
                <w:rFonts w:ascii="Arial" w:hAnsi="Arial" w:cs="Arial"/>
              </w:rPr>
            </w:pPr>
            <w:hyperlink r:id="rId676" w:tooltip="Show search results" w:history="1">
              <w:r w:rsidR="00F5789E" w:rsidRPr="00E22B54">
                <w:rPr>
                  <w:rStyle w:val="normaltextrun"/>
                  <w:rFonts w:ascii="Arial" w:hAnsi="Arial" w:cs="Arial"/>
                </w:rPr>
                <w:t>4658273</w:t>
              </w:r>
            </w:hyperlink>
          </w:p>
        </w:tc>
      </w:tr>
      <w:tr w:rsidR="00F5789E" w:rsidRPr="00E22B54" w14:paraId="77041C1D" w14:textId="77777777" w:rsidTr="00472994">
        <w:trPr>
          <w:tblCellSpacing w:w="15" w:type="dxa"/>
        </w:trPr>
        <w:tc>
          <w:tcPr>
            <w:tcW w:w="0" w:type="auto"/>
          </w:tcPr>
          <w:p w14:paraId="06DE6022" w14:textId="77777777" w:rsidR="00F5789E" w:rsidRPr="00E22B54" w:rsidRDefault="00E5501D" w:rsidP="00293C45">
            <w:pPr>
              <w:pStyle w:val="NoSpacing"/>
              <w:rPr>
                <w:rFonts w:ascii="Arial" w:hAnsi="Arial" w:cs="Arial"/>
              </w:rPr>
            </w:pPr>
            <w:hyperlink r:id="rId677" w:tooltip="Perform actions on search" w:history="1">
              <w:r w:rsidR="00F5789E" w:rsidRPr="00E22B54">
                <w:rPr>
                  <w:rStyle w:val="normaltextrun"/>
                  <w:rFonts w:ascii="Arial" w:hAnsi="Arial" w:cs="Arial"/>
                </w:rPr>
                <w:t>#56</w:t>
              </w:r>
            </w:hyperlink>
          </w:p>
        </w:tc>
        <w:tc>
          <w:tcPr>
            <w:tcW w:w="0" w:type="auto"/>
          </w:tcPr>
          <w:p w14:paraId="1C1A9E45" w14:textId="77777777" w:rsidR="00F5789E" w:rsidRPr="00E22B54" w:rsidRDefault="00F5789E" w:rsidP="00293C45">
            <w:pPr>
              <w:pStyle w:val="NoSpacing"/>
              <w:rPr>
                <w:rFonts w:ascii="Arial" w:hAnsi="Arial" w:cs="Arial"/>
              </w:rPr>
            </w:pPr>
            <w:r w:rsidRPr="00E22B54">
              <w:rPr>
                <w:rFonts w:ascii="Arial" w:hAnsi="Arial" w:cs="Arial"/>
              </w:rPr>
              <w:t>Search #45 AND #55</w:t>
            </w:r>
          </w:p>
        </w:tc>
        <w:tc>
          <w:tcPr>
            <w:tcW w:w="0" w:type="auto"/>
          </w:tcPr>
          <w:p w14:paraId="44366D18" w14:textId="77777777" w:rsidR="00F5789E" w:rsidRPr="00E22B54" w:rsidRDefault="00E5501D" w:rsidP="00293C45">
            <w:pPr>
              <w:pStyle w:val="NoSpacing"/>
              <w:rPr>
                <w:rFonts w:ascii="Arial" w:hAnsi="Arial" w:cs="Arial"/>
              </w:rPr>
            </w:pPr>
            <w:hyperlink r:id="rId678" w:tooltip="Show search results" w:history="1">
              <w:r w:rsidR="00F5789E" w:rsidRPr="00E22B54">
                <w:rPr>
                  <w:rStyle w:val="normaltextrun"/>
                  <w:rFonts w:ascii="Arial" w:hAnsi="Arial" w:cs="Arial"/>
                </w:rPr>
                <w:t>726</w:t>
              </w:r>
            </w:hyperlink>
          </w:p>
        </w:tc>
      </w:tr>
      <w:tr w:rsidR="00F5789E" w:rsidRPr="00E22B54" w14:paraId="33CB7DC1" w14:textId="77777777" w:rsidTr="00472994">
        <w:trPr>
          <w:tblCellSpacing w:w="15" w:type="dxa"/>
        </w:trPr>
        <w:tc>
          <w:tcPr>
            <w:tcW w:w="0" w:type="auto"/>
          </w:tcPr>
          <w:p w14:paraId="73B7820A" w14:textId="77777777" w:rsidR="00F5789E" w:rsidRPr="00E22B54" w:rsidRDefault="00E5501D" w:rsidP="00293C45">
            <w:pPr>
              <w:pStyle w:val="NoSpacing"/>
              <w:rPr>
                <w:rFonts w:ascii="Arial" w:hAnsi="Arial" w:cs="Arial"/>
              </w:rPr>
            </w:pPr>
            <w:hyperlink r:id="rId679" w:tooltip="Perform actions on search" w:history="1">
              <w:r w:rsidR="00F5789E" w:rsidRPr="00E22B54">
                <w:rPr>
                  <w:rStyle w:val="normaltextrun"/>
                  <w:rFonts w:ascii="Arial" w:hAnsi="Arial" w:cs="Arial"/>
                </w:rPr>
                <w:t>#55</w:t>
              </w:r>
            </w:hyperlink>
          </w:p>
        </w:tc>
        <w:tc>
          <w:tcPr>
            <w:tcW w:w="0" w:type="auto"/>
          </w:tcPr>
          <w:p w14:paraId="62049D10" w14:textId="77777777" w:rsidR="00F5789E" w:rsidRPr="00E22B54" w:rsidRDefault="00F5789E" w:rsidP="00293C45">
            <w:pPr>
              <w:pStyle w:val="NoSpacing"/>
              <w:rPr>
                <w:rFonts w:ascii="Arial" w:hAnsi="Arial" w:cs="Arial"/>
              </w:rPr>
            </w:pPr>
            <w:r w:rsidRPr="00E22B54">
              <w:rPr>
                <w:rFonts w:ascii="Arial" w:hAnsi="Arial" w:cs="Arial"/>
              </w:rPr>
              <w:t>Search #46 OR #47 OR #48 OR #49 OR #50 OR #51 OR #52 OR #53 OR #54</w:t>
            </w:r>
          </w:p>
        </w:tc>
        <w:tc>
          <w:tcPr>
            <w:tcW w:w="0" w:type="auto"/>
          </w:tcPr>
          <w:p w14:paraId="660A4A26" w14:textId="77777777" w:rsidR="00F5789E" w:rsidRPr="00E22B54" w:rsidRDefault="00E5501D" w:rsidP="00293C45">
            <w:pPr>
              <w:pStyle w:val="NoSpacing"/>
              <w:rPr>
                <w:rFonts w:ascii="Arial" w:hAnsi="Arial" w:cs="Arial"/>
              </w:rPr>
            </w:pPr>
            <w:hyperlink r:id="rId680" w:tooltip="Show search results" w:history="1">
              <w:r w:rsidR="00F5789E" w:rsidRPr="00E22B54">
                <w:rPr>
                  <w:rStyle w:val="normaltextrun"/>
                  <w:rFonts w:ascii="Arial" w:hAnsi="Arial" w:cs="Arial"/>
                </w:rPr>
                <w:t>97478</w:t>
              </w:r>
            </w:hyperlink>
          </w:p>
        </w:tc>
      </w:tr>
      <w:tr w:rsidR="00F5789E" w:rsidRPr="00E22B54" w14:paraId="52BB15BD" w14:textId="77777777" w:rsidTr="00472994">
        <w:trPr>
          <w:tblCellSpacing w:w="15" w:type="dxa"/>
        </w:trPr>
        <w:tc>
          <w:tcPr>
            <w:tcW w:w="0" w:type="auto"/>
          </w:tcPr>
          <w:p w14:paraId="20A428CF" w14:textId="77777777" w:rsidR="00F5789E" w:rsidRPr="00E22B54" w:rsidRDefault="00E5501D" w:rsidP="00293C45">
            <w:pPr>
              <w:pStyle w:val="NoSpacing"/>
              <w:rPr>
                <w:rFonts w:ascii="Arial" w:hAnsi="Arial" w:cs="Arial"/>
              </w:rPr>
            </w:pPr>
            <w:hyperlink r:id="rId681" w:tooltip="Perform actions on search" w:history="1">
              <w:r w:rsidR="00F5789E" w:rsidRPr="00E22B54">
                <w:rPr>
                  <w:rFonts w:ascii="Arial" w:hAnsi="Arial" w:cs="Arial"/>
                  <w:u w:val="single"/>
                </w:rPr>
                <w:t>#54</w:t>
              </w:r>
            </w:hyperlink>
          </w:p>
        </w:tc>
        <w:tc>
          <w:tcPr>
            <w:tcW w:w="0" w:type="auto"/>
          </w:tcPr>
          <w:p w14:paraId="54BE62EB" w14:textId="77777777" w:rsidR="00F5789E" w:rsidRPr="00E22B54" w:rsidRDefault="00F5789E" w:rsidP="00293C45">
            <w:pPr>
              <w:pStyle w:val="NoSpacing"/>
              <w:rPr>
                <w:rFonts w:ascii="Arial" w:hAnsi="Arial" w:cs="Arial"/>
              </w:rPr>
            </w:pPr>
            <w:r w:rsidRPr="00E22B54">
              <w:rPr>
                <w:rFonts w:ascii="Arial" w:hAnsi="Arial" w:cs="Arial"/>
              </w:rPr>
              <w:t>Search walk*[</w:t>
            </w:r>
            <w:proofErr w:type="spellStart"/>
            <w:r w:rsidRPr="00E22B54">
              <w:rPr>
                <w:rFonts w:ascii="Arial" w:hAnsi="Arial" w:cs="Arial"/>
              </w:rPr>
              <w:t>tw</w:t>
            </w:r>
            <w:proofErr w:type="spellEnd"/>
            <w:r w:rsidRPr="00E22B54">
              <w:rPr>
                <w:rFonts w:ascii="Arial" w:hAnsi="Arial" w:cs="Arial"/>
              </w:rPr>
              <w:t>] AND (early*[</w:t>
            </w:r>
            <w:proofErr w:type="spellStart"/>
            <w:r w:rsidRPr="00E22B54">
              <w:rPr>
                <w:rFonts w:ascii="Arial" w:hAnsi="Arial" w:cs="Arial"/>
              </w:rPr>
              <w:t>tw</w:t>
            </w:r>
            <w:proofErr w:type="spellEnd"/>
            <w:r w:rsidRPr="00E22B54">
              <w:rPr>
                <w:rFonts w:ascii="Arial" w:hAnsi="Arial" w:cs="Arial"/>
              </w:rPr>
              <w:t>] OR earlier[</w:t>
            </w:r>
            <w:proofErr w:type="spellStart"/>
            <w:r w:rsidRPr="00E22B54">
              <w:rPr>
                <w:rFonts w:ascii="Arial" w:hAnsi="Arial" w:cs="Arial"/>
              </w:rPr>
              <w:t>tw</w:t>
            </w:r>
            <w:proofErr w:type="spellEnd"/>
            <w:r w:rsidRPr="00E22B54">
              <w:rPr>
                <w:rFonts w:ascii="Arial" w:hAnsi="Arial" w:cs="Arial"/>
              </w:rPr>
              <w:t>] or earliest[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accelerat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expeditious*[</w:t>
            </w:r>
            <w:proofErr w:type="spellStart"/>
            <w:r w:rsidRPr="00E22B54">
              <w:rPr>
                <w:rFonts w:ascii="Arial" w:hAnsi="Arial" w:cs="Arial"/>
              </w:rPr>
              <w:t>tw</w:t>
            </w:r>
            <w:proofErr w:type="spellEnd"/>
            <w:r w:rsidRPr="00E22B54">
              <w:rPr>
                <w:rFonts w:ascii="Arial" w:hAnsi="Arial" w:cs="Arial"/>
              </w:rPr>
              <w:t>] OR delay*[</w:t>
            </w:r>
            <w:proofErr w:type="spellStart"/>
            <w:r w:rsidRPr="00E22B54">
              <w:rPr>
                <w:rFonts w:ascii="Arial" w:hAnsi="Arial" w:cs="Arial"/>
              </w:rPr>
              <w:t>tw</w:t>
            </w:r>
            <w:proofErr w:type="spellEnd"/>
            <w:r w:rsidRPr="00E22B54">
              <w:rPr>
                <w:rFonts w:ascii="Arial" w:hAnsi="Arial" w:cs="Arial"/>
              </w:rPr>
              <w:t>] OR immediate*[</w:t>
            </w:r>
            <w:proofErr w:type="spellStart"/>
            <w:r w:rsidRPr="00E22B54">
              <w:rPr>
                <w:rFonts w:ascii="Arial" w:hAnsi="Arial" w:cs="Arial"/>
              </w:rPr>
              <w:t>tw</w:t>
            </w:r>
            <w:proofErr w:type="spellEnd"/>
            <w:r w:rsidRPr="00E22B54">
              <w:rPr>
                <w:rFonts w:ascii="Arial" w:hAnsi="Arial" w:cs="Arial"/>
              </w:rPr>
              <w:t>] OR prompt*[</w:t>
            </w:r>
            <w:proofErr w:type="spellStart"/>
            <w:r w:rsidRPr="00E22B54">
              <w:rPr>
                <w:rFonts w:ascii="Arial" w:hAnsi="Arial" w:cs="Arial"/>
              </w:rPr>
              <w:t>tw</w:t>
            </w:r>
            <w:proofErr w:type="spellEnd"/>
            <w:r w:rsidRPr="00E22B54">
              <w:rPr>
                <w:rFonts w:ascii="Arial" w:hAnsi="Arial" w:cs="Arial"/>
              </w:rPr>
              <w:t>] OR quick*[</w:t>
            </w:r>
            <w:proofErr w:type="spellStart"/>
            <w:r w:rsidRPr="00E22B54">
              <w:rPr>
                <w:rFonts w:ascii="Arial" w:hAnsi="Arial" w:cs="Arial"/>
              </w:rPr>
              <w:t>tw</w:t>
            </w:r>
            <w:proofErr w:type="spellEnd"/>
            <w:r w:rsidRPr="00E22B54">
              <w:rPr>
                <w:rFonts w:ascii="Arial" w:hAnsi="Arial" w:cs="Arial"/>
              </w:rPr>
              <w:t>] OR soon[</w:t>
            </w:r>
            <w:proofErr w:type="spellStart"/>
            <w:r w:rsidRPr="00E22B54">
              <w:rPr>
                <w:rFonts w:ascii="Arial" w:hAnsi="Arial" w:cs="Arial"/>
              </w:rPr>
              <w:t>tw</w:t>
            </w:r>
            <w:proofErr w:type="spellEnd"/>
            <w:r w:rsidRPr="00E22B54">
              <w:rPr>
                <w:rFonts w:ascii="Arial" w:hAnsi="Arial" w:cs="Arial"/>
              </w:rPr>
              <w:t>] OR sooner[</w:t>
            </w:r>
            <w:proofErr w:type="spellStart"/>
            <w:r w:rsidRPr="00E22B54">
              <w:rPr>
                <w:rFonts w:ascii="Arial" w:hAnsi="Arial" w:cs="Arial"/>
              </w:rPr>
              <w:t>tw</w:t>
            </w:r>
            <w:proofErr w:type="spellEnd"/>
            <w:r w:rsidRPr="00E22B54">
              <w:rPr>
                <w:rFonts w:ascii="Arial" w:hAnsi="Arial" w:cs="Arial"/>
              </w:rPr>
              <w:t>] OR timely[</w:t>
            </w:r>
            <w:proofErr w:type="spellStart"/>
            <w:r w:rsidRPr="00E22B54">
              <w:rPr>
                <w:rFonts w:ascii="Arial" w:hAnsi="Arial" w:cs="Arial"/>
              </w:rPr>
              <w:t>tw</w:t>
            </w:r>
            <w:proofErr w:type="spellEnd"/>
            <w:r w:rsidRPr="00E22B54">
              <w:rPr>
                <w:rFonts w:ascii="Arial" w:hAnsi="Arial" w:cs="Arial"/>
              </w:rPr>
              <w:t>])</w:t>
            </w:r>
          </w:p>
        </w:tc>
        <w:tc>
          <w:tcPr>
            <w:tcW w:w="0" w:type="auto"/>
          </w:tcPr>
          <w:p w14:paraId="26E5A36B" w14:textId="77777777" w:rsidR="00F5789E" w:rsidRPr="00E22B54" w:rsidRDefault="00E5501D" w:rsidP="00293C45">
            <w:pPr>
              <w:pStyle w:val="NoSpacing"/>
              <w:rPr>
                <w:rFonts w:ascii="Arial" w:hAnsi="Arial" w:cs="Arial"/>
              </w:rPr>
            </w:pPr>
            <w:hyperlink r:id="rId682" w:tooltip="Show search results" w:history="1">
              <w:r w:rsidR="00F5789E" w:rsidRPr="00E22B54">
                <w:rPr>
                  <w:rStyle w:val="normaltextrun"/>
                  <w:rFonts w:ascii="Arial" w:hAnsi="Arial" w:cs="Arial"/>
                </w:rPr>
                <w:t>19844</w:t>
              </w:r>
            </w:hyperlink>
            <w:hyperlink r:id="rId683" w:tooltip="Show search results" w:history="1"/>
          </w:p>
        </w:tc>
      </w:tr>
      <w:tr w:rsidR="00F5789E" w:rsidRPr="00E22B54" w14:paraId="34DFEFBA" w14:textId="77777777" w:rsidTr="00472994">
        <w:trPr>
          <w:tblCellSpacing w:w="15" w:type="dxa"/>
        </w:trPr>
        <w:tc>
          <w:tcPr>
            <w:tcW w:w="0" w:type="auto"/>
          </w:tcPr>
          <w:p w14:paraId="6E3DD3A4" w14:textId="77777777" w:rsidR="00F5789E" w:rsidRPr="00E22B54" w:rsidRDefault="00E5501D" w:rsidP="00293C45">
            <w:pPr>
              <w:pStyle w:val="NoSpacing"/>
              <w:rPr>
                <w:rFonts w:ascii="Arial" w:hAnsi="Arial" w:cs="Arial"/>
              </w:rPr>
            </w:pPr>
            <w:hyperlink r:id="rId684" w:tooltip="Perform actions on search" w:history="1">
              <w:r w:rsidR="00F5789E" w:rsidRPr="00E22B54">
                <w:rPr>
                  <w:rFonts w:ascii="Arial" w:hAnsi="Arial" w:cs="Arial"/>
                  <w:u w:val="single"/>
                </w:rPr>
                <w:t>#53</w:t>
              </w:r>
            </w:hyperlink>
          </w:p>
        </w:tc>
        <w:tc>
          <w:tcPr>
            <w:tcW w:w="0" w:type="auto"/>
          </w:tcPr>
          <w:p w14:paraId="54ED2E91" w14:textId="77777777" w:rsidR="00F5789E" w:rsidRPr="00E22B54" w:rsidRDefault="00F5789E" w:rsidP="00293C45">
            <w:pPr>
              <w:pStyle w:val="NoSpacing"/>
              <w:rPr>
                <w:rFonts w:ascii="Arial" w:hAnsi="Arial" w:cs="Arial"/>
              </w:rPr>
            </w:pPr>
            <w:r w:rsidRPr="00E22B54">
              <w:rPr>
                <w:rFonts w:ascii="Arial" w:hAnsi="Arial" w:cs="Arial"/>
              </w:rPr>
              <w:t xml:space="preserve">Search (exercise </w:t>
            </w:r>
            <w:proofErr w:type="spellStart"/>
            <w:r w:rsidRPr="00E22B54">
              <w:rPr>
                <w:rFonts w:ascii="Arial" w:hAnsi="Arial" w:cs="Arial"/>
              </w:rPr>
              <w:t>rehabilitat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exercise </w:t>
            </w:r>
            <w:proofErr w:type="spellStart"/>
            <w:r w:rsidRPr="00E22B54">
              <w:rPr>
                <w:rFonts w:ascii="Arial" w:hAnsi="Arial" w:cs="Arial"/>
              </w:rPr>
              <w:t>therap</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physical </w:t>
            </w:r>
            <w:proofErr w:type="spellStart"/>
            <w:r w:rsidRPr="00E22B54">
              <w:rPr>
                <w:rFonts w:ascii="Arial" w:hAnsi="Arial" w:cs="Arial"/>
              </w:rPr>
              <w:t>therap</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physiotherap</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physio-</w:t>
            </w:r>
            <w:proofErr w:type="spellStart"/>
            <w:r w:rsidRPr="00E22B54">
              <w:rPr>
                <w:rFonts w:ascii="Arial" w:hAnsi="Arial" w:cs="Arial"/>
              </w:rPr>
              <w:t>therap</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remedial </w:t>
            </w:r>
            <w:proofErr w:type="spellStart"/>
            <w:r w:rsidRPr="00E22B54">
              <w:rPr>
                <w:rFonts w:ascii="Arial" w:hAnsi="Arial" w:cs="Arial"/>
              </w:rPr>
              <w:t>exercis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(early*[</w:t>
            </w:r>
            <w:proofErr w:type="spellStart"/>
            <w:r w:rsidRPr="00E22B54">
              <w:rPr>
                <w:rFonts w:ascii="Arial" w:hAnsi="Arial" w:cs="Arial"/>
              </w:rPr>
              <w:t>tw</w:t>
            </w:r>
            <w:proofErr w:type="spellEnd"/>
            <w:r w:rsidRPr="00E22B54">
              <w:rPr>
                <w:rFonts w:ascii="Arial" w:hAnsi="Arial" w:cs="Arial"/>
              </w:rPr>
              <w:t>] OR earlier[</w:t>
            </w:r>
            <w:proofErr w:type="spellStart"/>
            <w:r w:rsidRPr="00E22B54">
              <w:rPr>
                <w:rFonts w:ascii="Arial" w:hAnsi="Arial" w:cs="Arial"/>
              </w:rPr>
              <w:t>tw</w:t>
            </w:r>
            <w:proofErr w:type="spellEnd"/>
            <w:r w:rsidRPr="00E22B54">
              <w:rPr>
                <w:rFonts w:ascii="Arial" w:hAnsi="Arial" w:cs="Arial"/>
              </w:rPr>
              <w:t>] or earliest[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accelerat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expeditious*[</w:t>
            </w:r>
            <w:proofErr w:type="spellStart"/>
            <w:r w:rsidRPr="00E22B54">
              <w:rPr>
                <w:rFonts w:ascii="Arial" w:hAnsi="Arial" w:cs="Arial"/>
              </w:rPr>
              <w:t>tw</w:t>
            </w:r>
            <w:proofErr w:type="spellEnd"/>
            <w:r w:rsidRPr="00E22B54">
              <w:rPr>
                <w:rFonts w:ascii="Arial" w:hAnsi="Arial" w:cs="Arial"/>
              </w:rPr>
              <w:t>] OR delay*[</w:t>
            </w:r>
            <w:proofErr w:type="spellStart"/>
            <w:r w:rsidRPr="00E22B54">
              <w:rPr>
                <w:rFonts w:ascii="Arial" w:hAnsi="Arial" w:cs="Arial"/>
              </w:rPr>
              <w:t>tw</w:t>
            </w:r>
            <w:proofErr w:type="spellEnd"/>
            <w:r w:rsidRPr="00E22B54">
              <w:rPr>
                <w:rFonts w:ascii="Arial" w:hAnsi="Arial" w:cs="Arial"/>
              </w:rPr>
              <w:t>] OR immediate*[</w:t>
            </w:r>
            <w:proofErr w:type="spellStart"/>
            <w:r w:rsidRPr="00E22B54">
              <w:rPr>
                <w:rFonts w:ascii="Arial" w:hAnsi="Arial" w:cs="Arial"/>
              </w:rPr>
              <w:t>tw</w:t>
            </w:r>
            <w:proofErr w:type="spellEnd"/>
            <w:r w:rsidRPr="00E22B54">
              <w:rPr>
                <w:rFonts w:ascii="Arial" w:hAnsi="Arial" w:cs="Arial"/>
              </w:rPr>
              <w:t>] OR prompt*[</w:t>
            </w:r>
            <w:proofErr w:type="spellStart"/>
            <w:r w:rsidRPr="00E22B54">
              <w:rPr>
                <w:rFonts w:ascii="Arial" w:hAnsi="Arial" w:cs="Arial"/>
              </w:rPr>
              <w:t>tw</w:t>
            </w:r>
            <w:proofErr w:type="spellEnd"/>
            <w:r w:rsidRPr="00E22B54">
              <w:rPr>
                <w:rFonts w:ascii="Arial" w:hAnsi="Arial" w:cs="Arial"/>
              </w:rPr>
              <w:t>] OR quick*[</w:t>
            </w:r>
            <w:proofErr w:type="spellStart"/>
            <w:r w:rsidRPr="00E22B54">
              <w:rPr>
                <w:rFonts w:ascii="Arial" w:hAnsi="Arial" w:cs="Arial"/>
              </w:rPr>
              <w:t>tw</w:t>
            </w:r>
            <w:proofErr w:type="spellEnd"/>
            <w:r w:rsidRPr="00E22B54">
              <w:rPr>
                <w:rFonts w:ascii="Arial" w:hAnsi="Arial" w:cs="Arial"/>
              </w:rPr>
              <w:t>] OR soon[</w:t>
            </w:r>
            <w:proofErr w:type="spellStart"/>
            <w:r w:rsidRPr="00E22B54">
              <w:rPr>
                <w:rFonts w:ascii="Arial" w:hAnsi="Arial" w:cs="Arial"/>
              </w:rPr>
              <w:t>tw</w:t>
            </w:r>
            <w:proofErr w:type="spellEnd"/>
            <w:r w:rsidRPr="00E22B54">
              <w:rPr>
                <w:rFonts w:ascii="Arial" w:hAnsi="Arial" w:cs="Arial"/>
              </w:rPr>
              <w:t>] OR sooner[</w:t>
            </w:r>
            <w:proofErr w:type="spellStart"/>
            <w:r w:rsidRPr="00E22B54">
              <w:rPr>
                <w:rFonts w:ascii="Arial" w:hAnsi="Arial" w:cs="Arial"/>
              </w:rPr>
              <w:t>tw</w:t>
            </w:r>
            <w:proofErr w:type="spellEnd"/>
            <w:r w:rsidRPr="00E22B54">
              <w:rPr>
                <w:rFonts w:ascii="Arial" w:hAnsi="Arial" w:cs="Arial"/>
              </w:rPr>
              <w:t>] OR timely[</w:t>
            </w:r>
            <w:proofErr w:type="spellStart"/>
            <w:r w:rsidRPr="00E22B54">
              <w:rPr>
                <w:rFonts w:ascii="Arial" w:hAnsi="Arial" w:cs="Arial"/>
              </w:rPr>
              <w:t>tw</w:t>
            </w:r>
            <w:proofErr w:type="spellEnd"/>
            <w:r w:rsidRPr="00E22B54">
              <w:rPr>
                <w:rFonts w:ascii="Arial" w:hAnsi="Arial" w:cs="Arial"/>
              </w:rPr>
              <w:t>])</w:t>
            </w:r>
          </w:p>
        </w:tc>
        <w:tc>
          <w:tcPr>
            <w:tcW w:w="0" w:type="auto"/>
          </w:tcPr>
          <w:p w14:paraId="2A205169" w14:textId="77777777" w:rsidR="00F5789E" w:rsidRPr="00E22B54" w:rsidRDefault="00E5501D" w:rsidP="00293C45">
            <w:pPr>
              <w:pStyle w:val="NoSpacing"/>
              <w:rPr>
                <w:rFonts w:ascii="Arial" w:hAnsi="Arial" w:cs="Arial"/>
              </w:rPr>
            </w:pPr>
            <w:hyperlink r:id="rId685" w:tooltip="Show search results" w:history="1">
              <w:r w:rsidR="00F5789E" w:rsidRPr="00E22B54">
                <w:rPr>
                  <w:rFonts w:ascii="Arial" w:hAnsi="Arial" w:cs="Arial"/>
                  <w:u w:val="single"/>
                </w:rPr>
                <w:t>14809</w:t>
              </w:r>
            </w:hyperlink>
          </w:p>
        </w:tc>
      </w:tr>
      <w:tr w:rsidR="00F5789E" w:rsidRPr="00E22B54" w14:paraId="4271EC9A" w14:textId="77777777" w:rsidTr="00472994">
        <w:trPr>
          <w:tblCellSpacing w:w="15" w:type="dxa"/>
        </w:trPr>
        <w:tc>
          <w:tcPr>
            <w:tcW w:w="0" w:type="auto"/>
          </w:tcPr>
          <w:p w14:paraId="0DFC9075" w14:textId="77777777" w:rsidR="00F5789E" w:rsidRPr="00E22B54" w:rsidRDefault="00E5501D" w:rsidP="00293C45">
            <w:pPr>
              <w:pStyle w:val="NoSpacing"/>
              <w:rPr>
                <w:rFonts w:ascii="Arial" w:hAnsi="Arial" w:cs="Arial"/>
              </w:rPr>
            </w:pPr>
            <w:hyperlink r:id="rId686" w:tooltip="Perform actions on search" w:history="1">
              <w:r w:rsidR="00F5789E" w:rsidRPr="00E22B54">
                <w:rPr>
                  <w:rFonts w:ascii="Arial" w:hAnsi="Arial" w:cs="Arial"/>
                  <w:u w:val="single"/>
                </w:rPr>
                <w:t>#52</w:t>
              </w:r>
            </w:hyperlink>
          </w:p>
        </w:tc>
        <w:tc>
          <w:tcPr>
            <w:tcW w:w="0" w:type="auto"/>
          </w:tcPr>
          <w:p w14:paraId="2D3EA2D6" w14:textId="77777777" w:rsidR="00F5789E" w:rsidRPr="00E22B54" w:rsidRDefault="00F5789E" w:rsidP="00293C45">
            <w:pPr>
              <w:pStyle w:val="NoSpacing"/>
              <w:rPr>
                <w:rFonts w:ascii="Arial" w:hAnsi="Arial" w:cs="Arial"/>
              </w:rPr>
            </w:pPr>
            <w:r w:rsidRPr="00E22B54">
              <w:rPr>
                <w:rFonts w:ascii="Arial" w:hAnsi="Arial" w:cs="Arial"/>
              </w:rPr>
              <w:t>Search (physical recovery[</w:t>
            </w:r>
            <w:proofErr w:type="spellStart"/>
            <w:r w:rsidRPr="00E22B54">
              <w:rPr>
                <w:rFonts w:ascii="Arial" w:hAnsi="Arial" w:cs="Arial"/>
              </w:rPr>
              <w:t>tw</w:t>
            </w:r>
            <w:proofErr w:type="spellEnd"/>
            <w:r w:rsidRPr="00E22B54">
              <w:rPr>
                <w:rFonts w:ascii="Arial" w:hAnsi="Arial" w:cs="Arial"/>
              </w:rPr>
              <w:t>] OR physical rehabilitation[</w:t>
            </w:r>
            <w:proofErr w:type="spellStart"/>
            <w:r w:rsidRPr="00E22B54">
              <w:rPr>
                <w:rFonts w:ascii="Arial" w:hAnsi="Arial" w:cs="Arial"/>
              </w:rPr>
              <w:t>tw</w:t>
            </w:r>
            <w:proofErr w:type="spellEnd"/>
            <w:r w:rsidRPr="00E22B54">
              <w:rPr>
                <w:rFonts w:ascii="Arial" w:hAnsi="Arial" w:cs="Arial"/>
              </w:rPr>
              <w:t xml:space="preserve">] OR physically </w:t>
            </w:r>
            <w:proofErr w:type="spellStart"/>
            <w:r w:rsidRPr="00E22B54">
              <w:rPr>
                <w:rFonts w:ascii="Arial" w:hAnsi="Arial" w:cs="Arial"/>
              </w:rPr>
              <w:t>rehabilitat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rehabilitate physical*[</w:t>
            </w:r>
            <w:proofErr w:type="spellStart"/>
            <w:r w:rsidRPr="00E22B54">
              <w:rPr>
                <w:rFonts w:ascii="Arial" w:hAnsi="Arial" w:cs="Arial"/>
              </w:rPr>
              <w:t>tw</w:t>
            </w:r>
            <w:proofErr w:type="spellEnd"/>
            <w:r w:rsidRPr="00E22B54">
              <w:rPr>
                <w:rFonts w:ascii="Arial" w:hAnsi="Arial" w:cs="Arial"/>
              </w:rPr>
              <w:t>] OR rehabilitated physical*[</w:t>
            </w:r>
            <w:proofErr w:type="spellStart"/>
            <w:r w:rsidRPr="00E22B54">
              <w:rPr>
                <w:rFonts w:ascii="Arial" w:hAnsi="Arial" w:cs="Arial"/>
              </w:rPr>
              <w:t>tw</w:t>
            </w:r>
            <w:proofErr w:type="spellEnd"/>
            <w:r w:rsidRPr="00E22B54">
              <w:rPr>
                <w:rFonts w:ascii="Arial" w:hAnsi="Arial" w:cs="Arial"/>
              </w:rPr>
              <w:t>] OR rehabilitates physical*[</w:t>
            </w:r>
            <w:proofErr w:type="spellStart"/>
            <w:r w:rsidRPr="00E22B54">
              <w:rPr>
                <w:rFonts w:ascii="Arial" w:hAnsi="Arial" w:cs="Arial"/>
              </w:rPr>
              <w:t>tw</w:t>
            </w:r>
            <w:proofErr w:type="spellEnd"/>
            <w:r w:rsidRPr="00E22B54">
              <w:rPr>
                <w:rFonts w:ascii="Arial" w:hAnsi="Arial" w:cs="Arial"/>
              </w:rPr>
              <w:t>]OR rehabilitating physical*[</w:t>
            </w:r>
            <w:proofErr w:type="spellStart"/>
            <w:r w:rsidRPr="00E22B54">
              <w:rPr>
                <w:rFonts w:ascii="Arial" w:hAnsi="Arial" w:cs="Arial"/>
              </w:rPr>
              <w:t>tw</w:t>
            </w:r>
            <w:proofErr w:type="spellEnd"/>
            <w:r w:rsidRPr="00E22B54">
              <w:rPr>
                <w:rFonts w:ascii="Arial" w:hAnsi="Arial" w:cs="Arial"/>
              </w:rPr>
              <w:t>]) AND (early*[</w:t>
            </w:r>
            <w:proofErr w:type="spellStart"/>
            <w:r w:rsidRPr="00E22B54">
              <w:rPr>
                <w:rFonts w:ascii="Arial" w:hAnsi="Arial" w:cs="Arial"/>
              </w:rPr>
              <w:t>tw</w:t>
            </w:r>
            <w:proofErr w:type="spellEnd"/>
            <w:r w:rsidRPr="00E22B54">
              <w:rPr>
                <w:rFonts w:ascii="Arial" w:hAnsi="Arial" w:cs="Arial"/>
              </w:rPr>
              <w:t xml:space="preserve">] OR </w:t>
            </w:r>
            <w:r w:rsidRPr="00E22B54">
              <w:rPr>
                <w:rFonts w:ascii="Arial" w:hAnsi="Arial" w:cs="Arial"/>
              </w:rPr>
              <w:lastRenderedPageBreak/>
              <w:t>earlier[</w:t>
            </w:r>
            <w:proofErr w:type="spellStart"/>
            <w:r w:rsidRPr="00E22B54">
              <w:rPr>
                <w:rFonts w:ascii="Arial" w:hAnsi="Arial" w:cs="Arial"/>
              </w:rPr>
              <w:t>tw</w:t>
            </w:r>
            <w:proofErr w:type="spellEnd"/>
            <w:r w:rsidRPr="00E22B54">
              <w:rPr>
                <w:rFonts w:ascii="Arial" w:hAnsi="Arial" w:cs="Arial"/>
              </w:rPr>
              <w:t>] or earliest[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accelerat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expeditious*[</w:t>
            </w:r>
            <w:proofErr w:type="spellStart"/>
            <w:r w:rsidRPr="00E22B54">
              <w:rPr>
                <w:rFonts w:ascii="Arial" w:hAnsi="Arial" w:cs="Arial"/>
              </w:rPr>
              <w:t>tw</w:t>
            </w:r>
            <w:proofErr w:type="spellEnd"/>
            <w:r w:rsidRPr="00E22B54">
              <w:rPr>
                <w:rFonts w:ascii="Arial" w:hAnsi="Arial" w:cs="Arial"/>
              </w:rPr>
              <w:t>] OR delay*[</w:t>
            </w:r>
            <w:proofErr w:type="spellStart"/>
            <w:r w:rsidRPr="00E22B54">
              <w:rPr>
                <w:rFonts w:ascii="Arial" w:hAnsi="Arial" w:cs="Arial"/>
              </w:rPr>
              <w:t>tw</w:t>
            </w:r>
            <w:proofErr w:type="spellEnd"/>
            <w:r w:rsidRPr="00E22B54">
              <w:rPr>
                <w:rFonts w:ascii="Arial" w:hAnsi="Arial" w:cs="Arial"/>
              </w:rPr>
              <w:t>] OR immediate*[</w:t>
            </w:r>
            <w:proofErr w:type="spellStart"/>
            <w:r w:rsidRPr="00E22B54">
              <w:rPr>
                <w:rFonts w:ascii="Arial" w:hAnsi="Arial" w:cs="Arial"/>
              </w:rPr>
              <w:t>tw</w:t>
            </w:r>
            <w:proofErr w:type="spellEnd"/>
            <w:r w:rsidRPr="00E22B54">
              <w:rPr>
                <w:rFonts w:ascii="Arial" w:hAnsi="Arial" w:cs="Arial"/>
              </w:rPr>
              <w:t>] OR prompt*[</w:t>
            </w:r>
            <w:proofErr w:type="spellStart"/>
            <w:r w:rsidRPr="00E22B54">
              <w:rPr>
                <w:rFonts w:ascii="Arial" w:hAnsi="Arial" w:cs="Arial"/>
              </w:rPr>
              <w:t>tw</w:t>
            </w:r>
            <w:proofErr w:type="spellEnd"/>
            <w:r w:rsidRPr="00E22B54">
              <w:rPr>
                <w:rFonts w:ascii="Arial" w:hAnsi="Arial" w:cs="Arial"/>
              </w:rPr>
              <w:t>] OR quick*[</w:t>
            </w:r>
            <w:proofErr w:type="spellStart"/>
            <w:r w:rsidRPr="00E22B54">
              <w:rPr>
                <w:rFonts w:ascii="Arial" w:hAnsi="Arial" w:cs="Arial"/>
              </w:rPr>
              <w:t>tw</w:t>
            </w:r>
            <w:proofErr w:type="spellEnd"/>
            <w:r w:rsidRPr="00E22B54">
              <w:rPr>
                <w:rFonts w:ascii="Arial" w:hAnsi="Arial" w:cs="Arial"/>
              </w:rPr>
              <w:t>] OR soon[</w:t>
            </w:r>
            <w:proofErr w:type="spellStart"/>
            <w:r w:rsidRPr="00E22B54">
              <w:rPr>
                <w:rFonts w:ascii="Arial" w:hAnsi="Arial" w:cs="Arial"/>
              </w:rPr>
              <w:t>tw</w:t>
            </w:r>
            <w:proofErr w:type="spellEnd"/>
            <w:r w:rsidRPr="00E22B54">
              <w:rPr>
                <w:rFonts w:ascii="Arial" w:hAnsi="Arial" w:cs="Arial"/>
              </w:rPr>
              <w:t>] OR sooner[</w:t>
            </w:r>
            <w:proofErr w:type="spellStart"/>
            <w:r w:rsidRPr="00E22B54">
              <w:rPr>
                <w:rFonts w:ascii="Arial" w:hAnsi="Arial" w:cs="Arial"/>
              </w:rPr>
              <w:t>tw</w:t>
            </w:r>
            <w:proofErr w:type="spellEnd"/>
            <w:r w:rsidRPr="00E22B54">
              <w:rPr>
                <w:rFonts w:ascii="Arial" w:hAnsi="Arial" w:cs="Arial"/>
              </w:rPr>
              <w:t>] OR timely[</w:t>
            </w:r>
            <w:proofErr w:type="spellStart"/>
            <w:r w:rsidRPr="00E22B54">
              <w:rPr>
                <w:rFonts w:ascii="Arial" w:hAnsi="Arial" w:cs="Arial"/>
              </w:rPr>
              <w:t>tw</w:t>
            </w:r>
            <w:proofErr w:type="spellEnd"/>
            <w:r w:rsidRPr="00E22B54">
              <w:rPr>
                <w:rFonts w:ascii="Arial" w:hAnsi="Arial" w:cs="Arial"/>
              </w:rPr>
              <w:t>])</w:t>
            </w:r>
          </w:p>
        </w:tc>
        <w:tc>
          <w:tcPr>
            <w:tcW w:w="0" w:type="auto"/>
          </w:tcPr>
          <w:p w14:paraId="56F9A669" w14:textId="77777777" w:rsidR="00F5789E" w:rsidRPr="00E22B54" w:rsidRDefault="00E5501D" w:rsidP="00293C45">
            <w:pPr>
              <w:pStyle w:val="NoSpacing"/>
              <w:rPr>
                <w:rFonts w:ascii="Arial" w:hAnsi="Arial" w:cs="Arial"/>
              </w:rPr>
            </w:pPr>
            <w:hyperlink r:id="rId687" w:tooltip="Show search results" w:history="1">
              <w:r w:rsidR="00F5789E" w:rsidRPr="00E22B54">
                <w:rPr>
                  <w:rFonts w:ascii="Arial" w:hAnsi="Arial" w:cs="Arial"/>
                  <w:u w:val="single"/>
                </w:rPr>
                <w:t>921</w:t>
              </w:r>
            </w:hyperlink>
          </w:p>
        </w:tc>
      </w:tr>
      <w:tr w:rsidR="00F5789E" w:rsidRPr="00E22B54" w14:paraId="49CA92DE" w14:textId="77777777" w:rsidTr="00472994">
        <w:trPr>
          <w:tblCellSpacing w:w="15" w:type="dxa"/>
        </w:trPr>
        <w:tc>
          <w:tcPr>
            <w:tcW w:w="0" w:type="auto"/>
            <w:hideMark/>
          </w:tcPr>
          <w:p w14:paraId="278E9D59" w14:textId="77777777" w:rsidR="00F5789E" w:rsidRPr="00E22B54" w:rsidRDefault="00E5501D" w:rsidP="00293C45">
            <w:pPr>
              <w:pStyle w:val="NoSpacing"/>
              <w:rPr>
                <w:rFonts w:ascii="Arial" w:hAnsi="Arial" w:cs="Arial"/>
              </w:rPr>
            </w:pPr>
            <w:hyperlink r:id="rId688" w:tooltip="Perform actions on search" w:history="1">
              <w:r w:rsidR="00F5789E" w:rsidRPr="00E22B54">
                <w:rPr>
                  <w:rFonts w:ascii="Arial" w:hAnsi="Arial" w:cs="Arial"/>
                  <w:u w:val="single"/>
                </w:rPr>
                <w:t>#51</w:t>
              </w:r>
            </w:hyperlink>
          </w:p>
        </w:tc>
        <w:tc>
          <w:tcPr>
            <w:tcW w:w="0" w:type="auto"/>
            <w:hideMark/>
          </w:tcPr>
          <w:p w14:paraId="25372B29" w14:textId="77777777" w:rsidR="00F5789E" w:rsidRPr="00E22B54" w:rsidRDefault="00F5789E" w:rsidP="00293C45">
            <w:pPr>
              <w:pStyle w:val="NoSpacing"/>
              <w:rPr>
                <w:rFonts w:ascii="Arial" w:hAnsi="Arial" w:cs="Arial"/>
              </w:rPr>
            </w:pPr>
            <w:r w:rsidRPr="00E22B54">
              <w:rPr>
                <w:rFonts w:ascii="Arial" w:hAnsi="Arial" w:cs="Arial"/>
              </w:rPr>
              <w:t>Search (physical recovery[</w:t>
            </w:r>
            <w:proofErr w:type="spellStart"/>
            <w:r w:rsidRPr="00E22B54">
              <w:rPr>
                <w:rFonts w:ascii="Arial" w:hAnsi="Arial" w:cs="Arial"/>
              </w:rPr>
              <w:t>tw</w:t>
            </w:r>
            <w:proofErr w:type="spellEnd"/>
            <w:r w:rsidRPr="00E22B54">
              <w:rPr>
                <w:rFonts w:ascii="Arial" w:hAnsi="Arial" w:cs="Arial"/>
              </w:rPr>
              <w:t>] OR physical rehabilitation[</w:t>
            </w:r>
            <w:proofErr w:type="spellStart"/>
            <w:r w:rsidRPr="00E22B54">
              <w:rPr>
                <w:rFonts w:ascii="Arial" w:hAnsi="Arial" w:cs="Arial"/>
              </w:rPr>
              <w:t>tw</w:t>
            </w:r>
            <w:proofErr w:type="spellEnd"/>
            <w:r w:rsidRPr="00E22B54">
              <w:rPr>
                <w:rFonts w:ascii="Arial" w:hAnsi="Arial" w:cs="Arial"/>
              </w:rPr>
              <w:t xml:space="preserve">] OR physically </w:t>
            </w:r>
            <w:proofErr w:type="spellStart"/>
            <w:r w:rsidRPr="00E22B54">
              <w:rPr>
                <w:rFonts w:ascii="Arial" w:hAnsi="Arial" w:cs="Arial"/>
              </w:rPr>
              <w:t>rehabilitat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rehabilitate physical*[</w:t>
            </w:r>
            <w:proofErr w:type="spellStart"/>
            <w:r w:rsidRPr="00E22B54">
              <w:rPr>
                <w:rFonts w:ascii="Arial" w:hAnsi="Arial" w:cs="Arial"/>
              </w:rPr>
              <w:t>tw</w:t>
            </w:r>
            <w:proofErr w:type="spellEnd"/>
            <w:r w:rsidRPr="00E22B54">
              <w:rPr>
                <w:rFonts w:ascii="Arial" w:hAnsi="Arial" w:cs="Arial"/>
              </w:rPr>
              <w:t>] OR rehabilitated physical*[</w:t>
            </w:r>
            <w:proofErr w:type="spellStart"/>
            <w:r w:rsidRPr="00E22B54">
              <w:rPr>
                <w:rFonts w:ascii="Arial" w:hAnsi="Arial" w:cs="Arial"/>
              </w:rPr>
              <w:t>tw</w:t>
            </w:r>
            <w:proofErr w:type="spellEnd"/>
            <w:r w:rsidRPr="00E22B54">
              <w:rPr>
                <w:rFonts w:ascii="Arial" w:hAnsi="Arial" w:cs="Arial"/>
              </w:rPr>
              <w:t>] OR rehabilitates physical*[</w:t>
            </w:r>
            <w:proofErr w:type="spellStart"/>
            <w:r w:rsidRPr="00E22B54">
              <w:rPr>
                <w:rFonts w:ascii="Arial" w:hAnsi="Arial" w:cs="Arial"/>
              </w:rPr>
              <w:t>tw</w:t>
            </w:r>
            <w:proofErr w:type="spellEnd"/>
            <w:r w:rsidRPr="00E22B54">
              <w:rPr>
                <w:rFonts w:ascii="Arial" w:hAnsi="Arial" w:cs="Arial"/>
              </w:rPr>
              <w:t>]OR rehabilitating physical*[</w:t>
            </w:r>
            <w:proofErr w:type="spellStart"/>
            <w:r w:rsidRPr="00E22B54">
              <w:rPr>
                <w:rFonts w:ascii="Arial" w:hAnsi="Arial" w:cs="Arial"/>
              </w:rPr>
              <w:t>tw</w:t>
            </w:r>
            <w:proofErr w:type="spellEnd"/>
            <w:r w:rsidRPr="00E22B54">
              <w:rPr>
                <w:rFonts w:ascii="Arial" w:hAnsi="Arial" w:cs="Arial"/>
              </w:rPr>
              <w:t>]) AND Time Factors[mesh]</w:t>
            </w:r>
          </w:p>
        </w:tc>
        <w:tc>
          <w:tcPr>
            <w:tcW w:w="0" w:type="auto"/>
            <w:hideMark/>
          </w:tcPr>
          <w:p w14:paraId="507F96D7" w14:textId="77777777" w:rsidR="00F5789E" w:rsidRPr="00E22B54" w:rsidRDefault="00E5501D" w:rsidP="00293C45">
            <w:pPr>
              <w:pStyle w:val="NoSpacing"/>
              <w:rPr>
                <w:rFonts w:ascii="Arial" w:hAnsi="Arial" w:cs="Arial"/>
              </w:rPr>
            </w:pPr>
            <w:hyperlink r:id="rId689" w:tooltip="Show search results" w:history="1">
              <w:r w:rsidR="00F5789E" w:rsidRPr="00E22B54">
                <w:rPr>
                  <w:rStyle w:val="normaltextrun"/>
                  <w:rFonts w:ascii="Arial" w:hAnsi="Arial" w:cs="Arial"/>
                </w:rPr>
                <w:t>315</w:t>
              </w:r>
            </w:hyperlink>
          </w:p>
        </w:tc>
      </w:tr>
      <w:tr w:rsidR="00F5789E" w:rsidRPr="00E22B54" w14:paraId="085F00AA" w14:textId="77777777" w:rsidTr="00472994">
        <w:trPr>
          <w:tblCellSpacing w:w="15" w:type="dxa"/>
        </w:trPr>
        <w:tc>
          <w:tcPr>
            <w:tcW w:w="0" w:type="auto"/>
            <w:hideMark/>
          </w:tcPr>
          <w:p w14:paraId="7B71238A" w14:textId="77777777" w:rsidR="00F5789E" w:rsidRPr="00E22B54" w:rsidRDefault="00E5501D" w:rsidP="00293C45">
            <w:pPr>
              <w:pStyle w:val="NoSpacing"/>
              <w:rPr>
                <w:rFonts w:ascii="Arial" w:hAnsi="Arial" w:cs="Arial"/>
              </w:rPr>
            </w:pPr>
            <w:hyperlink r:id="rId690" w:tooltip="Perform actions on search" w:history="1">
              <w:r w:rsidR="00F5789E" w:rsidRPr="00E22B54">
                <w:rPr>
                  <w:rFonts w:ascii="Arial" w:hAnsi="Arial" w:cs="Arial"/>
                  <w:u w:val="single"/>
                </w:rPr>
                <w:t>#50</w:t>
              </w:r>
            </w:hyperlink>
          </w:p>
        </w:tc>
        <w:tc>
          <w:tcPr>
            <w:tcW w:w="0" w:type="auto"/>
            <w:hideMark/>
          </w:tcPr>
          <w:p w14:paraId="3E6D5D9E" w14:textId="77777777" w:rsidR="00F5789E" w:rsidRPr="00E22B54" w:rsidRDefault="00F5789E" w:rsidP="00293C45">
            <w:pPr>
              <w:pStyle w:val="NoSpacing"/>
              <w:rPr>
                <w:rFonts w:ascii="Arial" w:hAnsi="Arial" w:cs="Arial"/>
              </w:rPr>
            </w:pPr>
            <w:r w:rsidRPr="00E22B54">
              <w:rPr>
                <w:rFonts w:ascii="Arial" w:hAnsi="Arial" w:cs="Arial"/>
              </w:rPr>
              <w:t>Search ("muscle weakness/rehabilitation"[mesh] OR "muscle weakness/therapy"[mesh]) AND Time Factors[mesh]</w:t>
            </w:r>
          </w:p>
        </w:tc>
        <w:tc>
          <w:tcPr>
            <w:tcW w:w="0" w:type="auto"/>
            <w:hideMark/>
          </w:tcPr>
          <w:p w14:paraId="04AD533D" w14:textId="77777777" w:rsidR="00F5789E" w:rsidRPr="00E22B54" w:rsidRDefault="00E5501D" w:rsidP="00293C45">
            <w:pPr>
              <w:pStyle w:val="NoSpacing"/>
              <w:rPr>
                <w:rFonts w:ascii="Arial" w:hAnsi="Arial" w:cs="Arial"/>
              </w:rPr>
            </w:pPr>
            <w:hyperlink r:id="rId691" w:tooltip="Show search results" w:history="1">
              <w:r w:rsidR="00F5789E" w:rsidRPr="00E22B54">
                <w:rPr>
                  <w:rFonts w:ascii="Arial" w:hAnsi="Arial" w:cs="Arial"/>
                  <w:u w:val="single"/>
                </w:rPr>
                <w:t>86</w:t>
              </w:r>
            </w:hyperlink>
          </w:p>
        </w:tc>
      </w:tr>
      <w:tr w:rsidR="00F5789E" w:rsidRPr="00E22B54" w14:paraId="4F2C7DBC" w14:textId="77777777" w:rsidTr="00472994">
        <w:trPr>
          <w:tblCellSpacing w:w="15" w:type="dxa"/>
        </w:trPr>
        <w:tc>
          <w:tcPr>
            <w:tcW w:w="0" w:type="auto"/>
            <w:hideMark/>
          </w:tcPr>
          <w:p w14:paraId="3FA92165" w14:textId="77777777" w:rsidR="00F5789E" w:rsidRPr="00E22B54" w:rsidRDefault="00E5501D" w:rsidP="00293C45">
            <w:pPr>
              <w:pStyle w:val="NoSpacing"/>
              <w:rPr>
                <w:rFonts w:ascii="Arial" w:hAnsi="Arial" w:cs="Arial"/>
              </w:rPr>
            </w:pPr>
            <w:hyperlink r:id="rId692" w:tooltip="Perform actions on search" w:history="1">
              <w:r w:rsidR="00F5789E" w:rsidRPr="00E22B54">
                <w:rPr>
                  <w:rFonts w:ascii="Arial" w:hAnsi="Arial" w:cs="Arial"/>
                  <w:u w:val="single"/>
                </w:rPr>
                <w:t>#49</w:t>
              </w:r>
            </w:hyperlink>
          </w:p>
        </w:tc>
        <w:tc>
          <w:tcPr>
            <w:tcW w:w="0" w:type="auto"/>
            <w:hideMark/>
          </w:tcPr>
          <w:p w14:paraId="5672FCE7" w14:textId="77777777" w:rsidR="00F5789E" w:rsidRPr="00E22B54" w:rsidRDefault="00F5789E" w:rsidP="00293C45">
            <w:pPr>
              <w:pStyle w:val="NoSpacing"/>
              <w:rPr>
                <w:rFonts w:ascii="Arial" w:hAnsi="Arial" w:cs="Arial"/>
              </w:rPr>
            </w:pPr>
            <w:r w:rsidRPr="00E22B54">
              <w:rPr>
                <w:rFonts w:ascii="Arial" w:hAnsi="Arial" w:cs="Arial"/>
              </w:rPr>
              <w:t>Search ("muscular atrophy/rehabilitation"[mesh] OR "muscular atrophy/therapy"[mesh]) AND Time Factors[mesh]</w:t>
            </w:r>
          </w:p>
        </w:tc>
        <w:tc>
          <w:tcPr>
            <w:tcW w:w="0" w:type="auto"/>
            <w:hideMark/>
          </w:tcPr>
          <w:p w14:paraId="145D0243" w14:textId="77777777" w:rsidR="00F5789E" w:rsidRPr="00E22B54" w:rsidRDefault="00E5501D" w:rsidP="00293C45">
            <w:pPr>
              <w:pStyle w:val="NoSpacing"/>
              <w:rPr>
                <w:rFonts w:ascii="Arial" w:hAnsi="Arial" w:cs="Arial"/>
              </w:rPr>
            </w:pPr>
            <w:hyperlink r:id="rId693" w:tooltip="Show search results" w:history="1">
              <w:r w:rsidR="00F5789E" w:rsidRPr="00E22B54">
                <w:rPr>
                  <w:rFonts w:ascii="Arial" w:hAnsi="Arial" w:cs="Arial"/>
                  <w:u w:val="single"/>
                </w:rPr>
                <w:t>202</w:t>
              </w:r>
            </w:hyperlink>
          </w:p>
        </w:tc>
      </w:tr>
      <w:tr w:rsidR="00F5789E" w:rsidRPr="00E22B54" w14:paraId="2E19AD7B" w14:textId="77777777" w:rsidTr="00472994">
        <w:trPr>
          <w:tblCellSpacing w:w="15" w:type="dxa"/>
        </w:trPr>
        <w:tc>
          <w:tcPr>
            <w:tcW w:w="0" w:type="auto"/>
            <w:hideMark/>
          </w:tcPr>
          <w:p w14:paraId="78E07461" w14:textId="77777777" w:rsidR="00F5789E" w:rsidRPr="00E22B54" w:rsidRDefault="00E5501D" w:rsidP="00293C45">
            <w:pPr>
              <w:pStyle w:val="NoSpacing"/>
              <w:rPr>
                <w:rFonts w:ascii="Arial" w:hAnsi="Arial" w:cs="Arial"/>
              </w:rPr>
            </w:pPr>
            <w:hyperlink r:id="rId694" w:tooltip="Perform actions on search" w:history="1">
              <w:r w:rsidR="00F5789E" w:rsidRPr="00E22B54">
                <w:rPr>
                  <w:rFonts w:ascii="Arial" w:hAnsi="Arial" w:cs="Arial"/>
                  <w:u w:val="single"/>
                </w:rPr>
                <w:t>#48</w:t>
              </w:r>
            </w:hyperlink>
          </w:p>
        </w:tc>
        <w:tc>
          <w:tcPr>
            <w:tcW w:w="0" w:type="auto"/>
            <w:hideMark/>
          </w:tcPr>
          <w:p w14:paraId="55DD9A55" w14:textId="77777777" w:rsidR="00F5789E" w:rsidRPr="00E22B54" w:rsidRDefault="00F5789E" w:rsidP="00293C45">
            <w:pPr>
              <w:pStyle w:val="NoSpacing"/>
              <w:rPr>
                <w:rFonts w:ascii="Arial" w:hAnsi="Arial" w:cs="Arial"/>
              </w:rPr>
            </w:pPr>
            <w:r w:rsidRPr="00E22B54">
              <w:rPr>
                <w:rFonts w:ascii="Arial" w:hAnsi="Arial" w:cs="Arial"/>
              </w:rPr>
              <w:t>Search Physical Therapy Modalities[mesh] AND Time Factors[mesh]</w:t>
            </w:r>
          </w:p>
        </w:tc>
        <w:tc>
          <w:tcPr>
            <w:tcW w:w="0" w:type="auto"/>
            <w:hideMark/>
          </w:tcPr>
          <w:p w14:paraId="31769AB4" w14:textId="77777777" w:rsidR="00F5789E" w:rsidRPr="00E22B54" w:rsidRDefault="00E5501D" w:rsidP="00293C45">
            <w:pPr>
              <w:pStyle w:val="NoSpacing"/>
              <w:rPr>
                <w:rFonts w:ascii="Arial" w:hAnsi="Arial" w:cs="Arial"/>
              </w:rPr>
            </w:pPr>
            <w:hyperlink r:id="rId695" w:tooltip="Show search results" w:history="1">
              <w:r w:rsidR="00F5789E" w:rsidRPr="00E22B54">
                <w:rPr>
                  <w:rFonts w:ascii="Arial" w:hAnsi="Arial" w:cs="Arial"/>
                  <w:u w:val="single"/>
                </w:rPr>
                <w:t>9946</w:t>
              </w:r>
            </w:hyperlink>
          </w:p>
        </w:tc>
      </w:tr>
      <w:tr w:rsidR="00F5789E" w:rsidRPr="00E22B54" w14:paraId="396E60E5" w14:textId="77777777" w:rsidTr="00472994">
        <w:trPr>
          <w:tblCellSpacing w:w="15" w:type="dxa"/>
        </w:trPr>
        <w:tc>
          <w:tcPr>
            <w:tcW w:w="0" w:type="auto"/>
            <w:hideMark/>
          </w:tcPr>
          <w:p w14:paraId="2A21031A" w14:textId="77777777" w:rsidR="00F5789E" w:rsidRPr="00E22B54" w:rsidRDefault="00E5501D" w:rsidP="00293C45">
            <w:pPr>
              <w:pStyle w:val="NoSpacing"/>
              <w:rPr>
                <w:rFonts w:ascii="Arial" w:hAnsi="Arial" w:cs="Arial"/>
              </w:rPr>
            </w:pPr>
            <w:hyperlink r:id="rId696" w:tooltip="Perform actions on search" w:history="1">
              <w:r w:rsidR="00F5789E" w:rsidRPr="00E22B54">
                <w:rPr>
                  <w:rFonts w:ascii="Arial" w:hAnsi="Arial" w:cs="Arial"/>
                  <w:u w:val="single"/>
                </w:rPr>
                <w:t>#47</w:t>
              </w:r>
            </w:hyperlink>
          </w:p>
        </w:tc>
        <w:tc>
          <w:tcPr>
            <w:tcW w:w="0" w:type="auto"/>
            <w:hideMark/>
          </w:tcPr>
          <w:p w14:paraId="4F80D7DB" w14:textId="77777777" w:rsidR="00F5789E" w:rsidRPr="00E22B54" w:rsidRDefault="00F5789E" w:rsidP="00293C45">
            <w:pPr>
              <w:pStyle w:val="NoSpacing"/>
              <w:rPr>
                <w:rFonts w:ascii="Arial" w:hAnsi="Arial" w:cs="Arial"/>
              </w:rPr>
            </w:pPr>
            <w:r w:rsidRPr="00E22B54">
              <w:rPr>
                <w:rFonts w:ascii="Arial" w:hAnsi="Arial" w:cs="Arial"/>
              </w:rPr>
              <w:t>Search (early*[</w:t>
            </w:r>
            <w:proofErr w:type="spellStart"/>
            <w:r w:rsidRPr="00E22B54">
              <w:rPr>
                <w:rFonts w:ascii="Arial" w:hAnsi="Arial" w:cs="Arial"/>
              </w:rPr>
              <w:t>tw</w:t>
            </w:r>
            <w:proofErr w:type="spellEnd"/>
            <w:r w:rsidRPr="00E22B54">
              <w:rPr>
                <w:rFonts w:ascii="Arial" w:hAnsi="Arial" w:cs="Arial"/>
              </w:rPr>
              <w:t>] OR earlier[</w:t>
            </w:r>
            <w:proofErr w:type="spellStart"/>
            <w:r w:rsidRPr="00E22B54">
              <w:rPr>
                <w:rFonts w:ascii="Arial" w:hAnsi="Arial" w:cs="Arial"/>
              </w:rPr>
              <w:t>tw</w:t>
            </w:r>
            <w:proofErr w:type="spellEnd"/>
            <w:r w:rsidRPr="00E22B54">
              <w:rPr>
                <w:rFonts w:ascii="Arial" w:hAnsi="Arial" w:cs="Arial"/>
              </w:rPr>
              <w:t>] or earliest[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accelerat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expeditious*[</w:t>
            </w:r>
            <w:proofErr w:type="spellStart"/>
            <w:r w:rsidRPr="00E22B54">
              <w:rPr>
                <w:rFonts w:ascii="Arial" w:hAnsi="Arial" w:cs="Arial"/>
              </w:rPr>
              <w:t>tw</w:t>
            </w:r>
            <w:proofErr w:type="spellEnd"/>
            <w:r w:rsidRPr="00E22B54">
              <w:rPr>
                <w:rFonts w:ascii="Arial" w:hAnsi="Arial" w:cs="Arial"/>
              </w:rPr>
              <w:t>] OR delay*[</w:t>
            </w:r>
            <w:proofErr w:type="spellStart"/>
            <w:r w:rsidRPr="00E22B54">
              <w:rPr>
                <w:rFonts w:ascii="Arial" w:hAnsi="Arial" w:cs="Arial"/>
              </w:rPr>
              <w:t>tw</w:t>
            </w:r>
            <w:proofErr w:type="spellEnd"/>
            <w:r w:rsidRPr="00E22B54">
              <w:rPr>
                <w:rFonts w:ascii="Arial" w:hAnsi="Arial" w:cs="Arial"/>
              </w:rPr>
              <w:t>] OR immediate*[</w:t>
            </w:r>
            <w:proofErr w:type="spellStart"/>
            <w:r w:rsidRPr="00E22B54">
              <w:rPr>
                <w:rFonts w:ascii="Arial" w:hAnsi="Arial" w:cs="Arial"/>
              </w:rPr>
              <w:t>tw</w:t>
            </w:r>
            <w:proofErr w:type="spellEnd"/>
            <w:r w:rsidRPr="00E22B54">
              <w:rPr>
                <w:rFonts w:ascii="Arial" w:hAnsi="Arial" w:cs="Arial"/>
              </w:rPr>
              <w:t>] OR prompt*[</w:t>
            </w:r>
            <w:proofErr w:type="spellStart"/>
            <w:r w:rsidRPr="00E22B54">
              <w:rPr>
                <w:rFonts w:ascii="Arial" w:hAnsi="Arial" w:cs="Arial"/>
              </w:rPr>
              <w:t>tw</w:t>
            </w:r>
            <w:proofErr w:type="spellEnd"/>
            <w:r w:rsidRPr="00E22B54">
              <w:rPr>
                <w:rFonts w:ascii="Arial" w:hAnsi="Arial" w:cs="Arial"/>
              </w:rPr>
              <w:t>] OR quick*[</w:t>
            </w:r>
            <w:proofErr w:type="spellStart"/>
            <w:r w:rsidRPr="00E22B54">
              <w:rPr>
                <w:rFonts w:ascii="Arial" w:hAnsi="Arial" w:cs="Arial"/>
              </w:rPr>
              <w:t>tw</w:t>
            </w:r>
            <w:proofErr w:type="spellEnd"/>
            <w:r w:rsidRPr="00E22B54">
              <w:rPr>
                <w:rFonts w:ascii="Arial" w:hAnsi="Arial" w:cs="Arial"/>
              </w:rPr>
              <w:t>] OR soon[</w:t>
            </w:r>
            <w:proofErr w:type="spellStart"/>
            <w:r w:rsidRPr="00E22B54">
              <w:rPr>
                <w:rFonts w:ascii="Arial" w:hAnsi="Arial" w:cs="Arial"/>
              </w:rPr>
              <w:t>tw</w:t>
            </w:r>
            <w:proofErr w:type="spellEnd"/>
            <w:r w:rsidRPr="00E22B54">
              <w:rPr>
                <w:rFonts w:ascii="Arial" w:hAnsi="Arial" w:cs="Arial"/>
              </w:rPr>
              <w:t>] OR sooner[</w:t>
            </w:r>
            <w:proofErr w:type="spellStart"/>
            <w:r w:rsidRPr="00E22B54">
              <w:rPr>
                <w:rFonts w:ascii="Arial" w:hAnsi="Arial" w:cs="Arial"/>
              </w:rPr>
              <w:t>tw</w:t>
            </w:r>
            <w:proofErr w:type="spellEnd"/>
            <w:r w:rsidRPr="00E22B54">
              <w:rPr>
                <w:rFonts w:ascii="Arial" w:hAnsi="Arial" w:cs="Arial"/>
              </w:rPr>
              <w:t>] OR timely[</w:t>
            </w:r>
            <w:proofErr w:type="spellStart"/>
            <w:r w:rsidRPr="00E22B54">
              <w:rPr>
                <w:rFonts w:ascii="Arial" w:hAnsi="Arial" w:cs="Arial"/>
              </w:rPr>
              <w:t>tw</w:t>
            </w:r>
            <w:proofErr w:type="spellEnd"/>
            <w:r w:rsidRPr="00E22B54">
              <w:rPr>
                <w:rFonts w:ascii="Arial" w:hAnsi="Arial" w:cs="Arial"/>
              </w:rPr>
              <w:t>]) AND (</w:t>
            </w:r>
            <w:proofErr w:type="spellStart"/>
            <w:r w:rsidRPr="00E22B54">
              <w:rPr>
                <w:rFonts w:ascii="Arial" w:hAnsi="Arial" w:cs="Arial"/>
              </w:rPr>
              <w:t>ambulat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mobility[</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mobiliz</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mobilis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CE5DD7A" w14:textId="77777777" w:rsidR="00F5789E" w:rsidRPr="00E22B54" w:rsidRDefault="00E5501D" w:rsidP="00293C45">
            <w:pPr>
              <w:pStyle w:val="NoSpacing"/>
              <w:rPr>
                <w:rFonts w:ascii="Arial" w:hAnsi="Arial" w:cs="Arial"/>
              </w:rPr>
            </w:pPr>
            <w:hyperlink r:id="rId697" w:tooltip="Show search results" w:history="1">
              <w:r w:rsidR="00F5789E" w:rsidRPr="00E22B54">
                <w:rPr>
                  <w:rFonts w:ascii="Arial" w:hAnsi="Arial" w:cs="Arial"/>
                  <w:u w:val="single"/>
                </w:rPr>
                <w:t>60381</w:t>
              </w:r>
            </w:hyperlink>
          </w:p>
        </w:tc>
      </w:tr>
      <w:tr w:rsidR="00F5789E" w:rsidRPr="00E22B54" w14:paraId="3624089E" w14:textId="77777777" w:rsidTr="00472994">
        <w:trPr>
          <w:tblCellSpacing w:w="15" w:type="dxa"/>
        </w:trPr>
        <w:tc>
          <w:tcPr>
            <w:tcW w:w="0" w:type="auto"/>
            <w:hideMark/>
          </w:tcPr>
          <w:p w14:paraId="5A880748" w14:textId="77777777" w:rsidR="00F5789E" w:rsidRPr="00E22B54" w:rsidRDefault="00E5501D" w:rsidP="00293C45">
            <w:pPr>
              <w:pStyle w:val="NoSpacing"/>
              <w:rPr>
                <w:rFonts w:ascii="Arial" w:hAnsi="Arial" w:cs="Arial"/>
              </w:rPr>
            </w:pPr>
            <w:hyperlink r:id="rId698" w:tooltip="Perform actions on search" w:history="1">
              <w:r w:rsidR="00F5789E" w:rsidRPr="00E22B54">
                <w:rPr>
                  <w:rFonts w:ascii="Arial" w:hAnsi="Arial" w:cs="Arial"/>
                  <w:u w:val="single"/>
                </w:rPr>
                <w:t>#46</w:t>
              </w:r>
            </w:hyperlink>
          </w:p>
        </w:tc>
        <w:tc>
          <w:tcPr>
            <w:tcW w:w="0" w:type="auto"/>
            <w:hideMark/>
          </w:tcPr>
          <w:p w14:paraId="2F8C4A0C" w14:textId="77777777" w:rsidR="00F5789E" w:rsidRPr="00E22B54" w:rsidRDefault="00F5789E" w:rsidP="00293C45">
            <w:pPr>
              <w:pStyle w:val="NoSpacing"/>
              <w:rPr>
                <w:rFonts w:ascii="Arial" w:hAnsi="Arial" w:cs="Arial"/>
              </w:rPr>
            </w:pPr>
            <w:r w:rsidRPr="00E22B54">
              <w:rPr>
                <w:rFonts w:ascii="Arial" w:hAnsi="Arial" w:cs="Arial"/>
              </w:rPr>
              <w:t>Search Early Ambulation[mesh]</w:t>
            </w:r>
          </w:p>
        </w:tc>
        <w:tc>
          <w:tcPr>
            <w:tcW w:w="0" w:type="auto"/>
            <w:hideMark/>
          </w:tcPr>
          <w:p w14:paraId="34016F9F" w14:textId="77777777" w:rsidR="00F5789E" w:rsidRPr="00E22B54" w:rsidRDefault="00E5501D" w:rsidP="00293C45">
            <w:pPr>
              <w:pStyle w:val="NoSpacing"/>
              <w:rPr>
                <w:rFonts w:ascii="Arial" w:hAnsi="Arial" w:cs="Arial"/>
              </w:rPr>
            </w:pPr>
            <w:hyperlink r:id="rId699" w:tooltip="Show search results" w:history="1">
              <w:r w:rsidR="00F5789E" w:rsidRPr="00E22B54">
                <w:rPr>
                  <w:rFonts w:ascii="Arial" w:hAnsi="Arial" w:cs="Arial"/>
                  <w:u w:val="single"/>
                </w:rPr>
                <w:t>2799</w:t>
              </w:r>
            </w:hyperlink>
          </w:p>
        </w:tc>
      </w:tr>
      <w:tr w:rsidR="00F5789E" w:rsidRPr="00E22B54" w14:paraId="6570C6FB" w14:textId="77777777" w:rsidTr="00472994">
        <w:trPr>
          <w:tblCellSpacing w:w="15" w:type="dxa"/>
        </w:trPr>
        <w:tc>
          <w:tcPr>
            <w:tcW w:w="0" w:type="auto"/>
            <w:hideMark/>
          </w:tcPr>
          <w:p w14:paraId="1F6B77C8" w14:textId="77777777" w:rsidR="00F5789E" w:rsidRPr="00E22B54" w:rsidRDefault="00E5501D" w:rsidP="00293C45">
            <w:pPr>
              <w:pStyle w:val="NoSpacing"/>
              <w:rPr>
                <w:rFonts w:ascii="Arial" w:hAnsi="Arial" w:cs="Arial"/>
              </w:rPr>
            </w:pPr>
            <w:hyperlink r:id="rId700" w:tooltip="Perform actions on search" w:history="1">
              <w:r w:rsidR="00F5789E" w:rsidRPr="00E22B54">
                <w:rPr>
                  <w:rFonts w:ascii="Arial" w:hAnsi="Arial" w:cs="Arial"/>
                  <w:u w:val="single"/>
                </w:rPr>
                <w:t>#45</w:t>
              </w:r>
            </w:hyperlink>
          </w:p>
        </w:tc>
        <w:tc>
          <w:tcPr>
            <w:tcW w:w="0" w:type="auto"/>
            <w:hideMark/>
          </w:tcPr>
          <w:p w14:paraId="78DEFA16" w14:textId="77777777" w:rsidR="00F5789E" w:rsidRPr="00E22B54" w:rsidRDefault="00F5789E" w:rsidP="00293C45">
            <w:pPr>
              <w:pStyle w:val="NoSpacing"/>
              <w:rPr>
                <w:rFonts w:ascii="Arial" w:hAnsi="Arial" w:cs="Arial"/>
              </w:rPr>
            </w:pPr>
            <w:r w:rsidRPr="00E22B54">
              <w:rPr>
                <w:rFonts w:ascii="Arial" w:hAnsi="Arial" w:cs="Arial"/>
              </w:rPr>
              <w:t>Search #37 AND #44</w:t>
            </w:r>
          </w:p>
        </w:tc>
        <w:tc>
          <w:tcPr>
            <w:tcW w:w="0" w:type="auto"/>
            <w:hideMark/>
          </w:tcPr>
          <w:p w14:paraId="1D2D144E" w14:textId="77777777" w:rsidR="00F5789E" w:rsidRPr="00E22B54" w:rsidRDefault="00E5501D" w:rsidP="00293C45">
            <w:pPr>
              <w:pStyle w:val="NoSpacing"/>
              <w:rPr>
                <w:rFonts w:ascii="Arial" w:hAnsi="Arial" w:cs="Arial"/>
              </w:rPr>
            </w:pPr>
            <w:hyperlink r:id="rId701" w:tooltip="Show search results" w:history="1">
              <w:r w:rsidR="00F5789E" w:rsidRPr="00E22B54">
                <w:rPr>
                  <w:rFonts w:ascii="Arial" w:hAnsi="Arial" w:cs="Arial"/>
                  <w:u w:val="single"/>
                </w:rPr>
                <w:t>123765</w:t>
              </w:r>
            </w:hyperlink>
          </w:p>
        </w:tc>
      </w:tr>
      <w:tr w:rsidR="00F5789E" w:rsidRPr="00E22B54" w14:paraId="6C2FF903" w14:textId="77777777" w:rsidTr="00472994">
        <w:trPr>
          <w:tblCellSpacing w:w="15" w:type="dxa"/>
        </w:trPr>
        <w:tc>
          <w:tcPr>
            <w:tcW w:w="0" w:type="auto"/>
            <w:hideMark/>
          </w:tcPr>
          <w:p w14:paraId="328E7270" w14:textId="77777777" w:rsidR="00F5789E" w:rsidRPr="00E22B54" w:rsidRDefault="00E5501D" w:rsidP="00293C45">
            <w:pPr>
              <w:pStyle w:val="NoSpacing"/>
              <w:rPr>
                <w:rFonts w:ascii="Arial" w:hAnsi="Arial" w:cs="Arial"/>
              </w:rPr>
            </w:pPr>
            <w:hyperlink r:id="rId702" w:tooltip="Perform actions on search" w:history="1">
              <w:r w:rsidR="00F5789E" w:rsidRPr="00E22B54">
                <w:rPr>
                  <w:rFonts w:ascii="Arial" w:hAnsi="Arial" w:cs="Arial"/>
                  <w:u w:val="single"/>
                </w:rPr>
                <w:t>#44</w:t>
              </w:r>
            </w:hyperlink>
          </w:p>
        </w:tc>
        <w:tc>
          <w:tcPr>
            <w:tcW w:w="0" w:type="auto"/>
            <w:hideMark/>
          </w:tcPr>
          <w:p w14:paraId="1DC8F1B4" w14:textId="77777777" w:rsidR="00F5789E" w:rsidRPr="00E22B54" w:rsidRDefault="00F5789E" w:rsidP="00293C45">
            <w:pPr>
              <w:pStyle w:val="NoSpacing"/>
              <w:rPr>
                <w:rFonts w:ascii="Arial" w:hAnsi="Arial" w:cs="Arial"/>
              </w:rPr>
            </w:pPr>
            <w:r w:rsidRPr="00E22B54">
              <w:rPr>
                <w:rFonts w:ascii="Arial" w:hAnsi="Arial" w:cs="Arial"/>
              </w:rPr>
              <w:t>Search #38 OR #39 OR #40 OR #41 OR #42 OR #43</w:t>
            </w:r>
          </w:p>
        </w:tc>
        <w:tc>
          <w:tcPr>
            <w:tcW w:w="0" w:type="auto"/>
            <w:hideMark/>
          </w:tcPr>
          <w:p w14:paraId="40ED5704" w14:textId="77777777" w:rsidR="00F5789E" w:rsidRPr="00E22B54" w:rsidRDefault="00E5501D" w:rsidP="00293C45">
            <w:pPr>
              <w:pStyle w:val="NoSpacing"/>
              <w:rPr>
                <w:rFonts w:ascii="Arial" w:hAnsi="Arial" w:cs="Arial"/>
              </w:rPr>
            </w:pPr>
            <w:hyperlink r:id="rId703" w:tooltip="Show search results" w:history="1">
              <w:r w:rsidR="00F5789E" w:rsidRPr="00E22B54">
                <w:rPr>
                  <w:rFonts w:ascii="Arial" w:hAnsi="Arial" w:cs="Arial"/>
                  <w:u w:val="single"/>
                </w:rPr>
                <w:t>4212931</w:t>
              </w:r>
            </w:hyperlink>
          </w:p>
        </w:tc>
      </w:tr>
      <w:tr w:rsidR="00F5789E" w:rsidRPr="00E22B54" w14:paraId="424E0DEA" w14:textId="77777777" w:rsidTr="00472994">
        <w:trPr>
          <w:tblCellSpacing w:w="15" w:type="dxa"/>
        </w:trPr>
        <w:tc>
          <w:tcPr>
            <w:tcW w:w="0" w:type="auto"/>
            <w:hideMark/>
          </w:tcPr>
          <w:p w14:paraId="0770C9A6" w14:textId="77777777" w:rsidR="00F5789E" w:rsidRPr="00E22B54" w:rsidRDefault="00E5501D" w:rsidP="00293C45">
            <w:pPr>
              <w:pStyle w:val="NoSpacing"/>
              <w:rPr>
                <w:rFonts w:ascii="Arial" w:hAnsi="Arial" w:cs="Arial"/>
              </w:rPr>
            </w:pPr>
            <w:hyperlink r:id="rId704" w:tooltip="Perform actions on search" w:history="1">
              <w:r w:rsidR="00F5789E" w:rsidRPr="00E22B54">
                <w:rPr>
                  <w:rFonts w:ascii="Arial" w:hAnsi="Arial" w:cs="Arial"/>
                  <w:u w:val="single"/>
                </w:rPr>
                <w:t>#43</w:t>
              </w:r>
            </w:hyperlink>
          </w:p>
        </w:tc>
        <w:tc>
          <w:tcPr>
            <w:tcW w:w="0" w:type="auto"/>
            <w:hideMark/>
          </w:tcPr>
          <w:p w14:paraId="0CF4ABF7" w14:textId="77777777" w:rsidR="00F5789E" w:rsidRPr="00E22B54" w:rsidRDefault="00F5789E" w:rsidP="00293C45">
            <w:pPr>
              <w:pStyle w:val="NoSpacing"/>
              <w:rPr>
                <w:rFonts w:ascii="Arial" w:hAnsi="Arial" w:cs="Arial"/>
              </w:rPr>
            </w:pPr>
            <w:r w:rsidRPr="00E22B54">
              <w:rPr>
                <w:rFonts w:ascii="Arial" w:hAnsi="Arial" w:cs="Arial"/>
              </w:rPr>
              <w:t>Search newborn*[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neonat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VLBW[</w:t>
            </w:r>
            <w:proofErr w:type="spellStart"/>
            <w:r w:rsidRPr="00E22B54">
              <w:rPr>
                <w:rFonts w:ascii="Arial" w:hAnsi="Arial" w:cs="Arial"/>
              </w:rPr>
              <w:t>tw</w:t>
            </w:r>
            <w:proofErr w:type="spellEnd"/>
            <w:r w:rsidRPr="00E22B54">
              <w:rPr>
                <w:rFonts w:ascii="Arial" w:hAnsi="Arial" w:cs="Arial"/>
              </w:rPr>
              <w:t>] OR SGA[</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175E139" w14:textId="77777777" w:rsidR="00F5789E" w:rsidRPr="00E22B54" w:rsidRDefault="00E5501D" w:rsidP="00293C45">
            <w:pPr>
              <w:pStyle w:val="NoSpacing"/>
              <w:rPr>
                <w:rFonts w:ascii="Arial" w:hAnsi="Arial" w:cs="Arial"/>
              </w:rPr>
            </w:pPr>
            <w:hyperlink r:id="rId705" w:tooltip="Show search results" w:history="1">
              <w:r w:rsidR="00F5789E" w:rsidRPr="00E22B54">
                <w:rPr>
                  <w:rFonts w:ascii="Arial" w:hAnsi="Arial" w:cs="Arial"/>
                  <w:u w:val="single"/>
                </w:rPr>
                <w:t>833965</w:t>
              </w:r>
            </w:hyperlink>
          </w:p>
        </w:tc>
      </w:tr>
      <w:tr w:rsidR="00F5789E" w:rsidRPr="00E22B54" w14:paraId="00809B79" w14:textId="77777777" w:rsidTr="00472994">
        <w:trPr>
          <w:tblCellSpacing w:w="15" w:type="dxa"/>
        </w:trPr>
        <w:tc>
          <w:tcPr>
            <w:tcW w:w="0" w:type="auto"/>
            <w:hideMark/>
          </w:tcPr>
          <w:p w14:paraId="4778AB6A" w14:textId="77777777" w:rsidR="00F5789E" w:rsidRPr="00E22B54" w:rsidRDefault="00E5501D" w:rsidP="00293C45">
            <w:pPr>
              <w:pStyle w:val="NoSpacing"/>
              <w:rPr>
                <w:rFonts w:ascii="Arial" w:hAnsi="Arial" w:cs="Arial"/>
              </w:rPr>
            </w:pPr>
            <w:hyperlink r:id="rId706" w:tooltip="Perform actions on search" w:history="1">
              <w:r w:rsidR="00F5789E" w:rsidRPr="00E22B54">
                <w:rPr>
                  <w:rFonts w:ascii="Arial" w:hAnsi="Arial" w:cs="Arial"/>
                  <w:u w:val="single"/>
                </w:rPr>
                <w:t>#42</w:t>
              </w:r>
            </w:hyperlink>
          </w:p>
        </w:tc>
        <w:tc>
          <w:tcPr>
            <w:tcW w:w="0" w:type="auto"/>
            <w:hideMark/>
          </w:tcPr>
          <w:p w14:paraId="7B54E070" w14:textId="77777777" w:rsidR="00F5789E" w:rsidRPr="00E22B54" w:rsidRDefault="00F5789E" w:rsidP="00293C45">
            <w:pPr>
              <w:pStyle w:val="NoSpacing"/>
              <w:rPr>
                <w:rFonts w:ascii="Arial" w:hAnsi="Arial" w:cs="Arial"/>
              </w:rPr>
            </w:pPr>
            <w:r w:rsidRPr="00E22B54">
              <w:rPr>
                <w:rFonts w:ascii="Arial" w:hAnsi="Arial" w:cs="Arial"/>
              </w:rPr>
              <w:t>Search pediatric*[</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paediatric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2332E37" w14:textId="77777777" w:rsidR="00F5789E" w:rsidRPr="00E22B54" w:rsidRDefault="00E5501D" w:rsidP="00293C45">
            <w:pPr>
              <w:pStyle w:val="NoSpacing"/>
              <w:rPr>
                <w:rFonts w:ascii="Arial" w:hAnsi="Arial" w:cs="Arial"/>
              </w:rPr>
            </w:pPr>
            <w:hyperlink r:id="rId707" w:tooltip="Show search results" w:history="1">
              <w:r w:rsidR="00F5789E" w:rsidRPr="00E22B54">
                <w:rPr>
                  <w:rFonts w:ascii="Arial" w:hAnsi="Arial" w:cs="Arial"/>
                  <w:u w:val="single"/>
                </w:rPr>
                <w:t>387976</w:t>
              </w:r>
            </w:hyperlink>
          </w:p>
        </w:tc>
      </w:tr>
      <w:tr w:rsidR="00F5789E" w:rsidRPr="00E22B54" w14:paraId="7F2ABCCD" w14:textId="77777777" w:rsidTr="00472994">
        <w:trPr>
          <w:tblCellSpacing w:w="15" w:type="dxa"/>
        </w:trPr>
        <w:tc>
          <w:tcPr>
            <w:tcW w:w="0" w:type="auto"/>
            <w:hideMark/>
          </w:tcPr>
          <w:p w14:paraId="60D919DE" w14:textId="77777777" w:rsidR="00F5789E" w:rsidRPr="00E22B54" w:rsidRDefault="00E5501D" w:rsidP="00293C45">
            <w:pPr>
              <w:pStyle w:val="NoSpacing"/>
              <w:rPr>
                <w:rFonts w:ascii="Arial" w:hAnsi="Arial" w:cs="Arial"/>
              </w:rPr>
            </w:pPr>
            <w:hyperlink r:id="rId708" w:tooltip="Perform actions on search" w:history="1">
              <w:r w:rsidR="00F5789E" w:rsidRPr="00E22B54">
                <w:rPr>
                  <w:rFonts w:ascii="Arial" w:hAnsi="Arial" w:cs="Arial"/>
                  <w:u w:val="single"/>
                </w:rPr>
                <w:t>#41</w:t>
              </w:r>
            </w:hyperlink>
          </w:p>
        </w:tc>
        <w:tc>
          <w:tcPr>
            <w:tcW w:w="0" w:type="auto"/>
            <w:hideMark/>
          </w:tcPr>
          <w:p w14:paraId="03C2513B" w14:textId="77777777" w:rsidR="00F5789E" w:rsidRPr="00E22B54" w:rsidRDefault="00F5789E" w:rsidP="00293C45">
            <w:pPr>
              <w:pStyle w:val="NoSpacing"/>
              <w:rPr>
                <w:rFonts w:ascii="Arial" w:hAnsi="Arial" w:cs="Arial"/>
              </w:rPr>
            </w:pPr>
            <w:r w:rsidRPr="00E22B54">
              <w:rPr>
                <w:rFonts w:ascii="Arial" w:hAnsi="Arial" w:cs="Arial"/>
              </w:rPr>
              <w:t>Search Pediatric Emergency Medicine[mesh]</w:t>
            </w:r>
          </w:p>
        </w:tc>
        <w:tc>
          <w:tcPr>
            <w:tcW w:w="0" w:type="auto"/>
            <w:hideMark/>
          </w:tcPr>
          <w:p w14:paraId="50B30745" w14:textId="77777777" w:rsidR="00F5789E" w:rsidRPr="00E22B54" w:rsidRDefault="00E5501D" w:rsidP="00293C45">
            <w:pPr>
              <w:pStyle w:val="NoSpacing"/>
              <w:rPr>
                <w:rFonts w:ascii="Arial" w:hAnsi="Arial" w:cs="Arial"/>
              </w:rPr>
            </w:pPr>
            <w:hyperlink r:id="rId709" w:tooltip="Show search results" w:history="1">
              <w:r w:rsidR="00F5789E" w:rsidRPr="00E22B54">
                <w:rPr>
                  <w:rFonts w:ascii="Arial" w:hAnsi="Arial" w:cs="Arial"/>
                  <w:u w:val="single"/>
                </w:rPr>
                <w:t>226</w:t>
              </w:r>
            </w:hyperlink>
          </w:p>
        </w:tc>
      </w:tr>
      <w:tr w:rsidR="00F5789E" w:rsidRPr="00E22B54" w14:paraId="00E8FB51" w14:textId="77777777" w:rsidTr="00472994">
        <w:trPr>
          <w:tblCellSpacing w:w="15" w:type="dxa"/>
        </w:trPr>
        <w:tc>
          <w:tcPr>
            <w:tcW w:w="0" w:type="auto"/>
            <w:hideMark/>
          </w:tcPr>
          <w:p w14:paraId="259A0367" w14:textId="77777777" w:rsidR="00F5789E" w:rsidRPr="00E22B54" w:rsidRDefault="00E5501D" w:rsidP="00293C45">
            <w:pPr>
              <w:pStyle w:val="NoSpacing"/>
              <w:rPr>
                <w:rFonts w:ascii="Arial" w:hAnsi="Arial" w:cs="Arial"/>
              </w:rPr>
            </w:pPr>
            <w:hyperlink r:id="rId710" w:tooltip="Perform actions on search" w:history="1">
              <w:r w:rsidR="00F5789E" w:rsidRPr="00E22B54">
                <w:rPr>
                  <w:rFonts w:ascii="Arial" w:hAnsi="Arial" w:cs="Arial"/>
                  <w:u w:val="single"/>
                </w:rPr>
                <w:t>#40</w:t>
              </w:r>
            </w:hyperlink>
          </w:p>
        </w:tc>
        <w:tc>
          <w:tcPr>
            <w:tcW w:w="0" w:type="auto"/>
            <w:hideMark/>
          </w:tcPr>
          <w:p w14:paraId="208154DF" w14:textId="77777777" w:rsidR="00F5789E" w:rsidRPr="00E22B54" w:rsidRDefault="00F5789E" w:rsidP="00293C45">
            <w:pPr>
              <w:pStyle w:val="NoSpacing"/>
              <w:rPr>
                <w:rFonts w:ascii="Arial" w:hAnsi="Arial" w:cs="Arial"/>
              </w:rPr>
            </w:pPr>
            <w:r w:rsidRPr="00E22B54">
              <w:rPr>
                <w:rFonts w:ascii="Arial" w:hAnsi="Arial" w:cs="Arial"/>
              </w:rPr>
              <w:t>Search Pediatrics[mesh]</w:t>
            </w:r>
          </w:p>
        </w:tc>
        <w:tc>
          <w:tcPr>
            <w:tcW w:w="0" w:type="auto"/>
            <w:hideMark/>
          </w:tcPr>
          <w:p w14:paraId="1CA1A94F" w14:textId="77777777" w:rsidR="00F5789E" w:rsidRPr="00E22B54" w:rsidRDefault="00E5501D" w:rsidP="00293C45">
            <w:pPr>
              <w:pStyle w:val="NoSpacing"/>
              <w:rPr>
                <w:rFonts w:ascii="Arial" w:hAnsi="Arial" w:cs="Arial"/>
              </w:rPr>
            </w:pPr>
            <w:hyperlink r:id="rId711" w:tooltip="Show search results" w:history="1">
              <w:r w:rsidR="00F5789E" w:rsidRPr="00E22B54">
                <w:rPr>
                  <w:rFonts w:ascii="Arial" w:hAnsi="Arial" w:cs="Arial"/>
                  <w:u w:val="single"/>
                </w:rPr>
                <w:t>56790</w:t>
              </w:r>
            </w:hyperlink>
          </w:p>
        </w:tc>
      </w:tr>
      <w:tr w:rsidR="00F5789E" w:rsidRPr="00E22B54" w14:paraId="7E5C055A" w14:textId="77777777" w:rsidTr="00472994">
        <w:trPr>
          <w:tblCellSpacing w:w="15" w:type="dxa"/>
        </w:trPr>
        <w:tc>
          <w:tcPr>
            <w:tcW w:w="0" w:type="auto"/>
            <w:hideMark/>
          </w:tcPr>
          <w:p w14:paraId="04FE0E13" w14:textId="77777777" w:rsidR="00F5789E" w:rsidRPr="00E22B54" w:rsidRDefault="00E5501D" w:rsidP="00293C45">
            <w:pPr>
              <w:pStyle w:val="NoSpacing"/>
              <w:rPr>
                <w:rFonts w:ascii="Arial" w:hAnsi="Arial" w:cs="Arial"/>
              </w:rPr>
            </w:pPr>
            <w:hyperlink r:id="rId712" w:tooltip="Perform actions on search" w:history="1">
              <w:r w:rsidR="00F5789E" w:rsidRPr="00E22B54">
                <w:rPr>
                  <w:rFonts w:ascii="Arial" w:hAnsi="Arial" w:cs="Arial"/>
                  <w:u w:val="single"/>
                </w:rPr>
                <w:t>#39</w:t>
              </w:r>
            </w:hyperlink>
          </w:p>
        </w:tc>
        <w:tc>
          <w:tcPr>
            <w:tcW w:w="0" w:type="auto"/>
            <w:hideMark/>
          </w:tcPr>
          <w:p w14:paraId="216E927F" w14:textId="77777777" w:rsidR="00F5789E" w:rsidRPr="00E22B54" w:rsidRDefault="00F5789E" w:rsidP="00293C45">
            <w:pPr>
              <w:pStyle w:val="NoSpacing"/>
              <w:rPr>
                <w:rFonts w:ascii="Arial" w:hAnsi="Arial" w:cs="Arial"/>
              </w:rPr>
            </w:pPr>
            <w:r w:rsidRPr="00E22B54">
              <w:rPr>
                <w:rFonts w:ascii="Arial" w:hAnsi="Arial" w:cs="Arial"/>
              </w:rPr>
              <w:t>Search infant[</w:t>
            </w:r>
            <w:proofErr w:type="spellStart"/>
            <w:r w:rsidRPr="00E22B54">
              <w:rPr>
                <w:rFonts w:ascii="Arial" w:hAnsi="Arial" w:cs="Arial"/>
              </w:rPr>
              <w:t>tw</w:t>
            </w:r>
            <w:proofErr w:type="spellEnd"/>
            <w:r w:rsidRPr="00E22B54">
              <w:rPr>
                <w:rFonts w:ascii="Arial" w:hAnsi="Arial" w:cs="Arial"/>
              </w:rPr>
              <w:t>] OR infants[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infanc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baby[</w:t>
            </w:r>
            <w:proofErr w:type="spellStart"/>
            <w:r w:rsidRPr="00E22B54">
              <w:rPr>
                <w:rFonts w:ascii="Arial" w:hAnsi="Arial" w:cs="Arial"/>
              </w:rPr>
              <w:t>tw</w:t>
            </w:r>
            <w:proofErr w:type="spellEnd"/>
            <w:r w:rsidRPr="00E22B54">
              <w:rPr>
                <w:rFonts w:ascii="Arial" w:hAnsi="Arial" w:cs="Arial"/>
              </w:rPr>
              <w:t>] OR babies[</w:t>
            </w:r>
            <w:proofErr w:type="spellStart"/>
            <w:r w:rsidRPr="00E22B54">
              <w:rPr>
                <w:rFonts w:ascii="Arial" w:hAnsi="Arial" w:cs="Arial"/>
              </w:rPr>
              <w:t>tw</w:t>
            </w:r>
            <w:proofErr w:type="spellEnd"/>
            <w:r w:rsidRPr="00E22B54">
              <w:rPr>
                <w:rFonts w:ascii="Arial" w:hAnsi="Arial" w:cs="Arial"/>
              </w:rPr>
              <w:t>] OR child*[</w:t>
            </w:r>
            <w:proofErr w:type="spellStart"/>
            <w:r w:rsidRPr="00E22B54">
              <w:rPr>
                <w:rFonts w:ascii="Arial" w:hAnsi="Arial" w:cs="Arial"/>
              </w:rPr>
              <w:t>tw</w:t>
            </w:r>
            <w:proofErr w:type="spellEnd"/>
            <w:r w:rsidRPr="00E22B54">
              <w:rPr>
                <w:rFonts w:ascii="Arial" w:hAnsi="Arial" w:cs="Arial"/>
              </w:rPr>
              <w:t>] OR toddler*[</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school-age[</w:t>
            </w:r>
            <w:proofErr w:type="spellStart"/>
            <w:r w:rsidRPr="00E22B54">
              <w:rPr>
                <w:rFonts w:ascii="Arial" w:hAnsi="Arial" w:cs="Arial"/>
              </w:rPr>
              <w:t>tw</w:t>
            </w:r>
            <w:proofErr w:type="spellEnd"/>
            <w:r w:rsidRPr="00E22B54">
              <w:rPr>
                <w:rFonts w:ascii="Arial" w:hAnsi="Arial" w:cs="Arial"/>
              </w:rPr>
              <w:t>] OR school-aged[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adolescen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teen[</w:t>
            </w:r>
            <w:proofErr w:type="spellStart"/>
            <w:r w:rsidRPr="00E22B54">
              <w:rPr>
                <w:rFonts w:ascii="Arial" w:hAnsi="Arial" w:cs="Arial"/>
              </w:rPr>
              <w:t>tw</w:t>
            </w:r>
            <w:proofErr w:type="spellEnd"/>
            <w:r w:rsidRPr="00E22B54">
              <w:rPr>
                <w:rFonts w:ascii="Arial" w:hAnsi="Arial" w:cs="Arial"/>
              </w:rPr>
              <w:t>] OR teens[</w:t>
            </w:r>
            <w:proofErr w:type="spellStart"/>
            <w:r w:rsidRPr="00E22B54">
              <w:rPr>
                <w:rFonts w:ascii="Arial" w:hAnsi="Arial" w:cs="Arial"/>
              </w:rPr>
              <w:t>tw</w:t>
            </w:r>
            <w:proofErr w:type="spellEnd"/>
            <w:r w:rsidRPr="00E22B54">
              <w:rPr>
                <w:rFonts w:ascii="Arial" w:hAnsi="Arial" w:cs="Arial"/>
              </w:rPr>
              <w:t>] OR teenager*[</w:t>
            </w:r>
            <w:proofErr w:type="spellStart"/>
            <w:r w:rsidRPr="00E22B54">
              <w:rPr>
                <w:rFonts w:ascii="Arial" w:hAnsi="Arial" w:cs="Arial"/>
              </w:rPr>
              <w:t>tw</w:t>
            </w:r>
            <w:proofErr w:type="spellEnd"/>
            <w:r w:rsidRPr="00E22B54">
              <w:rPr>
                <w:rFonts w:ascii="Arial" w:hAnsi="Arial" w:cs="Arial"/>
              </w:rPr>
              <w:t>] OR youth[</w:t>
            </w:r>
            <w:proofErr w:type="spellStart"/>
            <w:r w:rsidRPr="00E22B54">
              <w:rPr>
                <w:rFonts w:ascii="Arial" w:hAnsi="Arial" w:cs="Arial"/>
              </w:rPr>
              <w:t>tw</w:t>
            </w:r>
            <w:proofErr w:type="spellEnd"/>
            <w:r w:rsidRPr="00E22B54">
              <w:rPr>
                <w:rFonts w:ascii="Arial" w:hAnsi="Arial" w:cs="Arial"/>
              </w:rPr>
              <w:t>] OR youths[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highschool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high-school*[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9F6DBD3" w14:textId="77777777" w:rsidR="00F5789E" w:rsidRPr="00E22B54" w:rsidRDefault="00E5501D" w:rsidP="00293C45">
            <w:pPr>
              <w:pStyle w:val="NoSpacing"/>
              <w:rPr>
                <w:rFonts w:ascii="Arial" w:hAnsi="Arial" w:cs="Arial"/>
              </w:rPr>
            </w:pPr>
            <w:hyperlink r:id="rId713" w:tooltip="Show search results" w:history="1">
              <w:r w:rsidR="00F5789E" w:rsidRPr="00E22B54">
                <w:rPr>
                  <w:rFonts w:ascii="Arial" w:hAnsi="Arial" w:cs="Arial"/>
                  <w:u w:val="single"/>
                </w:rPr>
                <w:t>3972940</w:t>
              </w:r>
            </w:hyperlink>
          </w:p>
        </w:tc>
      </w:tr>
      <w:tr w:rsidR="00F5789E" w:rsidRPr="00E22B54" w14:paraId="4975597E" w14:textId="77777777" w:rsidTr="00472994">
        <w:trPr>
          <w:tblCellSpacing w:w="15" w:type="dxa"/>
        </w:trPr>
        <w:tc>
          <w:tcPr>
            <w:tcW w:w="0" w:type="auto"/>
            <w:hideMark/>
          </w:tcPr>
          <w:p w14:paraId="2B465222" w14:textId="77777777" w:rsidR="00F5789E" w:rsidRPr="00E22B54" w:rsidRDefault="00E5501D" w:rsidP="00293C45">
            <w:pPr>
              <w:pStyle w:val="NoSpacing"/>
              <w:rPr>
                <w:rFonts w:ascii="Arial" w:hAnsi="Arial" w:cs="Arial"/>
              </w:rPr>
            </w:pPr>
            <w:hyperlink r:id="rId714" w:tooltip="Perform actions on search" w:history="1">
              <w:r w:rsidR="00F5789E" w:rsidRPr="00E22B54">
                <w:rPr>
                  <w:rFonts w:ascii="Arial" w:hAnsi="Arial" w:cs="Arial"/>
                  <w:u w:val="single"/>
                </w:rPr>
                <w:t>#38</w:t>
              </w:r>
            </w:hyperlink>
          </w:p>
        </w:tc>
        <w:tc>
          <w:tcPr>
            <w:tcW w:w="0" w:type="auto"/>
            <w:hideMark/>
          </w:tcPr>
          <w:p w14:paraId="43C9AAF5" w14:textId="77777777" w:rsidR="00F5789E" w:rsidRPr="00E22B54" w:rsidRDefault="00F5789E" w:rsidP="00293C45">
            <w:pPr>
              <w:pStyle w:val="NoSpacing"/>
              <w:rPr>
                <w:rFonts w:ascii="Arial" w:hAnsi="Arial" w:cs="Arial"/>
              </w:rPr>
            </w:pPr>
            <w:r w:rsidRPr="00E22B54">
              <w:rPr>
                <w:rFonts w:ascii="Arial" w:hAnsi="Arial" w:cs="Arial"/>
              </w:rPr>
              <w:t>Search Infant[mesh] OR Child[mesh] OR Adolescent[mesh]</w:t>
            </w:r>
          </w:p>
        </w:tc>
        <w:tc>
          <w:tcPr>
            <w:tcW w:w="0" w:type="auto"/>
            <w:hideMark/>
          </w:tcPr>
          <w:p w14:paraId="2AB05338" w14:textId="77777777" w:rsidR="00F5789E" w:rsidRPr="00E22B54" w:rsidRDefault="00E5501D" w:rsidP="00293C45">
            <w:pPr>
              <w:pStyle w:val="NoSpacing"/>
              <w:rPr>
                <w:rFonts w:ascii="Arial" w:hAnsi="Arial" w:cs="Arial"/>
              </w:rPr>
            </w:pPr>
            <w:hyperlink r:id="rId715" w:tooltip="Show search results" w:history="1">
              <w:r w:rsidR="00F5789E" w:rsidRPr="00E22B54">
                <w:rPr>
                  <w:rFonts w:ascii="Arial" w:hAnsi="Arial" w:cs="Arial"/>
                  <w:u w:val="single"/>
                </w:rPr>
                <w:t>3486033</w:t>
              </w:r>
            </w:hyperlink>
          </w:p>
        </w:tc>
      </w:tr>
      <w:tr w:rsidR="00F5789E" w:rsidRPr="00E22B54" w14:paraId="703E9581" w14:textId="77777777" w:rsidTr="00472994">
        <w:trPr>
          <w:tblCellSpacing w:w="15" w:type="dxa"/>
        </w:trPr>
        <w:tc>
          <w:tcPr>
            <w:tcW w:w="0" w:type="auto"/>
            <w:hideMark/>
          </w:tcPr>
          <w:p w14:paraId="35F721EC" w14:textId="77777777" w:rsidR="00F5789E" w:rsidRPr="00E22B54" w:rsidRDefault="00E5501D" w:rsidP="00293C45">
            <w:pPr>
              <w:pStyle w:val="NoSpacing"/>
              <w:rPr>
                <w:rFonts w:ascii="Arial" w:hAnsi="Arial" w:cs="Arial"/>
              </w:rPr>
            </w:pPr>
            <w:hyperlink r:id="rId716" w:tooltip="Perform actions on search" w:history="1">
              <w:r w:rsidR="00F5789E" w:rsidRPr="00E22B54">
                <w:rPr>
                  <w:rFonts w:ascii="Arial" w:hAnsi="Arial" w:cs="Arial"/>
                  <w:u w:val="single"/>
                </w:rPr>
                <w:t>#37</w:t>
              </w:r>
            </w:hyperlink>
          </w:p>
        </w:tc>
        <w:tc>
          <w:tcPr>
            <w:tcW w:w="0" w:type="auto"/>
            <w:hideMark/>
          </w:tcPr>
          <w:p w14:paraId="64DD2AD5" w14:textId="77777777" w:rsidR="00F5789E" w:rsidRPr="00E22B54" w:rsidRDefault="00F5789E" w:rsidP="00293C45">
            <w:pPr>
              <w:pStyle w:val="NoSpacing"/>
              <w:rPr>
                <w:rFonts w:ascii="Arial" w:hAnsi="Arial" w:cs="Arial"/>
              </w:rPr>
            </w:pPr>
            <w:r w:rsidRPr="00E22B54">
              <w:rPr>
                <w:rFonts w:ascii="Arial" w:hAnsi="Arial" w:cs="Arial"/>
              </w:rPr>
              <w:t>Search #17 OR #36</w:t>
            </w:r>
          </w:p>
        </w:tc>
        <w:tc>
          <w:tcPr>
            <w:tcW w:w="0" w:type="auto"/>
            <w:hideMark/>
          </w:tcPr>
          <w:p w14:paraId="13C10DE4" w14:textId="77777777" w:rsidR="00F5789E" w:rsidRPr="00E22B54" w:rsidRDefault="00E5501D" w:rsidP="00293C45">
            <w:pPr>
              <w:pStyle w:val="NoSpacing"/>
              <w:rPr>
                <w:rFonts w:ascii="Arial" w:hAnsi="Arial" w:cs="Arial"/>
              </w:rPr>
            </w:pPr>
            <w:hyperlink r:id="rId717" w:tooltip="Show search results" w:history="1">
              <w:r w:rsidR="00F5789E" w:rsidRPr="00E22B54">
                <w:rPr>
                  <w:rFonts w:ascii="Arial" w:hAnsi="Arial" w:cs="Arial"/>
                  <w:u w:val="single"/>
                </w:rPr>
                <w:t>409179</w:t>
              </w:r>
            </w:hyperlink>
          </w:p>
        </w:tc>
      </w:tr>
      <w:tr w:rsidR="00F5789E" w:rsidRPr="00E22B54" w14:paraId="1086DA4E" w14:textId="77777777" w:rsidTr="00472994">
        <w:trPr>
          <w:tblCellSpacing w:w="15" w:type="dxa"/>
        </w:trPr>
        <w:tc>
          <w:tcPr>
            <w:tcW w:w="0" w:type="auto"/>
            <w:hideMark/>
          </w:tcPr>
          <w:p w14:paraId="2BFA601D" w14:textId="77777777" w:rsidR="00F5789E" w:rsidRPr="00E22B54" w:rsidRDefault="00E5501D" w:rsidP="00293C45">
            <w:pPr>
              <w:pStyle w:val="NoSpacing"/>
              <w:rPr>
                <w:rFonts w:ascii="Arial" w:hAnsi="Arial" w:cs="Arial"/>
              </w:rPr>
            </w:pPr>
            <w:hyperlink r:id="rId718" w:tooltip="Perform actions on search" w:history="1">
              <w:r w:rsidR="00F5789E" w:rsidRPr="00E22B54">
                <w:rPr>
                  <w:rFonts w:ascii="Arial" w:hAnsi="Arial" w:cs="Arial"/>
                  <w:u w:val="single"/>
                </w:rPr>
                <w:t>#36</w:t>
              </w:r>
            </w:hyperlink>
          </w:p>
        </w:tc>
        <w:tc>
          <w:tcPr>
            <w:tcW w:w="0" w:type="auto"/>
            <w:hideMark/>
          </w:tcPr>
          <w:p w14:paraId="3F4601E4" w14:textId="77777777" w:rsidR="00F5789E" w:rsidRPr="00E22B54" w:rsidRDefault="00F5789E" w:rsidP="00293C45">
            <w:pPr>
              <w:pStyle w:val="NoSpacing"/>
              <w:rPr>
                <w:rFonts w:ascii="Arial" w:hAnsi="Arial" w:cs="Arial"/>
              </w:rPr>
            </w:pPr>
            <w:r w:rsidRPr="00E22B54">
              <w:rPr>
                <w:rFonts w:ascii="Arial" w:hAnsi="Arial" w:cs="Arial"/>
              </w:rPr>
              <w:t>Search #18 OR #19 OR #20 OR #21 OR #22 OR #23 OR #24 OR #25 OR #26 OR #27 OR #28 OR #29 OR #30 OR #31 OR #32 OR #33 OR #34 OR #35</w:t>
            </w:r>
          </w:p>
        </w:tc>
        <w:tc>
          <w:tcPr>
            <w:tcW w:w="0" w:type="auto"/>
            <w:hideMark/>
          </w:tcPr>
          <w:p w14:paraId="7BC35AFF" w14:textId="77777777" w:rsidR="00F5789E" w:rsidRPr="00E22B54" w:rsidRDefault="00E5501D" w:rsidP="00293C45">
            <w:pPr>
              <w:pStyle w:val="NoSpacing"/>
              <w:rPr>
                <w:rFonts w:ascii="Arial" w:hAnsi="Arial" w:cs="Arial"/>
              </w:rPr>
            </w:pPr>
            <w:hyperlink r:id="rId719" w:tooltip="Show search results" w:history="1">
              <w:r w:rsidR="00F5789E" w:rsidRPr="00E22B54">
                <w:rPr>
                  <w:rFonts w:ascii="Arial" w:hAnsi="Arial" w:cs="Arial"/>
                  <w:u w:val="single"/>
                </w:rPr>
                <w:t>198704</w:t>
              </w:r>
            </w:hyperlink>
          </w:p>
        </w:tc>
      </w:tr>
      <w:tr w:rsidR="00F5789E" w:rsidRPr="00E22B54" w14:paraId="11F001D9" w14:textId="77777777" w:rsidTr="00472994">
        <w:trPr>
          <w:tblCellSpacing w:w="15" w:type="dxa"/>
        </w:trPr>
        <w:tc>
          <w:tcPr>
            <w:tcW w:w="0" w:type="auto"/>
            <w:hideMark/>
          </w:tcPr>
          <w:p w14:paraId="2071AAF2" w14:textId="77777777" w:rsidR="00F5789E" w:rsidRPr="00E22B54" w:rsidRDefault="00E5501D" w:rsidP="00293C45">
            <w:pPr>
              <w:pStyle w:val="NoSpacing"/>
              <w:rPr>
                <w:rFonts w:ascii="Arial" w:hAnsi="Arial" w:cs="Arial"/>
              </w:rPr>
            </w:pPr>
            <w:hyperlink r:id="rId720" w:tooltip="Perform actions on search" w:history="1">
              <w:r w:rsidR="00F5789E" w:rsidRPr="00E22B54">
                <w:rPr>
                  <w:rFonts w:ascii="Arial" w:hAnsi="Arial" w:cs="Arial"/>
                  <w:u w:val="single"/>
                </w:rPr>
                <w:t>#35</w:t>
              </w:r>
            </w:hyperlink>
          </w:p>
        </w:tc>
        <w:tc>
          <w:tcPr>
            <w:tcW w:w="0" w:type="auto"/>
            <w:hideMark/>
          </w:tcPr>
          <w:p w14:paraId="43B7B9C4" w14:textId="77777777" w:rsidR="00F5789E" w:rsidRPr="00E22B54" w:rsidRDefault="00F5789E" w:rsidP="00293C45">
            <w:pPr>
              <w:pStyle w:val="NoSpacing"/>
              <w:rPr>
                <w:rFonts w:ascii="Arial" w:hAnsi="Arial" w:cs="Arial"/>
              </w:rPr>
            </w:pPr>
            <w:r w:rsidRPr="00E22B54">
              <w:rPr>
                <w:rFonts w:ascii="Arial" w:hAnsi="Arial" w:cs="Arial"/>
              </w:rPr>
              <w:t>Search IPPB[</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A5E625A" w14:textId="77777777" w:rsidR="00F5789E" w:rsidRPr="00E22B54" w:rsidRDefault="00E5501D" w:rsidP="00293C45">
            <w:pPr>
              <w:pStyle w:val="NoSpacing"/>
              <w:rPr>
                <w:rFonts w:ascii="Arial" w:hAnsi="Arial" w:cs="Arial"/>
              </w:rPr>
            </w:pPr>
            <w:hyperlink r:id="rId721" w:tooltip="Show search results" w:history="1">
              <w:r w:rsidR="00F5789E" w:rsidRPr="00E22B54">
                <w:rPr>
                  <w:rFonts w:ascii="Arial" w:hAnsi="Arial" w:cs="Arial"/>
                  <w:u w:val="single"/>
                </w:rPr>
                <w:t>286</w:t>
              </w:r>
            </w:hyperlink>
          </w:p>
        </w:tc>
      </w:tr>
      <w:tr w:rsidR="00F5789E" w:rsidRPr="00E22B54" w14:paraId="7E59C42F" w14:textId="77777777" w:rsidTr="00472994">
        <w:trPr>
          <w:tblCellSpacing w:w="15" w:type="dxa"/>
        </w:trPr>
        <w:tc>
          <w:tcPr>
            <w:tcW w:w="0" w:type="auto"/>
            <w:hideMark/>
          </w:tcPr>
          <w:p w14:paraId="3F838BB8" w14:textId="77777777" w:rsidR="00F5789E" w:rsidRPr="00E22B54" w:rsidRDefault="00E5501D" w:rsidP="00293C45">
            <w:pPr>
              <w:pStyle w:val="NoSpacing"/>
              <w:rPr>
                <w:rFonts w:ascii="Arial" w:hAnsi="Arial" w:cs="Arial"/>
              </w:rPr>
            </w:pPr>
            <w:hyperlink r:id="rId722" w:tooltip="Perform actions on search" w:history="1">
              <w:r w:rsidR="00F5789E" w:rsidRPr="00E22B54">
                <w:rPr>
                  <w:rFonts w:ascii="Arial" w:hAnsi="Arial" w:cs="Arial"/>
                  <w:u w:val="single"/>
                </w:rPr>
                <w:t>#34</w:t>
              </w:r>
            </w:hyperlink>
          </w:p>
        </w:tc>
        <w:tc>
          <w:tcPr>
            <w:tcW w:w="0" w:type="auto"/>
            <w:hideMark/>
          </w:tcPr>
          <w:p w14:paraId="3493D9ED" w14:textId="77777777" w:rsidR="00F5789E" w:rsidRPr="00E22B54" w:rsidRDefault="00F5789E" w:rsidP="00293C45">
            <w:pPr>
              <w:pStyle w:val="NoSpacing"/>
              <w:rPr>
                <w:rFonts w:ascii="Arial" w:hAnsi="Arial" w:cs="Arial"/>
              </w:rPr>
            </w:pPr>
            <w:r w:rsidRPr="00E22B54">
              <w:rPr>
                <w:rFonts w:ascii="Arial" w:hAnsi="Arial" w:cs="Arial"/>
              </w:rPr>
              <w:t>Search APRV[</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71C28E6" w14:textId="77777777" w:rsidR="00F5789E" w:rsidRPr="00E22B54" w:rsidRDefault="00E5501D" w:rsidP="00293C45">
            <w:pPr>
              <w:pStyle w:val="NoSpacing"/>
              <w:rPr>
                <w:rFonts w:ascii="Arial" w:hAnsi="Arial" w:cs="Arial"/>
              </w:rPr>
            </w:pPr>
            <w:hyperlink r:id="rId723" w:tooltip="Show search results" w:history="1">
              <w:r w:rsidR="00F5789E" w:rsidRPr="00E22B54">
                <w:rPr>
                  <w:rFonts w:ascii="Arial" w:hAnsi="Arial" w:cs="Arial"/>
                  <w:u w:val="single"/>
                </w:rPr>
                <w:t>167</w:t>
              </w:r>
            </w:hyperlink>
          </w:p>
        </w:tc>
      </w:tr>
      <w:tr w:rsidR="00F5789E" w:rsidRPr="00E22B54" w14:paraId="5FBEC19E" w14:textId="77777777" w:rsidTr="00472994">
        <w:trPr>
          <w:tblCellSpacing w:w="15" w:type="dxa"/>
        </w:trPr>
        <w:tc>
          <w:tcPr>
            <w:tcW w:w="0" w:type="auto"/>
            <w:hideMark/>
          </w:tcPr>
          <w:p w14:paraId="54C84DF6" w14:textId="77777777" w:rsidR="00F5789E" w:rsidRPr="00E22B54" w:rsidRDefault="00E5501D" w:rsidP="00293C45">
            <w:pPr>
              <w:pStyle w:val="NoSpacing"/>
              <w:rPr>
                <w:rFonts w:ascii="Arial" w:hAnsi="Arial" w:cs="Arial"/>
              </w:rPr>
            </w:pPr>
            <w:hyperlink r:id="rId724" w:tooltip="Perform actions on search" w:history="1">
              <w:r w:rsidR="00F5789E" w:rsidRPr="00E22B54">
                <w:rPr>
                  <w:rFonts w:ascii="Arial" w:hAnsi="Arial" w:cs="Arial"/>
                  <w:u w:val="single"/>
                </w:rPr>
                <w:t>#33</w:t>
              </w:r>
            </w:hyperlink>
          </w:p>
        </w:tc>
        <w:tc>
          <w:tcPr>
            <w:tcW w:w="0" w:type="auto"/>
            <w:hideMark/>
          </w:tcPr>
          <w:p w14:paraId="2363BF32" w14:textId="77777777" w:rsidR="00F5789E" w:rsidRPr="00E22B54" w:rsidRDefault="00F5789E" w:rsidP="00293C45">
            <w:pPr>
              <w:pStyle w:val="NoSpacing"/>
              <w:rPr>
                <w:rFonts w:ascii="Arial" w:hAnsi="Arial" w:cs="Arial"/>
              </w:rPr>
            </w:pPr>
            <w:r w:rsidRPr="00E22B54">
              <w:rPr>
                <w:rFonts w:ascii="Arial" w:hAnsi="Arial" w:cs="Arial"/>
              </w:rPr>
              <w:t>Search airway pressure release[</w:t>
            </w:r>
            <w:proofErr w:type="spellStart"/>
            <w:r w:rsidRPr="00E22B54">
              <w:rPr>
                <w:rFonts w:ascii="Arial" w:hAnsi="Arial" w:cs="Arial"/>
              </w:rPr>
              <w:t>tw</w:t>
            </w:r>
            <w:proofErr w:type="spellEnd"/>
            <w:r w:rsidRPr="00E22B54">
              <w:rPr>
                <w:rFonts w:ascii="Arial" w:hAnsi="Arial" w:cs="Arial"/>
              </w:rPr>
              <w:t xml:space="preserve">] AND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4AA9910" w14:textId="77777777" w:rsidR="00F5789E" w:rsidRPr="00E22B54" w:rsidRDefault="00E5501D" w:rsidP="00293C45">
            <w:pPr>
              <w:pStyle w:val="NoSpacing"/>
              <w:rPr>
                <w:rFonts w:ascii="Arial" w:hAnsi="Arial" w:cs="Arial"/>
              </w:rPr>
            </w:pPr>
            <w:hyperlink r:id="rId725" w:tooltip="Show search results" w:history="1">
              <w:r w:rsidR="00F5789E" w:rsidRPr="00E22B54">
                <w:rPr>
                  <w:rFonts w:ascii="Arial" w:hAnsi="Arial" w:cs="Arial"/>
                  <w:u w:val="single"/>
                </w:rPr>
                <w:t>271</w:t>
              </w:r>
            </w:hyperlink>
          </w:p>
        </w:tc>
      </w:tr>
      <w:tr w:rsidR="00F5789E" w:rsidRPr="00E22B54" w14:paraId="0F796C51" w14:textId="77777777" w:rsidTr="00472994">
        <w:trPr>
          <w:tblCellSpacing w:w="15" w:type="dxa"/>
        </w:trPr>
        <w:tc>
          <w:tcPr>
            <w:tcW w:w="0" w:type="auto"/>
            <w:hideMark/>
          </w:tcPr>
          <w:p w14:paraId="3416BD31" w14:textId="77777777" w:rsidR="00F5789E" w:rsidRPr="00E22B54" w:rsidRDefault="00E5501D" w:rsidP="00293C45">
            <w:pPr>
              <w:pStyle w:val="NoSpacing"/>
              <w:rPr>
                <w:rFonts w:ascii="Arial" w:hAnsi="Arial" w:cs="Arial"/>
              </w:rPr>
            </w:pPr>
            <w:hyperlink r:id="rId726" w:tooltip="Perform actions on search" w:history="1">
              <w:r w:rsidR="00F5789E" w:rsidRPr="00E22B54">
                <w:rPr>
                  <w:rFonts w:ascii="Arial" w:hAnsi="Arial" w:cs="Arial"/>
                  <w:u w:val="single"/>
                </w:rPr>
                <w:t>#32</w:t>
              </w:r>
            </w:hyperlink>
          </w:p>
        </w:tc>
        <w:tc>
          <w:tcPr>
            <w:tcW w:w="0" w:type="auto"/>
            <w:hideMark/>
          </w:tcPr>
          <w:p w14:paraId="6764BEC4" w14:textId="77777777" w:rsidR="00F5789E" w:rsidRPr="00E22B54" w:rsidRDefault="00F5789E" w:rsidP="00293C45">
            <w:pPr>
              <w:pStyle w:val="NoSpacing"/>
              <w:rPr>
                <w:rFonts w:ascii="Arial" w:hAnsi="Arial" w:cs="Arial"/>
              </w:rPr>
            </w:pPr>
            <w:r w:rsidRPr="00E22B54">
              <w:rPr>
                <w:rFonts w:ascii="Arial" w:hAnsi="Arial" w:cs="Arial"/>
              </w:rPr>
              <w:t xml:space="preserve">Search controlled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EF7475D" w14:textId="77777777" w:rsidR="00F5789E" w:rsidRPr="00E22B54" w:rsidRDefault="00E5501D" w:rsidP="00293C45">
            <w:pPr>
              <w:pStyle w:val="NoSpacing"/>
              <w:rPr>
                <w:rFonts w:ascii="Arial" w:hAnsi="Arial" w:cs="Arial"/>
              </w:rPr>
            </w:pPr>
            <w:hyperlink r:id="rId727" w:tooltip="Show search results" w:history="1">
              <w:r w:rsidR="00F5789E" w:rsidRPr="00E22B54">
                <w:rPr>
                  <w:rFonts w:ascii="Arial" w:hAnsi="Arial" w:cs="Arial"/>
                  <w:u w:val="single"/>
                </w:rPr>
                <w:t>2332</w:t>
              </w:r>
            </w:hyperlink>
          </w:p>
        </w:tc>
      </w:tr>
      <w:tr w:rsidR="00F5789E" w:rsidRPr="00E22B54" w14:paraId="235E68CF" w14:textId="77777777" w:rsidTr="00472994">
        <w:trPr>
          <w:tblCellSpacing w:w="15" w:type="dxa"/>
        </w:trPr>
        <w:tc>
          <w:tcPr>
            <w:tcW w:w="0" w:type="auto"/>
            <w:hideMark/>
          </w:tcPr>
          <w:p w14:paraId="403D1560" w14:textId="77777777" w:rsidR="00F5789E" w:rsidRPr="00E22B54" w:rsidRDefault="00E5501D" w:rsidP="00293C45">
            <w:pPr>
              <w:pStyle w:val="NoSpacing"/>
              <w:rPr>
                <w:rFonts w:ascii="Arial" w:hAnsi="Arial" w:cs="Arial"/>
              </w:rPr>
            </w:pPr>
            <w:hyperlink r:id="rId728" w:tooltip="Perform actions on search" w:history="1">
              <w:r w:rsidR="00F5789E" w:rsidRPr="00E22B54">
                <w:rPr>
                  <w:rFonts w:ascii="Arial" w:hAnsi="Arial" w:cs="Arial"/>
                  <w:u w:val="single"/>
                </w:rPr>
                <w:t>#31</w:t>
              </w:r>
            </w:hyperlink>
          </w:p>
        </w:tc>
        <w:tc>
          <w:tcPr>
            <w:tcW w:w="0" w:type="auto"/>
            <w:hideMark/>
          </w:tcPr>
          <w:p w14:paraId="0269D553" w14:textId="77777777" w:rsidR="00F5789E" w:rsidRPr="00E22B54" w:rsidRDefault="00F5789E" w:rsidP="00293C45">
            <w:pPr>
              <w:pStyle w:val="NoSpacing"/>
              <w:rPr>
                <w:rFonts w:ascii="Arial" w:hAnsi="Arial" w:cs="Arial"/>
              </w:rPr>
            </w:pPr>
            <w:r w:rsidRPr="00E22B54">
              <w:rPr>
                <w:rFonts w:ascii="Arial" w:hAnsi="Arial" w:cs="Arial"/>
              </w:rPr>
              <w:t xml:space="preserve">Search high-frequency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12995A3" w14:textId="77777777" w:rsidR="00F5789E" w:rsidRPr="00E22B54" w:rsidRDefault="00E5501D" w:rsidP="00293C45">
            <w:pPr>
              <w:pStyle w:val="NoSpacing"/>
              <w:rPr>
                <w:rFonts w:ascii="Arial" w:hAnsi="Arial" w:cs="Arial"/>
              </w:rPr>
            </w:pPr>
            <w:hyperlink r:id="rId729" w:tooltip="Show search results" w:history="1">
              <w:r w:rsidR="00F5789E" w:rsidRPr="00E22B54">
                <w:rPr>
                  <w:rFonts w:ascii="Arial" w:hAnsi="Arial" w:cs="Arial"/>
                  <w:u w:val="single"/>
                </w:rPr>
                <w:t>2555</w:t>
              </w:r>
            </w:hyperlink>
          </w:p>
        </w:tc>
      </w:tr>
      <w:tr w:rsidR="00F5789E" w:rsidRPr="00E22B54" w14:paraId="0BD73BD0" w14:textId="77777777" w:rsidTr="00472994">
        <w:trPr>
          <w:tblCellSpacing w:w="15" w:type="dxa"/>
        </w:trPr>
        <w:tc>
          <w:tcPr>
            <w:tcW w:w="0" w:type="auto"/>
            <w:hideMark/>
          </w:tcPr>
          <w:p w14:paraId="77E78877" w14:textId="77777777" w:rsidR="00F5789E" w:rsidRPr="00E22B54" w:rsidRDefault="00E5501D" w:rsidP="00293C45">
            <w:pPr>
              <w:pStyle w:val="NoSpacing"/>
              <w:rPr>
                <w:rFonts w:ascii="Arial" w:hAnsi="Arial" w:cs="Arial"/>
              </w:rPr>
            </w:pPr>
            <w:hyperlink r:id="rId730" w:tooltip="Perform actions on search" w:history="1">
              <w:r w:rsidR="00F5789E" w:rsidRPr="00E22B54">
                <w:rPr>
                  <w:rFonts w:ascii="Arial" w:hAnsi="Arial" w:cs="Arial"/>
                  <w:u w:val="single"/>
                </w:rPr>
                <w:t>#30</w:t>
              </w:r>
            </w:hyperlink>
          </w:p>
        </w:tc>
        <w:tc>
          <w:tcPr>
            <w:tcW w:w="0" w:type="auto"/>
            <w:hideMark/>
          </w:tcPr>
          <w:p w14:paraId="086B3113" w14:textId="77777777" w:rsidR="00F5789E" w:rsidRPr="00E22B54" w:rsidRDefault="00F5789E" w:rsidP="00293C45">
            <w:pPr>
              <w:pStyle w:val="NoSpacing"/>
              <w:rPr>
                <w:rFonts w:ascii="Arial" w:hAnsi="Arial" w:cs="Arial"/>
              </w:rPr>
            </w:pPr>
            <w:r w:rsidRPr="00E22B54">
              <w:rPr>
                <w:rFonts w:ascii="Arial" w:hAnsi="Arial" w:cs="Arial"/>
              </w:rPr>
              <w:t>Search artificial airway[</w:t>
            </w:r>
            <w:proofErr w:type="spellStart"/>
            <w:r w:rsidRPr="00E22B54">
              <w:rPr>
                <w:rFonts w:ascii="Arial" w:hAnsi="Arial" w:cs="Arial"/>
              </w:rPr>
              <w:t>tw</w:t>
            </w:r>
            <w:proofErr w:type="spellEnd"/>
            <w:r w:rsidRPr="00E22B54">
              <w:rPr>
                <w:rFonts w:ascii="Arial" w:hAnsi="Arial" w:cs="Arial"/>
              </w:rPr>
              <w:t>] OR artificial airways[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346527D" w14:textId="77777777" w:rsidR="00F5789E" w:rsidRPr="00E22B54" w:rsidRDefault="00E5501D" w:rsidP="00293C45">
            <w:pPr>
              <w:pStyle w:val="NoSpacing"/>
              <w:rPr>
                <w:rFonts w:ascii="Arial" w:hAnsi="Arial" w:cs="Arial"/>
              </w:rPr>
            </w:pPr>
            <w:hyperlink r:id="rId731" w:tooltip="Show search results" w:history="1">
              <w:r w:rsidR="00F5789E" w:rsidRPr="00E22B54">
                <w:rPr>
                  <w:rFonts w:ascii="Arial" w:hAnsi="Arial" w:cs="Arial"/>
                  <w:u w:val="single"/>
                </w:rPr>
                <w:t>441</w:t>
              </w:r>
            </w:hyperlink>
          </w:p>
        </w:tc>
      </w:tr>
      <w:tr w:rsidR="00F5789E" w:rsidRPr="00E22B54" w14:paraId="3B4DE46A" w14:textId="77777777" w:rsidTr="00472994">
        <w:trPr>
          <w:tblCellSpacing w:w="15" w:type="dxa"/>
        </w:trPr>
        <w:tc>
          <w:tcPr>
            <w:tcW w:w="0" w:type="auto"/>
            <w:hideMark/>
          </w:tcPr>
          <w:p w14:paraId="5B1E4917" w14:textId="77777777" w:rsidR="00F5789E" w:rsidRPr="00E22B54" w:rsidRDefault="00E5501D" w:rsidP="00293C45">
            <w:pPr>
              <w:pStyle w:val="NoSpacing"/>
              <w:rPr>
                <w:rFonts w:ascii="Arial" w:hAnsi="Arial" w:cs="Arial"/>
              </w:rPr>
            </w:pPr>
            <w:hyperlink r:id="rId732" w:tooltip="Perform actions on search" w:history="1">
              <w:r w:rsidR="00F5789E" w:rsidRPr="00E22B54">
                <w:rPr>
                  <w:rFonts w:ascii="Arial" w:hAnsi="Arial" w:cs="Arial"/>
                  <w:u w:val="single"/>
                </w:rPr>
                <w:t>#29</w:t>
              </w:r>
            </w:hyperlink>
          </w:p>
        </w:tc>
        <w:tc>
          <w:tcPr>
            <w:tcW w:w="0" w:type="auto"/>
            <w:hideMark/>
          </w:tcPr>
          <w:p w14:paraId="33E6EFD7"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intubat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extubat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D8BE7F1" w14:textId="77777777" w:rsidR="00F5789E" w:rsidRPr="00E22B54" w:rsidRDefault="00E5501D" w:rsidP="00293C45">
            <w:pPr>
              <w:pStyle w:val="NoSpacing"/>
              <w:rPr>
                <w:rFonts w:ascii="Arial" w:hAnsi="Arial" w:cs="Arial"/>
              </w:rPr>
            </w:pPr>
            <w:hyperlink r:id="rId733" w:tooltip="Show search results" w:history="1">
              <w:r w:rsidR="00F5789E" w:rsidRPr="00E22B54">
                <w:rPr>
                  <w:rFonts w:ascii="Arial" w:hAnsi="Arial" w:cs="Arial"/>
                  <w:u w:val="single"/>
                </w:rPr>
                <w:t>90100</w:t>
              </w:r>
            </w:hyperlink>
          </w:p>
        </w:tc>
      </w:tr>
      <w:tr w:rsidR="00F5789E" w:rsidRPr="00E22B54" w14:paraId="7277154C" w14:textId="77777777" w:rsidTr="00472994">
        <w:trPr>
          <w:tblCellSpacing w:w="15" w:type="dxa"/>
        </w:trPr>
        <w:tc>
          <w:tcPr>
            <w:tcW w:w="0" w:type="auto"/>
            <w:hideMark/>
          </w:tcPr>
          <w:p w14:paraId="36408482" w14:textId="77777777" w:rsidR="00F5789E" w:rsidRPr="00E22B54" w:rsidRDefault="00E5501D" w:rsidP="00293C45">
            <w:pPr>
              <w:pStyle w:val="NoSpacing"/>
              <w:rPr>
                <w:rFonts w:ascii="Arial" w:hAnsi="Arial" w:cs="Arial"/>
              </w:rPr>
            </w:pPr>
            <w:hyperlink r:id="rId734" w:tooltip="Perform actions on search" w:history="1">
              <w:r w:rsidR="00F5789E" w:rsidRPr="00E22B54">
                <w:rPr>
                  <w:rFonts w:ascii="Arial" w:hAnsi="Arial" w:cs="Arial"/>
                  <w:u w:val="single"/>
                </w:rPr>
                <w:t>#28</w:t>
              </w:r>
            </w:hyperlink>
          </w:p>
        </w:tc>
        <w:tc>
          <w:tcPr>
            <w:tcW w:w="0" w:type="auto"/>
            <w:hideMark/>
          </w:tcPr>
          <w:p w14:paraId="64284C6F" w14:textId="77777777" w:rsidR="00F5789E" w:rsidRPr="00E22B54" w:rsidRDefault="00F5789E" w:rsidP="00293C45">
            <w:pPr>
              <w:pStyle w:val="NoSpacing"/>
              <w:rPr>
                <w:rFonts w:ascii="Arial" w:hAnsi="Arial" w:cs="Arial"/>
              </w:rPr>
            </w:pPr>
            <w:r w:rsidRPr="00E22B54">
              <w:rPr>
                <w:rFonts w:ascii="Arial" w:hAnsi="Arial" w:cs="Arial"/>
              </w:rPr>
              <w:t>Search Intubation, Intratracheal[mesh]</w:t>
            </w:r>
          </w:p>
        </w:tc>
        <w:tc>
          <w:tcPr>
            <w:tcW w:w="0" w:type="auto"/>
            <w:hideMark/>
          </w:tcPr>
          <w:p w14:paraId="79093D06" w14:textId="77777777" w:rsidR="00F5789E" w:rsidRPr="00E22B54" w:rsidRDefault="00E5501D" w:rsidP="00293C45">
            <w:pPr>
              <w:pStyle w:val="NoSpacing"/>
              <w:rPr>
                <w:rFonts w:ascii="Arial" w:hAnsi="Arial" w:cs="Arial"/>
              </w:rPr>
            </w:pPr>
            <w:hyperlink r:id="rId735" w:tooltip="Show search results" w:history="1">
              <w:r w:rsidR="00F5789E" w:rsidRPr="00E22B54">
                <w:rPr>
                  <w:rFonts w:ascii="Arial" w:hAnsi="Arial" w:cs="Arial"/>
                  <w:u w:val="single"/>
                </w:rPr>
                <w:t>38056</w:t>
              </w:r>
            </w:hyperlink>
          </w:p>
        </w:tc>
      </w:tr>
      <w:tr w:rsidR="00F5789E" w:rsidRPr="00E22B54" w14:paraId="4879CC27" w14:textId="77777777" w:rsidTr="00472994">
        <w:trPr>
          <w:tblCellSpacing w:w="15" w:type="dxa"/>
        </w:trPr>
        <w:tc>
          <w:tcPr>
            <w:tcW w:w="0" w:type="auto"/>
            <w:hideMark/>
          </w:tcPr>
          <w:p w14:paraId="5D790A34" w14:textId="77777777" w:rsidR="00F5789E" w:rsidRPr="00E22B54" w:rsidRDefault="00E5501D" w:rsidP="00293C45">
            <w:pPr>
              <w:pStyle w:val="NoSpacing"/>
              <w:rPr>
                <w:rFonts w:ascii="Arial" w:hAnsi="Arial" w:cs="Arial"/>
              </w:rPr>
            </w:pPr>
            <w:hyperlink r:id="rId736" w:tooltip="Perform actions on search" w:history="1">
              <w:r w:rsidR="00F5789E" w:rsidRPr="00E22B54">
                <w:rPr>
                  <w:rFonts w:ascii="Arial" w:hAnsi="Arial" w:cs="Arial"/>
                  <w:u w:val="single"/>
                </w:rPr>
                <w:t>#27</w:t>
              </w:r>
            </w:hyperlink>
          </w:p>
        </w:tc>
        <w:tc>
          <w:tcPr>
            <w:tcW w:w="0" w:type="auto"/>
            <w:hideMark/>
          </w:tcPr>
          <w:p w14:paraId="07896800" w14:textId="77777777" w:rsidR="00F5789E" w:rsidRPr="00E22B54" w:rsidRDefault="00F5789E" w:rsidP="00293C45">
            <w:pPr>
              <w:pStyle w:val="NoSpacing"/>
              <w:rPr>
                <w:rFonts w:ascii="Arial" w:hAnsi="Arial" w:cs="Arial"/>
              </w:rPr>
            </w:pPr>
            <w:r w:rsidRPr="00E22B54">
              <w:rPr>
                <w:rFonts w:ascii="Arial" w:hAnsi="Arial" w:cs="Arial"/>
              </w:rPr>
              <w:t>Search Airway Extubation[mesh]</w:t>
            </w:r>
          </w:p>
        </w:tc>
        <w:tc>
          <w:tcPr>
            <w:tcW w:w="0" w:type="auto"/>
            <w:hideMark/>
          </w:tcPr>
          <w:p w14:paraId="3D678C2F" w14:textId="77777777" w:rsidR="00F5789E" w:rsidRPr="00E22B54" w:rsidRDefault="00E5501D" w:rsidP="00293C45">
            <w:pPr>
              <w:pStyle w:val="NoSpacing"/>
              <w:rPr>
                <w:rFonts w:ascii="Arial" w:hAnsi="Arial" w:cs="Arial"/>
              </w:rPr>
            </w:pPr>
            <w:hyperlink r:id="rId737" w:tooltip="Show search results" w:history="1">
              <w:r w:rsidR="00F5789E" w:rsidRPr="00E22B54">
                <w:rPr>
                  <w:rFonts w:ascii="Arial" w:hAnsi="Arial" w:cs="Arial"/>
                  <w:u w:val="single"/>
                </w:rPr>
                <w:t>1385</w:t>
              </w:r>
            </w:hyperlink>
          </w:p>
        </w:tc>
      </w:tr>
      <w:tr w:rsidR="00F5789E" w:rsidRPr="00E22B54" w14:paraId="2CD72516" w14:textId="77777777" w:rsidTr="00472994">
        <w:trPr>
          <w:tblCellSpacing w:w="15" w:type="dxa"/>
        </w:trPr>
        <w:tc>
          <w:tcPr>
            <w:tcW w:w="0" w:type="auto"/>
            <w:hideMark/>
          </w:tcPr>
          <w:p w14:paraId="0399CF49" w14:textId="77777777" w:rsidR="00F5789E" w:rsidRPr="00E22B54" w:rsidRDefault="00E5501D" w:rsidP="00293C45">
            <w:pPr>
              <w:pStyle w:val="NoSpacing"/>
              <w:rPr>
                <w:rFonts w:ascii="Arial" w:hAnsi="Arial" w:cs="Arial"/>
              </w:rPr>
            </w:pPr>
            <w:hyperlink r:id="rId738" w:tooltip="Perform actions on search" w:history="1">
              <w:r w:rsidR="00F5789E" w:rsidRPr="00E22B54">
                <w:rPr>
                  <w:rFonts w:ascii="Arial" w:hAnsi="Arial" w:cs="Arial"/>
                  <w:u w:val="single"/>
                </w:rPr>
                <w:t>#26</w:t>
              </w:r>
            </w:hyperlink>
          </w:p>
        </w:tc>
        <w:tc>
          <w:tcPr>
            <w:tcW w:w="0" w:type="auto"/>
            <w:hideMark/>
          </w:tcPr>
          <w:p w14:paraId="3EB1D233"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(wean*[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liberat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6D9CE96" w14:textId="77777777" w:rsidR="00F5789E" w:rsidRPr="00E22B54" w:rsidRDefault="00E5501D" w:rsidP="00293C45">
            <w:pPr>
              <w:pStyle w:val="NoSpacing"/>
              <w:rPr>
                <w:rFonts w:ascii="Arial" w:hAnsi="Arial" w:cs="Arial"/>
              </w:rPr>
            </w:pPr>
            <w:hyperlink r:id="rId739" w:tooltip="Show search results" w:history="1">
              <w:r w:rsidR="00F5789E" w:rsidRPr="00E22B54">
                <w:rPr>
                  <w:rFonts w:ascii="Arial" w:hAnsi="Arial" w:cs="Arial"/>
                  <w:u w:val="single"/>
                </w:rPr>
                <w:t>7938</w:t>
              </w:r>
            </w:hyperlink>
          </w:p>
        </w:tc>
      </w:tr>
      <w:tr w:rsidR="00F5789E" w:rsidRPr="00E22B54" w14:paraId="6B2B2D69" w14:textId="77777777" w:rsidTr="00472994">
        <w:trPr>
          <w:tblCellSpacing w:w="15" w:type="dxa"/>
        </w:trPr>
        <w:tc>
          <w:tcPr>
            <w:tcW w:w="0" w:type="auto"/>
            <w:hideMark/>
          </w:tcPr>
          <w:p w14:paraId="54B6999A" w14:textId="77777777" w:rsidR="00F5789E" w:rsidRPr="00E22B54" w:rsidRDefault="00E5501D" w:rsidP="00293C45">
            <w:pPr>
              <w:pStyle w:val="NoSpacing"/>
              <w:rPr>
                <w:rFonts w:ascii="Arial" w:hAnsi="Arial" w:cs="Arial"/>
              </w:rPr>
            </w:pPr>
            <w:hyperlink r:id="rId740" w:tooltip="Perform actions on search" w:history="1">
              <w:r w:rsidR="00F5789E" w:rsidRPr="00E22B54">
                <w:rPr>
                  <w:rFonts w:ascii="Arial" w:hAnsi="Arial" w:cs="Arial"/>
                  <w:u w:val="single"/>
                </w:rPr>
                <w:t>#25</w:t>
              </w:r>
            </w:hyperlink>
          </w:p>
        </w:tc>
        <w:tc>
          <w:tcPr>
            <w:tcW w:w="0" w:type="auto"/>
            <w:hideMark/>
          </w:tcPr>
          <w:p w14:paraId="7C2F9643"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endotrachea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(tube[</w:t>
            </w:r>
            <w:proofErr w:type="spellStart"/>
            <w:r w:rsidRPr="00E22B54">
              <w:rPr>
                <w:rFonts w:ascii="Arial" w:hAnsi="Arial" w:cs="Arial"/>
              </w:rPr>
              <w:t>tw</w:t>
            </w:r>
            <w:proofErr w:type="spellEnd"/>
            <w:r w:rsidRPr="00E22B54">
              <w:rPr>
                <w:rFonts w:ascii="Arial" w:hAnsi="Arial" w:cs="Arial"/>
              </w:rPr>
              <w:t>] OR tubes[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8A48911" w14:textId="77777777" w:rsidR="00F5789E" w:rsidRPr="00E22B54" w:rsidRDefault="00E5501D" w:rsidP="00293C45">
            <w:pPr>
              <w:pStyle w:val="NoSpacing"/>
              <w:rPr>
                <w:rFonts w:ascii="Arial" w:hAnsi="Arial" w:cs="Arial"/>
              </w:rPr>
            </w:pPr>
            <w:hyperlink r:id="rId741" w:tooltip="Show search results" w:history="1">
              <w:r w:rsidR="00F5789E" w:rsidRPr="00E22B54">
                <w:rPr>
                  <w:rFonts w:ascii="Arial" w:hAnsi="Arial" w:cs="Arial"/>
                  <w:u w:val="single"/>
                </w:rPr>
                <w:t>13362</w:t>
              </w:r>
            </w:hyperlink>
          </w:p>
        </w:tc>
      </w:tr>
      <w:tr w:rsidR="00F5789E" w:rsidRPr="00E22B54" w14:paraId="700BA86C" w14:textId="77777777" w:rsidTr="00472994">
        <w:trPr>
          <w:tblCellSpacing w:w="15" w:type="dxa"/>
        </w:trPr>
        <w:tc>
          <w:tcPr>
            <w:tcW w:w="0" w:type="auto"/>
            <w:hideMark/>
          </w:tcPr>
          <w:p w14:paraId="727A05FC" w14:textId="77777777" w:rsidR="00F5789E" w:rsidRPr="00E22B54" w:rsidRDefault="00E5501D" w:rsidP="00293C45">
            <w:pPr>
              <w:pStyle w:val="NoSpacing"/>
              <w:rPr>
                <w:rFonts w:ascii="Arial" w:hAnsi="Arial" w:cs="Arial"/>
              </w:rPr>
            </w:pPr>
            <w:hyperlink r:id="rId742" w:tooltip="Perform actions on search" w:history="1">
              <w:r w:rsidR="00F5789E" w:rsidRPr="00E22B54">
                <w:rPr>
                  <w:rFonts w:ascii="Arial" w:hAnsi="Arial" w:cs="Arial"/>
                  <w:u w:val="single"/>
                </w:rPr>
                <w:t>#24</w:t>
              </w:r>
            </w:hyperlink>
          </w:p>
        </w:tc>
        <w:tc>
          <w:tcPr>
            <w:tcW w:w="0" w:type="auto"/>
            <w:hideMark/>
          </w:tcPr>
          <w:p w14:paraId="4E4483AA"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tracheotom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tracheostom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57BF8FC" w14:textId="77777777" w:rsidR="00F5789E" w:rsidRPr="00E22B54" w:rsidRDefault="00E5501D" w:rsidP="00293C45">
            <w:pPr>
              <w:pStyle w:val="NoSpacing"/>
              <w:rPr>
                <w:rFonts w:ascii="Arial" w:hAnsi="Arial" w:cs="Arial"/>
              </w:rPr>
            </w:pPr>
            <w:hyperlink r:id="rId743" w:tooltip="Show search results" w:history="1">
              <w:r w:rsidR="00F5789E" w:rsidRPr="00E22B54">
                <w:rPr>
                  <w:rFonts w:ascii="Arial" w:hAnsi="Arial" w:cs="Arial"/>
                  <w:u w:val="single"/>
                </w:rPr>
                <w:t>25352</w:t>
              </w:r>
            </w:hyperlink>
          </w:p>
        </w:tc>
      </w:tr>
      <w:tr w:rsidR="00F5789E" w:rsidRPr="00E22B54" w14:paraId="69531893" w14:textId="77777777" w:rsidTr="00472994">
        <w:trPr>
          <w:tblCellSpacing w:w="15" w:type="dxa"/>
        </w:trPr>
        <w:tc>
          <w:tcPr>
            <w:tcW w:w="0" w:type="auto"/>
            <w:hideMark/>
          </w:tcPr>
          <w:p w14:paraId="0A491F03" w14:textId="77777777" w:rsidR="00F5789E" w:rsidRPr="00E22B54" w:rsidRDefault="00E5501D" w:rsidP="00293C45">
            <w:pPr>
              <w:pStyle w:val="NoSpacing"/>
              <w:rPr>
                <w:rFonts w:ascii="Arial" w:hAnsi="Arial" w:cs="Arial"/>
              </w:rPr>
            </w:pPr>
            <w:hyperlink r:id="rId744" w:tooltip="Perform actions on search" w:history="1">
              <w:r w:rsidR="00F5789E" w:rsidRPr="00E22B54">
                <w:rPr>
                  <w:rFonts w:ascii="Arial" w:hAnsi="Arial" w:cs="Arial"/>
                  <w:u w:val="single"/>
                </w:rPr>
                <w:t>#23</w:t>
              </w:r>
            </w:hyperlink>
          </w:p>
        </w:tc>
        <w:tc>
          <w:tcPr>
            <w:tcW w:w="0" w:type="auto"/>
            <w:hideMark/>
          </w:tcPr>
          <w:p w14:paraId="32377F98" w14:textId="77777777" w:rsidR="00F5789E" w:rsidRPr="00E22B54" w:rsidRDefault="00F5789E" w:rsidP="00293C45">
            <w:pPr>
              <w:pStyle w:val="NoSpacing"/>
              <w:rPr>
                <w:rFonts w:ascii="Arial" w:hAnsi="Arial" w:cs="Arial"/>
              </w:rPr>
            </w:pPr>
            <w:r w:rsidRPr="00E22B54">
              <w:rPr>
                <w:rFonts w:ascii="Arial" w:hAnsi="Arial" w:cs="Arial"/>
              </w:rPr>
              <w:t>Search Tracheostomy[mesh]</w:t>
            </w:r>
          </w:p>
        </w:tc>
        <w:tc>
          <w:tcPr>
            <w:tcW w:w="0" w:type="auto"/>
            <w:hideMark/>
          </w:tcPr>
          <w:p w14:paraId="1626CB54" w14:textId="77777777" w:rsidR="00F5789E" w:rsidRPr="00E22B54" w:rsidRDefault="00E5501D" w:rsidP="00293C45">
            <w:pPr>
              <w:pStyle w:val="NoSpacing"/>
              <w:rPr>
                <w:rFonts w:ascii="Arial" w:hAnsi="Arial" w:cs="Arial"/>
              </w:rPr>
            </w:pPr>
            <w:hyperlink r:id="rId745" w:tooltip="Show search results" w:history="1">
              <w:r w:rsidR="00F5789E" w:rsidRPr="00E22B54">
                <w:rPr>
                  <w:rFonts w:ascii="Arial" w:hAnsi="Arial" w:cs="Arial"/>
                  <w:u w:val="single"/>
                </w:rPr>
                <w:t>7200</w:t>
              </w:r>
            </w:hyperlink>
          </w:p>
        </w:tc>
      </w:tr>
      <w:tr w:rsidR="00F5789E" w:rsidRPr="00E22B54" w14:paraId="572BD4D1" w14:textId="77777777" w:rsidTr="00472994">
        <w:trPr>
          <w:tblCellSpacing w:w="15" w:type="dxa"/>
        </w:trPr>
        <w:tc>
          <w:tcPr>
            <w:tcW w:w="0" w:type="auto"/>
            <w:hideMark/>
          </w:tcPr>
          <w:p w14:paraId="33E2AF0C" w14:textId="77777777" w:rsidR="00F5789E" w:rsidRPr="00E22B54" w:rsidRDefault="00E5501D" w:rsidP="00293C45">
            <w:pPr>
              <w:pStyle w:val="NoSpacing"/>
              <w:rPr>
                <w:rFonts w:ascii="Arial" w:hAnsi="Arial" w:cs="Arial"/>
              </w:rPr>
            </w:pPr>
            <w:hyperlink r:id="rId746" w:tooltip="Perform actions on search" w:history="1">
              <w:r w:rsidR="00F5789E" w:rsidRPr="00E22B54">
                <w:rPr>
                  <w:rFonts w:ascii="Arial" w:hAnsi="Arial" w:cs="Arial"/>
                  <w:u w:val="single"/>
                </w:rPr>
                <w:t>#22</w:t>
              </w:r>
            </w:hyperlink>
          </w:p>
        </w:tc>
        <w:tc>
          <w:tcPr>
            <w:tcW w:w="0" w:type="auto"/>
            <w:hideMark/>
          </w:tcPr>
          <w:p w14:paraId="1A622B90" w14:textId="77777777" w:rsidR="00F5789E" w:rsidRPr="00E22B54" w:rsidRDefault="00F5789E" w:rsidP="00293C45">
            <w:pPr>
              <w:pStyle w:val="NoSpacing"/>
              <w:rPr>
                <w:rFonts w:ascii="Arial" w:hAnsi="Arial" w:cs="Arial"/>
              </w:rPr>
            </w:pPr>
            <w:r w:rsidRPr="00E22B54">
              <w:rPr>
                <w:rFonts w:ascii="Arial" w:hAnsi="Arial" w:cs="Arial"/>
              </w:rPr>
              <w:t xml:space="preserve">Search invasive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32E02BD" w14:textId="77777777" w:rsidR="00F5789E" w:rsidRPr="00E22B54" w:rsidRDefault="00E5501D" w:rsidP="00293C45">
            <w:pPr>
              <w:pStyle w:val="NoSpacing"/>
              <w:rPr>
                <w:rFonts w:ascii="Arial" w:hAnsi="Arial" w:cs="Arial"/>
              </w:rPr>
            </w:pPr>
            <w:hyperlink r:id="rId747" w:tooltip="Show search results" w:history="1">
              <w:r w:rsidR="00F5789E" w:rsidRPr="00E22B54">
                <w:rPr>
                  <w:rFonts w:ascii="Arial" w:hAnsi="Arial" w:cs="Arial"/>
                  <w:u w:val="single"/>
                </w:rPr>
                <w:t>3223</w:t>
              </w:r>
            </w:hyperlink>
          </w:p>
        </w:tc>
      </w:tr>
      <w:tr w:rsidR="00F5789E" w:rsidRPr="00E22B54" w14:paraId="68A2721D" w14:textId="77777777" w:rsidTr="00472994">
        <w:trPr>
          <w:tblCellSpacing w:w="15" w:type="dxa"/>
        </w:trPr>
        <w:tc>
          <w:tcPr>
            <w:tcW w:w="0" w:type="auto"/>
            <w:hideMark/>
          </w:tcPr>
          <w:p w14:paraId="47902CB1" w14:textId="77777777" w:rsidR="00F5789E" w:rsidRPr="00E22B54" w:rsidRDefault="00E5501D" w:rsidP="00293C45">
            <w:pPr>
              <w:pStyle w:val="NoSpacing"/>
              <w:rPr>
                <w:rFonts w:ascii="Arial" w:hAnsi="Arial" w:cs="Arial"/>
              </w:rPr>
            </w:pPr>
            <w:hyperlink r:id="rId748" w:tooltip="Perform actions on search" w:history="1">
              <w:r w:rsidR="00F5789E" w:rsidRPr="00E22B54">
                <w:rPr>
                  <w:rFonts w:ascii="Arial" w:hAnsi="Arial" w:cs="Arial"/>
                  <w:u w:val="single"/>
                </w:rPr>
                <w:t>#21</w:t>
              </w:r>
            </w:hyperlink>
          </w:p>
        </w:tc>
        <w:tc>
          <w:tcPr>
            <w:tcW w:w="0" w:type="auto"/>
            <w:hideMark/>
          </w:tcPr>
          <w:p w14:paraId="010F692E" w14:textId="77777777" w:rsidR="00F5789E" w:rsidRPr="00E22B54" w:rsidRDefault="00F5789E" w:rsidP="00293C45">
            <w:pPr>
              <w:pStyle w:val="NoSpacing"/>
              <w:rPr>
                <w:rFonts w:ascii="Arial" w:hAnsi="Arial" w:cs="Arial"/>
              </w:rPr>
            </w:pPr>
            <w:r w:rsidRPr="00E22B54">
              <w:rPr>
                <w:rFonts w:ascii="Arial" w:hAnsi="Arial" w:cs="Arial"/>
              </w:rPr>
              <w:t>Search high-frequency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742CC3F" w14:textId="77777777" w:rsidR="00F5789E" w:rsidRPr="00E22B54" w:rsidRDefault="00E5501D" w:rsidP="00293C45">
            <w:pPr>
              <w:pStyle w:val="NoSpacing"/>
              <w:rPr>
                <w:rFonts w:ascii="Arial" w:hAnsi="Arial" w:cs="Arial"/>
              </w:rPr>
            </w:pPr>
            <w:hyperlink r:id="rId749" w:tooltip="Show search results" w:history="1">
              <w:r w:rsidR="00F5789E" w:rsidRPr="00E22B54">
                <w:rPr>
                  <w:rFonts w:ascii="Arial" w:hAnsi="Arial" w:cs="Arial"/>
                  <w:u w:val="single"/>
                </w:rPr>
                <w:t>2529</w:t>
              </w:r>
            </w:hyperlink>
          </w:p>
        </w:tc>
      </w:tr>
      <w:tr w:rsidR="00F5789E" w:rsidRPr="00E22B54" w14:paraId="709AD1A8" w14:textId="77777777" w:rsidTr="00472994">
        <w:trPr>
          <w:tblCellSpacing w:w="15" w:type="dxa"/>
        </w:trPr>
        <w:tc>
          <w:tcPr>
            <w:tcW w:w="0" w:type="auto"/>
            <w:hideMark/>
          </w:tcPr>
          <w:p w14:paraId="3B00B70D" w14:textId="77777777" w:rsidR="00F5789E" w:rsidRPr="00E22B54" w:rsidRDefault="00E5501D" w:rsidP="00293C45">
            <w:pPr>
              <w:pStyle w:val="NoSpacing"/>
              <w:rPr>
                <w:rFonts w:ascii="Arial" w:hAnsi="Arial" w:cs="Arial"/>
              </w:rPr>
            </w:pPr>
            <w:hyperlink r:id="rId750" w:tooltip="Perform actions on search" w:history="1">
              <w:r w:rsidR="00F5789E" w:rsidRPr="00E22B54">
                <w:rPr>
                  <w:rFonts w:ascii="Arial" w:hAnsi="Arial" w:cs="Arial"/>
                  <w:u w:val="single"/>
                </w:rPr>
                <w:t>#20</w:t>
              </w:r>
            </w:hyperlink>
          </w:p>
        </w:tc>
        <w:tc>
          <w:tcPr>
            <w:tcW w:w="0" w:type="auto"/>
            <w:hideMark/>
          </w:tcPr>
          <w:p w14:paraId="257B3282" w14:textId="77777777" w:rsidR="00F5789E" w:rsidRPr="00E22B54" w:rsidRDefault="00F5789E" w:rsidP="00293C45">
            <w:pPr>
              <w:pStyle w:val="NoSpacing"/>
              <w:rPr>
                <w:rFonts w:ascii="Arial" w:hAnsi="Arial" w:cs="Arial"/>
              </w:rPr>
            </w:pPr>
            <w:r w:rsidRPr="00E22B54">
              <w:rPr>
                <w:rFonts w:ascii="Arial" w:hAnsi="Arial" w:cs="Arial"/>
              </w:rPr>
              <w:t>Search artificial respiration[</w:t>
            </w:r>
            <w:proofErr w:type="spellStart"/>
            <w:r w:rsidRPr="00E22B54">
              <w:rPr>
                <w:rFonts w:ascii="Arial" w:hAnsi="Arial" w:cs="Arial"/>
              </w:rPr>
              <w:t>tw</w:t>
            </w:r>
            <w:proofErr w:type="spellEnd"/>
            <w:r w:rsidRPr="00E22B54">
              <w:rPr>
                <w:rFonts w:ascii="Arial" w:hAnsi="Arial" w:cs="Arial"/>
              </w:rPr>
              <w:t>] OR artificial ventilation*[</w:t>
            </w:r>
            <w:proofErr w:type="spellStart"/>
            <w:r w:rsidRPr="00E22B54">
              <w:rPr>
                <w:rFonts w:ascii="Arial" w:hAnsi="Arial" w:cs="Arial"/>
              </w:rPr>
              <w:t>tw</w:t>
            </w:r>
            <w:proofErr w:type="spellEnd"/>
            <w:r w:rsidRPr="00E22B54">
              <w:rPr>
                <w:rFonts w:ascii="Arial" w:hAnsi="Arial" w:cs="Arial"/>
              </w:rPr>
              <w:t>] OR mechanical respiration[</w:t>
            </w:r>
            <w:proofErr w:type="spellStart"/>
            <w:r w:rsidRPr="00E22B54">
              <w:rPr>
                <w:rFonts w:ascii="Arial" w:hAnsi="Arial" w:cs="Arial"/>
              </w:rPr>
              <w:t>tw</w:t>
            </w:r>
            <w:proofErr w:type="spellEnd"/>
            <w:r w:rsidRPr="00E22B54">
              <w:rPr>
                <w:rFonts w:ascii="Arial" w:hAnsi="Arial" w:cs="Arial"/>
              </w:rPr>
              <w:t>] OR mechanical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24D7554" w14:textId="77777777" w:rsidR="00F5789E" w:rsidRPr="00E22B54" w:rsidRDefault="00E5501D" w:rsidP="00293C45">
            <w:pPr>
              <w:pStyle w:val="NoSpacing"/>
              <w:rPr>
                <w:rFonts w:ascii="Arial" w:hAnsi="Arial" w:cs="Arial"/>
              </w:rPr>
            </w:pPr>
            <w:hyperlink r:id="rId751" w:tooltip="Show search results" w:history="1">
              <w:r w:rsidR="00F5789E" w:rsidRPr="00E22B54">
                <w:rPr>
                  <w:rFonts w:ascii="Arial" w:hAnsi="Arial" w:cs="Arial"/>
                  <w:u w:val="single"/>
                </w:rPr>
                <w:t>73695</w:t>
              </w:r>
            </w:hyperlink>
          </w:p>
        </w:tc>
      </w:tr>
      <w:tr w:rsidR="00F5789E" w:rsidRPr="00E22B54" w14:paraId="117EF637" w14:textId="77777777" w:rsidTr="00472994">
        <w:trPr>
          <w:tblCellSpacing w:w="15" w:type="dxa"/>
        </w:trPr>
        <w:tc>
          <w:tcPr>
            <w:tcW w:w="0" w:type="auto"/>
            <w:hideMark/>
          </w:tcPr>
          <w:p w14:paraId="7E6A186F" w14:textId="77777777" w:rsidR="00F5789E" w:rsidRPr="00E22B54" w:rsidRDefault="00E5501D" w:rsidP="00293C45">
            <w:pPr>
              <w:pStyle w:val="NoSpacing"/>
              <w:rPr>
                <w:rFonts w:ascii="Arial" w:hAnsi="Arial" w:cs="Arial"/>
              </w:rPr>
            </w:pPr>
            <w:hyperlink r:id="rId752" w:tooltip="Perform actions on search" w:history="1">
              <w:r w:rsidR="00F5789E" w:rsidRPr="00E22B54">
                <w:rPr>
                  <w:rFonts w:ascii="Arial" w:hAnsi="Arial" w:cs="Arial"/>
                  <w:u w:val="single"/>
                </w:rPr>
                <w:t>#19</w:t>
              </w:r>
            </w:hyperlink>
          </w:p>
        </w:tc>
        <w:tc>
          <w:tcPr>
            <w:tcW w:w="0" w:type="auto"/>
            <w:hideMark/>
          </w:tcPr>
          <w:p w14:paraId="47385B93" w14:textId="77777777" w:rsidR="00F5789E" w:rsidRPr="00E22B54" w:rsidRDefault="00F5789E" w:rsidP="00293C45">
            <w:pPr>
              <w:pStyle w:val="NoSpacing"/>
              <w:rPr>
                <w:rFonts w:ascii="Arial" w:hAnsi="Arial" w:cs="Arial"/>
              </w:rPr>
            </w:pPr>
            <w:r w:rsidRPr="00E22B54">
              <w:rPr>
                <w:rFonts w:ascii="Arial" w:hAnsi="Arial" w:cs="Arial"/>
              </w:rPr>
              <w:t>Search Ventilators, Mechanical[mesh]</w:t>
            </w:r>
          </w:p>
        </w:tc>
        <w:tc>
          <w:tcPr>
            <w:tcW w:w="0" w:type="auto"/>
            <w:hideMark/>
          </w:tcPr>
          <w:p w14:paraId="581DFCFA" w14:textId="77777777" w:rsidR="00F5789E" w:rsidRPr="00E22B54" w:rsidRDefault="00E5501D" w:rsidP="00293C45">
            <w:pPr>
              <w:pStyle w:val="NoSpacing"/>
              <w:rPr>
                <w:rFonts w:ascii="Arial" w:hAnsi="Arial" w:cs="Arial"/>
              </w:rPr>
            </w:pPr>
            <w:hyperlink r:id="rId753" w:tooltip="Show search results" w:history="1">
              <w:r w:rsidR="00F5789E" w:rsidRPr="00E22B54">
                <w:rPr>
                  <w:rFonts w:ascii="Arial" w:hAnsi="Arial" w:cs="Arial"/>
                  <w:u w:val="single"/>
                </w:rPr>
                <w:t>8951</w:t>
              </w:r>
            </w:hyperlink>
          </w:p>
        </w:tc>
      </w:tr>
      <w:tr w:rsidR="00F5789E" w:rsidRPr="00E22B54" w14:paraId="098D5480" w14:textId="77777777" w:rsidTr="00472994">
        <w:trPr>
          <w:tblCellSpacing w:w="15" w:type="dxa"/>
        </w:trPr>
        <w:tc>
          <w:tcPr>
            <w:tcW w:w="0" w:type="auto"/>
            <w:hideMark/>
          </w:tcPr>
          <w:p w14:paraId="4EB844F7" w14:textId="77777777" w:rsidR="00F5789E" w:rsidRPr="00E22B54" w:rsidRDefault="00E5501D" w:rsidP="00293C45">
            <w:pPr>
              <w:pStyle w:val="NoSpacing"/>
              <w:rPr>
                <w:rFonts w:ascii="Arial" w:hAnsi="Arial" w:cs="Arial"/>
              </w:rPr>
            </w:pPr>
            <w:hyperlink r:id="rId754" w:tooltip="Perform actions on search" w:history="1">
              <w:r w:rsidR="00F5789E" w:rsidRPr="00E22B54">
                <w:rPr>
                  <w:rFonts w:ascii="Arial" w:hAnsi="Arial" w:cs="Arial"/>
                  <w:u w:val="single"/>
                </w:rPr>
                <w:t>#18</w:t>
              </w:r>
            </w:hyperlink>
          </w:p>
        </w:tc>
        <w:tc>
          <w:tcPr>
            <w:tcW w:w="0" w:type="auto"/>
            <w:hideMark/>
          </w:tcPr>
          <w:p w14:paraId="0E3A9F49" w14:textId="77777777" w:rsidR="00F5789E" w:rsidRPr="00E22B54" w:rsidRDefault="00F5789E" w:rsidP="00293C45">
            <w:pPr>
              <w:pStyle w:val="NoSpacing"/>
              <w:rPr>
                <w:rFonts w:ascii="Arial" w:hAnsi="Arial" w:cs="Arial"/>
              </w:rPr>
            </w:pPr>
            <w:r w:rsidRPr="00E22B54">
              <w:rPr>
                <w:rFonts w:ascii="Arial" w:hAnsi="Arial" w:cs="Arial"/>
              </w:rPr>
              <w:t>Search Respiration, Artificial[mesh]</w:t>
            </w:r>
          </w:p>
        </w:tc>
        <w:tc>
          <w:tcPr>
            <w:tcW w:w="0" w:type="auto"/>
            <w:hideMark/>
          </w:tcPr>
          <w:p w14:paraId="79FD680B" w14:textId="77777777" w:rsidR="00F5789E" w:rsidRPr="00E22B54" w:rsidRDefault="00E5501D" w:rsidP="00293C45">
            <w:pPr>
              <w:pStyle w:val="NoSpacing"/>
              <w:rPr>
                <w:rFonts w:ascii="Arial" w:hAnsi="Arial" w:cs="Arial"/>
              </w:rPr>
            </w:pPr>
            <w:hyperlink r:id="rId755" w:tooltip="Show search results" w:history="1">
              <w:r w:rsidR="00F5789E" w:rsidRPr="00E22B54">
                <w:rPr>
                  <w:rFonts w:ascii="Arial" w:hAnsi="Arial" w:cs="Arial"/>
                  <w:u w:val="single"/>
                </w:rPr>
                <w:t>74906</w:t>
              </w:r>
            </w:hyperlink>
          </w:p>
        </w:tc>
      </w:tr>
      <w:tr w:rsidR="00F5789E" w:rsidRPr="00E22B54" w14:paraId="1A813BC6" w14:textId="77777777" w:rsidTr="00472994">
        <w:trPr>
          <w:tblCellSpacing w:w="15" w:type="dxa"/>
        </w:trPr>
        <w:tc>
          <w:tcPr>
            <w:tcW w:w="0" w:type="auto"/>
            <w:hideMark/>
          </w:tcPr>
          <w:p w14:paraId="0DEF7890" w14:textId="77777777" w:rsidR="00F5789E" w:rsidRPr="00E22B54" w:rsidRDefault="00E5501D" w:rsidP="00293C45">
            <w:pPr>
              <w:pStyle w:val="NoSpacing"/>
              <w:rPr>
                <w:rFonts w:ascii="Arial" w:hAnsi="Arial" w:cs="Arial"/>
              </w:rPr>
            </w:pPr>
            <w:hyperlink r:id="rId756" w:tooltip="Perform actions on search" w:history="1">
              <w:r w:rsidR="00F5789E" w:rsidRPr="00E22B54">
                <w:rPr>
                  <w:rFonts w:ascii="Arial" w:hAnsi="Arial" w:cs="Arial"/>
                  <w:u w:val="single"/>
                </w:rPr>
                <w:t>#17</w:t>
              </w:r>
            </w:hyperlink>
          </w:p>
        </w:tc>
        <w:tc>
          <w:tcPr>
            <w:tcW w:w="0" w:type="auto"/>
            <w:hideMark/>
          </w:tcPr>
          <w:p w14:paraId="36F0D96C" w14:textId="77777777" w:rsidR="00F5789E" w:rsidRPr="00E22B54" w:rsidRDefault="00F5789E" w:rsidP="00293C45">
            <w:pPr>
              <w:pStyle w:val="NoSpacing"/>
              <w:rPr>
                <w:rFonts w:ascii="Arial" w:hAnsi="Arial" w:cs="Arial"/>
              </w:rPr>
            </w:pPr>
            <w:r w:rsidRPr="00E22B54">
              <w:rPr>
                <w:rFonts w:ascii="Arial" w:hAnsi="Arial" w:cs="Arial"/>
              </w:rPr>
              <w:t>Search #1 OR #2 OR #3 OR #4 OR #5 OR #6 OR #7 OR #8 OR #9 OR #10 OR #11 OR #12 OR #13 OR #14 OR #15 OR #16</w:t>
            </w:r>
          </w:p>
        </w:tc>
        <w:tc>
          <w:tcPr>
            <w:tcW w:w="0" w:type="auto"/>
            <w:hideMark/>
          </w:tcPr>
          <w:p w14:paraId="50D1C50C" w14:textId="77777777" w:rsidR="00F5789E" w:rsidRPr="00E22B54" w:rsidRDefault="00E5501D" w:rsidP="00293C45">
            <w:pPr>
              <w:pStyle w:val="NoSpacing"/>
              <w:rPr>
                <w:rFonts w:ascii="Arial" w:hAnsi="Arial" w:cs="Arial"/>
              </w:rPr>
            </w:pPr>
            <w:hyperlink r:id="rId757" w:tooltip="Show search results" w:history="1">
              <w:r w:rsidR="00F5789E" w:rsidRPr="00E22B54">
                <w:rPr>
                  <w:rFonts w:ascii="Arial" w:hAnsi="Arial" w:cs="Arial"/>
                  <w:u w:val="single"/>
                </w:rPr>
                <w:t>252305</w:t>
              </w:r>
            </w:hyperlink>
          </w:p>
        </w:tc>
      </w:tr>
      <w:tr w:rsidR="00F5789E" w:rsidRPr="00E22B54" w14:paraId="1D40F5A9" w14:textId="77777777" w:rsidTr="00472994">
        <w:trPr>
          <w:tblCellSpacing w:w="15" w:type="dxa"/>
        </w:trPr>
        <w:tc>
          <w:tcPr>
            <w:tcW w:w="0" w:type="auto"/>
            <w:hideMark/>
          </w:tcPr>
          <w:p w14:paraId="6ADEC94F" w14:textId="77777777" w:rsidR="00F5789E" w:rsidRPr="00E22B54" w:rsidRDefault="00E5501D" w:rsidP="00293C45">
            <w:pPr>
              <w:pStyle w:val="NoSpacing"/>
              <w:rPr>
                <w:rFonts w:ascii="Arial" w:hAnsi="Arial" w:cs="Arial"/>
              </w:rPr>
            </w:pPr>
            <w:hyperlink r:id="rId758" w:tooltip="Perform actions on search" w:history="1">
              <w:r w:rsidR="00F5789E" w:rsidRPr="00E22B54">
                <w:rPr>
                  <w:rFonts w:ascii="Arial" w:hAnsi="Arial" w:cs="Arial"/>
                  <w:u w:val="single"/>
                </w:rPr>
                <w:t>#16</w:t>
              </w:r>
            </w:hyperlink>
          </w:p>
        </w:tc>
        <w:tc>
          <w:tcPr>
            <w:tcW w:w="0" w:type="auto"/>
            <w:hideMark/>
          </w:tcPr>
          <w:p w14:paraId="7FDDC63E" w14:textId="77777777" w:rsidR="00F5789E" w:rsidRPr="00E22B54" w:rsidRDefault="00F5789E" w:rsidP="00293C45">
            <w:pPr>
              <w:pStyle w:val="NoSpacing"/>
              <w:rPr>
                <w:rFonts w:ascii="Arial" w:hAnsi="Arial" w:cs="Arial"/>
              </w:rPr>
            </w:pPr>
            <w:r w:rsidRPr="00E22B54">
              <w:rPr>
                <w:rFonts w:ascii="Arial" w:hAnsi="Arial" w:cs="Arial"/>
              </w:rPr>
              <w:t>Search specialized weaning unit[</w:t>
            </w:r>
            <w:proofErr w:type="spellStart"/>
            <w:r w:rsidRPr="00E22B54">
              <w:rPr>
                <w:rFonts w:ascii="Arial" w:hAnsi="Arial" w:cs="Arial"/>
              </w:rPr>
              <w:t>tw</w:t>
            </w:r>
            <w:proofErr w:type="spellEnd"/>
            <w:r w:rsidRPr="00E22B54">
              <w:rPr>
                <w:rFonts w:ascii="Arial" w:hAnsi="Arial" w:cs="Arial"/>
              </w:rPr>
              <w:t>] OR specialized weaning units[</w:t>
            </w:r>
            <w:proofErr w:type="spellStart"/>
            <w:r w:rsidRPr="00E22B54">
              <w:rPr>
                <w:rFonts w:ascii="Arial" w:hAnsi="Arial" w:cs="Arial"/>
              </w:rPr>
              <w:t>tw</w:t>
            </w:r>
            <w:proofErr w:type="spellEnd"/>
            <w:r w:rsidRPr="00E22B54">
              <w:rPr>
                <w:rFonts w:ascii="Arial" w:hAnsi="Arial" w:cs="Arial"/>
              </w:rPr>
              <w:t xml:space="preserve">] OR specialized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specialized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A0B441D" w14:textId="77777777" w:rsidR="00F5789E" w:rsidRPr="00E22B54" w:rsidRDefault="00E5501D" w:rsidP="00293C45">
            <w:pPr>
              <w:pStyle w:val="NoSpacing"/>
              <w:rPr>
                <w:rFonts w:ascii="Arial" w:hAnsi="Arial" w:cs="Arial"/>
              </w:rPr>
            </w:pPr>
            <w:hyperlink r:id="rId759" w:tooltip="Show search results" w:history="1">
              <w:r w:rsidR="00F5789E" w:rsidRPr="00E22B54">
                <w:rPr>
                  <w:rFonts w:ascii="Arial" w:hAnsi="Arial" w:cs="Arial"/>
                  <w:u w:val="single"/>
                </w:rPr>
                <w:t>23</w:t>
              </w:r>
            </w:hyperlink>
          </w:p>
        </w:tc>
      </w:tr>
      <w:tr w:rsidR="00F5789E" w:rsidRPr="00E22B54" w14:paraId="6678F28C" w14:textId="77777777" w:rsidTr="00472994">
        <w:trPr>
          <w:tblCellSpacing w:w="15" w:type="dxa"/>
        </w:trPr>
        <w:tc>
          <w:tcPr>
            <w:tcW w:w="0" w:type="auto"/>
            <w:hideMark/>
          </w:tcPr>
          <w:p w14:paraId="601D283D" w14:textId="77777777" w:rsidR="00F5789E" w:rsidRPr="00E22B54" w:rsidRDefault="00E5501D" w:rsidP="00293C45">
            <w:pPr>
              <w:pStyle w:val="NoSpacing"/>
              <w:rPr>
                <w:rFonts w:ascii="Arial" w:hAnsi="Arial" w:cs="Arial"/>
              </w:rPr>
            </w:pPr>
            <w:hyperlink r:id="rId760" w:tooltip="Perform actions on search" w:history="1">
              <w:r w:rsidR="00F5789E" w:rsidRPr="00E22B54">
                <w:rPr>
                  <w:rFonts w:ascii="Arial" w:hAnsi="Arial" w:cs="Arial"/>
                  <w:u w:val="single"/>
                </w:rPr>
                <w:t>#15</w:t>
              </w:r>
            </w:hyperlink>
          </w:p>
        </w:tc>
        <w:tc>
          <w:tcPr>
            <w:tcW w:w="0" w:type="auto"/>
            <w:hideMark/>
          </w:tcPr>
          <w:p w14:paraId="599D8FD0"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specialised</w:t>
            </w:r>
            <w:proofErr w:type="spellEnd"/>
            <w:r w:rsidRPr="00E22B54">
              <w:rPr>
                <w:rFonts w:ascii="Arial" w:hAnsi="Arial" w:cs="Arial"/>
              </w:rPr>
              <w:t xml:space="preserve"> weaning unit[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units[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CA30EBC" w14:textId="77777777" w:rsidR="00F5789E" w:rsidRPr="00E22B54" w:rsidRDefault="00E5501D" w:rsidP="00293C45">
            <w:pPr>
              <w:pStyle w:val="NoSpacing"/>
              <w:rPr>
                <w:rFonts w:ascii="Arial" w:hAnsi="Arial" w:cs="Arial"/>
              </w:rPr>
            </w:pPr>
            <w:hyperlink r:id="rId761" w:tooltip="Show search results" w:history="1">
              <w:r w:rsidR="00F5789E" w:rsidRPr="00E22B54">
                <w:rPr>
                  <w:rFonts w:ascii="Arial" w:hAnsi="Arial" w:cs="Arial"/>
                  <w:u w:val="single"/>
                </w:rPr>
                <w:t>14</w:t>
              </w:r>
            </w:hyperlink>
          </w:p>
        </w:tc>
      </w:tr>
      <w:tr w:rsidR="00F5789E" w:rsidRPr="00E22B54" w14:paraId="02B3727C" w14:textId="77777777" w:rsidTr="00472994">
        <w:trPr>
          <w:tblCellSpacing w:w="15" w:type="dxa"/>
        </w:trPr>
        <w:tc>
          <w:tcPr>
            <w:tcW w:w="0" w:type="auto"/>
            <w:hideMark/>
          </w:tcPr>
          <w:p w14:paraId="48FDE42A" w14:textId="77777777" w:rsidR="00F5789E" w:rsidRPr="00E22B54" w:rsidRDefault="00E5501D" w:rsidP="00293C45">
            <w:pPr>
              <w:pStyle w:val="NoSpacing"/>
              <w:rPr>
                <w:rFonts w:ascii="Arial" w:hAnsi="Arial" w:cs="Arial"/>
              </w:rPr>
            </w:pPr>
            <w:hyperlink r:id="rId762" w:tooltip="Perform actions on search" w:history="1">
              <w:r w:rsidR="00F5789E" w:rsidRPr="00E22B54">
                <w:rPr>
                  <w:rFonts w:ascii="Arial" w:hAnsi="Arial" w:cs="Arial"/>
                  <w:u w:val="single"/>
                </w:rPr>
                <w:t>#14</w:t>
              </w:r>
            </w:hyperlink>
          </w:p>
        </w:tc>
        <w:tc>
          <w:tcPr>
            <w:tcW w:w="0" w:type="auto"/>
            <w:hideMark/>
          </w:tcPr>
          <w:p w14:paraId="4F26EA09" w14:textId="77777777" w:rsidR="00F5789E" w:rsidRPr="00E22B54" w:rsidRDefault="00F5789E" w:rsidP="00293C45">
            <w:pPr>
              <w:pStyle w:val="NoSpacing"/>
              <w:rPr>
                <w:rFonts w:ascii="Arial" w:hAnsi="Arial" w:cs="Arial"/>
              </w:rPr>
            </w:pPr>
            <w:r w:rsidRPr="00E22B54">
              <w:rPr>
                <w:rFonts w:ascii="Arial" w:hAnsi="Arial" w:cs="Arial"/>
              </w:rPr>
              <w:t>Search HDU[</w:t>
            </w:r>
            <w:proofErr w:type="spellStart"/>
            <w:r w:rsidRPr="00E22B54">
              <w:rPr>
                <w:rFonts w:ascii="Arial" w:hAnsi="Arial" w:cs="Arial"/>
              </w:rPr>
              <w:t>tw</w:t>
            </w:r>
            <w:proofErr w:type="spellEnd"/>
            <w:r w:rsidRPr="00E22B54">
              <w:rPr>
                <w:rFonts w:ascii="Arial" w:hAnsi="Arial" w:cs="Arial"/>
              </w:rPr>
              <w:t>] OR HDUs[</w:t>
            </w:r>
            <w:proofErr w:type="spellStart"/>
            <w:r w:rsidRPr="00E22B54">
              <w:rPr>
                <w:rFonts w:ascii="Arial" w:hAnsi="Arial" w:cs="Arial"/>
              </w:rPr>
              <w:t>tw</w:t>
            </w:r>
            <w:proofErr w:type="spellEnd"/>
            <w:r w:rsidRPr="00E22B54">
              <w:rPr>
                <w:rFonts w:ascii="Arial" w:hAnsi="Arial" w:cs="Arial"/>
              </w:rPr>
              <w:t>] OR SDU[</w:t>
            </w:r>
            <w:proofErr w:type="spellStart"/>
            <w:r w:rsidRPr="00E22B54">
              <w:rPr>
                <w:rFonts w:ascii="Arial" w:hAnsi="Arial" w:cs="Arial"/>
              </w:rPr>
              <w:t>tw</w:t>
            </w:r>
            <w:proofErr w:type="spellEnd"/>
            <w:r w:rsidRPr="00E22B54">
              <w:rPr>
                <w:rFonts w:ascii="Arial" w:hAnsi="Arial" w:cs="Arial"/>
              </w:rPr>
              <w:t>] OR SDUs[</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2ED3FC0" w14:textId="77777777" w:rsidR="00F5789E" w:rsidRPr="00E22B54" w:rsidRDefault="00E5501D" w:rsidP="00293C45">
            <w:pPr>
              <w:pStyle w:val="NoSpacing"/>
              <w:rPr>
                <w:rFonts w:ascii="Arial" w:hAnsi="Arial" w:cs="Arial"/>
              </w:rPr>
            </w:pPr>
            <w:hyperlink r:id="rId763" w:tooltip="Show search results" w:history="1">
              <w:r w:rsidR="00F5789E" w:rsidRPr="00E22B54">
                <w:rPr>
                  <w:rFonts w:ascii="Arial" w:hAnsi="Arial" w:cs="Arial"/>
                  <w:u w:val="single"/>
                </w:rPr>
                <w:t>517</w:t>
              </w:r>
            </w:hyperlink>
          </w:p>
        </w:tc>
      </w:tr>
      <w:tr w:rsidR="00F5789E" w:rsidRPr="00E22B54" w14:paraId="472A44F0" w14:textId="77777777" w:rsidTr="00472994">
        <w:trPr>
          <w:tblCellSpacing w:w="15" w:type="dxa"/>
        </w:trPr>
        <w:tc>
          <w:tcPr>
            <w:tcW w:w="0" w:type="auto"/>
            <w:hideMark/>
          </w:tcPr>
          <w:p w14:paraId="393BA855" w14:textId="77777777" w:rsidR="00F5789E" w:rsidRPr="00E22B54" w:rsidRDefault="00E5501D" w:rsidP="00293C45">
            <w:pPr>
              <w:pStyle w:val="NoSpacing"/>
              <w:rPr>
                <w:rFonts w:ascii="Arial" w:hAnsi="Arial" w:cs="Arial"/>
              </w:rPr>
            </w:pPr>
            <w:hyperlink r:id="rId764" w:tooltip="Perform actions on search" w:history="1">
              <w:r w:rsidR="00F5789E" w:rsidRPr="00E22B54">
                <w:rPr>
                  <w:rFonts w:ascii="Arial" w:hAnsi="Arial" w:cs="Arial"/>
                  <w:u w:val="single"/>
                </w:rPr>
                <w:t>#13</w:t>
              </w:r>
            </w:hyperlink>
          </w:p>
        </w:tc>
        <w:tc>
          <w:tcPr>
            <w:tcW w:w="0" w:type="auto"/>
            <w:hideMark/>
          </w:tcPr>
          <w:p w14:paraId="40B5A1F1" w14:textId="77777777" w:rsidR="00F5789E" w:rsidRPr="00E22B54" w:rsidRDefault="00F5789E" w:rsidP="00293C45">
            <w:pPr>
              <w:pStyle w:val="NoSpacing"/>
              <w:rPr>
                <w:rFonts w:ascii="Arial" w:hAnsi="Arial" w:cs="Arial"/>
              </w:rPr>
            </w:pPr>
            <w:r w:rsidRPr="00E22B54">
              <w:rPr>
                <w:rFonts w:ascii="Arial" w:hAnsi="Arial" w:cs="Arial"/>
              </w:rPr>
              <w:t>Search high dependency unit[</w:t>
            </w:r>
            <w:proofErr w:type="spellStart"/>
            <w:r w:rsidRPr="00E22B54">
              <w:rPr>
                <w:rFonts w:ascii="Arial" w:hAnsi="Arial" w:cs="Arial"/>
              </w:rPr>
              <w:t>tw</w:t>
            </w:r>
            <w:proofErr w:type="spellEnd"/>
            <w:r w:rsidRPr="00E22B54">
              <w:rPr>
                <w:rFonts w:ascii="Arial" w:hAnsi="Arial" w:cs="Arial"/>
              </w:rPr>
              <w:t>] OR high dependency units[</w:t>
            </w:r>
            <w:proofErr w:type="spellStart"/>
            <w:r w:rsidRPr="00E22B54">
              <w:rPr>
                <w:rFonts w:ascii="Arial" w:hAnsi="Arial" w:cs="Arial"/>
              </w:rPr>
              <w:t>tw</w:t>
            </w:r>
            <w:proofErr w:type="spellEnd"/>
            <w:r w:rsidRPr="00E22B54">
              <w:rPr>
                <w:rFonts w:ascii="Arial" w:hAnsi="Arial" w:cs="Arial"/>
              </w:rPr>
              <w:t xml:space="preserve">] OR high dependency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 dependency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3127BF6" w14:textId="77777777" w:rsidR="00F5789E" w:rsidRPr="00E22B54" w:rsidRDefault="00E5501D" w:rsidP="00293C45">
            <w:pPr>
              <w:pStyle w:val="NoSpacing"/>
              <w:rPr>
                <w:rFonts w:ascii="Arial" w:hAnsi="Arial" w:cs="Arial"/>
              </w:rPr>
            </w:pPr>
            <w:hyperlink r:id="rId765" w:tooltip="Show search results" w:history="1">
              <w:r w:rsidR="00F5789E" w:rsidRPr="00E22B54">
                <w:rPr>
                  <w:rFonts w:ascii="Arial" w:hAnsi="Arial" w:cs="Arial"/>
                  <w:u w:val="single"/>
                </w:rPr>
                <w:t>653</w:t>
              </w:r>
            </w:hyperlink>
          </w:p>
        </w:tc>
      </w:tr>
      <w:tr w:rsidR="00F5789E" w:rsidRPr="00E22B54" w14:paraId="233B8B23" w14:textId="77777777" w:rsidTr="00472994">
        <w:trPr>
          <w:tblCellSpacing w:w="15" w:type="dxa"/>
        </w:trPr>
        <w:tc>
          <w:tcPr>
            <w:tcW w:w="0" w:type="auto"/>
            <w:hideMark/>
          </w:tcPr>
          <w:p w14:paraId="3BA38A59" w14:textId="77777777" w:rsidR="00F5789E" w:rsidRPr="00E22B54" w:rsidRDefault="00E5501D" w:rsidP="00293C45">
            <w:pPr>
              <w:pStyle w:val="NoSpacing"/>
              <w:rPr>
                <w:rFonts w:ascii="Arial" w:hAnsi="Arial" w:cs="Arial"/>
              </w:rPr>
            </w:pPr>
            <w:hyperlink r:id="rId766" w:tooltip="Perform actions on search" w:history="1">
              <w:r w:rsidR="00F5789E" w:rsidRPr="00E22B54">
                <w:rPr>
                  <w:rFonts w:ascii="Arial" w:hAnsi="Arial" w:cs="Arial"/>
                  <w:u w:val="single"/>
                </w:rPr>
                <w:t>#12</w:t>
              </w:r>
            </w:hyperlink>
          </w:p>
        </w:tc>
        <w:tc>
          <w:tcPr>
            <w:tcW w:w="0" w:type="auto"/>
            <w:hideMark/>
          </w:tcPr>
          <w:p w14:paraId="0BFF4609" w14:textId="77777777" w:rsidR="00F5789E" w:rsidRPr="00E22B54" w:rsidRDefault="00F5789E" w:rsidP="00293C45">
            <w:pPr>
              <w:pStyle w:val="NoSpacing"/>
              <w:rPr>
                <w:rFonts w:ascii="Arial" w:hAnsi="Arial" w:cs="Arial"/>
              </w:rPr>
            </w:pPr>
            <w:r w:rsidRPr="00E22B54">
              <w:rPr>
                <w:rFonts w:ascii="Arial" w:hAnsi="Arial" w:cs="Arial"/>
              </w:rPr>
              <w:t>Search critically ill[</w:t>
            </w:r>
            <w:proofErr w:type="spellStart"/>
            <w:r w:rsidRPr="00E22B54">
              <w:rPr>
                <w:rFonts w:ascii="Arial" w:hAnsi="Arial" w:cs="Arial"/>
              </w:rPr>
              <w:t>tw</w:t>
            </w:r>
            <w:proofErr w:type="spellEnd"/>
            <w:r w:rsidRPr="00E22B54">
              <w:rPr>
                <w:rFonts w:ascii="Arial" w:hAnsi="Arial" w:cs="Arial"/>
              </w:rPr>
              <w:t>] OR critical illness*[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B2E889B" w14:textId="77777777" w:rsidR="00F5789E" w:rsidRPr="00E22B54" w:rsidRDefault="00E5501D" w:rsidP="00293C45">
            <w:pPr>
              <w:pStyle w:val="NoSpacing"/>
              <w:rPr>
                <w:rFonts w:ascii="Arial" w:hAnsi="Arial" w:cs="Arial"/>
              </w:rPr>
            </w:pPr>
            <w:hyperlink r:id="rId767" w:tooltip="Show search results" w:history="1">
              <w:r w:rsidR="00F5789E" w:rsidRPr="00E22B54">
                <w:rPr>
                  <w:rFonts w:ascii="Arial" w:hAnsi="Arial" w:cs="Arial"/>
                  <w:u w:val="single"/>
                </w:rPr>
                <w:t>56456</w:t>
              </w:r>
            </w:hyperlink>
          </w:p>
        </w:tc>
      </w:tr>
      <w:tr w:rsidR="00F5789E" w:rsidRPr="00E22B54" w14:paraId="28403586" w14:textId="77777777" w:rsidTr="00472994">
        <w:trPr>
          <w:tblCellSpacing w:w="15" w:type="dxa"/>
        </w:trPr>
        <w:tc>
          <w:tcPr>
            <w:tcW w:w="0" w:type="auto"/>
            <w:hideMark/>
          </w:tcPr>
          <w:p w14:paraId="3E55759D" w14:textId="77777777" w:rsidR="00F5789E" w:rsidRPr="00E22B54" w:rsidRDefault="00E5501D" w:rsidP="00293C45">
            <w:pPr>
              <w:pStyle w:val="NoSpacing"/>
              <w:rPr>
                <w:rFonts w:ascii="Arial" w:hAnsi="Arial" w:cs="Arial"/>
              </w:rPr>
            </w:pPr>
            <w:hyperlink r:id="rId768" w:tooltip="Perform actions on search" w:history="1">
              <w:r w:rsidR="00F5789E" w:rsidRPr="00E22B54">
                <w:rPr>
                  <w:rFonts w:ascii="Arial" w:hAnsi="Arial" w:cs="Arial"/>
                  <w:u w:val="single"/>
                </w:rPr>
                <w:t>#11</w:t>
              </w:r>
            </w:hyperlink>
          </w:p>
        </w:tc>
        <w:tc>
          <w:tcPr>
            <w:tcW w:w="0" w:type="auto"/>
            <w:hideMark/>
          </w:tcPr>
          <w:p w14:paraId="6F8DCED7" w14:textId="77777777" w:rsidR="00F5789E" w:rsidRPr="00E22B54" w:rsidRDefault="00F5789E" w:rsidP="00293C45">
            <w:pPr>
              <w:pStyle w:val="NoSpacing"/>
              <w:rPr>
                <w:rFonts w:ascii="Arial" w:hAnsi="Arial" w:cs="Arial"/>
              </w:rPr>
            </w:pPr>
            <w:r w:rsidRPr="00E22B54">
              <w:rPr>
                <w:rFonts w:ascii="Arial" w:hAnsi="Arial" w:cs="Arial"/>
              </w:rPr>
              <w:t>Search Critical Illness[mesh]</w:t>
            </w:r>
          </w:p>
        </w:tc>
        <w:tc>
          <w:tcPr>
            <w:tcW w:w="0" w:type="auto"/>
            <w:hideMark/>
          </w:tcPr>
          <w:p w14:paraId="2E4500E6" w14:textId="77777777" w:rsidR="00F5789E" w:rsidRPr="00E22B54" w:rsidRDefault="00E5501D" w:rsidP="00293C45">
            <w:pPr>
              <w:pStyle w:val="NoSpacing"/>
              <w:rPr>
                <w:rFonts w:ascii="Arial" w:hAnsi="Arial" w:cs="Arial"/>
              </w:rPr>
            </w:pPr>
            <w:hyperlink r:id="rId769" w:tooltip="Show search results" w:history="1">
              <w:r w:rsidR="00F5789E" w:rsidRPr="00E22B54">
                <w:rPr>
                  <w:rFonts w:ascii="Arial" w:hAnsi="Arial" w:cs="Arial"/>
                  <w:u w:val="single"/>
                </w:rPr>
                <w:t>27476</w:t>
              </w:r>
            </w:hyperlink>
          </w:p>
        </w:tc>
      </w:tr>
      <w:tr w:rsidR="00F5789E" w:rsidRPr="00E22B54" w14:paraId="12FD6FE4" w14:textId="77777777" w:rsidTr="00472994">
        <w:trPr>
          <w:tblCellSpacing w:w="15" w:type="dxa"/>
        </w:trPr>
        <w:tc>
          <w:tcPr>
            <w:tcW w:w="0" w:type="auto"/>
            <w:hideMark/>
          </w:tcPr>
          <w:p w14:paraId="42521179" w14:textId="77777777" w:rsidR="00F5789E" w:rsidRPr="00E22B54" w:rsidRDefault="00E5501D" w:rsidP="00293C45">
            <w:pPr>
              <w:pStyle w:val="NoSpacing"/>
              <w:rPr>
                <w:rFonts w:ascii="Arial" w:hAnsi="Arial" w:cs="Arial"/>
              </w:rPr>
            </w:pPr>
            <w:hyperlink r:id="rId770" w:tooltip="Perform actions on search" w:history="1">
              <w:r w:rsidR="00F5789E" w:rsidRPr="00E22B54">
                <w:rPr>
                  <w:rFonts w:ascii="Arial" w:hAnsi="Arial" w:cs="Arial"/>
                  <w:u w:val="single"/>
                </w:rPr>
                <w:t>#10</w:t>
              </w:r>
            </w:hyperlink>
          </w:p>
        </w:tc>
        <w:tc>
          <w:tcPr>
            <w:tcW w:w="0" w:type="auto"/>
            <w:hideMark/>
          </w:tcPr>
          <w:p w14:paraId="617526D9" w14:textId="77777777" w:rsidR="00F5789E" w:rsidRPr="00E22B54" w:rsidRDefault="00F5789E" w:rsidP="00293C45">
            <w:pPr>
              <w:pStyle w:val="NoSpacing"/>
              <w:rPr>
                <w:rFonts w:ascii="Arial" w:hAnsi="Arial" w:cs="Arial"/>
              </w:rPr>
            </w:pPr>
            <w:r w:rsidRPr="00E22B54">
              <w:rPr>
                <w:rFonts w:ascii="Arial" w:hAnsi="Arial" w:cs="Arial"/>
              </w:rPr>
              <w:t>Search respiratory unit[</w:t>
            </w:r>
            <w:proofErr w:type="spellStart"/>
            <w:r w:rsidRPr="00E22B54">
              <w:rPr>
                <w:rFonts w:ascii="Arial" w:hAnsi="Arial" w:cs="Arial"/>
              </w:rPr>
              <w:t>tw</w:t>
            </w:r>
            <w:proofErr w:type="spellEnd"/>
            <w:r w:rsidRPr="00E22B54">
              <w:rPr>
                <w:rFonts w:ascii="Arial" w:hAnsi="Arial" w:cs="Arial"/>
              </w:rPr>
              <w:t>] OR respiratory units[</w:t>
            </w:r>
            <w:proofErr w:type="spellStart"/>
            <w:r w:rsidRPr="00E22B54">
              <w:rPr>
                <w:rFonts w:ascii="Arial" w:hAnsi="Arial" w:cs="Arial"/>
              </w:rPr>
              <w:t>tw</w:t>
            </w:r>
            <w:proofErr w:type="spellEnd"/>
            <w:r w:rsidRPr="00E22B54">
              <w:rPr>
                <w:rFonts w:ascii="Arial" w:hAnsi="Arial" w:cs="Arial"/>
              </w:rPr>
              <w:t xml:space="preserve">] OR respiratory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respiratory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6602F24" w14:textId="77777777" w:rsidR="00F5789E" w:rsidRPr="00E22B54" w:rsidRDefault="00E5501D" w:rsidP="00293C45">
            <w:pPr>
              <w:pStyle w:val="NoSpacing"/>
              <w:rPr>
                <w:rFonts w:ascii="Arial" w:hAnsi="Arial" w:cs="Arial"/>
              </w:rPr>
            </w:pPr>
            <w:hyperlink r:id="rId771" w:tooltip="Show search results" w:history="1">
              <w:r w:rsidR="00F5789E" w:rsidRPr="00E22B54">
                <w:rPr>
                  <w:rFonts w:ascii="Arial" w:hAnsi="Arial" w:cs="Arial"/>
                  <w:u w:val="single"/>
                </w:rPr>
                <w:t>3471</w:t>
              </w:r>
            </w:hyperlink>
          </w:p>
        </w:tc>
      </w:tr>
      <w:tr w:rsidR="00F5789E" w:rsidRPr="00E22B54" w14:paraId="234A4027" w14:textId="77777777" w:rsidTr="00472994">
        <w:trPr>
          <w:tblCellSpacing w:w="15" w:type="dxa"/>
        </w:trPr>
        <w:tc>
          <w:tcPr>
            <w:tcW w:w="0" w:type="auto"/>
            <w:hideMark/>
          </w:tcPr>
          <w:p w14:paraId="1FBA4251" w14:textId="77777777" w:rsidR="00F5789E" w:rsidRPr="00E22B54" w:rsidRDefault="00E5501D" w:rsidP="00293C45">
            <w:pPr>
              <w:pStyle w:val="NoSpacing"/>
              <w:rPr>
                <w:rFonts w:ascii="Arial" w:hAnsi="Arial" w:cs="Arial"/>
              </w:rPr>
            </w:pPr>
            <w:hyperlink r:id="rId772" w:tooltip="Perform actions on search" w:history="1">
              <w:r w:rsidR="00F5789E" w:rsidRPr="00E22B54">
                <w:rPr>
                  <w:rFonts w:ascii="Arial" w:hAnsi="Arial" w:cs="Arial"/>
                  <w:u w:val="single"/>
                </w:rPr>
                <w:t>#9</w:t>
              </w:r>
            </w:hyperlink>
          </w:p>
        </w:tc>
        <w:tc>
          <w:tcPr>
            <w:tcW w:w="0" w:type="auto"/>
            <w:hideMark/>
          </w:tcPr>
          <w:p w14:paraId="478ED1A7" w14:textId="77777777" w:rsidR="00F5789E" w:rsidRPr="00E22B54" w:rsidRDefault="00F5789E" w:rsidP="00293C45">
            <w:pPr>
              <w:pStyle w:val="NoSpacing"/>
              <w:rPr>
                <w:rFonts w:ascii="Arial" w:hAnsi="Arial" w:cs="Arial"/>
              </w:rPr>
            </w:pPr>
            <w:r w:rsidRPr="00E22B54">
              <w:rPr>
                <w:rFonts w:ascii="Arial" w:hAnsi="Arial" w:cs="Arial"/>
              </w:rPr>
              <w:t>Search burn unit[</w:t>
            </w:r>
            <w:proofErr w:type="spellStart"/>
            <w:r w:rsidRPr="00E22B54">
              <w:rPr>
                <w:rFonts w:ascii="Arial" w:hAnsi="Arial" w:cs="Arial"/>
              </w:rPr>
              <w:t>tw</w:t>
            </w:r>
            <w:proofErr w:type="spellEnd"/>
            <w:r w:rsidRPr="00E22B54">
              <w:rPr>
                <w:rFonts w:ascii="Arial" w:hAnsi="Arial" w:cs="Arial"/>
              </w:rPr>
              <w:t>] OR burn units[</w:t>
            </w:r>
            <w:proofErr w:type="spellStart"/>
            <w:r w:rsidRPr="00E22B54">
              <w:rPr>
                <w:rFonts w:ascii="Arial" w:hAnsi="Arial" w:cs="Arial"/>
              </w:rPr>
              <w:t>tw</w:t>
            </w:r>
            <w:proofErr w:type="spellEnd"/>
            <w:r w:rsidRPr="00E22B54">
              <w:rPr>
                <w:rFonts w:ascii="Arial" w:hAnsi="Arial" w:cs="Arial"/>
              </w:rPr>
              <w:t xml:space="preserve">] OR burn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burn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D0DBE4C" w14:textId="77777777" w:rsidR="00F5789E" w:rsidRPr="00E22B54" w:rsidRDefault="00E5501D" w:rsidP="00293C45">
            <w:pPr>
              <w:pStyle w:val="NoSpacing"/>
              <w:rPr>
                <w:rFonts w:ascii="Arial" w:hAnsi="Arial" w:cs="Arial"/>
              </w:rPr>
            </w:pPr>
            <w:hyperlink r:id="rId773" w:tooltip="Show search results" w:history="1">
              <w:r w:rsidR="00F5789E" w:rsidRPr="00E22B54">
                <w:rPr>
                  <w:rFonts w:ascii="Arial" w:hAnsi="Arial" w:cs="Arial"/>
                  <w:u w:val="single"/>
                </w:rPr>
                <w:t>4863</w:t>
              </w:r>
            </w:hyperlink>
          </w:p>
        </w:tc>
      </w:tr>
      <w:tr w:rsidR="00F5789E" w:rsidRPr="00E22B54" w14:paraId="1D56804C" w14:textId="77777777" w:rsidTr="00472994">
        <w:trPr>
          <w:tblCellSpacing w:w="15" w:type="dxa"/>
        </w:trPr>
        <w:tc>
          <w:tcPr>
            <w:tcW w:w="0" w:type="auto"/>
            <w:hideMark/>
          </w:tcPr>
          <w:p w14:paraId="728BEA23" w14:textId="77777777" w:rsidR="00F5789E" w:rsidRPr="00E22B54" w:rsidRDefault="00E5501D" w:rsidP="00293C45">
            <w:pPr>
              <w:pStyle w:val="NoSpacing"/>
              <w:rPr>
                <w:rFonts w:ascii="Arial" w:hAnsi="Arial" w:cs="Arial"/>
              </w:rPr>
            </w:pPr>
            <w:hyperlink r:id="rId774" w:tooltip="Perform actions on search" w:history="1">
              <w:r w:rsidR="00F5789E" w:rsidRPr="00E22B54">
                <w:rPr>
                  <w:rFonts w:ascii="Arial" w:hAnsi="Arial" w:cs="Arial"/>
                  <w:u w:val="single"/>
                </w:rPr>
                <w:t>#8</w:t>
              </w:r>
            </w:hyperlink>
          </w:p>
        </w:tc>
        <w:tc>
          <w:tcPr>
            <w:tcW w:w="0" w:type="auto"/>
            <w:hideMark/>
          </w:tcPr>
          <w:p w14:paraId="7CA235F9" w14:textId="77777777" w:rsidR="00F5789E" w:rsidRPr="00E22B54" w:rsidRDefault="00F5789E" w:rsidP="00293C45">
            <w:pPr>
              <w:pStyle w:val="NoSpacing"/>
              <w:rPr>
                <w:rFonts w:ascii="Arial" w:hAnsi="Arial" w:cs="Arial"/>
              </w:rPr>
            </w:pPr>
            <w:r w:rsidRPr="00E22B54">
              <w:rPr>
                <w:rFonts w:ascii="Arial" w:hAnsi="Arial" w:cs="Arial"/>
              </w:rPr>
              <w:t>Search ICU[</w:t>
            </w:r>
            <w:proofErr w:type="spellStart"/>
            <w:r w:rsidRPr="00E22B54">
              <w:rPr>
                <w:rFonts w:ascii="Arial" w:hAnsi="Arial" w:cs="Arial"/>
              </w:rPr>
              <w:t>tw</w:t>
            </w:r>
            <w:proofErr w:type="spellEnd"/>
            <w:r w:rsidRPr="00E22B54">
              <w:rPr>
                <w:rFonts w:ascii="Arial" w:hAnsi="Arial" w:cs="Arial"/>
              </w:rPr>
              <w:t>] OR ICUs[</w:t>
            </w:r>
            <w:proofErr w:type="spellStart"/>
            <w:r w:rsidRPr="00E22B54">
              <w:rPr>
                <w:rFonts w:ascii="Arial" w:hAnsi="Arial" w:cs="Arial"/>
              </w:rPr>
              <w:t>tw</w:t>
            </w:r>
            <w:proofErr w:type="spellEnd"/>
            <w:r w:rsidRPr="00E22B54">
              <w:rPr>
                <w:rFonts w:ascii="Arial" w:hAnsi="Arial" w:cs="Arial"/>
              </w:rPr>
              <w:t>] OR PICU[</w:t>
            </w:r>
            <w:proofErr w:type="spellStart"/>
            <w:r w:rsidRPr="00E22B54">
              <w:rPr>
                <w:rFonts w:ascii="Arial" w:hAnsi="Arial" w:cs="Arial"/>
              </w:rPr>
              <w:t>tw</w:t>
            </w:r>
            <w:proofErr w:type="spellEnd"/>
            <w:r w:rsidRPr="00E22B54">
              <w:rPr>
                <w:rFonts w:ascii="Arial" w:hAnsi="Arial" w:cs="Arial"/>
              </w:rPr>
              <w:t>] OR PICUs[</w:t>
            </w:r>
            <w:proofErr w:type="spellStart"/>
            <w:r w:rsidRPr="00E22B54">
              <w:rPr>
                <w:rFonts w:ascii="Arial" w:hAnsi="Arial" w:cs="Arial"/>
              </w:rPr>
              <w:t>tw</w:t>
            </w:r>
            <w:proofErr w:type="spellEnd"/>
            <w:r w:rsidRPr="00E22B54">
              <w:rPr>
                <w:rFonts w:ascii="Arial" w:hAnsi="Arial" w:cs="Arial"/>
              </w:rPr>
              <w:t>] OR SICU[</w:t>
            </w:r>
            <w:proofErr w:type="spellStart"/>
            <w:r w:rsidRPr="00E22B54">
              <w:rPr>
                <w:rFonts w:ascii="Arial" w:hAnsi="Arial" w:cs="Arial"/>
              </w:rPr>
              <w:t>tw</w:t>
            </w:r>
            <w:proofErr w:type="spellEnd"/>
            <w:r w:rsidRPr="00E22B54">
              <w:rPr>
                <w:rFonts w:ascii="Arial" w:hAnsi="Arial" w:cs="Arial"/>
              </w:rPr>
              <w:t>] OR SICUs[</w:t>
            </w:r>
            <w:proofErr w:type="spellStart"/>
            <w:r w:rsidRPr="00E22B54">
              <w:rPr>
                <w:rFonts w:ascii="Arial" w:hAnsi="Arial" w:cs="Arial"/>
              </w:rPr>
              <w:t>tw</w:t>
            </w:r>
            <w:proofErr w:type="spellEnd"/>
            <w:r w:rsidRPr="00E22B54">
              <w:rPr>
                <w:rFonts w:ascii="Arial" w:hAnsi="Arial" w:cs="Arial"/>
              </w:rPr>
              <w:t>] OR CCU[</w:t>
            </w:r>
            <w:proofErr w:type="spellStart"/>
            <w:r w:rsidRPr="00E22B54">
              <w:rPr>
                <w:rFonts w:ascii="Arial" w:hAnsi="Arial" w:cs="Arial"/>
              </w:rPr>
              <w:t>tw</w:t>
            </w:r>
            <w:proofErr w:type="spellEnd"/>
            <w:r w:rsidRPr="00E22B54">
              <w:rPr>
                <w:rFonts w:ascii="Arial" w:hAnsi="Arial" w:cs="Arial"/>
              </w:rPr>
              <w:t>] OR CCUs[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5FD9BFF" w14:textId="77777777" w:rsidR="00F5789E" w:rsidRPr="00E22B54" w:rsidRDefault="00E5501D" w:rsidP="00293C45">
            <w:pPr>
              <w:pStyle w:val="NoSpacing"/>
              <w:rPr>
                <w:rFonts w:ascii="Arial" w:hAnsi="Arial" w:cs="Arial"/>
              </w:rPr>
            </w:pPr>
            <w:hyperlink r:id="rId775" w:tooltip="Show search results" w:history="1">
              <w:r w:rsidR="00F5789E" w:rsidRPr="00E22B54">
                <w:rPr>
                  <w:rFonts w:ascii="Arial" w:hAnsi="Arial" w:cs="Arial"/>
                  <w:u w:val="single"/>
                </w:rPr>
                <w:t>61489</w:t>
              </w:r>
            </w:hyperlink>
          </w:p>
        </w:tc>
      </w:tr>
      <w:tr w:rsidR="00F5789E" w:rsidRPr="00E22B54" w14:paraId="4AFF2332" w14:textId="77777777" w:rsidTr="00472994">
        <w:trPr>
          <w:tblCellSpacing w:w="15" w:type="dxa"/>
        </w:trPr>
        <w:tc>
          <w:tcPr>
            <w:tcW w:w="0" w:type="auto"/>
            <w:hideMark/>
          </w:tcPr>
          <w:p w14:paraId="1A84A46D" w14:textId="77777777" w:rsidR="00F5789E" w:rsidRPr="00E22B54" w:rsidRDefault="00E5501D" w:rsidP="00293C45">
            <w:pPr>
              <w:pStyle w:val="NoSpacing"/>
              <w:rPr>
                <w:rFonts w:ascii="Arial" w:hAnsi="Arial" w:cs="Arial"/>
              </w:rPr>
            </w:pPr>
            <w:hyperlink r:id="rId776" w:tooltip="Perform actions on search" w:history="1">
              <w:r w:rsidR="00F5789E" w:rsidRPr="00E22B54">
                <w:rPr>
                  <w:rFonts w:ascii="Arial" w:hAnsi="Arial" w:cs="Arial"/>
                  <w:u w:val="single"/>
                </w:rPr>
                <w:t>#7</w:t>
              </w:r>
            </w:hyperlink>
          </w:p>
        </w:tc>
        <w:tc>
          <w:tcPr>
            <w:tcW w:w="0" w:type="auto"/>
            <w:hideMark/>
          </w:tcPr>
          <w:p w14:paraId="6DA4A1A4" w14:textId="77777777" w:rsidR="00F5789E" w:rsidRPr="00E22B54" w:rsidRDefault="00F5789E" w:rsidP="00293C45">
            <w:pPr>
              <w:pStyle w:val="NoSpacing"/>
              <w:rPr>
                <w:rFonts w:ascii="Arial" w:hAnsi="Arial" w:cs="Arial"/>
              </w:rPr>
            </w:pPr>
            <w:r w:rsidRPr="00E22B54">
              <w:rPr>
                <w:rFonts w:ascii="Arial" w:hAnsi="Arial" w:cs="Arial"/>
              </w:rPr>
              <w:t>Search critical care [</w:t>
            </w:r>
            <w:proofErr w:type="spellStart"/>
            <w:r w:rsidRPr="00E22B54">
              <w:rPr>
                <w:rFonts w:ascii="Arial" w:hAnsi="Arial" w:cs="Arial"/>
              </w:rPr>
              <w:t>tw</w:t>
            </w:r>
            <w:proofErr w:type="spellEnd"/>
            <w:r w:rsidRPr="00E22B54">
              <w:rPr>
                <w:rFonts w:ascii="Arial" w:hAnsi="Arial" w:cs="Arial"/>
              </w:rPr>
              <w:t>] OR intensive care[</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FDA0BAF" w14:textId="77777777" w:rsidR="00F5789E" w:rsidRPr="00E22B54" w:rsidRDefault="00E5501D" w:rsidP="00293C45">
            <w:pPr>
              <w:pStyle w:val="NoSpacing"/>
              <w:rPr>
                <w:rFonts w:ascii="Arial" w:hAnsi="Arial" w:cs="Arial"/>
              </w:rPr>
            </w:pPr>
            <w:hyperlink r:id="rId777" w:tooltip="Show search results" w:history="1">
              <w:r w:rsidR="00F5789E" w:rsidRPr="00E22B54">
                <w:rPr>
                  <w:rFonts w:ascii="Arial" w:hAnsi="Arial" w:cs="Arial"/>
                  <w:u w:val="single"/>
                </w:rPr>
                <w:t>203889</w:t>
              </w:r>
            </w:hyperlink>
          </w:p>
        </w:tc>
      </w:tr>
      <w:tr w:rsidR="00F5789E" w:rsidRPr="00E22B54" w14:paraId="39F76FE5" w14:textId="77777777" w:rsidTr="00472994">
        <w:trPr>
          <w:tblCellSpacing w:w="15" w:type="dxa"/>
        </w:trPr>
        <w:tc>
          <w:tcPr>
            <w:tcW w:w="0" w:type="auto"/>
            <w:hideMark/>
          </w:tcPr>
          <w:p w14:paraId="38F62136" w14:textId="77777777" w:rsidR="00F5789E" w:rsidRPr="00E22B54" w:rsidRDefault="00E5501D" w:rsidP="00293C45">
            <w:pPr>
              <w:pStyle w:val="NoSpacing"/>
              <w:rPr>
                <w:rFonts w:ascii="Arial" w:hAnsi="Arial" w:cs="Arial"/>
              </w:rPr>
            </w:pPr>
            <w:hyperlink r:id="rId778" w:tooltip="Perform actions on search" w:history="1">
              <w:r w:rsidR="00F5789E" w:rsidRPr="00E22B54">
                <w:rPr>
                  <w:rFonts w:ascii="Arial" w:hAnsi="Arial" w:cs="Arial"/>
                  <w:u w:val="single"/>
                </w:rPr>
                <w:t>#6</w:t>
              </w:r>
            </w:hyperlink>
          </w:p>
        </w:tc>
        <w:tc>
          <w:tcPr>
            <w:tcW w:w="0" w:type="auto"/>
            <w:hideMark/>
          </w:tcPr>
          <w:p w14:paraId="5564EB9C" w14:textId="77777777" w:rsidR="00F5789E" w:rsidRPr="00E22B54" w:rsidRDefault="00F5789E" w:rsidP="00293C45">
            <w:pPr>
              <w:pStyle w:val="NoSpacing"/>
              <w:rPr>
                <w:rFonts w:ascii="Arial" w:hAnsi="Arial" w:cs="Arial"/>
              </w:rPr>
            </w:pPr>
            <w:r w:rsidRPr="00E22B54">
              <w:rPr>
                <w:rFonts w:ascii="Arial" w:hAnsi="Arial" w:cs="Arial"/>
              </w:rPr>
              <w:t>Search Critical Care [mesh]</w:t>
            </w:r>
          </w:p>
        </w:tc>
        <w:tc>
          <w:tcPr>
            <w:tcW w:w="0" w:type="auto"/>
            <w:hideMark/>
          </w:tcPr>
          <w:p w14:paraId="1BAF9518" w14:textId="77777777" w:rsidR="00F5789E" w:rsidRPr="00E22B54" w:rsidRDefault="00E5501D" w:rsidP="00293C45">
            <w:pPr>
              <w:pStyle w:val="NoSpacing"/>
              <w:rPr>
                <w:rFonts w:ascii="Arial" w:hAnsi="Arial" w:cs="Arial"/>
              </w:rPr>
            </w:pPr>
            <w:hyperlink r:id="rId779" w:tooltip="Show search results" w:history="1">
              <w:r w:rsidR="00F5789E" w:rsidRPr="00E22B54">
                <w:rPr>
                  <w:rFonts w:ascii="Arial" w:hAnsi="Arial" w:cs="Arial"/>
                  <w:u w:val="single"/>
                </w:rPr>
                <w:t>56187</w:t>
              </w:r>
            </w:hyperlink>
          </w:p>
        </w:tc>
      </w:tr>
      <w:tr w:rsidR="00F5789E" w:rsidRPr="00E22B54" w14:paraId="5E21DBCD" w14:textId="77777777" w:rsidTr="00472994">
        <w:trPr>
          <w:tblCellSpacing w:w="15" w:type="dxa"/>
        </w:trPr>
        <w:tc>
          <w:tcPr>
            <w:tcW w:w="0" w:type="auto"/>
            <w:hideMark/>
          </w:tcPr>
          <w:p w14:paraId="648C642E" w14:textId="77777777" w:rsidR="00F5789E" w:rsidRPr="00E22B54" w:rsidRDefault="00E5501D" w:rsidP="00293C45">
            <w:pPr>
              <w:pStyle w:val="NoSpacing"/>
              <w:rPr>
                <w:rFonts w:ascii="Arial" w:hAnsi="Arial" w:cs="Arial"/>
              </w:rPr>
            </w:pPr>
            <w:hyperlink r:id="rId780" w:tooltip="Perform actions on search" w:history="1">
              <w:r w:rsidR="00F5789E" w:rsidRPr="00E22B54">
                <w:rPr>
                  <w:rFonts w:ascii="Arial" w:hAnsi="Arial" w:cs="Arial"/>
                  <w:u w:val="single"/>
                </w:rPr>
                <w:t>#5</w:t>
              </w:r>
            </w:hyperlink>
          </w:p>
        </w:tc>
        <w:tc>
          <w:tcPr>
            <w:tcW w:w="0" w:type="auto"/>
            <w:hideMark/>
          </w:tcPr>
          <w:p w14:paraId="78EC1731" w14:textId="77777777" w:rsidR="00F5789E" w:rsidRPr="00E22B54" w:rsidRDefault="00F5789E" w:rsidP="00293C45">
            <w:pPr>
              <w:pStyle w:val="NoSpacing"/>
              <w:rPr>
                <w:rFonts w:ascii="Arial" w:hAnsi="Arial" w:cs="Arial"/>
              </w:rPr>
            </w:pPr>
            <w:r w:rsidRPr="00E22B54">
              <w:rPr>
                <w:rFonts w:ascii="Arial" w:hAnsi="Arial" w:cs="Arial"/>
              </w:rPr>
              <w:t>Search Intensive Care Units, Pediatric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1442B4E1" w14:textId="77777777" w:rsidR="00F5789E" w:rsidRPr="00E22B54" w:rsidRDefault="00E5501D" w:rsidP="00293C45">
            <w:pPr>
              <w:pStyle w:val="NoSpacing"/>
              <w:rPr>
                <w:rFonts w:ascii="Arial" w:hAnsi="Arial" w:cs="Arial"/>
              </w:rPr>
            </w:pPr>
            <w:hyperlink r:id="rId781" w:tooltip="Show search results" w:history="1">
              <w:r w:rsidR="00F5789E" w:rsidRPr="00E22B54">
                <w:rPr>
                  <w:rFonts w:ascii="Arial" w:hAnsi="Arial" w:cs="Arial"/>
                  <w:u w:val="single"/>
                </w:rPr>
                <w:t>7353</w:t>
              </w:r>
            </w:hyperlink>
          </w:p>
        </w:tc>
      </w:tr>
      <w:tr w:rsidR="00F5789E" w:rsidRPr="00E22B54" w14:paraId="183AF198" w14:textId="77777777" w:rsidTr="00472994">
        <w:trPr>
          <w:tblCellSpacing w:w="15" w:type="dxa"/>
        </w:trPr>
        <w:tc>
          <w:tcPr>
            <w:tcW w:w="0" w:type="auto"/>
            <w:hideMark/>
          </w:tcPr>
          <w:p w14:paraId="53FA2CED" w14:textId="77777777" w:rsidR="00F5789E" w:rsidRPr="00E22B54" w:rsidRDefault="00E5501D" w:rsidP="00293C45">
            <w:pPr>
              <w:pStyle w:val="NoSpacing"/>
              <w:rPr>
                <w:rFonts w:ascii="Arial" w:hAnsi="Arial" w:cs="Arial"/>
              </w:rPr>
            </w:pPr>
            <w:hyperlink r:id="rId782" w:tooltip="Perform actions on search" w:history="1">
              <w:r w:rsidR="00F5789E" w:rsidRPr="00E22B54">
                <w:rPr>
                  <w:rFonts w:ascii="Arial" w:hAnsi="Arial" w:cs="Arial"/>
                  <w:u w:val="single"/>
                </w:rPr>
                <w:t>#4</w:t>
              </w:r>
            </w:hyperlink>
          </w:p>
        </w:tc>
        <w:tc>
          <w:tcPr>
            <w:tcW w:w="0" w:type="auto"/>
            <w:hideMark/>
          </w:tcPr>
          <w:p w14:paraId="3F9A57B0" w14:textId="77777777" w:rsidR="00F5789E" w:rsidRPr="00E22B54" w:rsidRDefault="00F5789E" w:rsidP="00293C45">
            <w:pPr>
              <w:pStyle w:val="NoSpacing"/>
              <w:rPr>
                <w:rFonts w:ascii="Arial" w:hAnsi="Arial" w:cs="Arial"/>
              </w:rPr>
            </w:pPr>
            <w:r w:rsidRPr="00E22B54">
              <w:rPr>
                <w:rFonts w:ascii="Arial" w:hAnsi="Arial" w:cs="Arial"/>
              </w:rPr>
              <w:t>Search Respiratory Care Units [mesh]</w:t>
            </w:r>
          </w:p>
        </w:tc>
        <w:tc>
          <w:tcPr>
            <w:tcW w:w="0" w:type="auto"/>
            <w:hideMark/>
          </w:tcPr>
          <w:p w14:paraId="1F22E1BE" w14:textId="77777777" w:rsidR="00F5789E" w:rsidRPr="00E22B54" w:rsidRDefault="00E5501D" w:rsidP="00293C45">
            <w:pPr>
              <w:pStyle w:val="NoSpacing"/>
              <w:rPr>
                <w:rFonts w:ascii="Arial" w:hAnsi="Arial" w:cs="Arial"/>
              </w:rPr>
            </w:pPr>
            <w:hyperlink r:id="rId783" w:tooltip="Show search results" w:history="1">
              <w:r w:rsidR="00F5789E" w:rsidRPr="00E22B54">
                <w:rPr>
                  <w:rFonts w:ascii="Arial" w:hAnsi="Arial" w:cs="Arial"/>
                  <w:u w:val="single"/>
                </w:rPr>
                <w:t>589</w:t>
              </w:r>
            </w:hyperlink>
          </w:p>
        </w:tc>
      </w:tr>
      <w:tr w:rsidR="00F5789E" w:rsidRPr="00E22B54" w14:paraId="583A4C0C" w14:textId="77777777" w:rsidTr="00472994">
        <w:trPr>
          <w:tblCellSpacing w:w="15" w:type="dxa"/>
        </w:trPr>
        <w:tc>
          <w:tcPr>
            <w:tcW w:w="0" w:type="auto"/>
            <w:hideMark/>
          </w:tcPr>
          <w:p w14:paraId="28531735" w14:textId="77777777" w:rsidR="00F5789E" w:rsidRPr="00E22B54" w:rsidRDefault="00E5501D" w:rsidP="00293C45">
            <w:pPr>
              <w:pStyle w:val="NoSpacing"/>
              <w:rPr>
                <w:rFonts w:ascii="Arial" w:hAnsi="Arial" w:cs="Arial"/>
              </w:rPr>
            </w:pPr>
            <w:hyperlink r:id="rId784" w:tooltip="Perform actions on search" w:history="1">
              <w:r w:rsidR="00F5789E" w:rsidRPr="00E22B54">
                <w:rPr>
                  <w:rFonts w:ascii="Arial" w:hAnsi="Arial" w:cs="Arial"/>
                  <w:u w:val="single"/>
                </w:rPr>
                <w:t>#3</w:t>
              </w:r>
            </w:hyperlink>
          </w:p>
        </w:tc>
        <w:tc>
          <w:tcPr>
            <w:tcW w:w="0" w:type="auto"/>
            <w:hideMark/>
          </w:tcPr>
          <w:p w14:paraId="16AE0E91" w14:textId="77777777" w:rsidR="00F5789E" w:rsidRPr="00E22B54" w:rsidRDefault="00F5789E" w:rsidP="00293C45">
            <w:pPr>
              <w:pStyle w:val="NoSpacing"/>
              <w:rPr>
                <w:rFonts w:ascii="Arial" w:hAnsi="Arial" w:cs="Arial"/>
              </w:rPr>
            </w:pPr>
            <w:r w:rsidRPr="00E22B54">
              <w:rPr>
                <w:rFonts w:ascii="Arial" w:hAnsi="Arial" w:cs="Arial"/>
              </w:rPr>
              <w:t>Search Coronary Care Units [mesh]</w:t>
            </w:r>
          </w:p>
        </w:tc>
        <w:tc>
          <w:tcPr>
            <w:tcW w:w="0" w:type="auto"/>
            <w:hideMark/>
          </w:tcPr>
          <w:p w14:paraId="2E71A100" w14:textId="77777777" w:rsidR="00F5789E" w:rsidRPr="00E22B54" w:rsidRDefault="00E5501D" w:rsidP="00293C45">
            <w:pPr>
              <w:pStyle w:val="NoSpacing"/>
              <w:rPr>
                <w:rFonts w:ascii="Arial" w:hAnsi="Arial" w:cs="Arial"/>
              </w:rPr>
            </w:pPr>
            <w:hyperlink r:id="rId785" w:tooltip="Show search results" w:history="1">
              <w:r w:rsidR="00F5789E" w:rsidRPr="00E22B54">
                <w:rPr>
                  <w:rFonts w:ascii="Arial" w:hAnsi="Arial" w:cs="Arial"/>
                  <w:u w:val="single"/>
                </w:rPr>
                <w:t>4323</w:t>
              </w:r>
            </w:hyperlink>
          </w:p>
        </w:tc>
      </w:tr>
      <w:tr w:rsidR="00F5789E" w:rsidRPr="00E22B54" w14:paraId="54CC9017" w14:textId="77777777" w:rsidTr="00472994">
        <w:trPr>
          <w:tblCellSpacing w:w="15" w:type="dxa"/>
        </w:trPr>
        <w:tc>
          <w:tcPr>
            <w:tcW w:w="0" w:type="auto"/>
            <w:hideMark/>
          </w:tcPr>
          <w:p w14:paraId="4F845A66" w14:textId="77777777" w:rsidR="00F5789E" w:rsidRPr="00E22B54" w:rsidRDefault="00E5501D" w:rsidP="00293C45">
            <w:pPr>
              <w:pStyle w:val="NoSpacing"/>
              <w:rPr>
                <w:rFonts w:ascii="Arial" w:hAnsi="Arial" w:cs="Arial"/>
              </w:rPr>
            </w:pPr>
            <w:hyperlink r:id="rId786" w:tooltip="Perform actions on search" w:history="1">
              <w:r w:rsidR="00F5789E" w:rsidRPr="00E22B54">
                <w:rPr>
                  <w:rFonts w:ascii="Arial" w:hAnsi="Arial" w:cs="Arial"/>
                  <w:u w:val="single"/>
                </w:rPr>
                <w:t>#2</w:t>
              </w:r>
            </w:hyperlink>
          </w:p>
        </w:tc>
        <w:tc>
          <w:tcPr>
            <w:tcW w:w="0" w:type="auto"/>
            <w:hideMark/>
          </w:tcPr>
          <w:p w14:paraId="238CE66E" w14:textId="77777777" w:rsidR="00F5789E" w:rsidRPr="00E22B54" w:rsidRDefault="00F5789E" w:rsidP="00293C45">
            <w:pPr>
              <w:pStyle w:val="NoSpacing"/>
              <w:rPr>
                <w:rFonts w:ascii="Arial" w:hAnsi="Arial" w:cs="Arial"/>
              </w:rPr>
            </w:pPr>
            <w:r w:rsidRPr="00E22B54">
              <w:rPr>
                <w:rFonts w:ascii="Arial" w:hAnsi="Arial" w:cs="Arial"/>
              </w:rPr>
              <w:t>Search Burn Units [mesh]</w:t>
            </w:r>
          </w:p>
        </w:tc>
        <w:tc>
          <w:tcPr>
            <w:tcW w:w="0" w:type="auto"/>
            <w:hideMark/>
          </w:tcPr>
          <w:p w14:paraId="6F70C899" w14:textId="77777777" w:rsidR="00F5789E" w:rsidRPr="00E22B54" w:rsidRDefault="00E5501D" w:rsidP="00293C45">
            <w:pPr>
              <w:pStyle w:val="NoSpacing"/>
              <w:rPr>
                <w:rFonts w:ascii="Arial" w:hAnsi="Arial" w:cs="Arial"/>
              </w:rPr>
            </w:pPr>
            <w:hyperlink r:id="rId787" w:tooltip="Show search results" w:history="1">
              <w:r w:rsidR="00F5789E" w:rsidRPr="00E22B54">
                <w:rPr>
                  <w:rFonts w:ascii="Arial" w:hAnsi="Arial" w:cs="Arial"/>
                  <w:u w:val="single"/>
                </w:rPr>
                <w:t>2505</w:t>
              </w:r>
            </w:hyperlink>
          </w:p>
        </w:tc>
      </w:tr>
      <w:tr w:rsidR="00F5789E" w:rsidRPr="00E22B54" w14:paraId="2CCAD6F5" w14:textId="77777777" w:rsidTr="00472994">
        <w:trPr>
          <w:tblCellSpacing w:w="15" w:type="dxa"/>
        </w:trPr>
        <w:tc>
          <w:tcPr>
            <w:tcW w:w="0" w:type="auto"/>
            <w:hideMark/>
          </w:tcPr>
          <w:p w14:paraId="46C09B98" w14:textId="77777777" w:rsidR="00F5789E" w:rsidRPr="00E22B54" w:rsidRDefault="00E5501D" w:rsidP="00293C45">
            <w:pPr>
              <w:pStyle w:val="NoSpacing"/>
              <w:rPr>
                <w:rFonts w:ascii="Arial" w:hAnsi="Arial" w:cs="Arial"/>
              </w:rPr>
            </w:pPr>
            <w:hyperlink r:id="rId788" w:tooltip="Perform actions on search" w:history="1">
              <w:r w:rsidR="00F5789E" w:rsidRPr="00E22B54">
                <w:rPr>
                  <w:rFonts w:ascii="Arial" w:hAnsi="Arial" w:cs="Arial"/>
                  <w:u w:val="single"/>
                </w:rPr>
                <w:t>#1</w:t>
              </w:r>
            </w:hyperlink>
          </w:p>
        </w:tc>
        <w:tc>
          <w:tcPr>
            <w:tcW w:w="0" w:type="auto"/>
            <w:hideMark/>
          </w:tcPr>
          <w:p w14:paraId="661DFCDE" w14:textId="77777777" w:rsidR="00F5789E" w:rsidRPr="00E22B54" w:rsidRDefault="00F5789E" w:rsidP="00293C45">
            <w:pPr>
              <w:pStyle w:val="NoSpacing"/>
              <w:rPr>
                <w:rFonts w:ascii="Arial" w:hAnsi="Arial" w:cs="Arial"/>
              </w:rPr>
            </w:pPr>
            <w:r w:rsidRPr="00E22B54">
              <w:rPr>
                <w:rFonts w:ascii="Arial" w:hAnsi="Arial" w:cs="Arial"/>
              </w:rPr>
              <w:t>Search Intensive Care Units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277ACB02" w14:textId="77777777" w:rsidR="00F5789E" w:rsidRPr="00E22B54" w:rsidRDefault="00E5501D" w:rsidP="00293C45">
            <w:pPr>
              <w:pStyle w:val="NoSpacing"/>
              <w:rPr>
                <w:rFonts w:ascii="Arial" w:hAnsi="Arial" w:cs="Arial"/>
              </w:rPr>
            </w:pPr>
            <w:hyperlink r:id="rId789" w:tooltip="Show search results" w:history="1">
              <w:r w:rsidR="00F5789E" w:rsidRPr="00E22B54">
                <w:rPr>
                  <w:rFonts w:ascii="Arial" w:hAnsi="Arial" w:cs="Arial"/>
                  <w:u w:val="single"/>
                </w:rPr>
                <w:t>52363</w:t>
              </w:r>
            </w:hyperlink>
          </w:p>
        </w:tc>
      </w:tr>
    </w:tbl>
    <w:p w14:paraId="7CA53690" w14:textId="77777777" w:rsidR="00F5789E" w:rsidRPr="00E22B54" w:rsidRDefault="00F5789E" w:rsidP="00293C45">
      <w:pPr>
        <w:rPr>
          <w:rFonts w:ascii="Arial" w:hAnsi="Arial" w:cs="Arial"/>
        </w:rPr>
      </w:pPr>
    </w:p>
    <w:p w14:paraId="692B300A" w14:textId="77777777" w:rsidR="00F5789E" w:rsidRPr="00E22B54" w:rsidRDefault="00F5789E" w:rsidP="00293C45">
      <w:pPr>
        <w:pStyle w:val="NoSpacing"/>
        <w:rPr>
          <w:rFonts w:ascii="Arial" w:hAnsi="Arial" w:cs="Arial"/>
        </w:rPr>
      </w:pPr>
      <w:r w:rsidRPr="00E22B54">
        <w:rPr>
          <w:rFonts w:ascii="Arial" w:hAnsi="Arial" w:cs="Arial"/>
        </w:rPr>
        <w:t>Delirium</w:t>
      </w:r>
    </w:p>
    <w:p w14:paraId="38DEE80B" w14:textId="77777777" w:rsidR="00F5789E" w:rsidRPr="00E22B54" w:rsidRDefault="00F5789E" w:rsidP="00293C45">
      <w:pPr>
        <w:pStyle w:val="NoSpacing"/>
        <w:rPr>
          <w:rFonts w:ascii="Arial" w:hAnsi="Arial" w:cs="Arial"/>
        </w:rPr>
      </w:pPr>
      <w:r w:rsidRPr="00E22B54">
        <w:rPr>
          <w:rFonts w:ascii="Arial" w:hAnsi="Arial" w:cs="Arial"/>
        </w:rPr>
        <w:t>2020 Jan 13</w:t>
      </w:r>
    </w:p>
    <w:p w14:paraId="5A78C3DD" w14:textId="77777777" w:rsidR="00F5789E" w:rsidRPr="00E22B54" w:rsidRDefault="00F5789E" w:rsidP="00293C45">
      <w:pPr>
        <w:pStyle w:val="NoSpacing"/>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3"/>
        <w:gridCol w:w="7605"/>
        <w:gridCol w:w="982"/>
      </w:tblGrid>
      <w:tr w:rsidR="00F5789E" w:rsidRPr="00E22B54" w14:paraId="2BC9F7EE" w14:textId="77777777" w:rsidTr="00472994">
        <w:trPr>
          <w:tblHeader/>
          <w:tblCellSpacing w:w="15" w:type="dxa"/>
        </w:trPr>
        <w:tc>
          <w:tcPr>
            <w:tcW w:w="0" w:type="auto"/>
            <w:vAlign w:val="center"/>
            <w:hideMark/>
          </w:tcPr>
          <w:p w14:paraId="65FED544" w14:textId="77777777" w:rsidR="00F5789E" w:rsidRPr="00E22B54" w:rsidRDefault="00F5789E" w:rsidP="00293C45">
            <w:pPr>
              <w:pStyle w:val="NoSpacing"/>
              <w:rPr>
                <w:rFonts w:ascii="Arial" w:hAnsi="Arial" w:cs="Arial"/>
              </w:rPr>
            </w:pPr>
            <w:r w:rsidRPr="00E22B54">
              <w:rPr>
                <w:rFonts w:ascii="Arial" w:hAnsi="Arial" w:cs="Arial"/>
              </w:rPr>
              <w:lastRenderedPageBreak/>
              <w:t>Search</w:t>
            </w:r>
          </w:p>
        </w:tc>
        <w:tc>
          <w:tcPr>
            <w:tcW w:w="0" w:type="auto"/>
            <w:vAlign w:val="center"/>
            <w:hideMark/>
          </w:tcPr>
          <w:p w14:paraId="7C4885B0" w14:textId="77777777" w:rsidR="00F5789E" w:rsidRPr="00E22B54" w:rsidRDefault="00F5789E" w:rsidP="00293C45">
            <w:pPr>
              <w:pStyle w:val="NoSpacing"/>
              <w:rPr>
                <w:rFonts w:ascii="Arial" w:hAnsi="Arial" w:cs="Arial"/>
              </w:rPr>
            </w:pPr>
            <w:r w:rsidRPr="00E22B54">
              <w:rPr>
                <w:rFonts w:ascii="Arial" w:hAnsi="Arial" w:cs="Arial"/>
              </w:rPr>
              <w:t>Query</w:t>
            </w:r>
          </w:p>
        </w:tc>
        <w:tc>
          <w:tcPr>
            <w:tcW w:w="0" w:type="auto"/>
            <w:vAlign w:val="center"/>
            <w:hideMark/>
          </w:tcPr>
          <w:p w14:paraId="053DB80A" w14:textId="77777777" w:rsidR="00F5789E" w:rsidRPr="00E22B54" w:rsidRDefault="00F5789E" w:rsidP="00293C45">
            <w:pPr>
              <w:pStyle w:val="NoSpacing"/>
              <w:rPr>
                <w:rFonts w:ascii="Arial" w:hAnsi="Arial" w:cs="Arial"/>
              </w:rPr>
            </w:pPr>
            <w:r w:rsidRPr="00E22B54">
              <w:rPr>
                <w:rFonts w:ascii="Arial" w:hAnsi="Arial" w:cs="Arial"/>
              </w:rPr>
              <w:t>Items found</w:t>
            </w:r>
          </w:p>
        </w:tc>
      </w:tr>
      <w:tr w:rsidR="00F5789E" w:rsidRPr="00E22B54" w14:paraId="1B6B260B" w14:textId="77777777" w:rsidTr="00472994">
        <w:trPr>
          <w:tblCellSpacing w:w="15" w:type="dxa"/>
        </w:trPr>
        <w:tc>
          <w:tcPr>
            <w:tcW w:w="0" w:type="auto"/>
          </w:tcPr>
          <w:p w14:paraId="7E3923F3" w14:textId="77777777" w:rsidR="00F5789E" w:rsidRPr="00E22B54" w:rsidRDefault="00E5501D" w:rsidP="00293C45">
            <w:pPr>
              <w:pStyle w:val="NoSpacing"/>
              <w:rPr>
                <w:rFonts w:ascii="Arial" w:hAnsi="Arial" w:cs="Arial"/>
              </w:rPr>
            </w:pPr>
            <w:hyperlink r:id="rId790" w:tooltip="Perform actions on search" w:history="1">
              <w:r w:rsidR="00F5789E" w:rsidRPr="00E22B54">
                <w:rPr>
                  <w:rStyle w:val="normaltextrun"/>
                  <w:rFonts w:ascii="Arial" w:hAnsi="Arial" w:cs="Arial"/>
                </w:rPr>
                <w:t>#75</w:t>
              </w:r>
            </w:hyperlink>
          </w:p>
        </w:tc>
        <w:tc>
          <w:tcPr>
            <w:tcW w:w="0" w:type="auto"/>
          </w:tcPr>
          <w:p w14:paraId="71250DD9" w14:textId="77777777" w:rsidR="00F5789E" w:rsidRPr="00E22B54" w:rsidRDefault="00F5789E" w:rsidP="00293C45">
            <w:pPr>
              <w:pStyle w:val="NoSpacing"/>
              <w:rPr>
                <w:rFonts w:ascii="Arial" w:hAnsi="Arial" w:cs="Arial"/>
              </w:rPr>
            </w:pPr>
            <w:r w:rsidRPr="00E22B54">
              <w:rPr>
                <w:rFonts w:ascii="Arial" w:hAnsi="Arial" w:cs="Arial"/>
              </w:rPr>
              <w:t>Search #69 AND #74</w:t>
            </w:r>
          </w:p>
        </w:tc>
        <w:tc>
          <w:tcPr>
            <w:tcW w:w="0" w:type="auto"/>
          </w:tcPr>
          <w:p w14:paraId="35911F51" w14:textId="77777777" w:rsidR="00F5789E" w:rsidRPr="00E22B54" w:rsidRDefault="00E5501D" w:rsidP="00293C45">
            <w:pPr>
              <w:pStyle w:val="NoSpacing"/>
              <w:rPr>
                <w:rFonts w:ascii="Arial" w:hAnsi="Arial" w:cs="Arial"/>
              </w:rPr>
            </w:pPr>
            <w:hyperlink r:id="rId791" w:tooltip="Show search results" w:history="1">
              <w:r w:rsidR="00F5789E" w:rsidRPr="00E22B54">
                <w:rPr>
                  <w:rStyle w:val="normaltextrun"/>
                  <w:rFonts w:ascii="Arial" w:hAnsi="Arial" w:cs="Arial"/>
                </w:rPr>
                <w:t>468</w:t>
              </w:r>
            </w:hyperlink>
          </w:p>
        </w:tc>
      </w:tr>
      <w:tr w:rsidR="00F5789E" w:rsidRPr="00E22B54" w14:paraId="245B8EF0" w14:textId="77777777" w:rsidTr="00472994">
        <w:trPr>
          <w:tblCellSpacing w:w="15" w:type="dxa"/>
        </w:trPr>
        <w:tc>
          <w:tcPr>
            <w:tcW w:w="0" w:type="auto"/>
          </w:tcPr>
          <w:p w14:paraId="789F2FA3" w14:textId="77777777" w:rsidR="00F5789E" w:rsidRPr="00E22B54" w:rsidRDefault="00E5501D" w:rsidP="00293C45">
            <w:pPr>
              <w:pStyle w:val="NoSpacing"/>
              <w:rPr>
                <w:rFonts w:ascii="Arial" w:hAnsi="Arial" w:cs="Arial"/>
              </w:rPr>
            </w:pPr>
            <w:hyperlink r:id="rId792" w:tooltip="Perform actions on search" w:history="1">
              <w:r w:rsidR="00F5789E" w:rsidRPr="00E22B54">
                <w:rPr>
                  <w:rStyle w:val="normaltextrun"/>
                  <w:rFonts w:ascii="Arial" w:hAnsi="Arial" w:cs="Arial"/>
                </w:rPr>
                <w:t>#74</w:t>
              </w:r>
            </w:hyperlink>
          </w:p>
        </w:tc>
        <w:tc>
          <w:tcPr>
            <w:tcW w:w="0" w:type="auto"/>
          </w:tcPr>
          <w:p w14:paraId="0DF37089" w14:textId="77777777" w:rsidR="00F5789E" w:rsidRPr="00E22B54" w:rsidRDefault="00F5789E" w:rsidP="00293C45">
            <w:pPr>
              <w:pStyle w:val="NoSpacing"/>
              <w:rPr>
                <w:rFonts w:ascii="Arial" w:hAnsi="Arial" w:cs="Arial"/>
              </w:rPr>
            </w:pPr>
            <w:r w:rsidRPr="00E22B54">
              <w:rPr>
                <w:rFonts w:ascii="Arial" w:hAnsi="Arial" w:cs="Arial"/>
              </w:rPr>
              <w:t>Search "2015"[Date - Publication] : "2020"[Date - Publication]</w:t>
            </w:r>
          </w:p>
        </w:tc>
        <w:tc>
          <w:tcPr>
            <w:tcW w:w="0" w:type="auto"/>
          </w:tcPr>
          <w:p w14:paraId="4F30F609" w14:textId="77777777" w:rsidR="00F5789E" w:rsidRPr="00E22B54" w:rsidRDefault="00E5501D" w:rsidP="00293C45">
            <w:pPr>
              <w:pStyle w:val="NoSpacing"/>
              <w:rPr>
                <w:rFonts w:ascii="Arial" w:hAnsi="Arial" w:cs="Arial"/>
              </w:rPr>
            </w:pPr>
            <w:hyperlink r:id="rId793" w:tooltip="Show search results" w:history="1">
              <w:r w:rsidR="00F5789E" w:rsidRPr="00E22B54">
                <w:rPr>
                  <w:rStyle w:val="normaltextrun"/>
                  <w:rFonts w:ascii="Arial" w:hAnsi="Arial" w:cs="Arial"/>
                </w:rPr>
                <w:t>5922034</w:t>
              </w:r>
            </w:hyperlink>
          </w:p>
        </w:tc>
      </w:tr>
      <w:tr w:rsidR="00F5789E" w:rsidRPr="00E22B54" w14:paraId="37BFA4DB" w14:textId="77777777" w:rsidTr="00472994">
        <w:trPr>
          <w:tblCellSpacing w:w="15" w:type="dxa"/>
        </w:trPr>
        <w:tc>
          <w:tcPr>
            <w:tcW w:w="0" w:type="auto"/>
            <w:hideMark/>
          </w:tcPr>
          <w:p w14:paraId="67875498" w14:textId="77777777" w:rsidR="00F5789E" w:rsidRPr="00E22B54" w:rsidRDefault="00E5501D" w:rsidP="00293C45">
            <w:pPr>
              <w:pStyle w:val="NoSpacing"/>
              <w:rPr>
                <w:rFonts w:ascii="Arial" w:hAnsi="Arial" w:cs="Arial"/>
              </w:rPr>
            </w:pPr>
            <w:hyperlink r:id="rId794" w:tooltip="Perform actions on search" w:history="1">
              <w:r w:rsidR="00F5789E" w:rsidRPr="00E22B54">
                <w:rPr>
                  <w:rStyle w:val="normaltextrun"/>
                  <w:rFonts w:ascii="Arial" w:hAnsi="Arial" w:cs="Arial"/>
                </w:rPr>
                <w:t>#73</w:t>
              </w:r>
            </w:hyperlink>
          </w:p>
        </w:tc>
        <w:tc>
          <w:tcPr>
            <w:tcW w:w="0" w:type="auto"/>
            <w:hideMark/>
          </w:tcPr>
          <w:p w14:paraId="4DC52907" w14:textId="77777777" w:rsidR="00F5789E" w:rsidRPr="00E22B54" w:rsidRDefault="00F5789E" w:rsidP="00293C45">
            <w:pPr>
              <w:pStyle w:val="NoSpacing"/>
              <w:rPr>
                <w:rFonts w:ascii="Arial" w:hAnsi="Arial" w:cs="Arial"/>
              </w:rPr>
            </w:pPr>
            <w:r w:rsidRPr="00E22B54">
              <w:rPr>
                <w:rFonts w:ascii="Arial" w:hAnsi="Arial" w:cs="Arial"/>
              </w:rPr>
              <w:t>Search #71 AND #72</w:t>
            </w:r>
          </w:p>
        </w:tc>
        <w:tc>
          <w:tcPr>
            <w:tcW w:w="0" w:type="auto"/>
            <w:hideMark/>
          </w:tcPr>
          <w:p w14:paraId="1FC3DB45" w14:textId="77777777" w:rsidR="00F5789E" w:rsidRPr="00E22B54" w:rsidRDefault="00E5501D" w:rsidP="00293C45">
            <w:pPr>
              <w:pStyle w:val="NoSpacing"/>
              <w:rPr>
                <w:rFonts w:ascii="Arial" w:hAnsi="Arial" w:cs="Arial"/>
              </w:rPr>
            </w:pPr>
            <w:hyperlink r:id="rId795" w:tooltip="Show search results" w:history="1">
              <w:r w:rsidR="00F5789E" w:rsidRPr="00E22B54">
                <w:rPr>
                  <w:rStyle w:val="normaltextrun"/>
                  <w:rFonts w:ascii="Arial" w:hAnsi="Arial" w:cs="Arial"/>
                </w:rPr>
                <w:t>34</w:t>
              </w:r>
            </w:hyperlink>
          </w:p>
        </w:tc>
      </w:tr>
      <w:tr w:rsidR="00F5789E" w:rsidRPr="00E22B54" w14:paraId="22469EE6" w14:textId="77777777" w:rsidTr="00472994">
        <w:trPr>
          <w:tblCellSpacing w:w="15" w:type="dxa"/>
        </w:trPr>
        <w:tc>
          <w:tcPr>
            <w:tcW w:w="0" w:type="auto"/>
            <w:hideMark/>
          </w:tcPr>
          <w:p w14:paraId="4E2447A4" w14:textId="77777777" w:rsidR="00F5789E" w:rsidRPr="00E22B54" w:rsidRDefault="00E5501D" w:rsidP="00293C45">
            <w:pPr>
              <w:pStyle w:val="NoSpacing"/>
              <w:rPr>
                <w:rFonts w:ascii="Arial" w:hAnsi="Arial" w:cs="Arial"/>
              </w:rPr>
            </w:pPr>
            <w:hyperlink r:id="rId796" w:tooltip="Perform actions on search" w:history="1">
              <w:r w:rsidR="00F5789E" w:rsidRPr="00E22B54">
                <w:rPr>
                  <w:rStyle w:val="normaltextrun"/>
                  <w:rFonts w:ascii="Arial" w:hAnsi="Arial" w:cs="Arial"/>
                </w:rPr>
                <w:t>#72</w:t>
              </w:r>
            </w:hyperlink>
          </w:p>
        </w:tc>
        <w:tc>
          <w:tcPr>
            <w:tcW w:w="0" w:type="auto"/>
            <w:hideMark/>
          </w:tcPr>
          <w:p w14:paraId="60DD2F80" w14:textId="77777777" w:rsidR="00F5789E" w:rsidRPr="00E22B54" w:rsidRDefault="00F5789E" w:rsidP="00293C45">
            <w:pPr>
              <w:pStyle w:val="NoSpacing"/>
              <w:rPr>
                <w:rFonts w:ascii="Arial" w:hAnsi="Arial" w:cs="Arial"/>
              </w:rPr>
            </w:pPr>
            <w:r w:rsidRPr="00E22B54">
              <w:rPr>
                <w:rFonts w:ascii="Arial" w:hAnsi="Arial" w:cs="Arial"/>
              </w:rPr>
              <w:t>Search "2012"[Date - Publication] : "2020"[Date - Publication]</w:t>
            </w:r>
          </w:p>
        </w:tc>
        <w:tc>
          <w:tcPr>
            <w:tcW w:w="0" w:type="auto"/>
            <w:hideMark/>
          </w:tcPr>
          <w:p w14:paraId="207421EF" w14:textId="77777777" w:rsidR="00F5789E" w:rsidRPr="00E22B54" w:rsidRDefault="00E5501D" w:rsidP="00293C45">
            <w:pPr>
              <w:pStyle w:val="NoSpacing"/>
              <w:rPr>
                <w:rFonts w:ascii="Arial" w:hAnsi="Arial" w:cs="Arial"/>
              </w:rPr>
            </w:pPr>
            <w:hyperlink r:id="rId797" w:tooltip="Show search results" w:history="1">
              <w:r w:rsidR="00F5789E" w:rsidRPr="00E22B54">
                <w:rPr>
                  <w:rStyle w:val="normaltextrun"/>
                  <w:rFonts w:ascii="Arial" w:hAnsi="Arial" w:cs="Arial"/>
                </w:rPr>
                <w:t>8900568</w:t>
              </w:r>
            </w:hyperlink>
          </w:p>
        </w:tc>
      </w:tr>
      <w:tr w:rsidR="00F5789E" w:rsidRPr="00E22B54" w14:paraId="3C362864" w14:textId="77777777" w:rsidTr="00472994">
        <w:trPr>
          <w:tblCellSpacing w:w="15" w:type="dxa"/>
        </w:trPr>
        <w:tc>
          <w:tcPr>
            <w:tcW w:w="0" w:type="auto"/>
            <w:hideMark/>
          </w:tcPr>
          <w:p w14:paraId="0A4AA590" w14:textId="77777777" w:rsidR="00F5789E" w:rsidRPr="00E22B54" w:rsidRDefault="00E5501D" w:rsidP="00293C45">
            <w:pPr>
              <w:pStyle w:val="NoSpacing"/>
              <w:rPr>
                <w:rFonts w:ascii="Arial" w:hAnsi="Arial" w:cs="Arial"/>
              </w:rPr>
            </w:pPr>
            <w:hyperlink r:id="rId798" w:tooltip="Perform actions on search" w:history="1">
              <w:r w:rsidR="00F5789E" w:rsidRPr="00E22B54">
                <w:rPr>
                  <w:rStyle w:val="normaltextrun"/>
                  <w:rFonts w:ascii="Arial" w:hAnsi="Arial" w:cs="Arial"/>
                </w:rPr>
                <w:t>#71</w:t>
              </w:r>
            </w:hyperlink>
          </w:p>
        </w:tc>
        <w:tc>
          <w:tcPr>
            <w:tcW w:w="0" w:type="auto"/>
            <w:hideMark/>
          </w:tcPr>
          <w:p w14:paraId="6CBE4E24" w14:textId="77777777" w:rsidR="00F5789E" w:rsidRPr="00E22B54" w:rsidRDefault="00F5789E" w:rsidP="00293C45">
            <w:pPr>
              <w:pStyle w:val="NoSpacing"/>
              <w:rPr>
                <w:rFonts w:ascii="Arial" w:hAnsi="Arial" w:cs="Arial"/>
              </w:rPr>
            </w:pPr>
            <w:r w:rsidRPr="00E22B54">
              <w:rPr>
                <w:rFonts w:ascii="Arial" w:hAnsi="Arial" w:cs="Arial"/>
              </w:rPr>
              <w:t>Search #69 AND #70</w:t>
            </w:r>
          </w:p>
        </w:tc>
        <w:tc>
          <w:tcPr>
            <w:tcW w:w="0" w:type="auto"/>
            <w:hideMark/>
          </w:tcPr>
          <w:p w14:paraId="5BC8AA32" w14:textId="77777777" w:rsidR="00F5789E" w:rsidRPr="00E22B54" w:rsidRDefault="00E5501D" w:rsidP="00293C45">
            <w:pPr>
              <w:pStyle w:val="NoSpacing"/>
              <w:rPr>
                <w:rFonts w:ascii="Arial" w:hAnsi="Arial" w:cs="Arial"/>
              </w:rPr>
            </w:pPr>
            <w:hyperlink r:id="rId799" w:tooltip="Show search results" w:history="1">
              <w:r w:rsidR="00F5789E" w:rsidRPr="00E22B54">
                <w:rPr>
                  <w:rStyle w:val="normaltextrun"/>
                  <w:rFonts w:ascii="Arial" w:hAnsi="Arial" w:cs="Arial"/>
                </w:rPr>
                <w:t>42</w:t>
              </w:r>
            </w:hyperlink>
          </w:p>
        </w:tc>
      </w:tr>
      <w:tr w:rsidR="00F5789E" w:rsidRPr="00E22B54" w14:paraId="5E37775C" w14:textId="77777777" w:rsidTr="00472994">
        <w:trPr>
          <w:tblCellSpacing w:w="15" w:type="dxa"/>
        </w:trPr>
        <w:tc>
          <w:tcPr>
            <w:tcW w:w="0" w:type="auto"/>
            <w:hideMark/>
          </w:tcPr>
          <w:p w14:paraId="04B85135" w14:textId="77777777" w:rsidR="00F5789E" w:rsidRPr="00E22B54" w:rsidRDefault="00E5501D" w:rsidP="00293C45">
            <w:pPr>
              <w:pStyle w:val="NoSpacing"/>
              <w:rPr>
                <w:rFonts w:ascii="Arial" w:hAnsi="Arial" w:cs="Arial"/>
              </w:rPr>
            </w:pPr>
            <w:hyperlink r:id="rId800" w:tooltip="Perform actions on search" w:history="1">
              <w:r w:rsidR="00F5789E" w:rsidRPr="00E22B54">
                <w:rPr>
                  <w:rStyle w:val="normaltextrun"/>
                  <w:rFonts w:ascii="Arial" w:hAnsi="Arial" w:cs="Arial"/>
                </w:rPr>
                <w:t>#70</w:t>
              </w:r>
            </w:hyperlink>
          </w:p>
        </w:tc>
        <w:tc>
          <w:tcPr>
            <w:tcW w:w="0" w:type="auto"/>
            <w:hideMark/>
          </w:tcPr>
          <w:p w14:paraId="2E101FAB" w14:textId="77777777" w:rsidR="00F5789E" w:rsidRPr="00E22B54" w:rsidRDefault="00F5789E" w:rsidP="00293C45">
            <w:pPr>
              <w:pStyle w:val="NoSpacing"/>
              <w:rPr>
                <w:rFonts w:ascii="Arial" w:hAnsi="Arial" w:cs="Arial"/>
              </w:rPr>
            </w:pPr>
            <w:r w:rsidRPr="00E22B54">
              <w:rPr>
                <w:rFonts w:ascii="Arial" w:hAnsi="Arial" w:cs="Arial"/>
              </w:rPr>
              <w:t>Search systematic review[</w:t>
            </w:r>
            <w:proofErr w:type="spellStart"/>
            <w:r w:rsidRPr="00E22B54">
              <w:rPr>
                <w:rFonts w:ascii="Arial" w:hAnsi="Arial" w:cs="Arial"/>
              </w:rPr>
              <w:t>pt</w:t>
            </w:r>
            <w:proofErr w:type="spellEnd"/>
            <w:r w:rsidRPr="00E22B54">
              <w:rPr>
                <w:rFonts w:ascii="Arial" w:hAnsi="Arial" w:cs="Arial"/>
              </w:rPr>
              <w:t>] OR meta-analysis[</w:t>
            </w:r>
            <w:proofErr w:type="spellStart"/>
            <w:r w:rsidRPr="00E22B54">
              <w:rPr>
                <w:rFonts w:ascii="Arial" w:hAnsi="Arial" w:cs="Arial"/>
              </w:rPr>
              <w:t>pt</w:t>
            </w:r>
            <w:proofErr w:type="spellEnd"/>
            <w:r w:rsidRPr="00E22B54">
              <w:rPr>
                <w:rFonts w:ascii="Arial" w:hAnsi="Arial" w:cs="Arial"/>
              </w:rPr>
              <w:t>] OR meta-analysis as topic[</w:t>
            </w:r>
            <w:proofErr w:type="spellStart"/>
            <w:r w:rsidRPr="00E22B54">
              <w:rPr>
                <w:rFonts w:ascii="Arial" w:hAnsi="Arial" w:cs="Arial"/>
              </w:rPr>
              <w:t>mh</w:t>
            </w:r>
            <w:proofErr w:type="spellEnd"/>
            <w:r w:rsidRPr="00E22B54">
              <w:rPr>
                <w:rFonts w:ascii="Arial" w:hAnsi="Arial" w:cs="Arial"/>
              </w:rPr>
              <w:t>] OR meta-analysis[</w:t>
            </w:r>
            <w:proofErr w:type="spellStart"/>
            <w:r w:rsidRPr="00E22B54">
              <w:rPr>
                <w:rFonts w:ascii="Arial" w:hAnsi="Arial" w:cs="Arial"/>
              </w:rPr>
              <w:t>mh</w:t>
            </w:r>
            <w:proofErr w:type="spellEnd"/>
            <w:r w:rsidRPr="00E22B54">
              <w:rPr>
                <w:rFonts w:ascii="Arial" w:hAnsi="Arial" w:cs="Arial"/>
              </w:rPr>
              <w:t xml:space="preserve">] OR meta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met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integrative research[</w:t>
            </w:r>
            <w:proofErr w:type="spellStart"/>
            <w:r w:rsidRPr="00E22B54">
              <w:rPr>
                <w:rFonts w:ascii="Arial" w:hAnsi="Arial" w:cs="Arial"/>
              </w:rPr>
              <w:t>tw</w:t>
            </w:r>
            <w:proofErr w:type="spellEnd"/>
            <w:r w:rsidRPr="00E22B54">
              <w:rPr>
                <w:rFonts w:ascii="Arial" w:hAnsi="Arial" w:cs="Arial"/>
              </w:rPr>
              <w:t>] OR integrative review*[</w:t>
            </w:r>
            <w:proofErr w:type="spellStart"/>
            <w:r w:rsidRPr="00E22B54">
              <w:rPr>
                <w:rFonts w:ascii="Arial" w:hAnsi="Arial" w:cs="Arial"/>
              </w:rPr>
              <w:t>tw</w:t>
            </w:r>
            <w:proofErr w:type="spellEnd"/>
            <w:r w:rsidRPr="00E22B54">
              <w:rPr>
                <w:rFonts w:ascii="Arial" w:hAnsi="Arial" w:cs="Arial"/>
              </w:rPr>
              <w:t>] OR integrative overview*[</w:t>
            </w:r>
            <w:proofErr w:type="spellStart"/>
            <w:r w:rsidRPr="00E22B54">
              <w:rPr>
                <w:rFonts w:ascii="Arial" w:hAnsi="Arial" w:cs="Arial"/>
              </w:rPr>
              <w:t>tiab</w:t>
            </w:r>
            <w:proofErr w:type="spellEnd"/>
            <w:r w:rsidRPr="00E22B54">
              <w:rPr>
                <w:rFonts w:ascii="Arial" w:hAnsi="Arial" w:cs="Arial"/>
              </w:rPr>
              <w:t>] OR research integration*[</w:t>
            </w:r>
            <w:proofErr w:type="spellStart"/>
            <w:r w:rsidRPr="00E22B54">
              <w:rPr>
                <w:rFonts w:ascii="Arial" w:hAnsi="Arial" w:cs="Arial"/>
              </w:rPr>
              <w:t>tw</w:t>
            </w:r>
            <w:proofErr w:type="spellEnd"/>
            <w:r w:rsidRPr="00E22B54">
              <w:rPr>
                <w:rFonts w:ascii="Arial" w:hAnsi="Arial" w:cs="Arial"/>
              </w:rPr>
              <w:t>] OR research overview*[</w:t>
            </w:r>
            <w:proofErr w:type="spellStart"/>
            <w:r w:rsidRPr="00E22B54">
              <w:rPr>
                <w:rFonts w:ascii="Arial" w:hAnsi="Arial" w:cs="Arial"/>
              </w:rPr>
              <w:t>tw</w:t>
            </w:r>
            <w:proofErr w:type="spellEnd"/>
            <w:r w:rsidRPr="00E22B54">
              <w:rPr>
                <w:rFonts w:ascii="Arial" w:hAnsi="Arial" w:cs="Arial"/>
              </w:rPr>
              <w:t>] OR collaborative review*[</w:t>
            </w:r>
            <w:proofErr w:type="spellStart"/>
            <w:r w:rsidRPr="00E22B54">
              <w:rPr>
                <w:rFonts w:ascii="Arial" w:hAnsi="Arial" w:cs="Arial"/>
              </w:rPr>
              <w:t>tw</w:t>
            </w:r>
            <w:proofErr w:type="spellEnd"/>
            <w:r w:rsidRPr="00E22B54">
              <w:rPr>
                <w:rFonts w:ascii="Arial" w:hAnsi="Arial" w:cs="Arial"/>
              </w:rPr>
              <w:t>] OR collaborative overview*[</w:t>
            </w:r>
            <w:proofErr w:type="spellStart"/>
            <w:r w:rsidRPr="00E22B54">
              <w:rPr>
                <w:rFonts w:ascii="Arial" w:hAnsi="Arial" w:cs="Arial"/>
              </w:rPr>
              <w:t>tw</w:t>
            </w:r>
            <w:proofErr w:type="spellEnd"/>
            <w:r w:rsidRPr="00E22B54">
              <w:rPr>
                <w:rFonts w:ascii="Arial" w:hAnsi="Arial" w:cs="Arial"/>
              </w:rPr>
              <w:t>] OR systematic review*[</w:t>
            </w:r>
            <w:proofErr w:type="spellStart"/>
            <w:r w:rsidRPr="00E22B54">
              <w:rPr>
                <w:rFonts w:ascii="Arial" w:hAnsi="Arial" w:cs="Arial"/>
              </w:rPr>
              <w:t>tw</w:t>
            </w:r>
            <w:proofErr w:type="spellEnd"/>
            <w:r w:rsidRPr="00E22B54">
              <w:rPr>
                <w:rFonts w:ascii="Arial" w:hAnsi="Arial" w:cs="Arial"/>
              </w:rPr>
              <w:t>] OR systematic overview*[</w:t>
            </w:r>
            <w:proofErr w:type="spellStart"/>
            <w:r w:rsidRPr="00E22B54">
              <w:rPr>
                <w:rFonts w:ascii="Arial" w:hAnsi="Arial" w:cs="Arial"/>
              </w:rPr>
              <w:t>tw</w:t>
            </w:r>
            <w:proofErr w:type="spellEnd"/>
            <w:r w:rsidRPr="00E22B54">
              <w:rPr>
                <w:rFonts w:ascii="Arial" w:hAnsi="Arial" w:cs="Arial"/>
              </w:rPr>
              <w:t>] OR evidence-based review*[</w:t>
            </w:r>
            <w:proofErr w:type="spellStart"/>
            <w:r w:rsidRPr="00E22B54">
              <w:rPr>
                <w:rFonts w:ascii="Arial" w:hAnsi="Arial" w:cs="Arial"/>
              </w:rPr>
              <w:t>tw</w:t>
            </w:r>
            <w:proofErr w:type="spellEnd"/>
            <w:r w:rsidRPr="00E22B54">
              <w:rPr>
                <w:rFonts w:ascii="Arial" w:hAnsi="Arial" w:cs="Arial"/>
              </w:rPr>
              <w:t>] OR evidence-based overview*[</w:t>
            </w:r>
            <w:proofErr w:type="spellStart"/>
            <w:r w:rsidRPr="00E22B54">
              <w:rPr>
                <w:rFonts w:ascii="Arial" w:hAnsi="Arial" w:cs="Arial"/>
              </w:rPr>
              <w:t>tw</w:t>
            </w:r>
            <w:proofErr w:type="spellEnd"/>
            <w:r w:rsidRPr="00E22B54">
              <w:rPr>
                <w:rFonts w:ascii="Arial" w:hAnsi="Arial" w:cs="Arial"/>
              </w:rPr>
              <w:t>] OR meta-review*[</w:t>
            </w:r>
            <w:proofErr w:type="spellStart"/>
            <w:r w:rsidRPr="00E22B54">
              <w:rPr>
                <w:rFonts w:ascii="Arial" w:hAnsi="Arial" w:cs="Arial"/>
              </w:rPr>
              <w:t>tw</w:t>
            </w:r>
            <w:proofErr w:type="spellEnd"/>
            <w:r w:rsidRPr="00E22B54">
              <w:rPr>
                <w:rFonts w:ascii="Arial" w:hAnsi="Arial" w:cs="Arial"/>
              </w:rPr>
              <w:t>] OR meta-overview*[</w:t>
            </w:r>
            <w:proofErr w:type="spellStart"/>
            <w:r w:rsidRPr="00E22B54">
              <w:rPr>
                <w:rFonts w:ascii="Arial" w:hAnsi="Arial" w:cs="Arial"/>
              </w:rPr>
              <w:t>tw</w:t>
            </w:r>
            <w:proofErr w:type="spellEnd"/>
            <w:r w:rsidRPr="00E22B54">
              <w:rPr>
                <w:rFonts w:ascii="Arial" w:hAnsi="Arial" w:cs="Arial"/>
              </w:rPr>
              <w:t>] OR meta-</w:t>
            </w:r>
            <w:proofErr w:type="spellStart"/>
            <w:r w:rsidRPr="00E22B54">
              <w:rPr>
                <w:rFonts w:ascii="Arial" w:hAnsi="Arial" w:cs="Arial"/>
              </w:rPr>
              <w:t>synthes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rapid review*[</w:t>
            </w:r>
            <w:proofErr w:type="spellStart"/>
            <w:r w:rsidRPr="00E22B54">
              <w:rPr>
                <w:rFonts w:ascii="Arial" w:hAnsi="Arial" w:cs="Arial"/>
              </w:rPr>
              <w:t>tw</w:t>
            </w:r>
            <w:proofErr w:type="spellEnd"/>
            <w:r w:rsidRPr="00E22B54">
              <w:rPr>
                <w:rFonts w:ascii="Arial" w:hAnsi="Arial" w:cs="Arial"/>
              </w:rPr>
              <w:t>] OR "review of reviews"[</w:t>
            </w:r>
            <w:proofErr w:type="spellStart"/>
            <w:r w:rsidRPr="00E22B54">
              <w:rPr>
                <w:rFonts w:ascii="Arial" w:hAnsi="Arial" w:cs="Arial"/>
              </w:rPr>
              <w:t>tw</w:t>
            </w:r>
            <w:proofErr w:type="spellEnd"/>
            <w:r w:rsidRPr="00E22B54">
              <w:rPr>
                <w:rFonts w:ascii="Arial" w:hAnsi="Arial" w:cs="Arial"/>
              </w:rPr>
              <w:t>] OR "Technology Assessment, Biomedical"[</w:t>
            </w:r>
            <w:proofErr w:type="spellStart"/>
            <w:r w:rsidRPr="00E22B54">
              <w:rPr>
                <w:rFonts w:ascii="Arial" w:hAnsi="Arial" w:cs="Arial"/>
              </w:rPr>
              <w:t>mh</w:t>
            </w:r>
            <w:proofErr w:type="spellEnd"/>
            <w:r w:rsidRPr="00E22B54">
              <w:rPr>
                <w:rFonts w:ascii="Arial" w:hAnsi="Arial" w:cs="Arial"/>
              </w:rPr>
              <w:t>] OR technology assessment*[</w:t>
            </w:r>
            <w:proofErr w:type="spellStart"/>
            <w:r w:rsidRPr="00E22B54">
              <w:rPr>
                <w:rFonts w:ascii="Arial" w:hAnsi="Arial" w:cs="Arial"/>
              </w:rPr>
              <w:t>tw</w:t>
            </w:r>
            <w:proofErr w:type="spellEnd"/>
            <w:r w:rsidRPr="00E22B54">
              <w:rPr>
                <w:rFonts w:ascii="Arial" w:hAnsi="Arial" w:cs="Arial"/>
              </w:rPr>
              <w:t>] OR HTA[</w:t>
            </w:r>
            <w:proofErr w:type="spellStart"/>
            <w:r w:rsidRPr="00E22B54">
              <w:rPr>
                <w:rFonts w:ascii="Arial" w:hAnsi="Arial" w:cs="Arial"/>
              </w:rPr>
              <w:t>tw</w:t>
            </w:r>
            <w:proofErr w:type="spellEnd"/>
            <w:r w:rsidRPr="00E22B54">
              <w:rPr>
                <w:rFonts w:ascii="Arial" w:hAnsi="Arial" w:cs="Arial"/>
              </w:rPr>
              <w:t>] OR HTAs[</w:t>
            </w:r>
            <w:proofErr w:type="spellStart"/>
            <w:r w:rsidRPr="00E22B54">
              <w:rPr>
                <w:rFonts w:ascii="Arial" w:hAnsi="Arial" w:cs="Arial"/>
              </w:rPr>
              <w:t>tw</w:t>
            </w:r>
            <w:proofErr w:type="spellEnd"/>
            <w:r w:rsidRPr="00E22B54">
              <w:rPr>
                <w:rFonts w:ascii="Arial" w:hAnsi="Arial" w:cs="Arial"/>
              </w:rPr>
              <w:t xml:space="preserve">] OR "Cochrane Database Syst Rev"[Journal:__jrid21711] OR "health technology assessment </w:t>
            </w:r>
            <w:proofErr w:type="spellStart"/>
            <w:r w:rsidRPr="00E22B54">
              <w:rPr>
                <w:rFonts w:ascii="Arial" w:hAnsi="Arial" w:cs="Arial"/>
              </w:rPr>
              <w:t>winchester</w:t>
            </w:r>
            <w:proofErr w:type="spellEnd"/>
            <w:r w:rsidRPr="00E22B54">
              <w:rPr>
                <w:rFonts w:ascii="Arial" w:hAnsi="Arial" w:cs="Arial"/>
              </w:rPr>
              <w:t xml:space="preserve">, </w:t>
            </w:r>
            <w:proofErr w:type="spellStart"/>
            <w:r w:rsidRPr="00E22B54">
              <w:rPr>
                <w:rFonts w:ascii="Arial" w:hAnsi="Arial" w:cs="Arial"/>
              </w:rPr>
              <w:t>england</w:t>
            </w:r>
            <w:proofErr w:type="spellEnd"/>
            <w:r w:rsidRPr="00E22B54">
              <w:rPr>
                <w:rFonts w:ascii="Arial" w:hAnsi="Arial" w:cs="Arial"/>
              </w:rPr>
              <w:t>"[Journal] OR "Evid Rep Technol Assess (Full Rep)"[Journal] OR "Evid Rep Technol Assess (</w:t>
            </w:r>
            <w:proofErr w:type="spellStart"/>
            <w:r w:rsidRPr="00E22B54">
              <w:rPr>
                <w:rFonts w:ascii="Arial" w:hAnsi="Arial" w:cs="Arial"/>
              </w:rPr>
              <w:t>Summ</w:t>
            </w:r>
            <w:proofErr w:type="spellEnd"/>
            <w:r w:rsidRPr="00E22B54">
              <w:rPr>
                <w:rFonts w:ascii="Arial" w:hAnsi="Arial" w:cs="Arial"/>
              </w:rPr>
              <w:t>)"[Journal] OR "Health Technol Assess (</w:t>
            </w:r>
            <w:proofErr w:type="spellStart"/>
            <w:r w:rsidRPr="00E22B54">
              <w:rPr>
                <w:rFonts w:ascii="Arial" w:hAnsi="Arial" w:cs="Arial"/>
              </w:rPr>
              <w:t>Rockv</w:t>
            </w:r>
            <w:proofErr w:type="spellEnd"/>
            <w:r w:rsidRPr="00E22B54">
              <w:rPr>
                <w:rFonts w:ascii="Arial" w:hAnsi="Arial" w:cs="Arial"/>
              </w:rPr>
              <w:t>)"[Journal] OR "Health Technol Assess Rep"[Journal] OR Network MA[</w:t>
            </w:r>
            <w:proofErr w:type="spellStart"/>
            <w:r w:rsidRPr="00E22B54">
              <w:rPr>
                <w:rFonts w:ascii="Arial" w:hAnsi="Arial" w:cs="Arial"/>
              </w:rPr>
              <w:t>tw</w:t>
            </w:r>
            <w:proofErr w:type="spellEnd"/>
            <w:r w:rsidRPr="00E22B54">
              <w:rPr>
                <w:rFonts w:ascii="Arial" w:hAnsi="Arial" w:cs="Arial"/>
              </w:rPr>
              <w:t>] OR Network MAs[</w:t>
            </w:r>
            <w:proofErr w:type="spellStart"/>
            <w:r w:rsidRPr="00E22B54">
              <w:rPr>
                <w:rFonts w:ascii="Arial" w:hAnsi="Arial" w:cs="Arial"/>
              </w:rPr>
              <w:t>tw</w:t>
            </w:r>
            <w:proofErr w:type="spellEnd"/>
            <w:r w:rsidRPr="00E22B54">
              <w:rPr>
                <w:rFonts w:ascii="Arial" w:hAnsi="Arial" w:cs="Arial"/>
              </w:rPr>
              <w:t>] OR indirect comparison*[</w:t>
            </w:r>
            <w:proofErr w:type="spellStart"/>
            <w:r w:rsidRPr="00E22B54">
              <w:rPr>
                <w:rFonts w:ascii="Arial" w:hAnsi="Arial" w:cs="Arial"/>
              </w:rPr>
              <w:t>tw</w:t>
            </w:r>
            <w:proofErr w:type="spellEnd"/>
            <w:r w:rsidRPr="00E22B54">
              <w:rPr>
                <w:rFonts w:ascii="Arial" w:hAnsi="Arial" w:cs="Arial"/>
              </w:rPr>
              <w:t>] OR indirect treatment comparison*[</w:t>
            </w:r>
            <w:proofErr w:type="spellStart"/>
            <w:r w:rsidRPr="00E22B54">
              <w:rPr>
                <w:rFonts w:ascii="Arial" w:hAnsi="Arial" w:cs="Arial"/>
              </w:rPr>
              <w:t>tw</w:t>
            </w:r>
            <w:proofErr w:type="spellEnd"/>
            <w:r w:rsidRPr="00E22B54">
              <w:rPr>
                <w:rFonts w:ascii="Arial" w:hAnsi="Arial" w:cs="Arial"/>
              </w:rPr>
              <w:t>] OR indirect treatments comparison[</w:t>
            </w:r>
            <w:proofErr w:type="spellStart"/>
            <w:r w:rsidRPr="00E22B54">
              <w:rPr>
                <w:rFonts w:ascii="Arial" w:hAnsi="Arial" w:cs="Arial"/>
              </w:rPr>
              <w:t>tw</w:t>
            </w:r>
            <w:proofErr w:type="spellEnd"/>
            <w:r w:rsidRPr="00E22B54">
              <w:rPr>
                <w:rFonts w:ascii="Arial" w:hAnsi="Arial" w:cs="Arial"/>
              </w:rPr>
              <w:t>] OR multiple treatment comparison*[</w:t>
            </w:r>
            <w:proofErr w:type="spellStart"/>
            <w:r w:rsidRPr="00E22B54">
              <w:rPr>
                <w:rFonts w:ascii="Arial" w:hAnsi="Arial" w:cs="Arial"/>
              </w:rPr>
              <w:t>tw</w:t>
            </w:r>
            <w:proofErr w:type="spellEnd"/>
            <w:r w:rsidRPr="00E22B54">
              <w:rPr>
                <w:rFonts w:ascii="Arial" w:hAnsi="Arial" w:cs="Arial"/>
              </w:rPr>
              <w:t>] OR multiple treatments comparison*[</w:t>
            </w:r>
            <w:proofErr w:type="spellStart"/>
            <w:r w:rsidRPr="00E22B54">
              <w:rPr>
                <w:rFonts w:ascii="Arial" w:hAnsi="Arial" w:cs="Arial"/>
              </w:rPr>
              <w:t>tw</w:t>
            </w:r>
            <w:proofErr w:type="spellEnd"/>
            <w:r w:rsidRPr="00E22B54">
              <w:rPr>
                <w:rFonts w:ascii="Arial" w:hAnsi="Arial" w:cs="Arial"/>
              </w:rPr>
              <w:t>] OR mixed treatment comparison*[</w:t>
            </w:r>
            <w:proofErr w:type="spellStart"/>
            <w:r w:rsidRPr="00E22B54">
              <w:rPr>
                <w:rFonts w:ascii="Arial" w:hAnsi="Arial" w:cs="Arial"/>
              </w:rPr>
              <w:t>tw</w:t>
            </w:r>
            <w:proofErr w:type="spellEnd"/>
            <w:r w:rsidRPr="00E22B54">
              <w:rPr>
                <w:rFonts w:ascii="Arial" w:hAnsi="Arial" w:cs="Arial"/>
              </w:rPr>
              <w:t>] OR mixed treatments comparison[</w:t>
            </w:r>
            <w:proofErr w:type="spellStart"/>
            <w:r w:rsidRPr="00E22B54">
              <w:rPr>
                <w:rFonts w:ascii="Arial" w:hAnsi="Arial" w:cs="Arial"/>
              </w:rPr>
              <w:t>tw</w:t>
            </w:r>
            <w:proofErr w:type="spellEnd"/>
            <w:r w:rsidRPr="00E22B54">
              <w:rPr>
                <w:rFonts w:ascii="Arial" w:hAnsi="Arial" w:cs="Arial"/>
              </w:rPr>
              <w:t>] OR multi-treatment comparison*[</w:t>
            </w:r>
            <w:proofErr w:type="spellStart"/>
            <w:r w:rsidRPr="00E22B54">
              <w:rPr>
                <w:rFonts w:ascii="Arial" w:hAnsi="Arial" w:cs="Arial"/>
              </w:rPr>
              <w:t>tw</w:t>
            </w:r>
            <w:proofErr w:type="spellEnd"/>
            <w:r w:rsidRPr="00E22B54">
              <w:rPr>
                <w:rFonts w:ascii="Arial" w:hAnsi="Arial" w:cs="Arial"/>
              </w:rPr>
              <w:t>] OR multi-treatments comparison*[</w:t>
            </w:r>
            <w:proofErr w:type="spellStart"/>
            <w:r w:rsidRPr="00E22B54">
              <w:rPr>
                <w:rFonts w:ascii="Arial" w:hAnsi="Arial" w:cs="Arial"/>
              </w:rPr>
              <w:t>tw</w:t>
            </w:r>
            <w:proofErr w:type="spellEnd"/>
            <w:r w:rsidRPr="00E22B54">
              <w:rPr>
                <w:rFonts w:ascii="Arial" w:hAnsi="Arial" w:cs="Arial"/>
              </w:rPr>
              <w:t>] OR simultaneous comparison*[</w:t>
            </w:r>
            <w:proofErr w:type="spellStart"/>
            <w:r w:rsidRPr="00E22B54">
              <w:rPr>
                <w:rFonts w:ascii="Arial" w:hAnsi="Arial" w:cs="Arial"/>
              </w:rPr>
              <w:t>tw</w:t>
            </w:r>
            <w:proofErr w:type="spellEnd"/>
            <w:r w:rsidRPr="00E22B54">
              <w:rPr>
                <w:rFonts w:ascii="Arial" w:hAnsi="Arial" w:cs="Arial"/>
              </w:rPr>
              <w:t>] OR mixed comparison*[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B9BAC8D" w14:textId="77777777" w:rsidR="00F5789E" w:rsidRPr="00E22B54" w:rsidRDefault="00E5501D" w:rsidP="00293C45">
            <w:pPr>
              <w:pStyle w:val="NoSpacing"/>
              <w:rPr>
                <w:rFonts w:ascii="Arial" w:hAnsi="Arial" w:cs="Arial"/>
              </w:rPr>
            </w:pPr>
            <w:hyperlink r:id="rId801" w:tooltip="Show search results" w:history="1">
              <w:r w:rsidR="00F5789E" w:rsidRPr="00E22B54">
                <w:rPr>
                  <w:rStyle w:val="normaltextrun"/>
                  <w:rFonts w:ascii="Arial" w:hAnsi="Arial" w:cs="Arial"/>
                </w:rPr>
                <w:t>310964</w:t>
              </w:r>
            </w:hyperlink>
          </w:p>
        </w:tc>
      </w:tr>
      <w:tr w:rsidR="00F5789E" w:rsidRPr="00E22B54" w14:paraId="6107503C" w14:textId="77777777" w:rsidTr="00472994">
        <w:trPr>
          <w:tblCellSpacing w:w="15" w:type="dxa"/>
        </w:trPr>
        <w:tc>
          <w:tcPr>
            <w:tcW w:w="0" w:type="auto"/>
            <w:hideMark/>
          </w:tcPr>
          <w:p w14:paraId="10EAF1F8" w14:textId="77777777" w:rsidR="00F5789E" w:rsidRPr="00E22B54" w:rsidRDefault="00E5501D" w:rsidP="00293C45">
            <w:pPr>
              <w:pStyle w:val="NoSpacing"/>
              <w:rPr>
                <w:rFonts w:ascii="Arial" w:hAnsi="Arial" w:cs="Arial"/>
              </w:rPr>
            </w:pPr>
            <w:hyperlink r:id="rId802" w:tooltip="Perform actions on search" w:history="1">
              <w:r w:rsidR="00F5789E" w:rsidRPr="00E22B54">
                <w:rPr>
                  <w:rStyle w:val="normaltextrun"/>
                  <w:rFonts w:ascii="Arial" w:hAnsi="Arial" w:cs="Arial"/>
                </w:rPr>
                <w:t>#69</w:t>
              </w:r>
            </w:hyperlink>
          </w:p>
        </w:tc>
        <w:tc>
          <w:tcPr>
            <w:tcW w:w="0" w:type="auto"/>
            <w:hideMark/>
          </w:tcPr>
          <w:p w14:paraId="20518000" w14:textId="77777777" w:rsidR="00F5789E" w:rsidRPr="00E22B54" w:rsidRDefault="00F5789E" w:rsidP="00293C45">
            <w:pPr>
              <w:pStyle w:val="NoSpacing"/>
              <w:rPr>
                <w:rFonts w:ascii="Arial" w:hAnsi="Arial" w:cs="Arial"/>
              </w:rPr>
            </w:pPr>
            <w:r w:rsidRPr="00E22B54">
              <w:rPr>
                <w:rFonts w:ascii="Arial" w:hAnsi="Arial" w:cs="Arial"/>
              </w:rPr>
              <w:t>Search #67 NOT #68</w:t>
            </w:r>
          </w:p>
        </w:tc>
        <w:tc>
          <w:tcPr>
            <w:tcW w:w="0" w:type="auto"/>
            <w:hideMark/>
          </w:tcPr>
          <w:p w14:paraId="71A84FB9" w14:textId="77777777" w:rsidR="00F5789E" w:rsidRPr="00E22B54" w:rsidRDefault="00E5501D" w:rsidP="00293C45">
            <w:pPr>
              <w:pStyle w:val="NoSpacing"/>
              <w:rPr>
                <w:rFonts w:ascii="Arial" w:hAnsi="Arial" w:cs="Arial"/>
              </w:rPr>
            </w:pPr>
            <w:hyperlink r:id="rId803" w:tooltip="Show search results" w:history="1">
              <w:r w:rsidR="00F5789E" w:rsidRPr="00E22B54">
                <w:rPr>
                  <w:rStyle w:val="normaltextrun"/>
                  <w:rFonts w:ascii="Arial" w:hAnsi="Arial" w:cs="Arial"/>
                </w:rPr>
                <w:t>1458</w:t>
              </w:r>
            </w:hyperlink>
          </w:p>
        </w:tc>
      </w:tr>
      <w:tr w:rsidR="00F5789E" w:rsidRPr="00E22B54" w14:paraId="34B7CCB3" w14:textId="77777777" w:rsidTr="00472994">
        <w:trPr>
          <w:tblCellSpacing w:w="15" w:type="dxa"/>
        </w:trPr>
        <w:tc>
          <w:tcPr>
            <w:tcW w:w="0" w:type="auto"/>
            <w:hideMark/>
          </w:tcPr>
          <w:p w14:paraId="709DFA84" w14:textId="77777777" w:rsidR="00F5789E" w:rsidRPr="00E22B54" w:rsidRDefault="00E5501D" w:rsidP="00293C45">
            <w:pPr>
              <w:pStyle w:val="NoSpacing"/>
              <w:rPr>
                <w:rFonts w:ascii="Arial" w:hAnsi="Arial" w:cs="Arial"/>
              </w:rPr>
            </w:pPr>
            <w:hyperlink r:id="rId804" w:tooltip="Perform actions on search" w:history="1">
              <w:r w:rsidR="00F5789E" w:rsidRPr="00E22B54">
                <w:rPr>
                  <w:rStyle w:val="normaltextrun"/>
                  <w:rFonts w:ascii="Arial" w:hAnsi="Arial" w:cs="Arial"/>
                </w:rPr>
                <w:t>#68</w:t>
              </w:r>
            </w:hyperlink>
          </w:p>
        </w:tc>
        <w:tc>
          <w:tcPr>
            <w:tcW w:w="0" w:type="auto"/>
            <w:hideMark/>
          </w:tcPr>
          <w:p w14:paraId="77A0894B" w14:textId="77777777" w:rsidR="00F5789E" w:rsidRPr="00E22B54" w:rsidRDefault="00F5789E" w:rsidP="00293C45">
            <w:pPr>
              <w:pStyle w:val="NoSpacing"/>
              <w:rPr>
                <w:rFonts w:ascii="Arial" w:hAnsi="Arial" w:cs="Arial"/>
              </w:rPr>
            </w:pPr>
            <w:r w:rsidRPr="00E22B54">
              <w:rPr>
                <w:rFonts w:ascii="Arial" w:hAnsi="Arial" w:cs="Arial"/>
              </w:rPr>
              <w:t>Search editorial[</w:t>
            </w:r>
            <w:proofErr w:type="spellStart"/>
            <w:r w:rsidRPr="00E22B54">
              <w:rPr>
                <w:rFonts w:ascii="Arial" w:hAnsi="Arial" w:cs="Arial"/>
              </w:rPr>
              <w:t>pt</w:t>
            </w:r>
            <w:proofErr w:type="spellEnd"/>
            <w:r w:rsidRPr="00E22B54">
              <w:rPr>
                <w:rFonts w:ascii="Arial" w:hAnsi="Arial" w:cs="Arial"/>
              </w:rPr>
              <w:t>] OR news[</w:t>
            </w:r>
            <w:proofErr w:type="spellStart"/>
            <w:r w:rsidRPr="00E22B54">
              <w:rPr>
                <w:rFonts w:ascii="Arial" w:hAnsi="Arial" w:cs="Arial"/>
              </w:rPr>
              <w:t>pt</w:t>
            </w:r>
            <w:proofErr w:type="spellEnd"/>
            <w:r w:rsidRPr="00E22B54">
              <w:rPr>
                <w:rFonts w:ascii="Arial" w:hAnsi="Arial" w:cs="Arial"/>
              </w:rPr>
              <w:t>] OR newspaper article[</w:t>
            </w:r>
            <w:proofErr w:type="spellStart"/>
            <w:r w:rsidRPr="00E22B54">
              <w:rPr>
                <w:rFonts w:ascii="Arial" w:hAnsi="Arial" w:cs="Arial"/>
              </w:rPr>
              <w:t>pt</w:t>
            </w:r>
            <w:proofErr w:type="spellEnd"/>
            <w:r w:rsidRPr="00E22B54">
              <w:rPr>
                <w:rFonts w:ascii="Arial" w:hAnsi="Arial" w:cs="Arial"/>
              </w:rPr>
              <w:t>]</w:t>
            </w:r>
          </w:p>
        </w:tc>
        <w:tc>
          <w:tcPr>
            <w:tcW w:w="0" w:type="auto"/>
            <w:hideMark/>
          </w:tcPr>
          <w:p w14:paraId="64BFFF73" w14:textId="77777777" w:rsidR="00F5789E" w:rsidRPr="00E22B54" w:rsidRDefault="00E5501D" w:rsidP="00293C45">
            <w:pPr>
              <w:pStyle w:val="NoSpacing"/>
              <w:rPr>
                <w:rFonts w:ascii="Arial" w:hAnsi="Arial" w:cs="Arial"/>
              </w:rPr>
            </w:pPr>
            <w:hyperlink r:id="rId805" w:tooltip="Show search results" w:history="1">
              <w:r w:rsidR="00F5789E" w:rsidRPr="00E22B54">
                <w:rPr>
                  <w:rStyle w:val="normaltextrun"/>
                  <w:rFonts w:ascii="Arial" w:hAnsi="Arial" w:cs="Arial"/>
                </w:rPr>
                <w:t>727185</w:t>
              </w:r>
            </w:hyperlink>
          </w:p>
        </w:tc>
      </w:tr>
      <w:tr w:rsidR="00F5789E" w:rsidRPr="00E22B54" w14:paraId="38BB1095" w14:textId="77777777" w:rsidTr="00472994">
        <w:trPr>
          <w:tblCellSpacing w:w="15" w:type="dxa"/>
        </w:trPr>
        <w:tc>
          <w:tcPr>
            <w:tcW w:w="0" w:type="auto"/>
            <w:hideMark/>
          </w:tcPr>
          <w:p w14:paraId="0A34B46A" w14:textId="77777777" w:rsidR="00F5789E" w:rsidRPr="00E22B54" w:rsidRDefault="00E5501D" w:rsidP="00293C45">
            <w:pPr>
              <w:pStyle w:val="NoSpacing"/>
              <w:rPr>
                <w:rFonts w:ascii="Arial" w:hAnsi="Arial" w:cs="Arial"/>
              </w:rPr>
            </w:pPr>
            <w:hyperlink r:id="rId806" w:tooltip="Perform actions on search" w:history="1">
              <w:r w:rsidR="00F5789E" w:rsidRPr="00E22B54">
                <w:rPr>
                  <w:rStyle w:val="normaltextrun"/>
                  <w:rFonts w:ascii="Arial" w:hAnsi="Arial" w:cs="Arial"/>
                </w:rPr>
                <w:t>#67</w:t>
              </w:r>
            </w:hyperlink>
          </w:p>
        </w:tc>
        <w:tc>
          <w:tcPr>
            <w:tcW w:w="0" w:type="auto"/>
            <w:hideMark/>
          </w:tcPr>
          <w:p w14:paraId="22FA01A1" w14:textId="77777777" w:rsidR="00F5789E" w:rsidRPr="00E22B54" w:rsidRDefault="00F5789E" w:rsidP="00293C45">
            <w:pPr>
              <w:pStyle w:val="NoSpacing"/>
              <w:rPr>
                <w:rFonts w:ascii="Arial" w:hAnsi="Arial" w:cs="Arial"/>
              </w:rPr>
            </w:pPr>
            <w:r w:rsidRPr="00E22B54">
              <w:rPr>
                <w:rFonts w:ascii="Arial" w:hAnsi="Arial" w:cs="Arial"/>
              </w:rPr>
              <w:t>Search #65 NOT #66</w:t>
            </w:r>
          </w:p>
        </w:tc>
        <w:tc>
          <w:tcPr>
            <w:tcW w:w="0" w:type="auto"/>
            <w:hideMark/>
          </w:tcPr>
          <w:p w14:paraId="6C1D3D06" w14:textId="77777777" w:rsidR="00F5789E" w:rsidRPr="00E22B54" w:rsidRDefault="00E5501D" w:rsidP="00293C45">
            <w:pPr>
              <w:pStyle w:val="NoSpacing"/>
              <w:rPr>
                <w:rFonts w:ascii="Arial" w:hAnsi="Arial" w:cs="Arial"/>
              </w:rPr>
            </w:pPr>
            <w:hyperlink r:id="rId807" w:tooltip="Show search results" w:history="1">
              <w:r w:rsidR="00F5789E" w:rsidRPr="00E22B54">
                <w:rPr>
                  <w:rStyle w:val="normaltextrun"/>
                  <w:rFonts w:ascii="Arial" w:hAnsi="Arial" w:cs="Arial"/>
                </w:rPr>
                <w:t>1474</w:t>
              </w:r>
            </w:hyperlink>
          </w:p>
        </w:tc>
      </w:tr>
      <w:tr w:rsidR="00F5789E" w:rsidRPr="00E22B54" w14:paraId="6EDBD18D" w14:textId="77777777" w:rsidTr="00472994">
        <w:trPr>
          <w:tblCellSpacing w:w="15" w:type="dxa"/>
        </w:trPr>
        <w:tc>
          <w:tcPr>
            <w:tcW w:w="0" w:type="auto"/>
            <w:hideMark/>
          </w:tcPr>
          <w:p w14:paraId="7B77F247" w14:textId="77777777" w:rsidR="00F5789E" w:rsidRPr="00E22B54" w:rsidRDefault="00E5501D" w:rsidP="00293C45">
            <w:pPr>
              <w:pStyle w:val="NoSpacing"/>
              <w:rPr>
                <w:rFonts w:ascii="Arial" w:hAnsi="Arial" w:cs="Arial"/>
              </w:rPr>
            </w:pPr>
            <w:hyperlink r:id="rId808" w:tooltip="Perform actions on search" w:history="1">
              <w:r w:rsidR="00F5789E" w:rsidRPr="00E22B54">
                <w:rPr>
                  <w:rStyle w:val="normaltextrun"/>
                  <w:rFonts w:ascii="Arial" w:hAnsi="Arial" w:cs="Arial"/>
                </w:rPr>
                <w:t>#66</w:t>
              </w:r>
            </w:hyperlink>
          </w:p>
        </w:tc>
        <w:tc>
          <w:tcPr>
            <w:tcW w:w="0" w:type="auto"/>
            <w:hideMark/>
          </w:tcPr>
          <w:p w14:paraId="439678F1" w14:textId="77777777" w:rsidR="00F5789E" w:rsidRPr="00E22B54" w:rsidRDefault="00F5789E" w:rsidP="00293C45">
            <w:pPr>
              <w:pStyle w:val="NoSpacing"/>
              <w:rPr>
                <w:rFonts w:ascii="Arial" w:hAnsi="Arial" w:cs="Arial"/>
              </w:rPr>
            </w:pPr>
            <w:r w:rsidRPr="00E22B54">
              <w:rPr>
                <w:rFonts w:ascii="Arial" w:hAnsi="Arial" w:cs="Arial"/>
              </w:rPr>
              <w:t>Search Animals[mesh] NOT Humans[mesh]</w:t>
            </w:r>
          </w:p>
        </w:tc>
        <w:tc>
          <w:tcPr>
            <w:tcW w:w="0" w:type="auto"/>
            <w:hideMark/>
          </w:tcPr>
          <w:p w14:paraId="7EAA85CC" w14:textId="77777777" w:rsidR="00F5789E" w:rsidRPr="00E22B54" w:rsidRDefault="00E5501D" w:rsidP="00293C45">
            <w:pPr>
              <w:pStyle w:val="NoSpacing"/>
              <w:rPr>
                <w:rFonts w:ascii="Arial" w:hAnsi="Arial" w:cs="Arial"/>
              </w:rPr>
            </w:pPr>
            <w:hyperlink r:id="rId809" w:tooltip="Show search results" w:history="1">
              <w:r w:rsidR="00F5789E" w:rsidRPr="00E22B54">
                <w:rPr>
                  <w:rStyle w:val="normaltextrun"/>
                  <w:rFonts w:ascii="Arial" w:hAnsi="Arial" w:cs="Arial"/>
                </w:rPr>
                <w:t>4658273</w:t>
              </w:r>
            </w:hyperlink>
          </w:p>
        </w:tc>
      </w:tr>
      <w:tr w:rsidR="00F5789E" w:rsidRPr="00E22B54" w14:paraId="7E45D1DB" w14:textId="77777777" w:rsidTr="00472994">
        <w:trPr>
          <w:tblCellSpacing w:w="15" w:type="dxa"/>
        </w:trPr>
        <w:tc>
          <w:tcPr>
            <w:tcW w:w="0" w:type="auto"/>
            <w:hideMark/>
          </w:tcPr>
          <w:p w14:paraId="0203048A" w14:textId="77777777" w:rsidR="00F5789E" w:rsidRPr="00E22B54" w:rsidRDefault="00E5501D" w:rsidP="00293C45">
            <w:pPr>
              <w:pStyle w:val="NoSpacing"/>
              <w:rPr>
                <w:rFonts w:ascii="Arial" w:hAnsi="Arial" w:cs="Arial"/>
              </w:rPr>
            </w:pPr>
            <w:hyperlink r:id="rId810" w:tooltip="Perform actions on search" w:history="1">
              <w:r w:rsidR="00F5789E" w:rsidRPr="00E22B54">
                <w:rPr>
                  <w:rStyle w:val="normaltextrun"/>
                  <w:rFonts w:ascii="Arial" w:hAnsi="Arial" w:cs="Arial"/>
                </w:rPr>
                <w:t>#65</w:t>
              </w:r>
            </w:hyperlink>
          </w:p>
        </w:tc>
        <w:tc>
          <w:tcPr>
            <w:tcW w:w="0" w:type="auto"/>
            <w:hideMark/>
          </w:tcPr>
          <w:p w14:paraId="48D1CE6A" w14:textId="77777777" w:rsidR="00F5789E" w:rsidRPr="00E22B54" w:rsidRDefault="00F5789E" w:rsidP="00293C45">
            <w:pPr>
              <w:pStyle w:val="NoSpacing"/>
              <w:rPr>
                <w:rFonts w:ascii="Arial" w:hAnsi="Arial" w:cs="Arial"/>
              </w:rPr>
            </w:pPr>
            <w:r w:rsidRPr="00E22B54">
              <w:rPr>
                <w:rFonts w:ascii="Arial" w:hAnsi="Arial" w:cs="Arial"/>
              </w:rPr>
              <w:t>Search #45 AND #64</w:t>
            </w:r>
          </w:p>
        </w:tc>
        <w:tc>
          <w:tcPr>
            <w:tcW w:w="0" w:type="auto"/>
            <w:hideMark/>
          </w:tcPr>
          <w:p w14:paraId="33E89FC3" w14:textId="77777777" w:rsidR="00F5789E" w:rsidRPr="00E22B54" w:rsidRDefault="00E5501D" w:rsidP="00293C45">
            <w:pPr>
              <w:pStyle w:val="NoSpacing"/>
              <w:rPr>
                <w:rFonts w:ascii="Arial" w:hAnsi="Arial" w:cs="Arial"/>
              </w:rPr>
            </w:pPr>
            <w:hyperlink r:id="rId811" w:tooltip="Show search results" w:history="1">
              <w:r w:rsidR="00F5789E" w:rsidRPr="00E22B54">
                <w:rPr>
                  <w:rStyle w:val="normaltextrun"/>
                  <w:rFonts w:ascii="Arial" w:hAnsi="Arial" w:cs="Arial"/>
                </w:rPr>
                <w:t>1479</w:t>
              </w:r>
            </w:hyperlink>
          </w:p>
        </w:tc>
      </w:tr>
      <w:tr w:rsidR="00F5789E" w:rsidRPr="00E22B54" w14:paraId="494C45D3" w14:textId="77777777" w:rsidTr="00472994">
        <w:trPr>
          <w:tblCellSpacing w:w="15" w:type="dxa"/>
        </w:trPr>
        <w:tc>
          <w:tcPr>
            <w:tcW w:w="0" w:type="auto"/>
            <w:hideMark/>
          </w:tcPr>
          <w:p w14:paraId="5790AC7A" w14:textId="77777777" w:rsidR="00F5789E" w:rsidRPr="00E22B54" w:rsidRDefault="00E5501D" w:rsidP="00293C45">
            <w:pPr>
              <w:pStyle w:val="NoSpacing"/>
              <w:rPr>
                <w:rFonts w:ascii="Arial" w:hAnsi="Arial" w:cs="Arial"/>
              </w:rPr>
            </w:pPr>
            <w:hyperlink r:id="rId812" w:tooltip="Perform actions on search" w:history="1">
              <w:r w:rsidR="00F5789E" w:rsidRPr="00E22B54">
                <w:rPr>
                  <w:rStyle w:val="normaltextrun"/>
                  <w:rFonts w:ascii="Arial" w:hAnsi="Arial" w:cs="Arial"/>
                </w:rPr>
                <w:t>#64</w:t>
              </w:r>
            </w:hyperlink>
          </w:p>
        </w:tc>
        <w:tc>
          <w:tcPr>
            <w:tcW w:w="0" w:type="auto"/>
            <w:hideMark/>
          </w:tcPr>
          <w:p w14:paraId="6435B024" w14:textId="77777777" w:rsidR="00F5789E" w:rsidRPr="00E22B54" w:rsidRDefault="00F5789E" w:rsidP="00293C45">
            <w:pPr>
              <w:pStyle w:val="NoSpacing"/>
              <w:rPr>
                <w:rFonts w:ascii="Arial" w:hAnsi="Arial" w:cs="Arial"/>
              </w:rPr>
            </w:pPr>
            <w:r w:rsidRPr="00E22B54">
              <w:rPr>
                <w:rFonts w:ascii="Arial" w:hAnsi="Arial" w:cs="Arial"/>
              </w:rPr>
              <w:t>Search #46 OR #47 OR #48 OR #49 OR #50 OR #51 OR #52 OR #53 OR #54 OR #55 OR #56 OR #57 OR #58 OR #59 OR #60 OR #61 OR #62 OR #63</w:t>
            </w:r>
          </w:p>
        </w:tc>
        <w:tc>
          <w:tcPr>
            <w:tcW w:w="0" w:type="auto"/>
            <w:hideMark/>
          </w:tcPr>
          <w:p w14:paraId="7AB33D86" w14:textId="77777777" w:rsidR="00F5789E" w:rsidRPr="00E22B54" w:rsidRDefault="00E5501D" w:rsidP="00293C45">
            <w:pPr>
              <w:pStyle w:val="NoSpacing"/>
              <w:rPr>
                <w:rFonts w:ascii="Arial" w:hAnsi="Arial" w:cs="Arial"/>
              </w:rPr>
            </w:pPr>
            <w:hyperlink r:id="rId813" w:tooltip="Show search results" w:history="1">
              <w:r w:rsidR="00F5789E" w:rsidRPr="00E22B54">
                <w:rPr>
                  <w:rStyle w:val="normaltextrun"/>
                  <w:rFonts w:ascii="Arial" w:hAnsi="Arial" w:cs="Arial"/>
                </w:rPr>
                <w:t>109055</w:t>
              </w:r>
            </w:hyperlink>
          </w:p>
        </w:tc>
      </w:tr>
      <w:tr w:rsidR="00F5789E" w:rsidRPr="00E22B54" w14:paraId="439E3F99" w14:textId="77777777" w:rsidTr="00472994">
        <w:trPr>
          <w:tblCellSpacing w:w="15" w:type="dxa"/>
        </w:trPr>
        <w:tc>
          <w:tcPr>
            <w:tcW w:w="0" w:type="auto"/>
            <w:hideMark/>
          </w:tcPr>
          <w:p w14:paraId="0E1F8B25" w14:textId="77777777" w:rsidR="00F5789E" w:rsidRPr="00E22B54" w:rsidRDefault="00E5501D" w:rsidP="00293C45">
            <w:pPr>
              <w:pStyle w:val="NoSpacing"/>
              <w:rPr>
                <w:rFonts w:ascii="Arial" w:hAnsi="Arial" w:cs="Arial"/>
              </w:rPr>
            </w:pPr>
            <w:hyperlink r:id="rId814" w:tooltip="Perform actions on search" w:history="1">
              <w:r w:rsidR="00F5789E" w:rsidRPr="00E22B54">
                <w:rPr>
                  <w:rStyle w:val="normaltextrun"/>
                  <w:rFonts w:ascii="Arial" w:hAnsi="Arial" w:cs="Arial"/>
                </w:rPr>
                <w:t>#63</w:t>
              </w:r>
            </w:hyperlink>
          </w:p>
        </w:tc>
        <w:tc>
          <w:tcPr>
            <w:tcW w:w="0" w:type="auto"/>
            <w:hideMark/>
          </w:tcPr>
          <w:p w14:paraId="6B29B599" w14:textId="77777777" w:rsidR="00F5789E" w:rsidRPr="00E22B54" w:rsidRDefault="00F5789E" w:rsidP="00293C45">
            <w:pPr>
              <w:pStyle w:val="NoSpacing"/>
              <w:rPr>
                <w:rFonts w:ascii="Arial" w:hAnsi="Arial" w:cs="Arial"/>
              </w:rPr>
            </w:pPr>
            <w:r w:rsidRPr="00E22B54">
              <w:rPr>
                <w:rFonts w:ascii="Arial" w:hAnsi="Arial" w:cs="Arial"/>
              </w:rPr>
              <w:t>Search Pediatric Anesthesia Emergence Delirium scale[</w:t>
            </w:r>
            <w:proofErr w:type="spellStart"/>
            <w:r w:rsidRPr="00E22B54">
              <w:rPr>
                <w:rFonts w:ascii="Arial" w:hAnsi="Arial" w:cs="Arial"/>
              </w:rPr>
              <w:t>tw</w:t>
            </w:r>
            <w:proofErr w:type="spellEnd"/>
            <w:r w:rsidRPr="00E22B54">
              <w:rPr>
                <w:rFonts w:ascii="Arial" w:hAnsi="Arial" w:cs="Arial"/>
              </w:rPr>
              <w:t>] OR PAED[</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A28A066" w14:textId="77777777" w:rsidR="00F5789E" w:rsidRPr="00E22B54" w:rsidRDefault="00E5501D" w:rsidP="00293C45">
            <w:pPr>
              <w:pStyle w:val="NoSpacing"/>
              <w:rPr>
                <w:rFonts w:ascii="Arial" w:hAnsi="Arial" w:cs="Arial"/>
              </w:rPr>
            </w:pPr>
            <w:hyperlink r:id="rId815" w:tooltip="Show search results" w:history="1">
              <w:r w:rsidR="00F5789E" w:rsidRPr="00E22B54">
                <w:rPr>
                  <w:rStyle w:val="normaltextrun"/>
                  <w:rFonts w:ascii="Arial" w:hAnsi="Arial" w:cs="Arial"/>
                </w:rPr>
                <w:t>182</w:t>
              </w:r>
            </w:hyperlink>
          </w:p>
        </w:tc>
      </w:tr>
      <w:tr w:rsidR="00F5789E" w:rsidRPr="00E22B54" w14:paraId="24EE0A6C" w14:textId="77777777" w:rsidTr="00472994">
        <w:trPr>
          <w:tblCellSpacing w:w="15" w:type="dxa"/>
        </w:trPr>
        <w:tc>
          <w:tcPr>
            <w:tcW w:w="0" w:type="auto"/>
            <w:hideMark/>
          </w:tcPr>
          <w:p w14:paraId="28FAA28E" w14:textId="77777777" w:rsidR="00F5789E" w:rsidRPr="00E22B54" w:rsidRDefault="00E5501D" w:rsidP="00293C45">
            <w:pPr>
              <w:pStyle w:val="NoSpacing"/>
              <w:rPr>
                <w:rFonts w:ascii="Arial" w:hAnsi="Arial" w:cs="Arial"/>
              </w:rPr>
            </w:pPr>
            <w:hyperlink r:id="rId816" w:tooltip="Perform actions on search" w:history="1">
              <w:r w:rsidR="00F5789E" w:rsidRPr="00E22B54">
                <w:rPr>
                  <w:rStyle w:val="normaltextrun"/>
                  <w:rFonts w:ascii="Arial" w:hAnsi="Arial" w:cs="Arial"/>
                </w:rPr>
                <w:t>#62</w:t>
              </w:r>
            </w:hyperlink>
          </w:p>
        </w:tc>
        <w:tc>
          <w:tcPr>
            <w:tcW w:w="0" w:type="auto"/>
            <w:hideMark/>
          </w:tcPr>
          <w:p w14:paraId="323AF07D" w14:textId="77777777" w:rsidR="00F5789E" w:rsidRPr="00E22B54" w:rsidRDefault="00F5789E" w:rsidP="00293C45">
            <w:pPr>
              <w:pStyle w:val="NoSpacing"/>
              <w:rPr>
                <w:rFonts w:ascii="Arial" w:hAnsi="Arial" w:cs="Arial"/>
              </w:rPr>
            </w:pPr>
            <w:r w:rsidRPr="00E22B54">
              <w:rPr>
                <w:rFonts w:ascii="Arial" w:hAnsi="Arial" w:cs="Arial"/>
              </w:rPr>
              <w:t>Search PreSchool Confusion Assessment Method[</w:t>
            </w:r>
            <w:proofErr w:type="spellStart"/>
            <w:r w:rsidRPr="00E22B54">
              <w:rPr>
                <w:rFonts w:ascii="Arial" w:hAnsi="Arial" w:cs="Arial"/>
              </w:rPr>
              <w:t>tw</w:t>
            </w:r>
            <w:proofErr w:type="spellEnd"/>
            <w:r w:rsidRPr="00E22B54">
              <w:rPr>
                <w:rFonts w:ascii="Arial" w:hAnsi="Arial" w:cs="Arial"/>
              </w:rPr>
              <w:t>] OR "</w:t>
            </w:r>
            <w:proofErr w:type="spellStart"/>
            <w:r w:rsidRPr="00E22B54">
              <w:rPr>
                <w:rFonts w:ascii="Arial" w:hAnsi="Arial" w:cs="Arial"/>
              </w:rPr>
              <w:t>psCAM</w:t>
            </w:r>
            <w:proofErr w:type="spellEnd"/>
            <w:r w:rsidRPr="00E22B54">
              <w:rPr>
                <w:rFonts w:ascii="Arial" w:hAnsi="Arial" w:cs="Arial"/>
              </w:rPr>
              <w:t>-ICU"[</w:t>
            </w:r>
            <w:proofErr w:type="spellStart"/>
            <w:r w:rsidRPr="00E22B54">
              <w:rPr>
                <w:rFonts w:ascii="Arial" w:hAnsi="Arial" w:cs="Arial"/>
              </w:rPr>
              <w:t>tw</w:t>
            </w:r>
            <w:proofErr w:type="spellEnd"/>
            <w:r w:rsidRPr="00E22B54">
              <w:rPr>
                <w:rFonts w:ascii="Arial" w:hAnsi="Arial" w:cs="Arial"/>
              </w:rPr>
              <w:t>] OR "</w:t>
            </w:r>
            <w:proofErr w:type="spellStart"/>
            <w:r w:rsidRPr="00E22B54">
              <w:rPr>
                <w:rFonts w:ascii="Arial" w:hAnsi="Arial" w:cs="Arial"/>
              </w:rPr>
              <w:t>psCAMICU</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w:t>
            </w:r>
            <w:proofErr w:type="spellStart"/>
            <w:r w:rsidRPr="00E22B54">
              <w:rPr>
                <w:rFonts w:ascii="Arial" w:hAnsi="Arial" w:cs="Arial"/>
              </w:rPr>
              <w:t>ps</w:t>
            </w:r>
            <w:proofErr w:type="spellEnd"/>
            <w:r w:rsidRPr="00E22B54">
              <w:rPr>
                <w:rFonts w:ascii="Arial" w:hAnsi="Arial" w:cs="Arial"/>
              </w:rPr>
              <w:t>-CAM-ICU"[</w:t>
            </w:r>
            <w:proofErr w:type="spellStart"/>
            <w:r w:rsidRPr="00E22B54">
              <w:rPr>
                <w:rFonts w:ascii="Arial" w:hAnsi="Arial" w:cs="Arial"/>
              </w:rPr>
              <w:t>tw</w:t>
            </w:r>
            <w:proofErr w:type="spellEnd"/>
            <w:r w:rsidRPr="00E22B54">
              <w:rPr>
                <w:rFonts w:ascii="Arial" w:hAnsi="Arial" w:cs="Arial"/>
              </w:rPr>
              <w:t>] OR "</w:t>
            </w:r>
            <w:proofErr w:type="spellStart"/>
            <w:r w:rsidRPr="00E22B54">
              <w:rPr>
                <w:rFonts w:ascii="Arial" w:hAnsi="Arial" w:cs="Arial"/>
              </w:rPr>
              <w:t>ps</w:t>
            </w:r>
            <w:proofErr w:type="spellEnd"/>
            <w:r w:rsidRPr="00E22B54">
              <w:rPr>
                <w:rFonts w:ascii="Arial" w:hAnsi="Arial" w:cs="Arial"/>
              </w:rPr>
              <w:t>-CAMICU"[</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A28A927" w14:textId="77777777" w:rsidR="00F5789E" w:rsidRPr="00E22B54" w:rsidRDefault="00E5501D" w:rsidP="00293C45">
            <w:pPr>
              <w:pStyle w:val="NoSpacing"/>
              <w:rPr>
                <w:rFonts w:ascii="Arial" w:hAnsi="Arial" w:cs="Arial"/>
              </w:rPr>
            </w:pPr>
            <w:hyperlink r:id="rId817" w:tooltip="Show search results" w:history="1">
              <w:r w:rsidR="00F5789E" w:rsidRPr="00E22B54">
                <w:rPr>
                  <w:rStyle w:val="normaltextrun"/>
                  <w:rFonts w:ascii="Arial" w:hAnsi="Arial" w:cs="Arial"/>
                </w:rPr>
                <w:t>5</w:t>
              </w:r>
            </w:hyperlink>
          </w:p>
        </w:tc>
      </w:tr>
      <w:tr w:rsidR="00F5789E" w:rsidRPr="00E22B54" w14:paraId="49A98F57" w14:textId="77777777" w:rsidTr="00472994">
        <w:trPr>
          <w:tblCellSpacing w:w="15" w:type="dxa"/>
        </w:trPr>
        <w:tc>
          <w:tcPr>
            <w:tcW w:w="0" w:type="auto"/>
            <w:hideMark/>
          </w:tcPr>
          <w:p w14:paraId="5B128F20" w14:textId="77777777" w:rsidR="00F5789E" w:rsidRPr="00E22B54" w:rsidRDefault="00E5501D" w:rsidP="00293C45">
            <w:pPr>
              <w:pStyle w:val="NoSpacing"/>
              <w:rPr>
                <w:rFonts w:ascii="Arial" w:hAnsi="Arial" w:cs="Arial"/>
              </w:rPr>
            </w:pPr>
            <w:hyperlink r:id="rId818" w:tooltip="Perform actions on search" w:history="1">
              <w:r w:rsidR="00F5789E" w:rsidRPr="00E22B54">
                <w:rPr>
                  <w:rStyle w:val="normaltextrun"/>
                  <w:rFonts w:ascii="Arial" w:hAnsi="Arial" w:cs="Arial"/>
                </w:rPr>
                <w:t>#61</w:t>
              </w:r>
            </w:hyperlink>
          </w:p>
        </w:tc>
        <w:tc>
          <w:tcPr>
            <w:tcW w:w="0" w:type="auto"/>
            <w:hideMark/>
          </w:tcPr>
          <w:p w14:paraId="720999CF" w14:textId="77777777" w:rsidR="00F5789E" w:rsidRPr="00E22B54" w:rsidRDefault="00F5789E" w:rsidP="00293C45">
            <w:pPr>
              <w:pStyle w:val="NoSpacing"/>
              <w:rPr>
                <w:rFonts w:ascii="Arial" w:hAnsi="Arial" w:cs="Arial"/>
              </w:rPr>
            </w:pPr>
            <w:r w:rsidRPr="00E22B54">
              <w:rPr>
                <w:rFonts w:ascii="Arial" w:hAnsi="Arial" w:cs="Arial"/>
              </w:rPr>
              <w:t>Search Cornell Assessment for Pediatric Delirium[</w:t>
            </w:r>
            <w:proofErr w:type="spellStart"/>
            <w:r w:rsidRPr="00E22B54">
              <w:rPr>
                <w:rFonts w:ascii="Arial" w:hAnsi="Arial" w:cs="Arial"/>
              </w:rPr>
              <w:t>tw</w:t>
            </w:r>
            <w:proofErr w:type="spellEnd"/>
            <w:r w:rsidRPr="00E22B54">
              <w:rPr>
                <w:rFonts w:ascii="Arial" w:hAnsi="Arial" w:cs="Arial"/>
              </w:rPr>
              <w:t>] OR CAPD[</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55E9C92" w14:textId="77777777" w:rsidR="00F5789E" w:rsidRPr="00E22B54" w:rsidRDefault="00E5501D" w:rsidP="00293C45">
            <w:pPr>
              <w:pStyle w:val="NoSpacing"/>
              <w:rPr>
                <w:rFonts w:ascii="Arial" w:hAnsi="Arial" w:cs="Arial"/>
              </w:rPr>
            </w:pPr>
            <w:hyperlink r:id="rId819" w:tooltip="Show search results" w:history="1">
              <w:r w:rsidR="00F5789E" w:rsidRPr="00E22B54">
                <w:rPr>
                  <w:rStyle w:val="normaltextrun"/>
                  <w:rFonts w:ascii="Arial" w:hAnsi="Arial" w:cs="Arial"/>
                </w:rPr>
                <w:t>6621</w:t>
              </w:r>
            </w:hyperlink>
          </w:p>
        </w:tc>
      </w:tr>
      <w:tr w:rsidR="00F5789E" w:rsidRPr="00E22B54" w14:paraId="4F386EDA" w14:textId="77777777" w:rsidTr="00472994">
        <w:trPr>
          <w:tblCellSpacing w:w="15" w:type="dxa"/>
        </w:trPr>
        <w:tc>
          <w:tcPr>
            <w:tcW w:w="0" w:type="auto"/>
            <w:hideMark/>
          </w:tcPr>
          <w:p w14:paraId="08ECD1A7" w14:textId="77777777" w:rsidR="00F5789E" w:rsidRPr="00E22B54" w:rsidRDefault="00E5501D" w:rsidP="00293C45">
            <w:pPr>
              <w:pStyle w:val="NoSpacing"/>
              <w:rPr>
                <w:rFonts w:ascii="Arial" w:hAnsi="Arial" w:cs="Arial"/>
              </w:rPr>
            </w:pPr>
            <w:hyperlink r:id="rId820" w:tooltip="Perform actions on search" w:history="1">
              <w:r w:rsidR="00F5789E" w:rsidRPr="00E22B54">
                <w:rPr>
                  <w:rStyle w:val="normaltextrun"/>
                  <w:rFonts w:ascii="Arial" w:hAnsi="Arial" w:cs="Arial"/>
                </w:rPr>
                <w:t>#60</w:t>
              </w:r>
            </w:hyperlink>
          </w:p>
        </w:tc>
        <w:tc>
          <w:tcPr>
            <w:tcW w:w="0" w:type="auto"/>
            <w:hideMark/>
          </w:tcPr>
          <w:p w14:paraId="0033AD5E" w14:textId="77777777" w:rsidR="00F5789E" w:rsidRPr="00E22B54" w:rsidRDefault="00F5789E" w:rsidP="00293C45">
            <w:pPr>
              <w:pStyle w:val="NoSpacing"/>
              <w:rPr>
                <w:rFonts w:ascii="Arial" w:hAnsi="Arial" w:cs="Arial"/>
              </w:rPr>
            </w:pPr>
            <w:r w:rsidRPr="00E22B54">
              <w:rPr>
                <w:rFonts w:ascii="Arial" w:hAnsi="Arial" w:cs="Arial"/>
              </w:rPr>
              <w:t>Search clouded state[</w:t>
            </w:r>
            <w:proofErr w:type="spellStart"/>
            <w:r w:rsidRPr="00E22B54">
              <w:rPr>
                <w:rFonts w:ascii="Arial" w:hAnsi="Arial" w:cs="Arial"/>
              </w:rPr>
              <w:t>tw</w:t>
            </w:r>
            <w:proofErr w:type="spellEnd"/>
            <w:r w:rsidRPr="00E22B54">
              <w:rPr>
                <w:rFonts w:ascii="Arial" w:hAnsi="Arial" w:cs="Arial"/>
              </w:rPr>
              <w:t>] OR clouded states[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98E9D61" w14:textId="77777777" w:rsidR="00F5789E" w:rsidRPr="00E22B54" w:rsidRDefault="00E5501D" w:rsidP="00293C45">
            <w:pPr>
              <w:pStyle w:val="NoSpacing"/>
              <w:rPr>
                <w:rFonts w:ascii="Arial" w:hAnsi="Arial" w:cs="Arial"/>
              </w:rPr>
            </w:pPr>
            <w:hyperlink r:id="rId821" w:tooltip="Show search results" w:history="1">
              <w:r w:rsidR="00F5789E" w:rsidRPr="00E22B54">
                <w:rPr>
                  <w:rStyle w:val="normaltextrun"/>
                  <w:rFonts w:ascii="Arial" w:hAnsi="Arial" w:cs="Arial"/>
                </w:rPr>
                <w:t>104</w:t>
              </w:r>
            </w:hyperlink>
          </w:p>
        </w:tc>
      </w:tr>
      <w:tr w:rsidR="00F5789E" w:rsidRPr="00E22B54" w14:paraId="5BDBDE9C" w14:textId="77777777" w:rsidTr="00472994">
        <w:trPr>
          <w:tblCellSpacing w:w="15" w:type="dxa"/>
        </w:trPr>
        <w:tc>
          <w:tcPr>
            <w:tcW w:w="0" w:type="auto"/>
            <w:hideMark/>
          </w:tcPr>
          <w:p w14:paraId="4301768A" w14:textId="77777777" w:rsidR="00F5789E" w:rsidRPr="00E22B54" w:rsidRDefault="00E5501D" w:rsidP="00293C45">
            <w:pPr>
              <w:pStyle w:val="NoSpacing"/>
              <w:rPr>
                <w:rFonts w:ascii="Arial" w:hAnsi="Arial" w:cs="Arial"/>
              </w:rPr>
            </w:pPr>
            <w:hyperlink r:id="rId822" w:tooltip="Perform actions on search" w:history="1">
              <w:r w:rsidR="00F5789E" w:rsidRPr="00E22B54">
                <w:rPr>
                  <w:rStyle w:val="normaltextrun"/>
                  <w:rFonts w:ascii="Arial" w:hAnsi="Arial" w:cs="Arial"/>
                </w:rPr>
                <w:t>#59</w:t>
              </w:r>
            </w:hyperlink>
          </w:p>
        </w:tc>
        <w:tc>
          <w:tcPr>
            <w:tcW w:w="0" w:type="auto"/>
            <w:hideMark/>
          </w:tcPr>
          <w:p w14:paraId="2A2D61B4" w14:textId="77777777" w:rsidR="00F5789E" w:rsidRPr="00E22B54" w:rsidRDefault="00F5789E" w:rsidP="00293C45">
            <w:pPr>
              <w:pStyle w:val="NoSpacing"/>
              <w:rPr>
                <w:rFonts w:ascii="Arial" w:hAnsi="Arial" w:cs="Arial"/>
              </w:rPr>
            </w:pPr>
            <w:r w:rsidRPr="00E22B54">
              <w:rPr>
                <w:rFonts w:ascii="Arial" w:hAnsi="Arial" w:cs="Arial"/>
              </w:rPr>
              <w:t>Search Anesthesia Recovery Period[mesh] AND (brain[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cogniti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(dysfunction*[</w:t>
            </w:r>
            <w:proofErr w:type="spellStart"/>
            <w:r w:rsidRPr="00E22B54">
              <w:rPr>
                <w:rFonts w:ascii="Arial" w:hAnsi="Arial" w:cs="Arial"/>
              </w:rPr>
              <w:t>tw</w:t>
            </w:r>
            <w:proofErr w:type="spellEnd"/>
            <w:r w:rsidRPr="00E22B54">
              <w:rPr>
                <w:rFonts w:ascii="Arial" w:hAnsi="Arial" w:cs="Arial"/>
              </w:rPr>
              <w:t>] OR function*[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confus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A09FA81" w14:textId="77777777" w:rsidR="00F5789E" w:rsidRPr="00E22B54" w:rsidRDefault="00E5501D" w:rsidP="00293C45">
            <w:pPr>
              <w:pStyle w:val="NoSpacing"/>
              <w:rPr>
                <w:rFonts w:ascii="Arial" w:hAnsi="Arial" w:cs="Arial"/>
              </w:rPr>
            </w:pPr>
            <w:hyperlink r:id="rId823" w:tooltip="Show search results" w:history="1">
              <w:r w:rsidR="00F5789E" w:rsidRPr="00E22B54">
                <w:rPr>
                  <w:rStyle w:val="normaltextrun"/>
                  <w:rFonts w:ascii="Arial" w:hAnsi="Arial" w:cs="Arial"/>
                </w:rPr>
                <w:t>148</w:t>
              </w:r>
            </w:hyperlink>
          </w:p>
        </w:tc>
      </w:tr>
      <w:tr w:rsidR="00F5789E" w:rsidRPr="00E22B54" w14:paraId="2BDA84D6" w14:textId="77777777" w:rsidTr="00472994">
        <w:trPr>
          <w:tblCellSpacing w:w="15" w:type="dxa"/>
        </w:trPr>
        <w:tc>
          <w:tcPr>
            <w:tcW w:w="0" w:type="auto"/>
            <w:hideMark/>
          </w:tcPr>
          <w:p w14:paraId="1CF7E5E8" w14:textId="77777777" w:rsidR="00F5789E" w:rsidRPr="00E22B54" w:rsidRDefault="00E5501D" w:rsidP="00293C45">
            <w:pPr>
              <w:pStyle w:val="NoSpacing"/>
              <w:rPr>
                <w:rFonts w:ascii="Arial" w:hAnsi="Arial" w:cs="Arial"/>
              </w:rPr>
            </w:pPr>
            <w:hyperlink r:id="rId824" w:tooltip="Perform actions on search" w:history="1">
              <w:r w:rsidR="00F5789E" w:rsidRPr="00E22B54">
                <w:rPr>
                  <w:rStyle w:val="normaltextrun"/>
                  <w:rFonts w:ascii="Arial" w:hAnsi="Arial" w:cs="Arial"/>
                </w:rPr>
                <w:t>#58</w:t>
              </w:r>
            </w:hyperlink>
          </w:p>
        </w:tc>
        <w:tc>
          <w:tcPr>
            <w:tcW w:w="0" w:type="auto"/>
            <w:hideMark/>
          </w:tcPr>
          <w:p w14:paraId="6D3BC9F3" w14:textId="77777777" w:rsidR="00F5789E" w:rsidRPr="00E22B54" w:rsidRDefault="00F5789E" w:rsidP="00293C45">
            <w:pPr>
              <w:pStyle w:val="NoSpacing"/>
              <w:rPr>
                <w:rFonts w:ascii="Arial" w:hAnsi="Arial" w:cs="Arial"/>
              </w:rPr>
            </w:pPr>
            <w:r w:rsidRPr="00E22B54">
              <w:rPr>
                <w:rFonts w:ascii="Arial" w:hAnsi="Arial" w:cs="Arial"/>
              </w:rPr>
              <w:t>Search Anesthesia Recovery Period[mesh] AND (</w:t>
            </w:r>
            <w:proofErr w:type="spellStart"/>
            <w:r w:rsidRPr="00E22B54">
              <w:rPr>
                <w:rFonts w:ascii="Arial" w:hAnsi="Arial" w:cs="Arial"/>
              </w:rPr>
              <w:t>agitat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distress*[</w:t>
            </w:r>
            <w:proofErr w:type="spellStart"/>
            <w:r w:rsidRPr="00E22B54">
              <w:rPr>
                <w:rFonts w:ascii="Arial" w:hAnsi="Arial" w:cs="Arial"/>
              </w:rPr>
              <w:t>tw</w:t>
            </w:r>
            <w:proofErr w:type="spellEnd"/>
            <w:r w:rsidRPr="00E22B54">
              <w:rPr>
                <w:rFonts w:ascii="Arial" w:hAnsi="Arial" w:cs="Arial"/>
              </w:rPr>
              <w:t>] OR excitation*[</w:t>
            </w:r>
            <w:proofErr w:type="spellStart"/>
            <w:r w:rsidRPr="00E22B54">
              <w:rPr>
                <w:rFonts w:ascii="Arial" w:hAnsi="Arial" w:cs="Arial"/>
              </w:rPr>
              <w:t>tw</w:t>
            </w:r>
            <w:proofErr w:type="spellEnd"/>
            <w:r w:rsidRPr="00E22B54">
              <w:rPr>
                <w:rFonts w:ascii="Arial" w:hAnsi="Arial" w:cs="Arial"/>
              </w:rPr>
              <w:t>] OR excitement[</w:t>
            </w:r>
            <w:proofErr w:type="spellStart"/>
            <w:r w:rsidRPr="00E22B54">
              <w:rPr>
                <w:rFonts w:ascii="Arial" w:hAnsi="Arial" w:cs="Arial"/>
              </w:rPr>
              <w:t>tw</w:t>
            </w:r>
            <w:proofErr w:type="spellEnd"/>
            <w:r w:rsidRPr="00E22B54">
              <w:rPr>
                <w:rFonts w:ascii="Arial" w:hAnsi="Arial" w:cs="Arial"/>
              </w:rPr>
              <w:t>] OR tumultuous*[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turbulen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turmoil*[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9BF52DC" w14:textId="77777777" w:rsidR="00F5789E" w:rsidRPr="00E22B54" w:rsidRDefault="00E5501D" w:rsidP="00293C45">
            <w:pPr>
              <w:pStyle w:val="NoSpacing"/>
              <w:rPr>
                <w:rFonts w:ascii="Arial" w:hAnsi="Arial" w:cs="Arial"/>
              </w:rPr>
            </w:pPr>
            <w:hyperlink r:id="rId825" w:tooltip="Show search results" w:history="1">
              <w:r w:rsidR="00F5789E" w:rsidRPr="00E22B54">
                <w:rPr>
                  <w:rStyle w:val="normaltextrun"/>
                  <w:rFonts w:ascii="Arial" w:hAnsi="Arial" w:cs="Arial"/>
                </w:rPr>
                <w:t>332</w:t>
              </w:r>
            </w:hyperlink>
          </w:p>
        </w:tc>
      </w:tr>
      <w:tr w:rsidR="00F5789E" w:rsidRPr="00E22B54" w14:paraId="181A5EDC" w14:textId="77777777" w:rsidTr="00472994">
        <w:trPr>
          <w:tblCellSpacing w:w="15" w:type="dxa"/>
        </w:trPr>
        <w:tc>
          <w:tcPr>
            <w:tcW w:w="0" w:type="auto"/>
            <w:hideMark/>
          </w:tcPr>
          <w:p w14:paraId="7926C115" w14:textId="77777777" w:rsidR="00F5789E" w:rsidRPr="00E22B54" w:rsidRDefault="00E5501D" w:rsidP="00293C45">
            <w:pPr>
              <w:pStyle w:val="NoSpacing"/>
              <w:rPr>
                <w:rFonts w:ascii="Arial" w:hAnsi="Arial" w:cs="Arial"/>
              </w:rPr>
            </w:pPr>
            <w:hyperlink r:id="rId826" w:tooltip="Perform actions on search" w:history="1">
              <w:r w:rsidR="00F5789E" w:rsidRPr="00E22B54">
                <w:rPr>
                  <w:rStyle w:val="normaltextrun"/>
                  <w:rFonts w:ascii="Arial" w:hAnsi="Arial" w:cs="Arial"/>
                </w:rPr>
                <w:t>#57</w:t>
              </w:r>
            </w:hyperlink>
          </w:p>
        </w:tc>
        <w:tc>
          <w:tcPr>
            <w:tcW w:w="0" w:type="auto"/>
            <w:hideMark/>
          </w:tcPr>
          <w:p w14:paraId="5ECA3D6F" w14:textId="77777777" w:rsidR="00F5789E" w:rsidRPr="00E22B54" w:rsidRDefault="00F5789E" w:rsidP="00293C45">
            <w:pPr>
              <w:pStyle w:val="NoSpacing"/>
              <w:rPr>
                <w:rFonts w:ascii="Arial" w:hAnsi="Arial" w:cs="Arial"/>
              </w:rPr>
            </w:pPr>
            <w:r w:rsidRPr="00E22B54">
              <w:rPr>
                <w:rFonts w:ascii="Arial" w:hAnsi="Arial" w:cs="Arial"/>
              </w:rPr>
              <w:t>Search (emergent*[</w:t>
            </w:r>
            <w:proofErr w:type="spellStart"/>
            <w:r w:rsidRPr="00E22B54">
              <w:rPr>
                <w:rFonts w:ascii="Arial" w:hAnsi="Arial" w:cs="Arial"/>
              </w:rPr>
              <w:t>tw</w:t>
            </w:r>
            <w:proofErr w:type="spellEnd"/>
            <w:r w:rsidRPr="00E22B54">
              <w:rPr>
                <w:rFonts w:ascii="Arial" w:hAnsi="Arial" w:cs="Arial"/>
              </w:rPr>
              <w:t>] OR emergence[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postanesthe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post-</w:t>
            </w:r>
            <w:proofErr w:type="spellStart"/>
            <w:r w:rsidRPr="00E22B54">
              <w:rPr>
                <w:rFonts w:ascii="Arial" w:hAnsi="Arial" w:cs="Arial"/>
              </w:rPr>
              <w:t>anesthe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postanaesthe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post-</w:t>
            </w:r>
            <w:proofErr w:type="spellStart"/>
            <w:r w:rsidRPr="00E22B54">
              <w:rPr>
                <w:rFonts w:ascii="Arial" w:hAnsi="Arial" w:cs="Arial"/>
              </w:rPr>
              <w:t>anaesthe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postoperati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post-</w:t>
            </w:r>
            <w:proofErr w:type="spellStart"/>
            <w:r w:rsidRPr="00E22B54">
              <w:rPr>
                <w:rFonts w:ascii="Arial" w:hAnsi="Arial" w:cs="Arial"/>
              </w:rPr>
              <w:t>operati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(brain[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cogniti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(dysfunction*[</w:t>
            </w:r>
            <w:proofErr w:type="spellStart"/>
            <w:r w:rsidRPr="00E22B54">
              <w:rPr>
                <w:rFonts w:ascii="Arial" w:hAnsi="Arial" w:cs="Arial"/>
              </w:rPr>
              <w:t>tw</w:t>
            </w:r>
            <w:proofErr w:type="spellEnd"/>
            <w:r w:rsidRPr="00E22B54">
              <w:rPr>
                <w:rFonts w:ascii="Arial" w:hAnsi="Arial" w:cs="Arial"/>
              </w:rPr>
              <w:t>] OR function*[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confus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FA3C071" w14:textId="77777777" w:rsidR="00F5789E" w:rsidRPr="00E22B54" w:rsidRDefault="00E5501D" w:rsidP="00293C45">
            <w:pPr>
              <w:pStyle w:val="NoSpacing"/>
              <w:rPr>
                <w:rFonts w:ascii="Arial" w:hAnsi="Arial" w:cs="Arial"/>
              </w:rPr>
            </w:pPr>
            <w:hyperlink r:id="rId827" w:tooltip="Show search results" w:history="1">
              <w:r w:rsidR="00F5789E" w:rsidRPr="00E22B54">
                <w:rPr>
                  <w:rStyle w:val="normaltextrun"/>
                  <w:rFonts w:ascii="Arial" w:hAnsi="Arial" w:cs="Arial"/>
                </w:rPr>
                <w:t>14626</w:t>
              </w:r>
            </w:hyperlink>
          </w:p>
        </w:tc>
      </w:tr>
      <w:tr w:rsidR="00F5789E" w:rsidRPr="00E22B54" w14:paraId="6319D6D4" w14:textId="77777777" w:rsidTr="00472994">
        <w:trPr>
          <w:tblCellSpacing w:w="15" w:type="dxa"/>
        </w:trPr>
        <w:tc>
          <w:tcPr>
            <w:tcW w:w="0" w:type="auto"/>
            <w:hideMark/>
          </w:tcPr>
          <w:p w14:paraId="46B5CD0D" w14:textId="77777777" w:rsidR="00F5789E" w:rsidRPr="00E22B54" w:rsidRDefault="00E5501D" w:rsidP="00293C45">
            <w:pPr>
              <w:pStyle w:val="NoSpacing"/>
              <w:rPr>
                <w:rFonts w:ascii="Arial" w:hAnsi="Arial" w:cs="Arial"/>
              </w:rPr>
            </w:pPr>
            <w:hyperlink r:id="rId828" w:tooltip="Perform actions on search" w:history="1">
              <w:r w:rsidR="00F5789E" w:rsidRPr="00E22B54">
                <w:rPr>
                  <w:rStyle w:val="normaltextrun"/>
                  <w:rFonts w:ascii="Arial" w:hAnsi="Arial" w:cs="Arial"/>
                </w:rPr>
                <w:t>#56</w:t>
              </w:r>
            </w:hyperlink>
          </w:p>
        </w:tc>
        <w:tc>
          <w:tcPr>
            <w:tcW w:w="0" w:type="auto"/>
            <w:hideMark/>
          </w:tcPr>
          <w:p w14:paraId="47884F3A" w14:textId="77777777" w:rsidR="00F5789E" w:rsidRPr="00E22B54" w:rsidRDefault="00F5789E" w:rsidP="00293C45">
            <w:pPr>
              <w:pStyle w:val="NoSpacing"/>
              <w:rPr>
                <w:rFonts w:ascii="Arial" w:hAnsi="Arial" w:cs="Arial"/>
              </w:rPr>
            </w:pPr>
            <w:r w:rsidRPr="00E22B54">
              <w:rPr>
                <w:rFonts w:ascii="Arial" w:hAnsi="Arial" w:cs="Arial"/>
              </w:rPr>
              <w:t>Search (emergent*[</w:t>
            </w:r>
            <w:proofErr w:type="spellStart"/>
            <w:r w:rsidRPr="00E22B54">
              <w:rPr>
                <w:rFonts w:ascii="Arial" w:hAnsi="Arial" w:cs="Arial"/>
              </w:rPr>
              <w:t>tw</w:t>
            </w:r>
            <w:proofErr w:type="spellEnd"/>
            <w:r w:rsidRPr="00E22B54">
              <w:rPr>
                <w:rFonts w:ascii="Arial" w:hAnsi="Arial" w:cs="Arial"/>
              </w:rPr>
              <w:t>] OR emergence[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postanesthe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post-</w:t>
            </w:r>
            <w:proofErr w:type="spellStart"/>
            <w:r w:rsidRPr="00E22B54">
              <w:rPr>
                <w:rFonts w:ascii="Arial" w:hAnsi="Arial" w:cs="Arial"/>
              </w:rPr>
              <w:t>anesthe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postanaesthe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post-</w:t>
            </w:r>
            <w:proofErr w:type="spellStart"/>
            <w:r w:rsidRPr="00E22B54">
              <w:rPr>
                <w:rFonts w:ascii="Arial" w:hAnsi="Arial" w:cs="Arial"/>
              </w:rPr>
              <w:t>anaesthe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postoperati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post-</w:t>
            </w:r>
            <w:proofErr w:type="spellStart"/>
            <w:r w:rsidRPr="00E22B54">
              <w:rPr>
                <w:rFonts w:ascii="Arial" w:hAnsi="Arial" w:cs="Arial"/>
              </w:rPr>
              <w:t>operati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w:t>
            </w:r>
            <w:proofErr w:type="spellStart"/>
            <w:r w:rsidRPr="00E22B54">
              <w:rPr>
                <w:rFonts w:ascii="Arial" w:hAnsi="Arial" w:cs="Arial"/>
              </w:rPr>
              <w:t>agitat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distress*[</w:t>
            </w:r>
            <w:proofErr w:type="spellStart"/>
            <w:r w:rsidRPr="00E22B54">
              <w:rPr>
                <w:rFonts w:ascii="Arial" w:hAnsi="Arial" w:cs="Arial"/>
              </w:rPr>
              <w:t>tw</w:t>
            </w:r>
            <w:proofErr w:type="spellEnd"/>
            <w:r w:rsidRPr="00E22B54">
              <w:rPr>
                <w:rFonts w:ascii="Arial" w:hAnsi="Arial" w:cs="Arial"/>
              </w:rPr>
              <w:t>] OR excitation*[</w:t>
            </w:r>
            <w:proofErr w:type="spellStart"/>
            <w:r w:rsidRPr="00E22B54">
              <w:rPr>
                <w:rFonts w:ascii="Arial" w:hAnsi="Arial" w:cs="Arial"/>
              </w:rPr>
              <w:t>tw</w:t>
            </w:r>
            <w:proofErr w:type="spellEnd"/>
            <w:r w:rsidRPr="00E22B54">
              <w:rPr>
                <w:rFonts w:ascii="Arial" w:hAnsi="Arial" w:cs="Arial"/>
              </w:rPr>
              <w:t>] OR excitement[</w:t>
            </w:r>
            <w:proofErr w:type="spellStart"/>
            <w:r w:rsidRPr="00E22B54">
              <w:rPr>
                <w:rFonts w:ascii="Arial" w:hAnsi="Arial" w:cs="Arial"/>
              </w:rPr>
              <w:t>tw</w:t>
            </w:r>
            <w:proofErr w:type="spellEnd"/>
            <w:r w:rsidRPr="00E22B54">
              <w:rPr>
                <w:rFonts w:ascii="Arial" w:hAnsi="Arial" w:cs="Arial"/>
              </w:rPr>
              <w:t>] OR tumultuous*[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turbulen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turmoil*[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354464D" w14:textId="77777777" w:rsidR="00F5789E" w:rsidRPr="00E22B54" w:rsidRDefault="00E5501D" w:rsidP="00293C45">
            <w:pPr>
              <w:pStyle w:val="NoSpacing"/>
              <w:rPr>
                <w:rFonts w:ascii="Arial" w:hAnsi="Arial" w:cs="Arial"/>
              </w:rPr>
            </w:pPr>
            <w:hyperlink r:id="rId829" w:tooltip="Show search results" w:history="1">
              <w:r w:rsidR="00F5789E" w:rsidRPr="00E22B54">
                <w:rPr>
                  <w:rStyle w:val="normaltextrun"/>
                  <w:rFonts w:ascii="Arial" w:hAnsi="Arial" w:cs="Arial"/>
                </w:rPr>
                <w:t>9194</w:t>
              </w:r>
            </w:hyperlink>
          </w:p>
        </w:tc>
      </w:tr>
      <w:tr w:rsidR="00F5789E" w:rsidRPr="00E22B54" w14:paraId="49EBA73C" w14:textId="77777777" w:rsidTr="00472994">
        <w:trPr>
          <w:tblCellSpacing w:w="15" w:type="dxa"/>
        </w:trPr>
        <w:tc>
          <w:tcPr>
            <w:tcW w:w="0" w:type="auto"/>
            <w:hideMark/>
          </w:tcPr>
          <w:p w14:paraId="71538191" w14:textId="77777777" w:rsidR="00F5789E" w:rsidRPr="00E22B54" w:rsidRDefault="00E5501D" w:rsidP="00293C45">
            <w:pPr>
              <w:pStyle w:val="NoSpacing"/>
              <w:rPr>
                <w:rFonts w:ascii="Arial" w:hAnsi="Arial" w:cs="Arial"/>
              </w:rPr>
            </w:pPr>
            <w:hyperlink r:id="rId830" w:tooltip="Perform actions on search" w:history="1">
              <w:r w:rsidR="00F5789E" w:rsidRPr="00E22B54">
                <w:rPr>
                  <w:rStyle w:val="normaltextrun"/>
                  <w:rFonts w:ascii="Arial" w:hAnsi="Arial" w:cs="Arial"/>
                </w:rPr>
                <w:t>#55</w:t>
              </w:r>
            </w:hyperlink>
          </w:p>
        </w:tc>
        <w:tc>
          <w:tcPr>
            <w:tcW w:w="0" w:type="auto"/>
            <w:hideMark/>
          </w:tcPr>
          <w:p w14:paraId="2B9E8FDD" w14:textId="77777777" w:rsidR="00F5789E" w:rsidRPr="00E22B54" w:rsidRDefault="00F5789E" w:rsidP="00293C45">
            <w:pPr>
              <w:pStyle w:val="NoSpacing"/>
              <w:rPr>
                <w:rFonts w:ascii="Arial" w:hAnsi="Arial" w:cs="Arial"/>
              </w:rPr>
            </w:pPr>
            <w:r w:rsidRPr="00E22B54">
              <w:rPr>
                <w:rFonts w:ascii="Arial" w:hAnsi="Arial" w:cs="Arial"/>
              </w:rPr>
              <w:t>Search psychos*[</w:t>
            </w:r>
            <w:proofErr w:type="spellStart"/>
            <w:r w:rsidRPr="00E22B54">
              <w:rPr>
                <w:rFonts w:ascii="Arial" w:hAnsi="Arial" w:cs="Arial"/>
              </w:rPr>
              <w:t>tw</w:t>
            </w:r>
            <w:proofErr w:type="spellEnd"/>
            <w:r w:rsidRPr="00E22B54">
              <w:rPr>
                <w:rFonts w:ascii="Arial" w:hAnsi="Arial" w:cs="Arial"/>
              </w:rPr>
              <w:t>] AND (toxic*[</w:t>
            </w:r>
            <w:proofErr w:type="spellStart"/>
            <w:r w:rsidRPr="00E22B54">
              <w:rPr>
                <w:rFonts w:ascii="Arial" w:hAnsi="Arial" w:cs="Arial"/>
              </w:rPr>
              <w:t>tw</w:t>
            </w:r>
            <w:proofErr w:type="spellEnd"/>
            <w:r w:rsidRPr="00E22B54">
              <w:rPr>
                <w:rFonts w:ascii="Arial" w:hAnsi="Arial" w:cs="Arial"/>
              </w:rPr>
              <w:t>] OR exogenous*[</w:t>
            </w:r>
            <w:proofErr w:type="spellStart"/>
            <w:r w:rsidRPr="00E22B54">
              <w:rPr>
                <w:rFonts w:ascii="Arial" w:hAnsi="Arial" w:cs="Arial"/>
              </w:rPr>
              <w:t>tw</w:t>
            </w:r>
            <w:proofErr w:type="spellEnd"/>
            <w:r w:rsidRPr="00E22B54">
              <w:rPr>
                <w:rFonts w:ascii="Arial" w:hAnsi="Arial" w:cs="Arial"/>
              </w:rPr>
              <w:t>] OR chemical*[</w:t>
            </w:r>
            <w:proofErr w:type="spellStart"/>
            <w:r w:rsidRPr="00E22B54">
              <w:rPr>
                <w:rFonts w:ascii="Arial" w:hAnsi="Arial" w:cs="Arial"/>
              </w:rPr>
              <w:t>tw</w:t>
            </w:r>
            <w:proofErr w:type="spellEnd"/>
            <w:r w:rsidRPr="00E22B54">
              <w:rPr>
                <w:rFonts w:ascii="Arial" w:hAnsi="Arial" w:cs="Arial"/>
              </w:rPr>
              <w:t>] OR drug[</w:t>
            </w:r>
            <w:proofErr w:type="spellStart"/>
            <w:r w:rsidRPr="00E22B54">
              <w:rPr>
                <w:rFonts w:ascii="Arial" w:hAnsi="Arial" w:cs="Arial"/>
              </w:rPr>
              <w:t>tw</w:t>
            </w:r>
            <w:proofErr w:type="spellEnd"/>
            <w:r w:rsidRPr="00E22B54">
              <w:rPr>
                <w:rFonts w:ascii="Arial" w:hAnsi="Arial" w:cs="Arial"/>
              </w:rPr>
              <w:t>] OR drugs[</w:t>
            </w:r>
            <w:proofErr w:type="spellStart"/>
            <w:r w:rsidRPr="00E22B54">
              <w:rPr>
                <w:rFonts w:ascii="Arial" w:hAnsi="Arial" w:cs="Arial"/>
              </w:rPr>
              <w:t>tw</w:t>
            </w:r>
            <w:proofErr w:type="spellEnd"/>
            <w:r w:rsidRPr="00E22B54">
              <w:rPr>
                <w:rFonts w:ascii="Arial" w:hAnsi="Arial" w:cs="Arial"/>
              </w:rPr>
              <w:t>] OR medication*[</w:t>
            </w:r>
            <w:proofErr w:type="spellStart"/>
            <w:r w:rsidRPr="00E22B54">
              <w:rPr>
                <w:rFonts w:ascii="Arial" w:hAnsi="Arial" w:cs="Arial"/>
              </w:rPr>
              <w:t>tw</w:t>
            </w:r>
            <w:proofErr w:type="spellEnd"/>
            <w:r w:rsidRPr="00E22B54">
              <w:rPr>
                <w:rFonts w:ascii="Arial" w:hAnsi="Arial" w:cs="Arial"/>
              </w:rPr>
              <w:t>] OR substance*[</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D01D23F" w14:textId="77777777" w:rsidR="00F5789E" w:rsidRPr="00E22B54" w:rsidRDefault="00E5501D" w:rsidP="00293C45">
            <w:pPr>
              <w:pStyle w:val="NoSpacing"/>
              <w:rPr>
                <w:rFonts w:ascii="Arial" w:hAnsi="Arial" w:cs="Arial"/>
              </w:rPr>
            </w:pPr>
            <w:hyperlink r:id="rId831" w:tooltip="Show search results" w:history="1">
              <w:r w:rsidR="00F5789E" w:rsidRPr="00E22B54">
                <w:rPr>
                  <w:rStyle w:val="normaltextrun"/>
                  <w:rFonts w:ascii="Arial" w:hAnsi="Arial" w:cs="Arial"/>
                </w:rPr>
                <w:t>46138</w:t>
              </w:r>
            </w:hyperlink>
          </w:p>
        </w:tc>
      </w:tr>
      <w:tr w:rsidR="00F5789E" w:rsidRPr="00E22B54" w14:paraId="128DBCD7" w14:textId="77777777" w:rsidTr="00472994">
        <w:trPr>
          <w:tblCellSpacing w:w="15" w:type="dxa"/>
        </w:trPr>
        <w:tc>
          <w:tcPr>
            <w:tcW w:w="0" w:type="auto"/>
            <w:hideMark/>
          </w:tcPr>
          <w:p w14:paraId="707B7572" w14:textId="77777777" w:rsidR="00F5789E" w:rsidRPr="00E22B54" w:rsidRDefault="00E5501D" w:rsidP="00293C45">
            <w:pPr>
              <w:pStyle w:val="NoSpacing"/>
              <w:rPr>
                <w:rFonts w:ascii="Arial" w:hAnsi="Arial" w:cs="Arial"/>
              </w:rPr>
            </w:pPr>
            <w:hyperlink r:id="rId832" w:tooltip="Perform actions on search" w:history="1">
              <w:r w:rsidR="00F5789E" w:rsidRPr="00E22B54">
                <w:rPr>
                  <w:rStyle w:val="normaltextrun"/>
                  <w:rFonts w:ascii="Arial" w:hAnsi="Arial" w:cs="Arial"/>
                </w:rPr>
                <w:t>#54</w:t>
              </w:r>
            </w:hyperlink>
          </w:p>
        </w:tc>
        <w:tc>
          <w:tcPr>
            <w:tcW w:w="0" w:type="auto"/>
            <w:hideMark/>
          </w:tcPr>
          <w:p w14:paraId="4B558FA6" w14:textId="77777777" w:rsidR="00F5789E" w:rsidRPr="00E22B54" w:rsidRDefault="00F5789E" w:rsidP="00293C45">
            <w:pPr>
              <w:pStyle w:val="NoSpacing"/>
              <w:rPr>
                <w:rFonts w:ascii="Arial" w:hAnsi="Arial" w:cs="Arial"/>
              </w:rPr>
            </w:pPr>
            <w:r w:rsidRPr="00E22B54">
              <w:rPr>
                <w:rFonts w:ascii="Arial" w:hAnsi="Arial" w:cs="Arial"/>
              </w:rPr>
              <w:t>Search Psychoses, Substance-Induced/</w:t>
            </w:r>
          </w:p>
        </w:tc>
        <w:tc>
          <w:tcPr>
            <w:tcW w:w="0" w:type="auto"/>
            <w:hideMark/>
          </w:tcPr>
          <w:p w14:paraId="2C74A940" w14:textId="77777777" w:rsidR="00F5789E" w:rsidRPr="00E22B54" w:rsidRDefault="00E5501D" w:rsidP="00293C45">
            <w:pPr>
              <w:pStyle w:val="NoSpacing"/>
              <w:rPr>
                <w:rFonts w:ascii="Arial" w:hAnsi="Arial" w:cs="Arial"/>
              </w:rPr>
            </w:pPr>
            <w:hyperlink r:id="rId833" w:tooltip="Show search results" w:history="1">
              <w:r w:rsidR="00F5789E" w:rsidRPr="00E22B54">
                <w:rPr>
                  <w:rStyle w:val="normaltextrun"/>
                  <w:rFonts w:ascii="Arial" w:hAnsi="Arial" w:cs="Arial"/>
                </w:rPr>
                <w:t>7548</w:t>
              </w:r>
            </w:hyperlink>
          </w:p>
        </w:tc>
      </w:tr>
      <w:tr w:rsidR="00F5789E" w:rsidRPr="00E22B54" w14:paraId="13E7D520" w14:textId="77777777" w:rsidTr="00472994">
        <w:trPr>
          <w:tblCellSpacing w:w="15" w:type="dxa"/>
        </w:trPr>
        <w:tc>
          <w:tcPr>
            <w:tcW w:w="0" w:type="auto"/>
            <w:hideMark/>
          </w:tcPr>
          <w:p w14:paraId="62924D9C" w14:textId="77777777" w:rsidR="00F5789E" w:rsidRPr="00E22B54" w:rsidRDefault="00E5501D" w:rsidP="00293C45">
            <w:pPr>
              <w:pStyle w:val="NoSpacing"/>
              <w:rPr>
                <w:rFonts w:ascii="Arial" w:hAnsi="Arial" w:cs="Arial"/>
              </w:rPr>
            </w:pPr>
            <w:hyperlink r:id="rId834" w:tooltip="Perform actions on search" w:history="1">
              <w:r w:rsidR="00F5789E" w:rsidRPr="00E22B54">
                <w:rPr>
                  <w:rStyle w:val="normaltextrun"/>
                  <w:rFonts w:ascii="Arial" w:hAnsi="Arial" w:cs="Arial"/>
                </w:rPr>
                <w:t>#53</w:t>
              </w:r>
            </w:hyperlink>
          </w:p>
        </w:tc>
        <w:tc>
          <w:tcPr>
            <w:tcW w:w="0" w:type="auto"/>
            <w:hideMark/>
          </w:tcPr>
          <w:p w14:paraId="21B83AC8"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hallucinat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3B3CDB8" w14:textId="77777777" w:rsidR="00F5789E" w:rsidRPr="00E22B54" w:rsidRDefault="00E5501D" w:rsidP="00293C45">
            <w:pPr>
              <w:pStyle w:val="NoSpacing"/>
              <w:rPr>
                <w:rFonts w:ascii="Arial" w:hAnsi="Arial" w:cs="Arial"/>
              </w:rPr>
            </w:pPr>
            <w:hyperlink r:id="rId835" w:tooltip="Show search results" w:history="1">
              <w:r w:rsidR="00F5789E" w:rsidRPr="00E22B54">
                <w:rPr>
                  <w:rStyle w:val="normaltextrun"/>
                  <w:rFonts w:ascii="Arial" w:hAnsi="Arial" w:cs="Arial"/>
                </w:rPr>
                <w:t>18370</w:t>
              </w:r>
            </w:hyperlink>
          </w:p>
        </w:tc>
      </w:tr>
      <w:tr w:rsidR="00F5789E" w:rsidRPr="00E22B54" w14:paraId="6A964F05" w14:textId="77777777" w:rsidTr="00472994">
        <w:trPr>
          <w:tblCellSpacing w:w="15" w:type="dxa"/>
        </w:trPr>
        <w:tc>
          <w:tcPr>
            <w:tcW w:w="0" w:type="auto"/>
            <w:hideMark/>
          </w:tcPr>
          <w:p w14:paraId="3FE7F8D4" w14:textId="77777777" w:rsidR="00F5789E" w:rsidRPr="00E22B54" w:rsidRDefault="00E5501D" w:rsidP="00293C45">
            <w:pPr>
              <w:pStyle w:val="NoSpacing"/>
              <w:rPr>
                <w:rFonts w:ascii="Arial" w:hAnsi="Arial" w:cs="Arial"/>
              </w:rPr>
            </w:pPr>
            <w:hyperlink r:id="rId836" w:tooltip="Perform actions on search" w:history="1">
              <w:r w:rsidR="00F5789E" w:rsidRPr="00E22B54">
                <w:rPr>
                  <w:rStyle w:val="normaltextrun"/>
                  <w:rFonts w:ascii="Arial" w:hAnsi="Arial" w:cs="Arial"/>
                </w:rPr>
                <w:t>#52</w:t>
              </w:r>
            </w:hyperlink>
          </w:p>
        </w:tc>
        <w:tc>
          <w:tcPr>
            <w:tcW w:w="0" w:type="auto"/>
            <w:hideMark/>
          </w:tcPr>
          <w:p w14:paraId="4141AC71" w14:textId="77777777" w:rsidR="00F5789E" w:rsidRPr="00E22B54" w:rsidRDefault="00F5789E" w:rsidP="00293C45">
            <w:pPr>
              <w:pStyle w:val="NoSpacing"/>
              <w:rPr>
                <w:rFonts w:ascii="Arial" w:hAnsi="Arial" w:cs="Arial"/>
              </w:rPr>
            </w:pPr>
            <w:r w:rsidRPr="00E22B54">
              <w:rPr>
                <w:rFonts w:ascii="Arial" w:hAnsi="Arial" w:cs="Arial"/>
              </w:rPr>
              <w:t>Search Hallucinations[mesh]</w:t>
            </w:r>
          </w:p>
        </w:tc>
        <w:tc>
          <w:tcPr>
            <w:tcW w:w="0" w:type="auto"/>
            <w:hideMark/>
          </w:tcPr>
          <w:p w14:paraId="0F813336" w14:textId="77777777" w:rsidR="00F5789E" w:rsidRPr="00E22B54" w:rsidRDefault="00E5501D" w:rsidP="00293C45">
            <w:pPr>
              <w:pStyle w:val="NoSpacing"/>
              <w:rPr>
                <w:rFonts w:ascii="Arial" w:hAnsi="Arial" w:cs="Arial"/>
              </w:rPr>
            </w:pPr>
            <w:hyperlink r:id="rId837" w:tooltip="Show search results" w:history="1">
              <w:r w:rsidR="00F5789E" w:rsidRPr="00E22B54">
                <w:rPr>
                  <w:rStyle w:val="normaltextrun"/>
                  <w:rFonts w:ascii="Arial" w:hAnsi="Arial" w:cs="Arial"/>
                </w:rPr>
                <w:t>10677</w:t>
              </w:r>
            </w:hyperlink>
          </w:p>
        </w:tc>
      </w:tr>
      <w:tr w:rsidR="00F5789E" w:rsidRPr="00E22B54" w14:paraId="1F527E2A" w14:textId="77777777" w:rsidTr="00472994">
        <w:trPr>
          <w:tblCellSpacing w:w="15" w:type="dxa"/>
        </w:trPr>
        <w:tc>
          <w:tcPr>
            <w:tcW w:w="0" w:type="auto"/>
            <w:hideMark/>
          </w:tcPr>
          <w:p w14:paraId="236259B2" w14:textId="77777777" w:rsidR="00F5789E" w:rsidRPr="00E22B54" w:rsidRDefault="00E5501D" w:rsidP="00293C45">
            <w:pPr>
              <w:pStyle w:val="NoSpacing"/>
              <w:rPr>
                <w:rFonts w:ascii="Arial" w:hAnsi="Arial" w:cs="Arial"/>
              </w:rPr>
            </w:pPr>
            <w:hyperlink r:id="rId838" w:tooltip="Perform actions on search" w:history="1">
              <w:r w:rsidR="00F5789E" w:rsidRPr="00E22B54">
                <w:rPr>
                  <w:rStyle w:val="normaltextrun"/>
                  <w:rFonts w:ascii="Arial" w:hAnsi="Arial" w:cs="Arial"/>
                </w:rPr>
                <w:t>#51</w:t>
              </w:r>
            </w:hyperlink>
          </w:p>
        </w:tc>
        <w:tc>
          <w:tcPr>
            <w:tcW w:w="0" w:type="auto"/>
            <w:hideMark/>
          </w:tcPr>
          <w:p w14:paraId="0F17C434" w14:textId="77777777" w:rsidR="00F5789E" w:rsidRPr="00E22B54" w:rsidRDefault="00F5789E" w:rsidP="00293C45">
            <w:pPr>
              <w:pStyle w:val="NoSpacing"/>
              <w:rPr>
                <w:rFonts w:ascii="Arial" w:hAnsi="Arial" w:cs="Arial"/>
              </w:rPr>
            </w:pPr>
            <w:r w:rsidRPr="00E22B54">
              <w:rPr>
                <w:rFonts w:ascii="Arial" w:hAnsi="Arial" w:cs="Arial"/>
              </w:rPr>
              <w:t>Search "confusion/chemically induced"[</w:t>
            </w:r>
            <w:proofErr w:type="spellStart"/>
            <w:r w:rsidRPr="00E22B54">
              <w:rPr>
                <w:rFonts w:ascii="Arial" w:hAnsi="Arial" w:cs="Arial"/>
              </w:rPr>
              <w:t>MeSH</w:t>
            </w:r>
            <w:proofErr w:type="spellEnd"/>
            <w:r w:rsidRPr="00E22B54">
              <w:rPr>
                <w:rFonts w:ascii="Arial" w:hAnsi="Arial" w:cs="Arial"/>
              </w:rPr>
              <w:t xml:space="preserve"> Terms]</w:t>
            </w:r>
          </w:p>
        </w:tc>
        <w:tc>
          <w:tcPr>
            <w:tcW w:w="0" w:type="auto"/>
            <w:hideMark/>
          </w:tcPr>
          <w:p w14:paraId="1DCEBDC2" w14:textId="77777777" w:rsidR="00F5789E" w:rsidRPr="00E22B54" w:rsidRDefault="00E5501D" w:rsidP="00293C45">
            <w:pPr>
              <w:pStyle w:val="NoSpacing"/>
              <w:rPr>
                <w:rFonts w:ascii="Arial" w:hAnsi="Arial" w:cs="Arial"/>
              </w:rPr>
            </w:pPr>
            <w:hyperlink r:id="rId839" w:tooltip="Show search results" w:history="1">
              <w:r w:rsidR="00F5789E" w:rsidRPr="00E22B54">
                <w:rPr>
                  <w:rStyle w:val="normaltextrun"/>
                  <w:rFonts w:ascii="Arial" w:hAnsi="Arial" w:cs="Arial"/>
                </w:rPr>
                <w:t>1904</w:t>
              </w:r>
            </w:hyperlink>
          </w:p>
        </w:tc>
      </w:tr>
      <w:tr w:rsidR="00F5789E" w:rsidRPr="00E22B54" w14:paraId="574FD7CE" w14:textId="77777777" w:rsidTr="00472994">
        <w:trPr>
          <w:tblCellSpacing w:w="15" w:type="dxa"/>
        </w:trPr>
        <w:tc>
          <w:tcPr>
            <w:tcW w:w="0" w:type="auto"/>
            <w:hideMark/>
          </w:tcPr>
          <w:p w14:paraId="3ABEDE0F" w14:textId="77777777" w:rsidR="00F5789E" w:rsidRPr="00E22B54" w:rsidRDefault="00E5501D" w:rsidP="00293C45">
            <w:pPr>
              <w:pStyle w:val="NoSpacing"/>
              <w:rPr>
                <w:rFonts w:ascii="Arial" w:hAnsi="Arial" w:cs="Arial"/>
              </w:rPr>
            </w:pPr>
            <w:hyperlink r:id="rId840" w:tooltip="Perform actions on search" w:history="1">
              <w:r w:rsidR="00F5789E" w:rsidRPr="00E22B54">
                <w:rPr>
                  <w:rStyle w:val="normaltextrun"/>
                  <w:rFonts w:ascii="Arial" w:hAnsi="Arial" w:cs="Arial"/>
                </w:rPr>
                <w:t>#50</w:t>
              </w:r>
            </w:hyperlink>
          </w:p>
        </w:tc>
        <w:tc>
          <w:tcPr>
            <w:tcW w:w="0" w:type="auto"/>
            <w:hideMark/>
          </w:tcPr>
          <w:p w14:paraId="4759C642" w14:textId="77777777" w:rsidR="00F5789E" w:rsidRPr="00E22B54" w:rsidRDefault="00F5789E" w:rsidP="00293C45">
            <w:pPr>
              <w:pStyle w:val="NoSpacing"/>
              <w:rPr>
                <w:rFonts w:ascii="Arial" w:hAnsi="Arial" w:cs="Arial"/>
              </w:rPr>
            </w:pPr>
            <w:r w:rsidRPr="00E22B54">
              <w:rPr>
                <w:rFonts w:ascii="Arial" w:hAnsi="Arial" w:cs="Arial"/>
              </w:rPr>
              <w:t>Search (psycho-organic syndrome*[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psychoorganic</w:t>
            </w:r>
            <w:proofErr w:type="spellEnd"/>
            <w:r w:rsidRPr="00E22B54">
              <w:rPr>
                <w:rFonts w:ascii="Arial" w:hAnsi="Arial" w:cs="Arial"/>
              </w:rPr>
              <w:t xml:space="preserve"> syndrome*[</w:t>
            </w:r>
            <w:proofErr w:type="spellStart"/>
            <w:r w:rsidRPr="00E22B54">
              <w:rPr>
                <w:rFonts w:ascii="Arial" w:hAnsi="Arial" w:cs="Arial"/>
              </w:rPr>
              <w:t>tw</w:t>
            </w:r>
            <w:proofErr w:type="spellEnd"/>
            <w:r w:rsidRPr="00E22B54">
              <w:rPr>
                <w:rFonts w:ascii="Arial" w:hAnsi="Arial" w:cs="Arial"/>
              </w:rPr>
              <w:t xml:space="preserve">] OR organic </w:t>
            </w:r>
            <w:proofErr w:type="spellStart"/>
            <w:r w:rsidRPr="00E22B54">
              <w:rPr>
                <w:rFonts w:ascii="Arial" w:hAnsi="Arial" w:cs="Arial"/>
              </w:rPr>
              <w:t>psychosyndrome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organic psycho-syndrome*[</w:t>
            </w:r>
            <w:proofErr w:type="spellStart"/>
            <w:r w:rsidRPr="00E22B54">
              <w:rPr>
                <w:rFonts w:ascii="Arial" w:hAnsi="Arial" w:cs="Arial"/>
              </w:rPr>
              <w:t>tw</w:t>
            </w:r>
            <w:proofErr w:type="spellEnd"/>
            <w:r w:rsidRPr="00E22B54">
              <w:rPr>
                <w:rFonts w:ascii="Arial" w:hAnsi="Arial" w:cs="Arial"/>
              </w:rPr>
              <w:t>]) AND acute[</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A179F87" w14:textId="77777777" w:rsidR="00F5789E" w:rsidRPr="00E22B54" w:rsidRDefault="00E5501D" w:rsidP="00293C45">
            <w:pPr>
              <w:pStyle w:val="NoSpacing"/>
              <w:rPr>
                <w:rFonts w:ascii="Arial" w:hAnsi="Arial" w:cs="Arial"/>
              </w:rPr>
            </w:pPr>
            <w:hyperlink r:id="rId841" w:tooltip="Show search results" w:history="1">
              <w:r w:rsidR="00F5789E" w:rsidRPr="00E22B54">
                <w:rPr>
                  <w:rStyle w:val="normaltextrun"/>
                  <w:rFonts w:ascii="Arial" w:hAnsi="Arial" w:cs="Arial"/>
                </w:rPr>
                <w:t>39</w:t>
              </w:r>
            </w:hyperlink>
          </w:p>
        </w:tc>
      </w:tr>
      <w:tr w:rsidR="00F5789E" w:rsidRPr="00E22B54" w14:paraId="1EFEA4D7" w14:textId="77777777" w:rsidTr="00472994">
        <w:trPr>
          <w:tblCellSpacing w:w="15" w:type="dxa"/>
        </w:trPr>
        <w:tc>
          <w:tcPr>
            <w:tcW w:w="0" w:type="auto"/>
            <w:hideMark/>
          </w:tcPr>
          <w:p w14:paraId="2D16EAE7" w14:textId="77777777" w:rsidR="00F5789E" w:rsidRPr="00E22B54" w:rsidRDefault="00E5501D" w:rsidP="00293C45">
            <w:pPr>
              <w:pStyle w:val="NoSpacing"/>
              <w:rPr>
                <w:rFonts w:ascii="Arial" w:hAnsi="Arial" w:cs="Arial"/>
              </w:rPr>
            </w:pPr>
            <w:hyperlink r:id="rId842" w:tooltip="Perform actions on search" w:history="1">
              <w:r w:rsidR="00F5789E" w:rsidRPr="00E22B54">
                <w:rPr>
                  <w:rStyle w:val="normaltextrun"/>
                  <w:rFonts w:ascii="Arial" w:hAnsi="Arial" w:cs="Arial"/>
                </w:rPr>
                <w:t>#49</w:t>
              </w:r>
            </w:hyperlink>
          </w:p>
        </w:tc>
        <w:tc>
          <w:tcPr>
            <w:tcW w:w="0" w:type="auto"/>
            <w:hideMark/>
          </w:tcPr>
          <w:p w14:paraId="633E7D6D" w14:textId="77777777" w:rsidR="00F5789E" w:rsidRPr="00E22B54" w:rsidRDefault="00F5789E" w:rsidP="00293C45">
            <w:pPr>
              <w:pStyle w:val="NoSpacing"/>
              <w:rPr>
                <w:rFonts w:ascii="Arial" w:hAnsi="Arial" w:cs="Arial"/>
              </w:rPr>
            </w:pPr>
            <w:r w:rsidRPr="00E22B54">
              <w:rPr>
                <w:rFonts w:ascii="Arial" w:hAnsi="Arial" w:cs="Arial"/>
              </w:rPr>
              <w:t>Search cloud*[</w:t>
            </w:r>
            <w:proofErr w:type="spellStart"/>
            <w:r w:rsidRPr="00E22B54">
              <w:rPr>
                <w:rFonts w:ascii="Arial" w:hAnsi="Arial" w:cs="Arial"/>
              </w:rPr>
              <w:t>tw</w:t>
            </w:r>
            <w:proofErr w:type="spellEnd"/>
            <w:r w:rsidRPr="00E22B54">
              <w:rPr>
                <w:rFonts w:ascii="Arial" w:hAnsi="Arial" w:cs="Arial"/>
              </w:rPr>
              <w:t>] AND consciousness*[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F5EB2CF" w14:textId="77777777" w:rsidR="00F5789E" w:rsidRPr="00E22B54" w:rsidRDefault="00E5501D" w:rsidP="00293C45">
            <w:pPr>
              <w:pStyle w:val="NoSpacing"/>
              <w:rPr>
                <w:rFonts w:ascii="Arial" w:hAnsi="Arial" w:cs="Arial"/>
              </w:rPr>
            </w:pPr>
            <w:hyperlink r:id="rId843" w:tooltip="Show search results" w:history="1">
              <w:r w:rsidR="00F5789E" w:rsidRPr="00E22B54">
                <w:rPr>
                  <w:rStyle w:val="normaltextrun"/>
                  <w:rFonts w:ascii="Arial" w:hAnsi="Arial" w:cs="Arial"/>
                </w:rPr>
                <w:t>283</w:t>
              </w:r>
            </w:hyperlink>
          </w:p>
        </w:tc>
      </w:tr>
      <w:tr w:rsidR="00F5789E" w:rsidRPr="00E22B54" w14:paraId="0F35F42B" w14:textId="77777777" w:rsidTr="00472994">
        <w:trPr>
          <w:tblCellSpacing w:w="15" w:type="dxa"/>
        </w:trPr>
        <w:tc>
          <w:tcPr>
            <w:tcW w:w="0" w:type="auto"/>
            <w:hideMark/>
          </w:tcPr>
          <w:p w14:paraId="2A06867A" w14:textId="77777777" w:rsidR="00F5789E" w:rsidRPr="00E22B54" w:rsidRDefault="00E5501D" w:rsidP="00293C45">
            <w:pPr>
              <w:pStyle w:val="NoSpacing"/>
              <w:rPr>
                <w:rFonts w:ascii="Arial" w:hAnsi="Arial" w:cs="Arial"/>
              </w:rPr>
            </w:pPr>
            <w:hyperlink r:id="rId844" w:tooltip="Perform actions on search" w:history="1">
              <w:r w:rsidR="00F5789E" w:rsidRPr="00E22B54">
                <w:rPr>
                  <w:rStyle w:val="normaltextrun"/>
                  <w:rFonts w:ascii="Arial" w:hAnsi="Arial" w:cs="Arial"/>
                </w:rPr>
                <w:t>#48</w:t>
              </w:r>
            </w:hyperlink>
          </w:p>
        </w:tc>
        <w:tc>
          <w:tcPr>
            <w:tcW w:w="0" w:type="auto"/>
            <w:hideMark/>
          </w:tcPr>
          <w:p w14:paraId="5761BCE7" w14:textId="77777777" w:rsidR="00F5789E" w:rsidRPr="00E22B54" w:rsidRDefault="00F5789E" w:rsidP="00293C45">
            <w:pPr>
              <w:pStyle w:val="NoSpacing"/>
              <w:rPr>
                <w:rFonts w:ascii="Arial" w:hAnsi="Arial" w:cs="Arial"/>
              </w:rPr>
            </w:pPr>
            <w:r w:rsidRPr="00E22B54">
              <w:rPr>
                <w:rFonts w:ascii="Arial" w:hAnsi="Arial" w:cs="Arial"/>
              </w:rPr>
              <w:t>Search acute brain dysfunction*[</w:t>
            </w:r>
            <w:proofErr w:type="spellStart"/>
            <w:r w:rsidRPr="00E22B54">
              <w:rPr>
                <w:rFonts w:ascii="Arial" w:hAnsi="Arial" w:cs="Arial"/>
              </w:rPr>
              <w:t>tw</w:t>
            </w:r>
            <w:proofErr w:type="spellEnd"/>
            <w:r w:rsidRPr="00E22B54">
              <w:rPr>
                <w:rFonts w:ascii="Arial" w:hAnsi="Arial" w:cs="Arial"/>
              </w:rPr>
              <w:t>] OR acute brain failure*[</w:t>
            </w:r>
            <w:proofErr w:type="spellStart"/>
            <w:r w:rsidRPr="00E22B54">
              <w:rPr>
                <w:rFonts w:ascii="Arial" w:hAnsi="Arial" w:cs="Arial"/>
              </w:rPr>
              <w:t>tw</w:t>
            </w:r>
            <w:proofErr w:type="spellEnd"/>
            <w:r w:rsidRPr="00E22B54">
              <w:rPr>
                <w:rFonts w:ascii="Arial" w:hAnsi="Arial" w:cs="Arial"/>
              </w:rPr>
              <w:t>] OR acute brain dysfunction*[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B98C7CD" w14:textId="77777777" w:rsidR="00F5789E" w:rsidRPr="00E22B54" w:rsidRDefault="00E5501D" w:rsidP="00293C45">
            <w:pPr>
              <w:pStyle w:val="NoSpacing"/>
              <w:rPr>
                <w:rFonts w:ascii="Arial" w:hAnsi="Arial" w:cs="Arial"/>
              </w:rPr>
            </w:pPr>
            <w:hyperlink r:id="rId845" w:tooltip="Show search results" w:history="1">
              <w:r w:rsidR="00F5789E" w:rsidRPr="00E22B54">
                <w:rPr>
                  <w:rStyle w:val="normaltextrun"/>
                  <w:rFonts w:ascii="Arial" w:hAnsi="Arial" w:cs="Arial"/>
                </w:rPr>
                <w:t>119</w:t>
              </w:r>
            </w:hyperlink>
          </w:p>
        </w:tc>
      </w:tr>
      <w:tr w:rsidR="00F5789E" w:rsidRPr="00E22B54" w14:paraId="6EF9C48D" w14:textId="77777777" w:rsidTr="00472994">
        <w:trPr>
          <w:tblCellSpacing w:w="15" w:type="dxa"/>
        </w:trPr>
        <w:tc>
          <w:tcPr>
            <w:tcW w:w="0" w:type="auto"/>
            <w:hideMark/>
          </w:tcPr>
          <w:p w14:paraId="23E4D04B" w14:textId="77777777" w:rsidR="00F5789E" w:rsidRPr="00E22B54" w:rsidRDefault="00E5501D" w:rsidP="00293C45">
            <w:pPr>
              <w:pStyle w:val="NoSpacing"/>
              <w:rPr>
                <w:rFonts w:ascii="Arial" w:hAnsi="Arial" w:cs="Arial"/>
              </w:rPr>
            </w:pPr>
            <w:hyperlink r:id="rId846" w:tooltip="Perform actions on search" w:history="1">
              <w:r w:rsidR="00F5789E" w:rsidRPr="00E22B54">
                <w:rPr>
                  <w:rStyle w:val="normaltextrun"/>
                  <w:rFonts w:ascii="Arial" w:hAnsi="Arial" w:cs="Arial"/>
                </w:rPr>
                <w:t>#47</w:t>
              </w:r>
            </w:hyperlink>
          </w:p>
        </w:tc>
        <w:tc>
          <w:tcPr>
            <w:tcW w:w="0" w:type="auto"/>
            <w:hideMark/>
          </w:tcPr>
          <w:p w14:paraId="1C178957"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deliri</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DFC9C02" w14:textId="77777777" w:rsidR="00F5789E" w:rsidRPr="00E22B54" w:rsidRDefault="00E5501D" w:rsidP="00293C45">
            <w:pPr>
              <w:pStyle w:val="NoSpacing"/>
              <w:rPr>
                <w:rFonts w:ascii="Arial" w:hAnsi="Arial" w:cs="Arial"/>
              </w:rPr>
            </w:pPr>
            <w:hyperlink r:id="rId847" w:tooltip="Show search results" w:history="1">
              <w:r w:rsidR="00F5789E" w:rsidRPr="00E22B54">
                <w:rPr>
                  <w:rStyle w:val="normaltextrun"/>
                  <w:rFonts w:ascii="Arial" w:hAnsi="Arial" w:cs="Arial"/>
                </w:rPr>
                <w:t>17755</w:t>
              </w:r>
            </w:hyperlink>
          </w:p>
        </w:tc>
      </w:tr>
      <w:tr w:rsidR="00F5789E" w:rsidRPr="00E22B54" w14:paraId="076D85D7" w14:textId="77777777" w:rsidTr="00472994">
        <w:trPr>
          <w:tblCellSpacing w:w="15" w:type="dxa"/>
        </w:trPr>
        <w:tc>
          <w:tcPr>
            <w:tcW w:w="0" w:type="auto"/>
            <w:hideMark/>
          </w:tcPr>
          <w:p w14:paraId="7EF64E87" w14:textId="77777777" w:rsidR="00F5789E" w:rsidRPr="00E22B54" w:rsidRDefault="00E5501D" w:rsidP="00293C45">
            <w:pPr>
              <w:pStyle w:val="NoSpacing"/>
              <w:rPr>
                <w:rFonts w:ascii="Arial" w:hAnsi="Arial" w:cs="Arial"/>
              </w:rPr>
            </w:pPr>
            <w:hyperlink r:id="rId848" w:tooltip="Perform actions on search" w:history="1">
              <w:r w:rsidR="00F5789E" w:rsidRPr="00E22B54">
                <w:rPr>
                  <w:rStyle w:val="normaltextrun"/>
                  <w:rFonts w:ascii="Arial" w:hAnsi="Arial" w:cs="Arial"/>
                </w:rPr>
                <w:t>#46</w:t>
              </w:r>
            </w:hyperlink>
          </w:p>
        </w:tc>
        <w:tc>
          <w:tcPr>
            <w:tcW w:w="0" w:type="auto"/>
            <w:hideMark/>
          </w:tcPr>
          <w:p w14:paraId="4A2F943E" w14:textId="77777777" w:rsidR="00F5789E" w:rsidRPr="00E22B54" w:rsidRDefault="00F5789E" w:rsidP="00293C45">
            <w:pPr>
              <w:pStyle w:val="NoSpacing"/>
              <w:rPr>
                <w:rFonts w:ascii="Arial" w:hAnsi="Arial" w:cs="Arial"/>
              </w:rPr>
            </w:pPr>
            <w:r w:rsidRPr="00E22B54">
              <w:rPr>
                <w:rFonts w:ascii="Arial" w:hAnsi="Arial" w:cs="Arial"/>
              </w:rPr>
              <w:t>Search Delirium[mesh]</w:t>
            </w:r>
          </w:p>
        </w:tc>
        <w:tc>
          <w:tcPr>
            <w:tcW w:w="0" w:type="auto"/>
            <w:hideMark/>
          </w:tcPr>
          <w:p w14:paraId="1E56EA76" w14:textId="77777777" w:rsidR="00F5789E" w:rsidRPr="00E22B54" w:rsidRDefault="00E5501D" w:rsidP="00293C45">
            <w:pPr>
              <w:pStyle w:val="NoSpacing"/>
              <w:rPr>
                <w:rFonts w:ascii="Arial" w:hAnsi="Arial" w:cs="Arial"/>
              </w:rPr>
            </w:pPr>
            <w:hyperlink r:id="rId849" w:tooltip="Show search results" w:history="1">
              <w:r w:rsidR="00F5789E" w:rsidRPr="00E22B54">
                <w:rPr>
                  <w:rStyle w:val="normaltextrun"/>
                  <w:rFonts w:ascii="Arial" w:hAnsi="Arial" w:cs="Arial"/>
                </w:rPr>
                <w:t>9049</w:t>
              </w:r>
            </w:hyperlink>
          </w:p>
        </w:tc>
      </w:tr>
      <w:tr w:rsidR="00F5789E" w:rsidRPr="00E22B54" w14:paraId="3DDAB07C" w14:textId="77777777" w:rsidTr="00472994">
        <w:trPr>
          <w:tblCellSpacing w:w="15" w:type="dxa"/>
        </w:trPr>
        <w:tc>
          <w:tcPr>
            <w:tcW w:w="0" w:type="auto"/>
            <w:hideMark/>
          </w:tcPr>
          <w:p w14:paraId="0FB43BD6" w14:textId="77777777" w:rsidR="00F5789E" w:rsidRPr="00E22B54" w:rsidRDefault="00E5501D" w:rsidP="00293C45">
            <w:pPr>
              <w:pStyle w:val="NoSpacing"/>
              <w:rPr>
                <w:rFonts w:ascii="Arial" w:hAnsi="Arial" w:cs="Arial"/>
              </w:rPr>
            </w:pPr>
            <w:hyperlink r:id="rId850" w:tooltip="Perform actions on search" w:history="1">
              <w:r w:rsidR="00F5789E" w:rsidRPr="00E22B54">
                <w:rPr>
                  <w:rStyle w:val="normaltextrun"/>
                  <w:rFonts w:ascii="Arial" w:hAnsi="Arial" w:cs="Arial"/>
                </w:rPr>
                <w:t>#45</w:t>
              </w:r>
            </w:hyperlink>
          </w:p>
        </w:tc>
        <w:tc>
          <w:tcPr>
            <w:tcW w:w="0" w:type="auto"/>
            <w:hideMark/>
          </w:tcPr>
          <w:p w14:paraId="10683319" w14:textId="77777777" w:rsidR="00F5789E" w:rsidRPr="00E22B54" w:rsidRDefault="00F5789E" w:rsidP="00293C45">
            <w:pPr>
              <w:pStyle w:val="NoSpacing"/>
              <w:rPr>
                <w:rFonts w:ascii="Arial" w:hAnsi="Arial" w:cs="Arial"/>
              </w:rPr>
            </w:pPr>
            <w:r w:rsidRPr="00E22B54">
              <w:rPr>
                <w:rFonts w:ascii="Arial" w:hAnsi="Arial" w:cs="Arial"/>
              </w:rPr>
              <w:t>Search #37 AND #44</w:t>
            </w:r>
          </w:p>
        </w:tc>
        <w:tc>
          <w:tcPr>
            <w:tcW w:w="0" w:type="auto"/>
            <w:hideMark/>
          </w:tcPr>
          <w:p w14:paraId="087CFBF6" w14:textId="77777777" w:rsidR="00F5789E" w:rsidRPr="00E22B54" w:rsidRDefault="00E5501D" w:rsidP="00293C45">
            <w:pPr>
              <w:pStyle w:val="NoSpacing"/>
              <w:rPr>
                <w:rFonts w:ascii="Arial" w:hAnsi="Arial" w:cs="Arial"/>
              </w:rPr>
            </w:pPr>
            <w:hyperlink r:id="rId851" w:tooltip="Show search results" w:history="1">
              <w:r w:rsidR="00F5789E" w:rsidRPr="00E22B54">
                <w:rPr>
                  <w:rStyle w:val="normaltextrun"/>
                  <w:rFonts w:ascii="Arial" w:hAnsi="Arial" w:cs="Arial"/>
                </w:rPr>
                <w:t>123765</w:t>
              </w:r>
            </w:hyperlink>
          </w:p>
        </w:tc>
      </w:tr>
      <w:tr w:rsidR="00F5789E" w:rsidRPr="00E22B54" w14:paraId="7B4E5F78" w14:textId="77777777" w:rsidTr="00472994">
        <w:trPr>
          <w:tblCellSpacing w:w="15" w:type="dxa"/>
        </w:trPr>
        <w:tc>
          <w:tcPr>
            <w:tcW w:w="0" w:type="auto"/>
            <w:hideMark/>
          </w:tcPr>
          <w:p w14:paraId="09B14DA8" w14:textId="77777777" w:rsidR="00F5789E" w:rsidRPr="00E22B54" w:rsidRDefault="00E5501D" w:rsidP="00293C45">
            <w:pPr>
              <w:pStyle w:val="NoSpacing"/>
              <w:rPr>
                <w:rFonts w:ascii="Arial" w:hAnsi="Arial" w:cs="Arial"/>
              </w:rPr>
            </w:pPr>
            <w:hyperlink r:id="rId852" w:tooltip="Perform actions on search" w:history="1">
              <w:r w:rsidR="00F5789E" w:rsidRPr="00E22B54">
                <w:rPr>
                  <w:rStyle w:val="normaltextrun"/>
                  <w:rFonts w:ascii="Arial" w:hAnsi="Arial" w:cs="Arial"/>
                </w:rPr>
                <w:t>#44</w:t>
              </w:r>
            </w:hyperlink>
          </w:p>
        </w:tc>
        <w:tc>
          <w:tcPr>
            <w:tcW w:w="0" w:type="auto"/>
            <w:hideMark/>
          </w:tcPr>
          <w:p w14:paraId="71FCD9E1" w14:textId="77777777" w:rsidR="00F5789E" w:rsidRPr="00E22B54" w:rsidRDefault="00F5789E" w:rsidP="00293C45">
            <w:pPr>
              <w:pStyle w:val="NoSpacing"/>
              <w:rPr>
                <w:rFonts w:ascii="Arial" w:hAnsi="Arial" w:cs="Arial"/>
              </w:rPr>
            </w:pPr>
            <w:r w:rsidRPr="00E22B54">
              <w:rPr>
                <w:rFonts w:ascii="Arial" w:hAnsi="Arial" w:cs="Arial"/>
              </w:rPr>
              <w:t>Search #38 OR #39 OR #40 OR #41 OR #42 OR #43</w:t>
            </w:r>
          </w:p>
        </w:tc>
        <w:tc>
          <w:tcPr>
            <w:tcW w:w="0" w:type="auto"/>
            <w:hideMark/>
          </w:tcPr>
          <w:p w14:paraId="0C3F8141" w14:textId="77777777" w:rsidR="00F5789E" w:rsidRPr="00E22B54" w:rsidRDefault="00E5501D" w:rsidP="00293C45">
            <w:pPr>
              <w:pStyle w:val="NoSpacing"/>
              <w:rPr>
                <w:rFonts w:ascii="Arial" w:hAnsi="Arial" w:cs="Arial"/>
              </w:rPr>
            </w:pPr>
            <w:hyperlink r:id="rId853" w:tooltip="Show search results" w:history="1">
              <w:r w:rsidR="00F5789E" w:rsidRPr="00E22B54">
                <w:rPr>
                  <w:rStyle w:val="normaltextrun"/>
                  <w:rFonts w:ascii="Arial" w:hAnsi="Arial" w:cs="Arial"/>
                </w:rPr>
                <w:t>4212931</w:t>
              </w:r>
            </w:hyperlink>
          </w:p>
        </w:tc>
      </w:tr>
      <w:tr w:rsidR="00F5789E" w:rsidRPr="00E22B54" w14:paraId="215D51DE" w14:textId="77777777" w:rsidTr="00472994">
        <w:trPr>
          <w:tblCellSpacing w:w="15" w:type="dxa"/>
        </w:trPr>
        <w:tc>
          <w:tcPr>
            <w:tcW w:w="0" w:type="auto"/>
            <w:hideMark/>
          </w:tcPr>
          <w:p w14:paraId="08B17C07" w14:textId="77777777" w:rsidR="00F5789E" w:rsidRPr="00E22B54" w:rsidRDefault="00E5501D" w:rsidP="00293C45">
            <w:pPr>
              <w:pStyle w:val="NoSpacing"/>
              <w:rPr>
                <w:rFonts w:ascii="Arial" w:hAnsi="Arial" w:cs="Arial"/>
              </w:rPr>
            </w:pPr>
            <w:hyperlink r:id="rId854" w:tooltip="Perform actions on search" w:history="1">
              <w:r w:rsidR="00F5789E" w:rsidRPr="00E22B54">
                <w:rPr>
                  <w:rStyle w:val="normaltextrun"/>
                  <w:rFonts w:ascii="Arial" w:hAnsi="Arial" w:cs="Arial"/>
                </w:rPr>
                <w:t>#43</w:t>
              </w:r>
            </w:hyperlink>
          </w:p>
        </w:tc>
        <w:tc>
          <w:tcPr>
            <w:tcW w:w="0" w:type="auto"/>
            <w:hideMark/>
          </w:tcPr>
          <w:p w14:paraId="1BEFCEB8" w14:textId="77777777" w:rsidR="00F5789E" w:rsidRPr="00E22B54" w:rsidRDefault="00F5789E" w:rsidP="00293C45">
            <w:pPr>
              <w:pStyle w:val="NoSpacing"/>
              <w:rPr>
                <w:rFonts w:ascii="Arial" w:hAnsi="Arial" w:cs="Arial"/>
              </w:rPr>
            </w:pPr>
            <w:r w:rsidRPr="00E22B54">
              <w:rPr>
                <w:rFonts w:ascii="Arial" w:hAnsi="Arial" w:cs="Arial"/>
              </w:rPr>
              <w:t>Search newborn*[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neonat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VLBW[</w:t>
            </w:r>
            <w:proofErr w:type="spellStart"/>
            <w:r w:rsidRPr="00E22B54">
              <w:rPr>
                <w:rFonts w:ascii="Arial" w:hAnsi="Arial" w:cs="Arial"/>
              </w:rPr>
              <w:t>tw</w:t>
            </w:r>
            <w:proofErr w:type="spellEnd"/>
            <w:r w:rsidRPr="00E22B54">
              <w:rPr>
                <w:rFonts w:ascii="Arial" w:hAnsi="Arial" w:cs="Arial"/>
              </w:rPr>
              <w:t>] OR SGA[</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9DA28D5" w14:textId="77777777" w:rsidR="00F5789E" w:rsidRPr="00E22B54" w:rsidRDefault="00E5501D" w:rsidP="00293C45">
            <w:pPr>
              <w:pStyle w:val="NoSpacing"/>
              <w:rPr>
                <w:rFonts w:ascii="Arial" w:hAnsi="Arial" w:cs="Arial"/>
              </w:rPr>
            </w:pPr>
            <w:hyperlink r:id="rId855" w:tooltip="Show search results" w:history="1">
              <w:r w:rsidR="00F5789E" w:rsidRPr="00E22B54">
                <w:rPr>
                  <w:rStyle w:val="normaltextrun"/>
                  <w:rFonts w:ascii="Arial" w:hAnsi="Arial" w:cs="Arial"/>
                </w:rPr>
                <w:t>833965</w:t>
              </w:r>
            </w:hyperlink>
          </w:p>
        </w:tc>
      </w:tr>
      <w:tr w:rsidR="00F5789E" w:rsidRPr="00E22B54" w14:paraId="05860A4C" w14:textId="77777777" w:rsidTr="00472994">
        <w:trPr>
          <w:tblCellSpacing w:w="15" w:type="dxa"/>
        </w:trPr>
        <w:tc>
          <w:tcPr>
            <w:tcW w:w="0" w:type="auto"/>
            <w:hideMark/>
          </w:tcPr>
          <w:p w14:paraId="141A6700" w14:textId="77777777" w:rsidR="00F5789E" w:rsidRPr="00E22B54" w:rsidRDefault="00E5501D" w:rsidP="00293C45">
            <w:pPr>
              <w:pStyle w:val="NoSpacing"/>
              <w:rPr>
                <w:rFonts w:ascii="Arial" w:hAnsi="Arial" w:cs="Arial"/>
              </w:rPr>
            </w:pPr>
            <w:hyperlink r:id="rId856" w:tooltip="Perform actions on search" w:history="1">
              <w:r w:rsidR="00F5789E" w:rsidRPr="00E22B54">
                <w:rPr>
                  <w:rStyle w:val="normaltextrun"/>
                  <w:rFonts w:ascii="Arial" w:hAnsi="Arial" w:cs="Arial"/>
                </w:rPr>
                <w:t>#42</w:t>
              </w:r>
            </w:hyperlink>
          </w:p>
        </w:tc>
        <w:tc>
          <w:tcPr>
            <w:tcW w:w="0" w:type="auto"/>
            <w:hideMark/>
          </w:tcPr>
          <w:p w14:paraId="53EE2B10" w14:textId="77777777" w:rsidR="00F5789E" w:rsidRPr="00E22B54" w:rsidRDefault="00F5789E" w:rsidP="00293C45">
            <w:pPr>
              <w:pStyle w:val="NoSpacing"/>
              <w:rPr>
                <w:rFonts w:ascii="Arial" w:hAnsi="Arial" w:cs="Arial"/>
              </w:rPr>
            </w:pPr>
            <w:r w:rsidRPr="00E22B54">
              <w:rPr>
                <w:rFonts w:ascii="Arial" w:hAnsi="Arial" w:cs="Arial"/>
              </w:rPr>
              <w:t>Search pediatric*[</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paediatric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2F6EA43" w14:textId="77777777" w:rsidR="00F5789E" w:rsidRPr="00E22B54" w:rsidRDefault="00E5501D" w:rsidP="00293C45">
            <w:pPr>
              <w:pStyle w:val="NoSpacing"/>
              <w:rPr>
                <w:rFonts w:ascii="Arial" w:hAnsi="Arial" w:cs="Arial"/>
              </w:rPr>
            </w:pPr>
            <w:hyperlink r:id="rId857" w:tooltip="Show search results" w:history="1">
              <w:r w:rsidR="00F5789E" w:rsidRPr="00E22B54">
                <w:rPr>
                  <w:rStyle w:val="normaltextrun"/>
                  <w:rFonts w:ascii="Arial" w:hAnsi="Arial" w:cs="Arial"/>
                </w:rPr>
                <w:t>387976</w:t>
              </w:r>
            </w:hyperlink>
          </w:p>
        </w:tc>
      </w:tr>
      <w:tr w:rsidR="00F5789E" w:rsidRPr="00E22B54" w14:paraId="2D23A351" w14:textId="77777777" w:rsidTr="00472994">
        <w:trPr>
          <w:tblCellSpacing w:w="15" w:type="dxa"/>
        </w:trPr>
        <w:tc>
          <w:tcPr>
            <w:tcW w:w="0" w:type="auto"/>
            <w:hideMark/>
          </w:tcPr>
          <w:p w14:paraId="0245C620" w14:textId="77777777" w:rsidR="00F5789E" w:rsidRPr="00E22B54" w:rsidRDefault="00E5501D" w:rsidP="00293C45">
            <w:pPr>
              <w:pStyle w:val="NoSpacing"/>
              <w:rPr>
                <w:rFonts w:ascii="Arial" w:hAnsi="Arial" w:cs="Arial"/>
              </w:rPr>
            </w:pPr>
            <w:hyperlink r:id="rId858" w:tooltip="Perform actions on search" w:history="1">
              <w:r w:rsidR="00F5789E" w:rsidRPr="00E22B54">
                <w:rPr>
                  <w:rStyle w:val="normaltextrun"/>
                  <w:rFonts w:ascii="Arial" w:hAnsi="Arial" w:cs="Arial"/>
                </w:rPr>
                <w:t>#41</w:t>
              </w:r>
            </w:hyperlink>
          </w:p>
        </w:tc>
        <w:tc>
          <w:tcPr>
            <w:tcW w:w="0" w:type="auto"/>
            <w:hideMark/>
          </w:tcPr>
          <w:p w14:paraId="49CE7C29" w14:textId="77777777" w:rsidR="00F5789E" w:rsidRPr="00E22B54" w:rsidRDefault="00F5789E" w:rsidP="00293C45">
            <w:pPr>
              <w:pStyle w:val="NoSpacing"/>
              <w:rPr>
                <w:rFonts w:ascii="Arial" w:hAnsi="Arial" w:cs="Arial"/>
              </w:rPr>
            </w:pPr>
            <w:r w:rsidRPr="00E22B54">
              <w:rPr>
                <w:rFonts w:ascii="Arial" w:hAnsi="Arial" w:cs="Arial"/>
              </w:rPr>
              <w:t>Search Pediatric Emergency Medicine[mesh]</w:t>
            </w:r>
          </w:p>
        </w:tc>
        <w:tc>
          <w:tcPr>
            <w:tcW w:w="0" w:type="auto"/>
            <w:hideMark/>
          </w:tcPr>
          <w:p w14:paraId="117E1621" w14:textId="77777777" w:rsidR="00F5789E" w:rsidRPr="00E22B54" w:rsidRDefault="00E5501D" w:rsidP="00293C45">
            <w:pPr>
              <w:pStyle w:val="NoSpacing"/>
              <w:rPr>
                <w:rFonts w:ascii="Arial" w:hAnsi="Arial" w:cs="Arial"/>
              </w:rPr>
            </w:pPr>
            <w:hyperlink r:id="rId859" w:tooltip="Show search results" w:history="1">
              <w:r w:rsidR="00F5789E" w:rsidRPr="00E22B54">
                <w:rPr>
                  <w:rStyle w:val="normaltextrun"/>
                  <w:rFonts w:ascii="Arial" w:hAnsi="Arial" w:cs="Arial"/>
                </w:rPr>
                <w:t>226</w:t>
              </w:r>
            </w:hyperlink>
          </w:p>
        </w:tc>
      </w:tr>
      <w:tr w:rsidR="00F5789E" w:rsidRPr="00E22B54" w14:paraId="164FF51E" w14:textId="77777777" w:rsidTr="00472994">
        <w:trPr>
          <w:tblCellSpacing w:w="15" w:type="dxa"/>
        </w:trPr>
        <w:tc>
          <w:tcPr>
            <w:tcW w:w="0" w:type="auto"/>
            <w:hideMark/>
          </w:tcPr>
          <w:p w14:paraId="4B3D1E29" w14:textId="77777777" w:rsidR="00F5789E" w:rsidRPr="00E22B54" w:rsidRDefault="00E5501D" w:rsidP="00293C45">
            <w:pPr>
              <w:pStyle w:val="NoSpacing"/>
              <w:rPr>
                <w:rFonts w:ascii="Arial" w:hAnsi="Arial" w:cs="Arial"/>
              </w:rPr>
            </w:pPr>
            <w:hyperlink r:id="rId860" w:tooltip="Perform actions on search" w:history="1">
              <w:r w:rsidR="00F5789E" w:rsidRPr="00E22B54">
                <w:rPr>
                  <w:rStyle w:val="normaltextrun"/>
                  <w:rFonts w:ascii="Arial" w:hAnsi="Arial" w:cs="Arial"/>
                </w:rPr>
                <w:t>#40</w:t>
              </w:r>
            </w:hyperlink>
          </w:p>
        </w:tc>
        <w:tc>
          <w:tcPr>
            <w:tcW w:w="0" w:type="auto"/>
            <w:hideMark/>
          </w:tcPr>
          <w:p w14:paraId="02BAEC88" w14:textId="77777777" w:rsidR="00F5789E" w:rsidRPr="00E22B54" w:rsidRDefault="00F5789E" w:rsidP="00293C45">
            <w:pPr>
              <w:pStyle w:val="NoSpacing"/>
              <w:rPr>
                <w:rFonts w:ascii="Arial" w:hAnsi="Arial" w:cs="Arial"/>
              </w:rPr>
            </w:pPr>
            <w:r w:rsidRPr="00E22B54">
              <w:rPr>
                <w:rFonts w:ascii="Arial" w:hAnsi="Arial" w:cs="Arial"/>
              </w:rPr>
              <w:t>Search Pediatrics[mesh]</w:t>
            </w:r>
          </w:p>
        </w:tc>
        <w:tc>
          <w:tcPr>
            <w:tcW w:w="0" w:type="auto"/>
            <w:hideMark/>
          </w:tcPr>
          <w:p w14:paraId="5810C485" w14:textId="77777777" w:rsidR="00F5789E" w:rsidRPr="00E22B54" w:rsidRDefault="00E5501D" w:rsidP="00293C45">
            <w:pPr>
              <w:pStyle w:val="NoSpacing"/>
              <w:rPr>
                <w:rFonts w:ascii="Arial" w:hAnsi="Arial" w:cs="Arial"/>
              </w:rPr>
            </w:pPr>
            <w:hyperlink r:id="rId861" w:tooltip="Show search results" w:history="1">
              <w:r w:rsidR="00F5789E" w:rsidRPr="00E22B54">
                <w:rPr>
                  <w:rStyle w:val="normaltextrun"/>
                  <w:rFonts w:ascii="Arial" w:hAnsi="Arial" w:cs="Arial"/>
                </w:rPr>
                <w:t>56790</w:t>
              </w:r>
            </w:hyperlink>
          </w:p>
        </w:tc>
      </w:tr>
      <w:tr w:rsidR="00F5789E" w:rsidRPr="00E22B54" w14:paraId="648A5CEA" w14:textId="77777777" w:rsidTr="00472994">
        <w:trPr>
          <w:tblCellSpacing w:w="15" w:type="dxa"/>
        </w:trPr>
        <w:tc>
          <w:tcPr>
            <w:tcW w:w="0" w:type="auto"/>
            <w:hideMark/>
          </w:tcPr>
          <w:p w14:paraId="147B3F5E" w14:textId="77777777" w:rsidR="00F5789E" w:rsidRPr="00E22B54" w:rsidRDefault="00E5501D" w:rsidP="00293C45">
            <w:pPr>
              <w:pStyle w:val="NoSpacing"/>
              <w:rPr>
                <w:rFonts w:ascii="Arial" w:hAnsi="Arial" w:cs="Arial"/>
              </w:rPr>
            </w:pPr>
            <w:hyperlink r:id="rId862" w:tooltip="Perform actions on search" w:history="1">
              <w:r w:rsidR="00F5789E" w:rsidRPr="00E22B54">
                <w:rPr>
                  <w:rStyle w:val="normaltextrun"/>
                  <w:rFonts w:ascii="Arial" w:hAnsi="Arial" w:cs="Arial"/>
                </w:rPr>
                <w:t>#39</w:t>
              </w:r>
            </w:hyperlink>
          </w:p>
        </w:tc>
        <w:tc>
          <w:tcPr>
            <w:tcW w:w="0" w:type="auto"/>
            <w:hideMark/>
          </w:tcPr>
          <w:p w14:paraId="573AA6DB" w14:textId="77777777" w:rsidR="00F5789E" w:rsidRPr="00E22B54" w:rsidRDefault="00F5789E" w:rsidP="00293C45">
            <w:pPr>
              <w:pStyle w:val="NoSpacing"/>
              <w:rPr>
                <w:rFonts w:ascii="Arial" w:hAnsi="Arial" w:cs="Arial"/>
              </w:rPr>
            </w:pPr>
            <w:r w:rsidRPr="00E22B54">
              <w:rPr>
                <w:rFonts w:ascii="Arial" w:hAnsi="Arial" w:cs="Arial"/>
              </w:rPr>
              <w:t>Search infant[</w:t>
            </w:r>
            <w:proofErr w:type="spellStart"/>
            <w:r w:rsidRPr="00E22B54">
              <w:rPr>
                <w:rFonts w:ascii="Arial" w:hAnsi="Arial" w:cs="Arial"/>
              </w:rPr>
              <w:t>tw</w:t>
            </w:r>
            <w:proofErr w:type="spellEnd"/>
            <w:r w:rsidRPr="00E22B54">
              <w:rPr>
                <w:rFonts w:ascii="Arial" w:hAnsi="Arial" w:cs="Arial"/>
              </w:rPr>
              <w:t>] OR infants[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infanc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baby[</w:t>
            </w:r>
            <w:proofErr w:type="spellStart"/>
            <w:r w:rsidRPr="00E22B54">
              <w:rPr>
                <w:rFonts w:ascii="Arial" w:hAnsi="Arial" w:cs="Arial"/>
              </w:rPr>
              <w:t>tw</w:t>
            </w:r>
            <w:proofErr w:type="spellEnd"/>
            <w:r w:rsidRPr="00E22B54">
              <w:rPr>
                <w:rFonts w:ascii="Arial" w:hAnsi="Arial" w:cs="Arial"/>
              </w:rPr>
              <w:t>] OR babies[</w:t>
            </w:r>
            <w:proofErr w:type="spellStart"/>
            <w:r w:rsidRPr="00E22B54">
              <w:rPr>
                <w:rFonts w:ascii="Arial" w:hAnsi="Arial" w:cs="Arial"/>
              </w:rPr>
              <w:t>tw</w:t>
            </w:r>
            <w:proofErr w:type="spellEnd"/>
            <w:r w:rsidRPr="00E22B54">
              <w:rPr>
                <w:rFonts w:ascii="Arial" w:hAnsi="Arial" w:cs="Arial"/>
              </w:rPr>
              <w:t>] OR child*[</w:t>
            </w:r>
            <w:proofErr w:type="spellStart"/>
            <w:r w:rsidRPr="00E22B54">
              <w:rPr>
                <w:rFonts w:ascii="Arial" w:hAnsi="Arial" w:cs="Arial"/>
              </w:rPr>
              <w:t>tw</w:t>
            </w:r>
            <w:proofErr w:type="spellEnd"/>
            <w:r w:rsidRPr="00E22B54">
              <w:rPr>
                <w:rFonts w:ascii="Arial" w:hAnsi="Arial" w:cs="Arial"/>
              </w:rPr>
              <w:t>] OR toddler*[</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school-age[</w:t>
            </w:r>
            <w:proofErr w:type="spellStart"/>
            <w:r w:rsidRPr="00E22B54">
              <w:rPr>
                <w:rFonts w:ascii="Arial" w:hAnsi="Arial" w:cs="Arial"/>
              </w:rPr>
              <w:t>tw</w:t>
            </w:r>
            <w:proofErr w:type="spellEnd"/>
            <w:r w:rsidRPr="00E22B54">
              <w:rPr>
                <w:rFonts w:ascii="Arial" w:hAnsi="Arial" w:cs="Arial"/>
              </w:rPr>
              <w:t>] OR school-aged[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adolescen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teen[</w:t>
            </w:r>
            <w:proofErr w:type="spellStart"/>
            <w:r w:rsidRPr="00E22B54">
              <w:rPr>
                <w:rFonts w:ascii="Arial" w:hAnsi="Arial" w:cs="Arial"/>
              </w:rPr>
              <w:t>tw</w:t>
            </w:r>
            <w:proofErr w:type="spellEnd"/>
            <w:r w:rsidRPr="00E22B54">
              <w:rPr>
                <w:rFonts w:ascii="Arial" w:hAnsi="Arial" w:cs="Arial"/>
              </w:rPr>
              <w:t>] OR teens[</w:t>
            </w:r>
            <w:proofErr w:type="spellStart"/>
            <w:r w:rsidRPr="00E22B54">
              <w:rPr>
                <w:rFonts w:ascii="Arial" w:hAnsi="Arial" w:cs="Arial"/>
              </w:rPr>
              <w:t>tw</w:t>
            </w:r>
            <w:proofErr w:type="spellEnd"/>
            <w:r w:rsidRPr="00E22B54">
              <w:rPr>
                <w:rFonts w:ascii="Arial" w:hAnsi="Arial" w:cs="Arial"/>
              </w:rPr>
              <w:t>] OR teenager*[</w:t>
            </w:r>
            <w:proofErr w:type="spellStart"/>
            <w:r w:rsidRPr="00E22B54">
              <w:rPr>
                <w:rFonts w:ascii="Arial" w:hAnsi="Arial" w:cs="Arial"/>
              </w:rPr>
              <w:t>tw</w:t>
            </w:r>
            <w:proofErr w:type="spellEnd"/>
            <w:r w:rsidRPr="00E22B54">
              <w:rPr>
                <w:rFonts w:ascii="Arial" w:hAnsi="Arial" w:cs="Arial"/>
              </w:rPr>
              <w:t>] OR youth[</w:t>
            </w:r>
            <w:proofErr w:type="spellStart"/>
            <w:r w:rsidRPr="00E22B54">
              <w:rPr>
                <w:rFonts w:ascii="Arial" w:hAnsi="Arial" w:cs="Arial"/>
              </w:rPr>
              <w:t>tw</w:t>
            </w:r>
            <w:proofErr w:type="spellEnd"/>
            <w:r w:rsidRPr="00E22B54">
              <w:rPr>
                <w:rFonts w:ascii="Arial" w:hAnsi="Arial" w:cs="Arial"/>
              </w:rPr>
              <w:t>] OR youths[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highschool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high-school*[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01FF1C2" w14:textId="77777777" w:rsidR="00F5789E" w:rsidRPr="00E22B54" w:rsidRDefault="00E5501D" w:rsidP="00293C45">
            <w:pPr>
              <w:pStyle w:val="NoSpacing"/>
              <w:rPr>
                <w:rFonts w:ascii="Arial" w:hAnsi="Arial" w:cs="Arial"/>
              </w:rPr>
            </w:pPr>
            <w:hyperlink r:id="rId863" w:tooltip="Show search results" w:history="1">
              <w:r w:rsidR="00F5789E" w:rsidRPr="00E22B54">
                <w:rPr>
                  <w:rStyle w:val="normaltextrun"/>
                  <w:rFonts w:ascii="Arial" w:hAnsi="Arial" w:cs="Arial"/>
                </w:rPr>
                <w:t>3972940</w:t>
              </w:r>
            </w:hyperlink>
          </w:p>
        </w:tc>
      </w:tr>
      <w:tr w:rsidR="00F5789E" w:rsidRPr="00E22B54" w14:paraId="3B8182FC" w14:textId="77777777" w:rsidTr="00472994">
        <w:trPr>
          <w:tblCellSpacing w:w="15" w:type="dxa"/>
        </w:trPr>
        <w:tc>
          <w:tcPr>
            <w:tcW w:w="0" w:type="auto"/>
            <w:hideMark/>
          </w:tcPr>
          <w:p w14:paraId="2B1B7B1D" w14:textId="77777777" w:rsidR="00F5789E" w:rsidRPr="00E22B54" w:rsidRDefault="00E5501D" w:rsidP="00293C45">
            <w:pPr>
              <w:pStyle w:val="NoSpacing"/>
              <w:rPr>
                <w:rFonts w:ascii="Arial" w:hAnsi="Arial" w:cs="Arial"/>
              </w:rPr>
            </w:pPr>
            <w:hyperlink r:id="rId864" w:tooltip="Perform actions on search" w:history="1">
              <w:r w:rsidR="00F5789E" w:rsidRPr="00E22B54">
                <w:rPr>
                  <w:rStyle w:val="normaltextrun"/>
                  <w:rFonts w:ascii="Arial" w:hAnsi="Arial" w:cs="Arial"/>
                </w:rPr>
                <w:t>#38</w:t>
              </w:r>
            </w:hyperlink>
          </w:p>
        </w:tc>
        <w:tc>
          <w:tcPr>
            <w:tcW w:w="0" w:type="auto"/>
            <w:hideMark/>
          </w:tcPr>
          <w:p w14:paraId="584EE44C" w14:textId="77777777" w:rsidR="00F5789E" w:rsidRPr="00E22B54" w:rsidRDefault="00F5789E" w:rsidP="00293C45">
            <w:pPr>
              <w:pStyle w:val="NoSpacing"/>
              <w:rPr>
                <w:rFonts w:ascii="Arial" w:hAnsi="Arial" w:cs="Arial"/>
              </w:rPr>
            </w:pPr>
            <w:r w:rsidRPr="00E22B54">
              <w:rPr>
                <w:rFonts w:ascii="Arial" w:hAnsi="Arial" w:cs="Arial"/>
              </w:rPr>
              <w:t>Search Infant[mesh] OR Child[mesh] OR Adolescent[mesh]</w:t>
            </w:r>
          </w:p>
        </w:tc>
        <w:tc>
          <w:tcPr>
            <w:tcW w:w="0" w:type="auto"/>
            <w:hideMark/>
          </w:tcPr>
          <w:p w14:paraId="65990C80" w14:textId="77777777" w:rsidR="00F5789E" w:rsidRPr="00E22B54" w:rsidRDefault="00E5501D" w:rsidP="00293C45">
            <w:pPr>
              <w:pStyle w:val="NoSpacing"/>
              <w:rPr>
                <w:rFonts w:ascii="Arial" w:hAnsi="Arial" w:cs="Arial"/>
              </w:rPr>
            </w:pPr>
            <w:hyperlink r:id="rId865" w:tooltip="Show search results" w:history="1">
              <w:r w:rsidR="00F5789E" w:rsidRPr="00E22B54">
                <w:rPr>
                  <w:rStyle w:val="normaltextrun"/>
                  <w:rFonts w:ascii="Arial" w:hAnsi="Arial" w:cs="Arial"/>
                </w:rPr>
                <w:t>3486033</w:t>
              </w:r>
            </w:hyperlink>
          </w:p>
        </w:tc>
      </w:tr>
      <w:tr w:rsidR="00F5789E" w:rsidRPr="00E22B54" w14:paraId="39B41063" w14:textId="77777777" w:rsidTr="00472994">
        <w:trPr>
          <w:tblCellSpacing w:w="15" w:type="dxa"/>
        </w:trPr>
        <w:tc>
          <w:tcPr>
            <w:tcW w:w="0" w:type="auto"/>
            <w:hideMark/>
          </w:tcPr>
          <w:p w14:paraId="728ADA61" w14:textId="77777777" w:rsidR="00F5789E" w:rsidRPr="00E22B54" w:rsidRDefault="00E5501D" w:rsidP="00293C45">
            <w:pPr>
              <w:pStyle w:val="NoSpacing"/>
              <w:rPr>
                <w:rFonts w:ascii="Arial" w:hAnsi="Arial" w:cs="Arial"/>
              </w:rPr>
            </w:pPr>
            <w:hyperlink r:id="rId866" w:tooltip="Perform actions on search" w:history="1">
              <w:r w:rsidR="00F5789E" w:rsidRPr="00E22B54">
                <w:rPr>
                  <w:rStyle w:val="normaltextrun"/>
                  <w:rFonts w:ascii="Arial" w:hAnsi="Arial" w:cs="Arial"/>
                </w:rPr>
                <w:t>#37</w:t>
              </w:r>
            </w:hyperlink>
          </w:p>
        </w:tc>
        <w:tc>
          <w:tcPr>
            <w:tcW w:w="0" w:type="auto"/>
            <w:hideMark/>
          </w:tcPr>
          <w:p w14:paraId="53E8BD76" w14:textId="77777777" w:rsidR="00F5789E" w:rsidRPr="00E22B54" w:rsidRDefault="00F5789E" w:rsidP="00293C45">
            <w:pPr>
              <w:pStyle w:val="NoSpacing"/>
              <w:rPr>
                <w:rFonts w:ascii="Arial" w:hAnsi="Arial" w:cs="Arial"/>
              </w:rPr>
            </w:pPr>
            <w:r w:rsidRPr="00E22B54">
              <w:rPr>
                <w:rFonts w:ascii="Arial" w:hAnsi="Arial" w:cs="Arial"/>
              </w:rPr>
              <w:t>Search #17 OR #36</w:t>
            </w:r>
          </w:p>
        </w:tc>
        <w:tc>
          <w:tcPr>
            <w:tcW w:w="0" w:type="auto"/>
            <w:hideMark/>
          </w:tcPr>
          <w:p w14:paraId="22B94C62" w14:textId="77777777" w:rsidR="00F5789E" w:rsidRPr="00E22B54" w:rsidRDefault="00E5501D" w:rsidP="00293C45">
            <w:pPr>
              <w:pStyle w:val="NoSpacing"/>
              <w:rPr>
                <w:rFonts w:ascii="Arial" w:hAnsi="Arial" w:cs="Arial"/>
              </w:rPr>
            </w:pPr>
            <w:hyperlink r:id="rId867" w:tooltip="Show search results" w:history="1">
              <w:r w:rsidR="00F5789E" w:rsidRPr="00E22B54">
                <w:rPr>
                  <w:rStyle w:val="normaltextrun"/>
                  <w:rFonts w:ascii="Arial" w:hAnsi="Arial" w:cs="Arial"/>
                </w:rPr>
                <w:t>409179</w:t>
              </w:r>
            </w:hyperlink>
          </w:p>
        </w:tc>
      </w:tr>
      <w:tr w:rsidR="00F5789E" w:rsidRPr="00E22B54" w14:paraId="6F8AF043" w14:textId="77777777" w:rsidTr="00472994">
        <w:trPr>
          <w:tblCellSpacing w:w="15" w:type="dxa"/>
        </w:trPr>
        <w:tc>
          <w:tcPr>
            <w:tcW w:w="0" w:type="auto"/>
            <w:hideMark/>
          </w:tcPr>
          <w:p w14:paraId="4BE57610" w14:textId="77777777" w:rsidR="00F5789E" w:rsidRPr="00E22B54" w:rsidRDefault="00E5501D" w:rsidP="00293C45">
            <w:pPr>
              <w:pStyle w:val="NoSpacing"/>
              <w:rPr>
                <w:rFonts w:ascii="Arial" w:hAnsi="Arial" w:cs="Arial"/>
              </w:rPr>
            </w:pPr>
            <w:hyperlink r:id="rId868" w:tooltip="Perform actions on search" w:history="1">
              <w:r w:rsidR="00F5789E" w:rsidRPr="00E22B54">
                <w:rPr>
                  <w:rStyle w:val="normaltextrun"/>
                  <w:rFonts w:ascii="Arial" w:hAnsi="Arial" w:cs="Arial"/>
                </w:rPr>
                <w:t>#36</w:t>
              </w:r>
            </w:hyperlink>
          </w:p>
        </w:tc>
        <w:tc>
          <w:tcPr>
            <w:tcW w:w="0" w:type="auto"/>
            <w:hideMark/>
          </w:tcPr>
          <w:p w14:paraId="3CEF2452" w14:textId="77777777" w:rsidR="00F5789E" w:rsidRPr="00E22B54" w:rsidRDefault="00F5789E" w:rsidP="00293C45">
            <w:pPr>
              <w:pStyle w:val="NoSpacing"/>
              <w:rPr>
                <w:rFonts w:ascii="Arial" w:hAnsi="Arial" w:cs="Arial"/>
              </w:rPr>
            </w:pPr>
            <w:r w:rsidRPr="00E22B54">
              <w:rPr>
                <w:rFonts w:ascii="Arial" w:hAnsi="Arial" w:cs="Arial"/>
              </w:rPr>
              <w:t>Search #18 OR #19 OR #20 OR #21 OR #22 OR #23 OR #24 OR #25 OR #26 OR #27 OR #28 OR #29 OR #30 OR #31 OR #32 OR #33 OR #34 OR #35</w:t>
            </w:r>
          </w:p>
        </w:tc>
        <w:tc>
          <w:tcPr>
            <w:tcW w:w="0" w:type="auto"/>
            <w:hideMark/>
          </w:tcPr>
          <w:p w14:paraId="3D5135D5" w14:textId="77777777" w:rsidR="00F5789E" w:rsidRPr="00E22B54" w:rsidRDefault="00E5501D" w:rsidP="00293C45">
            <w:pPr>
              <w:pStyle w:val="NoSpacing"/>
              <w:rPr>
                <w:rFonts w:ascii="Arial" w:hAnsi="Arial" w:cs="Arial"/>
              </w:rPr>
            </w:pPr>
            <w:hyperlink r:id="rId869" w:tooltip="Show search results" w:history="1">
              <w:r w:rsidR="00F5789E" w:rsidRPr="00E22B54">
                <w:rPr>
                  <w:rStyle w:val="normaltextrun"/>
                  <w:rFonts w:ascii="Arial" w:hAnsi="Arial" w:cs="Arial"/>
                </w:rPr>
                <w:t>198704</w:t>
              </w:r>
            </w:hyperlink>
          </w:p>
        </w:tc>
      </w:tr>
      <w:tr w:rsidR="00F5789E" w:rsidRPr="00E22B54" w14:paraId="1B84D532" w14:textId="77777777" w:rsidTr="00472994">
        <w:trPr>
          <w:tblCellSpacing w:w="15" w:type="dxa"/>
        </w:trPr>
        <w:tc>
          <w:tcPr>
            <w:tcW w:w="0" w:type="auto"/>
            <w:hideMark/>
          </w:tcPr>
          <w:p w14:paraId="403029E9" w14:textId="77777777" w:rsidR="00F5789E" w:rsidRPr="00E22B54" w:rsidRDefault="00E5501D" w:rsidP="00293C45">
            <w:pPr>
              <w:pStyle w:val="NoSpacing"/>
              <w:rPr>
                <w:rFonts w:ascii="Arial" w:hAnsi="Arial" w:cs="Arial"/>
              </w:rPr>
            </w:pPr>
            <w:hyperlink r:id="rId870" w:tooltip="Perform actions on search" w:history="1">
              <w:r w:rsidR="00F5789E" w:rsidRPr="00E22B54">
                <w:rPr>
                  <w:rStyle w:val="normaltextrun"/>
                  <w:rFonts w:ascii="Arial" w:hAnsi="Arial" w:cs="Arial"/>
                </w:rPr>
                <w:t>#35</w:t>
              </w:r>
            </w:hyperlink>
          </w:p>
        </w:tc>
        <w:tc>
          <w:tcPr>
            <w:tcW w:w="0" w:type="auto"/>
            <w:hideMark/>
          </w:tcPr>
          <w:p w14:paraId="12C494F5" w14:textId="77777777" w:rsidR="00F5789E" w:rsidRPr="00E22B54" w:rsidRDefault="00F5789E" w:rsidP="00293C45">
            <w:pPr>
              <w:pStyle w:val="NoSpacing"/>
              <w:rPr>
                <w:rFonts w:ascii="Arial" w:hAnsi="Arial" w:cs="Arial"/>
              </w:rPr>
            </w:pPr>
            <w:r w:rsidRPr="00E22B54">
              <w:rPr>
                <w:rFonts w:ascii="Arial" w:hAnsi="Arial" w:cs="Arial"/>
              </w:rPr>
              <w:t>Search IPPB[</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A932F28" w14:textId="77777777" w:rsidR="00F5789E" w:rsidRPr="00E22B54" w:rsidRDefault="00E5501D" w:rsidP="00293C45">
            <w:pPr>
              <w:pStyle w:val="NoSpacing"/>
              <w:rPr>
                <w:rFonts w:ascii="Arial" w:hAnsi="Arial" w:cs="Arial"/>
              </w:rPr>
            </w:pPr>
            <w:hyperlink r:id="rId871" w:tooltip="Show search results" w:history="1">
              <w:r w:rsidR="00F5789E" w:rsidRPr="00E22B54">
                <w:rPr>
                  <w:rStyle w:val="normaltextrun"/>
                  <w:rFonts w:ascii="Arial" w:hAnsi="Arial" w:cs="Arial"/>
                </w:rPr>
                <w:t>286</w:t>
              </w:r>
            </w:hyperlink>
          </w:p>
        </w:tc>
      </w:tr>
      <w:tr w:rsidR="00F5789E" w:rsidRPr="00E22B54" w14:paraId="6BF2AB08" w14:textId="77777777" w:rsidTr="00472994">
        <w:trPr>
          <w:tblCellSpacing w:w="15" w:type="dxa"/>
        </w:trPr>
        <w:tc>
          <w:tcPr>
            <w:tcW w:w="0" w:type="auto"/>
            <w:hideMark/>
          </w:tcPr>
          <w:p w14:paraId="51F39377" w14:textId="77777777" w:rsidR="00F5789E" w:rsidRPr="00E22B54" w:rsidRDefault="00E5501D" w:rsidP="00293C45">
            <w:pPr>
              <w:pStyle w:val="NoSpacing"/>
              <w:rPr>
                <w:rFonts w:ascii="Arial" w:hAnsi="Arial" w:cs="Arial"/>
              </w:rPr>
            </w:pPr>
            <w:hyperlink r:id="rId872" w:tooltip="Perform actions on search" w:history="1">
              <w:r w:rsidR="00F5789E" w:rsidRPr="00E22B54">
                <w:rPr>
                  <w:rStyle w:val="normaltextrun"/>
                  <w:rFonts w:ascii="Arial" w:hAnsi="Arial" w:cs="Arial"/>
                </w:rPr>
                <w:t>#34</w:t>
              </w:r>
            </w:hyperlink>
          </w:p>
        </w:tc>
        <w:tc>
          <w:tcPr>
            <w:tcW w:w="0" w:type="auto"/>
            <w:hideMark/>
          </w:tcPr>
          <w:p w14:paraId="086D0DD5" w14:textId="77777777" w:rsidR="00F5789E" w:rsidRPr="00E22B54" w:rsidRDefault="00F5789E" w:rsidP="00293C45">
            <w:pPr>
              <w:pStyle w:val="NoSpacing"/>
              <w:rPr>
                <w:rFonts w:ascii="Arial" w:hAnsi="Arial" w:cs="Arial"/>
              </w:rPr>
            </w:pPr>
            <w:r w:rsidRPr="00E22B54">
              <w:rPr>
                <w:rFonts w:ascii="Arial" w:hAnsi="Arial" w:cs="Arial"/>
              </w:rPr>
              <w:t>Search APRV[</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AB8506F" w14:textId="77777777" w:rsidR="00F5789E" w:rsidRPr="00E22B54" w:rsidRDefault="00E5501D" w:rsidP="00293C45">
            <w:pPr>
              <w:pStyle w:val="NoSpacing"/>
              <w:rPr>
                <w:rFonts w:ascii="Arial" w:hAnsi="Arial" w:cs="Arial"/>
              </w:rPr>
            </w:pPr>
            <w:hyperlink r:id="rId873" w:tooltip="Show search results" w:history="1">
              <w:r w:rsidR="00F5789E" w:rsidRPr="00E22B54">
                <w:rPr>
                  <w:rStyle w:val="normaltextrun"/>
                  <w:rFonts w:ascii="Arial" w:hAnsi="Arial" w:cs="Arial"/>
                </w:rPr>
                <w:t>167</w:t>
              </w:r>
            </w:hyperlink>
          </w:p>
        </w:tc>
      </w:tr>
      <w:tr w:rsidR="00F5789E" w:rsidRPr="00E22B54" w14:paraId="696512CB" w14:textId="77777777" w:rsidTr="00472994">
        <w:trPr>
          <w:tblCellSpacing w:w="15" w:type="dxa"/>
        </w:trPr>
        <w:tc>
          <w:tcPr>
            <w:tcW w:w="0" w:type="auto"/>
            <w:hideMark/>
          </w:tcPr>
          <w:p w14:paraId="579843A5" w14:textId="77777777" w:rsidR="00F5789E" w:rsidRPr="00E22B54" w:rsidRDefault="00E5501D" w:rsidP="00293C45">
            <w:pPr>
              <w:pStyle w:val="NoSpacing"/>
              <w:rPr>
                <w:rFonts w:ascii="Arial" w:hAnsi="Arial" w:cs="Arial"/>
              </w:rPr>
            </w:pPr>
            <w:hyperlink r:id="rId874" w:tooltip="Perform actions on search" w:history="1">
              <w:r w:rsidR="00F5789E" w:rsidRPr="00E22B54">
                <w:rPr>
                  <w:rStyle w:val="normaltextrun"/>
                  <w:rFonts w:ascii="Arial" w:hAnsi="Arial" w:cs="Arial"/>
                </w:rPr>
                <w:t>#33</w:t>
              </w:r>
            </w:hyperlink>
          </w:p>
        </w:tc>
        <w:tc>
          <w:tcPr>
            <w:tcW w:w="0" w:type="auto"/>
            <w:hideMark/>
          </w:tcPr>
          <w:p w14:paraId="076806F5" w14:textId="77777777" w:rsidR="00F5789E" w:rsidRPr="00E22B54" w:rsidRDefault="00F5789E" w:rsidP="00293C45">
            <w:pPr>
              <w:pStyle w:val="NoSpacing"/>
              <w:rPr>
                <w:rFonts w:ascii="Arial" w:hAnsi="Arial" w:cs="Arial"/>
              </w:rPr>
            </w:pPr>
            <w:r w:rsidRPr="00E22B54">
              <w:rPr>
                <w:rFonts w:ascii="Arial" w:hAnsi="Arial" w:cs="Arial"/>
              </w:rPr>
              <w:t>Search airway pressure release[</w:t>
            </w:r>
            <w:proofErr w:type="spellStart"/>
            <w:r w:rsidRPr="00E22B54">
              <w:rPr>
                <w:rFonts w:ascii="Arial" w:hAnsi="Arial" w:cs="Arial"/>
              </w:rPr>
              <w:t>tw</w:t>
            </w:r>
            <w:proofErr w:type="spellEnd"/>
            <w:r w:rsidRPr="00E22B54">
              <w:rPr>
                <w:rFonts w:ascii="Arial" w:hAnsi="Arial" w:cs="Arial"/>
              </w:rPr>
              <w:t xml:space="preserve">] AND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CDF9BB4" w14:textId="77777777" w:rsidR="00F5789E" w:rsidRPr="00E22B54" w:rsidRDefault="00E5501D" w:rsidP="00293C45">
            <w:pPr>
              <w:pStyle w:val="NoSpacing"/>
              <w:rPr>
                <w:rFonts w:ascii="Arial" w:hAnsi="Arial" w:cs="Arial"/>
              </w:rPr>
            </w:pPr>
            <w:hyperlink r:id="rId875" w:tooltip="Show search results" w:history="1">
              <w:r w:rsidR="00F5789E" w:rsidRPr="00E22B54">
                <w:rPr>
                  <w:rStyle w:val="normaltextrun"/>
                  <w:rFonts w:ascii="Arial" w:hAnsi="Arial" w:cs="Arial"/>
                </w:rPr>
                <w:t>271</w:t>
              </w:r>
            </w:hyperlink>
          </w:p>
        </w:tc>
      </w:tr>
      <w:tr w:rsidR="00F5789E" w:rsidRPr="00E22B54" w14:paraId="741DAFDA" w14:textId="77777777" w:rsidTr="00472994">
        <w:trPr>
          <w:tblCellSpacing w:w="15" w:type="dxa"/>
        </w:trPr>
        <w:tc>
          <w:tcPr>
            <w:tcW w:w="0" w:type="auto"/>
            <w:hideMark/>
          </w:tcPr>
          <w:p w14:paraId="658EDDBF" w14:textId="77777777" w:rsidR="00F5789E" w:rsidRPr="00E22B54" w:rsidRDefault="00E5501D" w:rsidP="00293C45">
            <w:pPr>
              <w:pStyle w:val="NoSpacing"/>
              <w:rPr>
                <w:rFonts w:ascii="Arial" w:hAnsi="Arial" w:cs="Arial"/>
              </w:rPr>
            </w:pPr>
            <w:hyperlink r:id="rId876" w:tooltip="Perform actions on search" w:history="1">
              <w:r w:rsidR="00F5789E" w:rsidRPr="00E22B54">
                <w:rPr>
                  <w:rStyle w:val="normaltextrun"/>
                  <w:rFonts w:ascii="Arial" w:hAnsi="Arial" w:cs="Arial"/>
                </w:rPr>
                <w:t>#32</w:t>
              </w:r>
            </w:hyperlink>
          </w:p>
        </w:tc>
        <w:tc>
          <w:tcPr>
            <w:tcW w:w="0" w:type="auto"/>
            <w:hideMark/>
          </w:tcPr>
          <w:p w14:paraId="34DDC6B9" w14:textId="77777777" w:rsidR="00F5789E" w:rsidRPr="00E22B54" w:rsidRDefault="00F5789E" w:rsidP="00293C45">
            <w:pPr>
              <w:pStyle w:val="NoSpacing"/>
              <w:rPr>
                <w:rFonts w:ascii="Arial" w:hAnsi="Arial" w:cs="Arial"/>
              </w:rPr>
            </w:pPr>
            <w:r w:rsidRPr="00E22B54">
              <w:rPr>
                <w:rFonts w:ascii="Arial" w:hAnsi="Arial" w:cs="Arial"/>
              </w:rPr>
              <w:t xml:space="preserve">Search controlled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B1D74FC" w14:textId="77777777" w:rsidR="00F5789E" w:rsidRPr="00E22B54" w:rsidRDefault="00E5501D" w:rsidP="00293C45">
            <w:pPr>
              <w:pStyle w:val="NoSpacing"/>
              <w:rPr>
                <w:rFonts w:ascii="Arial" w:hAnsi="Arial" w:cs="Arial"/>
              </w:rPr>
            </w:pPr>
            <w:hyperlink r:id="rId877" w:tooltip="Show search results" w:history="1">
              <w:r w:rsidR="00F5789E" w:rsidRPr="00E22B54">
                <w:rPr>
                  <w:rStyle w:val="normaltextrun"/>
                  <w:rFonts w:ascii="Arial" w:hAnsi="Arial" w:cs="Arial"/>
                </w:rPr>
                <w:t>2332</w:t>
              </w:r>
            </w:hyperlink>
          </w:p>
        </w:tc>
      </w:tr>
      <w:tr w:rsidR="00F5789E" w:rsidRPr="00E22B54" w14:paraId="7C49292C" w14:textId="77777777" w:rsidTr="00472994">
        <w:trPr>
          <w:tblCellSpacing w:w="15" w:type="dxa"/>
        </w:trPr>
        <w:tc>
          <w:tcPr>
            <w:tcW w:w="0" w:type="auto"/>
            <w:hideMark/>
          </w:tcPr>
          <w:p w14:paraId="31F022E6" w14:textId="77777777" w:rsidR="00F5789E" w:rsidRPr="00E22B54" w:rsidRDefault="00E5501D" w:rsidP="00293C45">
            <w:pPr>
              <w:pStyle w:val="NoSpacing"/>
              <w:rPr>
                <w:rFonts w:ascii="Arial" w:hAnsi="Arial" w:cs="Arial"/>
              </w:rPr>
            </w:pPr>
            <w:hyperlink r:id="rId878" w:tooltip="Perform actions on search" w:history="1">
              <w:r w:rsidR="00F5789E" w:rsidRPr="00E22B54">
                <w:rPr>
                  <w:rStyle w:val="normaltextrun"/>
                  <w:rFonts w:ascii="Arial" w:hAnsi="Arial" w:cs="Arial"/>
                </w:rPr>
                <w:t>#31</w:t>
              </w:r>
            </w:hyperlink>
          </w:p>
        </w:tc>
        <w:tc>
          <w:tcPr>
            <w:tcW w:w="0" w:type="auto"/>
            <w:hideMark/>
          </w:tcPr>
          <w:p w14:paraId="6477B030" w14:textId="77777777" w:rsidR="00F5789E" w:rsidRPr="00E22B54" w:rsidRDefault="00F5789E" w:rsidP="00293C45">
            <w:pPr>
              <w:pStyle w:val="NoSpacing"/>
              <w:rPr>
                <w:rFonts w:ascii="Arial" w:hAnsi="Arial" w:cs="Arial"/>
              </w:rPr>
            </w:pPr>
            <w:r w:rsidRPr="00E22B54">
              <w:rPr>
                <w:rFonts w:ascii="Arial" w:hAnsi="Arial" w:cs="Arial"/>
              </w:rPr>
              <w:t xml:space="preserve">Search high-frequency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EAF0B16" w14:textId="77777777" w:rsidR="00F5789E" w:rsidRPr="00E22B54" w:rsidRDefault="00E5501D" w:rsidP="00293C45">
            <w:pPr>
              <w:pStyle w:val="NoSpacing"/>
              <w:rPr>
                <w:rFonts w:ascii="Arial" w:hAnsi="Arial" w:cs="Arial"/>
              </w:rPr>
            </w:pPr>
            <w:hyperlink r:id="rId879" w:tooltip="Show search results" w:history="1">
              <w:r w:rsidR="00F5789E" w:rsidRPr="00E22B54">
                <w:rPr>
                  <w:rStyle w:val="normaltextrun"/>
                  <w:rFonts w:ascii="Arial" w:hAnsi="Arial" w:cs="Arial"/>
                </w:rPr>
                <w:t>2555</w:t>
              </w:r>
            </w:hyperlink>
          </w:p>
        </w:tc>
      </w:tr>
      <w:tr w:rsidR="00F5789E" w:rsidRPr="00E22B54" w14:paraId="036DDF00" w14:textId="77777777" w:rsidTr="00472994">
        <w:trPr>
          <w:tblCellSpacing w:w="15" w:type="dxa"/>
        </w:trPr>
        <w:tc>
          <w:tcPr>
            <w:tcW w:w="0" w:type="auto"/>
            <w:hideMark/>
          </w:tcPr>
          <w:p w14:paraId="1DBD898D" w14:textId="77777777" w:rsidR="00F5789E" w:rsidRPr="00E22B54" w:rsidRDefault="00E5501D" w:rsidP="00293C45">
            <w:pPr>
              <w:pStyle w:val="NoSpacing"/>
              <w:rPr>
                <w:rFonts w:ascii="Arial" w:hAnsi="Arial" w:cs="Arial"/>
              </w:rPr>
            </w:pPr>
            <w:hyperlink r:id="rId880" w:tooltip="Perform actions on search" w:history="1">
              <w:r w:rsidR="00F5789E" w:rsidRPr="00E22B54">
                <w:rPr>
                  <w:rStyle w:val="normaltextrun"/>
                  <w:rFonts w:ascii="Arial" w:hAnsi="Arial" w:cs="Arial"/>
                </w:rPr>
                <w:t>#30</w:t>
              </w:r>
            </w:hyperlink>
          </w:p>
        </w:tc>
        <w:tc>
          <w:tcPr>
            <w:tcW w:w="0" w:type="auto"/>
            <w:hideMark/>
          </w:tcPr>
          <w:p w14:paraId="0B52B6C6" w14:textId="77777777" w:rsidR="00F5789E" w:rsidRPr="00E22B54" w:rsidRDefault="00F5789E" w:rsidP="00293C45">
            <w:pPr>
              <w:pStyle w:val="NoSpacing"/>
              <w:rPr>
                <w:rFonts w:ascii="Arial" w:hAnsi="Arial" w:cs="Arial"/>
              </w:rPr>
            </w:pPr>
            <w:r w:rsidRPr="00E22B54">
              <w:rPr>
                <w:rFonts w:ascii="Arial" w:hAnsi="Arial" w:cs="Arial"/>
              </w:rPr>
              <w:t>Search artificial airway[</w:t>
            </w:r>
            <w:proofErr w:type="spellStart"/>
            <w:r w:rsidRPr="00E22B54">
              <w:rPr>
                <w:rFonts w:ascii="Arial" w:hAnsi="Arial" w:cs="Arial"/>
              </w:rPr>
              <w:t>tw</w:t>
            </w:r>
            <w:proofErr w:type="spellEnd"/>
            <w:r w:rsidRPr="00E22B54">
              <w:rPr>
                <w:rFonts w:ascii="Arial" w:hAnsi="Arial" w:cs="Arial"/>
              </w:rPr>
              <w:t>] OR artificial airways[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F3A8784" w14:textId="77777777" w:rsidR="00F5789E" w:rsidRPr="00E22B54" w:rsidRDefault="00E5501D" w:rsidP="00293C45">
            <w:pPr>
              <w:pStyle w:val="NoSpacing"/>
              <w:rPr>
                <w:rFonts w:ascii="Arial" w:hAnsi="Arial" w:cs="Arial"/>
              </w:rPr>
            </w:pPr>
            <w:hyperlink r:id="rId881" w:tooltip="Show search results" w:history="1">
              <w:r w:rsidR="00F5789E" w:rsidRPr="00E22B54">
                <w:rPr>
                  <w:rStyle w:val="normaltextrun"/>
                  <w:rFonts w:ascii="Arial" w:hAnsi="Arial" w:cs="Arial"/>
                </w:rPr>
                <w:t>441</w:t>
              </w:r>
            </w:hyperlink>
          </w:p>
        </w:tc>
      </w:tr>
      <w:tr w:rsidR="00F5789E" w:rsidRPr="00E22B54" w14:paraId="708406EE" w14:textId="77777777" w:rsidTr="00472994">
        <w:trPr>
          <w:tblCellSpacing w:w="15" w:type="dxa"/>
        </w:trPr>
        <w:tc>
          <w:tcPr>
            <w:tcW w:w="0" w:type="auto"/>
            <w:hideMark/>
          </w:tcPr>
          <w:p w14:paraId="2910A2D9" w14:textId="77777777" w:rsidR="00F5789E" w:rsidRPr="00E22B54" w:rsidRDefault="00E5501D" w:rsidP="00293C45">
            <w:pPr>
              <w:pStyle w:val="NoSpacing"/>
              <w:rPr>
                <w:rFonts w:ascii="Arial" w:hAnsi="Arial" w:cs="Arial"/>
              </w:rPr>
            </w:pPr>
            <w:hyperlink r:id="rId882" w:tooltip="Perform actions on search" w:history="1">
              <w:r w:rsidR="00F5789E" w:rsidRPr="00E22B54">
                <w:rPr>
                  <w:rStyle w:val="normaltextrun"/>
                  <w:rFonts w:ascii="Arial" w:hAnsi="Arial" w:cs="Arial"/>
                </w:rPr>
                <w:t>#29</w:t>
              </w:r>
            </w:hyperlink>
          </w:p>
        </w:tc>
        <w:tc>
          <w:tcPr>
            <w:tcW w:w="0" w:type="auto"/>
            <w:hideMark/>
          </w:tcPr>
          <w:p w14:paraId="7E4419DF"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intubat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extubat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5A18550" w14:textId="77777777" w:rsidR="00F5789E" w:rsidRPr="00E22B54" w:rsidRDefault="00E5501D" w:rsidP="00293C45">
            <w:pPr>
              <w:pStyle w:val="NoSpacing"/>
              <w:rPr>
                <w:rFonts w:ascii="Arial" w:hAnsi="Arial" w:cs="Arial"/>
              </w:rPr>
            </w:pPr>
            <w:hyperlink r:id="rId883" w:tooltip="Show search results" w:history="1">
              <w:r w:rsidR="00F5789E" w:rsidRPr="00E22B54">
                <w:rPr>
                  <w:rStyle w:val="normaltextrun"/>
                  <w:rFonts w:ascii="Arial" w:hAnsi="Arial" w:cs="Arial"/>
                </w:rPr>
                <w:t>90100</w:t>
              </w:r>
            </w:hyperlink>
          </w:p>
        </w:tc>
      </w:tr>
      <w:tr w:rsidR="00F5789E" w:rsidRPr="00E22B54" w14:paraId="38C17CDD" w14:textId="77777777" w:rsidTr="00472994">
        <w:trPr>
          <w:tblCellSpacing w:w="15" w:type="dxa"/>
        </w:trPr>
        <w:tc>
          <w:tcPr>
            <w:tcW w:w="0" w:type="auto"/>
            <w:hideMark/>
          </w:tcPr>
          <w:p w14:paraId="140AD37F" w14:textId="77777777" w:rsidR="00F5789E" w:rsidRPr="00E22B54" w:rsidRDefault="00E5501D" w:rsidP="00293C45">
            <w:pPr>
              <w:pStyle w:val="NoSpacing"/>
              <w:rPr>
                <w:rFonts w:ascii="Arial" w:hAnsi="Arial" w:cs="Arial"/>
              </w:rPr>
            </w:pPr>
            <w:hyperlink r:id="rId884" w:tooltip="Perform actions on search" w:history="1">
              <w:r w:rsidR="00F5789E" w:rsidRPr="00E22B54">
                <w:rPr>
                  <w:rStyle w:val="normaltextrun"/>
                  <w:rFonts w:ascii="Arial" w:hAnsi="Arial" w:cs="Arial"/>
                </w:rPr>
                <w:t>#28</w:t>
              </w:r>
            </w:hyperlink>
          </w:p>
        </w:tc>
        <w:tc>
          <w:tcPr>
            <w:tcW w:w="0" w:type="auto"/>
            <w:hideMark/>
          </w:tcPr>
          <w:p w14:paraId="7E606C80" w14:textId="77777777" w:rsidR="00F5789E" w:rsidRPr="00E22B54" w:rsidRDefault="00F5789E" w:rsidP="00293C45">
            <w:pPr>
              <w:pStyle w:val="NoSpacing"/>
              <w:rPr>
                <w:rFonts w:ascii="Arial" w:hAnsi="Arial" w:cs="Arial"/>
              </w:rPr>
            </w:pPr>
            <w:r w:rsidRPr="00E22B54">
              <w:rPr>
                <w:rFonts w:ascii="Arial" w:hAnsi="Arial" w:cs="Arial"/>
              </w:rPr>
              <w:t>Search Intubation, Intratracheal[mesh]</w:t>
            </w:r>
          </w:p>
        </w:tc>
        <w:tc>
          <w:tcPr>
            <w:tcW w:w="0" w:type="auto"/>
            <w:hideMark/>
          </w:tcPr>
          <w:p w14:paraId="542F61A3" w14:textId="77777777" w:rsidR="00F5789E" w:rsidRPr="00E22B54" w:rsidRDefault="00E5501D" w:rsidP="00293C45">
            <w:pPr>
              <w:pStyle w:val="NoSpacing"/>
              <w:rPr>
                <w:rFonts w:ascii="Arial" w:hAnsi="Arial" w:cs="Arial"/>
              </w:rPr>
            </w:pPr>
            <w:hyperlink r:id="rId885" w:tooltip="Show search results" w:history="1">
              <w:r w:rsidR="00F5789E" w:rsidRPr="00E22B54">
                <w:rPr>
                  <w:rStyle w:val="normaltextrun"/>
                  <w:rFonts w:ascii="Arial" w:hAnsi="Arial" w:cs="Arial"/>
                </w:rPr>
                <w:t>38056</w:t>
              </w:r>
            </w:hyperlink>
          </w:p>
        </w:tc>
      </w:tr>
      <w:tr w:rsidR="00F5789E" w:rsidRPr="00E22B54" w14:paraId="2EE4DC93" w14:textId="77777777" w:rsidTr="00472994">
        <w:trPr>
          <w:tblCellSpacing w:w="15" w:type="dxa"/>
        </w:trPr>
        <w:tc>
          <w:tcPr>
            <w:tcW w:w="0" w:type="auto"/>
            <w:hideMark/>
          </w:tcPr>
          <w:p w14:paraId="71DFEB2C" w14:textId="77777777" w:rsidR="00F5789E" w:rsidRPr="00E22B54" w:rsidRDefault="00E5501D" w:rsidP="00293C45">
            <w:pPr>
              <w:pStyle w:val="NoSpacing"/>
              <w:rPr>
                <w:rFonts w:ascii="Arial" w:hAnsi="Arial" w:cs="Arial"/>
              </w:rPr>
            </w:pPr>
            <w:hyperlink r:id="rId886" w:tooltip="Perform actions on search" w:history="1">
              <w:r w:rsidR="00F5789E" w:rsidRPr="00E22B54">
                <w:rPr>
                  <w:rStyle w:val="normaltextrun"/>
                  <w:rFonts w:ascii="Arial" w:hAnsi="Arial" w:cs="Arial"/>
                </w:rPr>
                <w:t>#27</w:t>
              </w:r>
            </w:hyperlink>
          </w:p>
        </w:tc>
        <w:tc>
          <w:tcPr>
            <w:tcW w:w="0" w:type="auto"/>
            <w:hideMark/>
          </w:tcPr>
          <w:p w14:paraId="364DDC5D" w14:textId="77777777" w:rsidR="00F5789E" w:rsidRPr="00E22B54" w:rsidRDefault="00F5789E" w:rsidP="00293C45">
            <w:pPr>
              <w:pStyle w:val="NoSpacing"/>
              <w:rPr>
                <w:rFonts w:ascii="Arial" w:hAnsi="Arial" w:cs="Arial"/>
              </w:rPr>
            </w:pPr>
            <w:r w:rsidRPr="00E22B54">
              <w:rPr>
                <w:rFonts w:ascii="Arial" w:hAnsi="Arial" w:cs="Arial"/>
              </w:rPr>
              <w:t>Search Airway Extubation[mesh]</w:t>
            </w:r>
          </w:p>
        </w:tc>
        <w:tc>
          <w:tcPr>
            <w:tcW w:w="0" w:type="auto"/>
            <w:hideMark/>
          </w:tcPr>
          <w:p w14:paraId="640BAC7B" w14:textId="77777777" w:rsidR="00F5789E" w:rsidRPr="00E22B54" w:rsidRDefault="00E5501D" w:rsidP="00293C45">
            <w:pPr>
              <w:pStyle w:val="NoSpacing"/>
              <w:rPr>
                <w:rFonts w:ascii="Arial" w:hAnsi="Arial" w:cs="Arial"/>
              </w:rPr>
            </w:pPr>
            <w:hyperlink r:id="rId887" w:tooltip="Show search results" w:history="1">
              <w:r w:rsidR="00F5789E" w:rsidRPr="00E22B54">
                <w:rPr>
                  <w:rStyle w:val="normaltextrun"/>
                  <w:rFonts w:ascii="Arial" w:hAnsi="Arial" w:cs="Arial"/>
                </w:rPr>
                <w:t>1385</w:t>
              </w:r>
            </w:hyperlink>
          </w:p>
        </w:tc>
      </w:tr>
      <w:tr w:rsidR="00F5789E" w:rsidRPr="00E22B54" w14:paraId="2798B78C" w14:textId="77777777" w:rsidTr="00472994">
        <w:trPr>
          <w:tblCellSpacing w:w="15" w:type="dxa"/>
        </w:trPr>
        <w:tc>
          <w:tcPr>
            <w:tcW w:w="0" w:type="auto"/>
            <w:hideMark/>
          </w:tcPr>
          <w:p w14:paraId="1CEED0D7" w14:textId="77777777" w:rsidR="00F5789E" w:rsidRPr="00E22B54" w:rsidRDefault="00E5501D" w:rsidP="00293C45">
            <w:pPr>
              <w:pStyle w:val="NoSpacing"/>
              <w:rPr>
                <w:rFonts w:ascii="Arial" w:hAnsi="Arial" w:cs="Arial"/>
              </w:rPr>
            </w:pPr>
            <w:hyperlink r:id="rId888" w:tooltip="Perform actions on search" w:history="1">
              <w:r w:rsidR="00F5789E" w:rsidRPr="00E22B54">
                <w:rPr>
                  <w:rStyle w:val="normaltextrun"/>
                  <w:rFonts w:ascii="Arial" w:hAnsi="Arial" w:cs="Arial"/>
                </w:rPr>
                <w:t>#26</w:t>
              </w:r>
            </w:hyperlink>
          </w:p>
        </w:tc>
        <w:tc>
          <w:tcPr>
            <w:tcW w:w="0" w:type="auto"/>
            <w:hideMark/>
          </w:tcPr>
          <w:p w14:paraId="10CE8EFE"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(wean*[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liberat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F50534E" w14:textId="77777777" w:rsidR="00F5789E" w:rsidRPr="00E22B54" w:rsidRDefault="00E5501D" w:rsidP="00293C45">
            <w:pPr>
              <w:pStyle w:val="NoSpacing"/>
              <w:rPr>
                <w:rFonts w:ascii="Arial" w:hAnsi="Arial" w:cs="Arial"/>
              </w:rPr>
            </w:pPr>
            <w:hyperlink r:id="rId889" w:tooltip="Show search results" w:history="1">
              <w:r w:rsidR="00F5789E" w:rsidRPr="00E22B54">
                <w:rPr>
                  <w:rStyle w:val="normaltextrun"/>
                  <w:rFonts w:ascii="Arial" w:hAnsi="Arial" w:cs="Arial"/>
                </w:rPr>
                <w:t>7938</w:t>
              </w:r>
            </w:hyperlink>
          </w:p>
        </w:tc>
      </w:tr>
      <w:tr w:rsidR="00F5789E" w:rsidRPr="00E22B54" w14:paraId="0ACD91CE" w14:textId="77777777" w:rsidTr="00472994">
        <w:trPr>
          <w:tblCellSpacing w:w="15" w:type="dxa"/>
        </w:trPr>
        <w:tc>
          <w:tcPr>
            <w:tcW w:w="0" w:type="auto"/>
            <w:hideMark/>
          </w:tcPr>
          <w:p w14:paraId="28C63207" w14:textId="77777777" w:rsidR="00F5789E" w:rsidRPr="00E22B54" w:rsidRDefault="00E5501D" w:rsidP="00293C45">
            <w:pPr>
              <w:pStyle w:val="NoSpacing"/>
              <w:rPr>
                <w:rFonts w:ascii="Arial" w:hAnsi="Arial" w:cs="Arial"/>
              </w:rPr>
            </w:pPr>
            <w:hyperlink r:id="rId890" w:tooltip="Perform actions on search" w:history="1">
              <w:r w:rsidR="00F5789E" w:rsidRPr="00E22B54">
                <w:rPr>
                  <w:rStyle w:val="normaltextrun"/>
                  <w:rFonts w:ascii="Arial" w:hAnsi="Arial" w:cs="Arial"/>
                </w:rPr>
                <w:t>#25</w:t>
              </w:r>
            </w:hyperlink>
          </w:p>
        </w:tc>
        <w:tc>
          <w:tcPr>
            <w:tcW w:w="0" w:type="auto"/>
            <w:hideMark/>
          </w:tcPr>
          <w:p w14:paraId="567A0AE9"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endotrachea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(tube[</w:t>
            </w:r>
            <w:proofErr w:type="spellStart"/>
            <w:r w:rsidRPr="00E22B54">
              <w:rPr>
                <w:rFonts w:ascii="Arial" w:hAnsi="Arial" w:cs="Arial"/>
              </w:rPr>
              <w:t>tw</w:t>
            </w:r>
            <w:proofErr w:type="spellEnd"/>
            <w:r w:rsidRPr="00E22B54">
              <w:rPr>
                <w:rFonts w:ascii="Arial" w:hAnsi="Arial" w:cs="Arial"/>
              </w:rPr>
              <w:t>] OR tubes[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3017AB7" w14:textId="77777777" w:rsidR="00F5789E" w:rsidRPr="00E22B54" w:rsidRDefault="00E5501D" w:rsidP="00293C45">
            <w:pPr>
              <w:pStyle w:val="NoSpacing"/>
              <w:rPr>
                <w:rFonts w:ascii="Arial" w:hAnsi="Arial" w:cs="Arial"/>
              </w:rPr>
            </w:pPr>
            <w:hyperlink r:id="rId891" w:tooltip="Show search results" w:history="1">
              <w:r w:rsidR="00F5789E" w:rsidRPr="00E22B54">
                <w:rPr>
                  <w:rStyle w:val="normaltextrun"/>
                  <w:rFonts w:ascii="Arial" w:hAnsi="Arial" w:cs="Arial"/>
                </w:rPr>
                <w:t>13362</w:t>
              </w:r>
            </w:hyperlink>
          </w:p>
        </w:tc>
      </w:tr>
      <w:tr w:rsidR="00F5789E" w:rsidRPr="00E22B54" w14:paraId="4D0D768A" w14:textId="77777777" w:rsidTr="00472994">
        <w:trPr>
          <w:tblCellSpacing w:w="15" w:type="dxa"/>
        </w:trPr>
        <w:tc>
          <w:tcPr>
            <w:tcW w:w="0" w:type="auto"/>
            <w:hideMark/>
          </w:tcPr>
          <w:p w14:paraId="0B5F3EB7" w14:textId="77777777" w:rsidR="00F5789E" w:rsidRPr="00E22B54" w:rsidRDefault="00E5501D" w:rsidP="00293C45">
            <w:pPr>
              <w:pStyle w:val="NoSpacing"/>
              <w:rPr>
                <w:rFonts w:ascii="Arial" w:hAnsi="Arial" w:cs="Arial"/>
              </w:rPr>
            </w:pPr>
            <w:hyperlink r:id="rId892" w:tooltip="Perform actions on search" w:history="1">
              <w:r w:rsidR="00F5789E" w:rsidRPr="00E22B54">
                <w:rPr>
                  <w:rStyle w:val="normaltextrun"/>
                  <w:rFonts w:ascii="Arial" w:hAnsi="Arial" w:cs="Arial"/>
                </w:rPr>
                <w:t>#24</w:t>
              </w:r>
            </w:hyperlink>
          </w:p>
        </w:tc>
        <w:tc>
          <w:tcPr>
            <w:tcW w:w="0" w:type="auto"/>
            <w:hideMark/>
          </w:tcPr>
          <w:p w14:paraId="5FF5B2C4"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tracheotom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tracheostom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FD8038F" w14:textId="77777777" w:rsidR="00F5789E" w:rsidRPr="00E22B54" w:rsidRDefault="00E5501D" w:rsidP="00293C45">
            <w:pPr>
              <w:pStyle w:val="NoSpacing"/>
              <w:rPr>
                <w:rFonts w:ascii="Arial" w:hAnsi="Arial" w:cs="Arial"/>
              </w:rPr>
            </w:pPr>
            <w:hyperlink r:id="rId893" w:tooltip="Show search results" w:history="1">
              <w:r w:rsidR="00F5789E" w:rsidRPr="00E22B54">
                <w:rPr>
                  <w:rStyle w:val="normaltextrun"/>
                  <w:rFonts w:ascii="Arial" w:hAnsi="Arial" w:cs="Arial"/>
                </w:rPr>
                <w:t>25352</w:t>
              </w:r>
            </w:hyperlink>
          </w:p>
        </w:tc>
      </w:tr>
      <w:tr w:rsidR="00F5789E" w:rsidRPr="00E22B54" w14:paraId="4CCCA7A8" w14:textId="77777777" w:rsidTr="00472994">
        <w:trPr>
          <w:tblCellSpacing w:w="15" w:type="dxa"/>
        </w:trPr>
        <w:tc>
          <w:tcPr>
            <w:tcW w:w="0" w:type="auto"/>
            <w:hideMark/>
          </w:tcPr>
          <w:p w14:paraId="18897410" w14:textId="77777777" w:rsidR="00F5789E" w:rsidRPr="00E22B54" w:rsidRDefault="00E5501D" w:rsidP="00293C45">
            <w:pPr>
              <w:pStyle w:val="NoSpacing"/>
              <w:rPr>
                <w:rFonts w:ascii="Arial" w:hAnsi="Arial" w:cs="Arial"/>
              </w:rPr>
            </w:pPr>
            <w:hyperlink r:id="rId894" w:tooltip="Perform actions on search" w:history="1">
              <w:r w:rsidR="00F5789E" w:rsidRPr="00E22B54">
                <w:rPr>
                  <w:rStyle w:val="normaltextrun"/>
                  <w:rFonts w:ascii="Arial" w:hAnsi="Arial" w:cs="Arial"/>
                </w:rPr>
                <w:t>#23</w:t>
              </w:r>
            </w:hyperlink>
          </w:p>
        </w:tc>
        <w:tc>
          <w:tcPr>
            <w:tcW w:w="0" w:type="auto"/>
            <w:hideMark/>
          </w:tcPr>
          <w:p w14:paraId="6C363AD0" w14:textId="77777777" w:rsidR="00F5789E" w:rsidRPr="00E22B54" w:rsidRDefault="00F5789E" w:rsidP="00293C45">
            <w:pPr>
              <w:pStyle w:val="NoSpacing"/>
              <w:rPr>
                <w:rFonts w:ascii="Arial" w:hAnsi="Arial" w:cs="Arial"/>
              </w:rPr>
            </w:pPr>
            <w:r w:rsidRPr="00E22B54">
              <w:rPr>
                <w:rFonts w:ascii="Arial" w:hAnsi="Arial" w:cs="Arial"/>
              </w:rPr>
              <w:t>Search Tracheostomy[mesh]</w:t>
            </w:r>
          </w:p>
        </w:tc>
        <w:tc>
          <w:tcPr>
            <w:tcW w:w="0" w:type="auto"/>
            <w:hideMark/>
          </w:tcPr>
          <w:p w14:paraId="777B35D2" w14:textId="77777777" w:rsidR="00F5789E" w:rsidRPr="00E22B54" w:rsidRDefault="00E5501D" w:rsidP="00293C45">
            <w:pPr>
              <w:pStyle w:val="NoSpacing"/>
              <w:rPr>
                <w:rFonts w:ascii="Arial" w:hAnsi="Arial" w:cs="Arial"/>
              </w:rPr>
            </w:pPr>
            <w:hyperlink r:id="rId895" w:tooltip="Show search results" w:history="1">
              <w:r w:rsidR="00F5789E" w:rsidRPr="00E22B54">
                <w:rPr>
                  <w:rStyle w:val="normaltextrun"/>
                  <w:rFonts w:ascii="Arial" w:hAnsi="Arial" w:cs="Arial"/>
                </w:rPr>
                <w:t>7200</w:t>
              </w:r>
            </w:hyperlink>
          </w:p>
        </w:tc>
      </w:tr>
      <w:tr w:rsidR="00F5789E" w:rsidRPr="00E22B54" w14:paraId="4A9D86F2" w14:textId="77777777" w:rsidTr="00472994">
        <w:trPr>
          <w:tblCellSpacing w:w="15" w:type="dxa"/>
        </w:trPr>
        <w:tc>
          <w:tcPr>
            <w:tcW w:w="0" w:type="auto"/>
            <w:hideMark/>
          </w:tcPr>
          <w:p w14:paraId="6248C74C" w14:textId="77777777" w:rsidR="00F5789E" w:rsidRPr="00E22B54" w:rsidRDefault="00E5501D" w:rsidP="00293C45">
            <w:pPr>
              <w:pStyle w:val="NoSpacing"/>
              <w:rPr>
                <w:rFonts w:ascii="Arial" w:hAnsi="Arial" w:cs="Arial"/>
              </w:rPr>
            </w:pPr>
            <w:hyperlink r:id="rId896" w:tooltip="Perform actions on search" w:history="1">
              <w:r w:rsidR="00F5789E" w:rsidRPr="00E22B54">
                <w:rPr>
                  <w:rStyle w:val="normaltextrun"/>
                  <w:rFonts w:ascii="Arial" w:hAnsi="Arial" w:cs="Arial"/>
                </w:rPr>
                <w:t>#22</w:t>
              </w:r>
            </w:hyperlink>
          </w:p>
        </w:tc>
        <w:tc>
          <w:tcPr>
            <w:tcW w:w="0" w:type="auto"/>
            <w:hideMark/>
          </w:tcPr>
          <w:p w14:paraId="1D12A4B3" w14:textId="77777777" w:rsidR="00F5789E" w:rsidRPr="00E22B54" w:rsidRDefault="00F5789E" w:rsidP="00293C45">
            <w:pPr>
              <w:pStyle w:val="NoSpacing"/>
              <w:rPr>
                <w:rFonts w:ascii="Arial" w:hAnsi="Arial" w:cs="Arial"/>
              </w:rPr>
            </w:pPr>
            <w:r w:rsidRPr="00E22B54">
              <w:rPr>
                <w:rFonts w:ascii="Arial" w:hAnsi="Arial" w:cs="Arial"/>
              </w:rPr>
              <w:t xml:space="preserve">Search invasive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F4524B1" w14:textId="77777777" w:rsidR="00F5789E" w:rsidRPr="00E22B54" w:rsidRDefault="00E5501D" w:rsidP="00293C45">
            <w:pPr>
              <w:pStyle w:val="NoSpacing"/>
              <w:rPr>
                <w:rFonts w:ascii="Arial" w:hAnsi="Arial" w:cs="Arial"/>
              </w:rPr>
            </w:pPr>
            <w:hyperlink r:id="rId897" w:tooltip="Show search results" w:history="1">
              <w:r w:rsidR="00F5789E" w:rsidRPr="00E22B54">
                <w:rPr>
                  <w:rStyle w:val="normaltextrun"/>
                  <w:rFonts w:ascii="Arial" w:hAnsi="Arial" w:cs="Arial"/>
                </w:rPr>
                <w:t>3223</w:t>
              </w:r>
            </w:hyperlink>
          </w:p>
        </w:tc>
      </w:tr>
      <w:tr w:rsidR="00F5789E" w:rsidRPr="00E22B54" w14:paraId="6166661C" w14:textId="77777777" w:rsidTr="00472994">
        <w:trPr>
          <w:tblCellSpacing w:w="15" w:type="dxa"/>
        </w:trPr>
        <w:tc>
          <w:tcPr>
            <w:tcW w:w="0" w:type="auto"/>
            <w:hideMark/>
          </w:tcPr>
          <w:p w14:paraId="184EDA71" w14:textId="77777777" w:rsidR="00F5789E" w:rsidRPr="00E22B54" w:rsidRDefault="00E5501D" w:rsidP="00293C45">
            <w:pPr>
              <w:pStyle w:val="NoSpacing"/>
              <w:rPr>
                <w:rFonts w:ascii="Arial" w:hAnsi="Arial" w:cs="Arial"/>
              </w:rPr>
            </w:pPr>
            <w:hyperlink r:id="rId898" w:tooltip="Perform actions on search" w:history="1">
              <w:r w:rsidR="00F5789E" w:rsidRPr="00E22B54">
                <w:rPr>
                  <w:rStyle w:val="normaltextrun"/>
                  <w:rFonts w:ascii="Arial" w:hAnsi="Arial" w:cs="Arial"/>
                </w:rPr>
                <w:t>#21</w:t>
              </w:r>
            </w:hyperlink>
          </w:p>
        </w:tc>
        <w:tc>
          <w:tcPr>
            <w:tcW w:w="0" w:type="auto"/>
            <w:hideMark/>
          </w:tcPr>
          <w:p w14:paraId="241EE370" w14:textId="77777777" w:rsidR="00F5789E" w:rsidRPr="00E22B54" w:rsidRDefault="00F5789E" w:rsidP="00293C45">
            <w:pPr>
              <w:pStyle w:val="NoSpacing"/>
              <w:rPr>
                <w:rFonts w:ascii="Arial" w:hAnsi="Arial" w:cs="Arial"/>
              </w:rPr>
            </w:pPr>
            <w:r w:rsidRPr="00E22B54">
              <w:rPr>
                <w:rFonts w:ascii="Arial" w:hAnsi="Arial" w:cs="Arial"/>
              </w:rPr>
              <w:t>Search high-frequency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00816FA" w14:textId="77777777" w:rsidR="00F5789E" w:rsidRPr="00E22B54" w:rsidRDefault="00E5501D" w:rsidP="00293C45">
            <w:pPr>
              <w:pStyle w:val="NoSpacing"/>
              <w:rPr>
                <w:rFonts w:ascii="Arial" w:hAnsi="Arial" w:cs="Arial"/>
              </w:rPr>
            </w:pPr>
            <w:hyperlink r:id="rId899" w:tooltip="Show search results" w:history="1">
              <w:r w:rsidR="00F5789E" w:rsidRPr="00E22B54">
                <w:rPr>
                  <w:rStyle w:val="normaltextrun"/>
                  <w:rFonts w:ascii="Arial" w:hAnsi="Arial" w:cs="Arial"/>
                </w:rPr>
                <w:t>2529</w:t>
              </w:r>
            </w:hyperlink>
          </w:p>
        </w:tc>
      </w:tr>
      <w:tr w:rsidR="00F5789E" w:rsidRPr="00E22B54" w14:paraId="6AC7D82A" w14:textId="77777777" w:rsidTr="00472994">
        <w:trPr>
          <w:tblCellSpacing w:w="15" w:type="dxa"/>
        </w:trPr>
        <w:tc>
          <w:tcPr>
            <w:tcW w:w="0" w:type="auto"/>
            <w:hideMark/>
          </w:tcPr>
          <w:p w14:paraId="30683297" w14:textId="77777777" w:rsidR="00F5789E" w:rsidRPr="00E22B54" w:rsidRDefault="00E5501D" w:rsidP="00293C45">
            <w:pPr>
              <w:pStyle w:val="NoSpacing"/>
              <w:rPr>
                <w:rFonts w:ascii="Arial" w:hAnsi="Arial" w:cs="Arial"/>
              </w:rPr>
            </w:pPr>
            <w:hyperlink r:id="rId900" w:tooltip="Perform actions on search" w:history="1">
              <w:r w:rsidR="00F5789E" w:rsidRPr="00E22B54">
                <w:rPr>
                  <w:rStyle w:val="normaltextrun"/>
                  <w:rFonts w:ascii="Arial" w:hAnsi="Arial" w:cs="Arial"/>
                </w:rPr>
                <w:t>#20</w:t>
              </w:r>
            </w:hyperlink>
          </w:p>
        </w:tc>
        <w:tc>
          <w:tcPr>
            <w:tcW w:w="0" w:type="auto"/>
            <w:hideMark/>
          </w:tcPr>
          <w:p w14:paraId="28698C58" w14:textId="77777777" w:rsidR="00F5789E" w:rsidRPr="00E22B54" w:rsidRDefault="00F5789E" w:rsidP="00293C45">
            <w:pPr>
              <w:pStyle w:val="NoSpacing"/>
              <w:rPr>
                <w:rFonts w:ascii="Arial" w:hAnsi="Arial" w:cs="Arial"/>
              </w:rPr>
            </w:pPr>
            <w:r w:rsidRPr="00E22B54">
              <w:rPr>
                <w:rFonts w:ascii="Arial" w:hAnsi="Arial" w:cs="Arial"/>
              </w:rPr>
              <w:t>Search artificial respiration[</w:t>
            </w:r>
            <w:proofErr w:type="spellStart"/>
            <w:r w:rsidRPr="00E22B54">
              <w:rPr>
                <w:rFonts w:ascii="Arial" w:hAnsi="Arial" w:cs="Arial"/>
              </w:rPr>
              <w:t>tw</w:t>
            </w:r>
            <w:proofErr w:type="spellEnd"/>
            <w:r w:rsidRPr="00E22B54">
              <w:rPr>
                <w:rFonts w:ascii="Arial" w:hAnsi="Arial" w:cs="Arial"/>
              </w:rPr>
              <w:t>] OR artificial ventilation*[</w:t>
            </w:r>
            <w:proofErr w:type="spellStart"/>
            <w:r w:rsidRPr="00E22B54">
              <w:rPr>
                <w:rFonts w:ascii="Arial" w:hAnsi="Arial" w:cs="Arial"/>
              </w:rPr>
              <w:t>tw</w:t>
            </w:r>
            <w:proofErr w:type="spellEnd"/>
            <w:r w:rsidRPr="00E22B54">
              <w:rPr>
                <w:rFonts w:ascii="Arial" w:hAnsi="Arial" w:cs="Arial"/>
              </w:rPr>
              <w:t>] OR mechanical respiration[</w:t>
            </w:r>
            <w:proofErr w:type="spellStart"/>
            <w:r w:rsidRPr="00E22B54">
              <w:rPr>
                <w:rFonts w:ascii="Arial" w:hAnsi="Arial" w:cs="Arial"/>
              </w:rPr>
              <w:t>tw</w:t>
            </w:r>
            <w:proofErr w:type="spellEnd"/>
            <w:r w:rsidRPr="00E22B54">
              <w:rPr>
                <w:rFonts w:ascii="Arial" w:hAnsi="Arial" w:cs="Arial"/>
              </w:rPr>
              <w:t>] OR mechanical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439DC5D" w14:textId="77777777" w:rsidR="00F5789E" w:rsidRPr="00E22B54" w:rsidRDefault="00E5501D" w:rsidP="00293C45">
            <w:pPr>
              <w:pStyle w:val="NoSpacing"/>
              <w:rPr>
                <w:rFonts w:ascii="Arial" w:hAnsi="Arial" w:cs="Arial"/>
              </w:rPr>
            </w:pPr>
            <w:hyperlink r:id="rId901" w:tooltip="Show search results" w:history="1">
              <w:r w:rsidR="00F5789E" w:rsidRPr="00E22B54">
                <w:rPr>
                  <w:rStyle w:val="normaltextrun"/>
                  <w:rFonts w:ascii="Arial" w:hAnsi="Arial" w:cs="Arial"/>
                </w:rPr>
                <w:t>73695</w:t>
              </w:r>
            </w:hyperlink>
          </w:p>
        </w:tc>
      </w:tr>
      <w:tr w:rsidR="00F5789E" w:rsidRPr="00E22B54" w14:paraId="095D3553" w14:textId="77777777" w:rsidTr="00472994">
        <w:trPr>
          <w:tblCellSpacing w:w="15" w:type="dxa"/>
        </w:trPr>
        <w:tc>
          <w:tcPr>
            <w:tcW w:w="0" w:type="auto"/>
            <w:hideMark/>
          </w:tcPr>
          <w:p w14:paraId="0FBCB12E" w14:textId="77777777" w:rsidR="00F5789E" w:rsidRPr="00E22B54" w:rsidRDefault="00E5501D" w:rsidP="00293C45">
            <w:pPr>
              <w:pStyle w:val="NoSpacing"/>
              <w:rPr>
                <w:rFonts w:ascii="Arial" w:hAnsi="Arial" w:cs="Arial"/>
              </w:rPr>
            </w:pPr>
            <w:hyperlink r:id="rId902" w:tooltip="Perform actions on search" w:history="1">
              <w:r w:rsidR="00F5789E" w:rsidRPr="00E22B54">
                <w:rPr>
                  <w:rStyle w:val="normaltextrun"/>
                  <w:rFonts w:ascii="Arial" w:hAnsi="Arial" w:cs="Arial"/>
                </w:rPr>
                <w:t>#19</w:t>
              </w:r>
            </w:hyperlink>
          </w:p>
        </w:tc>
        <w:tc>
          <w:tcPr>
            <w:tcW w:w="0" w:type="auto"/>
            <w:hideMark/>
          </w:tcPr>
          <w:p w14:paraId="54E5F72B" w14:textId="77777777" w:rsidR="00F5789E" w:rsidRPr="00E22B54" w:rsidRDefault="00F5789E" w:rsidP="00293C45">
            <w:pPr>
              <w:pStyle w:val="NoSpacing"/>
              <w:rPr>
                <w:rFonts w:ascii="Arial" w:hAnsi="Arial" w:cs="Arial"/>
              </w:rPr>
            </w:pPr>
            <w:r w:rsidRPr="00E22B54">
              <w:rPr>
                <w:rFonts w:ascii="Arial" w:hAnsi="Arial" w:cs="Arial"/>
              </w:rPr>
              <w:t>Search Ventilators, Mechanical[mesh]</w:t>
            </w:r>
          </w:p>
        </w:tc>
        <w:tc>
          <w:tcPr>
            <w:tcW w:w="0" w:type="auto"/>
            <w:hideMark/>
          </w:tcPr>
          <w:p w14:paraId="15481513" w14:textId="77777777" w:rsidR="00F5789E" w:rsidRPr="00E22B54" w:rsidRDefault="00E5501D" w:rsidP="00293C45">
            <w:pPr>
              <w:pStyle w:val="NoSpacing"/>
              <w:rPr>
                <w:rFonts w:ascii="Arial" w:hAnsi="Arial" w:cs="Arial"/>
              </w:rPr>
            </w:pPr>
            <w:hyperlink r:id="rId903" w:tooltip="Show search results" w:history="1">
              <w:r w:rsidR="00F5789E" w:rsidRPr="00E22B54">
                <w:rPr>
                  <w:rStyle w:val="normaltextrun"/>
                  <w:rFonts w:ascii="Arial" w:hAnsi="Arial" w:cs="Arial"/>
                </w:rPr>
                <w:t>8951</w:t>
              </w:r>
            </w:hyperlink>
          </w:p>
        </w:tc>
      </w:tr>
      <w:tr w:rsidR="00F5789E" w:rsidRPr="00E22B54" w14:paraId="75E18F00" w14:textId="77777777" w:rsidTr="00472994">
        <w:trPr>
          <w:tblCellSpacing w:w="15" w:type="dxa"/>
        </w:trPr>
        <w:tc>
          <w:tcPr>
            <w:tcW w:w="0" w:type="auto"/>
            <w:hideMark/>
          </w:tcPr>
          <w:p w14:paraId="57D36633" w14:textId="77777777" w:rsidR="00F5789E" w:rsidRPr="00E22B54" w:rsidRDefault="00E5501D" w:rsidP="00293C45">
            <w:pPr>
              <w:pStyle w:val="NoSpacing"/>
              <w:rPr>
                <w:rFonts w:ascii="Arial" w:hAnsi="Arial" w:cs="Arial"/>
              </w:rPr>
            </w:pPr>
            <w:hyperlink r:id="rId904" w:tooltip="Perform actions on search" w:history="1">
              <w:r w:rsidR="00F5789E" w:rsidRPr="00E22B54">
                <w:rPr>
                  <w:rStyle w:val="normaltextrun"/>
                  <w:rFonts w:ascii="Arial" w:hAnsi="Arial" w:cs="Arial"/>
                </w:rPr>
                <w:t>#18</w:t>
              </w:r>
            </w:hyperlink>
          </w:p>
        </w:tc>
        <w:tc>
          <w:tcPr>
            <w:tcW w:w="0" w:type="auto"/>
            <w:hideMark/>
          </w:tcPr>
          <w:p w14:paraId="6404A371" w14:textId="77777777" w:rsidR="00F5789E" w:rsidRPr="00E22B54" w:rsidRDefault="00F5789E" w:rsidP="00293C45">
            <w:pPr>
              <w:pStyle w:val="NoSpacing"/>
              <w:rPr>
                <w:rFonts w:ascii="Arial" w:hAnsi="Arial" w:cs="Arial"/>
              </w:rPr>
            </w:pPr>
            <w:r w:rsidRPr="00E22B54">
              <w:rPr>
                <w:rFonts w:ascii="Arial" w:hAnsi="Arial" w:cs="Arial"/>
              </w:rPr>
              <w:t>Search Respiration, Artificial[mesh]</w:t>
            </w:r>
          </w:p>
        </w:tc>
        <w:tc>
          <w:tcPr>
            <w:tcW w:w="0" w:type="auto"/>
            <w:hideMark/>
          </w:tcPr>
          <w:p w14:paraId="20FF1BFD" w14:textId="77777777" w:rsidR="00F5789E" w:rsidRPr="00E22B54" w:rsidRDefault="00E5501D" w:rsidP="00293C45">
            <w:pPr>
              <w:pStyle w:val="NoSpacing"/>
              <w:rPr>
                <w:rFonts w:ascii="Arial" w:hAnsi="Arial" w:cs="Arial"/>
              </w:rPr>
            </w:pPr>
            <w:hyperlink r:id="rId905" w:tooltip="Show search results" w:history="1">
              <w:r w:rsidR="00F5789E" w:rsidRPr="00E22B54">
                <w:rPr>
                  <w:rStyle w:val="normaltextrun"/>
                  <w:rFonts w:ascii="Arial" w:hAnsi="Arial" w:cs="Arial"/>
                </w:rPr>
                <w:t>74906</w:t>
              </w:r>
            </w:hyperlink>
          </w:p>
        </w:tc>
      </w:tr>
      <w:tr w:rsidR="00F5789E" w:rsidRPr="00E22B54" w14:paraId="0C1E4D00" w14:textId="77777777" w:rsidTr="00472994">
        <w:trPr>
          <w:tblCellSpacing w:w="15" w:type="dxa"/>
        </w:trPr>
        <w:tc>
          <w:tcPr>
            <w:tcW w:w="0" w:type="auto"/>
            <w:hideMark/>
          </w:tcPr>
          <w:p w14:paraId="6937E7E3" w14:textId="77777777" w:rsidR="00F5789E" w:rsidRPr="00E22B54" w:rsidRDefault="00E5501D" w:rsidP="00293C45">
            <w:pPr>
              <w:pStyle w:val="NoSpacing"/>
              <w:rPr>
                <w:rFonts w:ascii="Arial" w:hAnsi="Arial" w:cs="Arial"/>
              </w:rPr>
            </w:pPr>
            <w:hyperlink r:id="rId906" w:tooltip="Perform actions on search" w:history="1">
              <w:r w:rsidR="00F5789E" w:rsidRPr="00E22B54">
                <w:rPr>
                  <w:rStyle w:val="normaltextrun"/>
                  <w:rFonts w:ascii="Arial" w:hAnsi="Arial" w:cs="Arial"/>
                </w:rPr>
                <w:t>#17</w:t>
              </w:r>
            </w:hyperlink>
          </w:p>
        </w:tc>
        <w:tc>
          <w:tcPr>
            <w:tcW w:w="0" w:type="auto"/>
            <w:hideMark/>
          </w:tcPr>
          <w:p w14:paraId="20C7D718" w14:textId="77777777" w:rsidR="00F5789E" w:rsidRPr="00E22B54" w:rsidRDefault="00F5789E" w:rsidP="00293C45">
            <w:pPr>
              <w:pStyle w:val="NoSpacing"/>
              <w:rPr>
                <w:rFonts w:ascii="Arial" w:hAnsi="Arial" w:cs="Arial"/>
              </w:rPr>
            </w:pPr>
            <w:r w:rsidRPr="00E22B54">
              <w:rPr>
                <w:rFonts w:ascii="Arial" w:hAnsi="Arial" w:cs="Arial"/>
              </w:rPr>
              <w:t>Search #1 OR #2 OR #3 OR #4 OR #5 OR #6 OR #7 OR #8 OR #9 OR #10 OR #11 OR #12 OR #13 OR #14 OR #15 OR #16</w:t>
            </w:r>
          </w:p>
        </w:tc>
        <w:tc>
          <w:tcPr>
            <w:tcW w:w="0" w:type="auto"/>
            <w:hideMark/>
          </w:tcPr>
          <w:p w14:paraId="2D936F37" w14:textId="77777777" w:rsidR="00F5789E" w:rsidRPr="00E22B54" w:rsidRDefault="00E5501D" w:rsidP="00293C45">
            <w:pPr>
              <w:pStyle w:val="NoSpacing"/>
              <w:rPr>
                <w:rFonts w:ascii="Arial" w:hAnsi="Arial" w:cs="Arial"/>
              </w:rPr>
            </w:pPr>
            <w:hyperlink r:id="rId907" w:tooltip="Show search results" w:history="1">
              <w:r w:rsidR="00F5789E" w:rsidRPr="00E22B54">
                <w:rPr>
                  <w:rStyle w:val="normaltextrun"/>
                  <w:rFonts w:ascii="Arial" w:hAnsi="Arial" w:cs="Arial"/>
                </w:rPr>
                <w:t>252305</w:t>
              </w:r>
            </w:hyperlink>
          </w:p>
        </w:tc>
      </w:tr>
      <w:tr w:rsidR="00F5789E" w:rsidRPr="00E22B54" w14:paraId="675538C8" w14:textId="77777777" w:rsidTr="00472994">
        <w:trPr>
          <w:tblCellSpacing w:w="15" w:type="dxa"/>
        </w:trPr>
        <w:tc>
          <w:tcPr>
            <w:tcW w:w="0" w:type="auto"/>
            <w:hideMark/>
          </w:tcPr>
          <w:p w14:paraId="017CBF70" w14:textId="77777777" w:rsidR="00F5789E" w:rsidRPr="00E22B54" w:rsidRDefault="00E5501D" w:rsidP="00293C45">
            <w:pPr>
              <w:pStyle w:val="NoSpacing"/>
              <w:rPr>
                <w:rFonts w:ascii="Arial" w:hAnsi="Arial" w:cs="Arial"/>
              </w:rPr>
            </w:pPr>
            <w:hyperlink r:id="rId908" w:tooltip="Perform actions on search" w:history="1">
              <w:r w:rsidR="00F5789E" w:rsidRPr="00E22B54">
                <w:rPr>
                  <w:rStyle w:val="normaltextrun"/>
                  <w:rFonts w:ascii="Arial" w:hAnsi="Arial" w:cs="Arial"/>
                </w:rPr>
                <w:t>#16</w:t>
              </w:r>
            </w:hyperlink>
          </w:p>
        </w:tc>
        <w:tc>
          <w:tcPr>
            <w:tcW w:w="0" w:type="auto"/>
            <w:hideMark/>
          </w:tcPr>
          <w:p w14:paraId="29C8D546" w14:textId="77777777" w:rsidR="00F5789E" w:rsidRPr="00E22B54" w:rsidRDefault="00F5789E" w:rsidP="00293C45">
            <w:pPr>
              <w:pStyle w:val="NoSpacing"/>
              <w:rPr>
                <w:rFonts w:ascii="Arial" w:hAnsi="Arial" w:cs="Arial"/>
              </w:rPr>
            </w:pPr>
            <w:r w:rsidRPr="00E22B54">
              <w:rPr>
                <w:rFonts w:ascii="Arial" w:hAnsi="Arial" w:cs="Arial"/>
              </w:rPr>
              <w:t>Search specialized weaning unit[</w:t>
            </w:r>
            <w:proofErr w:type="spellStart"/>
            <w:r w:rsidRPr="00E22B54">
              <w:rPr>
                <w:rFonts w:ascii="Arial" w:hAnsi="Arial" w:cs="Arial"/>
              </w:rPr>
              <w:t>tw</w:t>
            </w:r>
            <w:proofErr w:type="spellEnd"/>
            <w:r w:rsidRPr="00E22B54">
              <w:rPr>
                <w:rFonts w:ascii="Arial" w:hAnsi="Arial" w:cs="Arial"/>
              </w:rPr>
              <w:t>] OR specialized weaning units[</w:t>
            </w:r>
            <w:proofErr w:type="spellStart"/>
            <w:r w:rsidRPr="00E22B54">
              <w:rPr>
                <w:rFonts w:ascii="Arial" w:hAnsi="Arial" w:cs="Arial"/>
              </w:rPr>
              <w:t>tw</w:t>
            </w:r>
            <w:proofErr w:type="spellEnd"/>
            <w:r w:rsidRPr="00E22B54">
              <w:rPr>
                <w:rFonts w:ascii="Arial" w:hAnsi="Arial" w:cs="Arial"/>
              </w:rPr>
              <w:t xml:space="preserve">] OR specialized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specialized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8AAB101" w14:textId="77777777" w:rsidR="00F5789E" w:rsidRPr="00E22B54" w:rsidRDefault="00E5501D" w:rsidP="00293C45">
            <w:pPr>
              <w:pStyle w:val="NoSpacing"/>
              <w:rPr>
                <w:rFonts w:ascii="Arial" w:hAnsi="Arial" w:cs="Arial"/>
              </w:rPr>
            </w:pPr>
            <w:hyperlink r:id="rId909" w:tooltip="Show search results" w:history="1">
              <w:r w:rsidR="00F5789E" w:rsidRPr="00E22B54">
                <w:rPr>
                  <w:rStyle w:val="normaltextrun"/>
                  <w:rFonts w:ascii="Arial" w:hAnsi="Arial" w:cs="Arial"/>
                </w:rPr>
                <w:t>23</w:t>
              </w:r>
            </w:hyperlink>
          </w:p>
        </w:tc>
      </w:tr>
      <w:tr w:rsidR="00F5789E" w:rsidRPr="00E22B54" w14:paraId="2A2FCD28" w14:textId="77777777" w:rsidTr="00472994">
        <w:trPr>
          <w:tblCellSpacing w:w="15" w:type="dxa"/>
        </w:trPr>
        <w:tc>
          <w:tcPr>
            <w:tcW w:w="0" w:type="auto"/>
            <w:hideMark/>
          </w:tcPr>
          <w:p w14:paraId="4B7048CE" w14:textId="77777777" w:rsidR="00F5789E" w:rsidRPr="00E22B54" w:rsidRDefault="00E5501D" w:rsidP="00293C45">
            <w:pPr>
              <w:pStyle w:val="NoSpacing"/>
              <w:rPr>
                <w:rFonts w:ascii="Arial" w:hAnsi="Arial" w:cs="Arial"/>
              </w:rPr>
            </w:pPr>
            <w:hyperlink r:id="rId910" w:tooltip="Perform actions on search" w:history="1">
              <w:r w:rsidR="00F5789E" w:rsidRPr="00E22B54">
                <w:rPr>
                  <w:rStyle w:val="normaltextrun"/>
                  <w:rFonts w:ascii="Arial" w:hAnsi="Arial" w:cs="Arial"/>
                </w:rPr>
                <w:t>#15</w:t>
              </w:r>
            </w:hyperlink>
          </w:p>
        </w:tc>
        <w:tc>
          <w:tcPr>
            <w:tcW w:w="0" w:type="auto"/>
            <w:hideMark/>
          </w:tcPr>
          <w:p w14:paraId="2DA5D776"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specialised</w:t>
            </w:r>
            <w:proofErr w:type="spellEnd"/>
            <w:r w:rsidRPr="00E22B54">
              <w:rPr>
                <w:rFonts w:ascii="Arial" w:hAnsi="Arial" w:cs="Arial"/>
              </w:rPr>
              <w:t xml:space="preserve"> weaning unit[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units[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E478E6D" w14:textId="77777777" w:rsidR="00F5789E" w:rsidRPr="00E22B54" w:rsidRDefault="00E5501D" w:rsidP="00293C45">
            <w:pPr>
              <w:pStyle w:val="NoSpacing"/>
              <w:rPr>
                <w:rFonts w:ascii="Arial" w:hAnsi="Arial" w:cs="Arial"/>
              </w:rPr>
            </w:pPr>
            <w:hyperlink r:id="rId911" w:tooltip="Show search results" w:history="1">
              <w:r w:rsidR="00F5789E" w:rsidRPr="00E22B54">
                <w:rPr>
                  <w:rStyle w:val="normaltextrun"/>
                  <w:rFonts w:ascii="Arial" w:hAnsi="Arial" w:cs="Arial"/>
                </w:rPr>
                <w:t>14</w:t>
              </w:r>
            </w:hyperlink>
          </w:p>
        </w:tc>
      </w:tr>
      <w:tr w:rsidR="00F5789E" w:rsidRPr="00E22B54" w14:paraId="5A7B3624" w14:textId="77777777" w:rsidTr="00472994">
        <w:trPr>
          <w:tblCellSpacing w:w="15" w:type="dxa"/>
        </w:trPr>
        <w:tc>
          <w:tcPr>
            <w:tcW w:w="0" w:type="auto"/>
            <w:hideMark/>
          </w:tcPr>
          <w:p w14:paraId="06DE3E0B" w14:textId="77777777" w:rsidR="00F5789E" w:rsidRPr="00E22B54" w:rsidRDefault="00E5501D" w:rsidP="00293C45">
            <w:pPr>
              <w:pStyle w:val="NoSpacing"/>
              <w:rPr>
                <w:rFonts w:ascii="Arial" w:hAnsi="Arial" w:cs="Arial"/>
              </w:rPr>
            </w:pPr>
            <w:hyperlink r:id="rId912" w:tooltip="Perform actions on search" w:history="1">
              <w:r w:rsidR="00F5789E" w:rsidRPr="00E22B54">
                <w:rPr>
                  <w:rStyle w:val="normaltextrun"/>
                  <w:rFonts w:ascii="Arial" w:hAnsi="Arial" w:cs="Arial"/>
                </w:rPr>
                <w:t>#14</w:t>
              </w:r>
            </w:hyperlink>
          </w:p>
        </w:tc>
        <w:tc>
          <w:tcPr>
            <w:tcW w:w="0" w:type="auto"/>
            <w:hideMark/>
          </w:tcPr>
          <w:p w14:paraId="16FEDC8D" w14:textId="77777777" w:rsidR="00F5789E" w:rsidRPr="00E22B54" w:rsidRDefault="00F5789E" w:rsidP="00293C45">
            <w:pPr>
              <w:pStyle w:val="NoSpacing"/>
              <w:rPr>
                <w:rFonts w:ascii="Arial" w:hAnsi="Arial" w:cs="Arial"/>
              </w:rPr>
            </w:pPr>
            <w:r w:rsidRPr="00E22B54">
              <w:rPr>
                <w:rFonts w:ascii="Arial" w:hAnsi="Arial" w:cs="Arial"/>
              </w:rPr>
              <w:t>Search HDU[</w:t>
            </w:r>
            <w:proofErr w:type="spellStart"/>
            <w:r w:rsidRPr="00E22B54">
              <w:rPr>
                <w:rFonts w:ascii="Arial" w:hAnsi="Arial" w:cs="Arial"/>
              </w:rPr>
              <w:t>tw</w:t>
            </w:r>
            <w:proofErr w:type="spellEnd"/>
            <w:r w:rsidRPr="00E22B54">
              <w:rPr>
                <w:rFonts w:ascii="Arial" w:hAnsi="Arial" w:cs="Arial"/>
              </w:rPr>
              <w:t>] OR HDUs[</w:t>
            </w:r>
            <w:proofErr w:type="spellStart"/>
            <w:r w:rsidRPr="00E22B54">
              <w:rPr>
                <w:rFonts w:ascii="Arial" w:hAnsi="Arial" w:cs="Arial"/>
              </w:rPr>
              <w:t>tw</w:t>
            </w:r>
            <w:proofErr w:type="spellEnd"/>
            <w:r w:rsidRPr="00E22B54">
              <w:rPr>
                <w:rFonts w:ascii="Arial" w:hAnsi="Arial" w:cs="Arial"/>
              </w:rPr>
              <w:t>] OR SDU[</w:t>
            </w:r>
            <w:proofErr w:type="spellStart"/>
            <w:r w:rsidRPr="00E22B54">
              <w:rPr>
                <w:rFonts w:ascii="Arial" w:hAnsi="Arial" w:cs="Arial"/>
              </w:rPr>
              <w:t>tw</w:t>
            </w:r>
            <w:proofErr w:type="spellEnd"/>
            <w:r w:rsidRPr="00E22B54">
              <w:rPr>
                <w:rFonts w:ascii="Arial" w:hAnsi="Arial" w:cs="Arial"/>
              </w:rPr>
              <w:t>] OR SDUs[</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A5FDBAC" w14:textId="77777777" w:rsidR="00F5789E" w:rsidRPr="00E22B54" w:rsidRDefault="00E5501D" w:rsidP="00293C45">
            <w:pPr>
              <w:pStyle w:val="NoSpacing"/>
              <w:rPr>
                <w:rFonts w:ascii="Arial" w:hAnsi="Arial" w:cs="Arial"/>
              </w:rPr>
            </w:pPr>
            <w:hyperlink r:id="rId913" w:tooltip="Show search results" w:history="1">
              <w:r w:rsidR="00F5789E" w:rsidRPr="00E22B54">
                <w:rPr>
                  <w:rStyle w:val="normaltextrun"/>
                  <w:rFonts w:ascii="Arial" w:hAnsi="Arial" w:cs="Arial"/>
                </w:rPr>
                <w:t>517</w:t>
              </w:r>
            </w:hyperlink>
          </w:p>
        </w:tc>
      </w:tr>
      <w:tr w:rsidR="00F5789E" w:rsidRPr="00E22B54" w14:paraId="45FCE51D" w14:textId="77777777" w:rsidTr="00472994">
        <w:trPr>
          <w:tblCellSpacing w:w="15" w:type="dxa"/>
        </w:trPr>
        <w:tc>
          <w:tcPr>
            <w:tcW w:w="0" w:type="auto"/>
            <w:hideMark/>
          </w:tcPr>
          <w:p w14:paraId="43D8E90E" w14:textId="77777777" w:rsidR="00F5789E" w:rsidRPr="00E22B54" w:rsidRDefault="00E5501D" w:rsidP="00293C45">
            <w:pPr>
              <w:pStyle w:val="NoSpacing"/>
              <w:rPr>
                <w:rFonts w:ascii="Arial" w:hAnsi="Arial" w:cs="Arial"/>
              </w:rPr>
            </w:pPr>
            <w:hyperlink r:id="rId914" w:tooltip="Perform actions on search" w:history="1">
              <w:r w:rsidR="00F5789E" w:rsidRPr="00E22B54">
                <w:rPr>
                  <w:rStyle w:val="normaltextrun"/>
                  <w:rFonts w:ascii="Arial" w:hAnsi="Arial" w:cs="Arial"/>
                </w:rPr>
                <w:t>#13</w:t>
              </w:r>
            </w:hyperlink>
          </w:p>
        </w:tc>
        <w:tc>
          <w:tcPr>
            <w:tcW w:w="0" w:type="auto"/>
            <w:hideMark/>
          </w:tcPr>
          <w:p w14:paraId="7371A017" w14:textId="77777777" w:rsidR="00F5789E" w:rsidRPr="00E22B54" w:rsidRDefault="00F5789E" w:rsidP="00293C45">
            <w:pPr>
              <w:pStyle w:val="NoSpacing"/>
              <w:rPr>
                <w:rFonts w:ascii="Arial" w:hAnsi="Arial" w:cs="Arial"/>
              </w:rPr>
            </w:pPr>
            <w:r w:rsidRPr="00E22B54">
              <w:rPr>
                <w:rFonts w:ascii="Arial" w:hAnsi="Arial" w:cs="Arial"/>
              </w:rPr>
              <w:t>Search high dependency unit[</w:t>
            </w:r>
            <w:proofErr w:type="spellStart"/>
            <w:r w:rsidRPr="00E22B54">
              <w:rPr>
                <w:rFonts w:ascii="Arial" w:hAnsi="Arial" w:cs="Arial"/>
              </w:rPr>
              <w:t>tw</w:t>
            </w:r>
            <w:proofErr w:type="spellEnd"/>
            <w:r w:rsidRPr="00E22B54">
              <w:rPr>
                <w:rFonts w:ascii="Arial" w:hAnsi="Arial" w:cs="Arial"/>
              </w:rPr>
              <w:t>] OR high dependency units[</w:t>
            </w:r>
            <w:proofErr w:type="spellStart"/>
            <w:r w:rsidRPr="00E22B54">
              <w:rPr>
                <w:rFonts w:ascii="Arial" w:hAnsi="Arial" w:cs="Arial"/>
              </w:rPr>
              <w:t>tw</w:t>
            </w:r>
            <w:proofErr w:type="spellEnd"/>
            <w:r w:rsidRPr="00E22B54">
              <w:rPr>
                <w:rFonts w:ascii="Arial" w:hAnsi="Arial" w:cs="Arial"/>
              </w:rPr>
              <w:t xml:space="preserve">] OR high dependency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 dependency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91782AC" w14:textId="77777777" w:rsidR="00F5789E" w:rsidRPr="00E22B54" w:rsidRDefault="00E5501D" w:rsidP="00293C45">
            <w:pPr>
              <w:pStyle w:val="NoSpacing"/>
              <w:rPr>
                <w:rFonts w:ascii="Arial" w:hAnsi="Arial" w:cs="Arial"/>
              </w:rPr>
            </w:pPr>
            <w:hyperlink r:id="rId915" w:tooltip="Show search results" w:history="1">
              <w:r w:rsidR="00F5789E" w:rsidRPr="00E22B54">
                <w:rPr>
                  <w:rStyle w:val="normaltextrun"/>
                  <w:rFonts w:ascii="Arial" w:hAnsi="Arial" w:cs="Arial"/>
                </w:rPr>
                <w:t>653</w:t>
              </w:r>
            </w:hyperlink>
          </w:p>
        </w:tc>
      </w:tr>
      <w:tr w:rsidR="00F5789E" w:rsidRPr="00E22B54" w14:paraId="75F31698" w14:textId="77777777" w:rsidTr="00472994">
        <w:trPr>
          <w:tblCellSpacing w:w="15" w:type="dxa"/>
        </w:trPr>
        <w:tc>
          <w:tcPr>
            <w:tcW w:w="0" w:type="auto"/>
            <w:hideMark/>
          </w:tcPr>
          <w:p w14:paraId="11EE6134" w14:textId="77777777" w:rsidR="00F5789E" w:rsidRPr="00E22B54" w:rsidRDefault="00E5501D" w:rsidP="00293C45">
            <w:pPr>
              <w:pStyle w:val="NoSpacing"/>
              <w:rPr>
                <w:rFonts w:ascii="Arial" w:hAnsi="Arial" w:cs="Arial"/>
              </w:rPr>
            </w:pPr>
            <w:hyperlink r:id="rId916" w:tooltip="Perform actions on search" w:history="1">
              <w:r w:rsidR="00F5789E" w:rsidRPr="00E22B54">
                <w:rPr>
                  <w:rStyle w:val="normaltextrun"/>
                  <w:rFonts w:ascii="Arial" w:hAnsi="Arial" w:cs="Arial"/>
                </w:rPr>
                <w:t>#12</w:t>
              </w:r>
            </w:hyperlink>
          </w:p>
        </w:tc>
        <w:tc>
          <w:tcPr>
            <w:tcW w:w="0" w:type="auto"/>
            <w:hideMark/>
          </w:tcPr>
          <w:p w14:paraId="0113CF4D" w14:textId="77777777" w:rsidR="00F5789E" w:rsidRPr="00E22B54" w:rsidRDefault="00F5789E" w:rsidP="00293C45">
            <w:pPr>
              <w:pStyle w:val="NoSpacing"/>
              <w:rPr>
                <w:rFonts w:ascii="Arial" w:hAnsi="Arial" w:cs="Arial"/>
              </w:rPr>
            </w:pPr>
            <w:r w:rsidRPr="00E22B54">
              <w:rPr>
                <w:rFonts w:ascii="Arial" w:hAnsi="Arial" w:cs="Arial"/>
              </w:rPr>
              <w:t>Search critically ill[</w:t>
            </w:r>
            <w:proofErr w:type="spellStart"/>
            <w:r w:rsidRPr="00E22B54">
              <w:rPr>
                <w:rFonts w:ascii="Arial" w:hAnsi="Arial" w:cs="Arial"/>
              </w:rPr>
              <w:t>tw</w:t>
            </w:r>
            <w:proofErr w:type="spellEnd"/>
            <w:r w:rsidRPr="00E22B54">
              <w:rPr>
                <w:rFonts w:ascii="Arial" w:hAnsi="Arial" w:cs="Arial"/>
              </w:rPr>
              <w:t>] OR critical illness*[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004746B" w14:textId="77777777" w:rsidR="00F5789E" w:rsidRPr="00E22B54" w:rsidRDefault="00E5501D" w:rsidP="00293C45">
            <w:pPr>
              <w:pStyle w:val="NoSpacing"/>
              <w:rPr>
                <w:rFonts w:ascii="Arial" w:hAnsi="Arial" w:cs="Arial"/>
              </w:rPr>
            </w:pPr>
            <w:hyperlink r:id="rId917" w:tooltip="Show search results" w:history="1">
              <w:r w:rsidR="00F5789E" w:rsidRPr="00E22B54">
                <w:rPr>
                  <w:rStyle w:val="normaltextrun"/>
                  <w:rFonts w:ascii="Arial" w:hAnsi="Arial" w:cs="Arial"/>
                </w:rPr>
                <w:t>56456</w:t>
              </w:r>
            </w:hyperlink>
          </w:p>
        </w:tc>
      </w:tr>
      <w:tr w:rsidR="00F5789E" w:rsidRPr="00E22B54" w14:paraId="5FDD56D4" w14:textId="77777777" w:rsidTr="00472994">
        <w:trPr>
          <w:tblCellSpacing w:w="15" w:type="dxa"/>
        </w:trPr>
        <w:tc>
          <w:tcPr>
            <w:tcW w:w="0" w:type="auto"/>
            <w:hideMark/>
          </w:tcPr>
          <w:p w14:paraId="09B6B5FD" w14:textId="77777777" w:rsidR="00F5789E" w:rsidRPr="00E22B54" w:rsidRDefault="00E5501D" w:rsidP="00293C45">
            <w:pPr>
              <w:pStyle w:val="NoSpacing"/>
              <w:rPr>
                <w:rFonts w:ascii="Arial" w:hAnsi="Arial" w:cs="Arial"/>
              </w:rPr>
            </w:pPr>
            <w:hyperlink r:id="rId918" w:tooltip="Perform actions on search" w:history="1">
              <w:r w:rsidR="00F5789E" w:rsidRPr="00E22B54">
                <w:rPr>
                  <w:rStyle w:val="normaltextrun"/>
                  <w:rFonts w:ascii="Arial" w:hAnsi="Arial" w:cs="Arial"/>
                </w:rPr>
                <w:t>#11</w:t>
              </w:r>
            </w:hyperlink>
          </w:p>
        </w:tc>
        <w:tc>
          <w:tcPr>
            <w:tcW w:w="0" w:type="auto"/>
            <w:hideMark/>
          </w:tcPr>
          <w:p w14:paraId="41706C9F" w14:textId="77777777" w:rsidR="00F5789E" w:rsidRPr="00E22B54" w:rsidRDefault="00F5789E" w:rsidP="00293C45">
            <w:pPr>
              <w:pStyle w:val="NoSpacing"/>
              <w:rPr>
                <w:rFonts w:ascii="Arial" w:hAnsi="Arial" w:cs="Arial"/>
              </w:rPr>
            </w:pPr>
            <w:r w:rsidRPr="00E22B54">
              <w:rPr>
                <w:rFonts w:ascii="Arial" w:hAnsi="Arial" w:cs="Arial"/>
              </w:rPr>
              <w:t>Search Critical Illness[mesh]</w:t>
            </w:r>
          </w:p>
        </w:tc>
        <w:tc>
          <w:tcPr>
            <w:tcW w:w="0" w:type="auto"/>
            <w:hideMark/>
          </w:tcPr>
          <w:p w14:paraId="1103F511" w14:textId="77777777" w:rsidR="00F5789E" w:rsidRPr="00E22B54" w:rsidRDefault="00E5501D" w:rsidP="00293C45">
            <w:pPr>
              <w:pStyle w:val="NoSpacing"/>
              <w:rPr>
                <w:rFonts w:ascii="Arial" w:hAnsi="Arial" w:cs="Arial"/>
              </w:rPr>
            </w:pPr>
            <w:hyperlink r:id="rId919" w:tooltip="Show search results" w:history="1">
              <w:r w:rsidR="00F5789E" w:rsidRPr="00E22B54">
                <w:rPr>
                  <w:rStyle w:val="normaltextrun"/>
                  <w:rFonts w:ascii="Arial" w:hAnsi="Arial" w:cs="Arial"/>
                </w:rPr>
                <w:t>27476</w:t>
              </w:r>
            </w:hyperlink>
          </w:p>
        </w:tc>
      </w:tr>
      <w:tr w:rsidR="00F5789E" w:rsidRPr="00E22B54" w14:paraId="23524D43" w14:textId="77777777" w:rsidTr="00472994">
        <w:trPr>
          <w:tblCellSpacing w:w="15" w:type="dxa"/>
        </w:trPr>
        <w:tc>
          <w:tcPr>
            <w:tcW w:w="0" w:type="auto"/>
            <w:hideMark/>
          </w:tcPr>
          <w:p w14:paraId="4958F20F" w14:textId="77777777" w:rsidR="00F5789E" w:rsidRPr="00E22B54" w:rsidRDefault="00E5501D" w:rsidP="00293C45">
            <w:pPr>
              <w:pStyle w:val="NoSpacing"/>
              <w:rPr>
                <w:rFonts w:ascii="Arial" w:hAnsi="Arial" w:cs="Arial"/>
              </w:rPr>
            </w:pPr>
            <w:hyperlink r:id="rId920" w:tooltip="Perform actions on search" w:history="1">
              <w:r w:rsidR="00F5789E" w:rsidRPr="00E22B54">
                <w:rPr>
                  <w:rStyle w:val="normaltextrun"/>
                  <w:rFonts w:ascii="Arial" w:hAnsi="Arial" w:cs="Arial"/>
                </w:rPr>
                <w:t>#10</w:t>
              </w:r>
            </w:hyperlink>
          </w:p>
        </w:tc>
        <w:tc>
          <w:tcPr>
            <w:tcW w:w="0" w:type="auto"/>
            <w:hideMark/>
          </w:tcPr>
          <w:p w14:paraId="744B0AA1" w14:textId="77777777" w:rsidR="00F5789E" w:rsidRPr="00E22B54" w:rsidRDefault="00F5789E" w:rsidP="00293C45">
            <w:pPr>
              <w:pStyle w:val="NoSpacing"/>
              <w:rPr>
                <w:rFonts w:ascii="Arial" w:hAnsi="Arial" w:cs="Arial"/>
              </w:rPr>
            </w:pPr>
            <w:r w:rsidRPr="00E22B54">
              <w:rPr>
                <w:rFonts w:ascii="Arial" w:hAnsi="Arial" w:cs="Arial"/>
              </w:rPr>
              <w:t>Search respiratory unit[</w:t>
            </w:r>
            <w:proofErr w:type="spellStart"/>
            <w:r w:rsidRPr="00E22B54">
              <w:rPr>
                <w:rFonts w:ascii="Arial" w:hAnsi="Arial" w:cs="Arial"/>
              </w:rPr>
              <w:t>tw</w:t>
            </w:r>
            <w:proofErr w:type="spellEnd"/>
            <w:r w:rsidRPr="00E22B54">
              <w:rPr>
                <w:rFonts w:ascii="Arial" w:hAnsi="Arial" w:cs="Arial"/>
              </w:rPr>
              <w:t>] OR respiratory units[</w:t>
            </w:r>
            <w:proofErr w:type="spellStart"/>
            <w:r w:rsidRPr="00E22B54">
              <w:rPr>
                <w:rFonts w:ascii="Arial" w:hAnsi="Arial" w:cs="Arial"/>
              </w:rPr>
              <w:t>tw</w:t>
            </w:r>
            <w:proofErr w:type="spellEnd"/>
            <w:r w:rsidRPr="00E22B54">
              <w:rPr>
                <w:rFonts w:ascii="Arial" w:hAnsi="Arial" w:cs="Arial"/>
              </w:rPr>
              <w:t xml:space="preserve">] OR respiratory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respiratory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DE3B2E1" w14:textId="77777777" w:rsidR="00F5789E" w:rsidRPr="00E22B54" w:rsidRDefault="00E5501D" w:rsidP="00293C45">
            <w:pPr>
              <w:pStyle w:val="NoSpacing"/>
              <w:rPr>
                <w:rFonts w:ascii="Arial" w:hAnsi="Arial" w:cs="Arial"/>
              </w:rPr>
            </w:pPr>
            <w:hyperlink r:id="rId921" w:tooltip="Show search results" w:history="1">
              <w:r w:rsidR="00F5789E" w:rsidRPr="00E22B54">
                <w:rPr>
                  <w:rStyle w:val="normaltextrun"/>
                  <w:rFonts w:ascii="Arial" w:hAnsi="Arial" w:cs="Arial"/>
                </w:rPr>
                <w:t>3471</w:t>
              </w:r>
            </w:hyperlink>
          </w:p>
        </w:tc>
      </w:tr>
      <w:tr w:rsidR="00F5789E" w:rsidRPr="00E22B54" w14:paraId="488259D0" w14:textId="77777777" w:rsidTr="00472994">
        <w:trPr>
          <w:tblCellSpacing w:w="15" w:type="dxa"/>
        </w:trPr>
        <w:tc>
          <w:tcPr>
            <w:tcW w:w="0" w:type="auto"/>
            <w:hideMark/>
          </w:tcPr>
          <w:p w14:paraId="276ACFFE" w14:textId="77777777" w:rsidR="00F5789E" w:rsidRPr="00E22B54" w:rsidRDefault="00E5501D" w:rsidP="00293C45">
            <w:pPr>
              <w:pStyle w:val="NoSpacing"/>
              <w:rPr>
                <w:rFonts w:ascii="Arial" w:hAnsi="Arial" w:cs="Arial"/>
              </w:rPr>
            </w:pPr>
            <w:hyperlink r:id="rId922" w:tooltip="Perform actions on search" w:history="1">
              <w:r w:rsidR="00F5789E" w:rsidRPr="00E22B54">
                <w:rPr>
                  <w:rStyle w:val="normaltextrun"/>
                  <w:rFonts w:ascii="Arial" w:hAnsi="Arial" w:cs="Arial"/>
                </w:rPr>
                <w:t>#9</w:t>
              </w:r>
            </w:hyperlink>
          </w:p>
        </w:tc>
        <w:tc>
          <w:tcPr>
            <w:tcW w:w="0" w:type="auto"/>
            <w:hideMark/>
          </w:tcPr>
          <w:p w14:paraId="47BA1625" w14:textId="77777777" w:rsidR="00F5789E" w:rsidRPr="00E22B54" w:rsidRDefault="00F5789E" w:rsidP="00293C45">
            <w:pPr>
              <w:pStyle w:val="NoSpacing"/>
              <w:rPr>
                <w:rFonts w:ascii="Arial" w:hAnsi="Arial" w:cs="Arial"/>
              </w:rPr>
            </w:pPr>
            <w:r w:rsidRPr="00E22B54">
              <w:rPr>
                <w:rFonts w:ascii="Arial" w:hAnsi="Arial" w:cs="Arial"/>
              </w:rPr>
              <w:t>Search burn unit[</w:t>
            </w:r>
            <w:proofErr w:type="spellStart"/>
            <w:r w:rsidRPr="00E22B54">
              <w:rPr>
                <w:rFonts w:ascii="Arial" w:hAnsi="Arial" w:cs="Arial"/>
              </w:rPr>
              <w:t>tw</w:t>
            </w:r>
            <w:proofErr w:type="spellEnd"/>
            <w:r w:rsidRPr="00E22B54">
              <w:rPr>
                <w:rFonts w:ascii="Arial" w:hAnsi="Arial" w:cs="Arial"/>
              </w:rPr>
              <w:t>] OR burn units[</w:t>
            </w:r>
            <w:proofErr w:type="spellStart"/>
            <w:r w:rsidRPr="00E22B54">
              <w:rPr>
                <w:rFonts w:ascii="Arial" w:hAnsi="Arial" w:cs="Arial"/>
              </w:rPr>
              <w:t>tw</w:t>
            </w:r>
            <w:proofErr w:type="spellEnd"/>
            <w:r w:rsidRPr="00E22B54">
              <w:rPr>
                <w:rFonts w:ascii="Arial" w:hAnsi="Arial" w:cs="Arial"/>
              </w:rPr>
              <w:t xml:space="preserve">] OR burn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burn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8F05F3C" w14:textId="77777777" w:rsidR="00F5789E" w:rsidRPr="00E22B54" w:rsidRDefault="00E5501D" w:rsidP="00293C45">
            <w:pPr>
              <w:pStyle w:val="NoSpacing"/>
              <w:rPr>
                <w:rFonts w:ascii="Arial" w:hAnsi="Arial" w:cs="Arial"/>
              </w:rPr>
            </w:pPr>
            <w:hyperlink r:id="rId923" w:tooltip="Show search results" w:history="1">
              <w:r w:rsidR="00F5789E" w:rsidRPr="00E22B54">
                <w:rPr>
                  <w:rStyle w:val="normaltextrun"/>
                  <w:rFonts w:ascii="Arial" w:hAnsi="Arial" w:cs="Arial"/>
                </w:rPr>
                <w:t>4863</w:t>
              </w:r>
            </w:hyperlink>
          </w:p>
        </w:tc>
      </w:tr>
      <w:tr w:rsidR="00F5789E" w:rsidRPr="00E22B54" w14:paraId="6A2EA1B6" w14:textId="77777777" w:rsidTr="00472994">
        <w:trPr>
          <w:tblCellSpacing w:w="15" w:type="dxa"/>
        </w:trPr>
        <w:tc>
          <w:tcPr>
            <w:tcW w:w="0" w:type="auto"/>
            <w:hideMark/>
          </w:tcPr>
          <w:p w14:paraId="4BBC524F" w14:textId="77777777" w:rsidR="00F5789E" w:rsidRPr="00E22B54" w:rsidRDefault="00E5501D" w:rsidP="00293C45">
            <w:pPr>
              <w:pStyle w:val="NoSpacing"/>
              <w:rPr>
                <w:rFonts w:ascii="Arial" w:hAnsi="Arial" w:cs="Arial"/>
              </w:rPr>
            </w:pPr>
            <w:hyperlink r:id="rId924" w:tooltip="Perform actions on search" w:history="1">
              <w:r w:rsidR="00F5789E" w:rsidRPr="00E22B54">
                <w:rPr>
                  <w:rStyle w:val="normaltextrun"/>
                  <w:rFonts w:ascii="Arial" w:hAnsi="Arial" w:cs="Arial"/>
                </w:rPr>
                <w:t>#8</w:t>
              </w:r>
            </w:hyperlink>
          </w:p>
        </w:tc>
        <w:tc>
          <w:tcPr>
            <w:tcW w:w="0" w:type="auto"/>
            <w:hideMark/>
          </w:tcPr>
          <w:p w14:paraId="12AE810F" w14:textId="77777777" w:rsidR="00F5789E" w:rsidRPr="00E22B54" w:rsidRDefault="00F5789E" w:rsidP="00293C45">
            <w:pPr>
              <w:pStyle w:val="NoSpacing"/>
              <w:rPr>
                <w:rFonts w:ascii="Arial" w:hAnsi="Arial" w:cs="Arial"/>
              </w:rPr>
            </w:pPr>
            <w:r w:rsidRPr="00E22B54">
              <w:rPr>
                <w:rFonts w:ascii="Arial" w:hAnsi="Arial" w:cs="Arial"/>
              </w:rPr>
              <w:t>Search ICU[</w:t>
            </w:r>
            <w:proofErr w:type="spellStart"/>
            <w:r w:rsidRPr="00E22B54">
              <w:rPr>
                <w:rFonts w:ascii="Arial" w:hAnsi="Arial" w:cs="Arial"/>
              </w:rPr>
              <w:t>tw</w:t>
            </w:r>
            <w:proofErr w:type="spellEnd"/>
            <w:r w:rsidRPr="00E22B54">
              <w:rPr>
                <w:rFonts w:ascii="Arial" w:hAnsi="Arial" w:cs="Arial"/>
              </w:rPr>
              <w:t>] OR ICUs[</w:t>
            </w:r>
            <w:proofErr w:type="spellStart"/>
            <w:r w:rsidRPr="00E22B54">
              <w:rPr>
                <w:rFonts w:ascii="Arial" w:hAnsi="Arial" w:cs="Arial"/>
              </w:rPr>
              <w:t>tw</w:t>
            </w:r>
            <w:proofErr w:type="spellEnd"/>
            <w:r w:rsidRPr="00E22B54">
              <w:rPr>
                <w:rFonts w:ascii="Arial" w:hAnsi="Arial" w:cs="Arial"/>
              </w:rPr>
              <w:t>] OR PICU[</w:t>
            </w:r>
            <w:proofErr w:type="spellStart"/>
            <w:r w:rsidRPr="00E22B54">
              <w:rPr>
                <w:rFonts w:ascii="Arial" w:hAnsi="Arial" w:cs="Arial"/>
              </w:rPr>
              <w:t>tw</w:t>
            </w:r>
            <w:proofErr w:type="spellEnd"/>
            <w:r w:rsidRPr="00E22B54">
              <w:rPr>
                <w:rFonts w:ascii="Arial" w:hAnsi="Arial" w:cs="Arial"/>
              </w:rPr>
              <w:t>] OR PICUs[</w:t>
            </w:r>
            <w:proofErr w:type="spellStart"/>
            <w:r w:rsidRPr="00E22B54">
              <w:rPr>
                <w:rFonts w:ascii="Arial" w:hAnsi="Arial" w:cs="Arial"/>
              </w:rPr>
              <w:t>tw</w:t>
            </w:r>
            <w:proofErr w:type="spellEnd"/>
            <w:r w:rsidRPr="00E22B54">
              <w:rPr>
                <w:rFonts w:ascii="Arial" w:hAnsi="Arial" w:cs="Arial"/>
              </w:rPr>
              <w:t>] OR SICU[</w:t>
            </w:r>
            <w:proofErr w:type="spellStart"/>
            <w:r w:rsidRPr="00E22B54">
              <w:rPr>
                <w:rFonts w:ascii="Arial" w:hAnsi="Arial" w:cs="Arial"/>
              </w:rPr>
              <w:t>tw</w:t>
            </w:r>
            <w:proofErr w:type="spellEnd"/>
            <w:r w:rsidRPr="00E22B54">
              <w:rPr>
                <w:rFonts w:ascii="Arial" w:hAnsi="Arial" w:cs="Arial"/>
              </w:rPr>
              <w:t>] OR SICUs[</w:t>
            </w:r>
            <w:proofErr w:type="spellStart"/>
            <w:r w:rsidRPr="00E22B54">
              <w:rPr>
                <w:rFonts w:ascii="Arial" w:hAnsi="Arial" w:cs="Arial"/>
              </w:rPr>
              <w:t>tw</w:t>
            </w:r>
            <w:proofErr w:type="spellEnd"/>
            <w:r w:rsidRPr="00E22B54">
              <w:rPr>
                <w:rFonts w:ascii="Arial" w:hAnsi="Arial" w:cs="Arial"/>
              </w:rPr>
              <w:t>] OR CCU[</w:t>
            </w:r>
            <w:proofErr w:type="spellStart"/>
            <w:r w:rsidRPr="00E22B54">
              <w:rPr>
                <w:rFonts w:ascii="Arial" w:hAnsi="Arial" w:cs="Arial"/>
              </w:rPr>
              <w:t>tw</w:t>
            </w:r>
            <w:proofErr w:type="spellEnd"/>
            <w:r w:rsidRPr="00E22B54">
              <w:rPr>
                <w:rFonts w:ascii="Arial" w:hAnsi="Arial" w:cs="Arial"/>
              </w:rPr>
              <w:t>] OR CCUs[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B99E68E" w14:textId="77777777" w:rsidR="00F5789E" w:rsidRPr="00E22B54" w:rsidRDefault="00E5501D" w:rsidP="00293C45">
            <w:pPr>
              <w:pStyle w:val="NoSpacing"/>
              <w:rPr>
                <w:rFonts w:ascii="Arial" w:hAnsi="Arial" w:cs="Arial"/>
              </w:rPr>
            </w:pPr>
            <w:hyperlink r:id="rId925" w:tooltip="Show search results" w:history="1">
              <w:r w:rsidR="00F5789E" w:rsidRPr="00E22B54">
                <w:rPr>
                  <w:rStyle w:val="normaltextrun"/>
                  <w:rFonts w:ascii="Arial" w:hAnsi="Arial" w:cs="Arial"/>
                </w:rPr>
                <w:t>61489</w:t>
              </w:r>
            </w:hyperlink>
          </w:p>
        </w:tc>
      </w:tr>
      <w:tr w:rsidR="00F5789E" w:rsidRPr="00E22B54" w14:paraId="382C6D29" w14:textId="77777777" w:rsidTr="00472994">
        <w:trPr>
          <w:tblCellSpacing w:w="15" w:type="dxa"/>
        </w:trPr>
        <w:tc>
          <w:tcPr>
            <w:tcW w:w="0" w:type="auto"/>
            <w:hideMark/>
          </w:tcPr>
          <w:p w14:paraId="19FEB1F0" w14:textId="77777777" w:rsidR="00F5789E" w:rsidRPr="00E22B54" w:rsidRDefault="00E5501D" w:rsidP="00293C45">
            <w:pPr>
              <w:pStyle w:val="NoSpacing"/>
              <w:rPr>
                <w:rFonts w:ascii="Arial" w:hAnsi="Arial" w:cs="Arial"/>
              </w:rPr>
            </w:pPr>
            <w:hyperlink r:id="rId926" w:tooltip="Perform actions on search" w:history="1">
              <w:r w:rsidR="00F5789E" w:rsidRPr="00E22B54">
                <w:rPr>
                  <w:rStyle w:val="normaltextrun"/>
                  <w:rFonts w:ascii="Arial" w:hAnsi="Arial" w:cs="Arial"/>
                </w:rPr>
                <w:t>#7</w:t>
              </w:r>
            </w:hyperlink>
          </w:p>
        </w:tc>
        <w:tc>
          <w:tcPr>
            <w:tcW w:w="0" w:type="auto"/>
            <w:hideMark/>
          </w:tcPr>
          <w:p w14:paraId="5AFD1077" w14:textId="77777777" w:rsidR="00F5789E" w:rsidRPr="00E22B54" w:rsidRDefault="00F5789E" w:rsidP="00293C45">
            <w:pPr>
              <w:pStyle w:val="NoSpacing"/>
              <w:rPr>
                <w:rFonts w:ascii="Arial" w:hAnsi="Arial" w:cs="Arial"/>
              </w:rPr>
            </w:pPr>
            <w:r w:rsidRPr="00E22B54">
              <w:rPr>
                <w:rFonts w:ascii="Arial" w:hAnsi="Arial" w:cs="Arial"/>
              </w:rPr>
              <w:t>Search critical care [</w:t>
            </w:r>
            <w:proofErr w:type="spellStart"/>
            <w:r w:rsidRPr="00E22B54">
              <w:rPr>
                <w:rFonts w:ascii="Arial" w:hAnsi="Arial" w:cs="Arial"/>
              </w:rPr>
              <w:t>tw</w:t>
            </w:r>
            <w:proofErr w:type="spellEnd"/>
            <w:r w:rsidRPr="00E22B54">
              <w:rPr>
                <w:rFonts w:ascii="Arial" w:hAnsi="Arial" w:cs="Arial"/>
              </w:rPr>
              <w:t>] OR intensive care[</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96D7BA0" w14:textId="77777777" w:rsidR="00F5789E" w:rsidRPr="00E22B54" w:rsidRDefault="00E5501D" w:rsidP="00293C45">
            <w:pPr>
              <w:pStyle w:val="NoSpacing"/>
              <w:rPr>
                <w:rFonts w:ascii="Arial" w:hAnsi="Arial" w:cs="Arial"/>
              </w:rPr>
            </w:pPr>
            <w:hyperlink r:id="rId927" w:tooltip="Show search results" w:history="1">
              <w:r w:rsidR="00F5789E" w:rsidRPr="00E22B54">
                <w:rPr>
                  <w:rStyle w:val="normaltextrun"/>
                  <w:rFonts w:ascii="Arial" w:hAnsi="Arial" w:cs="Arial"/>
                </w:rPr>
                <w:t>203889</w:t>
              </w:r>
            </w:hyperlink>
          </w:p>
        </w:tc>
      </w:tr>
      <w:tr w:rsidR="00F5789E" w:rsidRPr="00E22B54" w14:paraId="5EE7CB0C" w14:textId="77777777" w:rsidTr="00472994">
        <w:trPr>
          <w:tblCellSpacing w:w="15" w:type="dxa"/>
        </w:trPr>
        <w:tc>
          <w:tcPr>
            <w:tcW w:w="0" w:type="auto"/>
            <w:hideMark/>
          </w:tcPr>
          <w:p w14:paraId="1B64950A" w14:textId="77777777" w:rsidR="00F5789E" w:rsidRPr="00E22B54" w:rsidRDefault="00E5501D" w:rsidP="00293C45">
            <w:pPr>
              <w:pStyle w:val="NoSpacing"/>
              <w:rPr>
                <w:rFonts w:ascii="Arial" w:hAnsi="Arial" w:cs="Arial"/>
              </w:rPr>
            </w:pPr>
            <w:hyperlink r:id="rId928" w:tooltip="Perform actions on search" w:history="1">
              <w:r w:rsidR="00F5789E" w:rsidRPr="00E22B54">
                <w:rPr>
                  <w:rStyle w:val="normaltextrun"/>
                  <w:rFonts w:ascii="Arial" w:hAnsi="Arial" w:cs="Arial"/>
                </w:rPr>
                <w:t>#6</w:t>
              </w:r>
            </w:hyperlink>
          </w:p>
        </w:tc>
        <w:tc>
          <w:tcPr>
            <w:tcW w:w="0" w:type="auto"/>
            <w:hideMark/>
          </w:tcPr>
          <w:p w14:paraId="7CB65D9F" w14:textId="77777777" w:rsidR="00F5789E" w:rsidRPr="00E22B54" w:rsidRDefault="00F5789E" w:rsidP="00293C45">
            <w:pPr>
              <w:pStyle w:val="NoSpacing"/>
              <w:rPr>
                <w:rFonts w:ascii="Arial" w:hAnsi="Arial" w:cs="Arial"/>
              </w:rPr>
            </w:pPr>
            <w:r w:rsidRPr="00E22B54">
              <w:rPr>
                <w:rFonts w:ascii="Arial" w:hAnsi="Arial" w:cs="Arial"/>
              </w:rPr>
              <w:t>Search Critical Care [mesh]</w:t>
            </w:r>
          </w:p>
        </w:tc>
        <w:tc>
          <w:tcPr>
            <w:tcW w:w="0" w:type="auto"/>
            <w:hideMark/>
          </w:tcPr>
          <w:p w14:paraId="7B32976B" w14:textId="77777777" w:rsidR="00F5789E" w:rsidRPr="00E22B54" w:rsidRDefault="00E5501D" w:rsidP="00293C45">
            <w:pPr>
              <w:pStyle w:val="NoSpacing"/>
              <w:rPr>
                <w:rFonts w:ascii="Arial" w:hAnsi="Arial" w:cs="Arial"/>
              </w:rPr>
            </w:pPr>
            <w:hyperlink r:id="rId929" w:tooltip="Show search results" w:history="1">
              <w:r w:rsidR="00F5789E" w:rsidRPr="00E22B54">
                <w:rPr>
                  <w:rStyle w:val="normaltextrun"/>
                  <w:rFonts w:ascii="Arial" w:hAnsi="Arial" w:cs="Arial"/>
                </w:rPr>
                <w:t>56187</w:t>
              </w:r>
            </w:hyperlink>
          </w:p>
        </w:tc>
      </w:tr>
      <w:tr w:rsidR="00F5789E" w:rsidRPr="00E22B54" w14:paraId="19BC7A2C" w14:textId="77777777" w:rsidTr="00472994">
        <w:trPr>
          <w:tblCellSpacing w:w="15" w:type="dxa"/>
        </w:trPr>
        <w:tc>
          <w:tcPr>
            <w:tcW w:w="0" w:type="auto"/>
            <w:hideMark/>
          </w:tcPr>
          <w:p w14:paraId="7D6569D7" w14:textId="77777777" w:rsidR="00F5789E" w:rsidRPr="00E22B54" w:rsidRDefault="00E5501D" w:rsidP="00293C45">
            <w:pPr>
              <w:pStyle w:val="NoSpacing"/>
              <w:rPr>
                <w:rFonts w:ascii="Arial" w:hAnsi="Arial" w:cs="Arial"/>
              </w:rPr>
            </w:pPr>
            <w:hyperlink r:id="rId930" w:tooltip="Perform actions on search" w:history="1">
              <w:r w:rsidR="00F5789E" w:rsidRPr="00E22B54">
                <w:rPr>
                  <w:rStyle w:val="normaltextrun"/>
                  <w:rFonts w:ascii="Arial" w:hAnsi="Arial" w:cs="Arial"/>
                </w:rPr>
                <w:t>#5</w:t>
              </w:r>
            </w:hyperlink>
          </w:p>
        </w:tc>
        <w:tc>
          <w:tcPr>
            <w:tcW w:w="0" w:type="auto"/>
            <w:hideMark/>
          </w:tcPr>
          <w:p w14:paraId="369A5F2F" w14:textId="77777777" w:rsidR="00F5789E" w:rsidRPr="00E22B54" w:rsidRDefault="00F5789E" w:rsidP="00293C45">
            <w:pPr>
              <w:pStyle w:val="NoSpacing"/>
              <w:rPr>
                <w:rFonts w:ascii="Arial" w:hAnsi="Arial" w:cs="Arial"/>
              </w:rPr>
            </w:pPr>
            <w:r w:rsidRPr="00E22B54">
              <w:rPr>
                <w:rFonts w:ascii="Arial" w:hAnsi="Arial" w:cs="Arial"/>
              </w:rPr>
              <w:t>Search Intensive Care Units, Pediatric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5B424E23" w14:textId="77777777" w:rsidR="00F5789E" w:rsidRPr="00E22B54" w:rsidRDefault="00E5501D" w:rsidP="00293C45">
            <w:pPr>
              <w:pStyle w:val="NoSpacing"/>
              <w:rPr>
                <w:rFonts w:ascii="Arial" w:hAnsi="Arial" w:cs="Arial"/>
              </w:rPr>
            </w:pPr>
            <w:hyperlink r:id="rId931" w:tooltip="Show search results" w:history="1">
              <w:r w:rsidR="00F5789E" w:rsidRPr="00E22B54">
                <w:rPr>
                  <w:rStyle w:val="normaltextrun"/>
                  <w:rFonts w:ascii="Arial" w:hAnsi="Arial" w:cs="Arial"/>
                </w:rPr>
                <w:t>7353</w:t>
              </w:r>
            </w:hyperlink>
          </w:p>
        </w:tc>
      </w:tr>
      <w:tr w:rsidR="00F5789E" w:rsidRPr="00E22B54" w14:paraId="5FC818D2" w14:textId="77777777" w:rsidTr="00472994">
        <w:trPr>
          <w:tblCellSpacing w:w="15" w:type="dxa"/>
        </w:trPr>
        <w:tc>
          <w:tcPr>
            <w:tcW w:w="0" w:type="auto"/>
            <w:hideMark/>
          </w:tcPr>
          <w:p w14:paraId="6EA79B36" w14:textId="77777777" w:rsidR="00F5789E" w:rsidRPr="00E22B54" w:rsidRDefault="00E5501D" w:rsidP="00293C45">
            <w:pPr>
              <w:pStyle w:val="NoSpacing"/>
              <w:rPr>
                <w:rFonts w:ascii="Arial" w:hAnsi="Arial" w:cs="Arial"/>
              </w:rPr>
            </w:pPr>
            <w:hyperlink r:id="rId932" w:tooltip="Perform actions on search" w:history="1">
              <w:r w:rsidR="00F5789E" w:rsidRPr="00E22B54">
                <w:rPr>
                  <w:rStyle w:val="normaltextrun"/>
                  <w:rFonts w:ascii="Arial" w:hAnsi="Arial" w:cs="Arial"/>
                </w:rPr>
                <w:t>#4</w:t>
              </w:r>
            </w:hyperlink>
          </w:p>
        </w:tc>
        <w:tc>
          <w:tcPr>
            <w:tcW w:w="0" w:type="auto"/>
            <w:hideMark/>
          </w:tcPr>
          <w:p w14:paraId="2EFA4D6C" w14:textId="77777777" w:rsidR="00F5789E" w:rsidRPr="00E22B54" w:rsidRDefault="00F5789E" w:rsidP="00293C45">
            <w:pPr>
              <w:pStyle w:val="NoSpacing"/>
              <w:rPr>
                <w:rFonts w:ascii="Arial" w:hAnsi="Arial" w:cs="Arial"/>
              </w:rPr>
            </w:pPr>
            <w:r w:rsidRPr="00E22B54">
              <w:rPr>
                <w:rFonts w:ascii="Arial" w:hAnsi="Arial" w:cs="Arial"/>
              </w:rPr>
              <w:t>Search Respiratory Care Units [mesh]</w:t>
            </w:r>
          </w:p>
        </w:tc>
        <w:tc>
          <w:tcPr>
            <w:tcW w:w="0" w:type="auto"/>
            <w:hideMark/>
          </w:tcPr>
          <w:p w14:paraId="5378E3CD" w14:textId="77777777" w:rsidR="00F5789E" w:rsidRPr="00E22B54" w:rsidRDefault="00E5501D" w:rsidP="00293C45">
            <w:pPr>
              <w:pStyle w:val="NoSpacing"/>
              <w:rPr>
                <w:rFonts w:ascii="Arial" w:hAnsi="Arial" w:cs="Arial"/>
              </w:rPr>
            </w:pPr>
            <w:hyperlink r:id="rId933" w:tooltip="Show search results" w:history="1">
              <w:r w:rsidR="00F5789E" w:rsidRPr="00E22B54">
                <w:rPr>
                  <w:rStyle w:val="normaltextrun"/>
                  <w:rFonts w:ascii="Arial" w:hAnsi="Arial" w:cs="Arial"/>
                </w:rPr>
                <w:t>589</w:t>
              </w:r>
            </w:hyperlink>
          </w:p>
        </w:tc>
      </w:tr>
      <w:tr w:rsidR="00F5789E" w:rsidRPr="00E22B54" w14:paraId="7C713E64" w14:textId="77777777" w:rsidTr="00472994">
        <w:trPr>
          <w:tblCellSpacing w:w="15" w:type="dxa"/>
        </w:trPr>
        <w:tc>
          <w:tcPr>
            <w:tcW w:w="0" w:type="auto"/>
            <w:hideMark/>
          </w:tcPr>
          <w:p w14:paraId="1A6D18F7" w14:textId="77777777" w:rsidR="00F5789E" w:rsidRPr="00E22B54" w:rsidRDefault="00E5501D" w:rsidP="00293C45">
            <w:pPr>
              <w:pStyle w:val="NoSpacing"/>
              <w:rPr>
                <w:rFonts w:ascii="Arial" w:hAnsi="Arial" w:cs="Arial"/>
              </w:rPr>
            </w:pPr>
            <w:hyperlink r:id="rId934" w:tooltip="Perform actions on search" w:history="1">
              <w:r w:rsidR="00F5789E" w:rsidRPr="00E22B54">
                <w:rPr>
                  <w:rStyle w:val="normaltextrun"/>
                  <w:rFonts w:ascii="Arial" w:hAnsi="Arial" w:cs="Arial"/>
                </w:rPr>
                <w:t>#3</w:t>
              </w:r>
            </w:hyperlink>
          </w:p>
        </w:tc>
        <w:tc>
          <w:tcPr>
            <w:tcW w:w="0" w:type="auto"/>
            <w:hideMark/>
          </w:tcPr>
          <w:p w14:paraId="66638C0D" w14:textId="77777777" w:rsidR="00F5789E" w:rsidRPr="00E22B54" w:rsidRDefault="00F5789E" w:rsidP="00293C45">
            <w:pPr>
              <w:pStyle w:val="NoSpacing"/>
              <w:rPr>
                <w:rFonts w:ascii="Arial" w:hAnsi="Arial" w:cs="Arial"/>
              </w:rPr>
            </w:pPr>
            <w:r w:rsidRPr="00E22B54">
              <w:rPr>
                <w:rFonts w:ascii="Arial" w:hAnsi="Arial" w:cs="Arial"/>
              </w:rPr>
              <w:t>Search Coronary Care Units [mesh]</w:t>
            </w:r>
          </w:p>
        </w:tc>
        <w:tc>
          <w:tcPr>
            <w:tcW w:w="0" w:type="auto"/>
            <w:hideMark/>
          </w:tcPr>
          <w:p w14:paraId="1400C423" w14:textId="77777777" w:rsidR="00F5789E" w:rsidRPr="00E22B54" w:rsidRDefault="00E5501D" w:rsidP="00293C45">
            <w:pPr>
              <w:pStyle w:val="NoSpacing"/>
              <w:rPr>
                <w:rFonts w:ascii="Arial" w:hAnsi="Arial" w:cs="Arial"/>
              </w:rPr>
            </w:pPr>
            <w:hyperlink r:id="rId935" w:tooltip="Show search results" w:history="1">
              <w:r w:rsidR="00F5789E" w:rsidRPr="00E22B54">
                <w:rPr>
                  <w:rStyle w:val="normaltextrun"/>
                  <w:rFonts w:ascii="Arial" w:hAnsi="Arial" w:cs="Arial"/>
                </w:rPr>
                <w:t>4323</w:t>
              </w:r>
            </w:hyperlink>
          </w:p>
        </w:tc>
      </w:tr>
      <w:tr w:rsidR="00F5789E" w:rsidRPr="00E22B54" w14:paraId="00E859C8" w14:textId="77777777" w:rsidTr="00472994">
        <w:trPr>
          <w:tblCellSpacing w:w="15" w:type="dxa"/>
        </w:trPr>
        <w:tc>
          <w:tcPr>
            <w:tcW w:w="0" w:type="auto"/>
            <w:hideMark/>
          </w:tcPr>
          <w:p w14:paraId="1F736DB4" w14:textId="77777777" w:rsidR="00F5789E" w:rsidRPr="00E22B54" w:rsidRDefault="00E5501D" w:rsidP="00293C45">
            <w:pPr>
              <w:pStyle w:val="NoSpacing"/>
              <w:rPr>
                <w:rFonts w:ascii="Arial" w:hAnsi="Arial" w:cs="Arial"/>
              </w:rPr>
            </w:pPr>
            <w:hyperlink r:id="rId936" w:tooltip="Perform actions on search" w:history="1">
              <w:r w:rsidR="00F5789E" w:rsidRPr="00E22B54">
                <w:rPr>
                  <w:rStyle w:val="normaltextrun"/>
                  <w:rFonts w:ascii="Arial" w:hAnsi="Arial" w:cs="Arial"/>
                </w:rPr>
                <w:t>#2</w:t>
              </w:r>
            </w:hyperlink>
          </w:p>
        </w:tc>
        <w:tc>
          <w:tcPr>
            <w:tcW w:w="0" w:type="auto"/>
            <w:hideMark/>
          </w:tcPr>
          <w:p w14:paraId="2A44511B" w14:textId="77777777" w:rsidR="00F5789E" w:rsidRPr="00E22B54" w:rsidRDefault="00F5789E" w:rsidP="00293C45">
            <w:pPr>
              <w:pStyle w:val="NoSpacing"/>
              <w:rPr>
                <w:rFonts w:ascii="Arial" w:hAnsi="Arial" w:cs="Arial"/>
              </w:rPr>
            </w:pPr>
            <w:r w:rsidRPr="00E22B54">
              <w:rPr>
                <w:rFonts w:ascii="Arial" w:hAnsi="Arial" w:cs="Arial"/>
              </w:rPr>
              <w:t>Search Burn Units [mesh]</w:t>
            </w:r>
          </w:p>
        </w:tc>
        <w:tc>
          <w:tcPr>
            <w:tcW w:w="0" w:type="auto"/>
            <w:hideMark/>
          </w:tcPr>
          <w:p w14:paraId="19E853ED" w14:textId="77777777" w:rsidR="00F5789E" w:rsidRPr="00E22B54" w:rsidRDefault="00E5501D" w:rsidP="00293C45">
            <w:pPr>
              <w:pStyle w:val="NoSpacing"/>
              <w:rPr>
                <w:rFonts w:ascii="Arial" w:hAnsi="Arial" w:cs="Arial"/>
              </w:rPr>
            </w:pPr>
            <w:hyperlink r:id="rId937" w:tooltip="Show search results" w:history="1">
              <w:r w:rsidR="00F5789E" w:rsidRPr="00E22B54">
                <w:rPr>
                  <w:rStyle w:val="normaltextrun"/>
                  <w:rFonts w:ascii="Arial" w:hAnsi="Arial" w:cs="Arial"/>
                </w:rPr>
                <w:t>2505</w:t>
              </w:r>
            </w:hyperlink>
          </w:p>
        </w:tc>
      </w:tr>
      <w:tr w:rsidR="00F5789E" w:rsidRPr="00E22B54" w14:paraId="197E5E20" w14:textId="77777777" w:rsidTr="00472994">
        <w:trPr>
          <w:tblCellSpacing w:w="15" w:type="dxa"/>
        </w:trPr>
        <w:tc>
          <w:tcPr>
            <w:tcW w:w="0" w:type="auto"/>
            <w:hideMark/>
          </w:tcPr>
          <w:p w14:paraId="6CC90759" w14:textId="77777777" w:rsidR="00F5789E" w:rsidRPr="00E22B54" w:rsidRDefault="00E5501D" w:rsidP="00293C45">
            <w:pPr>
              <w:pStyle w:val="NoSpacing"/>
              <w:rPr>
                <w:rFonts w:ascii="Arial" w:hAnsi="Arial" w:cs="Arial"/>
              </w:rPr>
            </w:pPr>
            <w:hyperlink r:id="rId938" w:tooltip="Perform actions on search" w:history="1">
              <w:r w:rsidR="00F5789E" w:rsidRPr="00E22B54">
                <w:rPr>
                  <w:rStyle w:val="normaltextrun"/>
                  <w:rFonts w:ascii="Arial" w:hAnsi="Arial" w:cs="Arial"/>
                </w:rPr>
                <w:t>#1</w:t>
              </w:r>
            </w:hyperlink>
          </w:p>
        </w:tc>
        <w:tc>
          <w:tcPr>
            <w:tcW w:w="0" w:type="auto"/>
            <w:hideMark/>
          </w:tcPr>
          <w:p w14:paraId="772BDC4A" w14:textId="77777777" w:rsidR="00F5789E" w:rsidRPr="00E22B54" w:rsidRDefault="00F5789E" w:rsidP="00293C45">
            <w:pPr>
              <w:pStyle w:val="NoSpacing"/>
              <w:rPr>
                <w:rFonts w:ascii="Arial" w:hAnsi="Arial" w:cs="Arial"/>
              </w:rPr>
            </w:pPr>
            <w:r w:rsidRPr="00E22B54">
              <w:rPr>
                <w:rFonts w:ascii="Arial" w:hAnsi="Arial" w:cs="Arial"/>
              </w:rPr>
              <w:t>Search Intensive Care Units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68AEEB1B" w14:textId="77777777" w:rsidR="00F5789E" w:rsidRPr="00E22B54" w:rsidRDefault="00E5501D" w:rsidP="00293C45">
            <w:pPr>
              <w:pStyle w:val="NoSpacing"/>
              <w:rPr>
                <w:rFonts w:ascii="Arial" w:hAnsi="Arial" w:cs="Arial"/>
              </w:rPr>
            </w:pPr>
            <w:hyperlink r:id="rId939" w:tooltip="Show search results" w:history="1">
              <w:r w:rsidR="00F5789E" w:rsidRPr="00E22B54">
                <w:rPr>
                  <w:rStyle w:val="normaltextrun"/>
                  <w:rFonts w:ascii="Arial" w:hAnsi="Arial" w:cs="Arial"/>
                </w:rPr>
                <w:t>52363</w:t>
              </w:r>
            </w:hyperlink>
          </w:p>
        </w:tc>
      </w:tr>
    </w:tbl>
    <w:p w14:paraId="1FEDBA02" w14:textId="77777777" w:rsidR="00F5789E" w:rsidRPr="00E22B54" w:rsidRDefault="00F5789E" w:rsidP="00293C45">
      <w:pPr>
        <w:pStyle w:val="NoSpacing"/>
        <w:rPr>
          <w:rFonts w:ascii="Arial" w:hAnsi="Arial" w:cs="Arial"/>
        </w:rPr>
      </w:pPr>
    </w:p>
    <w:p w14:paraId="7E05A408" w14:textId="77777777" w:rsidR="00F5789E" w:rsidRPr="00E22B54" w:rsidRDefault="00F5789E" w:rsidP="00293C45">
      <w:pPr>
        <w:pStyle w:val="NoSpacing"/>
        <w:rPr>
          <w:rFonts w:ascii="Arial" w:hAnsi="Arial" w:cs="Arial"/>
        </w:rPr>
      </w:pPr>
      <w:r w:rsidRPr="00E22B54">
        <w:rPr>
          <w:rFonts w:ascii="Arial" w:hAnsi="Arial" w:cs="Arial"/>
        </w:rPr>
        <w:t>Early Mobilization</w:t>
      </w:r>
    </w:p>
    <w:p w14:paraId="3972C7C9" w14:textId="77777777" w:rsidR="00F5789E" w:rsidRPr="00E22B54" w:rsidRDefault="00F5789E" w:rsidP="00293C45">
      <w:pPr>
        <w:pStyle w:val="NoSpacing"/>
        <w:rPr>
          <w:rFonts w:ascii="Arial" w:hAnsi="Arial" w:cs="Arial"/>
        </w:rPr>
      </w:pPr>
      <w:r w:rsidRPr="00E22B54">
        <w:rPr>
          <w:rFonts w:ascii="Arial" w:hAnsi="Arial" w:cs="Arial"/>
        </w:rPr>
        <w:t>2020 Jan 13</w:t>
      </w:r>
    </w:p>
    <w:p w14:paraId="03672DAF" w14:textId="77777777" w:rsidR="00F5789E" w:rsidRPr="00E22B54" w:rsidRDefault="00F5789E" w:rsidP="00293C45">
      <w:pPr>
        <w:pStyle w:val="NoSpacing"/>
        <w:rPr>
          <w:rFonts w:ascii="Arial" w:hAnsi="Arial" w:cs="Arial"/>
        </w:rPr>
      </w:pPr>
    </w:p>
    <w:tbl>
      <w:tblPr>
        <w:tblpPr w:leftFromText="180" w:rightFromText="180" w:vertAnchor="text" w:horzAnchor="margin" w:tblpY="152"/>
        <w:tblW w:w="0" w:type="auto"/>
        <w:tblCellSpacing w:w="15" w:type="dxa"/>
        <w:tblCellMar>
          <w:top w:w="15" w:type="dxa"/>
          <w:left w:w="15" w:type="dxa"/>
          <w:bottom w:w="15" w:type="dxa"/>
          <w:right w:w="15" w:type="dxa"/>
        </w:tblCellMar>
        <w:tblLook w:val="04A0" w:firstRow="1" w:lastRow="0" w:firstColumn="1" w:lastColumn="0" w:noHBand="0" w:noVBand="1"/>
      </w:tblPr>
      <w:tblGrid>
        <w:gridCol w:w="773"/>
        <w:gridCol w:w="7609"/>
        <w:gridCol w:w="978"/>
      </w:tblGrid>
      <w:tr w:rsidR="00F5789E" w:rsidRPr="00E22B54" w14:paraId="53773415" w14:textId="77777777" w:rsidTr="00472994">
        <w:trPr>
          <w:tblHeader/>
          <w:tblCellSpacing w:w="15" w:type="dxa"/>
        </w:trPr>
        <w:tc>
          <w:tcPr>
            <w:tcW w:w="0" w:type="auto"/>
            <w:vAlign w:val="center"/>
            <w:hideMark/>
          </w:tcPr>
          <w:p w14:paraId="285046E0" w14:textId="77777777" w:rsidR="00F5789E" w:rsidRPr="00E22B54" w:rsidRDefault="00F5789E" w:rsidP="00293C45">
            <w:pPr>
              <w:pStyle w:val="NoSpacing"/>
              <w:rPr>
                <w:rFonts w:ascii="Arial" w:hAnsi="Arial" w:cs="Arial"/>
              </w:rPr>
            </w:pPr>
            <w:r w:rsidRPr="00E22B54">
              <w:rPr>
                <w:rFonts w:ascii="Arial" w:hAnsi="Arial" w:cs="Arial"/>
              </w:rPr>
              <w:t>Search</w:t>
            </w:r>
          </w:p>
        </w:tc>
        <w:tc>
          <w:tcPr>
            <w:tcW w:w="0" w:type="auto"/>
            <w:vAlign w:val="center"/>
            <w:hideMark/>
          </w:tcPr>
          <w:p w14:paraId="2ABBD0F9" w14:textId="77777777" w:rsidR="00F5789E" w:rsidRPr="00E22B54" w:rsidRDefault="00F5789E" w:rsidP="00293C45">
            <w:pPr>
              <w:pStyle w:val="NoSpacing"/>
              <w:rPr>
                <w:rFonts w:ascii="Arial" w:hAnsi="Arial" w:cs="Arial"/>
              </w:rPr>
            </w:pPr>
            <w:r w:rsidRPr="00E22B54">
              <w:rPr>
                <w:rFonts w:ascii="Arial" w:hAnsi="Arial" w:cs="Arial"/>
              </w:rPr>
              <w:t>Query</w:t>
            </w:r>
          </w:p>
        </w:tc>
        <w:tc>
          <w:tcPr>
            <w:tcW w:w="0" w:type="auto"/>
            <w:vAlign w:val="center"/>
            <w:hideMark/>
          </w:tcPr>
          <w:p w14:paraId="024CB2E2" w14:textId="77777777" w:rsidR="00F5789E" w:rsidRPr="00E22B54" w:rsidRDefault="00F5789E" w:rsidP="00293C45">
            <w:pPr>
              <w:pStyle w:val="NoSpacing"/>
              <w:rPr>
                <w:rFonts w:ascii="Arial" w:hAnsi="Arial" w:cs="Arial"/>
              </w:rPr>
            </w:pPr>
            <w:r w:rsidRPr="00E22B54">
              <w:rPr>
                <w:rFonts w:ascii="Arial" w:hAnsi="Arial" w:cs="Arial"/>
              </w:rPr>
              <w:t>Items found</w:t>
            </w:r>
          </w:p>
        </w:tc>
      </w:tr>
      <w:tr w:rsidR="00F5789E" w:rsidRPr="00E22B54" w14:paraId="01C15A10" w14:textId="77777777" w:rsidTr="00472994">
        <w:trPr>
          <w:tblCellSpacing w:w="15" w:type="dxa"/>
        </w:trPr>
        <w:tc>
          <w:tcPr>
            <w:tcW w:w="0" w:type="auto"/>
          </w:tcPr>
          <w:p w14:paraId="1F15FB60" w14:textId="77777777" w:rsidR="00F5789E" w:rsidRPr="00E22B54" w:rsidRDefault="00E5501D" w:rsidP="00293C45">
            <w:pPr>
              <w:pStyle w:val="NoSpacing"/>
              <w:rPr>
                <w:rFonts w:ascii="Arial" w:hAnsi="Arial" w:cs="Arial"/>
              </w:rPr>
            </w:pPr>
            <w:hyperlink r:id="rId940" w:tooltip="Perform actions on search" w:history="1">
              <w:r w:rsidR="00F5789E" w:rsidRPr="00E22B54">
                <w:rPr>
                  <w:rStyle w:val="normaltextrun"/>
                  <w:rFonts w:ascii="Arial" w:hAnsi="Arial" w:cs="Arial"/>
                </w:rPr>
                <w:t>#66</w:t>
              </w:r>
            </w:hyperlink>
          </w:p>
        </w:tc>
        <w:tc>
          <w:tcPr>
            <w:tcW w:w="0" w:type="auto"/>
          </w:tcPr>
          <w:p w14:paraId="29595204" w14:textId="77777777" w:rsidR="00F5789E" w:rsidRPr="00E22B54" w:rsidRDefault="00F5789E" w:rsidP="00293C45">
            <w:pPr>
              <w:pStyle w:val="NoSpacing"/>
              <w:rPr>
                <w:rFonts w:ascii="Arial" w:hAnsi="Arial" w:cs="Arial"/>
              </w:rPr>
            </w:pPr>
            <w:r w:rsidRPr="00E22B54">
              <w:rPr>
                <w:rFonts w:ascii="Arial" w:hAnsi="Arial" w:cs="Arial"/>
              </w:rPr>
              <w:t>Search #60 AND #65</w:t>
            </w:r>
          </w:p>
        </w:tc>
        <w:tc>
          <w:tcPr>
            <w:tcW w:w="0" w:type="auto"/>
          </w:tcPr>
          <w:p w14:paraId="62AC2982" w14:textId="77777777" w:rsidR="00F5789E" w:rsidRPr="00E22B54" w:rsidRDefault="00E5501D" w:rsidP="00293C45">
            <w:pPr>
              <w:pStyle w:val="NoSpacing"/>
              <w:rPr>
                <w:rFonts w:ascii="Arial" w:hAnsi="Arial" w:cs="Arial"/>
              </w:rPr>
            </w:pPr>
            <w:hyperlink r:id="rId941" w:tooltip="Show search results" w:history="1">
              <w:r w:rsidR="00F5789E" w:rsidRPr="00E22B54">
                <w:rPr>
                  <w:rStyle w:val="normaltextrun"/>
                  <w:rFonts w:ascii="Arial" w:hAnsi="Arial" w:cs="Arial"/>
                </w:rPr>
                <w:t>213</w:t>
              </w:r>
            </w:hyperlink>
          </w:p>
        </w:tc>
      </w:tr>
      <w:tr w:rsidR="00F5789E" w:rsidRPr="00E22B54" w14:paraId="41CE2061" w14:textId="77777777" w:rsidTr="00472994">
        <w:trPr>
          <w:tblCellSpacing w:w="15" w:type="dxa"/>
        </w:trPr>
        <w:tc>
          <w:tcPr>
            <w:tcW w:w="0" w:type="auto"/>
          </w:tcPr>
          <w:p w14:paraId="71A8D89F" w14:textId="77777777" w:rsidR="00F5789E" w:rsidRPr="00E22B54" w:rsidRDefault="00E5501D" w:rsidP="00293C45">
            <w:pPr>
              <w:pStyle w:val="NoSpacing"/>
              <w:rPr>
                <w:rFonts w:ascii="Arial" w:hAnsi="Arial" w:cs="Arial"/>
              </w:rPr>
            </w:pPr>
            <w:hyperlink r:id="rId942" w:tooltip="Perform actions on search" w:history="1">
              <w:r w:rsidR="00F5789E" w:rsidRPr="00E22B54">
                <w:rPr>
                  <w:rStyle w:val="normaltextrun"/>
                  <w:rFonts w:ascii="Arial" w:hAnsi="Arial" w:cs="Arial"/>
                </w:rPr>
                <w:t>#65</w:t>
              </w:r>
            </w:hyperlink>
          </w:p>
        </w:tc>
        <w:tc>
          <w:tcPr>
            <w:tcW w:w="0" w:type="auto"/>
          </w:tcPr>
          <w:p w14:paraId="758B5089" w14:textId="77777777" w:rsidR="00F5789E" w:rsidRPr="00E22B54" w:rsidRDefault="00F5789E" w:rsidP="00293C45">
            <w:pPr>
              <w:pStyle w:val="NoSpacing"/>
              <w:rPr>
                <w:rFonts w:ascii="Arial" w:hAnsi="Arial" w:cs="Arial"/>
              </w:rPr>
            </w:pPr>
            <w:r w:rsidRPr="00E22B54">
              <w:rPr>
                <w:rFonts w:ascii="Arial" w:hAnsi="Arial" w:cs="Arial"/>
              </w:rPr>
              <w:t>Search "2015"[Date - Publication] : "2020"[Date - Publication]</w:t>
            </w:r>
          </w:p>
        </w:tc>
        <w:tc>
          <w:tcPr>
            <w:tcW w:w="0" w:type="auto"/>
          </w:tcPr>
          <w:p w14:paraId="7C9D8397" w14:textId="77777777" w:rsidR="00F5789E" w:rsidRPr="00E22B54" w:rsidRDefault="00E5501D" w:rsidP="00293C45">
            <w:pPr>
              <w:pStyle w:val="NoSpacing"/>
              <w:rPr>
                <w:rFonts w:ascii="Arial" w:hAnsi="Arial" w:cs="Arial"/>
              </w:rPr>
            </w:pPr>
            <w:hyperlink r:id="rId943" w:tooltip="Show search results" w:history="1">
              <w:r w:rsidR="00F5789E" w:rsidRPr="00E22B54">
                <w:rPr>
                  <w:rStyle w:val="normaltextrun"/>
                  <w:rFonts w:ascii="Arial" w:hAnsi="Arial" w:cs="Arial"/>
                </w:rPr>
                <w:t>5922034</w:t>
              </w:r>
            </w:hyperlink>
          </w:p>
        </w:tc>
      </w:tr>
      <w:tr w:rsidR="00F5789E" w:rsidRPr="00E22B54" w14:paraId="1860938C" w14:textId="77777777" w:rsidTr="00472994">
        <w:trPr>
          <w:tblCellSpacing w:w="15" w:type="dxa"/>
        </w:trPr>
        <w:tc>
          <w:tcPr>
            <w:tcW w:w="0" w:type="auto"/>
          </w:tcPr>
          <w:p w14:paraId="1BBD1211" w14:textId="77777777" w:rsidR="00F5789E" w:rsidRPr="00E22B54" w:rsidRDefault="00E5501D" w:rsidP="00293C45">
            <w:pPr>
              <w:pStyle w:val="NoSpacing"/>
              <w:rPr>
                <w:rFonts w:ascii="Arial" w:hAnsi="Arial" w:cs="Arial"/>
              </w:rPr>
            </w:pPr>
            <w:hyperlink r:id="rId944" w:tooltip="Perform actions on search" w:history="1">
              <w:r w:rsidR="00F5789E" w:rsidRPr="00E22B54">
                <w:rPr>
                  <w:rStyle w:val="normaltextrun"/>
                  <w:rFonts w:ascii="Arial" w:hAnsi="Arial" w:cs="Arial"/>
                </w:rPr>
                <w:t>#64</w:t>
              </w:r>
            </w:hyperlink>
          </w:p>
        </w:tc>
        <w:tc>
          <w:tcPr>
            <w:tcW w:w="0" w:type="auto"/>
          </w:tcPr>
          <w:p w14:paraId="3F6ACE13" w14:textId="77777777" w:rsidR="00F5789E" w:rsidRPr="00E22B54" w:rsidRDefault="00F5789E" w:rsidP="00293C45">
            <w:pPr>
              <w:pStyle w:val="NoSpacing"/>
              <w:rPr>
                <w:rFonts w:ascii="Arial" w:hAnsi="Arial" w:cs="Arial"/>
              </w:rPr>
            </w:pPr>
            <w:r w:rsidRPr="00E22B54">
              <w:rPr>
                <w:rFonts w:ascii="Arial" w:hAnsi="Arial" w:cs="Arial"/>
              </w:rPr>
              <w:t>Search #62 AND #63</w:t>
            </w:r>
          </w:p>
        </w:tc>
        <w:tc>
          <w:tcPr>
            <w:tcW w:w="0" w:type="auto"/>
          </w:tcPr>
          <w:p w14:paraId="7F7075B5" w14:textId="77777777" w:rsidR="00F5789E" w:rsidRPr="00E22B54" w:rsidRDefault="00E5501D" w:rsidP="00293C45">
            <w:pPr>
              <w:pStyle w:val="NoSpacing"/>
              <w:rPr>
                <w:rFonts w:ascii="Arial" w:hAnsi="Arial" w:cs="Arial"/>
              </w:rPr>
            </w:pPr>
            <w:hyperlink r:id="rId945" w:tooltip="Show search results" w:history="1">
              <w:r w:rsidR="00F5789E" w:rsidRPr="00E22B54">
                <w:rPr>
                  <w:rStyle w:val="normaltextrun"/>
                  <w:rFonts w:ascii="Arial" w:hAnsi="Arial" w:cs="Arial"/>
                </w:rPr>
                <w:t>14</w:t>
              </w:r>
            </w:hyperlink>
          </w:p>
        </w:tc>
      </w:tr>
      <w:tr w:rsidR="00F5789E" w:rsidRPr="00E22B54" w14:paraId="56A3B2AB" w14:textId="77777777" w:rsidTr="00472994">
        <w:trPr>
          <w:tblCellSpacing w:w="15" w:type="dxa"/>
        </w:trPr>
        <w:tc>
          <w:tcPr>
            <w:tcW w:w="0" w:type="auto"/>
          </w:tcPr>
          <w:p w14:paraId="4C091FD3" w14:textId="77777777" w:rsidR="00F5789E" w:rsidRPr="00E22B54" w:rsidRDefault="00E5501D" w:rsidP="00293C45">
            <w:pPr>
              <w:pStyle w:val="NoSpacing"/>
              <w:rPr>
                <w:rFonts w:ascii="Arial" w:hAnsi="Arial" w:cs="Arial"/>
              </w:rPr>
            </w:pPr>
            <w:hyperlink r:id="rId946" w:tooltip="Perform actions on search" w:history="1">
              <w:r w:rsidR="00F5789E" w:rsidRPr="00E22B54">
                <w:rPr>
                  <w:rStyle w:val="normaltextrun"/>
                  <w:rFonts w:ascii="Arial" w:hAnsi="Arial" w:cs="Arial"/>
                </w:rPr>
                <w:t>#63</w:t>
              </w:r>
            </w:hyperlink>
          </w:p>
        </w:tc>
        <w:tc>
          <w:tcPr>
            <w:tcW w:w="0" w:type="auto"/>
          </w:tcPr>
          <w:p w14:paraId="1516C3D0" w14:textId="77777777" w:rsidR="00F5789E" w:rsidRPr="00E22B54" w:rsidRDefault="00F5789E" w:rsidP="00293C45">
            <w:pPr>
              <w:pStyle w:val="NoSpacing"/>
              <w:rPr>
                <w:rFonts w:ascii="Arial" w:hAnsi="Arial" w:cs="Arial"/>
              </w:rPr>
            </w:pPr>
            <w:r w:rsidRPr="00E22B54">
              <w:rPr>
                <w:rFonts w:ascii="Arial" w:hAnsi="Arial" w:cs="Arial"/>
              </w:rPr>
              <w:t>Search "2012"[Date - Publication] : "2020"[Date - Publication]</w:t>
            </w:r>
          </w:p>
        </w:tc>
        <w:tc>
          <w:tcPr>
            <w:tcW w:w="0" w:type="auto"/>
          </w:tcPr>
          <w:p w14:paraId="2562B418" w14:textId="77777777" w:rsidR="00F5789E" w:rsidRPr="00E22B54" w:rsidRDefault="00E5501D" w:rsidP="00293C45">
            <w:pPr>
              <w:pStyle w:val="NoSpacing"/>
              <w:rPr>
                <w:rFonts w:ascii="Arial" w:hAnsi="Arial" w:cs="Arial"/>
              </w:rPr>
            </w:pPr>
            <w:hyperlink r:id="rId947" w:tooltip="Show search results" w:history="1">
              <w:r w:rsidR="00F5789E" w:rsidRPr="00E22B54">
                <w:rPr>
                  <w:rStyle w:val="normaltextrun"/>
                  <w:rFonts w:ascii="Arial" w:hAnsi="Arial" w:cs="Arial"/>
                </w:rPr>
                <w:t>8900568</w:t>
              </w:r>
            </w:hyperlink>
          </w:p>
        </w:tc>
      </w:tr>
      <w:tr w:rsidR="00F5789E" w:rsidRPr="00E22B54" w14:paraId="61D708B1" w14:textId="77777777" w:rsidTr="00472994">
        <w:trPr>
          <w:tblCellSpacing w:w="15" w:type="dxa"/>
        </w:trPr>
        <w:tc>
          <w:tcPr>
            <w:tcW w:w="0" w:type="auto"/>
          </w:tcPr>
          <w:p w14:paraId="610A1B91" w14:textId="77777777" w:rsidR="00F5789E" w:rsidRPr="00E22B54" w:rsidRDefault="00E5501D" w:rsidP="00293C45">
            <w:pPr>
              <w:pStyle w:val="NoSpacing"/>
              <w:rPr>
                <w:rFonts w:ascii="Arial" w:hAnsi="Arial" w:cs="Arial"/>
              </w:rPr>
            </w:pPr>
            <w:hyperlink r:id="rId948" w:tooltip="Perform actions on search" w:history="1">
              <w:r w:rsidR="00F5789E" w:rsidRPr="00E22B54">
                <w:rPr>
                  <w:rStyle w:val="normaltextrun"/>
                  <w:rFonts w:ascii="Arial" w:hAnsi="Arial" w:cs="Arial"/>
                </w:rPr>
                <w:t>#62</w:t>
              </w:r>
            </w:hyperlink>
          </w:p>
        </w:tc>
        <w:tc>
          <w:tcPr>
            <w:tcW w:w="0" w:type="auto"/>
          </w:tcPr>
          <w:p w14:paraId="5BD07486" w14:textId="77777777" w:rsidR="00F5789E" w:rsidRPr="00E22B54" w:rsidRDefault="00F5789E" w:rsidP="00293C45">
            <w:pPr>
              <w:pStyle w:val="NoSpacing"/>
              <w:rPr>
                <w:rFonts w:ascii="Arial" w:hAnsi="Arial" w:cs="Arial"/>
              </w:rPr>
            </w:pPr>
            <w:r w:rsidRPr="00E22B54">
              <w:rPr>
                <w:rFonts w:ascii="Arial" w:hAnsi="Arial" w:cs="Arial"/>
              </w:rPr>
              <w:t>Search #60 AND #61</w:t>
            </w:r>
          </w:p>
        </w:tc>
        <w:tc>
          <w:tcPr>
            <w:tcW w:w="0" w:type="auto"/>
          </w:tcPr>
          <w:p w14:paraId="67131344" w14:textId="77777777" w:rsidR="00F5789E" w:rsidRPr="00E22B54" w:rsidRDefault="00E5501D" w:rsidP="00293C45">
            <w:pPr>
              <w:pStyle w:val="NoSpacing"/>
              <w:rPr>
                <w:rFonts w:ascii="Arial" w:hAnsi="Arial" w:cs="Arial"/>
              </w:rPr>
            </w:pPr>
            <w:hyperlink r:id="rId949" w:tooltip="Show search results" w:history="1">
              <w:r w:rsidR="00F5789E" w:rsidRPr="00E22B54">
                <w:rPr>
                  <w:rStyle w:val="normaltextrun"/>
                  <w:rFonts w:ascii="Arial" w:hAnsi="Arial" w:cs="Arial"/>
                </w:rPr>
                <w:t>18</w:t>
              </w:r>
            </w:hyperlink>
          </w:p>
        </w:tc>
      </w:tr>
      <w:tr w:rsidR="00F5789E" w:rsidRPr="00E22B54" w14:paraId="7B026332" w14:textId="77777777" w:rsidTr="00472994">
        <w:trPr>
          <w:tblCellSpacing w:w="15" w:type="dxa"/>
        </w:trPr>
        <w:tc>
          <w:tcPr>
            <w:tcW w:w="0" w:type="auto"/>
          </w:tcPr>
          <w:p w14:paraId="11756B36" w14:textId="77777777" w:rsidR="00F5789E" w:rsidRPr="00E22B54" w:rsidRDefault="00E5501D" w:rsidP="00293C45">
            <w:pPr>
              <w:pStyle w:val="NoSpacing"/>
              <w:rPr>
                <w:rFonts w:ascii="Arial" w:hAnsi="Arial" w:cs="Arial"/>
              </w:rPr>
            </w:pPr>
            <w:hyperlink r:id="rId950" w:tooltip="Perform actions on search" w:history="1">
              <w:r w:rsidR="00F5789E" w:rsidRPr="00E22B54">
                <w:rPr>
                  <w:rStyle w:val="normaltextrun"/>
                  <w:rFonts w:ascii="Arial" w:hAnsi="Arial" w:cs="Arial"/>
                </w:rPr>
                <w:t>#61</w:t>
              </w:r>
            </w:hyperlink>
          </w:p>
        </w:tc>
        <w:tc>
          <w:tcPr>
            <w:tcW w:w="0" w:type="auto"/>
          </w:tcPr>
          <w:p w14:paraId="609EA239" w14:textId="77777777" w:rsidR="00F5789E" w:rsidRPr="00E22B54" w:rsidRDefault="00F5789E" w:rsidP="00293C45">
            <w:pPr>
              <w:pStyle w:val="NoSpacing"/>
              <w:rPr>
                <w:rFonts w:ascii="Arial" w:hAnsi="Arial" w:cs="Arial"/>
              </w:rPr>
            </w:pPr>
            <w:r w:rsidRPr="00E22B54">
              <w:rPr>
                <w:rFonts w:ascii="Arial" w:hAnsi="Arial" w:cs="Arial"/>
              </w:rPr>
              <w:t>Search systematic review[</w:t>
            </w:r>
            <w:proofErr w:type="spellStart"/>
            <w:r w:rsidRPr="00E22B54">
              <w:rPr>
                <w:rFonts w:ascii="Arial" w:hAnsi="Arial" w:cs="Arial"/>
              </w:rPr>
              <w:t>pt</w:t>
            </w:r>
            <w:proofErr w:type="spellEnd"/>
            <w:r w:rsidRPr="00E22B54">
              <w:rPr>
                <w:rFonts w:ascii="Arial" w:hAnsi="Arial" w:cs="Arial"/>
              </w:rPr>
              <w:t>] OR meta-analysis[</w:t>
            </w:r>
            <w:proofErr w:type="spellStart"/>
            <w:r w:rsidRPr="00E22B54">
              <w:rPr>
                <w:rFonts w:ascii="Arial" w:hAnsi="Arial" w:cs="Arial"/>
              </w:rPr>
              <w:t>pt</w:t>
            </w:r>
            <w:proofErr w:type="spellEnd"/>
            <w:r w:rsidRPr="00E22B54">
              <w:rPr>
                <w:rFonts w:ascii="Arial" w:hAnsi="Arial" w:cs="Arial"/>
              </w:rPr>
              <w:t>] OR meta-analysis as topic[</w:t>
            </w:r>
            <w:proofErr w:type="spellStart"/>
            <w:r w:rsidRPr="00E22B54">
              <w:rPr>
                <w:rFonts w:ascii="Arial" w:hAnsi="Arial" w:cs="Arial"/>
              </w:rPr>
              <w:t>mh</w:t>
            </w:r>
            <w:proofErr w:type="spellEnd"/>
            <w:r w:rsidRPr="00E22B54">
              <w:rPr>
                <w:rFonts w:ascii="Arial" w:hAnsi="Arial" w:cs="Arial"/>
              </w:rPr>
              <w:t>] OR meta-analysis[</w:t>
            </w:r>
            <w:proofErr w:type="spellStart"/>
            <w:r w:rsidRPr="00E22B54">
              <w:rPr>
                <w:rFonts w:ascii="Arial" w:hAnsi="Arial" w:cs="Arial"/>
              </w:rPr>
              <w:t>mh</w:t>
            </w:r>
            <w:proofErr w:type="spellEnd"/>
            <w:r w:rsidRPr="00E22B54">
              <w:rPr>
                <w:rFonts w:ascii="Arial" w:hAnsi="Arial" w:cs="Arial"/>
              </w:rPr>
              <w:t xml:space="preserve">] OR meta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met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integrative research[</w:t>
            </w:r>
            <w:proofErr w:type="spellStart"/>
            <w:r w:rsidRPr="00E22B54">
              <w:rPr>
                <w:rFonts w:ascii="Arial" w:hAnsi="Arial" w:cs="Arial"/>
              </w:rPr>
              <w:t>tw</w:t>
            </w:r>
            <w:proofErr w:type="spellEnd"/>
            <w:r w:rsidRPr="00E22B54">
              <w:rPr>
                <w:rFonts w:ascii="Arial" w:hAnsi="Arial" w:cs="Arial"/>
              </w:rPr>
              <w:t>] OR integrative review*[</w:t>
            </w:r>
            <w:proofErr w:type="spellStart"/>
            <w:r w:rsidRPr="00E22B54">
              <w:rPr>
                <w:rFonts w:ascii="Arial" w:hAnsi="Arial" w:cs="Arial"/>
              </w:rPr>
              <w:t>tw</w:t>
            </w:r>
            <w:proofErr w:type="spellEnd"/>
            <w:r w:rsidRPr="00E22B54">
              <w:rPr>
                <w:rFonts w:ascii="Arial" w:hAnsi="Arial" w:cs="Arial"/>
              </w:rPr>
              <w:t>] OR integrative overview*[</w:t>
            </w:r>
            <w:proofErr w:type="spellStart"/>
            <w:r w:rsidRPr="00E22B54">
              <w:rPr>
                <w:rFonts w:ascii="Arial" w:hAnsi="Arial" w:cs="Arial"/>
              </w:rPr>
              <w:t>tiab</w:t>
            </w:r>
            <w:proofErr w:type="spellEnd"/>
            <w:r w:rsidRPr="00E22B54">
              <w:rPr>
                <w:rFonts w:ascii="Arial" w:hAnsi="Arial" w:cs="Arial"/>
              </w:rPr>
              <w:t>] OR research integration*[</w:t>
            </w:r>
            <w:proofErr w:type="spellStart"/>
            <w:r w:rsidRPr="00E22B54">
              <w:rPr>
                <w:rFonts w:ascii="Arial" w:hAnsi="Arial" w:cs="Arial"/>
              </w:rPr>
              <w:t>tw</w:t>
            </w:r>
            <w:proofErr w:type="spellEnd"/>
            <w:r w:rsidRPr="00E22B54">
              <w:rPr>
                <w:rFonts w:ascii="Arial" w:hAnsi="Arial" w:cs="Arial"/>
              </w:rPr>
              <w:t>] OR research overview*[</w:t>
            </w:r>
            <w:proofErr w:type="spellStart"/>
            <w:r w:rsidRPr="00E22B54">
              <w:rPr>
                <w:rFonts w:ascii="Arial" w:hAnsi="Arial" w:cs="Arial"/>
              </w:rPr>
              <w:t>tw</w:t>
            </w:r>
            <w:proofErr w:type="spellEnd"/>
            <w:r w:rsidRPr="00E22B54">
              <w:rPr>
                <w:rFonts w:ascii="Arial" w:hAnsi="Arial" w:cs="Arial"/>
              </w:rPr>
              <w:t>] OR collaborative review*[</w:t>
            </w:r>
            <w:proofErr w:type="spellStart"/>
            <w:r w:rsidRPr="00E22B54">
              <w:rPr>
                <w:rFonts w:ascii="Arial" w:hAnsi="Arial" w:cs="Arial"/>
              </w:rPr>
              <w:t>tw</w:t>
            </w:r>
            <w:proofErr w:type="spellEnd"/>
            <w:r w:rsidRPr="00E22B54">
              <w:rPr>
                <w:rFonts w:ascii="Arial" w:hAnsi="Arial" w:cs="Arial"/>
              </w:rPr>
              <w:t>] OR collaborative overview*[</w:t>
            </w:r>
            <w:proofErr w:type="spellStart"/>
            <w:r w:rsidRPr="00E22B54">
              <w:rPr>
                <w:rFonts w:ascii="Arial" w:hAnsi="Arial" w:cs="Arial"/>
              </w:rPr>
              <w:t>tw</w:t>
            </w:r>
            <w:proofErr w:type="spellEnd"/>
            <w:r w:rsidRPr="00E22B54">
              <w:rPr>
                <w:rFonts w:ascii="Arial" w:hAnsi="Arial" w:cs="Arial"/>
              </w:rPr>
              <w:t>] OR systematic review*[</w:t>
            </w:r>
            <w:proofErr w:type="spellStart"/>
            <w:r w:rsidRPr="00E22B54">
              <w:rPr>
                <w:rFonts w:ascii="Arial" w:hAnsi="Arial" w:cs="Arial"/>
              </w:rPr>
              <w:t>tw</w:t>
            </w:r>
            <w:proofErr w:type="spellEnd"/>
            <w:r w:rsidRPr="00E22B54">
              <w:rPr>
                <w:rFonts w:ascii="Arial" w:hAnsi="Arial" w:cs="Arial"/>
              </w:rPr>
              <w:t>] OR systematic overview*[</w:t>
            </w:r>
            <w:proofErr w:type="spellStart"/>
            <w:r w:rsidRPr="00E22B54">
              <w:rPr>
                <w:rFonts w:ascii="Arial" w:hAnsi="Arial" w:cs="Arial"/>
              </w:rPr>
              <w:t>tw</w:t>
            </w:r>
            <w:proofErr w:type="spellEnd"/>
            <w:r w:rsidRPr="00E22B54">
              <w:rPr>
                <w:rFonts w:ascii="Arial" w:hAnsi="Arial" w:cs="Arial"/>
              </w:rPr>
              <w:t>] OR evidence-based review*[</w:t>
            </w:r>
            <w:proofErr w:type="spellStart"/>
            <w:r w:rsidRPr="00E22B54">
              <w:rPr>
                <w:rFonts w:ascii="Arial" w:hAnsi="Arial" w:cs="Arial"/>
              </w:rPr>
              <w:t>tw</w:t>
            </w:r>
            <w:proofErr w:type="spellEnd"/>
            <w:r w:rsidRPr="00E22B54">
              <w:rPr>
                <w:rFonts w:ascii="Arial" w:hAnsi="Arial" w:cs="Arial"/>
              </w:rPr>
              <w:t>] OR evidence-based overview*[</w:t>
            </w:r>
            <w:proofErr w:type="spellStart"/>
            <w:r w:rsidRPr="00E22B54">
              <w:rPr>
                <w:rFonts w:ascii="Arial" w:hAnsi="Arial" w:cs="Arial"/>
              </w:rPr>
              <w:t>tw</w:t>
            </w:r>
            <w:proofErr w:type="spellEnd"/>
            <w:r w:rsidRPr="00E22B54">
              <w:rPr>
                <w:rFonts w:ascii="Arial" w:hAnsi="Arial" w:cs="Arial"/>
              </w:rPr>
              <w:t>] OR meta-review*[</w:t>
            </w:r>
            <w:proofErr w:type="spellStart"/>
            <w:r w:rsidRPr="00E22B54">
              <w:rPr>
                <w:rFonts w:ascii="Arial" w:hAnsi="Arial" w:cs="Arial"/>
              </w:rPr>
              <w:t>tw</w:t>
            </w:r>
            <w:proofErr w:type="spellEnd"/>
            <w:r w:rsidRPr="00E22B54">
              <w:rPr>
                <w:rFonts w:ascii="Arial" w:hAnsi="Arial" w:cs="Arial"/>
              </w:rPr>
              <w:t>] OR meta-overview*[</w:t>
            </w:r>
            <w:proofErr w:type="spellStart"/>
            <w:r w:rsidRPr="00E22B54">
              <w:rPr>
                <w:rFonts w:ascii="Arial" w:hAnsi="Arial" w:cs="Arial"/>
              </w:rPr>
              <w:t>tw</w:t>
            </w:r>
            <w:proofErr w:type="spellEnd"/>
            <w:r w:rsidRPr="00E22B54">
              <w:rPr>
                <w:rFonts w:ascii="Arial" w:hAnsi="Arial" w:cs="Arial"/>
              </w:rPr>
              <w:t>] OR meta-</w:t>
            </w:r>
            <w:proofErr w:type="spellStart"/>
            <w:r w:rsidRPr="00E22B54">
              <w:rPr>
                <w:rFonts w:ascii="Arial" w:hAnsi="Arial" w:cs="Arial"/>
              </w:rPr>
              <w:t>synthes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rapid review*[</w:t>
            </w:r>
            <w:proofErr w:type="spellStart"/>
            <w:r w:rsidRPr="00E22B54">
              <w:rPr>
                <w:rFonts w:ascii="Arial" w:hAnsi="Arial" w:cs="Arial"/>
              </w:rPr>
              <w:t>tw</w:t>
            </w:r>
            <w:proofErr w:type="spellEnd"/>
            <w:r w:rsidRPr="00E22B54">
              <w:rPr>
                <w:rFonts w:ascii="Arial" w:hAnsi="Arial" w:cs="Arial"/>
              </w:rPr>
              <w:t>] OR "review of reviews"[</w:t>
            </w:r>
            <w:proofErr w:type="spellStart"/>
            <w:r w:rsidRPr="00E22B54">
              <w:rPr>
                <w:rFonts w:ascii="Arial" w:hAnsi="Arial" w:cs="Arial"/>
              </w:rPr>
              <w:t>tw</w:t>
            </w:r>
            <w:proofErr w:type="spellEnd"/>
            <w:r w:rsidRPr="00E22B54">
              <w:rPr>
                <w:rFonts w:ascii="Arial" w:hAnsi="Arial" w:cs="Arial"/>
              </w:rPr>
              <w:t>] OR "Technology Assessment, Biomedical"[</w:t>
            </w:r>
            <w:proofErr w:type="spellStart"/>
            <w:r w:rsidRPr="00E22B54">
              <w:rPr>
                <w:rFonts w:ascii="Arial" w:hAnsi="Arial" w:cs="Arial"/>
              </w:rPr>
              <w:t>mh</w:t>
            </w:r>
            <w:proofErr w:type="spellEnd"/>
            <w:r w:rsidRPr="00E22B54">
              <w:rPr>
                <w:rFonts w:ascii="Arial" w:hAnsi="Arial" w:cs="Arial"/>
              </w:rPr>
              <w:t>] OR technology assessment*[</w:t>
            </w:r>
            <w:proofErr w:type="spellStart"/>
            <w:r w:rsidRPr="00E22B54">
              <w:rPr>
                <w:rFonts w:ascii="Arial" w:hAnsi="Arial" w:cs="Arial"/>
              </w:rPr>
              <w:t>tw</w:t>
            </w:r>
            <w:proofErr w:type="spellEnd"/>
            <w:r w:rsidRPr="00E22B54">
              <w:rPr>
                <w:rFonts w:ascii="Arial" w:hAnsi="Arial" w:cs="Arial"/>
              </w:rPr>
              <w:t>] OR HTA[</w:t>
            </w:r>
            <w:proofErr w:type="spellStart"/>
            <w:r w:rsidRPr="00E22B54">
              <w:rPr>
                <w:rFonts w:ascii="Arial" w:hAnsi="Arial" w:cs="Arial"/>
              </w:rPr>
              <w:t>tw</w:t>
            </w:r>
            <w:proofErr w:type="spellEnd"/>
            <w:r w:rsidRPr="00E22B54">
              <w:rPr>
                <w:rFonts w:ascii="Arial" w:hAnsi="Arial" w:cs="Arial"/>
              </w:rPr>
              <w:t>] OR HTAs[</w:t>
            </w:r>
            <w:proofErr w:type="spellStart"/>
            <w:r w:rsidRPr="00E22B54">
              <w:rPr>
                <w:rFonts w:ascii="Arial" w:hAnsi="Arial" w:cs="Arial"/>
              </w:rPr>
              <w:t>tw</w:t>
            </w:r>
            <w:proofErr w:type="spellEnd"/>
            <w:r w:rsidRPr="00E22B54">
              <w:rPr>
                <w:rFonts w:ascii="Arial" w:hAnsi="Arial" w:cs="Arial"/>
              </w:rPr>
              <w:t xml:space="preserve">] OR "Cochrane Database Syst Rev"[Journal:__jrid21711] OR "health technology assessment </w:t>
            </w:r>
            <w:proofErr w:type="spellStart"/>
            <w:r w:rsidRPr="00E22B54">
              <w:rPr>
                <w:rFonts w:ascii="Arial" w:hAnsi="Arial" w:cs="Arial"/>
              </w:rPr>
              <w:t>winchester</w:t>
            </w:r>
            <w:proofErr w:type="spellEnd"/>
            <w:r w:rsidRPr="00E22B54">
              <w:rPr>
                <w:rFonts w:ascii="Arial" w:hAnsi="Arial" w:cs="Arial"/>
              </w:rPr>
              <w:t xml:space="preserve">, </w:t>
            </w:r>
            <w:proofErr w:type="spellStart"/>
            <w:r w:rsidRPr="00E22B54">
              <w:rPr>
                <w:rFonts w:ascii="Arial" w:hAnsi="Arial" w:cs="Arial"/>
              </w:rPr>
              <w:t>england</w:t>
            </w:r>
            <w:proofErr w:type="spellEnd"/>
            <w:r w:rsidRPr="00E22B54">
              <w:rPr>
                <w:rFonts w:ascii="Arial" w:hAnsi="Arial" w:cs="Arial"/>
              </w:rPr>
              <w:t>"[Journal] OR "Evid Rep Technol Assess (Full Rep)"[Journal] OR "Evid Rep Technol Assess (</w:t>
            </w:r>
            <w:proofErr w:type="spellStart"/>
            <w:r w:rsidRPr="00E22B54">
              <w:rPr>
                <w:rFonts w:ascii="Arial" w:hAnsi="Arial" w:cs="Arial"/>
              </w:rPr>
              <w:t>Summ</w:t>
            </w:r>
            <w:proofErr w:type="spellEnd"/>
            <w:r w:rsidRPr="00E22B54">
              <w:rPr>
                <w:rFonts w:ascii="Arial" w:hAnsi="Arial" w:cs="Arial"/>
              </w:rPr>
              <w:t>)"[Journal] OR "Health Technol Assess (</w:t>
            </w:r>
            <w:proofErr w:type="spellStart"/>
            <w:r w:rsidRPr="00E22B54">
              <w:rPr>
                <w:rFonts w:ascii="Arial" w:hAnsi="Arial" w:cs="Arial"/>
              </w:rPr>
              <w:t>Rockv</w:t>
            </w:r>
            <w:proofErr w:type="spellEnd"/>
            <w:r w:rsidRPr="00E22B54">
              <w:rPr>
                <w:rFonts w:ascii="Arial" w:hAnsi="Arial" w:cs="Arial"/>
              </w:rPr>
              <w:t>)"[Journal] OR "Health Technol Assess Rep"[Journal] OR Network MA[</w:t>
            </w:r>
            <w:proofErr w:type="spellStart"/>
            <w:r w:rsidRPr="00E22B54">
              <w:rPr>
                <w:rFonts w:ascii="Arial" w:hAnsi="Arial" w:cs="Arial"/>
              </w:rPr>
              <w:t>tw</w:t>
            </w:r>
            <w:proofErr w:type="spellEnd"/>
            <w:r w:rsidRPr="00E22B54">
              <w:rPr>
                <w:rFonts w:ascii="Arial" w:hAnsi="Arial" w:cs="Arial"/>
              </w:rPr>
              <w:t>] OR Network MAs[</w:t>
            </w:r>
            <w:proofErr w:type="spellStart"/>
            <w:r w:rsidRPr="00E22B54">
              <w:rPr>
                <w:rFonts w:ascii="Arial" w:hAnsi="Arial" w:cs="Arial"/>
              </w:rPr>
              <w:t>tw</w:t>
            </w:r>
            <w:proofErr w:type="spellEnd"/>
            <w:r w:rsidRPr="00E22B54">
              <w:rPr>
                <w:rFonts w:ascii="Arial" w:hAnsi="Arial" w:cs="Arial"/>
              </w:rPr>
              <w:t>] OR indirect comparison*[</w:t>
            </w:r>
            <w:proofErr w:type="spellStart"/>
            <w:r w:rsidRPr="00E22B54">
              <w:rPr>
                <w:rFonts w:ascii="Arial" w:hAnsi="Arial" w:cs="Arial"/>
              </w:rPr>
              <w:t>tw</w:t>
            </w:r>
            <w:proofErr w:type="spellEnd"/>
            <w:r w:rsidRPr="00E22B54">
              <w:rPr>
                <w:rFonts w:ascii="Arial" w:hAnsi="Arial" w:cs="Arial"/>
              </w:rPr>
              <w:t>] OR indirect treatment comparison*[</w:t>
            </w:r>
            <w:proofErr w:type="spellStart"/>
            <w:r w:rsidRPr="00E22B54">
              <w:rPr>
                <w:rFonts w:ascii="Arial" w:hAnsi="Arial" w:cs="Arial"/>
              </w:rPr>
              <w:t>tw</w:t>
            </w:r>
            <w:proofErr w:type="spellEnd"/>
            <w:r w:rsidRPr="00E22B54">
              <w:rPr>
                <w:rFonts w:ascii="Arial" w:hAnsi="Arial" w:cs="Arial"/>
              </w:rPr>
              <w:t>] OR indirect treatments comparison[</w:t>
            </w:r>
            <w:proofErr w:type="spellStart"/>
            <w:r w:rsidRPr="00E22B54">
              <w:rPr>
                <w:rFonts w:ascii="Arial" w:hAnsi="Arial" w:cs="Arial"/>
              </w:rPr>
              <w:t>tw</w:t>
            </w:r>
            <w:proofErr w:type="spellEnd"/>
            <w:r w:rsidRPr="00E22B54">
              <w:rPr>
                <w:rFonts w:ascii="Arial" w:hAnsi="Arial" w:cs="Arial"/>
              </w:rPr>
              <w:t>] OR multiple treatment comparison*[</w:t>
            </w:r>
            <w:proofErr w:type="spellStart"/>
            <w:r w:rsidRPr="00E22B54">
              <w:rPr>
                <w:rFonts w:ascii="Arial" w:hAnsi="Arial" w:cs="Arial"/>
              </w:rPr>
              <w:t>tw</w:t>
            </w:r>
            <w:proofErr w:type="spellEnd"/>
            <w:r w:rsidRPr="00E22B54">
              <w:rPr>
                <w:rFonts w:ascii="Arial" w:hAnsi="Arial" w:cs="Arial"/>
              </w:rPr>
              <w:t>] OR multiple treatments comparison*[</w:t>
            </w:r>
            <w:proofErr w:type="spellStart"/>
            <w:r w:rsidRPr="00E22B54">
              <w:rPr>
                <w:rFonts w:ascii="Arial" w:hAnsi="Arial" w:cs="Arial"/>
              </w:rPr>
              <w:t>tw</w:t>
            </w:r>
            <w:proofErr w:type="spellEnd"/>
            <w:r w:rsidRPr="00E22B54">
              <w:rPr>
                <w:rFonts w:ascii="Arial" w:hAnsi="Arial" w:cs="Arial"/>
              </w:rPr>
              <w:t>] OR mixed treatment comparison*[</w:t>
            </w:r>
            <w:proofErr w:type="spellStart"/>
            <w:r w:rsidRPr="00E22B54">
              <w:rPr>
                <w:rFonts w:ascii="Arial" w:hAnsi="Arial" w:cs="Arial"/>
              </w:rPr>
              <w:t>tw</w:t>
            </w:r>
            <w:proofErr w:type="spellEnd"/>
            <w:r w:rsidRPr="00E22B54">
              <w:rPr>
                <w:rFonts w:ascii="Arial" w:hAnsi="Arial" w:cs="Arial"/>
              </w:rPr>
              <w:t>] OR mixed treatments comparison[</w:t>
            </w:r>
            <w:proofErr w:type="spellStart"/>
            <w:r w:rsidRPr="00E22B54">
              <w:rPr>
                <w:rFonts w:ascii="Arial" w:hAnsi="Arial" w:cs="Arial"/>
              </w:rPr>
              <w:t>tw</w:t>
            </w:r>
            <w:proofErr w:type="spellEnd"/>
            <w:r w:rsidRPr="00E22B54">
              <w:rPr>
                <w:rFonts w:ascii="Arial" w:hAnsi="Arial" w:cs="Arial"/>
              </w:rPr>
              <w:t>] OR multi-treatment comparison*[</w:t>
            </w:r>
            <w:proofErr w:type="spellStart"/>
            <w:r w:rsidRPr="00E22B54">
              <w:rPr>
                <w:rFonts w:ascii="Arial" w:hAnsi="Arial" w:cs="Arial"/>
              </w:rPr>
              <w:t>tw</w:t>
            </w:r>
            <w:proofErr w:type="spellEnd"/>
            <w:r w:rsidRPr="00E22B54">
              <w:rPr>
                <w:rFonts w:ascii="Arial" w:hAnsi="Arial" w:cs="Arial"/>
              </w:rPr>
              <w:t>] OR multi-treatments comparison*[</w:t>
            </w:r>
            <w:proofErr w:type="spellStart"/>
            <w:r w:rsidRPr="00E22B54">
              <w:rPr>
                <w:rFonts w:ascii="Arial" w:hAnsi="Arial" w:cs="Arial"/>
              </w:rPr>
              <w:t>tw</w:t>
            </w:r>
            <w:proofErr w:type="spellEnd"/>
            <w:r w:rsidRPr="00E22B54">
              <w:rPr>
                <w:rFonts w:ascii="Arial" w:hAnsi="Arial" w:cs="Arial"/>
              </w:rPr>
              <w:t>] OR simultaneous comparison*[</w:t>
            </w:r>
            <w:proofErr w:type="spellStart"/>
            <w:r w:rsidRPr="00E22B54">
              <w:rPr>
                <w:rFonts w:ascii="Arial" w:hAnsi="Arial" w:cs="Arial"/>
              </w:rPr>
              <w:t>tw</w:t>
            </w:r>
            <w:proofErr w:type="spellEnd"/>
            <w:r w:rsidRPr="00E22B54">
              <w:rPr>
                <w:rFonts w:ascii="Arial" w:hAnsi="Arial" w:cs="Arial"/>
              </w:rPr>
              <w:t>] OR mixed comparison*[</w:t>
            </w:r>
            <w:proofErr w:type="spellStart"/>
            <w:r w:rsidRPr="00E22B54">
              <w:rPr>
                <w:rFonts w:ascii="Arial" w:hAnsi="Arial" w:cs="Arial"/>
              </w:rPr>
              <w:t>tw</w:t>
            </w:r>
            <w:proofErr w:type="spellEnd"/>
            <w:r w:rsidRPr="00E22B54">
              <w:rPr>
                <w:rFonts w:ascii="Arial" w:hAnsi="Arial" w:cs="Arial"/>
              </w:rPr>
              <w:t>]</w:t>
            </w:r>
          </w:p>
        </w:tc>
        <w:tc>
          <w:tcPr>
            <w:tcW w:w="0" w:type="auto"/>
          </w:tcPr>
          <w:p w14:paraId="40C259F8" w14:textId="77777777" w:rsidR="00F5789E" w:rsidRPr="00E22B54" w:rsidRDefault="00E5501D" w:rsidP="00293C45">
            <w:pPr>
              <w:pStyle w:val="NoSpacing"/>
              <w:rPr>
                <w:rFonts w:ascii="Arial" w:hAnsi="Arial" w:cs="Arial"/>
              </w:rPr>
            </w:pPr>
            <w:hyperlink r:id="rId951" w:tooltip="Show search results" w:history="1">
              <w:r w:rsidR="00F5789E" w:rsidRPr="00E22B54">
                <w:rPr>
                  <w:rStyle w:val="normaltextrun"/>
                  <w:rFonts w:ascii="Arial" w:hAnsi="Arial" w:cs="Arial"/>
                </w:rPr>
                <w:t>310964</w:t>
              </w:r>
            </w:hyperlink>
          </w:p>
        </w:tc>
      </w:tr>
      <w:tr w:rsidR="00F5789E" w:rsidRPr="00E22B54" w14:paraId="76C0BE42" w14:textId="77777777" w:rsidTr="00472994">
        <w:trPr>
          <w:tblCellSpacing w:w="15" w:type="dxa"/>
        </w:trPr>
        <w:tc>
          <w:tcPr>
            <w:tcW w:w="0" w:type="auto"/>
          </w:tcPr>
          <w:p w14:paraId="25A468C8" w14:textId="77777777" w:rsidR="00F5789E" w:rsidRPr="00E22B54" w:rsidRDefault="00E5501D" w:rsidP="00293C45">
            <w:pPr>
              <w:pStyle w:val="NoSpacing"/>
              <w:rPr>
                <w:rFonts w:ascii="Arial" w:hAnsi="Arial" w:cs="Arial"/>
              </w:rPr>
            </w:pPr>
            <w:hyperlink r:id="rId952" w:tooltip="Perform actions on search" w:history="1">
              <w:r w:rsidR="00F5789E" w:rsidRPr="00E22B54">
                <w:rPr>
                  <w:rStyle w:val="normaltextrun"/>
                  <w:rFonts w:ascii="Arial" w:hAnsi="Arial" w:cs="Arial"/>
                </w:rPr>
                <w:t>#60</w:t>
              </w:r>
            </w:hyperlink>
          </w:p>
        </w:tc>
        <w:tc>
          <w:tcPr>
            <w:tcW w:w="0" w:type="auto"/>
          </w:tcPr>
          <w:p w14:paraId="2F547EA0" w14:textId="77777777" w:rsidR="00F5789E" w:rsidRPr="00E22B54" w:rsidRDefault="00F5789E" w:rsidP="00293C45">
            <w:pPr>
              <w:pStyle w:val="NoSpacing"/>
              <w:rPr>
                <w:rFonts w:ascii="Arial" w:hAnsi="Arial" w:cs="Arial"/>
              </w:rPr>
            </w:pPr>
            <w:r w:rsidRPr="00E22B54">
              <w:rPr>
                <w:rFonts w:ascii="Arial" w:hAnsi="Arial" w:cs="Arial"/>
              </w:rPr>
              <w:t>Search #58 NOT #59</w:t>
            </w:r>
          </w:p>
        </w:tc>
        <w:tc>
          <w:tcPr>
            <w:tcW w:w="0" w:type="auto"/>
          </w:tcPr>
          <w:p w14:paraId="578A7BEB" w14:textId="77777777" w:rsidR="00F5789E" w:rsidRPr="00E22B54" w:rsidRDefault="00E5501D" w:rsidP="00293C45">
            <w:pPr>
              <w:pStyle w:val="NoSpacing"/>
              <w:rPr>
                <w:rFonts w:ascii="Arial" w:hAnsi="Arial" w:cs="Arial"/>
              </w:rPr>
            </w:pPr>
            <w:hyperlink r:id="rId953" w:tooltip="Show search results" w:history="1">
              <w:r w:rsidR="00F5789E" w:rsidRPr="00E22B54">
                <w:rPr>
                  <w:rStyle w:val="normaltextrun"/>
                  <w:rFonts w:ascii="Arial" w:hAnsi="Arial" w:cs="Arial"/>
                </w:rPr>
                <w:t>720</w:t>
              </w:r>
            </w:hyperlink>
          </w:p>
        </w:tc>
      </w:tr>
      <w:tr w:rsidR="00F5789E" w:rsidRPr="00E22B54" w14:paraId="26711531" w14:textId="77777777" w:rsidTr="00472994">
        <w:trPr>
          <w:tblCellSpacing w:w="15" w:type="dxa"/>
        </w:trPr>
        <w:tc>
          <w:tcPr>
            <w:tcW w:w="0" w:type="auto"/>
          </w:tcPr>
          <w:p w14:paraId="5B4FECA6" w14:textId="77777777" w:rsidR="00F5789E" w:rsidRPr="00E22B54" w:rsidRDefault="00E5501D" w:rsidP="00293C45">
            <w:pPr>
              <w:pStyle w:val="NoSpacing"/>
              <w:rPr>
                <w:rFonts w:ascii="Arial" w:hAnsi="Arial" w:cs="Arial"/>
              </w:rPr>
            </w:pPr>
            <w:hyperlink r:id="rId954" w:tooltip="Perform actions on search" w:history="1">
              <w:r w:rsidR="00F5789E" w:rsidRPr="00E22B54">
                <w:rPr>
                  <w:rStyle w:val="normaltextrun"/>
                  <w:rFonts w:ascii="Arial" w:hAnsi="Arial" w:cs="Arial"/>
                </w:rPr>
                <w:t>#59</w:t>
              </w:r>
            </w:hyperlink>
          </w:p>
        </w:tc>
        <w:tc>
          <w:tcPr>
            <w:tcW w:w="0" w:type="auto"/>
          </w:tcPr>
          <w:p w14:paraId="2436941E" w14:textId="77777777" w:rsidR="00F5789E" w:rsidRPr="00E22B54" w:rsidRDefault="00F5789E" w:rsidP="00293C45">
            <w:pPr>
              <w:pStyle w:val="NoSpacing"/>
              <w:rPr>
                <w:rFonts w:ascii="Arial" w:hAnsi="Arial" w:cs="Arial"/>
              </w:rPr>
            </w:pPr>
            <w:r w:rsidRPr="00E22B54">
              <w:rPr>
                <w:rFonts w:ascii="Arial" w:hAnsi="Arial" w:cs="Arial"/>
              </w:rPr>
              <w:t>Search editorial[</w:t>
            </w:r>
            <w:proofErr w:type="spellStart"/>
            <w:r w:rsidRPr="00E22B54">
              <w:rPr>
                <w:rFonts w:ascii="Arial" w:hAnsi="Arial" w:cs="Arial"/>
              </w:rPr>
              <w:t>pt</w:t>
            </w:r>
            <w:proofErr w:type="spellEnd"/>
            <w:r w:rsidRPr="00E22B54">
              <w:rPr>
                <w:rFonts w:ascii="Arial" w:hAnsi="Arial" w:cs="Arial"/>
              </w:rPr>
              <w:t>] OR news[</w:t>
            </w:r>
            <w:proofErr w:type="spellStart"/>
            <w:r w:rsidRPr="00E22B54">
              <w:rPr>
                <w:rFonts w:ascii="Arial" w:hAnsi="Arial" w:cs="Arial"/>
              </w:rPr>
              <w:t>pt</w:t>
            </w:r>
            <w:proofErr w:type="spellEnd"/>
            <w:r w:rsidRPr="00E22B54">
              <w:rPr>
                <w:rFonts w:ascii="Arial" w:hAnsi="Arial" w:cs="Arial"/>
              </w:rPr>
              <w:t>] OR newspaper article[</w:t>
            </w:r>
            <w:proofErr w:type="spellStart"/>
            <w:r w:rsidRPr="00E22B54">
              <w:rPr>
                <w:rFonts w:ascii="Arial" w:hAnsi="Arial" w:cs="Arial"/>
              </w:rPr>
              <w:t>pt</w:t>
            </w:r>
            <w:proofErr w:type="spellEnd"/>
            <w:r w:rsidRPr="00E22B54">
              <w:rPr>
                <w:rFonts w:ascii="Arial" w:hAnsi="Arial" w:cs="Arial"/>
              </w:rPr>
              <w:t>]</w:t>
            </w:r>
          </w:p>
        </w:tc>
        <w:tc>
          <w:tcPr>
            <w:tcW w:w="0" w:type="auto"/>
          </w:tcPr>
          <w:p w14:paraId="5CDD0762" w14:textId="77777777" w:rsidR="00F5789E" w:rsidRPr="00E22B54" w:rsidRDefault="00E5501D" w:rsidP="00293C45">
            <w:pPr>
              <w:pStyle w:val="NoSpacing"/>
              <w:rPr>
                <w:rFonts w:ascii="Arial" w:hAnsi="Arial" w:cs="Arial"/>
              </w:rPr>
            </w:pPr>
            <w:hyperlink r:id="rId955" w:tooltip="Show search results" w:history="1">
              <w:r w:rsidR="00F5789E" w:rsidRPr="00E22B54">
                <w:rPr>
                  <w:rStyle w:val="normaltextrun"/>
                  <w:rFonts w:ascii="Arial" w:hAnsi="Arial" w:cs="Arial"/>
                </w:rPr>
                <w:t>727185</w:t>
              </w:r>
            </w:hyperlink>
          </w:p>
        </w:tc>
      </w:tr>
      <w:tr w:rsidR="00F5789E" w:rsidRPr="00E22B54" w14:paraId="22C7DFA5" w14:textId="77777777" w:rsidTr="00472994">
        <w:trPr>
          <w:tblCellSpacing w:w="15" w:type="dxa"/>
        </w:trPr>
        <w:tc>
          <w:tcPr>
            <w:tcW w:w="0" w:type="auto"/>
          </w:tcPr>
          <w:p w14:paraId="5B46C36E" w14:textId="77777777" w:rsidR="00F5789E" w:rsidRPr="00E22B54" w:rsidRDefault="00E5501D" w:rsidP="00293C45">
            <w:pPr>
              <w:pStyle w:val="NoSpacing"/>
              <w:rPr>
                <w:rFonts w:ascii="Arial" w:hAnsi="Arial" w:cs="Arial"/>
              </w:rPr>
            </w:pPr>
            <w:hyperlink r:id="rId956" w:tooltip="Perform actions on search" w:history="1">
              <w:r w:rsidR="00F5789E" w:rsidRPr="00E22B54">
                <w:rPr>
                  <w:rStyle w:val="normaltextrun"/>
                  <w:rFonts w:ascii="Arial" w:hAnsi="Arial" w:cs="Arial"/>
                </w:rPr>
                <w:t>#58</w:t>
              </w:r>
            </w:hyperlink>
          </w:p>
        </w:tc>
        <w:tc>
          <w:tcPr>
            <w:tcW w:w="0" w:type="auto"/>
          </w:tcPr>
          <w:p w14:paraId="44C42981" w14:textId="77777777" w:rsidR="00F5789E" w:rsidRPr="00E22B54" w:rsidRDefault="00F5789E" w:rsidP="00293C45">
            <w:pPr>
              <w:pStyle w:val="NoSpacing"/>
              <w:rPr>
                <w:rFonts w:ascii="Arial" w:hAnsi="Arial" w:cs="Arial"/>
              </w:rPr>
            </w:pPr>
            <w:r w:rsidRPr="00E22B54">
              <w:rPr>
                <w:rFonts w:ascii="Arial" w:hAnsi="Arial" w:cs="Arial"/>
              </w:rPr>
              <w:t>Search #56 NOT #57</w:t>
            </w:r>
          </w:p>
        </w:tc>
        <w:tc>
          <w:tcPr>
            <w:tcW w:w="0" w:type="auto"/>
          </w:tcPr>
          <w:p w14:paraId="34790BD6" w14:textId="77777777" w:rsidR="00F5789E" w:rsidRPr="00E22B54" w:rsidRDefault="00E5501D" w:rsidP="00293C45">
            <w:pPr>
              <w:pStyle w:val="NoSpacing"/>
              <w:rPr>
                <w:rFonts w:ascii="Arial" w:hAnsi="Arial" w:cs="Arial"/>
              </w:rPr>
            </w:pPr>
            <w:hyperlink r:id="rId957" w:tooltip="Show search results" w:history="1">
              <w:r w:rsidR="00F5789E" w:rsidRPr="00E22B54">
                <w:rPr>
                  <w:rStyle w:val="normaltextrun"/>
                  <w:rFonts w:ascii="Arial" w:hAnsi="Arial" w:cs="Arial"/>
                </w:rPr>
                <w:t>724</w:t>
              </w:r>
            </w:hyperlink>
          </w:p>
        </w:tc>
      </w:tr>
      <w:tr w:rsidR="00F5789E" w:rsidRPr="00E22B54" w14:paraId="4251F178" w14:textId="77777777" w:rsidTr="00472994">
        <w:trPr>
          <w:tblCellSpacing w:w="15" w:type="dxa"/>
        </w:trPr>
        <w:tc>
          <w:tcPr>
            <w:tcW w:w="0" w:type="auto"/>
          </w:tcPr>
          <w:p w14:paraId="68DB7AAE" w14:textId="77777777" w:rsidR="00F5789E" w:rsidRPr="00E22B54" w:rsidRDefault="00E5501D" w:rsidP="00293C45">
            <w:pPr>
              <w:pStyle w:val="NoSpacing"/>
              <w:rPr>
                <w:rFonts w:ascii="Arial" w:hAnsi="Arial" w:cs="Arial"/>
              </w:rPr>
            </w:pPr>
            <w:hyperlink r:id="rId958" w:tooltip="Perform actions on search" w:history="1">
              <w:r w:rsidR="00F5789E" w:rsidRPr="00E22B54">
                <w:rPr>
                  <w:rStyle w:val="normaltextrun"/>
                  <w:rFonts w:ascii="Arial" w:hAnsi="Arial" w:cs="Arial"/>
                </w:rPr>
                <w:t>#57</w:t>
              </w:r>
            </w:hyperlink>
          </w:p>
        </w:tc>
        <w:tc>
          <w:tcPr>
            <w:tcW w:w="0" w:type="auto"/>
          </w:tcPr>
          <w:p w14:paraId="46FE58D3" w14:textId="77777777" w:rsidR="00F5789E" w:rsidRPr="00E22B54" w:rsidRDefault="00F5789E" w:rsidP="00293C45">
            <w:pPr>
              <w:pStyle w:val="NoSpacing"/>
              <w:rPr>
                <w:rFonts w:ascii="Arial" w:hAnsi="Arial" w:cs="Arial"/>
              </w:rPr>
            </w:pPr>
            <w:r w:rsidRPr="00E22B54">
              <w:rPr>
                <w:rFonts w:ascii="Arial" w:hAnsi="Arial" w:cs="Arial"/>
              </w:rPr>
              <w:t>Search Animals[mesh] NOT Humans[mesh]</w:t>
            </w:r>
          </w:p>
        </w:tc>
        <w:tc>
          <w:tcPr>
            <w:tcW w:w="0" w:type="auto"/>
          </w:tcPr>
          <w:p w14:paraId="26A27AE9" w14:textId="77777777" w:rsidR="00F5789E" w:rsidRPr="00E22B54" w:rsidRDefault="00E5501D" w:rsidP="00293C45">
            <w:pPr>
              <w:pStyle w:val="NoSpacing"/>
              <w:rPr>
                <w:rFonts w:ascii="Arial" w:hAnsi="Arial" w:cs="Arial"/>
              </w:rPr>
            </w:pPr>
            <w:hyperlink r:id="rId959" w:tooltip="Show search results" w:history="1">
              <w:r w:rsidR="00F5789E" w:rsidRPr="00E22B54">
                <w:rPr>
                  <w:rStyle w:val="normaltextrun"/>
                  <w:rFonts w:ascii="Arial" w:hAnsi="Arial" w:cs="Arial"/>
                </w:rPr>
                <w:t>4658273</w:t>
              </w:r>
            </w:hyperlink>
          </w:p>
        </w:tc>
      </w:tr>
      <w:tr w:rsidR="00F5789E" w:rsidRPr="00E22B54" w14:paraId="2F84F5A6" w14:textId="77777777" w:rsidTr="00472994">
        <w:trPr>
          <w:tblCellSpacing w:w="15" w:type="dxa"/>
        </w:trPr>
        <w:tc>
          <w:tcPr>
            <w:tcW w:w="0" w:type="auto"/>
          </w:tcPr>
          <w:p w14:paraId="5CA9649B" w14:textId="77777777" w:rsidR="00F5789E" w:rsidRPr="00E22B54" w:rsidRDefault="00E5501D" w:rsidP="00293C45">
            <w:pPr>
              <w:pStyle w:val="NoSpacing"/>
              <w:rPr>
                <w:rFonts w:ascii="Arial" w:hAnsi="Arial" w:cs="Arial"/>
              </w:rPr>
            </w:pPr>
            <w:hyperlink r:id="rId960" w:tooltip="Perform actions on search" w:history="1">
              <w:r w:rsidR="00F5789E" w:rsidRPr="00E22B54">
                <w:rPr>
                  <w:rStyle w:val="normaltextrun"/>
                  <w:rFonts w:ascii="Arial" w:hAnsi="Arial" w:cs="Arial"/>
                </w:rPr>
                <w:t>#56</w:t>
              </w:r>
            </w:hyperlink>
          </w:p>
        </w:tc>
        <w:tc>
          <w:tcPr>
            <w:tcW w:w="0" w:type="auto"/>
          </w:tcPr>
          <w:p w14:paraId="69856A3E" w14:textId="77777777" w:rsidR="00F5789E" w:rsidRPr="00E22B54" w:rsidRDefault="00F5789E" w:rsidP="00293C45">
            <w:pPr>
              <w:pStyle w:val="NoSpacing"/>
              <w:rPr>
                <w:rFonts w:ascii="Arial" w:hAnsi="Arial" w:cs="Arial"/>
              </w:rPr>
            </w:pPr>
            <w:r w:rsidRPr="00E22B54">
              <w:rPr>
                <w:rFonts w:ascii="Arial" w:hAnsi="Arial" w:cs="Arial"/>
              </w:rPr>
              <w:t>Search #45 AND #55</w:t>
            </w:r>
          </w:p>
        </w:tc>
        <w:tc>
          <w:tcPr>
            <w:tcW w:w="0" w:type="auto"/>
          </w:tcPr>
          <w:p w14:paraId="3E49C7DB" w14:textId="77777777" w:rsidR="00F5789E" w:rsidRPr="00E22B54" w:rsidRDefault="00E5501D" w:rsidP="00293C45">
            <w:pPr>
              <w:pStyle w:val="NoSpacing"/>
              <w:rPr>
                <w:rFonts w:ascii="Arial" w:hAnsi="Arial" w:cs="Arial"/>
              </w:rPr>
            </w:pPr>
            <w:hyperlink r:id="rId961" w:tooltip="Show search results" w:history="1">
              <w:r w:rsidR="00F5789E" w:rsidRPr="00E22B54">
                <w:rPr>
                  <w:rStyle w:val="normaltextrun"/>
                  <w:rFonts w:ascii="Arial" w:hAnsi="Arial" w:cs="Arial"/>
                </w:rPr>
                <w:t>726</w:t>
              </w:r>
            </w:hyperlink>
          </w:p>
        </w:tc>
      </w:tr>
      <w:tr w:rsidR="00F5789E" w:rsidRPr="00E22B54" w14:paraId="387C1848" w14:textId="77777777" w:rsidTr="00472994">
        <w:trPr>
          <w:tblCellSpacing w:w="15" w:type="dxa"/>
        </w:trPr>
        <w:tc>
          <w:tcPr>
            <w:tcW w:w="0" w:type="auto"/>
          </w:tcPr>
          <w:p w14:paraId="1AD0BA06" w14:textId="77777777" w:rsidR="00F5789E" w:rsidRPr="00E22B54" w:rsidRDefault="00E5501D" w:rsidP="00293C45">
            <w:pPr>
              <w:pStyle w:val="NoSpacing"/>
              <w:rPr>
                <w:rFonts w:ascii="Arial" w:hAnsi="Arial" w:cs="Arial"/>
              </w:rPr>
            </w:pPr>
            <w:hyperlink r:id="rId962" w:tooltip="Perform actions on search" w:history="1">
              <w:r w:rsidR="00F5789E" w:rsidRPr="00E22B54">
                <w:rPr>
                  <w:rStyle w:val="normaltextrun"/>
                  <w:rFonts w:ascii="Arial" w:hAnsi="Arial" w:cs="Arial"/>
                </w:rPr>
                <w:t>#55</w:t>
              </w:r>
            </w:hyperlink>
          </w:p>
        </w:tc>
        <w:tc>
          <w:tcPr>
            <w:tcW w:w="0" w:type="auto"/>
          </w:tcPr>
          <w:p w14:paraId="547D2E0D" w14:textId="77777777" w:rsidR="00F5789E" w:rsidRPr="00E22B54" w:rsidRDefault="00F5789E" w:rsidP="00293C45">
            <w:pPr>
              <w:pStyle w:val="NoSpacing"/>
              <w:rPr>
                <w:rFonts w:ascii="Arial" w:hAnsi="Arial" w:cs="Arial"/>
              </w:rPr>
            </w:pPr>
            <w:r w:rsidRPr="00E22B54">
              <w:rPr>
                <w:rFonts w:ascii="Arial" w:hAnsi="Arial" w:cs="Arial"/>
              </w:rPr>
              <w:t>Search #46 OR #47 OR #48 OR #49 OR #50 OR #51 OR #52 OR #53 OR #54</w:t>
            </w:r>
          </w:p>
        </w:tc>
        <w:tc>
          <w:tcPr>
            <w:tcW w:w="0" w:type="auto"/>
          </w:tcPr>
          <w:p w14:paraId="615C9990" w14:textId="77777777" w:rsidR="00F5789E" w:rsidRPr="00E22B54" w:rsidRDefault="00E5501D" w:rsidP="00293C45">
            <w:pPr>
              <w:pStyle w:val="NoSpacing"/>
              <w:rPr>
                <w:rFonts w:ascii="Arial" w:hAnsi="Arial" w:cs="Arial"/>
              </w:rPr>
            </w:pPr>
            <w:hyperlink r:id="rId963" w:tooltip="Show search results" w:history="1">
              <w:r w:rsidR="00F5789E" w:rsidRPr="00E22B54">
                <w:rPr>
                  <w:rStyle w:val="normaltextrun"/>
                  <w:rFonts w:ascii="Arial" w:hAnsi="Arial" w:cs="Arial"/>
                </w:rPr>
                <w:t>97478</w:t>
              </w:r>
            </w:hyperlink>
          </w:p>
        </w:tc>
      </w:tr>
      <w:tr w:rsidR="00F5789E" w:rsidRPr="00E22B54" w14:paraId="1064D099" w14:textId="77777777" w:rsidTr="00472994">
        <w:trPr>
          <w:tblCellSpacing w:w="15" w:type="dxa"/>
        </w:trPr>
        <w:tc>
          <w:tcPr>
            <w:tcW w:w="0" w:type="auto"/>
          </w:tcPr>
          <w:p w14:paraId="0BBC5C60" w14:textId="77777777" w:rsidR="00F5789E" w:rsidRPr="00E22B54" w:rsidRDefault="00E5501D" w:rsidP="00293C45">
            <w:pPr>
              <w:pStyle w:val="NoSpacing"/>
              <w:rPr>
                <w:rFonts w:ascii="Arial" w:hAnsi="Arial" w:cs="Arial"/>
              </w:rPr>
            </w:pPr>
            <w:hyperlink r:id="rId964" w:tooltip="Perform actions on search" w:history="1">
              <w:r w:rsidR="00F5789E" w:rsidRPr="00E22B54">
                <w:rPr>
                  <w:rFonts w:ascii="Arial" w:hAnsi="Arial" w:cs="Arial"/>
                  <w:u w:val="single"/>
                </w:rPr>
                <w:t>#54</w:t>
              </w:r>
            </w:hyperlink>
          </w:p>
        </w:tc>
        <w:tc>
          <w:tcPr>
            <w:tcW w:w="0" w:type="auto"/>
          </w:tcPr>
          <w:p w14:paraId="543076A9" w14:textId="77777777" w:rsidR="00F5789E" w:rsidRPr="00E22B54" w:rsidRDefault="00F5789E" w:rsidP="00293C45">
            <w:pPr>
              <w:pStyle w:val="NoSpacing"/>
              <w:rPr>
                <w:rFonts w:ascii="Arial" w:hAnsi="Arial" w:cs="Arial"/>
              </w:rPr>
            </w:pPr>
            <w:r w:rsidRPr="00E22B54">
              <w:rPr>
                <w:rFonts w:ascii="Arial" w:hAnsi="Arial" w:cs="Arial"/>
              </w:rPr>
              <w:t>Search walk*[</w:t>
            </w:r>
            <w:proofErr w:type="spellStart"/>
            <w:r w:rsidRPr="00E22B54">
              <w:rPr>
                <w:rFonts w:ascii="Arial" w:hAnsi="Arial" w:cs="Arial"/>
              </w:rPr>
              <w:t>tw</w:t>
            </w:r>
            <w:proofErr w:type="spellEnd"/>
            <w:r w:rsidRPr="00E22B54">
              <w:rPr>
                <w:rFonts w:ascii="Arial" w:hAnsi="Arial" w:cs="Arial"/>
              </w:rPr>
              <w:t>] AND (early*[</w:t>
            </w:r>
            <w:proofErr w:type="spellStart"/>
            <w:r w:rsidRPr="00E22B54">
              <w:rPr>
                <w:rFonts w:ascii="Arial" w:hAnsi="Arial" w:cs="Arial"/>
              </w:rPr>
              <w:t>tw</w:t>
            </w:r>
            <w:proofErr w:type="spellEnd"/>
            <w:r w:rsidRPr="00E22B54">
              <w:rPr>
                <w:rFonts w:ascii="Arial" w:hAnsi="Arial" w:cs="Arial"/>
              </w:rPr>
              <w:t>] OR earlier[</w:t>
            </w:r>
            <w:proofErr w:type="spellStart"/>
            <w:r w:rsidRPr="00E22B54">
              <w:rPr>
                <w:rFonts w:ascii="Arial" w:hAnsi="Arial" w:cs="Arial"/>
              </w:rPr>
              <w:t>tw</w:t>
            </w:r>
            <w:proofErr w:type="spellEnd"/>
            <w:r w:rsidRPr="00E22B54">
              <w:rPr>
                <w:rFonts w:ascii="Arial" w:hAnsi="Arial" w:cs="Arial"/>
              </w:rPr>
              <w:t>] or earliest[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accelerat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expeditious*[</w:t>
            </w:r>
            <w:proofErr w:type="spellStart"/>
            <w:r w:rsidRPr="00E22B54">
              <w:rPr>
                <w:rFonts w:ascii="Arial" w:hAnsi="Arial" w:cs="Arial"/>
              </w:rPr>
              <w:t>tw</w:t>
            </w:r>
            <w:proofErr w:type="spellEnd"/>
            <w:r w:rsidRPr="00E22B54">
              <w:rPr>
                <w:rFonts w:ascii="Arial" w:hAnsi="Arial" w:cs="Arial"/>
              </w:rPr>
              <w:t>] OR delay*[</w:t>
            </w:r>
            <w:proofErr w:type="spellStart"/>
            <w:r w:rsidRPr="00E22B54">
              <w:rPr>
                <w:rFonts w:ascii="Arial" w:hAnsi="Arial" w:cs="Arial"/>
              </w:rPr>
              <w:t>tw</w:t>
            </w:r>
            <w:proofErr w:type="spellEnd"/>
            <w:r w:rsidRPr="00E22B54">
              <w:rPr>
                <w:rFonts w:ascii="Arial" w:hAnsi="Arial" w:cs="Arial"/>
              </w:rPr>
              <w:t>] OR immediate*[</w:t>
            </w:r>
            <w:proofErr w:type="spellStart"/>
            <w:r w:rsidRPr="00E22B54">
              <w:rPr>
                <w:rFonts w:ascii="Arial" w:hAnsi="Arial" w:cs="Arial"/>
              </w:rPr>
              <w:t>tw</w:t>
            </w:r>
            <w:proofErr w:type="spellEnd"/>
            <w:r w:rsidRPr="00E22B54">
              <w:rPr>
                <w:rFonts w:ascii="Arial" w:hAnsi="Arial" w:cs="Arial"/>
              </w:rPr>
              <w:t>] OR prompt*[</w:t>
            </w:r>
            <w:proofErr w:type="spellStart"/>
            <w:r w:rsidRPr="00E22B54">
              <w:rPr>
                <w:rFonts w:ascii="Arial" w:hAnsi="Arial" w:cs="Arial"/>
              </w:rPr>
              <w:t>tw</w:t>
            </w:r>
            <w:proofErr w:type="spellEnd"/>
            <w:r w:rsidRPr="00E22B54">
              <w:rPr>
                <w:rFonts w:ascii="Arial" w:hAnsi="Arial" w:cs="Arial"/>
              </w:rPr>
              <w:t>] OR quick*[</w:t>
            </w:r>
            <w:proofErr w:type="spellStart"/>
            <w:r w:rsidRPr="00E22B54">
              <w:rPr>
                <w:rFonts w:ascii="Arial" w:hAnsi="Arial" w:cs="Arial"/>
              </w:rPr>
              <w:t>tw</w:t>
            </w:r>
            <w:proofErr w:type="spellEnd"/>
            <w:r w:rsidRPr="00E22B54">
              <w:rPr>
                <w:rFonts w:ascii="Arial" w:hAnsi="Arial" w:cs="Arial"/>
              </w:rPr>
              <w:t>] OR soon[</w:t>
            </w:r>
            <w:proofErr w:type="spellStart"/>
            <w:r w:rsidRPr="00E22B54">
              <w:rPr>
                <w:rFonts w:ascii="Arial" w:hAnsi="Arial" w:cs="Arial"/>
              </w:rPr>
              <w:t>tw</w:t>
            </w:r>
            <w:proofErr w:type="spellEnd"/>
            <w:r w:rsidRPr="00E22B54">
              <w:rPr>
                <w:rFonts w:ascii="Arial" w:hAnsi="Arial" w:cs="Arial"/>
              </w:rPr>
              <w:t>] OR sooner[</w:t>
            </w:r>
            <w:proofErr w:type="spellStart"/>
            <w:r w:rsidRPr="00E22B54">
              <w:rPr>
                <w:rFonts w:ascii="Arial" w:hAnsi="Arial" w:cs="Arial"/>
              </w:rPr>
              <w:t>tw</w:t>
            </w:r>
            <w:proofErr w:type="spellEnd"/>
            <w:r w:rsidRPr="00E22B54">
              <w:rPr>
                <w:rFonts w:ascii="Arial" w:hAnsi="Arial" w:cs="Arial"/>
              </w:rPr>
              <w:t>] OR timely[</w:t>
            </w:r>
            <w:proofErr w:type="spellStart"/>
            <w:r w:rsidRPr="00E22B54">
              <w:rPr>
                <w:rFonts w:ascii="Arial" w:hAnsi="Arial" w:cs="Arial"/>
              </w:rPr>
              <w:t>tw</w:t>
            </w:r>
            <w:proofErr w:type="spellEnd"/>
            <w:r w:rsidRPr="00E22B54">
              <w:rPr>
                <w:rFonts w:ascii="Arial" w:hAnsi="Arial" w:cs="Arial"/>
              </w:rPr>
              <w:t>])</w:t>
            </w:r>
          </w:p>
        </w:tc>
        <w:tc>
          <w:tcPr>
            <w:tcW w:w="0" w:type="auto"/>
          </w:tcPr>
          <w:p w14:paraId="62451C8A" w14:textId="77777777" w:rsidR="00F5789E" w:rsidRPr="00E22B54" w:rsidRDefault="00E5501D" w:rsidP="00293C45">
            <w:pPr>
              <w:pStyle w:val="NoSpacing"/>
              <w:rPr>
                <w:rFonts w:ascii="Arial" w:hAnsi="Arial" w:cs="Arial"/>
              </w:rPr>
            </w:pPr>
            <w:hyperlink r:id="rId965" w:tooltip="Show search results" w:history="1">
              <w:r w:rsidR="00F5789E" w:rsidRPr="00E22B54">
                <w:rPr>
                  <w:rStyle w:val="normaltextrun"/>
                  <w:rFonts w:ascii="Arial" w:hAnsi="Arial" w:cs="Arial"/>
                </w:rPr>
                <w:t>19844</w:t>
              </w:r>
            </w:hyperlink>
            <w:hyperlink r:id="rId966" w:tooltip="Show search results" w:history="1"/>
          </w:p>
        </w:tc>
      </w:tr>
      <w:tr w:rsidR="00F5789E" w:rsidRPr="00E22B54" w14:paraId="3E95CAF1" w14:textId="77777777" w:rsidTr="00472994">
        <w:trPr>
          <w:tblCellSpacing w:w="15" w:type="dxa"/>
        </w:trPr>
        <w:tc>
          <w:tcPr>
            <w:tcW w:w="0" w:type="auto"/>
          </w:tcPr>
          <w:p w14:paraId="06A337BB" w14:textId="77777777" w:rsidR="00F5789E" w:rsidRPr="00E22B54" w:rsidRDefault="00E5501D" w:rsidP="00293C45">
            <w:pPr>
              <w:pStyle w:val="NoSpacing"/>
              <w:rPr>
                <w:rFonts w:ascii="Arial" w:hAnsi="Arial" w:cs="Arial"/>
              </w:rPr>
            </w:pPr>
            <w:hyperlink r:id="rId967" w:tooltip="Perform actions on search" w:history="1">
              <w:r w:rsidR="00F5789E" w:rsidRPr="00E22B54">
                <w:rPr>
                  <w:rFonts w:ascii="Arial" w:hAnsi="Arial" w:cs="Arial"/>
                  <w:u w:val="single"/>
                </w:rPr>
                <w:t>#53</w:t>
              </w:r>
            </w:hyperlink>
          </w:p>
        </w:tc>
        <w:tc>
          <w:tcPr>
            <w:tcW w:w="0" w:type="auto"/>
          </w:tcPr>
          <w:p w14:paraId="3E9DB29D" w14:textId="77777777" w:rsidR="00F5789E" w:rsidRPr="00E22B54" w:rsidRDefault="00F5789E" w:rsidP="00293C45">
            <w:pPr>
              <w:pStyle w:val="NoSpacing"/>
              <w:rPr>
                <w:rFonts w:ascii="Arial" w:hAnsi="Arial" w:cs="Arial"/>
              </w:rPr>
            </w:pPr>
            <w:r w:rsidRPr="00E22B54">
              <w:rPr>
                <w:rFonts w:ascii="Arial" w:hAnsi="Arial" w:cs="Arial"/>
              </w:rPr>
              <w:t xml:space="preserve">Search (exercise </w:t>
            </w:r>
            <w:proofErr w:type="spellStart"/>
            <w:r w:rsidRPr="00E22B54">
              <w:rPr>
                <w:rFonts w:ascii="Arial" w:hAnsi="Arial" w:cs="Arial"/>
              </w:rPr>
              <w:t>rehabilitat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exercise </w:t>
            </w:r>
            <w:proofErr w:type="spellStart"/>
            <w:r w:rsidRPr="00E22B54">
              <w:rPr>
                <w:rFonts w:ascii="Arial" w:hAnsi="Arial" w:cs="Arial"/>
              </w:rPr>
              <w:t>therap</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physical </w:t>
            </w:r>
            <w:proofErr w:type="spellStart"/>
            <w:r w:rsidRPr="00E22B54">
              <w:rPr>
                <w:rFonts w:ascii="Arial" w:hAnsi="Arial" w:cs="Arial"/>
              </w:rPr>
              <w:t>therap</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physiotherap</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physio-</w:t>
            </w:r>
            <w:proofErr w:type="spellStart"/>
            <w:r w:rsidRPr="00E22B54">
              <w:rPr>
                <w:rFonts w:ascii="Arial" w:hAnsi="Arial" w:cs="Arial"/>
              </w:rPr>
              <w:t>therap</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remedial </w:t>
            </w:r>
            <w:proofErr w:type="spellStart"/>
            <w:r w:rsidRPr="00E22B54">
              <w:rPr>
                <w:rFonts w:ascii="Arial" w:hAnsi="Arial" w:cs="Arial"/>
              </w:rPr>
              <w:t>exercis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(early*[</w:t>
            </w:r>
            <w:proofErr w:type="spellStart"/>
            <w:r w:rsidRPr="00E22B54">
              <w:rPr>
                <w:rFonts w:ascii="Arial" w:hAnsi="Arial" w:cs="Arial"/>
              </w:rPr>
              <w:t>tw</w:t>
            </w:r>
            <w:proofErr w:type="spellEnd"/>
            <w:r w:rsidRPr="00E22B54">
              <w:rPr>
                <w:rFonts w:ascii="Arial" w:hAnsi="Arial" w:cs="Arial"/>
              </w:rPr>
              <w:t>] OR earlier[</w:t>
            </w:r>
            <w:proofErr w:type="spellStart"/>
            <w:r w:rsidRPr="00E22B54">
              <w:rPr>
                <w:rFonts w:ascii="Arial" w:hAnsi="Arial" w:cs="Arial"/>
              </w:rPr>
              <w:t>tw</w:t>
            </w:r>
            <w:proofErr w:type="spellEnd"/>
            <w:r w:rsidRPr="00E22B54">
              <w:rPr>
                <w:rFonts w:ascii="Arial" w:hAnsi="Arial" w:cs="Arial"/>
              </w:rPr>
              <w:t>] or earliest[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accelerat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expeditious*[</w:t>
            </w:r>
            <w:proofErr w:type="spellStart"/>
            <w:r w:rsidRPr="00E22B54">
              <w:rPr>
                <w:rFonts w:ascii="Arial" w:hAnsi="Arial" w:cs="Arial"/>
              </w:rPr>
              <w:t>tw</w:t>
            </w:r>
            <w:proofErr w:type="spellEnd"/>
            <w:r w:rsidRPr="00E22B54">
              <w:rPr>
                <w:rFonts w:ascii="Arial" w:hAnsi="Arial" w:cs="Arial"/>
              </w:rPr>
              <w:t>] OR delay*[</w:t>
            </w:r>
            <w:proofErr w:type="spellStart"/>
            <w:r w:rsidRPr="00E22B54">
              <w:rPr>
                <w:rFonts w:ascii="Arial" w:hAnsi="Arial" w:cs="Arial"/>
              </w:rPr>
              <w:t>tw</w:t>
            </w:r>
            <w:proofErr w:type="spellEnd"/>
            <w:r w:rsidRPr="00E22B54">
              <w:rPr>
                <w:rFonts w:ascii="Arial" w:hAnsi="Arial" w:cs="Arial"/>
              </w:rPr>
              <w:t>] OR immediate*[</w:t>
            </w:r>
            <w:proofErr w:type="spellStart"/>
            <w:r w:rsidRPr="00E22B54">
              <w:rPr>
                <w:rFonts w:ascii="Arial" w:hAnsi="Arial" w:cs="Arial"/>
              </w:rPr>
              <w:t>tw</w:t>
            </w:r>
            <w:proofErr w:type="spellEnd"/>
            <w:r w:rsidRPr="00E22B54">
              <w:rPr>
                <w:rFonts w:ascii="Arial" w:hAnsi="Arial" w:cs="Arial"/>
              </w:rPr>
              <w:t>] OR prompt*[</w:t>
            </w:r>
            <w:proofErr w:type="spellStart"/>
            <w:r w:rsidRPr="00E22B54">
              <w:rPr>
                <w:rFonts w:ascii="Arial" w:hAnsi="Arial" w:cs="Arial"/>
              </w:rPr>
              <w:t>tw</w:t>
            </w:r>
            <w:proofErr w:type="spellEnd"/>
            <w:r w:rsidRPr="00E22B54">
              <w:rPr>
                <w:rFonts w:ascii="Arial" w:hAnsi="Arial" w:cs="Arial"/>
              </w:rPr>
              <w:t>] OR quick*[</w:t>
            </w:r>
            <w:proofErr w:type="spellStart"/>
            <w:r w:rsidRPr="00E22B54">
              <w:rPr>
                <w:rFonts w:ascii="Arial" w:hAnsi="Arial" w:cs="Arial"/>
              </w:rPr>
              <w:t>tw</w:t>
            </w:r>
            <w:proofErr w:type="spellEnd"/>
            <w:r w:rsidRPr="00E22B54">
              <w:rPr>
                <w:rFonts w:ascii="Arial" w:hAnsi="Arial" w:cs="Arial"/>
              </w:rPr>
              <w:t>] OR soon[</w:t>
            </w:r>
            <w:proofErr w:type="spellStart"/>
            <w:r w:rsidRPr="00E22B54">
              <w:rPr>
                <w:rFonts w:ascii="Arial" w:hAnsi="Arial" w:cs="Arial"/>
              </w:rPr>
              <w:t>tw</w:t>
            </w:r>
            <w:proofErr w:type="spellEnd"/>
            <w:r w:rsidRPr="00E22B54">
              <w:rPr>
                <w:rFonts w:ascii="Arial" w:hAnsi="Arial" w:cs="Arial"/>
              </w:rPr>
              <w:t>] OR sooner[</w:t>
            </w:r>
            <w:proofErr w:type="spellStart"/>
            <w:r w:rsidRPr="00E22B54">
              <w:rPr>
                <w:rFonts w:ascii="Arial" w:hAnsi="Arial" w:cs="Arial"/>
              </w:rPr>
              <w:t>tw</w:t>
            </w:r>
            <w:proofErr w:type="spellEnd"/>
            <w:r w:rsidRPr="00E22B54">
              <w:rPr>
                <w:rFonts w:ascii="Arial" w:hAnsi="Arial" w:cs="Arial"/>
              </w:rPr>
              <w:t>] OR timely[</w:t>
            </w:r>
            <w:proofErr w:type="spellStart"/>
            <w:r w:rsidRPr="00E22B54">
              <w:rPr>
                <w:rFonts w:ascii="Arial" w:hAnsi="Arial" w:cs="Arial"/>
              </w:rPr>
              <w:t>tw</w:t>
            </w:r>
            <w:proofErr w:type="spellEnd"/>
            <w:r w:rsidRPr="00E22B54">
              <w:rPr>
                <w:rFonts w:ascii="Arial" w:hAnsi="Arial" w:cs="Arial"/>
              </w:rPr>
              <w:t>])</w:t>
            </w:r>
          </w:p>
        </w:tc>
        <w:tc>
          <w:tcPr>
            <w:tcW w:w="0" w:type="auto"/>
          </w:tcPr>
          <w:p w14:paraId="42D9F4EC" w14:textId="77777777" w:rsidR="00F5789E" w:rsidRPr="00E22B54" w:rsidRDefault="00E5501D" w:rsidP="00293C45">
            <w:pPr>
              <w:pStyle w:val="NoSpacing"/>
              <w:rPr>
                <w:rFonts w:ascii="Arial" w:hAnsi="Arial" w:cs="Arial"/>
              </w:rPr>
            </w:pPr>
            <w:hyperlink r:id="rId968" w:tooltip="Show search results" w:history="1">
              <w:r w:rsidR="00F5789E" w:rsidRPr="00E22B54">
                <w:rPr>
                  <w:rFonts w:ascii="Arial" w:hAnsi="Arial" w:cs="Arial"/>
                  <w:u w:val="single"/>
                </w:rPr>
                <w:t>14809</w:t>
              </w:r>
            </w:hyperlink>
          </w:p>
        </w:tc>
      </w:tr>
      <w:tr w:rsidR="00F5789E" w:rsidRPr="00E22B54" w14:paraId="4869F2CB" w14:textId="77777777" w:rsidTr="00472994">
        <w:trPr>
          <w:tblCellSpacing w:w="15" w:type="dxa"/>
        </w:trPr>
        <w:tc>
          <w:tcPr>
            <w:tcW w:w="0" w:type="auto"/>
          </w:tcPr>
          <w:p w14:paraId="139744CA" w14:textId="77777777" w:rsidR="00F5789E" w:rsidRPr="00E22B54" w:rsidRDefault="00E5501D" w:rsidP="00293C45">
            <w:pPr>
              <w:pStyle w:val="NoSpacing"/>
              <w:rPr>
                <w:rFonts w:ascii="Arial" w:hAnsi="Arial" w:cs="Arial"/>
              </w:rPr>
            </w:pPr>
            <w:hyperlink r:id="rId969" w:tooltip="Perform actions on search" w:history="1">
              <w:r w:rsidR="00F5789E" w:rsidRPr="00E22B54">
                <w:rPr>
                  <w:rFonts w:ascii="Arial" w:hAnsi="Arial" w:cs="Arial"/>
                  <w:u w:val="single"/>
                </w:rPr>
                <w:t>#52</w:t>
              </w:r>
            </w:hyperlink>
          </w:p>
        </w:tc>
        <w:tc>
          <w:tcPr>
            <w:tcW w:w="0" w:type="auto"/>
          </w:tcPr>
          <w:p w14:paraId="2D36A691" w14:textId="77777777" w:rsidR="00F5789E" w:rsidRPr="00E22B54" w:rsidRDefault="00F5789E" w:rsidP="00293C45">
            <w:pPr>
              <w:pStyle w:val="NoSpacing"/>
              <w:rPr>
                <w:rFonts w:ascii="Arial" w:hAnsi="Arial" w:cs="Arial"/>
              </w:rPr>
            </w:pPr>
            <w:r w:rsidRPr="00E22B54">
              <w:rPr>
                <w:rFonts w:ascii="Arial" w:hAnsi="Arial" w:cs="Arial"/>
              </w:rPr>
              <w:t>Search (physical recovery[</w:t>
            </w:r>
            <w:proofErr w:type="spellStart"/>
            <w:r w:rsidRPr="00E22B54">
              <w:rPr>
                <w:rFonts w:ascii="Arial" w:hAnsi="Arial" w:cs="Arial"/>
              </w:rPr>
              <w:t>tw</w:t>
            </w:r>
            <w:proofErr w:type="spellEnd"/>
            <w:r w:rsidRPr="00E22B54">
              <w:rPr>
                <w:rFonts w:ascii="Arial" w:hAnsi="Arial" w:cs="Arial"/>
              </w:rPr>
              <w:t>] OR physical rehabilitation[</w:t>
            </w:r>
            <w:proofErr w:type="spellStart"/>
            <w:r w:rsidRPr="00E22B54">
              <w:rPr>
                <w:rFonts w:ascii="Arial" w:hAnsi="Arial" w:cs="Arial"/>
              </w:rPr>
              <w:t>tw</w:t>
            </w:r>
            <w:proofErr w:type="spellEnd"/>
            <w:r w:rsidRPr="00E22B54">
              <w:rPr>
                <w:rFonts w:ascii="Arial" w:hAnsi="Arial" w:cs="Arial"/>
              </w:rPr>
              <w:t xml:space="preserve">] OR physically </w:t>
            </w:r>
            <w:proofErr w:type="spellStart"/>
            <w:r w:rsidRPr="00E22B54">
              <w:rPr>
                <w:rFonts w:ascii="Arial" w:hAnsi="Arial" w:cs="Arial"/>
              </w:rPr>
              <w:t>rehabilitat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rehabilitate physical*[</w:t>
            </w:r>
            <w:proofErr w:type="spellStart"/>
            <w:r w:rsidRPr="00E22B54">
              <w:rPr>
                <w:rFonts w:ascii="Arial" w:hAnsi="Arial" w:cs="Arial"/>
              </w:rPr>
              <w:t>tw</w:t>
            </w:r>
            <w:proofErr w:type="spellEnd"/>
            <w:r w:rsidRPr="00E22B54">
              <w:rPr>
                <w:rFonts w:ascii="Arial" w:hAnsi="Arial" w:cs="Arial"/>
              </w:rPr>
              <w:t>] OR rehabilitated physical*[</w:t>
            </w:r>
            <w:proofErr w:type="spellStart"/>
            <w:r w:rsidRPr="00E22B54">
              <w:rPr>
                <w:rFonts w:ascii="Arial" w:hAnsi="Arial" w:cs="Arial"/>
              </w:rPr>
              <w:t>tw</w:t>
            </w:r>
            <w:proofErr w:type="spellEnd"/>
            <w:r w:rsidRPr="00E22B54">
              <w:rPr>
                <w:rFonts w:ascii="Arial" w:hAnsi="Arial" w:cs="Arial"/>
              </w:rPr>
              <w:t>] OR rehabilitates physical*[</w:t>
            </w:r>
            <w:proofErr w:type="spellStart"/>
            <w:r w:rsidRPr="00E22B54">
              <w:rPr>
                <w:rFonts w:ascii="Arial" w:hAnsi="Arial" w:cs="Arial"/>
              </w:rPr>
              <w:t>tw</w:t>
            </w:r>
            <w:proofErr w:type="spellEnd"/>
            <w:r w:rsidRPr="00E22B54">
              <w:rPr>
                <w:rFonts w:ascii="Arial" w:hAnsi="Arial" w:cs="Arial"/>
              </w:rPr>
              <w:t>]OR rehabilitating physical*[</w:t>
            </w:r>
            <w:proofErr w:type="spellStart"/>
            <w:r w:rsidRPr="00E22B54">
              <w:rPr>
                <w:rFonts w:ascii="Arial" w:hAnsi="Arial" w:cs="Arial"/>
              </w:rPr>
              <w:t>tw</w:t>
            </w:r>
            <w:proofErr w:type="spellEnd"/>
            <w:r w:rsidRPr="00E22B54">
              <w:rPr>
                <w:rFonts w:ascii="Arial" w:hAnsi="Arial" w:cs="Arial"/>
              </w:rPr>
              <w:t>]) AND (early*[</w:t>
            </w:r>
            <w:proofErr w:type="spellStart"/>
            <w:r w:rsidRPr="00E22B54">
              <w:rPr>
                <w:rFonts w:ascii="Arial" w:hAnsi="Arial" w:cs="Arial"/>
              </w:rPr>
              <w:t>tw</w:t>
            </w:r>
            <w:proofErr w:type="spellEnd"/>
            <w:r w:rsidRPr="00E22B54">
              <w:rPr>
                <w:rFonts w:ascii="Arial" w:hAnsi="Arial" w:cs="Arial"/>
              </w:rPr>
              <w:t>] OR earlier[</w:t>
            </w:r>
            <w:proofErr w:type="spellStart"/>
            <w:r w:rsidRPr="00E22B54">
              <w:rPr>
                <w:rFonts w:ascii="Arial" w:hAnsi="Arial" w:cs="Arial"/>
              </w:rPr>
              <w:t>tw</w:t>
            </w:r>
            <w:proofErr w:type="spellEnd"/>
            <w:r w:rsidRPr="00E22B54">
              <w:rPr>
                <w:rFonts w:ascii="Arial" w:hAnsi="Arial" w:cs="Arial"/>
              </w:rPr>
              <w:t>] or earliest[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accelerat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expeditious*[</w:t>
            </w:r>
            <w:proofErr w:type="spellStart"/>
            <w:r w:rsidRPr="00E22B54">
              <w:rPr>
                <w:rFonts w:ascii="Arial" w:hAnsi="Arial" w:cs="Arial"/>
              </w:rPr>
              <w:t>tw</w:t>
            </w:r>
            <w:proofErr w:type="spellEnd"/>
            <w:r w:rsidRPr="00E22B54">
              <w:rPr>
                <w:rFonts w:ascii="Arial" w:hAnsi="Arial" w:cs="Arial"/>
              </w:rPr>
              <w:t>] OR delay*[</w:t>
            </w:r>
            <w:proofErr w:type="spellStart"/>
            <w:r w:rsidRPr="00E22B54">
              <w:rPr>
                <w:rFonts w:ascii="Arial" w:hAnsi="Arial" w:cs="Arial"/>
              </w:rPr>
              <w:t>tw</w:t>
            </w:r>
            <w:proofErr w:type="spellEnd"/>
            <w:r w:rsidRPr="00E22B54">
              <w:rPr>
                <w:rFonts w:ascii="Arial" w:hAnsi="Arial" w:cs="Arial"/>
              </w:rPr>
              <w:t>] OR immediate*[</w:t>
            </w:r>
            <w:proofErr w:type="spellStart"/>
            <w:r w:rsidRPr="00E22B54">
              <w:rPr>
                <w:rFonts w:ascii="Arial" w:hAnsi="Arial" w:cs="Arial"/>
              </w:rPr>
              <w:t>tw</w:t>
            </w:r>
            <w:proofErr w:type="spellEnd"/>
            <w:r w:rsidRPr="00E22B54">
              <w:rPr>
                <w:rFonts w:ascii="Arial" w:hAnsi="Arial" w:cs="Arial"/>
              </w:rPr>
              <w:t>] OR prompt*[</w:t>
            </w:r>
            <w:proofErr w:type="spellStart"/>
            <w:r w:rsidRPr="00E22B54">
              <w:rPr>
                <w:rFonts w:ascii="Arial" w:hAnsi="Arial" w:cs="Arial"/>
              </w:rPr>
              <w:t>tw</w:t>
            </w:r>
            <w:proofErr w:type="spellEnd"/>
            <w:r w:rsidRPr="00E22B54">
              <w:rPr>
                <w:rFonts w:ascii="Arial" w:hAnsi="Arial" w:cs="Arial"/>
              </w:rPr>
              <w:t>] OR quick*[</w:t>
            </w:r>
            <w:proofErr w:type="spellStart"/>
            <w:r w:rsidRPr="00E22B54">
              <w:rPr>
                <w:rFonts w:ascii="Arial" w:hAnsi="Arial" w:cs="Arial"/>
              </w:rPr>
              <w:t>tw</w:t>
            </w:r>
            <w:proofErr w:type="spellEnd"/>
            <w:r w:rsidRPr="00E22B54">
              <w:rPr>
                <w:rFonts w:ascii="Arial" w:hAnsi="Arial" w:cs="Arial"/>
              </w:rPr>
              <w:t>] OR soon[</w:t>
            </w:r>
            <w:proofErr w:type="spellStart"/>
            <w:r w:rsidRPr="00E22B54">
              <w:rPr>
                <w:rFonts w:ascii="Arial" w:hAnsi="Arial" w:cs="Arial"/>
              </w:rPr>
              <w:t>tw</w:t>
            </w:r>
            <w:proofErr w:type="spellEnd"/>
            <w:r w:rsidRPr="00E22B54">
              <w:rPr>
                <w:rFonts w:ascii="Arial" w:hAnsi="Arial" w:cs="Arial"/>
              </w:rPr>
              <w:t>] OR sooner[</w:t>
            </w:r>
            <w:proofErr w:type="spellStart"/>
            <w:r w:rsidRPr="00E22B54">
              <w:rPr>
                <w:rFonts w:ascii="Arial" w:hAnsi="Arial" w:cs="Arial"/>
              </w:rPr>
              <w:t>tw</w:t>
            </w:r>
            <w:proofErr w:type="spellEnd"/>
            <w:r w:rsidRPr="00E22B54">
              <w:rPr>
                <w:rFonts w:ascii="Arial" w:hAnsi="Arial" w:cs="Arial"/>
              </w:rPr>
              <w:t>] OR timely[</w:t>
            </w:r>
            <w:proofErr w:type="spellStart"/>
            <w:r w:rsidRPr="00E22B54">
              <w:rPr>
                <w:rFonts w:ascii="Arial" w:hAnsi="Arial" w:cs="Arial"/>
              </w:rPr>
              <w:t>tw</w:t>
            </w:r>
            <w:proofErr w:type="spellEnd"/>
            <w:r w:rsidRPr="00E22B54">
              <w:rPr>
                <w:rFonts w:ascii="Arial" w:hAnsi="Arial" w:cs="Arial"/>
              </w:rPr>
              <w:t>])</w:t>
            </w:r>
          </w:p>
        </w:tc>
        <w:tc>
          <w:tcPr>
            <w:tcW w:w="0" w:type="auto"/>
          </w:tcPr>
          <w:p w14:paraId="24A0D076" w14:textId="77777777" w:rsidR="00F5789E" w:rsidRPr="00E22B54" w:rsidRDefault="00E5501D" w:rsidP="00293C45">
            <w:pPr>
              <w:pStyle w:val="NoSpacing"/>
              <w:rPr>
                <w:rFonts w:ascii="Arial" w:hAnsi="Arial" w:cs="Arial"/>
              </w:rPr>
            </w:pPr>
            <w:hyperlink r:id="rId970" w:tooltip="Show search results" w:history="1">
              <w:r w:rsidR="00F5789E" w:rsidRPr="00E22B54">
                <w:rPr>
                  <w:rFonts w:ascii="Arial" w:hAnsi="Arial" w:cs="Arial"/>
                  <w:u w:val="single"/>
                </w:rPr>
                <w:t>921</w:t>
              </w:r>
            </w:hyperlink>
          </w:p>
        </w:tc>
      </w:tr>
      <w:tr w:rsidR="00F5789E" w:rsidRPr="00E22B54" w14:paraId="3E199CC2" w14:textId="77777777" w:rsidTr="00472994">
        <w:trPr>
          <w:tblCellSpacing w:w="15" w:type="dxa"/>
        </w:trPr>
        <w:tc>
          <w:tcPr>
            <w:tcW w:w="0" w:type="auto"/>
            <w:hideMark/>
          </w:tcPr>
          <w:p w14:paraId="23942ADE" w14:textId="77777777" w:rsidR="00F5789E" w:rsidRPr="00E22B54" w:rsidRDefault="00E5501D" w:rsidP="00293C45">
            <w:pPr>
              <w:pStyle w:val="NoSpacing"/>
              <w:rPr>
                <w:rFonts w:ascii="Arial" w:hAnsi="Arial" w:cs="Arial"/>
              </w:rPr>
            </w:pPr>
            <w:hyperlink r:id="rId971" w:tooltip="Perform actions on search" w:history="1">
              <w:r w:rsidR="00F5789E" w:rsidRPr="00E22B54">
                <w:rPr>
                  <w:rFonts w:ascii="Arial" w:hAnsi="Arial" w:cs="Arial"/>
                  <w:u w:val="single"/>
                </w:rPr>
                <w:t>#51</w:t>
              </w:r>
            </w:hyperlink>
          </w:p>
        </w:tc>
        <w:tc>
          <w:tcPr>
            <w:tcW w:w="0" w:type="auto"/>
            <w:hideMark/>
          </w:tcPr>
          <w:p w14:paraId="063D4751" w14:textId="77777777" w:rsidR="00F5789E" w:rsidRPr="00E22B54" w:rsidRDefault="00F5789E" w:rsidP="00293C45">
            <w:pPr>
              <w:pStyle w:val="NoSpacing"/>
              <w:rPr>
                <w:rFonts w:ascii="Arial" w:hAnsi="Arial" w:cs="Arial"/>
              </w:rPr>
            </w:pPr>
            <w:r w:rsidRPr="00E22B54">
              <w:rPr>
                <w:rFonts w:ascii="Arial" w:hAnsi="Arial" w:cs="Arial"/>
              </w:rPr>
              <w:t>Search (physical recovery[</w:t>
            </w:r>
            <w:proofErr w:type="spellStart"/>
            <w:r w:rsidRPr="00E22B54">
              <w:rPr>
                <w:rFonts w:ascii="Arial" w:hAnsi="Arial" w:cs="Arial"/>
              </w:rPr>
              <w:t>tw</w:t>
            </w:r>
            <w:proofErr w:type="spellEnd"/>
            <w:r w:rsidRPr="00E22B54">
              <w:rPr>
                <w:rFonts w:ascii="Arial" w:hAnsi="Arial" w:cs="Arial"/>
              </w:rPr>
              <w:t>] OR physical rehabilitation[</w:t>
            </w:r>
            <w:proofErr w:type="spellStart"/>
            <w:r w:rsidRPr="00E22B54">
              <w:rPr>
                <w:rFonts w:ascii="Arial" w:hAnsi="Arial" w:cs="Arial"/>
              </w:rPr>
              <w:t>tw</w:t>
            </w:r>
            <w:proofErr w:type="spellEnd"/>
            <w:r w:rsidRPr="00E22B54">
              <w:rPr>
                <w:rFonts w:ascii="Arial" w:hAnsi="Arial" w:cs="Arial"/>
              </w:rPr>
              <w:t xml:space="preserve">] OR physically </w:t>
            </w:r>
            <w:proofErr w:type="spellStart"/>
            <w:r w:rsidRPr="00E22B54">
              <w:rPr>
                <w:rFonts w:ascii="Arial" w:hAnsi="Arial" w:cs="Arial"/>
              </w:rPr>
              <w:t>rehabilitat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rehabilitate physical*[</w:t>
            </w:r>
            <w:proofErr w:type="spellStart"/>
            <w:r w:rsidRPr="00E22B54">
              <w:rPr>
                <w:rFonts w:ascii="Arial" w:hAnsi="Arial" w:cs="Arial"/>
              </w:rPr>
              <w:t>tw</w:t>
            </w:r>
            <w:proofErr w:type="spellEnd"/>
            <w:r w:rsidRPr="00E22B54">
              <w:rPr>
                <w:rFonts w:ascii="Arial" w:hAnsi="Arial" w:cs="Arial"/>
              </w:rPr>
              <w:t>] OR rehabilitated physical*[</w:t>
            </w:r>
            <w:proofErr w:type="spellStart"/>
            <w:r w:rsidRPr="00E22B54">
              <w:rPr>
                <w:rFonts w:ascii="Arial" w:hAnsi="Arial" w:cs="Arial"/>
              </w:rPr>
              <w:t>tw</w:t>
            </w:r>
            <w:proofErr w:type="spellEnd"/>
            <w:r w:rsidRPr="00E22B54">
              <w:rPr>
                <w:rFonts w:ascii="Arial" w:hAnsi="Arial" w:cs="Arial"/>
              </w:rPr>
              <w:t>] OR rehabilitates physical*[</w:t>
            </w:r>
            <w:proofErr w:type="spellStart"/>
            <w:r w:rsidRPr="00E22B54">
              <w:rPr>
                <w:rFonts w:ascii="Arial" w:hAnsi="Arial" w:cs="Arial"/>
              </w:rPr>
              <w:t>tw</w:t>
            </w:r>
            <w:proofErr w:type="spellEnd"/>
            <w:r w:rsidRPr="00E22B54">
              <w:rPr>
                <w:rFonts w:ascii="Arial" w:hAnsi="Arial" w:cs="Arial"/>
              </w:rPr>
              <w:t>]OR rehabilitating physical*[</w:t>
            </w:r>
            <w:proofErr w:type="spellStart"/>
            <w:r w:rsidRPr="00E22B54">
              <w:rPr>
                <w:rFonts w:ascii="Arial" w:hAnsi="Arial" w:cs="Arial"/>
              </w:rPr>
              <w:t>tw</w:t>
            </w:r>
            <w:proofErr w:type="spellEnd"/>
            <w:r w:rsidRPr="00E22B54">
              <w:rPr>
                <w:rFonts w:ascii="Arial" w:hAnsi="Arial" w:cs="Arial"/>
              </w:rPr>
              <w:t>]) AND Time Factors[mesh]</w:t>
            </w:r>
          </w:p>
        </w:tc>
        <w:tc>
          <w:tcPr>
            <w:tcW w:w="0" w:type="auto"/>
            <w:hideMark/>
          </w:tcPr>
          <w:p w14:paraId="77E59888" w14:textId="77777777" w:rsidR="00F5789E" w:rsidRPr="00E22B54" w:rsidRDefault="00E5501D" w:rsidP="00293C45">
            <w:pPr>
              <w:pStyle w:val="NoSpacing"/>
              <w:rPr>
                <w:rFonts w:ascii="Arial" w:hAnsi="Arial" w:cs="Arial"/>
              </w:rPr>
            </w:pPr>
            <w:hyperlink r:id="rId972" w:tooltip="Show search results" w:history="1">
              <w:r w:rsidR="00F5789E" w:rsidRPr="00E22B54">
                <w:rPr>
                  <w:rStyle w:val="normaltextrun"/>
                  <w:rFonts w:ascii="Arial" w:hAnsi="Arial" w:cs="Arial"/>
                </w:rPr>
                <w:t>315</w:t>
              </w:r>
            </w:hyperlink>
          </w:p>
        </w:tc>
      </w:tr>
      <w:tr w:rsidR="00F5789E" w:rsidRPr="00E22B54" w14:paraId="5B3820C2" w14:textId="77777777" w:rsidTr="00472994">
        <w:trPr>
          <w:tblCellSpacing w:w="15" w:type="dxa"/>
        </w:trPr>
        <w:tc>
          <w:tcPr>
            <w:tcW w:w="0" w:type="auto"/>
            <w:hideMark/>
          </w:tcPr>
          <w:p w14:paraId="779F81FC" w14:textId="77777777" w:rsidR="00F5789E" w:rsidRPr="00E22B54" w:rsidRDefault="00E5501D" w:rsidP="00293C45">
            <w:pPr>
              <w:pStyle w:val="NoSpacing"/>
              <w:rPr>
                <w:rFonts w:ascii="Arial" w:hAnsi="Arial" w:cs="Arial"/>
              </w:rPr>
            </w:pPr>
            <w:hyperlink r:id="rId973" w:tooltip="Perform actions on search" w:history="1">
              <w:r w:rsidR="00F5789E" w:rsidRPr="00E22B54">
                <w:rPr>
                  <w:rFonts w:ascii="Arial" w:hAnsi="Arial" w:cs="Arial"/>
                  <w:u w:val="single"/>
                </w:rPr>
                <w:t>#50</w:t>
              </w:r>
            </w:hyperlink>
          </w:p>
        </w:tc>
        <w:tc>
          <w:tcPr>
            <w:tcW w:w="0" w:type="auto"/>
            <w:hideMark/>
          </w:tcPr>
          <w:p w14:paraId="3D4A93A3" w14:textId="77777777" w:rsidR="00F5789E" w:rsidRPr="00E22B54" w:rsidRDefault="00F5789E" w:rsidP="00293C45">
            <w:pPr>
              <w:pStyle w:val="NoSpacing"/>
              <w:rPr>
                <w:rFonts w:ascii="Arial" w:hAnsi="Arial" w:cs="Arial"/>
              </w:rPr>
            </w:pPr>
            <w:r w:rsidRPr="00E22B54">
              <w:rPr>
                <w:rFonts w:ascii="Arial" w:hAnsi="Arial" w:cs="Arial"/>
              </w:rPr>
              <w:t>Search ("muscle weakness/rehabilitation"[mesh] OR "muscle weakness/therapy"[mesh]) AND Time Factors[mesh]</w:t>
            </w:r>
          </w:p>
        </w:tc>
        <w:tc>
          <w:tcPr>
            <w:tcW w:w="0" w:type="auto"/>
            <w:hideMark/>
          </w:tcPr>
          <w:p w14:paraId="710EAE0D" w14:textId="77777777" w:rsidR="00F5789E" w:rsidRPr="00E22B54" w:rsidRDefault="00E5501D" w:rsidP="00293C45">
            <w:pPr>
              <w:pStyle w:val="NoSpacing"/>
              <w:rPr>
                <w:rFonts w:ascii="Arial" w:hAnsi="Arial" w:cs="Arial"/>
              </w:rPr>
            </w:pPr>
            <w:hyperlink r:id="rId974" w:tooltip="Show search results" w:history="1">
              <w:r w:rsidR="00F5789E" w:rsidRPr="00E22B54">
                <w:rPr>
                  <w:rFonts w:ascii="Arial" w:hAnsi="Arial" w:cs="Arial"/>
                  <w:u w:val="single"/>
                </w:rPr>
                <w:t>86</w:t>
              </w:r>
            </w:hyperlink>
          </w:p>
        </w:tc>
      </w:tr>
      <w:tr w:rsidR="00F5789E" w:rsidRPr="00E22B54" w14:paraId="31E2005F" w14:textId="77777777" w:rsidTr="00472994">
        <w:trPr>
          <w:tblCellSpacing w:w="15" w:type="dxa"/>
        </w:trPr>
        <w:tc>
          <w:tcPr>
            <w:tcW w:w="0" w:type="auto"/>
            <w:hideMark/>
          </w:tcPr>
          <w:p w14:paraId="134D8C05" w14:textId="77777777" w:rsidR="00F5789E" w:rsidRPr="00E22B54" w:rsidRDefault="00E5501D" w:rsidP="00293C45">
            <w:pPr>
              <w:pStyle w:val="NoSpacing"/>
              <w:rPr>
                <w:rFonts w:ascii="Arial" w:hAnsi="Arial" w:cs="Arial"/>
              </w:rPr>
            </w:pPr>
            <w:hyperlink r:id="rId975" w:tooltip="Perform actions on search" w:history="1">
              <w:r w:rsidR="00F5789E" w:rsidRPr="00E22B54">
                <w:rPr>
                  <w:rFonts w:ascii="Arial" w:hAnsi="Arial" w:cs="Arial"/>
                  <w:u w:val="single"/>
                </w:rPr>
                <w:t>#49</w:t>
              </w:r>
            </w:hyperlink>
          </w:p>
        </w:tc>
        <w:tc>
          <w:tcPr>
            <w:tcW w:w="0" w:type="auto"/>
            <w:hideMark/>
          </w:tcPr>
          <w:p w14:paraId="2101519E" w14:textId="77777777" w:rsidR="00F5789E" w:rsidRPr="00E22B54" w:rsidRDefault="00F5789E" w:rsidP="00293C45">
            <w:pPr>
              <w:pStyle w:val="NoSpacing"/>
              <w:rPr>
                <w:rFonts w:ascii="Arial" w:hAnsi="Arial" w:cs="Arial"/>
              </w:rPr>
            </w:pPr>
            <w:r w:rsidRPr="00E22B54">
              <w:rPr>
                <w:rFonts w:ascii="Arial" w:hAnsi="Arial" w:cs="Arial"/>
              </w:rPr>
              <w:t>Search ("muscular atrophy/rehabilitation"[mesh] OR "muscular atrophy/therapy"[mesh]) AND Time Factors[mesh]</w:t>
            </w:r>
          </w:p>
        </w:tc>
        <w:tc>
          <w:tcPr>
            <w:tcW w:w="0" w:type="auto"/>
            <w:hideMark/>
          </w:tcPr>
          <w:p w14:paraId="4AA4DDE9" w14:textId="77777777" w:rsidR="00F5789E" w:rsidRPr="00E22B54" w:rsidRDefault="00E5501D" w:rsidP="00293C45">
            <w:pPr>
              <w:pStyle w:val="NoSpacing"/>
              <w:rPr>
                <w:rFonts w:ascii="Arial" w:hAnsi="Arial" w:cs="Arial"/>
              </w:rPr>
            </w:pPr>
            <w:hyperlink r:id="rId976" w:tooltip="Show search results" w:history="1">
              <w:r w:rsidR="00F5789E" w:rsidRPr="00E22B54">
                <w:rPr>
                  <w:rFonts w:ascii="Arial" w:hAnsi="Arial" w:cs="Arial"/>
                  <w:u w:val="single"/>
                </w:rPr>
                <w:t>202</w:t>
              </w:r>
            </w:hyperlink>
          </w:p>
        </w:tc>
      </w:tr>
      <w:tr w:rsidR="00F5789E" w:rsidRPr="00E22B54" w14:paraId="52DAFB6F" w14:textId="77777777" w:rsidTr="00472994">
        <w:trPr>
          <w:tblCellSpacing w:w="15" w:type="dxa"/>
        </w:trPr>
        <w:tc>
          <w:tcPr>
            <w:tcW w:w="0" w:type="auto"/>
            <w:hideMark/>
          </w:tcPr>
          <w:p w14:paraId="4635165A" w14:textId="77777777" w:rsidR="00F5789E" w:rsidRPr="00E22B54" w:rsidRDefault="00E5501D" w:rsidP="00293C45">
            <w:pPr>
              <w:pStyle w:val="NoSpacing"/>
              <w:rPr>
                <w:rFonts w:ascii="Arial" w:hAnsi="Arial" w:cs="Arial"/>
              </w:rPr>
            </w:pPr>
            <w:hyperlink r:id="rId977" w:tooltip="Perform actions on search" w:history="1">
              <w:r w:rsidR="00F5789E" w:rsidRPr="00E22B54">
                <w:rPr>
                  <w:rFonts w:ascii="Arial" w:hAnsi="Arial" w:cs="Arial"/>
                  <w:u w:val="single"/>
                </w:rPr>
                <w:t>#48</w:t>
              </w:r>
            </w:hyperlink>
          </w:p>
        </w:tc>
        <w:tc>
          <w:tcPr>
            <w:tcW w:w="0" w:type="auto"/>
            <w:hideMark/>
          </w:tcPr>
          <w:p w14:paraId="7DA74C5D" w14:textId="77777777" w:rsidR="00F5789E" w:rsidRPr="00E22B54" w:rsidRDefault="00F5789E" w:rsidP="00293C45">
            <w:pPr>
              <w:pStyle w:val="NoSpacing"/>
              <w:rPr>
                <w:rFonts w:ascii="Arial" w:hAnsi="Arial" w:cs="Arial"/>
              </w:rPr>
            </w:pPr>
            <w:r w:rsidRPr="00E22B54">
              <w:rPr>
                <w:rFonts w:ascii="Arial" w:hAnsi="Arial" w:cs="Arial"/>
              </w:rPr>
              <w:t>Search Physical Therapy Modalities[mesh] AND Time Factors[mesh]</w:t>
            </w:r>
          </w:p>
        </w:tc>
        <w:tc>
          <w:tcPr>
            <w:tcW w:w="0" w:type="auto"/>
            <w:hideMark/>
          </w:tcPr>
          <w:p w14:paraId="16298B8A" w14:textId="77777777" w:rsidR="00F5789E" w:rsidRPr="00E22B54" w:rsidRDefault="00E5501D" w:rsidP="00293C45">
            <w:pPr>
              <w:pStyle w:val="NoSpacing"/>
              <w:rPr>
                <w:rFonts w:ascii="Arial" w:hAnsi="Arial" w:cs="Arial"/>
              </w:rPr>
            </w:pPr>
            <w:hyperlink r:id="rId978" w:tooltip="Show search results" w:history="1">
              <w:r w:rsidR="00F5789E" w:rsidRPr="00E22B54">
                <w:rPr>
                  <w:rFonts w:ascii="Arial" w:hAnsi="Arial" w:cs="Arial"/>
                  <w:u w:val="single"/>
                </w:rPr>
                <w:t>9946</w:t>
              </w:r>
            </w:hyperlink>
          </w:p>
        </w:tc>
      </w:tr>
      <w:tr w:rsidR="00F5789E" w:rsidRPr="00E22B54" w14:paraId="1BD1A029" w14:textId="77777777" w:rsidTr="00472994">
        <w:trPr>
          <w:tblCellSpacing w:w="15" w:type="dxa"/>
        </w:trPr>
        <w:tc>
          <w:tcPr>
            <w:tcW w:w="0" w:type="auto"/>
            <w:hideMark/>
          </w:tcPr>
          <w:p w14:paraId="35ECA40C" w14:textId="77777777" w:rsidR="00F5789E" w:rsidRPr="00E22B54" w:rsidRDefault="00E5501D" w:rsidP="00293C45">
            <w:pPr>
              <w:pStyle w:val="NoSpacing"/>
              <w:rPr>
                <w:rFonts w:ascii="Arial" w:hAnsi="Arial" w:cs="Arial"/>
              </w:rPr>
            </w:pPr>
            <w:hyperlink r:id="rId979" w:tooltip="Perform actions on search" w:history="1">
              <w:r w:rsidR="00F5789E" w:rsidRPr="00E22B54">
                <w:rPr>
                  <w:rFonts w:ascii="Arial" w:hAnsi="Arial" w:cs="Arial"/>
                  <w:u w:val="single"/>
                </w:rPr>
                <w:t>#47</w:t>
              </w:r>
            </w:hyperlink>
          </w:p>
        </w:tc>
        <w:tc>
          <w:tcPr>
            <w:tcW w:w="0" w:type="auto"/>
            <w:hideMark/>
          </w:tcPr>
          <w:p w14:paraId="525E2837" w14:textId="77777777" w:rsidR="00F5789E" w:rsidRPr="00E22B54" w:rsidRDefault="00F5789E" w:rsidP="00293C45">
            <w:pPr>
              <w:pStyle w:val="NoSpacing"/>
              <w:rPr>
                <w:rFonts w:ascii="Arial" w:hAnsi="Arial" w:cs="Arial"/>
              </w:rPr>
            </w:pPr>
            <w:r w:rsidRPr="00E22B54">
              <w:rPr>
                <w:rFonts w:ascii="Arial" w:hAnsi="Arial" w:cs="Arial"/>
              </w:rPr>
              <w:t>Search (early*[</w:t>
            </w:r>
            <w:proofErr w:type="spellStart"/>
            <w:r w:rsidRPr="00E22B54">
              <w:rPr>
                <w:rFonts w:ascii="Arial" w:hAnsi="Arial" w:cs="Arial"/>
              </w:rPr>
              <w:t>tw</w:t>
            </w:r>
            <w:proofErr w:type="spellEnd"/>
            <w:r w:rsidRPr="00E22B54">
              <w:rPr>
                <w:rFonts w:ascii="Arial" w:hAnsi="Arial" w:cs="Arial"/>
              </w:rPr>
              <w:t>] OR earlier[</w:t>
            </w:r>
            <w:proofErr w:type="spellStart"/>
            <w:r w:rsidRPr="00E22B54">
              <w:rPr>
                <w:rFonts w:ascii="Arial" w:hAnsi="Arial" w:cs="Arial"/>
              </w:rPr>
              <w:t>tw</w:t>
            </w:r>
            <w:proofErr w:type="spellEnd"/>
            <w:r w:rsidRPr="00E22B54">
              <w:rPr>
                <w:rFonts w:ascii="Arial" w:hAnsi="Arial" w:cs="Arial"/>
              </w:rPr>
              <w:t>] or earliest[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accelerat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expeditious*[</w:t>
            </w:r>
            <w:proofErr w:type="spellStart"/>
            <w:r w:rsidRPr="00E22B54">
              <w:rPr>
                <w:rFonts w:ascii="Arial" w:hAnsi="Arial" w:cs="Arial"/>
              </w:rPr>
              <w:t>tw</w:t>
            </w:r>
            <w:proofErr w:type="spellEnd"/>
            <w:r w:rsidRPr="00E22B54">
              <w:rPr>
                <w:rFonts w:ascii="Arial" w:hAnsi="Arial" w:cs="Arial"/>
              </w:rPr>
              <w:t>] OR delay*[</w:t>
            </w:r>
            <w:proofErr w:type="spellStart"/>
            <w:r w:rsidRPr="00E22B54">
              <w:rPr>
                <w:rFonts w:ascii="Arial" w:hAnsi="Arial" w:cs="Arial"/>
              </w:rPr>
              <w:t>tw</w:t>
            </w:r>
            <w:proofErr w:type="spellEnd"/>
            <w:r w:rsidRPr="00E22B54">
              <w:rPr>
                <w:rFonts w:ascii="Arial" w:hAnsi="Arial" w:cs="Arial"/>
              </w:rPr>
              <w:t>] OR immediate*[</w:t>
            </w:r>
            <w:proofErr w:type="spellStart"/>
            <w:r w:rsidRPr="00E22B54">
              <w:rPr>
                <w:rFonts w:ascii="Arial" w:hAnsi="Arial" w:cs="Arial"/>
              </w:rPr>
              <w:t>tw</w:t>
            </w:r>
            <w:proofErr w:type="spellEnd"/>
            <w:r w:rsidRPr="00E22B54">
              <w:rPr>
                <w:rFonts w:ascii="Arial" w:hAnsi="Arial" w:cs="Arial"/>
              </w:rPr>
              <w:t>] OR prompt*[</w:t>
            </w:r>
            <w:proofErr w:type="spellStart"/>
            <w:r w:rsidRPr="00E22B54">
              <w:rPr>
                <w:rFonts w:ascii="Arial" w:hAnsi="Arial" w:cs="Arial"/>
              </w:rPr>
              <w:t>tw</w:t>
            </w:r>
            <w:proofErr w:type="spellEnd"/>
            <w:r w:rsidRPr="00E22B54">
              <w:rPr>
                <w:rFonts w:ascii="Arial" w:hAnsi="Arial" w:cs="Arial"/>
              </w:rPr>
              <w:t>] OR quick*[</w:t>
            </w:r>
            <w:proofErr w:type="spellStart"/>
            <w:r w:rsidRPr="00E22B54">
              <w:rPr>
                <w:rFonts w:ascii="Arial" w:hAnsi="Arial" w:cs="Arial"/>
              </w:rPr>
              <w:t>tw</w:t>
            </w:r>
            <w:proofErr w:type="spellEnd"/>
            <w:r w:rsidRPr="00E22B54">
              <w:rPr>
                <w:rFonts w:ascii="Arial" w:hAnsi="Arial" w:cs="Arial"/>
              </w:rPr>
              <w:t>] OR soon[</w:t>
            </w:r>
            <w:proofErr w:type="spellStart"/>
            <w:r w:rsidRPr="00E22B54">
              <w:rPr>
                <w:rFonts w:ascii="Arial" w:hAnsi="Arial" w:cs="Arial"/>
              </w:rPr>
              <w:t>tw</w:t>
            </w:r>
            <w:proofErr w:type="spellEnd"/>
            <w:r w:rsidRPr="00E22B54">
              <w:rPr>
                <w:rFonts w:ascii="Arial" w:hAnsi="Arial" w:cs="Arial"/>
              </w:rPr>
              <w:t>] OR sooner[</w:t>
            </w:r>
            <w:proofErr w:type="spellStart"/>
            <w:r w:rsidRPr="00E22B54">
              <w:rPr>
                <w:rFonts w:ascii="Arial" w:hAnsi="Arial" w:cs="Arial"/>
              </w:rPr>
              <w:t>tw</w:t>
            </w:r>
            <w:proofErr w:type="spellEnd"/>
            <w:r w:rsidRPr="00E22B54">
              <w:rPr>
                <w:rFonts w:ascii="Arial" w:hAnsi="Arial" w:cs="Arial"/>
              </w:rPr>
              <w:t>] OR timely[</w:t>
            </w:r>
            <w:proofErr w:type="spellStart"/>
            <w:r w:rsidRPr="00E22B54">
              <w:rPr>
                <w:rFonts w:ascii="Arial" w:hAnsi="Arial" w:cs="Arial"/>
              </w:rPr>
              <w:t>tw</w:t>
            </w:r>
            <w:proofErr w:type="spellEnd"/>
            <w:r w:rsidRPr="00E22B54">
              <w:rPr>
                <w:rFonts w:ascii="Arial" w:hAnsi="Arial" w:cs="Arial"/>
              </w:rPr>
              <w:t>]) AND (</w:t>
            </w:r>
            <w:proofErr w:type="spellStart"/>
            <w:r w:rsidRPr="00E22B54">
              <w:rPr>
                <w:rFonts w:ascii="Arial" w:hAnsi="Arial" w:cs="Arial"/>
              </w:rPr>
              <w:t>ambulat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mobility[</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mobiliz</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mobilis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139A73E" w14:textId="77777777" w:rsidR="00F5789E" w:rsidRPr="00E22B54" w:rsidRDefault="00E5501D" w:rsidP="00293C45">
            <w:pPr>
              <w:pStyle w:val="NoSpacing"/>
              <w:rPr>
                <w:rFonts w:ascii="Arial" w:hAnsi="Arial" w:cs="Arial"/>
              </w:rPr>
            </w:pPr>
            <w:hyperlink r:id="rId980" w:tooltip="Show search results" w:history="1">
              <w:r w:rsidR="00F5789E" w:rsidRPr="00E22B54">
                <w:rPr>
                  <w:rFonts w:ascii="Arial" w:hAnsi="Arial" w:cs="Arial"/>
                  <w:u w:val="single"/>
                </w:rPr>
                <w:t>60381</w:t>
              </w:r>
            </w:hyperlink>
          </w:p>
        </w:tc>
      </w:tr>
      <w:tr w:rsidR="00F5789E" w:rsidRPr="00E22B54" w14:paraId="6294F04F" w14:textId="77777777" w:rsidTr="00472994">
        <w:trPr>
          <w:tblCellSpacing w:w="15" w:type="dxa"/>
        </w:trPr>
        <w:tc>
          <w:tcPr>
            <w:tcW w:w="0" w:type="auto"/>
            <w:hideMark/>
          </w:tcPr>
          <w:p w14:paraId="53FA05EF" w14:textId="77777777" w:rsidR="00F5789E" w:rsidRPr="00E22B54" w:rsidRDefault="00E5501D" w:rsidP="00293C45">
            <w:pPr>
              <w:pStyle w:val="NoSpacing"/>
              <w:rPr>
                <w:rFonts w:ascii="Arial" w:hAnsi="Arial" w:cs="Arial"/>
              </w:rPr>
            </w:pPr>
            <w:hyperlink r:id="rId981" w:tooltip="Perform actions on search" w:history="1">
              <w:r w:rsidR="00F5789E" w:rsidRPr="00E22B54">
                <w:rPr>
                  <w:rFonts w:ascii="Arial" w:hAnsi="Arial" w:cs="Arial"/>
                  <w:u w:val="single"/>
                </w:rPr>
                <w:t>#46</w:t>
              </w:r>
            </w:hyperlink>
          </w:p>
        </w:tc>
        <w:tc>
          <w:tcPr>
            <w:tcW w:w="0" w:type="auto"/>
            <w:hideMark/>
          </w:tcPr>
          <w:p w14:paraId="39C27A47" w14:textId="77777777" w:rsidR="00F5789E" w:rsidRPr="00E22B54" w:rsidRDefault="00F5789E" w:rsidP="00293C45">
            <w:pPr>
              <w:pStyle w:val="NoSpacing"/>
              <w:rPr>
                <w:rFonts w:ascii="Arial" w:hAnsi="Arial" w:cs="Arial"/>
              </w:rPr>
            </w:pPr>
            <w:r w:rsidRPr="00E22B54">
              <w:rPr>
                <w:rFonts w:ascii="Arial" w:hAnsi="Arial" w:cs="Arial"/>
              </w:rPr>
              <w:t>Search Early Ambulation[mesh]</w:t>
            </w:r>
          </w:p>
        </w:tc>
        <w:tc>
          <w:tcPr>
            <w:tcW w:w="0" w:type="auto"/>
            <w:hideMark/>
          </w:tcPr>
          <w:p w14:paraId="74D9CCDB" w14:textId="77777777" w:rsidR="00F5789E" w:rsidRPr="00E22B54" w:rsidRDefault="00E5501D" w:rsidP="00293C45">
            <w:pPr>
              <w:pStyle w:val="NoSpacing"/>
              <w:rPr>
                <w:rFonts w:ascii="Arial" w:hAnsi="Arial" w:cs="Arial"/>
              </w:rPr>
            </w:pPr>
            <w:hyperlink r:id="rId982" w:tooltip="Show search results" w:history="1">
              <w:r w:rsidR="00F5789E" w:rsidRPr="00E22B54">
                <w:rPr>
                  <w:rFonts w:ascii="Arial" w:hAnsi="Arial" w:cs="Arial"/>
                  <w:u w:val="single"/>
                </w:rPr>
                <w:t>2799</w:t>
              </w:r>
            </w:hyperlink>
          </w:p>
        </w:tc>
      </w:tr>
      <w:tr w:rsidR="00F5789E" w:rsidRPr="00E22B54" w14:paraId="4E1CCAA5" w14:textId="77777777" w:rsidTr="00472994">
        <w:trPr>
          <w:tblCellSpacing w:w="15" w:type="dxa"/>
        </w:trPr>
        <w:tc>
          <w:tcPr>
            <w:tcW w:w="0" w:type="auto"/>
            <w:hideMark/>
          </w:tcPr>
          <w:p w14:paraId="06D3DF31" w14:textId="77777777" w:rsidR="00F5789E" w:rsidRPr="00E22B54" w:rsidRDefault="00E5501D" w:rsidP="00293C45">
            <w:pPr>
              <w:pStyle w:val="NoSpacing"/>
              <w:rPr>
                <w:rFonts w:ascii="Arial" w:hAnsi="Arial" w:cs="Arial"/>
              </w:rPr>
            </w:pPr>
            <w:hyperlink r:id="rId983" w:tooltip="Perform actions on search" w:history="1">
              <w:r w:rsidR="00F5789E" w:rsidRPr="00E22B54">
                <w:rPr>
                  <w:rFonts w:ascii="Arial" w:hAnsi="Arial" w:cs="Arial"/>
                  <w:u w:val="single"/>
                </w:rPr>
                <w:t>#45</w:t>
              </w:r>
            </w:hyperlink>
          </w:p>
        </w:tc>
        <w:tc>
          <w:tcPr>
            <w:tcW w:w="0" w:type="auto"/>
            <w:hideMark/>
          </w:tcPr>
          <w:p w14:paraId="09262223" w14:textId="77777777" w:rsidR="00F5789E" w:rsidRPr="00E22B54" w:rsidRDefault="00F5789E" w:rsidP="00293C45">
            <w:pPr>
              <w:pStyle w:val="NoSpacing"/>
              <w:rPr>
                <w:rFonts w:ascii="Arial" w:hAnsi="Arial" w:cs="Arial"/>
              </w:rPr>
            </w:pPr>
            <w:r w:rsidRPr="00E22B54">
              <w:rPr>
                <w:rFonts w:ascii="Arial" w:hAnsi="Arial" w:cs="Arial"/>
              </w:rPr>
              <w:t>Search #37 AND #44</w:t>
            </w:r>
          </w:p>
        </w:tc>
        <w:tc>
          <w:tcPr>
            <w:tcW w:w="0" w:type="auto"/>
            <w:hideMark/>
          </w:tcPr>
          <w:p w14:paraId="16F84932" w14:textId="77777777" w:rsidR="00F5789E" w:rsidRPr="00E22B54" w:rsidRDefault="00E5501D" w:rsidP="00293C45">
            <w:pPr>
              <w:pStyle w:val="NoSpacing"/>
              <w:rPr>
                <w:rFonts w:ascii="Arial" w:hAnsi="Arial" w:cs="Arial"/>
              </w:rPr>
            </w:pPr>
            <w:hyperlink r:id="rId984" w:tooltip="Show search results" w:history="1">
              <w:r w:rsidR="00F5789E" w:rsidRPr="00E22B54">
                <w:rPr>
                  <w:rFonts w:ascii="Arial" w:hAnsi="Arial" w:cs="Arial"/>
                  <w:u w:val="single"/>
                </w:rPr>
                <w:t>123765</w:t>
              </w:r>
            </w:hyperlink>
          </w:p>
        </w:tc>
      </w:tr>
      <w:tr w:rsidR="00F5789E" w:rsidRPr="00E22B54" w14:paraId="6382061C" w14:textId="77777777" w:rsidTr="00472994">
        <w:trPr>
          <w:tblCellSpacing w:w="15" w:type="dxa"/>
        </w:trPr>
        <w:tc>
          <w:tcPr>
            <w:tcW w:w="0" w:type="auto"/>
            <w:hideMark/>
          </w:tcPr>
          <w:p w14:paraId="419700B8" w14:textId="77777777" w:rsidR="00F5789E" w:rsidRPr="00E22B54" w:rsidRDefault="00E5501D" w:rsidP="00293C45">
            <w:pPr>
              <w:pStyle w:val="NoSpacing"/>
              <w:rPr>
                <w:rFonts w:ascii="Arial" w:hAnsi="Arial" w:cs="Arial"/>
              </w:rPr>
            </w:pPr>
            <w:hyperlink r:id="rId985" w:tooltip="Perform actions on search" w:history="1">
              <w:r w:rsidR="00F5789E" w:rsidRPr="00E22B54">
                <w:rPr>
                  <w:rFonts w:ascii="Arial" w:hAnsi="Arial" w:cs="Arial"/>
                  <w:u w:val="single"/>
                </w:rPr>
                <w:t>#44</w:t>
              </w:r>
            </w:hyperlink>
          </w:p>
        </w:tc>
        <w:tc>
          <w:tcPr>
            <w:tcW w:w="0" w:type="auto"/>
            <w:hideMark/>
          </w:tcPr>
          <w:p w14:paraId="59037872" w14:textId="77777777" w:rsidR="00F5789E" w:rsidRPr="00E22B54" w:rsidRDefault="00F5789E" w:rsidP="00293C45">
            <w:pPr>
              <w:pStyle w:val="NoSpacing"/>
              <w:rPr>
                <w:rFonts w:ascii="Arial" w:hAnsi="Arial" w:cs="Arial"/>
              </w:rPr>
            </w:pPr>
            <w:r w:rsidRPr="00E22B54">
              <w:rPr>
                <w:rFonts w:ascii="Arial" w:hAnsi="Arial" w:cs="Arial"/>
              </w:rPr>
              <w:t>Search #38 OR #39 OR #40 OR #41 OR #42 OR #43</w:t>
            </w:r>
          </w:p>
        </w:tc>
        <w:tc>
          <w:tcPr>
            <w:tcW w:w="0" w:type="auto"/>
            <w:hideMark/>
          </w:tcPr>
          <w:p w14:paraId="753092F0" w14:textId="77777777" w:rsidR="00F5789E" w:rsidRPr="00E22B54" w:rsidRDefault="00E5501D" w:rsidP="00293C45">
            <w:pPr>
              <w:pStyle w:val="NoSpacing"/>
              <w:rPr>
                <w:rFonts w:ascii="Arial" w:hAnsi="Arial" w:cs="Arial"/>
              </w:rPr>
            </w:pPr>
            <w:hyperlink r:id="rId986" w:tooltip="Show search results" w:history="1">
              <w:r w:rsidR="00F5789E" w:rsidRPr="00E22B54">
                <w:rPr>
                  <w:rFonts w:ascii="Arial" w:hAnsi="Arial" w:cs="Arial"/>
                  <w:u w:val="single"/>
                </w:rPr>
                <w:t>4212931</w:t>
              </w:r>
            </w:hyperlink>
          </w:p>
        </w:tc>
      </w:tr>
      <w:tr w:rsidR="00F5789E" w:rsidRPr="00E22B54" w14:paraId="12B44DFE" w14:textId="77777777" w:rsidTr="00472994">
        <w:trPr>
          <w:tblCellSpacing w:w="15" w:type="dxa"/>
        </w:trPr>
        <w:tc>
          <w:tcPr>
            <w:tcW w:w="0" w:type="auto"/>
            <w:hideMark/>
          </w:tcPr>
          <w:p w14:paraId="0E314301" w14:textId="77777777" w:rsidR="00F5789E" w:rsidRPr="00E22B54" w:rsidRDefault="00E5501D" w:rsidP="00293C45">
            <w:pPr>
              <w:pStyle w:val="NoSpacing"/>
              <w:rPr>
                <w:rFonts w:ascii="Arial" w:hAnsi="Arial" w:cs="Arial"/>
              </w:rPr>
            </w:pPr>
            <w:hyperlink r:id="rId987" w:tooltip="Perform actions on search" w:history="1">
              <w:r w:rsidR="00F5789E" w:rsidRPr="00E22B54">
                <w:rPr>
                  <w:rFonts w:ascii="Arial" w:hAnsi="Arial" w:cs="Arial"/>
                  <w:u w:val="single"/>
                </w:rPr>
                <w:t>#43</w:t>
              </w:r>
            </w:hyperlink>
          </w:p>
        </w:tc>
        <w:tc>
          <w:tcPr>
            <w:tcW w:w="0" w:type="auto"/>
            <w:hideMark/>
          </w:tcPr>
          <w:p w14:paraId="12E4473F" w14:textId="77777777" w:rsidR="00F5789E" w:rsidRPr="00E22B54" w:rsidRDefault="00F5789E" w:rsidP="00293C45">
            <w:pPr>
              <w:pStyle w:val="NoSpacing"/>
              <w:rPr>
                <w:rFonts w:ascii="Arial" w:hAnsi="Arial" w:cs="Arial"/>
              </w:rPr>
            </w:pPr>
            <w:r w:rsidRPr="00E22B54">
              <w:rPr>
                <w:rFonts w:ascii="Arial" w:hAnsi="Arial" w:cs="Arial"/>
              </w:rPr>
              <w:t>Search newborn*[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neonat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VLBW[</w:t>
            </w:r>
            <w:proofErr w:type="spellStart"/>
            <w:r w:rsidRPr="00E22B54">
              <w:rPr>
                <w:rFonts w:ascii="Arial" w:hAnsi="Arial" w:cs="Arial"/>
              </w:rPr>
              <w:t>tw</w:t>
            </w:r>
            <w:proofErr w:type="spellEnd"/>
            <w:r w:rsidRPr="00E22B54">
              <w:rPr>
                <w:rFonts w:ascii="Arial" w:hAnsi="Arial" w:cs="Arial"/>
              </w:rPr>
              <w:t>] OR SGA[</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A8DF31C" w14:textId="77777777" w:rsidR="00F5789E" w:rsidRPr="00E22B54" w:rsidRDefault="00E5501D" w:rsidP="00293C45">
            <w:pPr>
              <w:pStyle w:val="NoSpacing"/>
              <w:rPr>
                <w:rFonts w:ascii="Arial" w:hAnsi="Arial" w:cs="Arial"/>
              </w:rPr>
            </w:pPr>
            <w:hyperlink r:id="rId988" w:tooltip="Show search results" w:history="1">
              <w:r w:rsidR="00F5789E" w:rsidRPr="00E22B54">
                <w:rPr>
                  <w:rFonts w:ascii="Arial" w:hAnsi="Arial" w:cs="Arial"/>
                  <w:u w:val="single"/>
                </w:rPr>
                <w:t>833965</w:t>
              </w:r>
            </w:hyperlink>
          </w:p>
        </w:tc>
      </w:tr>
      <w:tr w:rsidR="00F5789E" w:rsidRPr="00E22B54" w14:paraId="60B9EB6C" w14:textId="77777777" w:rsidTr="00472994">
        <w:trPr>
          <w:tblCellSpacing w:w="15" w:type="dxa"/>
        </w:trPr>
        <w:tc>
          <w:tcPr>
            <w:tcW w:w="0" w:type="auto"/>
            <w:hideMark/>
          </w:tcPr>
          <w:p w14:paraId="2A20D46E" w14:textId="77777777" w:rsidR="00F5789E" w:rsidRPr="00E22B54" w:rsidRDefault="00E5501D" w:rsidP="00293C45">
            <w:pPr>
              <w:pStyle w:val="NoSpacing"/>
              <w:rPr>
                <w:rFonts w:ascii="Arial" w:hAnsi="Arial" w:cs="Arial"/>
              </w:rPr>
            </w:pPr>
            <w:hyperlink r:id="rId989" w:tooltip="Perform actions on search" w:history="1">
              <w:r w:rsidR="00F5789E" w:rsidRPr="00E22B54">
                <w:rPr>
                  <w:rFonts w:ascii="Arial" w:hAnsi="Arial" w:cs="Arial"/>
                  <w:u w:val="single"/>
                </w:rPr>
                <w:t>#42</w:t>
              </w:r>
            </w:hyperlink>
          </w:p>
        </w:tc>
        <w:tc>
          <w:tcPr>
            <w:tcW w:w="0" w:type="auto"/>
            <w:hideMark/>
          </w:tcPr>
          <w:p w14:paraId="48823A8E" w14:textId="77777777" w:rsidR="00F5789E" w:rsidRPr="00E22B54" w:rsidRDefault="00F5789E" w:rsidP="00293C45">
            <w:pPr>
              <w:pStyle w:val="NoSpacing"/>
              <w:rPr>
                <w:rFonts w:ascii="Arial" w:hAnsi="Arial" w:cs="Arial"/>
              </w:rPr>
            </w:pPr>
            <w:r w:rsidRPr="00E22B54">
              <w:rPr>
                <w:rFonts w:ascii="Arial" w:hAnsi="Arial" w:cs="Arial"/>
              </w:rPr>
              <w:t>Search pediatric*[</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paediatric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70D3513" w14:textId="77777777" w:rsidR="00F5789E" w:rsidRPr="00E22B54" w:rsidRDefault="00E5501D" w:rsidP="00293C45">
            <w:pPr>
              <w:pStyle w:val="NoSpacing"/>
              <w:rPr>
                <w:rFonts w:ascii="Arial" w:hAnsi="Arial" w:cs="Arial"/>
              </w:rPr>
            </w:pPr>
            <w:hyperlink r:id="rId990" w:tooltip="Show search results" w:history="1">
              <w:r w:rsidR="00F5789E" w:rsidRPr="00E22B54">
                <w:rPr>
                  <w:rFonts w:ascii="Arial" w:hAnsi="Arial" w:cs="Arial"/>
                  <w:u w:val="single"/>
                </w:rPr>
                <w:t>387976</w:t>
              </w:r>
            </w:hyperlink>
          </w:p>
        </w:tc>
      </w:tr>
      <w:tr w:rsidR="00F5789E" w:rsidRPr="00E22B54" w14:paraId="30385CDC" w14:textId="77777777" w:rsidTr="00472994">
        <w:trPr>
          <w:tblCellSpacing w:w="15" w:type="dxa"/>
        </w:trPr>
        <w:tc>
          <w:tcPr>
            <w:tcW w:w="0" w:type="auto"/>
            <w:hideMark/>
          </w:tcPr>
          <w:p w14:paraId="5789800D" w14:textId="77777777" w:rsidR="00F5789E" w:rsidRPr="00E22B54" w:rsidRDefault="00E5501D" w:rsidP="00293C45">
            <w:pPr>
              <w:pStyle w:val="NoSpacing"/>
              <w:rPr>
                <w:rFonts w:ascii="Arial" w:hAnsi="Arial" w:cs="Arial"/>
              </w:rPr>
            </w:pPr>
            <w:hyperlink r:id="rId991" w:tooltip="Perform actions on search" w:history="1">
              <w:r w:rsidR="00F5789E" w:rsidRPr="00E22B54">
                <w:rPr>
                  <w:rFonts w:ascii="Arial" w:hAnsi="Arial" w:cs="Arial"/>
                  <w:u w:val="single"/>
                </w:rPr>
                <w:t>#41</w:t>
              </w:r>
            </w:hyperlink>
          </w:p>
        </w:tc>
        <w:tc>
          <w:tcPr>
            <w:tcW w:w="0" w:type="auto"/>
            <w:hideMark/>
          </w:tcPr>
          <w:p w14:paraId="51024930" w14:textId="77777777" w:rsidR="00F5789E" w:rsidRPr="00E22B54" w:rsidRDefault="00F5789E" w:rsidP="00293C45">
            <w:pPr>
              <w:pStyle w:val="NoSpacing"/>
              <w:rPr>
                <w:rFonts w:ascii="Arial" w:hAnsi="Arial" w:cs="Arial"/>
              </w:rPr>
            </w:pPr>
            <w:r w:rsidRPr="00E22B54">
              <w:rPr>
                <w:rFonts w:ascii="Arial" w:hAnsi="Arial" w:cs="Arial"/>
              </w:rPr>
              <w:t>Search Pediatric Emergency Medicine[mesh]</w:t>
            </w:r>
          </w:p>
        </w:tc>
        <w:tc>
          <w:tcPr>
            <w:tcW w:w="0" w:type="auto"/>
            <w:hideMark/>
          </w:tcPr>
          <w:p w14:paraId="5FBEA7CD" w14:textId="77777777" w:rsidR="00F5789E" w:rsidRPr="00E22B54" w:rsidRDefault="00E5501D" w:rsidP="00293C45">
            <w:pPr>
              <w:pStyle w:val="NoSpacing"/>
              <w:rPr>
                <w:rFonts w:ascii="Arial" w:hAnsi="Arial" w:cs="Arial"/>
              </w:rPr>
            </w:pPr>
            <w:hyperlink r:id="rId992" w:tooltip="Show search results" w:history="1">
              <w:r w:rsidR="00F5789E" w:rsidRPr="00E22B54">
                <w:rPr>
                  <w:rFonts w:ascii="Arial" w:hAnsi="Arial" w:cs="Arial"/>
                  <w:u w:val="single"/>
                </w:rPr>
                <w:t>226</w:t>
              </w:r>
            </w:hyperlink>
          </w:p>
        </w:tc>
      </w:tr>
      <w:tr w:rsidR="00F5789E" w:rsidRPr="00E22B54" w14:paraId="57717B19" w14:textId="77777777" w:rsidTr="00472994">
        <w:trPr>
          <w:tblCellSpacing w:w="15" w:type="dxa"/>
        </w:trPr>
        <w:tc>
          <w:tcPr>
            <w:tcW w:w="0" w:type="auto"/>
            <w:hideMark/>
          </w:tcPr>
          <w:p w14:paraId="7D4F2149" w14:textId="77777777" w:rsidR="00F5789E" w:rsidRPr="00E22B54" w:rsidRDefault="00E5501D" w:rsidP="00293C45">
            <w:pPr>
              <w:pStyle w:val="NoSpacing"/>
              <w:rPr>
                <w:rFonts w:ascii="Arial" w:hAnsi="Arial" w:cs="Arial"/>
              </w:rPr>
            </w:pPr>
            <w:hyperlink r:id="rId993" w:tooltip="Perform actions on search" w:history="1">
              <w:r w:rsidR="00F5789E" w:rsidRPr="00E22B54">
                <w:rPr>
                  <w:rFonts w:ascii="Arial" w:hAnsi="Arial" w:cs="Arial"/>
                  <w:u w:val="single"/>
                </w:rPr>
                <w:t>#40</w:t>
              </w:r>
            </w:hyperlink>
          </w:p>
        </w:tc>
        <w:tc>
          <w:tcPr>
            <w:tcW w:w="0" w:type="auto"/>
            <w:hideMark/>
          </w:tcPr>
          <w:p w14:paraId="5FBCE4A7" w14:textId="77777777" w:rsidR="00F5789E" w:rsidRPr="00E22B54" w:rsidRDefault="00F5789E" w:rsidP="00293C45">
            <w:pPr>
              <w:pStyle w:val="NoSpacing"/>
              <w:rPr>
                <w:rFonts w:ascii="Arial" w:hAnsi="Arial" w:cs="Arial"/>
              </w:rPr>
            </w:pPr>
            <w:r w:rsidRPr="00E22B54">
              <w:rPr>
                <w:rFonts w:ascii="Arial" w:hAnsi="Arial" w:cs="Arial"/>
              </w:rPr>
              <w:t>Search Pediatrics[mesh]</w:t>
            </w:r>
          </w:p>
        </w:tc>
        <w:tc>
          <w:tcPr>
            <w:tcW w:w="0" w:type="auto"/>
            <w:hideMark/>
          </w:tcPr>
          <w:p w14:paraId="6C9CD3AD" w14:textId="77777777" w:rsidR="00F5789E" w:rsidRPr="00E22B54" w:rsidRDefault="00E5501D" w:rsidP="00293C45">
            <w:pPr>
              <w:pStyle w:val="NoSpacing"/>
              <w:rPr>
                <w:rFonts w:ascii="Arial" w:hAnsi="Arial" w:cs="Arial"/>
              </w:rPr>
            </w:pPr>
            <w:hyperlink r:id="rId994" w:tooltip="Show search results" w:history="1">
              <w:r w:rsidR="00F5789E" w:rsidRPr="00E22B54">
                <w:rPr>
                  <w:rFonts w:ascii="Arial" w:hAnsi="Arial" w:cs="Arial"/>
                  <w:u w:val="single"/>
                </w:rPr>
                <w:t>56790</w:t>
              </w:r>
            </w:hyperlink>
          </w:p>
        </w:tc>
      </w:tr>
      <w:tr w:rsidR="00F5789E" w:rsidRPr="00E22B54" w14:paraId="5E1FE2D7" w14:textId="77777777" w:rsidTr="00472994">
        <w:trPr>
          <w:tblCellSpacing w:w="15" w:type="dxa"/>
        </w:trPr>
        <w:tc>
          <w:tcPr>
            <w:tcW w:w="0" w:type="auto"/>
            <w:hideMark/>
          </w:tcPr>
          <w:p w14:paraId="378C539C" w14:textId="77777777" w:rsidR="00F5789E" w:rsidRPr="00E22B54" w:rsidRDefault="00E5501D" w:rsidP="00293C45">
            <w:pPr>
              <w:pStyle w:val="NoSpacing"/>
              <w:rPr>
                <w:rFonts w:ascii="Arial" w:hAnsi="Arial" w:cs="Arial"/>
              </w:rPr>
            </w:pPr>
            <w:hyperlink r:id="rId995" w:tooltip="Perform actions on search" w:history="1">
              <w:r w:rsidR="00F5789E" w:rsidRPr="00E22B54">
                <w:rPr>
                  <w:rFonts w:ascii="Arial" w:hAnsi="Arial" w:cs="Arial"/>
                  <w:u w:val="single"/>
                </w:rPr>
                <w:t>#39</w:t>
              </w:r>
            </w:hyperlink>
          </w:p>
        </w:tc>
        <w:tc>
          <w:tcPr>
            <w:tcW w:w="0" w:type="auto"/>
            <w:hideMark/>
          </w:tcPr>
          <w:p w14:paraId="1D70663C" w14:textId="77777777" w:rsidR="00F5789E" w:rsidRPr="00E22B54" w:rsidRDefault="00F5789E" w:rsidP="00293C45">
            <w:pPr>
              <w:pStyle w:val="NoSpacing"/>
              <w:rPr>
                <w:rFonts w:ascii="Arial" w:hAnsi="Arial" w:cs="Arial"/>
              </w:rPr>
            </w:pPr>
            <w:r w:rsidRPr="00E22B54">
              <w:rPr>
                <w:rFonts w:ascii="Arial" w:hAnsi="Arial" w:cs="Arial"/>
              </w:rPr>
              <w:t>Search infant[</w:t>
            </w:r>
            <w:proofErr w:type="spellStart"/>
            <w:r w:rsidRPr="00E22B54">
              <w:rPr>
                <w:rFonts w:ascii="Arial" w:hAnsi="Arial" w:cs="Arial"/>
              </w:rPr>
              <w:t>tw</w:t>
            </w:r>
            <w:proofErr w:type="spellEnd"/>
            <w:r w:rsidRPr="00E22B54">
              <w:rPr>
                <w:rFonts w:ascii="Arial" w:hAnsi="Arial" w:cs="Arial"/>
              </w:rPr>
              <w:t>] OR infants[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infanc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baby[</w:t>
            </w:r>
            <w:proofErr w:type="spellStart"/>
            <w:r w:rsidRPr="00E22B54">
              <w:rPr>
                <w:rFonts w:ascii="Arial" w:hAnsi="Arial" w:cs="Arial"/>
              </w:rPr>
              <w:t>tw</w:t>
            </w:r>
            <w:proofErr w:type="spellEnd"/>
            <w:r w:rsidRPr="00E22B54">
              <w:rPr>
                <w:rFonts w:ascii="Arial" w:hAnsi="Arial" w:cs="Arial"/>
              </w:rPr>
              <w:t>] OR babies[</w:t>
            </w:r>
            <w:proofErr w:type="spellStart"/>
            <w:r w:rsidRPr="00E22B54">
              <w:rPr>
                <w:rFonts w:ascii="Arial" w:hAnsi="Arial" w:cs="Arial"/>
              </w:rPr>
              <w:t>tw</w:t>
            </w:r>
            <w:proofErr w:type="spellEnd"/>
            <w:r w:rsidRPr="00E22B54">
              <w:rPr>
                <w:rFonts w:ascii="Arial" w:hAnsi="Arial" w:cs="Arial"/>
              </w:rPr>
              <w:t>] OR child*[</w:t>
            </w:r>
            <w:proofErr w:type="spellStart"/>
            <w:r w:rsidRPr="00E22B54">
              <w:rPr>
                <w:rFonts w:ascii="Arial" w:hAnsi="Arial" w:cs="Arial"/>
              </w:rPr>
              <w:t>tw</w:t>
            </w:r>
            <w:proofErr w:type="spellEnd"/>
            <w:r w:rsidRPr="00E22B54">
              <w:rPr>
                <w:rFonts w:ascii="Arial" w:hAnsi="Arial" w:cs="Arial"/>
              </w:rPr>
              <w:t>] OR toddler*[</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school-age[</w:t>
            </w:r>
            <w:proofErr w:type="spellStart"/>
            <w:r w:rsidRPr="00E22B54">
              <w:rPr>
                <w:rFonts w:ascii="Arial" w:hAnsi="Arial" w:cs="Arial"/>
              </w:rPr>
              <w:t>tw</w:t>
            </w:r>
            <w:proofErr w:type="spellEnd"/>
            <w:r w:rsidRPr="00E22B54">
              <w:rPr>
                <w:rFonts w:ascii="Arial" w:hAnsi="Arial" w:cs="Arial"/>
              </w:rPr>
              <w:t>] OR school-aged[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adolescen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teen[</w:t>
            </w:r>
            <w:proofErr w:type="spellStart"/>
            <w:r w:rsidRPr="00E22B54">
              <w:rPr>
                <w:rFonts w:ascii="Arial" w:hAnsi="Arial" w:cs="Arial"/>
              </w:rPr>
              <w:t>tw</w:t>
            </w:r>
            <w:proofErr w:type="spellEnd"/>
            <w:r w:rsidRPr="00E22B54">
              <w:rPr>
                <w:rFonts w:ascii="Arial" w:hAnsi="Arial" w:cs="Arial"/>
              </w:rPr>
              <w:t>] OR teens[</w:t>
            </w:r>
            <w:proofErr w:type="spellStart"/>
            <w:r w:rsidRPr="00E22B54">
              <w:rPr>
                <w:rFonts w:ascii="Arial" w:hAnsi="Arial" w:cs="Arial"/>
              </w:rPr>
              <w:t>tw</w:t>
            </w:r>
            <w:proofErr w:type="spellEnd"/>
            <w:r w:rsidRPr="00E22B54">
              <w:rPr>
                <w:rFonts w:ascii="Arial" w:hAnsi="Arial" w:cs="Arial"/>
              </w:rPr>
              <w:t>] OR teenager*[</w:t>
            </w:r>
            <w:proofErr w:type="spellStart"/>
            <w:r w:rsidRPr="00E22B54">
              <w:rPr>
                <w:rFonts w:ascii="Arial" w:hAnsi="Arial" w:cs="Arial"/>
              </w:rPr>
              <w:t>tw</w:t>
            </w:r>
            <w:proofErr w:type="spellEnd"/>
            <w:r w:rsidRPr="00E22B54">
              <w:rPr>
                <w:rFonts w:ascii="Arial" w:hAnsi="Arial" w:cs="Arial"/>
              </w:rPr>
              <w:t>] OR youth[</w:t>
            </w:r>
            <w:proofErr w:type="spellStart"/>
            <w:r w:rsidRPr="00E22B54">
              <w:rPr>
                <w:rFonts w:ascii="Arial" w:hAnsi="Arial" w:cs="Arial"/>
              </w:rPr>
              <w:t>tw</w:t>
            </w:r>
            <w:proofErr w:type="spellEnd"/>
            <w:r w:rsidRPr="00E22B54">
              <w:rPr>
                <w:rFonts w:ascii="Arial" w:hAnsi="Arial" w:cs="Arial"/>
              </w:rPr>
              <w:t>] OR youths[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highschool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high-school*[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C0EC81C" w14:textId="77777777" w:rsidR="00F5789E" w:rsidRPr="00E22B54" w:rsidRDefault="00E5501D" w:rsidP="00293C45">
            <w:pPr>
              <w:pStyle w:val="NoSpacing"/>
              <w:rPr>
                <w:rFonts w:ascii="Arial" w:hAnsi="Arial" w:cs="Arial"/>
              </w:rPr>
            </w:pPr>
            <w:hyperlink r:id="rId996" w:tooltip="Show search results" w:history="1">
              <w:r w:rsidR="00F5789E" w:rsidRPr="00E22B54">
                <w:rPr>
                  <w:rFonts w:ascii="Arial" w:hAnsi="Arial" w:cs="Arial"/>
                  <w:u w:val="single"/>
                </w:rPr>
                <w:t>3972940</w:t>
              </w:r>
            </w:hyperlink>
          </w:p>
        </w:tc>
      </w:tr>
      <w:tr w:rsidR="00F5789E" w:rsidRPr="00E22B54" w14:paraId="323147C5" w14:textId="77777777" w:rsidTr="00472994">
        <w:trPr>
          <w:tblCellSpacing w:w="15" w:type="dxa"/>
        </w:trPr>
        <w:tc>
          <w:tcPr>
            <w:tcW w:w="0" w:type="auto"/>
            <w:hideMark/>
          </w:tcPr>
          <w:p w14:paraId="084E37F0" w14:textId="77777777" w:rsidR="00F5789E" w:rsidRPr="00E22B54" w:rsidRDefault="00E5501D" w:rsidP="00293C45">
            <w:pPr>
              <w:pStyle w:val="NoSpacing"/>
              <w:rPr>
                <w:rFonts w:ascii="Arial" w:hAnsi="Arial" w:cs="Arial"/>
              </w:rPr>
            </w:pPr>
            <w:hyperlink r:id="rId997" w:tooltip="Perform actions on search" w:history="1">
              <w:r w:rsidR="00F5789E" w:rsidRPr="00E22B54">
                <w:rPr>
                  <w:rFonts w:ascii="Arial" w:hAnsi="Arial" w:cs="Arial"/>
                  <w:u w:val="single"/>
                </w:rPr>
                <w:t>#38</w:t>
              </w:r>
            </w:hyperlink>
          </w:p>
        </w:tc>
        <w:tc>
          <w:tcPr>
            <w:tcW w:w="0" w:type="auto"/>
            <w:hideMark/>
          </w:tcPr>
          <w:p w14:paraId="3BC49FE5" w14:textId="77777777" w:rsidR="00F5789E" w:rsidRPr="00E22B54" w:rsidRDefault="00F5789E" w:rsidP="00293C45">
            <w:pPr>
              <w:pStyle w:val="NoSpacing"/>
              <w:rPr>
                <w:rFonts w:ascii="Arial" w:hAnsi="Arial" w:cs="Arial"/>
              </w:rPr>
            </w:pPr>
            <w:r w:rsidRPr="00E22B54">
              <w:rPr>
                <w:rFonts w:ascii="Arial" w:hAnsi="Arial" w:cs="Arial"/>
              </w:rPr>
              <w:t>Search Infant[mesh] OR Child[mesh] OR Adolescent[mesh]</w:t>
            </w:r>
          </w:p>
        </w:tc>
        <w:tc>
          <w:tcPr>
            <w:tcW w:w="0" w:type="auto"/>
            <w:hideMark/>
          </w:tcPr>
          <w:p w14:paraId="0136E664" w14:textId="77777777" w:rsidR="00F5789E" w:rsidRPr="00E22B54" w:rsidRDefault="00E5501D" w:rsidP="00293C45">
            <w:pPr>
              <w:pStyle w:val="NoSpacing"/>
              <w:rPr>
                <w:rFonts w:ascii="Arial" w:hAnsi="Arial" w:cs="Arial"/>
              </w:rPr>
            </w:pPr>
            <w:hyperlink r:id="rId998" w:tooltip="Show search results" w:history="1">
              <w:r w:rsidR="00F5789E" w:rsidRPr="00E22B54">
                <w:rPr>
                  <w:rFonts w:ascii="Arial" w:hAnsi="Arial" w:cs="Arial"/>
                  <w:u w:val="single"/>
                </w:rPr>
                <w:t>3486033</w:t>
              </w:r>
            </w:hyperlink>
          </w:p>
        </w:tc>
      </w:tr>
      <w:tr w:rsidR="00F5789E" w:rsidRPr="00E22B54" w14:paraId="6BEE082B" w14:textId="77777777" w:rsidTr="00472994">
        <w:trPr>
          <w:tblCellSpacing w:w="15" w:type="dxa"/>
        </w:trPr>
        <w:tc>
          <w:tcPr>
            <w:tcW w:w="0" w:type="auto"/>
            <w:hideMark/>
          </w:tcPr>
          <w:p w14:paraId="279B284F" w14:textId="77777777" w:rsidR="00F5789E" w:rsidRPr="00E22B54" w:rsidRDefault="00E5501D" w:rsidP="00293C45">
            <w:pPr>
              <w:pStyle w:val="NoSpacing"/>
              <w:rPr>
                <w:rFonts w:ascii="Arial" w:hAnsi="Arial" w:cs="Arial"/>
              </w:rPr>
            </w:pPr>
            <w:hyperlink r:id="rId999" w:tooltip="Perform actions on search" w:history="1">
              <w:r w:rsidR="00F5789E" w:rsidRPr="00E22B54">
                <w:rPr>
                  <w:rFonts w:ascii="Arial" w:hAnsi="Arial" w:cs="Arial"/>
                  <w:u w:val="single"/>
                </w:rPr>
                <w:t>#37</w:t>
              </w:r>
            </w:hyperlink>
          </w:p>
        </w:tc>
        <w:tc>
          <w:tcPr>
            <w:tcW w:w="0" w:type="auto"/>
            <w:hideMark/>
          </w:tcPr>
          <w:p w14:paraId="06663894" w14:textId="77777777" w:rsidR="00F5789E" w:rsidRPr="00E22B54" w:rsidRDefault="00F5789E" w:rsidP="00293C45">
            <w:pPr>
              <w:pStyle w:val="NoSpacing"/>
              <w:rPr>
                <w:rFonts w:ascii="Arial" w:hAnsi="Arial" w:cs="Arial"/>
              </w:rPr>
            </w:pPr>
            <w:r w:rsidRPr="00E22B54">
              <w:rPr>
                <w:rFonts w:ascii="Arial" w:hAnsi="Arial" w:cs="Arial"/>
              </w:rPr>
              <w:t>Search #17 OR #36</w:t>
            </w:r>
          </w:p>
        </w:tc>
        <w:tc>
          <w:tcPr>
            <w:tcW w:w="0" w:type="auto"/>
            <w:hideMark/>
          </w:tcPr>
          <w:p w14:paraId="1A9547BE" w14:textId="77777777" w:rsidR="00F5789E" w:rsidRPr="00E22B54" w:rsidRDefault="00E5501D" w:rsidP="00293C45">
            <w:pPr>
              <w:pStyle w:val="NoSpacing"/>
              <w:rPr>
                <w:rFonts w:ascii="Arial" w:hAnsi="Arial" w:cs="Arial"/>
              </w:rPr>
            </w:pPr>
            <w:hyperlink r:id="rId1000" w:tooltip="Show search results" w:history="1">
              <w:r w:rsidR="00F5789E" w:rsidRPr="00E22B54">
                <w:rPr>
                  <w:rFonts w:ascii="Arial" w:hAnsi="Arial" w:cs="Arial"/>
                  <w:u w:val="single"/>
                </w:rPr>
                <w:t>409179</w:t>
              </w:r>
            </w:hyperlink>
          </w:p>
        </w:tc>
      </w:tr>
      <w:tr w:rsidR="00F5789E" w:rsidRPr="00E22B54" w14:paraId="1464ACA3" w14:textId="77777777" w:rsidTr="00472994">
        <w:trPr>
          <w:tblCellSpacing w:w="15" w:type="dxa"/>
        </w:trPr>
        <w:tc>
          <w:tcPr>
            <w:tcW w:w="0" w:type="auto"/>
            <w:hideMark/>
          </w:tcPr>
          <w:p w14:paraId="25BC4E66" w14:textId="77777777" w:rsidR="00F5789E" w:rsidRPr="00E22B54" w:rsidRDefault="00E5501D" w:rsidP="00293C45">
            <w:pPr>
              <w:pStyle w:val="NoSpacing"/>
              <w:rPr>
                <w:rFonts w:ascii="Arial" w:hAnsi="Arial" w:cs="Arial"/>
              </w:rPr>
            </w:pPr>
            <w:hyperlink r:id="rId1001" w:tooltip="Perform actions on search" w:history="1">
              <w:r w:rsidR="00F5789E" w:rsidRPr="00E22B54">
                <w:rPr>
                  <w:rFonts w:ascii="Arial" w:hAnsi="Arial" w:cs="Arial"/>
                  <w:u w:val="single"/>
                </w:rPr>
                <w:t>#36</w:t>
              </w:r>
            </w:hyperlink>
          </w:p>
        </w:tc>
        <w:tc>
          <w:tcPr>
            <w:tcW w:w="0" w:type="auto"/>
            <w:hideMark/>
          </w:tcPr>
          <w:p w14:paraId="44186929" w14:textId="77777777" w:rsidR="00F5789E" w:rsidRPr="00E22B54" w:rsidRDefault="00F5789E" w:rsidP="00293C45">
            <w:pPr>
              <w:pStyle w:val="NoSpacing"/>
              <w:rPr>
                <w:rFonts w:ascii="Arial" w:hAnsi="Arial" w:cs="Arial"/>
              </w:rPr>
            </w:pPr>
            <w:r w:rsidRPr="00E22B54">
              <w:rPr>
                <w:rFonts w:ascii="Arial" w:hAnsi="Arial" w:cs="Arial"/>
              </w:rPr>
              <w:t>Search #18 OR #19 OR #20 OR #21 OR #22 OR #23 OR #24 OR #25 OR #26 OR #27 OR #28 OR #29 OR #30 OR #31 OR #32 OR #33 OR #34 OR #35</w:t>
            </w:r>
          </w:p>
        </w:tc>
        <w:tc>
          <w:tcPr>
            <w:tcW w:w="0" w:type="auto"/>
            <w:hideMark/>
          </w:tcPr>
          <w:p w14:paraId="77871605" w14:textId="77777777" w:rsidR="00F5789E" w:rsidRPr="00E22B54" w:rsidRDefault="00E5501D" w:rsidP="00293C45">
            <w:pPr>
              <w:pStyle w:val="NoSpacing"/>
              <w:rPr>
                <w:rFonts w:ascii="Arial" w:hAnsi="Arial" w:cs="Arial"/>
              </w:rPr>
            </w:pPr>
            <w:hyperlink r:id="rId1002" w:tooltip="Show search results" w:history="1">
              <w:r w:rsidR="00F5789E" w:rsidRPr="00E22B54">
                <w:rPr>
                  <w:rFonts w:ascii="Arial" w:hAnsi="Arial" w:cs="Arial"/>
                  <w:u w:val="single"/>
                </w:rPr>
                <w:t>198704</w:t>
              </w:r>
            </w:hyperlink>
          </w:p>
        </w:tc>
      </w:tr>
      <w:tr w:rsidR="00F5789E" w:rsidRPr="00E22B54" w14:paraId="0BB6561F" w14:textId="77777777" w:rsidTr="00472994">
        <w:trPr>
          <w:tblCellSpacing w:w="15" w:type="dxa"/>
        </w:trPr>
        <w:tc>
          <w:tcPr>
            <w:tcW w:w="0" w:type="auto"/>
            <w:hideMark/>
          </w:tcPr>
          <w:p w14:paraId="753FB590" w14:textId="77777777" w:rsidR="00F5789E" w:rsidRPr="00E22B54" w:rsidRDefault="00E5501D" w:rsidP="00293C45">
            <w:pPr>
              <w:pStyle w:val="NoSpacing"/>
              <w:rPr>
                <w:rFonts w:ascii="Arial" w:hAnsi="Arial" w:cs="Arial"/>
              </w:rPr>
            </w:pPr>
            <w:hyperlink r:id="rId1003" w:tooltip="Perform actions on search" w:history="1">
              <w:r w:rsidR="00F5789E" w:rsidRPr="00E22B54">
                <w:rPr>
                  <w:rFonts w:ascii="Arial" w:hAnsi="Arial" w:cs="Arial"/>
                  <w:u w:val="single"/>
                </w:rPr>
                <w:t>#35</w:t>
              </w:r>
            </w:hyperlink>
          </w:p>
        </w:tc>
        <w:tc>
          <w:tcPr>
            <w:tcW w:w="0" w:type="auto"/>
            <w:hideMark/>
          </w:tcPr>
          <w:p w14:paraId="2825590A" w14:textId="77777777" w:rsidR="00F5789E" w:rsidRPr="00E22B54" w:rsidRDefault="00F5789E" w:rsidP="00293C45">
            <w:pPr>
              <w:pStyle w:val="NoSpacing"/>
              <w:rPr>
                <w:rFonts w:ascii="Arial" w:hAnsi="Arial" w:cs="Arial"/>
              </w:rPr>
            </w:pPr>
            <w:r w:rsidRPr="00E22B54">
              <w:rPr>
                <w:rFonts w:ascii="Arial" w:hAnsi="Arial" w:cs="Arial"/>
              </w:rPr>
              <w:t>Search IPPB[</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BD594B2" w14:textId="77777777" w:rsidR="00F5789E" w:rsidRPr="00E22B54" w:rsidRDefault="00E5501D" w:rsidP="00293C45">
            <w:pPr>
              <w:pStyle w:val="NoSpacing"/>
              <w:rPr>
                <w:rFonts w:ascii="Arial" w:hAnsi="Arial" w:cs="Arial"/>
              </w:rPr>
            </w:pPr>
            <w:hyperlink r:id="rId1004" w:tooltip="Show search results" w:history="1">
              <w:r w:rsidR="00F5789E" w:rsidRPr="00E22B54">
                <w:rPr>
                  <w:rFonts w:ascii="Arial" w:hAnsi="Arial" w:cs="Arial"/>
                  <w:u w:val="single"/>
                </w:rPr>
                <w:t>286</w:t>
              </w:r>
            </w:hyperlink>
          </w:p>
        </w:tc>
      </w:tr>
      <w:tr w:rsidR="00F5789E" w:rsidRPr="00E22B54" w14:paraId="34236F49" w14:textId="77777777" w:rsidTr="00472994">
        <w:trPr>
          <w:tblCellSpacing w:w="15" w:type="dxa"/>
        </w:trPr>
        <w:tc>
          <w:tcPr>
            <w:tcW w:w="0" w:type="auto"/>
            <w:hideMark/>
          </w:tcPr>
          <w:p w14:paraId="6D12947D" w14:textId="77777777" w:rsidR="00F5789E" w:rsidRPr="00E22B54" w:rsidRDefault="00E5501D" w:rsidP="00293C45">
            <w:pPr>
              <w:pStyle w:val="NoSpacing"/>
              <w:rPr>
                <w:rFonts w:ascii="Arial" w:hAnsi="Arial" w:cs="Arial"/>
              </w:rPr>
            </w:pPr>
            <w:hyperlink r:id="rId1005" w:tooltip="Perform actions on search" w:history="1">
              <w:r w:rsidR="00F5789E" w:rsidRPr="00E22B54">
                <w:rPr>
                  <w:rFonts w:ascii="Arial" w:hAnsi="Arial" w:cs="Arial"/>
                  <w:u w:val="single"/>
                </w:rPr>
                <w:t>#34</w:t>
              </w:r>
            </w:hyperlink>
          </w:p>
        </w:tc>
        <w:tc>
          <w:tcPr>
            <w:tcW w:w="0" w:type="auto"/>
            <w:hideMark/>
          </w:tcPr>
          <w:p w14:paraId="7CD76635" w14:textId="77777777" w:rsidR="00F5789E" w:rsidRPr="00E22B54" w:rsidRDefault="00F5789E" w:rsidP="00293C45">
            <w:pPr>
              <w:pStyle w:val="NoSpacing"/>
              <w:rPr>
                <w:rFonts w:ascii="Arial" w:hAnsi="Arial" w:cs="Arial"/>
              </w:rPr>
            </w:pPr>
            <w:r w:rsidRPr="00E22B54">
              <w:rPr>
                <w:rFonts w:ascii="Arial" w:hAnsi="Arial" w:cs="Arial"/>
              </w:rPr>
              <w:t>Search APRV[</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E79078C" w14:textId="77777777" w:rsidR="00F5789E" w:rsidRPr="00E22B54" w:rsidRDefault="00E5501D" w:rsidP="00293C45">
            <w:pPr>
              <w:pStyle w:val="NoSpacing"/>
              <w:rPr>
                <w:rFonts w:ascii="Arial" w:hAnsi="Arial" w:cs="Arial"/>
              </w:rPr>
            </w:pPr>
            <w:hyperlink r:id="rId1006" w:tooltip="Show search results" w:history="1">
              <w:r w:rsidR="00F5789E" w:rsidRPr="00E22B54">
                <w:rPr>
                  <w:rFonts w:ascii="Arial" w:hAnsi="Arial" w:cs="Arial"/>
                  <w:u w:val="single"/>
                </w:rPr>
                <w:t>167</w:t>
              </w:r>
            </w:hyperlink>
          </w:p>
        </w:tc>
      </w:tr>
      <w:tr w:rsidR="00F5789E" w:rsidRPr="00E22B54" w14:paraId="6A91C1C9" w14:textId="77777777" w:rsidTr="00472994">
        <w:trPr>
          <w:tblCellSpacing w:w="15" w:type="dxa"/>
        </w:trPr>
        <w:tc>
          <w:tcPr>
            <w:tcW w:w="0" w:type="auto"/>
            <w:hideMark/>
          </w:tcPr>
          <w:p w14:paraId="4E710CE0" w14:textId="77777777" w:rsidR="00F5789E" w:rsidRPr="00E22B54" w:rsidRDefault="00E5501D" w:rsidP="00293C45">
            <w:pPr>
              <w:pStyle w:val="NoSpacing"/>
              <w:rPr>
                <w:rFonts w:ascii="Arial" w:hAnsi="Arial" w:cs="Arial"/>
              </w:rPr>
            </w:pPr>
            <w:hyperlink r:id="rId1007" w:tooltip="Perform actions on search" w:history="1">
              <w:r w:rsidR="00F5789E" w:rsidRPr="00E22B54">
                <w:rPr>
                  <w:rFonts w:ascii="Arial" w:hAnsi="Arial" w:cs="Arial"/>
                  <w:u w:val="single"/>
                </w:rPr>
                <w:t>#33</w:t>
              </w:r>
            </w:hyperlink>
          </w:p>
        </w:tc>
        <w:tc>
          <w:tcPr>
            <w:tcW w:w="0" w:type="auto"/>
            <w:hideMark/>
          </w:tcPr>
          <w:p w14:paraId="6207C08B" w14:textId="77777777" w:rsidR="00F5789E" w:rsidRPr="00E22B54" w:rsidRDefault="00F5789E" w:rsidP="00293C45">
            <w:pPr>
              <w:pStyle w:val="NoSpacing"/>
              <w:rPr>
                <w:rFonts w:ascii="Arial" w:hAnsi="Arial" w:cs="Arial"/>
              </w:rPr>
            </w:pPr>
            <w:r w:rsidRPr="00E22B54">
              <w:rPr>
                <w:rFonts w:ascii="Arial" w:hAnsi="Arial" w:cs="Arial"/>
              </w:rPr>
              <w:t>Search airway pressure release[</w:t>
            </w:r>
            <w:proofErr w:type="spellStart"/>
            <w:r w:rsidRPr="00E22B54">
              <w:rPr>
                <w:rFonts w:ascii="Arial" w:hAnsi="Arial" w:cs="Arial"/>
              </w:rPr>
              <w:t>tw</w:t>
            </w:r>
            <w:proofErr w:type="spellEnd"/>
            <w:r w:rsidRPr="00E22B54">
              <w:rPr>
                <w:rFonts w:ascii="Arial" w:hAnsi="Arial" w:cs="Arial"/>
              </w:rPr>
              <w:t xml:space="preserve">] AND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E728629" w14:textId="77777777" w:rsidR="00F5789E" w:rsidRPr="00E22B54" w:rsidRDefault="00E5501D" w:rsidP="00293C45">
            <w:pPr>
              <w:pStyle w:val="NoSpacing"/>
              <w:rPr>
                <w:rFonts w:ascii="Arial" w:hAnsi="Arial" w:cs="Arial"/>
              </w:rPr>
            </w:pPr>
            <w:hyperlink r:id="rId1008" w:tooltip="Show search results" w:history="1">
              <w:r w:rsidR="00F5789E" w:rsidRPr="00E22B54">
                <w:rPr>
                  <w:rFonts w:ascii="Arial" w:hAnsi="Arial" w:cs="Arial"/>
                  <w:u w:val="single"/>
                </w:rPr>
                <w:t>271</w:t>
              </w:r>
            </w:hyperlink>
          </w:p>
        </w:tc>
      </w:tr>
      <w:tr w:rsidR="00F5789E" w:rsidRPr="00E22B54" w14:paraId="19D41E9D" w14:textId="77777777" w:rsidTr="00472994">
        <w:trPr>
          <w:tblCellSpacing w:w="15" w:type="dxa"/>
        </w:trPr>
        <w:tc>
          <w:tcPr>
            <w:tcW w:w="0" w:type="auto"/>
            <w:hideMark/>
          </w:tcPr>
          <w:p w14:paraId="74C435A0" w14:textId="77777777" w:rsidR="00F5789E" w:rsidRPr="00E22B54" w:rsidRDefault="00E5501D" w:rsidP="00293C45">
            <w:pPr>
              <w:pStyle w:val="NoSpacing"/>
              <w:rPr>
                <w:rFonts w:ascii="Arial" w:hAnsi="Arial" w:cs="Arial"/>
              </w:rPr>
            </w:pPr>
            <w:hyperlink r:id="rId1009" w:tooltip="Perform actions on search" w:history="1">
              <w:r w:rsidR="00F5789E" w:rsidRPr="00E22B54">
                <w:rPr>
                  <w:rFonts w:ascii="Arial" w:hAnsi="Arial" w:cs="Arial"/>
                  <w:u w:val="single"/>
                </w:rPr>
                <w:t>#32</w:t>
              </w:r>
            </w:hyperlink>
          </w:p>
        </w:tc>
        <w:tc>
          <w:tcPr>
            <w:tcW w:w="0" w:type="auto"/>
            <w:hideMark/>
          </w:tcPr>
          <w:p w14:paraId="264A33C3" w14:textId="77777777" w:rsidR="00F5789E" w:rsidRPr="00E22B54" w:rsidRDefault="00F5789E" w:rsidP="00293C45">
            <w:pPr>
              <w:pStyle w:val="NoSpacing"/>
              <w:rPr>
                <w:rFonts w:ascii="Arial" w:hAnsi="Arial" w:cs="Arial"/>
              </w:rPr>
            </w:pPr>
            <w:r w:rsidRPr="00E22B54">
              <w:rPr>
                <w:rFonts w:ascii="Arial" w:hAnsi="Arial" w:cs="Arial"/>
              </w:rPr>
              <w:t xml:space="preserve">Search controlled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7B08467" w14:textId="77777777" w:rsidR="00F5789E" w:rsidRPr="00E22B54" w:rsidRDefault="00E5501D" w:rsidP="00293C45">
            <w:pPr>
              <w:pStyle w:val="NoSpacing"/>
              <w:rPr>
                <w:rFonts w:ascii="Arial" w:hAnsi="Arial" w:cs="Arial"/>
              </w:rPr>
            </w:pPr>
            <w:hyperlink r:id="rId1010" w:tooltip="Show search results" w:history="1">
              <w:r w:rsidR="00F5789E" w:rsidRPr="00E22B54">
                <w:rPr>
                  <w:rFonts w:ascii="Arial" w:hAnsi="Arial" w:cs="Arial"/>
                  <w:u w:val="single"/>
                </w:rPr>
                <w:t>2332</w:t>
              </w:r>
            </w:hyperlink>
          </w:p>
        </w:tc>
      </w:tr>
      <w:tr w:rsidR="00F5789E" w:rsidRPr="00E22B54" w14:paraId="7D87C9A8" w14:textId="77777777" w:rsidTr="00472994">
        <w:trPr>
          <w:tblCellSpacing w:w="15" w:type="dxa"/>
        </w:trPr>
        <w:tc>
          <w:tcPr>
            <w:tcW w:w="0" w:type="auto"/>
            <w:hideMark/>
          </w:tcPr>
          <w:p w14:paraId="79A7338A" w14:textId="77777777" w:rsidR="00F5789E" w:rsidRPr="00E22B54" w:rsidRDefault="00E5501D" w:rsidP="00293C45">
            <w:pPr>
              <w:pStyle w:val="NoSpacing"/>
              <w:rPr>
                <w:rFonts w:ascii="Arial" w:hAnsi="Arial" w:cs="Arial"/>
              </w:rPr>
            </w:pPr>
            <w:hyperlink r:id="rId1011" w:tooltip="Perform actions on search" w:history="1">
              <w:r w:rsidR="00F5789E" w:rsidRPr="00E22B54">
                <w:rPr>
                  <w:rFonts w:ascii="Arial" w:hAnsi="Arial" w:cs="Arial"/>
                  <w:u w:val="single"/>
                </w:rPr>
                <w:t>#31</w:t>
              </w:r>
            </w:hyperlink>
          </w:p>
        </w:tc>
        <w:tc>
          <w:tcPr>
            <w:tcW w:w="0" w:type="auto"/>
            <w:hideMark/>
          </w:tcPr>
          <w:p w14:paraId="1E71326A" w14:textId="77777777" w:rsidR="00F5789E" w:rsidRPr="00E22B54" w:rsidRDefault="00F5789E" w:rsidP="00293C45">
            <w:pPr>
              <w:pStyle w:val="NoSpacing"/>
              <w:rPr>
                <w:rFonts w:ascii="Arial" w:hAnsi="Arial" w:cs="Arial"/>
              </w:rPr>
            </w:pPr>
            <w:r w:rsidRPr="00E22B54">
              <w:rPr>
                <w:rFonts w:ascii="Arial" w:hAnsi="Arial" w:cs="Arial"/>
              </w:rPr>
              <w:t xml:space="preserve">Search high-frequency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7A7DAF4" w14:textId="77777777" w:rsidR="00F5789E" w:rsidRPr="00E22B54" w:rsidRDefault="00E5501D" w:rsidP="00293C45">
            <w:pPr>
              <w:pStyle w:val="NoSpacing"/>
              <w:rPr>
                <w:rFonts w:ascii="Arial" w:hAnsi="Arial" w:cs="Arial"/>
              </w:rPr>
            </w:pPr>
            <w:hyperlink r:id="rId1012" w:tooltip="Show search results" w:history="1">
              <w:r w:rsidR="00F5789E" w:rsidRPr="00E22B54">
                <w:rPr>
                  <w:rFonts w:ascii="Arial" w:hAnsi="Arial" w:cs="Arial"/>
                  <w:u w:val="single"/>
                </w:rPr>
                <w:t>2555</w:t>
              </w:r>
            </w:hyperlink>
          </w:p>
        </w:tc>
      </w:tr>
      <w:tr w:rsidR="00F5789E" w:rsidRPr="00E22B54" w14:paraId="129AE1EB" w14:textId="77777777" w:rsidTr="00472994">
        <w:trPr>
          <w:tblCellSpacing w:w="15" w:type="dxa"/>
        </w:trPr>
        <w:tc>
          <w:tcPr>
            <w:tcW w:w="0" w:type="auto"/>
            <w:hideMark/>
          </w:tcPr>
          <w:p w14:paraId="5D503E85" w14:textId="77777777" w:rsidR="00F5789E" w:rsidRPr="00E22B54" w:rsidRDefault="00E5501D" w:rsidP="00293C45">
            <w:pPr>
              <w:pStyle w:val="NoSpacing"/>
              <w:rPr>
                <w:rFonts w:ascii="Arial" w:hAnsi="Arial" w:cs="Arial"/>
              </w:rPr>
            </w:pPr>
            <w:hyperlink r:id="rId1013" w:tooltip="Perform actions on search" w:history="1">
              <w:r w:rsidR="00F5789E" w:rsidRPr="00E22B54">
                <w:rPr>
                  <w:rFonts w:ascii="Arial" w:hAnsi="Arial" w:cs="Arial"/>
                  <w:u w:val="single"/>
                </w:rPr>
                <w:t>#30</w:t>
              </w:r>
            </w:hyperlink>
          </w:p>
        </w:tc>
        <w:tc>
          <w:tcPr>
            <w:tcW w:w="0" w:type="auto"/>
            <w:hideMark/>
          </w:tcPr>
          <w:p w14:paraId="6A7B6455" w14:textId="77777777" w:rsidR="00F5789E" w:rsidRPr="00E22B54" w:rsidRDefault="00F5789E" w:rsidP="00293C45">
            <w:pPr>
              <w:pStyle w:val="NoSpacing"/>
              <w:rPr>
                <w:rFonts w:ascii="Arial" w:hAnsi="Arial" w:cs="Arial"/>
              </w:rPr>
            </w:pPr>
            <w:r w:rsidRPr="00E22B54">
              <w:rPr>
                <w:rFonts w:ascii="Arial" w:hAnsi="Arial" w:cs="Arial"/>
              </w:rPr>
              <w:t>Search artificial airway[</w:t>
            </w:r>
            <w:proofErr w:type="spellStart"/>
            <w:r w:rsidRPr="00E22B54">
              <w:rPr>
                <w:rFonts w:ascii="Arial" w:hAnsi="Arial" w:cs="Arial"/>
              </w:rPr>
              <w:t>tw</w:t>
            </w:r>
            <w:proofErr w:type="spellEnd"/>
            <w:r w:rsidRPr="00E22B54">
              <w:rPr>
                <w:rFonts w:ascii="Arial" w:hAnsi="Arial" w:cs="Arial"/>
              </w:rPr>
              <w:t>] OR artificial airways[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AC4FFED" w14:textId="77777777" w:rsidR="00F5789E" w:rsidRPr="00E22B54" w:rsidRDefault="00E5501D" w:rsidP="00293C45">
            <w:pPr>
              <w:pStyle w:val="NoSpacing"/>
              <w:rPr>
                <w:rFonts w:ascii="Arial" w:hAnsi="Arial" w:cs="Arial"/>
              </w:rPr>
            </w:pPr>
            <w:hyperlink r:id="rId1014" w:tooltip="Show search results" w:history="1">
              <w:r w:rsidR="00F5789E" w:rsidRPr="00E22B54">
                <w:rPr>
                  <w:rFonts w:ascii="Arial" w:hAnsi="Arial" w:cs="Arial"/>
                  <w:u w:val="single"/>
                </w:rPr>
                <w:t>441</w:t>
              </w:r>
            </w:hyperlink>
          </w:p>
        </w:tc>
      </w:tr>
      <w:tr w:rsidR="00F5789E" w:rsidRPr="00E22B54" w14:paraId="0C245806" w14:textId="77777777" w:rsidTr="00472994">
        <w:trPr>
          <w:tblCellSpacing w:w="15" w:type="dxa"/>
        </w:trPr>
        <w:tc>
          <w:tcPr>
            <w:tcW w:w="0" w:type="auto"/>
            <w:hideMark/>
          </w:tcPr>
          <w:p w14:paraId="5AD9BE66" w14:textId="77777777" w:rsidR="00F5789E" w:rsidRPr="00E22B54" w:rsidRDefault="00E5501D" w:rsidP="00293C45">
            <w:pPr>
              <w:pStyle w:val="NoSpacing"/>
              <w:rPr>
                <w:rFonts w:ascii="Arial" w:hAnsi="Arial" w:cs="Arial"/>
              </w:rPr>
            </w:pPr>
            <w:hyperlink r:id="rId1015" w:tooltip="Perform actions on search" w:history="1">
              <w:r w:rsidR="00F5789E" w:rsidRPr="00E22B54">
                <w:rPr>
                  <w:rFonts w:ascii="Arial" w:hAnsi="Arial" w:cs="Arial"/>
                  <w:u w:val="single"/>
                </w:rPr>
                <w:t>#29</w:t>
              </w:r>
            </w:hyperlink>
          </w:p>
        </w:tc>
        <w:tc>
          <w:tcPr>
            <w:tcW w:w="0" w:type="auto"/>
            <w:hideMark/>
          </w:tcPr>
          <w:p w14:paraId="6E6A3A93"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intubat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extubat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C560C57" w14:textId="77777777" w:rsidR="00F5789E" w:rsidRPr="00E22B54" w:rsidRDefault="00E5501D" w:rsidP="00293C45">
            <w:pPr>
              <w:pStyle w:val="NoSpacing"/>
              <w:rPr>
                <w:rFonts w:ascii="Arial" w:hAnsi="Arial" w:cs="Arial"/>
              </w:rPr>
            </w:pPr>
            <w:hyperlink r:id="rId1016" w:tooltip="Show search results" w:history="1">
              <w:r w:rsidR="00F5789E" w:rsidRPr="00E22B54">
                <w:rPr>
                  <w:rFonts w:ascii="Arial" w:hAnsi="Arial" w:cs="Arial"/>
                  <w:u w:val="single"/>
                </w:rPr>
                <w:t>90100</w:t>
              </w:r>
            </w:hyperlink>
          </w:p>
        </w:tc>
      </w:tr>
      <w:tr w:rsidR="00F5789E" w:rsidRPr="00E22B54" w14:paraId="78133A13" w14:textId="77777777" w:rsidTr="00472994">
        <w:trPr>
          <w:tblCellSpacing w:w="15" w:type="dxa"/>
        </w:trPr>
        <w:tc>
          <w:tcPr>
            <w:tcW w:w="0" w:type="auto"/>
            <w:hideMark/>
          </w:tcPr>
          <w:p w14:paraId="69519FBD" w14:textId="77777777" w:rsidR="00F5789E" w:rsidRPr="00E22B54" w:rsidRDefault="00E5501D" w:rsidP="00293C45">
            <w:pPr>
              <w:pStyle w:val="NoSpacing"/>
              <w:rPr>
                <w:rFonts w:ascii="Arial" w:hAnsi="Arial" w:cs="Arial"/>
              </w:rPr>
            </w:pPr>
            <w:hyperlink r:id="rId1017" w:tooltip="Perform actions on search" w:history="1">
              <w:r w:rsidR="00F5789E" w:rsidRPr="00E22B54">
                <w:rPr>
                  <w:rFonts w:ascii="Arial" w:hAnsi="Arial" w:cs="Arial"/>
                  <w:u w:val="single"/>
                </w:rPr>
                <w:t>#28</w:t>
              </w:r>
            </w:hyperlink>
          </w:p>
        </w:tc>
        <w:tc>
          <w:tcPr>
            <w:tcW w:w="0" w:type="auto"/>
            <w:hideMark/>
          </w:tcPr>
          <w:p w14:paraId="7B6A1363" w14:textId="77777777" w:rsidR="00F5789E" w:rsidRPr="00E22B54" w:rsidRDefault="00F5789E" w:rsidP="00293C45">
            <w:pPr>
              <w:pStyle w:val="NoSpacing"/>
              <w:rPr>
                <w:rFonts w:ascii="Arial" w:hAnsi="Arial" w:cs="Arial"/>
              </w:rPr>
            </w:pPr>
            <w:r w:rsidRPr="00E22B54">
              <w:rPr>
                <w:rFonts w:ascii="Arial" w:hAnsi="Arial" w:cs="Arial"/>
              </w:rPr>
              <w:t>Search Intubation, Intratracheal[mesh]</w:t>
            </w:r>
          </w:p>
        </w:tc>
        <w:tc>
          <w:tcPr>
            <w:tcW w:w="0" w:type="auto"/>
            <w:hideMark/>
          </w:tcPr>
          <w:p w14:paraId="2F76B53A" w14:textId="77777777" w:rsidR="00F5789E" w:rsidRPr="00E22B54" w:rsidRDefault="00E5501D" w:rsidP="00293C45">
            <w:pPr>
              <w:pStyle w:val="NoSpacing"/>
              <w:rPr>
                <w:rFonts w:ascii="Arial" w:hAnsi="Arial" w:cs="Arial"/>
              </w:rPr>
            </w:pPr>
            <w:hyperlink r:id="rId1018" w:tooltip="Show search results" w:history="1">
              <w:r w:rsidR="00F5789E" w:rsidRPr="00E22B54">
                <w:rPr>
                  <w:rFonts w:ascii="Arial" w:hAnsi="Arial" w:cs="Arial"/>
                  <w:u w:val="single"/>
                </w:rPr>
                <w:t>38056</w:t>
              </w:r>
            </w:hyperlink>
          </w:p>
        </w:tc>
      </w:tr>
      <w:tr w:rsidR="00F5789E" w:rsidRPr="00E22B54" w14:paraId="0BB7CD1A" w14:textId="77777777" w:rsidTr="00472994">
        <w:trPr>
          <w:tblCellSpacing w:w="15" w:type="dxa"/>
        </w:trPr>
        <w:tc>
          <w:tcPr>
            <w:tcW w:w="0" w:type="auto"/>
            <w:hideMark/>
          </w:tcPr>
          <w:p w14:paraId="14A7DA19" w14:textId="77777777" w:rsidR="00F5789E" w:rsidRPr="00E22B54" w:rsidRDefault="00E5501D" w:rsidP="00293C45">
            <w:pPr>
              <w:pStyle w:val="NoSpacing"/>
              <w:rPr>
                <w:rFonts w:ascii="Arial" w:hAnsi="Arial" w:cs="Arial"/>
              </w:rPr>
            </w:pPr>
            <w:hyperlink r:id="rId1019" w:tooltip="Perform actions on search" w:history="1">
              <w:r w:rsidR="00F5789E" w:rsidRPr="00E22B54">
                <w:rPr>
                  <w:rFonts w:ascii="Arial" w:hAnsi="Arial" w:cs="Arial"/>
                  <w:u w:val="single"/>
                </w:rPr>
                <w:t>#27</w:t>
              </w:r>
            </w:hyperlink>
          </w:p>
        </w:tc>
        <w:tc>
          <w:tcPr>
            <w:tcW w:w="0" w:type="auto"/>
            <w:hideMark/>
          </w:tcPr>
          <w:p w14:paraId="0666B9D7" w14:textId="77777777" w:rsidR="00F5789E" w:rsidRPr="00E22B54" w:rsidRDefault="00F5789E" w:rsidP="00293C45">
            <w:pPr>
              <w:pStyle w:val="NoSpacing"/>
              <w:rPr>
                <w:rFonts w:ascii="Arial" w:hAnsi="Arial" w:cs="Arial"/>
              </w:rPr>
            </w:pPr>
            <w:r w:rsidRPr="00E22B54">
              <w:rPr>
                <w:rFonts w:ascii="Arial" w:hAnsi="Arial" w:cs="Arial"/>
              </w:rPr>
              <w:t>Search Airway Extubation[mesh]</w:t>
            </w:r>
          </w:p>
        </w:tc>
        <w:tc>
          <w:tcPr>
            <w:tcW w:w="0" w:type="auto"/>
            <w:hideMark/>
          </w:tcPr>
          <w:p w14:paraId="2DF42EE5" w14:textId="77777777" w:rsidR="00F5789E" w:rsidRPr="00E22B54" w:rsidRDefault="00E5501D" w:rsidP="00293C45">
            <w:pPr>
              <w:pStyle w:val="NoSpacing"/>
              <w:rPr>
                <w:rFonts w:ascii="Arial" w:hAnsi="Arial" w:cs="Arial"/>
              </w:rPr>
            </w:pPr>
            <w:hyperlink r:id="rId1020" w:tooltip="Show search results" w:history="1">
              <w:r w:rsidR="00F5789E" w:rsidRPr="00E22B54">
                <w:rPr>
                  <w:rFonts w:ascii="Arial" w:hAnsi="Arial" w:cs="Arial"/>
                  <w:u w:val="single"/>
                </w:rPr>
                <w:t>1385</w:t>
              </w:r>
            </w:hyperlink>
          </w:p>
        </w:tc>
      </w:tr>
      <w:tr w:rsidR="00F5789E" w:rsidRPr="00E22B54" w14:paraId="2EDD7614" w14:textId="77777777" w:rsidTr="00472994">
        <w:trPr>
          <w:tblCellSpacing w:w="15" w:type="dxa"/>
        </w:trPr>
        <w:tc>
          <w:tcPr>
            <w:tcW w:w="0" w:type="auto"/>
            <w:hideMark/>
          </w:tcPr>
          <w:p w14:paraId="254423FB" w14:textId="77777777" w:rsidR="00F5789E" w:rsidRPr="00E22B54" w:rsidRDefault="00E5501D" w:rsidP="00293C45">
            <w:pPr>
              <w:pStyle w:val="NoSpacing"/>
              <w:rPr>
                <w:rFonts w:ascii="Arial" w:hAnsi="Arial" w:cs="Arial"/>
              </w:rPr>
            </w:pPr>
            <w:hyperlink r:id="rId1021" w:tooltip="Perform actions on search" w:history="1">
              <w:r w:rsidR="00F5789E" w:rsidRPr="00E22B54">
                <w:rPr>
                  <w:rFonts w:ascii="Arial" w:hAnsi="Arial" w:cs="Arial"/>
                  <w:u w:val="single"/>
                </w:rPr>
                <w:t>#26</w:t>
              </w:r>
            </w:hyperlink>
          </w:p>
        </w:tc>
        <w:tc>
          <w:tcPr>
            <w:tcW w:w="0" w:type="auto"/>
            <w:hideMark/>
          </w:tcPr>
          <w:p w14:paraId="42251D3D"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(wean*[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liberat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4DF8AD3" w14:textId="77777777" w:rsidR="00F5789E" w:rsidRPr="00E22B54" w:rsidRDefault="00E5501D" w:rsidP="00293C45">
            <w:pPr>
              <w:pStyle w:val="NoSpacing"/>
              <w:rPr>
                <w:rFonts w:ascii="Arial" w:hAnsi="Arial" w:cs="Arial"/>
              </w:rPr>
            </w:pPr>
            <w:hyperlink r:id="rId1022" w:tooltip="Show search results" w:history="1">
              <w:r w:rsidR="00F5789E" w:rsidRPr="00E22B54">
                <w:rPr>
                  <w:rFonts w:ascii="Arial" w:hAnsi="Arial" w:cs="Arial"/>
                  <w:u w:val="single"/>
                </w:rPr>
                <w:t>7938</w:t>
              </w:r>
            </w:hyperlink>
          </w:p>
        </w:tc>
      </w:tr>
      <w:tr w:rsidR="00F5789E" w:rsidRPr="00E22B54" w14:paraId="55CF4FBC" w14:textId="77777777" w:rsidTr="00472994">
        <w:trPr>
          <w:tblCellSpacing w:w="15" w:type="dxa"/>
        </w:trPr>
        <w:tc>
          <w:tcPr>
            <w:tcW w:w="0" w:type="auto"/>
            <w:hideMark/>
          </w:tcPr>
          <w:p w14:paraId="0107A44D" w14:textId="77777777" w:rsidR="00F5789E" w:rsidRPr="00E22B54" w:rsidRDefault="00E5501D" w:rsidP="00293C45">
            <w:pPr>
              <w:pStyle w:val="NoSpacing"/>
              <w:rPr>
                <w:rFonts w:ascii="Arial" w:hAnsi="Arial" w:cs="Arial"/>
              </w:rPr>
            </w:pPr>
            <w:hyperlink r:id="rId1023" w:tooltip="Perform actions on search" w:history="1">
              <w:r w:rsidR="00F5789E" w:rsidRPr="00E22B54">
                <w:rPr>
                  <w:rFonts w:ascii="Arial" w:hAnsi="Arial" w:cs="Arial"/>
                  <w:u w:val="single"/>
                </w:rPr>
                <w:t>#25</w:t>
              </w:r>
            </w:hyperlink>
          </w:p>
        </w:tc>
        <w:tc>
          <w:tcPr>
            <w:tcW w:w="0" w:type="auto"/>
            <w:hideMark/>
          </w:tcPr>
          <w:p w14:paraId="1D36D8F2"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endotrachea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(tube[</w:t>
            </w:r>
            <w:proofErr w:type="spellStart"/>
            <w:r w:rsidRPr="00E22B54">
              <w:rPr>
                <w:rFonts w:ascii="Arial" w:hAnsi="Arial" w:cs="Arial"/>
              </w:rPr>
              <w:t>tw</w:t>
            </w:r>
            <w:proofErr w:type="spellEnd"/>
            <w:r w:rsidRPr="00E22B54">
              <w:rPr>
                <w:rFonts w:ascii="Arial" w:hAnsi="Arial" w:cs="Arial"/>
              </w:rPr>
              <w:t>] OR tubes[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C2D6D84" w14:textId="77777777" w:rsidR="00F5789E" w:rsidRPr="00E22B54" w:rsidRDefault="00E5501D" w:rsidP="00293C45">
            <w:pPr>
              <w:pStyle w:val="NoSpacing"/>
              <w:rPr>
                <w:rFonts w:ascii="Arial" w:hAnsi="Arial" w:cs="Arial"/>
              </w:rPr>
            </w:pPr>
            <w:hyperlink r:id="rId1024" w:tooltip="Show search results" w:history="1">
              <w:r w:rsidR="00F5789E" w:rsidRPr="00E22B54">
                <w:rPr>
                  <w:rFonts w:ascii="Arial" w:hAnsi="Arial" w:cs="Arial"/>
                  <w:u w:val="single"/>
                </w:rPr>
                <w:t>13362</w:t>
              </w:r>
            </w:hyperlink>
          </w:p>
        </w:tc>
      </w:tr>
      <w:tr w:rsidR="00F5789E" w:rsidRPr="00E22B54" w14:paraId="544C4750" w14:textId="77777777" w:rsidTr="00472994">
        <w:trPr>
          <w:tblCellSpacing w:w="15" w:type="dxa"/>
        </w:trPr>
        <w:tc>
          <w:tcPr>
            <w:tcW w:w="0" w:type="auto"/>
            <w:hideMark/>
          </w:tcPr>
          <w:p w14:paraId="0D32BB50" w14:textId="77777777" w:rsidR="00F5789E" w:rsidRPr="00E22B54" w:rsidRDefault="00E5501D" w:rsidP="00293C45">
            <w:pPr>
              <w:pStyle w:val="NoSpacing"/>
              <w:rPr>
                <w:rFonts w:ascii="Arial" w:hAnsi="Arial" w:cs="Arial"/>
              </w:rPr>
            </w:pPr>
            <w:hyperlink r:id="rId1025" w:tooltip="Perform actions on search" w:history="1">
              <w:r w:rsidR="00F5789E" w:rsidRPr="00E22B54">
                <w:rPr>
                  <w:rFonts w:ascii="Arial" w:hAnsi="Arial" w:cs="Arial"/>
                  <w:u w:val="single"/>
                </w:rPr>
                <w:t>#24</w:t>
              </w:r>
            </w:hyperlink>
          </w:p>
        </w:tc>
        <w:tc>
          <w:tcPr>
            <w:tcW w:w="0" w:type="auto"/>
            <w:hideMark/>
          </w:tcPr>
          <w:p w14:paraId="6E48A1A2"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tracheotom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tracheostom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36DBF2E" w14:textId="77777777" w:rsidR="00F5789E" w:rsidRPr="00E22B54" w:rsidRDefault="00E5501D" w:rsidP="00293C45">
            <w:pPr>
              <w:pStyle w:val="NoSpacing"/>
              <w:rPr>
                <w:rFonts w:ascii="Arial" w:hAnsi="Arial" w:cs="Arial"/>
              </w:rPr>
            </w:pPr>
            <w:hyperlink r:id="rId1026" w:tooltip="Show search results" w:history="1">
              <w:r w:rsidR="00F5789E" w:rsidRPr="00E22B54">
                <w:rPr>
                  <w:rFonts w:ascii="Arial" w:hAnsi="Arial" w:cs="Arial"/>
                  <w:u w:val="single"/>
                </w:rPr>
                <w:t>25352</w:t>
              </w:r>
            </w:hyperlink>
          </w:p>
        </w:tc>
      </w:tr>
      <w:tr w:rsidR="00F5789E" w:rsidRPr="00E22B54" w14:paraId="540FBFFD" w14:textId="77777777" w:rsidTr="00472994">
        <w:trPr>
          <w:tblCellSpacing w:w="15" w:type="dxa"/>
        </w:trPr>
        <w:tc>
          <w:tcPr>
            <w:tcW w:w="0" w:type="auto"/>
            <w:hideMark/>
          </w:tcPr>
          <w:p w14:paraId="0D58AECB" w14:textId="77777777" w:rsidR="00F5789E" w:rsidRPr="00E22B54" w:rsidRDefault="00E5501D" w:rsidP="00293C45">
            <w:pPr>
              <w:pStyle w:val="NoSpacing"/>
              <w:rPr>
                <w:rFonts w:ascii="Arial" w:hAnsi="Arial" w:cs="Arial"/>
              </w:rPr>
            </w:pPr>
            <w:hyperlink r:id="rId1027" w:tooltip="Perform actions on search" w:history="1">
              <w:r w:rsidR="00F5789E" w:rsidRPr="00E22B54">
                <w:rPr>
                  <w:rFonts w:ascii="Arial" w:hAnsi="Arial" w:cs="Arial"/>
                  <w:u w:val="single"/>
                </w:rPr>
                <w:t>#23</w:t>
              </w:r>
            </w:hyperlink>
          </w:p>
        </w:tc>
        <w:tc>
          <w:tcPr>
            <w:tcW w:w="0" w:type="auto"/>
            <w:hideMark/>
          </w:tcPr>
          <w:p w14:paraId="1E365659" w14:textId="77777777" w:rsidR="00F5789E" w:rsidRPr="00E22B54" w:rsidRDefault="00F5789E" w:rsidP="00293C45">
            <w:pPr>
              <w:pStyle w:val="NoSpacing"/>
              <w:rPr>
                <w:rFonts w:ascii="Arial" w:hAnsi="Arial" w:cs="Arial"/>
              </w:rPr>
            </w:pPr>
            <w:r w:rsidRPr="00E22B54">
              <w:rPr>
                <w:rFonts w:ascii="Arial" w:hAnsi="Arial" w:cs="Arial"/>
              </w:rPr>
              <w:t>Search Tracheostomy[mesh]</w:t>
            </w:r>
          </w:p>
        </w:tc>
        <w:tc>
          <w:tcPr>
            <w:tcW w:w="0" w:type="auto"/>
            <w:hideMark/>
          </w:tcPr>
          <w:p w14:paraId="259B5B71" w14:textId="77777777" w:rsidR="00F5789E" w:rsidRPr="00E22B54" w:rsidRDefault="00E5501D" w:rsidP="00293C45">
            <w:pPr>
              <w:pStyle w:val="NoSpacing"/>
              <w:rPr>
                <w:rFonts w:ascii="Arial" w:hAnsi="Arial" w:cs="Arial"/>
              </w:rPr>
            </w:pPr>
            <w:hyperlink r:id="rId1028" w:tooltip="Show search results" w:history="1">
              <w:r w:rsidR="00F5789E" w:rsidRPr="00E22B54">
                <w:rPr>
                  <w:rFonts w:ascii="Arial" w:hAnsi="Arial" w:cs="Arial"/>
                  <w:u w:val="single"/>
                </w:rPr>
                <w:t>7200</w:t>
              </w:r>
            </w:hyperlink>
          </w:p>
        </w:tc>
      </w:tr>
      <w:tr w:rsidR="00F5789E" w:rsidRPr="00E22B54" w14:paraId="2D39ACDF" w14:textId="77777777" w:rsidTr="00472994">
        <w:trPr>
          <w:tblCellSpacing w:w="15" w:type="dxa"/>
        </w:trPr>
        <w:tc>
          <w:tcPr>
            <w:tcW w:w="0" w:type="auto"/>
            <w:hideMark/>
          </w:tcPr>
          <w:p w14:paraId="7B4520C0" w14:textId="77777777" w:rsidR="00F5789E" w:rsidRPr="00E22B54" w:rsidRDefault="00E5501D" w:rsidP="00293C45">
            <w:pPr>
              <w:pStyle w:val="NoSpacing"/>
              <w:rPr>
                <w:rFonts w:ascii="Arial" w:hAnsi="Arial" w:cs="Arial"/>
              </w:rPr>
            </w:pPr>
            <w:hyperlink r:id="rId1029" w:tooltip="Perform actions on search" w:history="1">
              <w:r w:rsidR="00F5789E" w:rsidRPr="00E22B54">
                <w:rPr>
                  <w:rFonts w:ascii="Arial" w:hAnsi="Arial" w:cs="Arial"/>
                  <w:u w:val="single"/>
                </w:rPr>
                <w:t>#22</w:t>
              </w:r>
            </w:hyperlink>
          </w:p>
        </w:tc>
        <w:tc>
          <w:tcPr>
            <w:tcW w:w="0" w:type="auto"/>
            <w:hideMark/>
          </w:tcPr>
          <w:p w14:paraId="26066FC5" w14:textId="77777777" w:rsidR="00F5789E" w:rsidRPr="00E22B54" w:rsidRDefault="00F5789E" w:rsidP="00293C45">
            <w:pPr>
              <w:pStyle w:val="NoSpacing"/>
              <w:rPr>
                <w:rFonts w:ascii="Arial" w:hAnsi="Arial" w:cs="Arial"/>
              </w:rPr>
            </w:pPr>
            <w:r w:rsidRPr="00E22B54">
              <w:rPr>
                <w:rFonts w:ascii="Arial" w:hAnsi="Arial" w:cs="Arial"/>
              </w:rPr>
              <w:t xml:space="preserve">Search invasive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FFAA285" w14:textId="77777777" w:rsidR="00F5789E" w:rsidRPr="00E22B54" w:rsidRDefault="00E5501D" w:rsidP="00293C45">
            <w:pPr>
              <w:pStyle w:val="NoSpacing"/>
              <w:rPr>
                <w:rFonts w:ascii="Arial" w:hAnsi="Arial" w:cs="Arial"/>
              </w:rPr>
            </w:pPr>
            <w:hyperlink r:id="rId1030" w:tooltip="Show search results" w:history="1">
              <w:r w:rsidR="00F5789E" w:rsidRPr="00E22B54">
                <w:rPr>
                  <w:rFonts w:ascii="Arial" w:hAnsi="Arial" w:cs="Arial"/>
                  <w:u w:val="single"/>
                </w:rPr>
                <w:t>3223</w:t>
              </w:r>
            </w:hyperlink>
          </w:p>
        </w:tc>
      </w:tr>
      <w:tr w:rsidR="00F5789E" w:rsidRPr="00E22B54" w14:paraId="09781720" w14:textId="77777777" w:rsidTr="00472994">
        <w:trPr>
          <w:tblCellSpacing w:w="15" w:type="dxa"/>
        </w:trPr>
        <w:tc>
          <w:tcPr>
            <w:tcW w:w="0" w:type="auto"/>
            <w:hideMark/>
          </w:tcPr>
          <w:p w14:paraId="18A9B7B6" w14:textId="77777777" w:rsidR="00F5789E" w:rsidRPr="00E22B54" w:rsidRDefault="00E5501D" w:rsidP="00293C45">
            <w:pPr>
              <w:pStyle w:val="NoSpacing"/>
              <w:rPr>
                <w:rFonts w:ascii="Arial" w:hAnsi="Arial" w:cs="Arial"/>
              </w:rPr>
            </w:pPr>
            <w:hyperlink r:id="rId1031" w:tooltip="Perform actions on search" w:history="1">
              <w:r w:rsidR="00F5789E" w:rsidRPr="00E22B54">
                <w:rPr>
                  <w:rFonts w:ascii="Arial" w:hAnsi="Arial" w:cs="Arial"/>
                  <w:u w:val="single"/>
                </w:rPr>
                <w:t>#21</w:t>
              </w:r>
            </w:hyperlink>
          </w:p>
        </w:tc>
        <w:tc>
          <w:tcPr>
            <w:tcW w:w="0" w:type="auto"/>
            <w:hideMark/>
          </w:tcPr>
          <w:p w14:paraId="41F98CA5" w14:textId="77777777" w:rsidR="00F5789E" w:rsidRPr="00E22B54" w:rsidRDefault="00F5789E" w:rsidP="00293C45">
            <w:pPr>
              <w:pStyle w:val="NoSpacing"/>
              <w:rPr>
                <w:rFonts w:ascii="Arial" w:hAnsi="Arial" w:cs="Arial"/>
              </w:rPr>
            </w:pPr>
            <w:r w:rsidRPr="00E22B54">
              <w:rPr>
                <w:rFonts w:ascii="Arial" w:hAnsi="Arial" w:cs="Arial"/>
              </w:rPr>
              <w:t>Search high-frequency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D957361" w14:textId="77777777" w:rsidR="00F5789E" w:rsidRPr="00E22B54" w:rsidRDefault="00E5501D" w:rsidP="00293C45">
            <w:pPr>
              <w:pStyle w:val="NoSpacing"/>
              <w:rPr>
                <w:rFonts w:ascii="Arial" w:hAnsi="Arial" w:cs="Arial"/>
              </w:rPr>
            </w:pPr>
            <w:hyperlink r:id="rId1032" w:tooltip="Show search results" w:history="1">
              <w:r w:rsidR="00F5789E" w:rsidRPr="00E22B54">
                <w:rPr>
                  <w:rFonts w:ascii="Arial" w:hAnsi="Arial" w:cs="Arial"/>
                  <w:u w:val="single"/>
                </w:rPr>
                <w:t>2529</w:t>
              </w:r>
            </w:hyperlink>
          </w:p>
        </w:tc>
      </w:tr>
      <w:tr w:rsidR="00F5789E" w:rsidRPr="00E22B54" w14:paraId="53E7DCAB" w14:textId="77777777" w:rsidTr="00472994">
        <w:trPr>
          <w:tblCellSpacing w:w="15" w:type="dxa"/>
        </w:trPr>
        <w:tc>
          <w:tcPr>
            <w:tcW w:w="0" w:type="auto"/>
            <w:hideMark/>
          </w:tcPr>
          <w:p w14:paraId="5F1BD3A8" w14:textId="77777777" w:rsidR="00F5789E" w:rsidRPr="00E22B54" w:rsidRDefault="00E5501D" w:rsidP="00293C45">
            <w:pPr>
              <w:pStyle w:val="NoSpacing"/>
              <w:rPr>
                <w:rFonts w:ascii="Arial" w:hAnsi="Arial" w:cs="Arial"/>
              </w:rPr>
            </w:pPr>
            <w:hyperlink r:id="rId1033" w:tooltip="Perform actions on search" w:history="1">
              <w:r w:rsidR="00F5789E" w:rsidRPr="00E22B54">
                <w:rPr>
                  <w:rFonts w:ascii="Arial" w:hAnsi="Arial" w:cs="Arial"/>
                  <w:u w:val="single"/>
                </w:rPr>
                <w:t>#20</w:t>
              </w:r>
            </w:hyperlink>
          </w:p>
        </w:tc>
        <w:tc>
          <w:tcPr>
            <w:tcW w:w="0" w:type="auto"/>
            <w:hideMark/>
          </w:tcPr>
          <w:p w14:paraId="4993B43D" w14:textId="77777777" w:rsidR="00F5789E" w:rsidRPr="00E22B54" w:rsidRDefault="00F5789E" w:rsidP="00293C45">
            <w:pPr>
              <w:pStyle w:val="NoSpacing"/>
              <w:rPr>
                <w:rFonts w:ascii="Arial" w:hAnsi="Arial" w:cs="Arial"/>
              </w:rPr>
            </w:pPr>
            <w:r w:rsidRPr="00E22B54">
              <w:rPr>
                <w:rFonts w:ascii="Arial" w:hAnsi="Arial" w:cs="Arial"/>
              </w:rPr>
              <w:t>Search artificial respiration[</w:t>
            </w:r>
            <w:proofErr w:type="spellStart"/>
            <w:r w:rsidRPr="00E22B54">
              <w:rPr>
                <w:rFonts w:ascii="Arial" w:hAnsi="Arial" w:cs="Arial"/>
              </w:rPr>
              <w:t>tw</w:t>
            </w:r>
            <w:proofErr w:type="spellEnd"/>
            <w:r w:rsidRPr="00E22B54">
              <w:rPr>
                <w:rFonts w:ascii="Arial" w:hAnsi="Arial" w:cs="Arial"/>
              </w:rPr>
              <w:t>] OR artificial ventilation*[</w:t>
            </w:r>
            <w:proofErr w:type="spellStart"/>
            <w:r w:rsidRPr="00E22B54">
              <w:rPr>
                <w:rFonts w:ascii="Arial" w:hAnsi="Arial" w:cs="Arial"/>
              </w:rPr>
              <w:t>tw</w:t>
            </w:r>
            <w:proofErr w:type="spellEnd"/>
            <w:r w:rsidRPr="00E22B54">
              <w:rPr>
                <w:rFonts w:ascii="Arial" w:hAnsi="Arial" w:cs="Arial"/>
              </w:rPr>
              <w:t>] OR mechanical respiration[</w:t>
            </w:r>
            <w:proofErr w:type="spellStart"/>
            <w:r w:rsidRPr="00E22B54">
              <w:rPr>
                <w:rFonts w:ascii="Arial" w:hAnsi="Arial" w:cs="Arial"/>
              </w:rPr>
              <w:t>tw</w:t>
            </w:r>
            <w:proofErr w:type="spellEnd"/>
            <w:r w:rsidRPr="00E22B54">
              <w:rPr>
                <w:rFonts w:ascii="Arial" w:hAnsi="Arial" w:cs="Arial"/>
              </w:rPr>
              <w:t>] OR mechanical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2766AB1" w14:textId="77777777" w:rsidR="00F5789E" w:rsidRPr="00E22B54" w:rsidRDefault="00E5501D" w:rsidP="00293C45">
            <w:pPr>
              <w:pStyle w:val="NoSpacing"/>
              <w:rPr>
                <w:rFonts w:ascii="Arial" w:hAnsi="Arial" w:cs="Arial"/>
              </w:rPr>
            </w:pPr>
            <w:hyperlink r:id="rId1034" w:tooltip="Show search results" w:history="1">
              <w:r w:rsidR="00F5789E" w:rsidRPr="00E22B54">
                <w:rPr>
                  <w:rFonts w:ascii="Arial" w:hAnsi="Arial" w:cs="Arial"/>
                  <w:u w:val="single"/>
                </w:rPr>
                <w:t>73695</w:t>
              </w:r>
            </w:hyperlink>
          </w:p>
        </w:tc>
      </w:tr>
      <w:tr w:rsidR="00F5789E" w:rsidRPr="00E22B54" w14:paraId="3F430B9E" w14:textId="77777777" w:rsidTr="00472994">
        <w:trPr>
          <w:tblCellSpacing w:w="15" w:type="dxa"/>
        </w:trPr>
        <w:tc>
          <w:tcPr>
            <w:tcW w:w="0" w:type="auto"/>
            <w:hideMark/>
          </w:tcPr>
          <w:p w14:paraId="01097A32" w14:textId="77777777" w:rsidR="00F5789E" w:rsidRPr="00E22B54" w:rsidRDefault="00E5501D" w:rsidP="00293C45">
            <w:pPr>
              <w:pStyle w:val="NoSpacing"/>
              <w:rPr>
                <w:rFonts w:ascii="Arial" w:hAnsi="Arial" w:cs="Arial"/>
              </w:rPr>
            </w:pPr>
            <w:hyperlink r:id="rId1035" w:tooltip="Perform actions on search" w:history="1">
              <w:r w:rsidR="00F5789E" w:rsidRPr="00E22B54">
                <w:rPr>
                  <w:rFonts w:ascii="Arial" w:hAnsi="Arial" w:cs="Arial"/>
                  <w:u w:val="single"/>
                </w:rPr>
                <w:t>#19</w:t>
              </w:r>
            </w:hyperlink>
          </w:p>
        </w:tc>
        <w:tc>
          <w:tcPr>
            <w:tcW w:w="0" w:type="auto"/>
            <w:hideMark/>
          </w:tcPr>
          <w:p w14:paraId="63A17D1F" w14:textId="77777777" w:rsidR="00F5789E" w:rsidRPr="00E22B54" w:rsidRDefault="00F5789E" w:rsidP="00293C45">
            <w:pPr>
              <w:pStyle w:val="NoSpacing"/>
              <w:rPr>
                <w:rFonts w:ascii="Arial" w:hAnsi="Arial" w:cs="Arial"/>
              </w:rPr>
            </w:pPr>
            <w:r w:rsidRPr="00E22B54">
              <w:rPr>
                <w:rFonts w:ascii="Arial" w:hAnsi="Arial" w:cs="Arial"/>
              </w:rPr>
              <w:t>Search Ventilators, Mechanical[mesh]</w:t>
            </w:r>
          </w:p>
        </w:tc>
        <w:tc>
          <w:tcPr>
            <w:tcW w:w="0" w:type="auto"/>
            <w:hideMark/>
          </w:tcPr>
          <w:p w14:paraId="4549E781" w14:textId="77777777" w:rsidR="00F5789E" w:rsidRPr="00E22B54" w:rsidRDefault="00E5501D" w:rsidP="00293C45">
            <w:pPr>
              <w:pStyle w:val="NoSpacing"/>
              <w:rPr>
                <w:rFonts w:ascii="Arial" w:hAnsi="Arial" w:cs="Arial"/>
              </w:rPr>
            </w:pPr>
            <w:hyperlink r:id="rId1036" w:tooltip="Show search results" w:history="1">
              <w:r w:rsidR="00F5789E" w:rsidRPr="00E22B54">
                <w:rPr>
                  <w:rFonts w:ascii="Arial" w:hAnsi="Arial" w:cs="Arial"/>
                  <w:u w:val="single"/>
                </w:rPr>
                <w:t>8951</w:t>
              </w:r>
            </w:hyperlink>
          </w:p>
        </w:tc>
      </w:tr>
      <w:tr w:rsidR="00F5789E" w:rsidRPr="00E22B54" w14:paraId="57D58D47" w14:textId="77777777" w:rsidTr="00472994">
        <w:trPr>
          <w:tblCellSpacing w:w="15" w:type="dxa"/>
        </w:trPr>
        <w:tc>
          <w:tcPr>
            <w:tcW w:w="0" w:type="auto"/>
            <w:hideMark/>
          </w:tcPr>
          <w:p w14:paraId="0A217861" w14:textId="77777777" w:rsidR="00F5789E" w:rsidRPr="00E22B54" w:rsidRDefault="00E5501D" w:rsidP="00293C45">
            <w:pPr>
              <w:pStyle w:val="NoSpacing"/>
              <w:rPr>
                <w:rFonts w:ascii="Arial" w:hAnsi="Arial" w:cs="Arial"/>
              </w:rPr>
            </w:pPr>
            <w:hyperlink r:id="rId1037" w:tooltip="Perform actions on search" w:history="1">
              <w:r w:rsidR="00F5789E" w:rsidRPr="00E22B54">
                <w:rPr>
                  <w:rFonts w:ascii="Arial" w:hAnsi="Arial" w:cs="Arial"/>
                  <w:u w:val="single"/>
                </w:rPr>
                <w:t>#18</w:t>
              </w:r>
            </w:hyperlink>
          </w:p>
        </w:tc>
        <w:tc>
          <w:tcPr>
            <w:tcW w:w="0" w:type="auto"/>
            <w:hideMark/>
          </w:tcPr>
          <w:p w14:paraId="4113DBC2" w14:textId="77777777" w:rsidR="00F5789E" w:rsidRPr="00E22B54" w:rsidRDefault="00F5789E" w:rsidP="00293C45">
            <w:pPr>
              <w:pStyle w:val="NoSpacing"/>
              <w:rPr>
                <w:rFonts w:ascii="Arial" w:hAnsi="Arial" w:cs="Arial"/>
              </w:rPr>
            </w:pPr>
            <w:r w:rsidRPr="00E22B54">
              <w:rPr>
                <w:rFonts w:ascii="Arial" w:hAnsi="Arial" w:cs="Arial"/>
              </w:rPr>
              <w:t>Search Respiration, Artificial[mesh]</w:t>
            </w:r>
          </w:p>
        </w:tc>
        <w:tc>
          <w:tcPr>
            <w:tcW w:w="0" w:type="auto"/>
            <w:hideMark/>
          </w:tcPr>
          <w:p w14:paraId="31E275FF" w14:textId="77777777" w:rsidR="00F5789E" w:rsidRPr="00E22B54" w:rsidRDefault="00E5501D" w:rsidP="00293C45">
            <w:pPr>
              <w:pStyle w:val="NoSpacing"/>
              <w:rPr>
                <w:rFonts w:ascii="Arial" w:hAnsi="Arial" w:cs="Arial"/>
              </w:rPr>
            </w:pPr>
            <w:hyperlink r:id="rId1038" w:tooltip="Show search results" w:history="1">
              <w:r w:rsidR="00F5789E" w:rsidRPr="00E22B54">
                <w:rPr>
                  <w:rFonts w:ascii="Arial" w:hAnsi="Arial" w:cs="Arial"/>
                  <w:u w:val="single"/>
                </w:rPr>
                <w:t>74906</w:t>
              </w:r>
            </w:hyperlink>
          </w:p>
        </w:tc>
      </w:tr>
      <w:tr w:rsidR="00F5789E" w:rsidRPr="00E22B54" w14:paraId="2C490CA3" w14:textId="77777777" w:rsidTr="00472994">
        <w:trPr>
          <w:tblCellSpacing w:w="15" w:type="dxa"/>
        </w:trPr>
        <w:tc>
          <w:tcPr>
            <w:tcW w:w="0" w:type="auto"/>
            <w:hideMark/>
          </w:tcPr>
          <w:p w14:paraId="3699CE3C" w14:textId="77777777" w:rsidR="00F5789E" w:rsidRPr="00E22B54" w:rsidRDefault="00E5501D" w:rsidP="00293C45">
            <w:pPr>
              <w:pStyle w:val="NoSpacing"/>
              <w:rPr>
                <w:rFonts w:ascii="Arial" w:hAnsi="Arial" w:cs="Arial"/>
              </w:rPr>
            </w:pPr>
            <w:hyperlink r:id="rId1039" w:tooltip="Perform actions on search" w:history="1">
              <w:r w:rsidR="00F5789E" w:rsidRPr="00E22B54">
                <w:rPr>
                  <w:rFonts w:ascii="Arial" w:hAnsi="Arial" w:cs="Arial"/>
                  <w:u w:val="single"/>
                </w:rPr>
                <w:t>#17</w:t>
              </w:r>
            </w:hyperlink>
          </w:p>
        </w:tc>
        <w:tc>
          <w:tcPr>
            <w:tcW w:w="0" w:type="auto"/>
            <w:hideMark/>
          </w:tcPr>
          <w:p w14:paraId="4589ADC9" w14:textId="77777777" w:rsidR="00F5789E" w:rsidRPr="00E22B54" w:rsidRDefault="00F5789E" w:rsidP="00293C45">
            <w:pPr>
              <w:pStyle w:val="NoSpacing"/>
              <w:rPr>
                <w:rFonts w:ascii="Arial" w:hAnsi="Arial" w:cs="Arial"/>
              </w:rPr>
            </w:pPr>
            <w:r w:rsidRPr="00E22B54">
              <w:rPr>
                <w:rFonts w:ascii="Arial" w:hAnsi="Arial" w:cs="Arial"/>
              </w:rPr>
              <w:t>Search #1 OR #2 OR #3 OR #4 OR #5 OR #6 OR #7 OR #8 OR #9 OR #10 OR #11 OR #12 OR #13 OR #14 OR #15 OR #16</w:t>
            </w:r>
          </w:p>
        </w:tc>
        <w:tc>
          <w:tcPr>
            <w:tcW w:w="0" w:type="auto"/>
            <w:hideMark/>
          </w:tcPr>
          <w:p w14:paraId="4DDCD7A1" w14:textId="77777777" w:rsidR="00F5789E" w:rsidRPr="00E22B54" w:rsidRDefault="00E5501D" w:rsidP="00293C45">
            <w:pPr>
              <w:pStyle w:val="NoSpacing"/>
              <w:rPr>
                <w:rFonts w:ascii="Arial" w:hAnsi="Arial" w:cs="Arial"/>
              </w:rPr>
            </w:pPr>
            <w:hyperlink r:id="rId1040" w:tooltip="Show search results" w:history="1">
              <w:r w:rsidR="00F5789E" w:rsidRPr="00E22B54">
                <w:rPr>
                  <w:rFonts w:ascii="Arial" w:hAnsi="Arial" w:cs="Arial"/>
                  <w:u w:val="single"/>
                </w:rPr>
                <w:t>252305</w:t>
              </w:r>
            </w:hyperlink>
          </w:p>
        </w:tc>
      </w:tr>
      <w:tr w:rsidR="00F5789E" w:rsidRPr="00E22B54" w14:paraId="6331ED78" w14:textId="77777777" w:rsidTr="00472994">
        <w:trPr>
          <w:tblCellSpacing w:w="15" w:type="dxa"/>
        </w:trPr>
        <w:tc>
          <w:tcPr>
            <w:tcW w:w="0" w:type="auto"/>
            <w:hideMark/>
          </w:tcPr>
          <w:p w14:paraId="09769831" w14:textId="77777777" w:rsidR="00F5789E" w:rsidRPr="00E22B54" w:rsidRDefault="00E5501D" w:rsidP="00293C45">
            <w:pPr>
              <w:pStyle w:val="NoSpacing"/>
              <w:rPr>
                <w:rFonts w:ascii="Arial" w:hAnsi="Arial" w:cs="Arial"/>
              </w:rPr>
            </w:pPr>
            <w:hyperlink r:id="rId1041" w:tooltip="Perform actions on search" w:history="1">
              <w:r w:rsidR="00F5789E" w:rsidRPr="00E22B54">
                <w:rPr>
                  <w:rFonts w:ascii="Arial" w:hAnsi="Arial" w:cs="Arial"/>
                  <w:u w:val="single"/>
                </w:rPr>
                <w:t>#16</w:t>
              </w:r>
            </w:hyperlink>
          </w:p>
        </w:tc>
        <w:tc>
          <w:tcPr>
            <w:tcW w:w="0" w:type="auto"/>
            <w:hideMark/>
          </w:tcPr>
          <w:p w14:paraId="25B95483" w14:textId="77777777" w:rsidR="00F5789E" w:rsidRPr="00E22B54" w:rsidRDefault="00F5789E" w:rsidP="00293C45">
            <w:pPr>
              <w:pStyle w:val="NoSpacing"/>
              <w:rPr>
                <w:rFonts w:ascii="Arial" w:hAnsi="Arial" w:cs="Arial"/>
              </w:rPr>
            </w:pPr>
            <w:r w:rsidRPr="00E22B54">
              <w:rPr>
                <w:rFonts w:ascii="Arial" w:hAnsi="Arial" w:cs="Arial"/>
              </w:rPr>
              <w:t>Search specialized weaning unit[</w:t>
            </w:r>
            <w:proofErr w:type="spellStart"/>
            <w:r w:rsidRPr="00E22B54">
              <w:rPr>
                <w:rFonts w:ascii="Arial" w:hAnsi="Arial" w:cs="Arial"/>
              </w:rPr>
              <w:t>tw</w:t>
            </w:r>
            <w:proofErr w:type="spellEnd"/>
            <w:r w:rsidRPr="00E22B54">
              <w:rPr>
                <w:rFonts w:ascii="Arial" w:hAnsi="Arial" w:cs="Arial"/>
              </w:rPr>
              <w:t>] OR specialized weaning units[</w:t>
            </w:r>
            <w:proofErr w:type="spellStart"/>
            <w:r w:rsidRPr="00E22B54">
              <w:rPr>
                <w:rFonts w:ascii="Arial" w:hAnsi="Arial" w:cs="Arial"/>
              </w:rPr>
              <w:t>tw</w:t>
            </w:r>
            <w:proofErr w:type="spellEnd"/>
            <w:r w:rsidRPr="00E22B54">
              <w:rPr>
                <w:rFonts w:ascii="Arial" w:hAnsi="Arial" w:cs="Arial"/>
              </w:rPr>
              <w:t xml:space="preserve">] OR specialized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specialized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1EBEEB8" w14:textId="77777777" w:rsidR="00F5789E" w:rsidRPr="00E22B54" w:rsidRDefault="00E5501D" w:rsidP="00293C45">
            <w:pPr>
              <w:pStyle w:val="NoSpacing"/>
              <w:rPr>
                <w:rFonts w:ascii="Arial" w:hAnsi="Arial" w:cs="Arial"/>
              </w:rPr>
            </w:pPr>
            <w:hyperlink r:id="rId1042" w:tooltip="Show search results" w:history="1">
              <w:r w:rsidR="00F5789E" w:rsidRPr="00E22B54">
                <w:rPr>
                  <w:rFonts w:ascii="Arial" w:hAnsi="Arial" w:cs="Arial"/>
                  <w:u w:val="single"/>
                </w:rPr>
                <w:t>23</w:t>
              </w:r>
            </w:hyperlink>
          </w:p>
        </w:tc>
      </w:tr>
      <w:tr w:rsidR="00F5789E" w:rsidRPr="00E22B54" w14:paraId="7E1BEDB3" w14:textId="77777777" w:rsidTr="00472994">
        <w:trPr>
          <w:tblCellSpacing w:w="15" w:type="dxa"/>
        </w:trPr>
        <w:tc>
          <w:tcPr>
            <w:tcW w:w="0" w:type="auto"/>
            <w:hideMark/>
          </w:tcPr>
          <w:p w14:paraId="0D7012A0" w14:textId="77777777" w:rsidR="00F5789E" w:rsidRPr="00E22B54" w:rsidRDefault="00E5501D" w:rsidP="00293C45">
            <w:pPr>
              <w:pStyle w:val="NoSpacing"/>
              <w:rPr>
                <w:rFonts w:ascii="Arial" w:hAnsi="Arial" w:cs="Arial"/>
              </w:rPr>
            </w:pPr>
            <w:hyperlink r:id="rId1043" w:tooltip="Perform actions on search" w:history="1">
              <w:r w:rsidR="00F5789E" w:rsidRPr="00E22B54">
                <w:rPr>
                  <w:rFonts w:ascii="Arial" w:hAnsi="Arial" w:cs="Arial"/>
                  <w:u w:val="single"/>
                </w:rPr>
                <w:t>#15</w:t>
              </w:r>
            </w:hyperlink>
          </w:p>
        </w:tc>
        <w:tc>
          <w:tcPr>
            <w:tcW w:w="0" w:type="auto"/>
            <w:hideMark/>
          </w:tcPr>
          <w:p w14:paraId="1F874B89"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specialised</w:t>
            </w:r>
            <w:proofErr w:type="spellEnd"/>
            <w:r w:rsidRPr="00E22B54">
              <w:rPr>
                <w:rFonts w:ascii="Arial" w:hAnsi="Arial" w:cs="Arial"/>
              </w:rPr>
              <w:t xml:space="preserve"> weaning unit[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units[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4697E38" w14:textId="77777777" w:rsidR="00F5789E" w:rsidRPr="00E22B54" w:rsidRDefault="00E5501D" w:rsidP="00293C45">
            <w:pPr>
              <w:pStyle w:val="NoSpacing"/>
              <w:rPr>
                <w:rFonts w:ascii="Arial" w:hAnsi="Arial" w:cs="Arial"/>
              </w:rPr>
            </w:pPr>
            <w:hyperlink r:id="rId1044" w:tooltip="Show search results" w:history="1">
              <w:r w:rsidR="00F5789E" w:rsidRPr="00E22B54">
                <w:rPr>
                  <w:rFonts w:ascii="Arial" w:hAnsi="Arial" w:cs="Arial"/>
                  <w:u w:val="single"/>
                </w:rPr>
                <w:t>14</w:t>
              </w:r>
            </w:hyperlink>
          </w:p>
        </w:tc>
      </w:tr>
      <w:tr w:rsidR="00F5789E" w:rsidRPr="00E22B54" w14:paraId="78531326" w14:textId="77777777" w:rsidTr="00472994">
        <w:trPr>
          <w:tblCellSpacing w:w="15" w:type="dxa"/>
        </w:trPr>
        <w:tc>
          <w:tcPr>
            <w:tcW w:w="0" w:type="auto"/>
            <w:hideMark/>
          </w:tcPr>
          <w:p w14:paraId="107AF78C" w14:textId="77777777" w:rsidR="00F5789E" w:rsidRPr="00E22B54" w:rsidRDefault="00E5501D" w:rsidP="00293C45">
            <w:pPr>
              <w:pStyle w:val="NoSpacing"/>
              <w:rPr>
                <w:rFonts w:ascii="Arial" w:hAnsi="Arial" w:cs="Arial"/>
              </w:rPr>
            </w:pPr>
            <w:hyperlink r:id="rId1045" w:tooltip="Perform actions on search" w:history="1">
              <w:r w:rsidR="00F5789E" w:rsidRPr="00E22B54">
                <w:rPr>
                  <w:rFonts w:ascii="Arial" w:hAnsi="Arial" w:cs="Arial"/>
                  <w:u w:val="single"/>
                </w:rPr>
                <w:t>#14</w:t>
              </w:r>
            </w:hyperlink>
          </w:p>
        </w:tc>
        <w:tc>
          <w:tcPr>
            <w:tcW w:w="0" w:type="auto"/>
            <w:hideMark/>
          </w:tcPr>
          <w:p w14:paraId="587771BA" w14:textId="77777777" w:rsidR="00F5789E" w:rsidRPr="00E22B54" w:rsidRDefault="00F5789E" w:rsidP="00293C45">
            <w:pPr>
              <w:pStyle w:val="NoSpacing"/>
              <w:rPr>
                <w:rFonts w:ascii="Arial" w:hAnsi="Arial" w:cs="Arial"/>
              </w:rPr>
            </w:pPr>
            <w:r w:rsidRPr="00E22B54">
              <w:rPr>
                <w:rFonts w:ascii="Arial" w:hAnsi="Arial" w:cs="Arial"/>
              </w:rPr>
              <w:t>Search HDU[</w:t>
            </w:r>
            <w:proofErr w:type="spellStart"/>
            <w:r w:rsidRPr="00E22B54">
              <w:rPr>
                <w:rFonts w:ascii="Arial" w:hAnsi="Arial" w:cs="Arial"/>
              </w:rPr>
              <w:t>tw</w:t>
            </w:r>
            <w:proofErr w:type="spellEnd"/>
            <w:r w:rsidRPr="00E22B54">
              <w:rPr>
                <w:rFonts w:ascii="Arial" w:hAnsi="Arial" w:cs="Arial"/>
              </w:rPr>
              <w:t>] OR HDUs[</w:t>
            </w:r>
            <w:proofErr w:type="spellStart"/>
            <w:r w:rsidRPr="00E22B54">
              <w:rPr>
                <w:rFonts w:ascii="Arial" w:hAnsi="Arial" w:cs="Arial"/>
              </w:rPr>
              <w:t>tw</w:t>
            </w:r>
            <w:proofErr w:type="spellEnd"/>
            <w:r w:rsidRPr="00E22B54">
              <w:rPr>
                <w:rFonts w:ascii="Arial" w:hAnsi="Arial" w:cs="Arial"/>
              </w:rPr>
              <w:t>] OR SDU[</w:t>
            </w:r>
            <w:proofErr w:type="spellStart"/>
            <w:r w:rsidRPr="00E22B54">
              <w:rPr>
                <w:rFonts w:ascii="Arial" w:hAnsi="Arial" w:cs="Arial"/>
              </w:rPr>
              <w:t>tw</w:t>
            </w:r>
            <w:proofErr w:type="spellEnd"/>
            <w:r w:rsidRPr="00E22B54">
              <w:rPr>
                <w:rFonts w:ascii="Arial" w:hAnsi="Arial" w:cs="Arial"/>
              </w:rPr>
              <w:t>] OR SDUs[</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952CB6D" w14:textId="77777777" w:rsidR="00F5789E" w:rsidRPr="00E22B54" w:rsidRDefault="00E5501D" w:rsidP="00293C45">
            <w:pPr>
              <w:pStyle w:val="NoSpacing"/>
              <w:rPr>
                <w:rFonts w:ascii="Arial" w:hAnsi="Arial" w:cs="Arial"/>
              </w:rPr>
            </w:pPr>
            <w:hyperlink r:id="rId1046" w:tooltip="Show search results" w:history="1">
              <w:r w:rsidR="00F5789E" w:rsidRPr="00E22B54">
                <w:rPr>
                  <w:rFonts w:ascii="Arial" w:hAnsi="Arial" w:cs="Arial"/>
                  <w:u w:val="single"/>
                </w:rPr>
                <w:t>517</w:t>
              </w:r>
            </w:hyperlink>
          </w:p>
        </w:tc>
      </w:tr>
      <w:tr w:rsidR="00F5789E" w:rsidRPr="00E22B54" w14:paraId="6166FD09" w14:textId="77777777" w:rsidTr="00472994">
        <w:trPr>
          <w:tblCellSpacing w:w="15" w:type="dxa"/>
        </w:trPr>
        <w:tc>
          <w:tcPr>
            <w:tcW w:w="0" w:type="auto"/>
            <w:hideMark/>
          </w:tcPr>
          <w:p w14:paraId="26129111" w14:textId="77777777" w:rsidR="00F5789E" w:rsidRPr="00E22B54" w:rsidRDefault="00E5501D" w:rsidP="00293C45">
            <w:pPr>
              <w:pStyle w:val="NoSpacing"/>
              <w:rPr>
                <w:rFonts w:ascii="Arial" w:hAnsi="Arial" w:cs="Arial"/>
              </w:rPr>
            </w:pPr>
            <w:hyperlink r:id="rId1047" w:tooltip="Perform actions on search" w:history="1">
              <w:r w:rsidR="00F5789E" w:rsidRPr="00E22B54">
                <w:rPr>
                  <w:rFonts w:ascii="Arial" w:hAnsi="Arial" w:cs="Arial"/>
                  <w:u w:val="single"/>
                </w:rPr>
                <w:t>#13</w:t>
              </w:r>
            </w:hyperlink>
          </w:p>
        </w:tc>
        <w:tc>
          <w:tcPr>
            <w:tcW w:w="0" w:type="auto"/>
            <w:hideMark/>
          </w:tcPr>
          <w:p w14:paraId="3154012F" w14:textId="77777777" w:rsidR="00F5789E" w:rsidRPr="00E22B54" w:rsidRDefault="00F5789E" w:rsidP="00293C45">
            <w:pPr>
              <w:pStyle w:val="NoSpacing"/>
              <w:rPr>
                <w:rFonts w:ascii="Arial" w:hAnsi="Arial" w:cs="Arial"/>
              </w:rPr>
            </w:pPr>
            <w:r w:rsidRPr="00E22B54">
              <w:rPr>
                <w:rFonts w:ascii="Arial" w:hAnsi="Arial" w:cs="Arial"/>
              </w:rPr>
              <w:t>Search high dependency unit[</w:t>
            </w:r>
            <w:proofErr w:type="spellStart"/>
            <w:r w:rsidRPr="00E22B54">
              <w:rPr>
                <w:rFonts w:ascii="Arial" w:hAnsi="Arial" w:cs="Arial"/>
              </w:rPr>
              <w:t>tw</w:t>
            </w:r>
            <w:proofErr w:type="spellEnd"/>
            <w:r w:rsidRPr="00E22B54">
              <w:rPr>
                <w:rFonts w:ascii="Arial" w:hAnsi="Arial" w:cs="Arial"/>
              </w:rPr>
              <w:t>] OR high dependency units[</w:t>
            </w:r>
            <w:proofErr w:type="spellStart"/>
            <w:r w:rsidRPr="00E22B54">
              <w:rPr>
                <w:rFonts w:ascii="Arial" w:hAnsi="Arial" w:cs="Arial"/>
              </w:rPr>
              <w:t>tw</w:t>
            </w:r>
            <w:proofErr w:type="spellEnd"/>
            <w:r w:rsidRPr="00E22B54">
              <w:rPr>
                <w:rFonts w:ascii="Arial" w:hAnsi="Arial" w:cs="Arial"/>
              </w:rPr>
              <w:t xml:space="preserve">] OR high dependency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 dependency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EBE30E7" w14:textId="77777777" w:rsidR="00F5789E" w:rsidRPr="00E22B54" w:rsidRDefault="00E5501D" w:rsidP="00293C45">
            <w:pPr>
              <w:pStyle w:val="NoSpacing"/>
              <w:rPr>
                <w:rFonts w:ascii="Arial" w:hAnsi="Arial" w:cs="Arial"/>
              </w:rPr>
            </w:pPr>
            <w:hyperlink r:id="rId1048" w:tooltip="Show search results" w:history="1">
              <w:r w:rsidR="00F5789E" w:rsidRPr="00E22B54">
                <w:rPr>
                  <w:rFonts w:ascii="Arial" w:hAnsi="Arial" w:cs="Arial"/>
                  <w:u w:val="single"/>
                </w:rPr>
                <w:t>653</w:t>
              </w:r>
            </w:hyperlink>
          </w:p>
        </w:tc>
      </w:tr>
      <w:tr w:rsidR="00F5789E" w:rsidRPr="00E22B54" w14:paraId="7391CF13" w14:textId="77777777" w:rsidTr="00472994">
        <w:trPr>
          <w:tblCellSpacing w:w="15" w:type="dxa"/>
        </w:trPr>
        <w:tc>
          <w:tcPr>
            <w:tcW w:w="0" w:type="auto"/>
            <w:hideMark/>
          </w:tcPr>
          <w:p w14:paraId="47062A7F" w14:textId="77777777" w:rsidR="00F5789E" w:rsidRPr="00E22B54" w:rsidRDefault="00E5501D" w:rsidP="00293C45">
            <w:pPr>
              <w:pStyle w:val="NoSpacing"/>
              <w:rPr>
                <w:rFonts w:ascii="Arial" w:hAnsi="Arial" w:cs="Arial"/>
              </w:rPr>
            </w:pPr>
            <w:hyperlink r:id="rId1049" w:tooltip="Perform actions on search" w:history="1">
              <w:r w:rsidR="00F5789E" w:rsidRPr="00E22B54">
                <w:rPr>
                  <w:rFonts w:ascii="Arial" w:hAnsi="Arial" w:cs="Arial"/>
                  <w:u w:val="single"/>
                </w:rPr>
                <w:t>#12</w:t>
              </w:r>
            </w:hyperlink>
          </w:p>
        </w:tc>
        <w:tc>
          <w:tcPr>
            <w:tcW w:w="0" w:type="auto"/>
            <w:hideMark/>
          </w:tcPr>
          <w:p w14:paraId="52991703" w14:textId="77777777" w:rsidR="00F5789E" w:rsidRPr="00E22B54" w:rsidRDefault="00F5789E" w:rsidP="00293C45">
            <w:pPr>
              <w:pStyle w:val="NoSpacing"/>
              <w:rPr>
                <w:rFonts w:ascii="Arial" w:hAnsi="Arial" w:cs="Arial"/>
              </w:rPr>
            </w:pPr>
            <w:r w:rsidRPr="00E22B54">
              <w:rPr>
                <w:rFonts w:ascii="Arial" w:hAnsi="Arial" w:cs="Arial"/>
              </w:rPr>
              <w:t>Search critically ill[</w:t>
            </w:r>
            <w:proofErr w:type="spellStart"/>
            <w:r w:rsidRPr="00E22B54">
              <w:rPr>
                <w:rFonts w:ascii="Arial" w:hAnsi="Arial" w:cs="Arial"/>
              </w:rPr>
              <w:t>tw</w:t>
            </w:r>
            <w:proofErr w:type="spellEnd"/>
            <w:r w:rsidRPr="00E22B54">
              <w:rPr>
                <w:rFonts w:ascii="Arial" w:hAnsi="Arial" w:cs="Arial"/>
              </w:rPr>
              <w:t>] OR critical illness*[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614B5DD" w14:textId="77777777" w:rsidR="00F5789E" w:rsidRPr="00E22B54" w:rsidRDefault="00E5501D" w:rsidP="00293C45">
            <w:pPr>
              <w:pStyle w:val="NoSpacing"/>
              <w:rPr>
                <w:rFonts w:ascii="Arial" w:hAnsi="Arial" w:cs="Arial"/>
              </w:rPr>
            </w:pPr>
            <w:hyperlink r:id="rId1050" w:tooltip="Show search results" w:history="1">
              <w:r w:rsidR="00F5789E" w:rsidRPr="00E22B54">
                <w:rPr>
                  <w:rFonts w:ascii="Arial" w:hAnsi="Arial" w:cs="Arial"/>
                  <w:u w:val="single"/>
                </w:rPr>
                <w:t>56456</w:t>
              </w:r>
            </w:hyperlink>
          </w:p>
        </w:tc>
      </w:tr>
      <w:tr w:rsidR="00F5789E" w:rsidRPr="00E22B54" w14:paraId="54253AD4" w14:textId="77777777" w:rsidTr="00472994">
        <w:trPr>
          <w:tblCellSpacing w:w="15" w:type="dxa"/>
        </w:trPr>
        <w:tc>
          <w:tcPr>
            <w:tcW w:w="0" w:type="auto"/>
            <w:hideMark/>
          </w:tcPr>
          <w:p w14:paraId="3BC20C68" w14:textId="77777777" w:rsidR="00F5789E" w:rsidRPr="00E22B54" w:rsidRDefault="00E5501D" w:rsidP="00293C45">
            <w:pPr>
              <w:pStyle w:val="NoSpacing"/>
              <w:rPr>
                <w:rFonts w:ascii="Arial" w:hAnsi="Arial" w:cs="Arial"/>
              </w:rPr>
            </w:pPr>
            <w:hyperlink r:id="rId1051" w:tooltip="Perform actions on search" w:history="1">
              <w:r w:rsidR="00F5789E" w:rsidRPr="00E22B54">
                <w:rPr>
                  <w:rFonts w:ascii="Arial" w:hAnsi="Arial" w:cs="Arial"/>
                  <w:u w:val="single"/>
                </w:rPr>
                <w:t>#11</w:t>
              </w:r>
            </w:hyperlink>
          </w:p>
        </w:tc>
        <w:tc>
          <w:tcPr>
            <w:tcW w:w="0" w:type="auto"/>
            <w:hideMark/>
          </w:tcPr>
          <w:p w14:paraId="1E62B90A" w14:textId="77777777" w:rsidR="00F5789E" w:rsidRPr="00E22B54" w:rsidRDefault="00F5789E" w:rsidP="00293C45">
            <w:pPr>
              <w:pStyle w:val="NoSpacing"/>
              <w:rPr>
                <w:rFonts w:ascii="Arial" w:hAnsi="Arial" w:cs="Arial"/>
              </w:rPr>
            </w:pPr>
            <w:r w:rsidRPr="00E22B54">
              <w:rPr>
                <w:rFonts w:ascii="Arial" w:hAnsi="Arial" w:cs="Arial"/>
              </w:rPr>
              <w:t>Search Critical Illness[mesh]</w:t>
            </w:r>
          </w:p>
        </w:tc>
        <w:tc>
          <w:tcPr>
            <w:tcW w:w="0" w:type="auto"/>
            <w:hideMark/>
          </w:tcPr>
          <w:p w14:paraId="4C618482" w14:textId="77777777" w:rsidR="00F5789E" w:rsidRPr="00E22B54" w:rsidRDefault="00E5501D" w:rsidP="00293C45">
            <w:pPr>
              <w:pStyle w:val="NoSpacing"/>
              <w:rPr>
                <w:rFonts w:ascii="Arial" w:hAnsi="Arial" w:cs="Arial"/>
              </w:rPr>
            </w:pPr>
            <w:hyperlink r:id="rId1052" w:tooltip="Show search results" w:history="1">
              <w:r w:rsidR="00F5789E" w:rsidRPr="00E22B54">
                <w:rPr>
                  <w:rFonts w:ascii="Arial" w:hAnsi="Arial" w:cs="Arial"/>
                  <w:u w:val="single"/>
                </w:rPr>
                <w:t>27476</w:t>
              </w:r>
            </w:hyperlink>
          </w:p>
        </w:tc>
      </w:tr>
      <w:tr w:rsidR="00F5789E" w:rsidRPr="00E22B54" w14:paraId="2A6AF49E" w14:textId="77777777" w:rsidTr="00472994">
        <w:trPr>
          <w:tblCellSpacing w:w="15" w:type="dxa"/>
        </w:trPr>
        <w:tc>
          <w:tcPr>
            <w:tcW w:w="0" w:type="auto"/>
            <w:hideMark/>
          </w:tcPr>
          <w:p w14:paraId="334EBB6C" w14:textId="77777777" w:rsidR="00F5789E" w:rsidRPr="00E22B54" w:rsidRDefault="00E5501D" w:rsidP="00293C45">
            <w:pPr>
              <w:pStyle w:val="NoSpacing"/>
              <w:rPr>
                <w:rFonts w:ascii="Arial" w:hAnsi="Arial" w:cs="Arial"/>
              </w:rPr>
            </w:pPr>
            <w:hyperlink r:id="rId1053" w:tooltip="Perform actions on search" w:history="1">
              <w:r w:rsidR="00F5789E" w:rsidRPr="00E22B54">
                <w:rPr>
                  <w:rFonts w:ascii="Arial" w:hAnsi="Arial" w:cs="Arial"/>
                  <w:u w:val="single"/>
                </w:rPr>
                <w:t>#10</w:t>
              </w:r>
            </w:hyperlink>
          </w:p>
        </w:tc>
        <w:tc>
          <w:tcPr>
            <w:tcW w:w="0" w:type="auto"/>
            <w:hideMark/>
          </w:tcPr>
          <w:p w14:paraId="6E78E0FE" w14:textId="77777777" w:rsidR="00F5789E" w:rsidRPr="00E22B54" w:rsidRDefault="00F5789E" w:rsidP="00293C45">
            <w:pPr>
              <w:pStyle w:val="NoSpacing"/>
              <w:rPr>
                <w:rFonts w:ascii="Arial" w:hAnsi="Arial" w:cs="Arial"/>
              </w:rPr>
            </w:pPr>
            <w:r w:rsidRPr="00E22B54">
              <w:rPr>
                <w:rFonts w:ascii="Arial" w:hAnsi="Arial" w:cs="Arial"/>
              </w:rPr>
              <w:t>Search respiratory unit[</w:t>
            </w:r>
            <w:proofErr w:type="spellStart"/>
            <w:r w:rsidRPr="00E22B54">
              <w:rPr>
                <w:rFonts w:ascii="Arial" w:hAnsi="Arial" w:cs="Arial"/>
              </w:rPr>
              <w:t>tw</w:t>
            </w:r>
            <w:proofErr w:type="spellEnd"/>
            <w:r w:rsidRPr="00E22B54">
              <w:rPr>
                <w:rFonts w:ascii="Arial" w:hAnsi="Arial" w:cs="Arial"/>
              </w:rPr>
              <w:t>] OR respiratory units[</w:t>
            </w:r>
            <w:proofErr w:type="spellStart"/>
            <w:r w:rsidRPr="00E22B54">
              <w:rPr>
                <w:rFonts w:ascii="Arial" w:hAnsi="Arial" w:cs="Arial"/>
              </w:rPr>
              <w:t>tw</w:t>
            </w:r>
            <w:proofErr w:type="spellEnd"/>
            <w:r w:rsidRPr="00E22B54">
              <w:rPr>
                <w:rFonts w:ascii="Arial" w:hAnsi="Arial" w:cs="Arial"/>
              </w:rPr>
              <w:t xml:space="preserve">] OR respiratory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respiratory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E5C6A68" w14:textId="77777777" w:rsidR="00F5789E" w:rsidRPr="00E22B54" w:rsidRDefault="00E5501D" w:rsidP="00293C45">
            <w:pPr>
              <w:pStyle w:val="NoSpacing"/>
              <w:rPr>
                <w:rFonts w:ascii="Arial" w:hAnsi="Arial" w:cs="Arial"/>
              </w:rPr>
            </w:pPr>
            <w:hyperlink r:id="rId1054" w:tooltip="Show search results" w:history="1">
              <w:r w:rsidR="00F5789E" w:rsidRPr="00E22B54">
                <w:rPr>
                  <w:rFonts w:ascii="Arial" w:hAnsi="Arial" w:cs="Arial"/>
                  <w:u w:val="single"/>
                </w:rPr>
                <w:t>3471</w:t>
              </w:r>
            </w:hyperlink>
          </w:p>
        </w:tc>
      </w:tr>
      <w:tr w:rsidR="00F5789E" w:rsidRPr="00E22B54" w14:paraId="3D5C3144" w14:textId="77777777" w:rsidTr="00472994">
        <w:trPr>
          <w:tblCellSpacing w:w="15" w:type="dxa"/>
        </w:trPr>
        <w:tc>
          <w:tcPr>
            <w:tcW w:w="0" w:type="auto"/>
            <w:hideMark/>
          </w:tcPr>
          <w:p w14:paraId="64372D42" w14:textId="77777777" w:rsidR="00F5789E" w:rsidRPr="00E22B54" w:rsidRDefault="00E5501D" w:rsidP="00293C45">
            <w:pPr>
              <w:pStyle w:val="NoSpacing"/>
              <w:rPr>
                <w:rFonts w:ascii="Arial" w:hAnsi="Arial" w:cs="Arial"/>
              </w:rPr>
            </w:pPr>
            <w:hyperlink r:id="rId1055" w:tooltip="Perform actions on search" w:history="1">
              <w:r w:rsidR="00F5789E" w:rsidRPr="00E22B54">
                <w:rPr>
                  <w:rFonts w:ascii="Arial" w:hAnsi="Arial" w:cs="Arial"/>
                  <w:u w:val="single"/>
                </w:rPr>
                <w:t>#9</w:t>
              </w:r>
            </w:hyperlink>
          </w:p>
        </w:tc>
        <w:tc>
          <w:tcPr>
            <w:tcW w:w="0" w:type="auto"/>
            <w:hideMark/>
          </w:tcPr>
          <w:p w14:paraId="33D03157" w14:textId="77777777" w:rsidR="00F5789E" w:rsidRPr="00E22B54" w:rsidRDefault="00F5789E" w:rsidP="00293C45">
            <w:pPr>
              <w:pStyle w:val="NoSpacing"/>
              <w:rPr>
                <w:rFonts w:ascii="Arial" w:hAnsi="Arial" w:cs="Arial"/>
              </w:rPr>
            </w:pPr>
            <w:r w:rsidRPr="00E22B54">
              <w:rPr>
                <w:rFonts w:ascii="Arial" w:hAnsi="Arial" w:cs="Arial"/>
              </w:rPr>
              <w:t>Search burn unit[</w:t>
            </w:r>
            <w:proofErr w:type="spellStart"/>
            <w:r w:rsidRPr="00E22B54">
              <w:rPr>
                <w:rFonts w:ascii="Arial" w:hAnsi="Arial" w:cs="Arial"/>
              </w:rPr>
              <w:t>tw</w:t>
            </w:r>
            <w:proofErr w:type="spellEnd"/>
            <w:r w:rsidRPr="00E22B54">
              <w:rPr>
                <w:rFonts w:ascii="Arial" w:hAnsi="Arial" w:cs="Arial"/>
              </w:rPr>
              <w:t>] OR burn units[</w:t>
            </w:r>
            <w:proofErr w:type="spellStart"/>
            <w:r w:rsidRPr="00E22B54">
              <w:rPr>
                <w:rFonts w:ascii="Arial" w:hAnsi="Arial" w:cs="Arial"/>
              </w:rPr>
              <w:t>tw</w:t>
            </w:r>
            <w:proofErr w:type="spellEnd"/>
            <w:r w:rsidRPr="00E22B54">
              <w:rPr>
                <w:rFonts w:ascii="Arial" w:hAnsi="Arial" w:cs="Arial"/>
              </w:rPr>
              <w:t xml:space="preserve">] OR burn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burn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501B3D1" w14:textId="77777777" w:rsidR="00F5789E" w:rsidRPr="00E22B54" w:rsidRDefault="00E5501D" w:rsidP="00293C45">
            <w:pPr>
              <w:pStyle w:val="NoSpacing"/>
              <w:rPr>
                <w:rFonts w:ascii="Arial" w:hAnsi="Arial" w:cs="Arial"/>
              </w:rPr>
            </w:pPr>
            <w:hyperlink r:id="rId1056" w:tooltip="Show search results" w:history="1">
              <w:r w:rsidR="00F5789E" w:rsidRPr="00E22B54">
                <w:rPr>
                  <w:rFonts w:ascii="Arial" w:hAnsi="Arial" w:cs="Arial"/>
                  <w:u w:val="single"/>
                </w:rPr>
                <w:t>4863</w:t>
              </w:r>
            </w:hyperlink>
          </w:p>
        </w:tc>
      </w:tr>
      <w:tr w:rsidR="00F5789E" w:rsidRPr="00E22B54" w14:paraId="66F5C955" w14:textId="77777777" w:rsidTr="00472994">
        <w:trPr>
          <w:tblCellSpacing w:w="15" w:type="dxa"/>
        </w:trPr>
        <w:tc>
          <w:tcPr>
            <w:tcW w:w="0" w:type="auto"/>
            <w:hideMark/>
          </w:tcPr>
          <w:p w14:paraId="14DADD77" w14:textId="77777777" w:rsidR="00F5789E" w:rsidRPr="00E22B54" w:rsidRDefault="00E5501D" w:rsidP="00293C45">
            <w:pPr>
              <w:pStyle w:val="NoSpacing"/>
              <w:rPr>
                <w:rFonts w:ascii="Arial" w:hAnsi="Arial" w:cs="Arial"/>
              </w:rPr>
            </w:pPr>
            <w:hyperlink r:id="rId1057" w:tooltip="Perform actions on search" w:history="1">
              <w:r w:rsidR="00F5789E" w:rsidRPr="00E22B54">
                <w:rPr>
                  <w:rFonts w:ascii="Arial" w:hAnsi="Arial" w:cs="Arial"/>
                  <w:u w:val="single"/>
                </w:rPr>
                <w:t>#8</w:t>
              </w:r>
            </w:hyperlink>
          </w:p>
        </w:tc>
        <w:tc>
          <w:tcPr>
            <w:tcW w:w="0" w:type="auto"/>
            <w:hideMark/>
          </w:tcPr>
          <w:p w14:paraId="2B6ED6F4" w14:textId="77777777" w:rsidR="00F5789E" w:rsidRPr="00E22B54" w:rsidRDefault="00F5789E" w:rsidP="00293C45">
            <w:pPr>
              <w:pStyle w:val="NoSpacing"/>
              <w:rPr>
                <w:rFonts w:ascii="Arial" w:hAnsi="Arial" w:cs="Arial"/>
              </w:rPr>
            </w:pPr>
            <w:r w:rsidRPr="00E22B54">
              <w:rPr>
                <w:rFonts w:ascii="Arial" w:hAnsi="Arial" w:cs="Arial"/>
              </w:rPr>
              <w:t>Search ICU[</w:t>
            </w:r>
            <w:proofErr w:type="spellStart"/>
            <w:r w:rsidRPr="00E22B54">
              <w:rPr>
                <w:rFonts w:ascii="Arial" w:hAnsi="Arial" w:cs="Arial"/>
              </w:rPr>
              <w:t>tw</w:t>
            </w:r>
            <w:proofErr w:type="spellEnd"/>
            <w:r w:rsidRPr="00E22B54">
              <w:rPr>
                <w:rFonts w:ascii="Arial" w:hAnsi="Arial" w:cs="Arial"/>
              </w:rPr>
              <w:t>] OR ICUs[</w:t>
            </w:r>
            <w:proofErr w:type="spellStart"/>
            <w:r w:rsidRPr="00E22B54">
              <w:rPr>
                <w:rFonts w:ascii="Arial" w:hAnsi="Arial" w:cs="Arial"/>
              </w:rPr>
              <w:t>tw</w:t>
            </w:r>
            <w:proofErr w:type="spellEnd"/>
            <w:r w:rsidRPr="00E22B54">
              <w:rPr>
                <w:rFonts w:ascii="Arial" w:hAnsi="Arial" w:cs="Arial"/>
              </w:rPr>
              <w:t>] OR PICU[</w:t>
            </w:r>
            <w:proofErr w:type="spellStart"/>
            <w:r w:rsidRPr="00E22B54">
              <w:rPr>
                <w:rFonts w:ascii="Arial" w:hAnsi="Arial" w:cs="Arial"/>
              </w:rPr>
              <w:t>tw</w:t>
            </w:r>
            <w:proofErr w:type="spellEnd"/>
            <w:r w:rsidRPr="00E22B54">
              <w:rPr>
                <w:rFonts w:ascii="Arial" w:hAnsi="Arial" w:cs="Arial"/>
              </w:rPr>
              <w:t>] OR PICUs[</w:t>
            </w:r>
            <w:proofErr w:type="spellStart"/>
            <w:r w:rsidRPr="00E22B54">
              <w:rPr>
                <w:rFonts w:ascii="Arial" w:hAnsi="Arial" w:cs="Arial"/>
              </w:rPr>
              <w:t>tw</w:t>
            </w:r>
            <w:proofErr w:type="spellEnd"/>
            <w:r w:rsidRPr="00E22B54">
              <w:rPr>
                <w:rFonts w:ascii="Arial" w:hAnsi="Arial" w:cs="Arial"/>
              </w:rPr>
              <w:t>] OR SICU[</w:t>
            </w:r>
            <w:proofErr w:type="spellStart"/>
            <w:r w:rsidRPr="00E22B54">
              <w:rPr>
                <w:rFonts w:ascii="Arial" w:hAnsi="Arial" w:cs="Arial"/>
              </w:rPr>
              <w:t>tw</w:t>
            </w:r>
            <w:proofErr w:type="spellEnd"/>
            <w:r w:rsidRPr="00E22B54">
              <w:rPr>
                <w:rFonts w:ascii="Arial" w:hAnsi="Arial" w:cs="Arial"/>
              </w:rPr>
              <w:t>] OR SICUs[</w:t>
            </w:r>
            <w:proofErr w:type="spellStart"/>
            <w:r w:rsidRPr="00E22B54">
              <w:rPr>
                <w:rFonts w:ascii="Arial" w:hAnsi="Arial" w:cs="Arial"/>
              </w:rPr>
              <w:t>tw</w:t>
            </w:r>
            <w:proofErr w:type="spellEnd"/>
            <w:r w:rsidRPr="00E22B54">
              <w:rPr>
                <w:rFonts w:ascii="Arial" w:hAnsi="Arial" w:cs="Arial"/>
              </w:rPr>
              <w:t>] OR CCU[</w:t>
            </w:r>
            <w:proofErr w:type="spellStart"/>
            <w:r w:rsidRPr="00E22B54">
              <w:rPr>
                <w:rFonts w:ascii="Arial" w:hAnsi="Arial" w:cs="Arial"/>
              </w:rPr>
              <w:t>tw</w:t>
            </w:r>
            <w:proofErr w:type="spellEnd"/>
            <w:r w:rsidRPr="00E22B54">
              <w:rPr>
                <w:rFonts w:ascii="Arial" w:hAnsi="Arial" w:cs="Arial"/>
              </w:rPr>
              <w:t>] OR CCUs[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639155F" w14:textId="77777777" w:rsidR="00F5789E" w:rsidRPr="00E22B54" w:rsidRDefault="00E5501D" w:rsidP="00293C45">
            <w:pPr>
              <w:pStyle w:val="NoSpacing"/>
              <w:rPr>
                <w:rFonts w:ascii="Arial" w:hAnsi="Arial" w:cs="Arial"/>
              </w:rPr>
            </w:pPr>
            <w:hyperlink r:id="rId1058" w:tooltip="Show search results" w:history="1">
              <w:r w:rsidR="00F5789E" w:rsidRPr="00E22B54">
                <w:rPr>
                  <w:rFonts w:ascii="Arial" w:hAnsi="Arial" w:cs="Arial"/>
                  <w:u w:val="single"/>
                </w:rPr>
                <w:t>61489</w:t>
              </w:r>
            </w:hyperlink>
          </w:p>
        </w:tc>
      </w:tr>
      <w:tr w:rsidR="00F5789E" w:rsidRPr="00E22B54" w14:paraId="4AC0FD9B" w14:textId="77777777" w:rsidTr="00472994">
        <w:trPr>
          <w:tblCellSpacing w:w="15" w:type="dxa"/>
        </w:trPr>
        <w:tc>
          <w:tcPr>
            <w:tcW w:w="0" w:type="auto"/>
            <w:hideMark/>
          </w:tcPr>
          <w:p w14:paraId="7E39AA53" w14:textId="77777777" w:rsidR="00F5789E" w:rsidRPr="00E22B54" w:rsidRDefault="00E5501D" w:rsidP="00293C45">
            <w:pPr>
              <w:pStyle w:val="NoSpacing"/>
              <w:rPr>
                <w:rFonts w:ascii="Arial" w:hAnsi="Arial" w:cs="Arial"/>
              </w:rPr>
            </w:pPr>
            <w:hyperlink r:id="rId1059" w:tooltip="Perform actions on search" w:history="1">
              <w:r w:rsidR="00F5789E" w:rsidRPr="00E22B54">
                <w:rPr>
                  <w:rFonts w:ascii="Arial" w:hAnsi="Arial" w:cs="Arial"/>
                  <w:u w:val="single"/>
                </w:rPr>
                <w:t>#7</w:t>
              </w:r>
            </w:hyperlink>
          </w:p>
        </w:tc>
        <w:tc>
          <w:tcPr>
            <w:tcW w:w="0" w:type="auto"/>
            <w:hideMark/>
          </w:tcPr>
          <w:p w14:paraId="05483A4D" w14:textId="77777777" w:rsidR="00F5789E" w:rsidRPr="00E22B54" w:rsidRDefault="00F5789E" w:rsidP="00293C45">
            <w:pPr>
              <w:pStyle w:val="NoSpacing"/>
              <w:rPr>
                <w:rFonts w:ascii="Arial" w:hAnsi="Arial" w:cs="Arial"/>
              </w:rPr>
            </w:pPr>
            <w:r w:rsidRPr="00E22B54">
              <w:rPr>
                <w:rFonts w:ascii="Arial" w:hAnsi="Arial" w:cs="Arial"/>
              </w:rPr>
              <w:t>Search critical care [</w:t>
            </w:r>
            <w:proofErr w:type="spellStart"/>
            <w:r w:rsidRPr="00E22B54">
              <w:rPr>
                <w:rFonts w:ascii="Arial" w:hAnsi="Arial" w:cs="Arial"/>
              </w:rPr>
              <w:t>tw</w:t>
            </w:r>
            <w:proofErr w:type="spellEnd"/>
            <w:r w:rsidRPr="00E22B54">
              <w:rPr>
                <w:rFonts w:ascii="Arial" w:hAnsi="Arial" w:cs="Arial"/>
              </w:rPr>
              <w:t>] OR intensive care[</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EF15119" w14:textId="77777777" w:rsidR="00F5789E" w:rsidRPr="00E22B54" w:rsidRDefault="00E5501D" w:rsidP="00293C45">
            <w:pPr>
              <w:pStyle w:val="NoSpacing"/>
              <w:rPr>
                <w:rFonts w:ascii="Arial" w:hAnsi="Arial" w:cs="Arial"/>
              </w:rPr>
            </w:pPr>
            <w:hyperlink r:id="rId1060" w:tooltip="Show search results" w:history="1">
              <w:r w:rsidR="00F5789E" w:rsidRPr="00E22B54">
                <w:rPr>
                  <w:rFonts w:ascii="Arial" w:hAnsi="Arial" w:cs="Arial"/>
                  <w:u w:val="single"/>
                </w:rPr>
                <w:t>203889</w:t>
              </w:r>
            </w:hyperlink>
          </w:p>
        </w:tc>
      </w:tr>
      <w:tr w:rsidR="00F5789E" w:rsidRPr="00E22B54" w14:paraId="450EB669" w14:textId="77777777" w:rsidTr="00472994">
        <w:trPr>
          <w:tblCellSpacing w:w="15" w:type="dxa"/>
        </w:trPr>
        <w:tc>
          <w:tcPr>
            <w:tcW w:w="0" w:type="auto"/>
            <w:hideMark/>
          </w:tcPr>
          <w:p w14:paraId="68CDEEC2" w14:textId="77777777" w:rsidR="00F5789E" w:rsidRPr="00E22B54" w:rsidRDefault="00E5501D" w:rsidP="00293C45">
            <w:pPr>
              <w:pStyle w:val="NoSpacing"/>
              <w:rPr>
                <w:rFonts w:ascii="Arial" w:hAnsi="Arial" w:cs="Arial"/>
              </w:rPr>
            </w:pPr>
            <w:hyperlink r:id="rId1061" w:tooltip="Perform actions on search" w:history="1">
              <w:r w:rsidR="00F5789E" w:rsidRPr="00E22B54">
                <w:rPr>
                  <w:rFonts w:ascii="Arial" w:hAnsi="Arial" w:cs="Arial"/>
                  <w:u w:val="single"/>
                </w:rPr>
                <w:t>#6</w:t>
              </w:r>
            </w:hyperlink>
          </w:p>
        </w:tc>
        <w:tc>
          <w:tcPr>
            <w:tcW w:w="0" w:type="auto"/>
            <w:hideMark/>
          </w:tcPr>
          <w:p w14:paraId="3F4D854F" w14:textId="77777777" w:rsidR="00F5789E" w:rsidRPr="00E22B54" w:rsidRDefault="00F5789E" w:rsidP="00293C45">
            <w:pPr>
              <w:pStyle w:val="NoSpacing"/>
              <w:rPr>
                <w:rFonts w:ascii="Arial" w:hAnsi="Arial" w:cs="Arial"/>
              </w:rPr>
            </w:pPr>
            <w:r w:rsidRPr="00E22B54">
              <w:rPr>
                <w:rFonts w:ascii="Arial" w:hAnsi="Arial" w:cs="Arial"/>
              </w:rPr>
              <w:t>Search Critical Care [mesh]</w:t>
            </w:r>
          </w:p>
        </w:tc>
        <w:tc>
          <w:tcPr>
            <w:tcW w:w="0" w:type="auto"/>
            <w:hideMark/>
          </w:tcPr>
          <w:p w14:paraId="1BFFF2B4" w14:textId="77777777" w:rsidR="00F5789E" w:rsidRPr="00E22B54" w:rsidRDefault="00E5501D" w:rsidP="00293C45">
            <w:pPr>
              <w:pStyle w:val="NoSpacing"/>
              <w:rPr>
                <w:rFonts w:ascii="Arial" w:hAnsi="Arial" w:cs="Arial"/>
              </w:rPr>
            </w:pPr>
            <w:hyperlink r:id="rId1062" w:tooltip="Show search results" w:history="1">
              <w:r w:rsidR="00F5789E" w:rsidRPr="00E22B54">
                <w:rPr>
                  <w:rFonts w:ascii="Arial" w:hAnsi="Arial" w:cs="Arial"/>
                  <w:u w:val="single"/>
                </w:rPr>
                <w:t>56187</w:t>
              </w:r>
            </w:hyperlink>
          </w:p>
        </w:tc>
      </w:tr>
      <w:tr w:rsidR="00F5789E" w:rsidRPr="00E22B54" w14:paraId="6132FA49" w14:textId="77777777" w:rsidTr="00472994">
        <w:trPr>
          <w:tblCellSpacing w:w="15" w:type="dxa"/>
        </w:trPr>
        <w:tc>
          <w:tcPr>
            <w:tcW w:w="0" w:type="auto"/>
            <w:hideMark/>
          </w:tcPr>
          <w:p w14:paraId="6078BDDF" w14:textId="77777777" w:rsidR="00F5789E" w:rsidRPr="00E22B54" w:rsidRDefault="00E5501D" w:rsidP="00293C45">
            <w:pPr>
              <w:pStyle w:val="NoSpacing"/>
              <w:rPr>
                <w:rFonts w:ascii="Arial" w:hAnsi="Arial" w:cs="Arial"/>
              </w:rPr>
            </w:pPr>
            <w:hyperlink r:id="rId1063" w:tooltip="Perform actions on search" w:history="1">
              <w:r w:rsidR="00F5789E" w:rsidRPr="00E22B54">
                <w:rPr>
                  <w:rFonts w:ascii="Arial" w:hAnsi="Arial" w:cs="Arial"/>
                  <w:u w:val="single"/>
                </w:rPr>
                <w:t>#5</w:t>
              </w:r>
            </w:hyperlink>
          </w:p>
        </w:tc>
        <w:tc>
          <w:tcPr>
            <w:tcW w:w="0" w:type="auto"/>
            <w:hideMark/>
          </w:tcPr>
          <w:p w14:paraId="13190B27" w14:textId="77777777" w:rsidR="00F5789E" w:rsidRPr="00E22B54" w:rsidRDefault="00F5789E" w:rsidP="00293C45">
            <w:pPr>
              <w:pStyle w:val="NoSpacing"/>
              <w:rPr>
                <w:rFonts w:ascii="Arial" w:hAnsi="Arial" w:cs="Arial"/>
              </w:rPr>
            </w:pPr>
            <w:r w:rsidRPr="00E22B54">
              <w:rPr>
                <w:rFonts w:ascii="Arial" w:hAnsi="Arial" w:cs="Arial"/>
              </w:rPr>
              <w:t>Search Intensive Care Units, Pediatric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42CD834D" w14:textId="77777777" w:rsidR="00F5789E" w:rsidRPr="00E22B54" w:rsidRDefault="00E5501D" w:rsidP="00293C45">
            <w:pPr>
              <w:pStyle w:val="NoSpacing"/>
              <w:rPr>
                <w:rFonts w:ascii="Arial" w:hAnsi="Arial" w:cs="Arial"/>
              </w:rPr>
            </w:pPr>
            <w:hyperlink r:id="rId1064" w:tooltip="Show search results" w:history="1">
              <w:r w:rsidR="00F5789E" w:rsidRPr="00E22B54">
                <w:rPr>
                  <w:rFonts w:ascii="Arial" w:hAnsi="Arial" w:cs="Arial"/>
                  <w:u w:val="single"/>
                </w:rPr>
                <w:t>7353</w:t>
              </w:r>
            </w:hyperlink>
          </w:p>
        </w:tc>
      </w:tr>
      <w:tr w:rsidR="00F5789E" w:rsidRPr="00E22B54" w14:paraId="117C9EBF" w14:textId="77777777" w:rsidTr="00472994">
        <w:trPr>
          <w:tblCellSpacing w:w="15" w:type="dxa"/>
        </w:trPr>
        <w:tc>
          <w:tcPr>
            <w:tcW w:w="0" w:type="auto"/>
            <w:hideMark/>
          </w:tcPr>
          <w:p w14:paraId="7BB8B023" w14:textId="77777777" w:rsidR="00F5789E" w:rsidRPr="00E22B54" w:rsidRDefault="00E5501D" w:rsidP="00293C45">
            <w:pPr>
              <w:pStyle w:val="NoSpacing"/>
              <w:rPr>
                <w:rFonts w:ascii="Arial" w:hAnsi="Arial" w:cs="Arial"/>
              </w:rPr>
            </w:pPr>
            <w:hyperlink r:id="rId1065" w:tooltip="Perform actions on search" w:history="1">
              <w:r w:rsidR="00F5789E" w:rsidRPr="00E22B54">
                <w:rPr>
                  <w:rFonts w:ascii="Arial" w:hAnsi="Arial" w:cs="Arial"/>
                  <w:u w:val="single"/>
                </w:rPr>
                <w:t>#4</w:t>
              </w:r>
            </w:hyperlink>
          </w:p>
        </w:tc>
        <w:tc>
          <w:tcPr>
            <w:tcW w:w="0" w:type="auto"/>
            <w:hideMark/>
          </w:tcPr>
          <w:p w14:paraId="774A24F3" w14:textId="77777777" w:rsidR="00F5789E" w:rsidRPr="00E22B54" w:rsidRDefault="00F5789E" w:rsidP="00293C45">
            <w:pPr>
              <w:pStyle w:val="NoSpacing"/>
              <w:rPr>
                <w:rFonts w:ascii="Arial" w:hAnsi="Arial" w:cs="Arial"/>
              </w:rPr>
            </w:pPr>
            <w:r w:rsidRPr="00E22B54">
              <w:rPr>
                <w:rFonts w:ascii="Arial" w:hAnsi="Arial" w:cs="Arial"/>
              </w:rPr>
              <w:t>Search Respiratory Care Units [mesh]</w:t>
            </w:r>
          </w:p>
        </w:tc>
        <w:tc>
          <w:tcPr>
            <w:tcW w:w="0" w:type="auto"/>
            <w:hideMark/>
          </w:tcPr>
          <w:p w14:paraId="72787064" w14:textId="77777777" w:rsidR="00F5789E" w:rsidRPr="00E22B54" w:rsidRDefault="00E5501D" w:rsidP="00293C45">
            <w:pPr>
              <w:pStyle w:val="NoSpacing"/>
              <w:rPr>
                <w:rFonts w:ascii="Arial" w:hAnsi="Arial" w:cs="Arial"/>
              </w:rPr>
            </w:pPr>
            <w:hyperlink r:id="rId1066" w:tooltip="Show search results" w:history="1">
              <w:r w:rsidR="00F5789E" w:rsidRPr="00E22B54">
                <w:rPr>
                  <w:rFonts w:ascii="Arial" w:hAnsi="Arial" w:cs="Arial"/>
                  <w:u w:val="single"/>
                </w:rPr>
                <w:t>589</w:t>
              </w:r>
            </w:hyperlink>
          </w:p>
        </w:tc>
      </w:tr>
      <w:tr w:rsidR="00F5789E" w:rsidRPr="00E22B54" w14:paraId="653F25C7" w14:textId="77777777" w:rsidTr="00472994">
        <w:trPr>
          <w:tblCellSpacing w:w="15" w:type="dxa"/>
        </w:trPr>
        <w:tc>
          <w:tcPr>
            <w:tcW w:w="0" w:type="auto"/>
            <w:hideMark/>
          </w:tcPr>
          <w:p w14:paraId="74E2C6F2" w14:textId="77777777" w:rsidR="00F5789E" w:rsidRPr="00E22B54" w:rsidRDefault="00E5501D" w:rsidP="00293C45">
            <w:pPr>
              <w:pStyle w:val="NoSpacing"/>
              <w:rPr>
                <w:rFonts w:ascii="Arial" w:hAnsi="Arial" w:cs="Arial"/>
              </w:rPr>
            </w:pPr>
            <w:hyperlink r:id="rId1067" w:tooltip="Perform actions on search" w:history="1">
              <w:r w:rsidR="00F5789E" w:rsidRPr="00E22B54">
                <w:rPr>
                  <w:rFonts w:ascii="Arial" w:hAnsi="Arial" w:cs="Arial"/>
                  <w:u w:val="single"/>
                </w:rPr>
                <w:t>#3</w:t>
              </w:r>
            </w:hyperlink>
          </w:p>
        </w:tc>
        <w:tc>
          <w:tcPr>
            <w:tcW w:w="0" w:type="auto"/>
            <w:hideMark/>
          </w:tcPr>
          <w:p w14:paraId="3AF72FA5" w14:textId="77777777" w:rsidR="00F5789E" w:rsidRPr="00E22B54" w:rsidRDefault="00F5789E" w:rsidP="00293C45">
            <w:pPr>
              <w:pStyle w:val="NoSpacing"/>
              <w:rPr>
                <w:rFonts w:ascii="Arial" w:hAnsi="Arial" w:cs="Arial"/>
              </w:rPr>
            </w:pPr>
            <w:r w:rsidRPr="00E22B54">
              <w:rPr>
                <w:rFonts w:ascii="Arial" w:hAnsi="Arial" w:cs="Arial"/>
              </w:rPr>
              <w:t>Search Coronary Care Units [mesh]</w:t>
            </w:r>
          </w:p>
        </w:tc>
        <w:tc>
          <w:tcPr>
            <w:tcW w:w="0" w:type="auto"/>
            <w:hideMark/>
          </w:tcPr>
          <w:p w14:paraId="37EB9EFD" w14:textId="77777777" w:rsidR="00F5789E" w:rsidRPr="00E22B54" w:rsidRDefault="00E5501D" w:rsidP="00293C45">
            <w:pPr>
              <w:pStyle w:val="NoSpacing"/>
              <w:rPr>
                <w:rFonts w:ascii="Arial" w:hAnsi="Arial" w:cs="Arial"/>
              </w:rPr>
            </w:pPr>
            <w:hyperlink r:id="rId1068" w:tooltip="Show search results" w:history="1">
              <w:r w:rsidR="00F5789E" w:rsidRPr="00E22B54">
                <w:rPr>
                  <w:rFonts w:ascii="Arial" w:hAnsi="Arial" w:cs="Arial"/>
                  <w:u w:val="single"/>
                </w:rPr>
                <w:t>4323</w:t>
              </w:r>
            </w:hyperlink>
          </w:p>
        </w:tc>
      </w:tr>
      <w:tr w:rsidR="00F5789E" w:rsidRPr="00E22B54" w14:paraId="6B650DE4" w14:textId="77777777" w:rsidTr="00472994">
        <w:trPr>
          <w:tblCellSpacing w:w="15" w:type="dxa"/>
        </w:trPr>
        <w:tc>
          <w:tcPr>
            <w:tcW w:w="0" w:type="auto"/>
            <w:hideMark/>
          </w:tcPr>
          <w:p w14:paraId="42992347" w14:textId="77777777" w:rsidR="00F5789E" w:rsidRPr="00E22B54" w:rsidRDefault="00E5501D" w:rsidP="00293C45">
            <w:pPr>
              <w:pStyle w:val="NoSpacing"/>
              <w:rPr>
                <w:rFonts w:ascii="Arial" w:hAnsi="Arial" w:cs="Arial"/>
              </w:rPr>
            </w:pPr>
            <w:hyperlink r:id="rId1069" w:tooltip="Perform actions on search" w:history="1">
              <w:r w:rsidR="00F5789E" w:rsidRPr="00E22B54">
                <w:rPr>
                  <w:rFonts w:ascii="Arial" w:hAnsi="Arial" w:cs="Arial"/>
                  <w:u w:val="single"/>
                </w:rPr>
                <w:t>#2</w:t>
              </w:r>
            </w:hyperlink>
          </w:p>
        </w:tc>
        <w:tc>
          <w:tcPr>
            <w:tcW w:w="0" w:type="auto"/>
            <w:hideMark/>
          </w:tcPr>
          <w:p w14:paraId="07EB286C" w14:textId="77777777" w:rsidR="00F5789E" w:rsidRPr="00E22B54" w:rsidRDefault="00F5789E" w:rsidP="00293C45">
            <w:pPr>
              <w:pStyle w:val="NoSpacing"/>
              <w:rPr>
                <w:rFonts w:ascii="Arial" w:hAnsi="Arial" w:cs="Arial"/>
              </w:rPr>
            </w:pPr>
            <w:r w:rsidRPr="00E22B54">
              <w:rPr>
                <w:rFonts w:ascii="Arial" w:hAnsi="Arial" w:cs="Arial"/>
              </w:rPr>
              <w:t>Search Burn Units [mesh]</w:t>
            </w:r>
          </w:p>
        </w:tc>
        <w:tc>
          <w:tcPr>
            <w:tcW w:w="0" w:type="auto"/>
            <w:hideMark/>
          </w:tcPr>
          <w:p w14:paraId="637A719A" w14:textId="77777777" w:rsidR="00F5789E" w:rsidRPr="00E22B54" w:rsidRDefault="00E5501D" w:rsidP="00293C45">
            <w:pPr>
              <w:pStyle w:val="NoSpacing"/>
              <w:rPr>
                <w:rFonts w:ascii="Arial" w:hAnsi="Arial" w:cs="Arial"/>
              </w:rPr>
            </w:pPr>
            <w:hyperlink r:id="rId1070" w:tooltip="Show search results" w:history="1">
              <w:r w:rsidR="00F5789E" w:rsidRPr="00E22B54">
                <w:rPr>
                  <w:rFonts w:ascii="Arial" w:hAnsi="Arial" w:cs="Arial"/>
                  <w:u w:val="single"/>
                </w:rPr>
                <w:t>2505</w:t>
              </w:r>
            </w:hyperlink>
          </w:p>
        </w:tc>
      </w:tr>
      <w:tr w:rsidR="00F5789E" w:rsidRPr="00E22B54" w14:paraId="0CC8DCC9" w14:textId="77777777" w:rsidTr="00472994">
        <w:trPr>
          <w:tblCellSpacing w:w="15" w:type="dxa"/>
        </w:trPr>
        <w:tc>
          <w:tcPr>
            <w:tcW w:w="0" w:type="auto"/>
            <w:hideMark/>
          </w:tcPr>
          <w:p w14:paraId="1ED2C1B7" w14:textId="77777777" w:rsidR="00F5789E" w:rsidRPr="00E22B54" w:rsidRDefault="00E5501D" w:rsidP="00293C45">
            <w:pPr>
              <w:pStyle w:val="NoSpacing"/>
              <w:rPr>
                <w:rFonts w:ascii="Arial" w:hAnsi="Arial" w:cs="Arial"/>
              </w:rPr>
            </w:pPr>
            <w:hyperlink r:id="rId1071" w:tooltip="Perform actions on search" w:history="1">
              <w:r w:rsidR="00F5789E" w:rsidRPr="00E22B54">
                <w:rPr>
                  <w:rFonts w:ascii="Arial" w:hAnsi="Arial" w:cs="Arial"/>
                  <w:u w:val="single"/>
                </w:rPr>
                <w:t>#1</w:t>
              </w:r>
            </w:hyperlink>
          </w:p>
        </w:tc>
        <w:tc>
          <w:tcPr>
            <w:tcW w:w="0" w:type="auto"/>
            <w:hideMark/>
          </w:tcPr>
          <w:p w14:paraId="165E53E3" w14:textId="77777777" w:rsidR="00F5789E" w:rsidRPr="00E22B54" w:rsidRDefault="00F5789E" w:rsidP="00293C45">
            <w:pPr>
              <w:pStyle w:val="NoSpacing"/>
              <w:rPr>
                <w:rFonts w:ascii="Arial" w:hAnsi="Arial" w:cs="Arial"/>
              </w:rPr>
            </w:pPr>
            <w:r w:rsidRPr="00E22B54">
              <w:rPr>
                <w:rFonts w:ascii="Arial" w:hAnsi="Arial" w:cs="Arial"/>
              </w:rPr>
              <w:t>Search Intensive Care Units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3BC4ED1A" w14:textId="77777777" w:rsidR="00F5789E" w:rsidRPr="00E22B54" w:rsidRDefault="00E5501D" w:rsidP="00293C45">
            <w:pPr>
              <w:pStyle w:val="NoSpacing"/>
              <w:rPr>
                <w:rFonts w:ascii="Arial" w:hAnsi="Arial" w:cs="Arial"/>
              </w:rPr>
            </w:pPr>
            <w:hyperlink r:id="rId1072" w:tooltip="Show search results" w:history="1">
              <w:r w:rsidR="00F5789E" w:rsidRPr="00E22B54">
                <w:rPr>
                  <w:rFonts w:ascii="Arial" w:hAnsi="Arial" w:cs="Arial"/>
                  <w:u w:val="single"/>
                </w:rPr>
                <w:t>52363</w:t>
              </w:r>
            </w:hyperlink>
          </w:p>
        </w:tc>
      </w:tr>
    </w:tbl>
    <w:p w14:paraId="10CAB26F" w14:textId="77777777" w:rsidR="00F5789E" w:rsidRPr="00E22B54" w:rsidRDefault="00F5789E" w:rsidP="00293C45">
      <w:pPr>
        <w:rPr>
          <w:rFonts w:ascii="Arial" w:hAnsi="Arial" w:cs="Arial"/>
        </w:rPr>
      </w:pPr>
    </w:p>
    <w:p w14:paraId="4B2C14A1" w14:textId="77777777" w:rsidR="00F5789E" w:rsidRPr="00E22B54" w:rsidRDefault="00F5789E" w:rsidP="00293C45">
      <w:pPr>
        <w:pStyle w:val="NoSpacing"/>
        <w:rPr>
          <w:rFonts w:ascii="Arial" w:hAnsi="Arial" w:cs="Arial"/>
        </w:rPr>
      </w:pPr>
      <w:r w:rsidRPr="00E22B54">
        <w:rPr>
          <w:rFonts w:ascii="Arial" w:hAnsi="Arial" w:cs="Arial"/>
        </w:rPr>
        <w:t>Sleep Hygiene</w:t>
      </w:r>
    </w:p>
    <w:p w14:paraId="75204930" w14:textId="77777777" w:rsidR="00F5789E" w:rsidRPr="00E22B54" w:rsidRDefault="00F5789E" w:rsidP="00293C45">
      <w:pPr>
        <w:pStyle w:val="NoSpacing"/>
        <w:rPr>
          <w:rFonts w:ascii="Arial" w:hAnsi="Arial" w:cs="Arial"/>
        </w:rPr>
      </w:pPr>
      <w:r w:rsidRPr="00E22B54">
        <w:rPr>
          <w:rFonts w:ascii="Arial" w:hAnsi="Arial" w:cs="Arial"/>
        </w:rPr>
        <w:t>2020 Jan 13</w:t>
      </w:r>
    </w:p>
    <w:p w14:paraId="72A4BB6F" w14:textId="77777777" w:rsidR="00F5789E" w:rsidRPr="00E22B54" w:rsidRDefault="00F5789E" w:rsidP="00293C45">
      <w:pPr>
        <w:pStyle w:val="NoSpacing"/>
        <w:rPr>
          <w:rFonts w:ascii="Arial" w:hAnsi="Arial" w:cs="Arial"/>
        </w:rPr>
      </w:pPr>
    </w:p>
    <w:tbl>
      <w:tblPr>
        <w:tblpPr w:leftFromText="180" w:rightFromText="180" w:vertAnchor="text" w:horzAnchor="margin" w:tblpY="152"/>
        <w:tblW w:w="0" w:type="auto"/>
        <w:tblCellSpacing w:w="15" w:type="dxa"/>
        <w:tblCellMar>
          <w:top w:w="15" w:type="dxa"/>
          <w:left w:w="15" w:type="dxa"/>
          <w:bottom w:w="15" w:type="dxa"/>
          <w:right w:w="15" w:type="dxa"/>
        </w:tblCellMar>
        <w:tblLook w:val="04A0" w:firstRow="1" w:lastRow="0" w:firstColumn="1" w:lastColumn="0" w:noHBand="0" w:noVBand="1"/>
      </w:tblPr>
      <w:tblGrid>
        <w:gridCol w:w="773"/>
        <w:gridCol w:w="7605"/>
        <w:gridCol w:w="982"/>
      </w:tblGrid>
      <w:tr w:rsidR="00F5789E" w:rsidRPr="00E22B54" w14:paraId="1E91F873" w14:textId="77777777" w:rsidTr="00472994">
        <w:trPr>
          <w:tblHeader/>
          <w:tblCellSpacing w:w="15" w:type="dxa"/>
        </w:trPr>
        <w:tc>
          <w:tcPr>
            <w:tcW w:w="0" w:type="auto"/>
            <w:vAlign w:val="center"/>
            <w:hideMark/>
          </w:tcPr>
          <w:p w14:paraId="34B77B0D" w14:textId="77777777" w:rsidR="00F5789E" w:rsidRPr="00E22B54" w:rsidRDefault="00F5789E" w:rsidP="00293C45">
            <w:pPr>
              <w:pStyle w:val="NoSpacing"/>
              <w:rPr>
                <w:rFonts w:ascii="Arial" w:hAnsi="Arial" w:cs="Arial"/>
              </w:rPr>
            </w:pPr>
            <w:r w:rsidRPr="00E22B54">
              <w:rPr>
                <w:rFonts w:ascii="Arial" w:hAnsi="Arial" w:cs="Arial"/>
              </w:rPr>
              <w:t>Search</w:t>
            </w:r>
          </w:p>
        </w:tc>
        <w:tc>
          <w:tcPr>
            <w:tcW w:w="0" w:type="auto"/>
            <w:vAlign w:val="center"/>
            <w:hideMark/>
          </w:tcPr>
          <w:p w14:paraId="7DF86096" w14:textId="77777777" w:rsidR="00F5789E" w:rsidRPr="00E22B54" w:rsidRDefault="00F5789E" w:rsidP="00293C45">
            <w:pPr>
              <w:pStyle w:val="NoSpacing"/>
              <w:rPr>
                <w:rFonts w:ascii="Arial" w:hAnsi="Arial" w:cs="Arial"/>
              </w:rPr>
            </w:pPr>
            <w:r w:rsidRPr="00E22B54">
              <w:rPr>
                <w:rFonts w:ascii="Arial" w:hAnsi="Arial" w:cs="Arial"/>
              </w:rPr>
              <w:t>Query</w:t>
            </w:r>
          </w:p>
        </w:tc>
        <w:tc>
          <w:tcPr>
            <w:tcW w:w="0" w:type="auto"/>
            <w:vAlign w:val="center"/>
            <w:hideMark/>
          </w:tcPr>
          <w:p w14:paraId="3C9E438B" w14:textId="77777777" w:rsidR="00F5789E" w:rsidRPr="00E22B54" w:rsidRDefault="00F5789E" w:rsidP="00293C45">
            <w:pPr>
              <w:pStyle w:val="NoSpacing"/>
              <w:rPr>
                <w:rFonts w:ascii="Arial" w:hAnsi="Arial" w:cs="Arial"/>
              </w:rPr>
            </w:pPr>
            <w:r w:rsidRPr="00E22B54">
              <w:rPr>
                <w:rFonts w:ascii="Arial" w:hAnsi="Arial" w:cs="Arial"/>
              </w:rPr>
              <w:t>Items found</w:t>
            </w:r>
          </w:p>
        </w:tc>
      </w:tr>
      <w:tr w:rsidR="00F5789E" w:rsidRPr="00E22B54" w14:paraId="475F9071" w14:textId="77777777" w:rsidTr="00472994">
        <w:trPr>
          <w:tblCellSpacing w:w="15" w:type="dxa"/>
        </w:trPr>
        <w:tc>
          <w:tcPr>
            <w:tcW w:w="0" w:type="auto"/>
          </w:tcPr>
          <w:p w14:paraId="60F51C28" w14:textId="77777777" w:rsidR="00F5789E" w:rsidRPr="00E22B54" w:rsidRDefault="00E5501D" w:rsidP="00293C45">
            <w:pPr>
              <w:pStyle w:val="NoSpacing"/>
              <w:rPr>
                <w:rFonts w:ascii="Arial" w:hAnsi="Arial" w:cs="Arial"/>
              </w:rPr>
            </w:pPr>
            <w:hyperlink r:id="rId1073" w:tooltip="Perform actions on search" w:history="1">
              <w:r w:rsidR="00F5789E" w:rsidRPr="00E22B54">
                <w:rPr>
                  <w:rStyle w:val="normaltextrun"/>
                  <w:rFonts w:ascii="Arial" w:hAnsi="Arial" w:cs="Arial"/>
                </w:rPr>
                <w:t>#61</w:t>
              </w:r>
            </w:hyperlink>
          </w:p>
        </w:tc>
        <w:tc>
          <w:tcPr>
            <w:tcW w:w="0" w:type="auto"/>
          </w:tcPr>
          <w:p w14:paraId="36461634" w14:textId="77777777" w:rsidR="00F5789E" w:rsidRPr="00E22B54" w:rsidRDefault="00F5789E" w:rsidP="00293C45">
            <w:pPr>
              <w:pStyle w:val="NoSpacing"/>
              <w:rPr>
                <w:rFonts w:ascii="Arial" w:hAnsi="Arial" w:cs="Arial"/>
              </w:rPr>
            </w:pPr>
            <w:r w:rsidRPr="00E22B54">
              <w:rPr>
                <w:rFonts w:ascii="Arial" w:hAnsi="Arial" w:cs="Arial"/>
              </w:rPr>
              <w:t>Search #55 AND #60</w:t>
            </w:r>
          </w:p>
        </w:tc>
        <w:tc>
          <w:tcPr>
            <w:tcW w:w="0" w:type="auto"/>
          </w:tcPr>
          <w:p w14:paraId="39CEA368" w14:textId="77777777" w:rsidR="00F5789E" w:rsidRPr="00E22B54" w:rsidRDefault="00E5501D" w:rsidP="00293C45">
            <w:pPr>
              <w:pStyle w:val="NoSpacing"/>
              <w:rPr>
                <w:rFonts w:ascii="Arial" w:hAnsi="Arial" w:cs="Arial"/>
              </w:rPr>
            </w:pPr>
            <w:hyperlink r:id="rId1074" w:tooltip="Show search results" w:history="1">
              <w:r w:rsidR="00F5789E" w:rsidRPr="00E22B54">
                <w:rPr>
                  <w:rStyle w:val="normaltextrun"/>
                  <w:rFonts w:ascii="Arial" w:hAnsi="Arial" w:cs="Arial"/>
                </w:rPr>
                <w:t>808</w:t>
              </w:r>
            </w:hyperlink>
          </w:p>
        </w:tc>
      </w:tr>
      <w:tr w:rsidR="00F5789E" w:rsidRPr="00E22B54" w14:paraId="42DC4A49" w14:textId="77777777" w:rsidTr="00472994">
        <w:trPr>
          <w:tblCellSpacing w:w="15" w:type="dxa"/>
        </w:trPr>
        <w:tc>
          <w:tcPr>
            <w:tcW w:w="0" w:type="auto"/>
          </w:tcPr>
          <w:p w14:paraId="383519B7" w14:textId="77777777" w:rsidR="00F5789E" w:rsidRPr="00E22B54" w:rsidRDefault="00E5501D" w:rsidP="00293C45">
            <w:pPr>
              <w:pStyle w:val="NoSpacing"/>
              <w:rPr>
                <w:rFonts w:ascii="Arial" w:hAnsi="Arial" w:cs="Arial"/>
              </w:rPr>
            </w:pPr>
            <w:hyperlink r:id="rId1075" w:tooltip="Perform actions on search" w:history="1">
              <w:r w:rsidR="00F5789E" w:rsidRPr="00E22B54">
                <w:rPr>
                  <w:rStyle w:val="normaltextrun"/>
                  <w:rFonts w:ascii="Arial" w:hAnsi="Arial" w:cs="Arial"/>
                </w:rPr>
                <w:t>#60</w:t>
              </w:r>
            </w:hyperlink>
          </w:p>
        </w:tc>
        <w:tc>
          <w:tcPr>
            <w:tcW w:w="0" w:type="auto"/>
          </w:tcPr>
          <w:p w14:paraId="68285313" w14:textId="77777777" w:rsidR="00F5789E" w:rsidRPr="00E22B54" w:rsidRDefault="00F5789E" w:rsidP="00293C45">
            <w:pPr>
              <w:pStyle w:val="NoSpacing"/>
              <w:rPr>
                <w:rFonts w:ascii="Arial" w:hAnsi="Arial" w:cs="Arial"/>
              </w:rPr>
            </w:pPr>
            <w:r w:rsidRPr="00E22B54">
              <w:rPr>
                <w:rFonts w:ascii="Arial" w:hAnsi="Arial" w:cs="Arial"/>
              </w:rPr>
              <w:t>Search "2015"[Date - Publication] : "2020"[Date - Publication]</w:t>
            </w:r>
          </w:p>
        </w:tc>
        <w:tc>
          <w:tcPr>
            <w:tcW w:w="0" w:type="auto"/>
          </w:tcPr>
          <w:p w14:paraId="6E07F8AF" w14:textId="77777777" w:rsidR="00F5789E" w:rsidRPr="00E22B54" w:rsidRDefault="00E5501D" w:rsidP="00293C45">
            <w:pPr>
              <w:pStyle w:val="NoSpacing"/>
              <w:rPr>
                <w:rFonts w:ascii="Arial" w:hAnsi="Arial" w:cs="Arial"/>
              </w:rPr>
            </w:pPr>
            <w:hyperlink r:id="rId1076" w:tooltip="Show search results" w:history="1">
              <w:r w:rsidR="00F5789E" w:rsidRPr="00E22B54">
                <w:rPr>
                  <w:rStyle w:val="normaltextrun"/>
                  <w:rFonts w:ascii="Arial" w:hAnsi="Arial" w:cs="Arial"/>
                </w:rPr>
                <w:t>5922034</w:t>
              </w:r>
            </w:hyperlink>
          </w:p>
        </w:tc>
      </w:tr>
      <w:tr w:rsidR="00F5789E" w:rsidRPr="00E22B54" w14:paraId="0BF25278" w14:textId="77777777" w:rsidTr="00472994">
        <w:trPr>
          <w:tblCellSpacing w:w="15" w:type="dxa"/>
        </w:trPr>
        <w:tc>
          <w:tcPr>
            <w:tcW w:w="0" w:type="auto"/>
          </w:tcPr>
          <w:p w14:paraId="181A9DFA" w14:textId="77777777" w:rsidR="00F5789E" w:rsidRPr="00E22B54" w:rsidRDefault="00E5501D" w:rsidP="00293C45">
            <w:pPr>
              <w:pStyle w:val="NoSpacing"/>
              <w:rPr>
                <w:rFonts w:ascii="Arial" w:hAnsi="Arial" w:cs="Arial"/>
              </w:rPr>
            </w:pPr>
            <w:hyperlink r:id="rId1077" w:tooltip="Perform actions on search" w:history="1">
              <w:r w:rsidR="00F5789E" w:rsidRPr="00E22B54">
                <w:rPr>
                  <w:rStyle w:val="normaltextrun"/>
                  <w:rFonts w:ascii="Arial" w:hAnsi="Arial" w:cs="Arial"/>
                </w:rPr>
                <w:t>#59</w:t>
              </w:r>
            </w:hyperlink>
          </w:p>
        </w:tc>
        <w:tc>
          <w:tcPr>
            <w:tcW w:w="0" w:type="auto"/>
          </w:tcPr>
          <w:p w14:paraId="502B2FEC" w14:textId="77777777" w:rsidR="00F5789E" w:rsidRPr="00E22B54" w:rsidRDefault="00F5789E" w:rsidP="00293C45">
            <w:pPr>
              <w:pStyle w:val="NoSpacing"/>
              <w:rPr>
                <w:rFonts w:ascii="Arial" w:hAnsi="Arial" w:cs="Arial"/>
              </w:rPr>
            </w:pPr>
            <w:r w:rsidRPr="00E22B54">
              <w:rPr>
                <w:rFonts w:ascii="Arial" w:hAnsi="Arial" w:cs="Arial"/>
              </w:rPr>
              <w:t>Search #57 AND #58</w:t>
            </w:r>
          </w:p>
        </w:tc>
        <w:tc>
          <w:tcPr>
            <w:tcW w:w="0" w:type="auto"/>
          </w:tcPr>
          <w:p w14:paraId="23DA621A" w14:textId="77777777" w:rsidR="00F5789E" w:rsidRPr="00E22B54" w:rsidRDefault="00E5501D" w:rsidP="00293C45">
            <w:pPr>
              <w:pStyle w:val="NoSpacing"/>
              <w:rPr>
                <w:rFonts w:ascii="Arial" w:hAnsi="Arial" w:cs="Arial"/>
              </w:rPr>
            </w:pPr>
            <w:hyperlink r:id="rId1078" w:tooltip="Show search results" w:history="1">
              <w:r w:rsidR="00F5789E" w:rsidRPr="00E22B54">
                <w:rPr>
                  <w:rStyle w:val="normaltextrun"/>
                  <w:rFonts w:ascii="Arial" w:hAnsi="Arial" w:cs="Arial"/>
                </w:rPr>
                <w:t>49</w:t>
              </w:r>
            </w:hyperlink>
          </w:p>
        </w:tc>
      </w:tr>
      <w:tr w:rsidR="00F5789E" w:rsidRPr="00E22B54" w14:paraId="2D8F03CB" w14:textId="77777777" w:rsidTr="00472994">
        <w:trPr>
          <w:tblCellSpacing w:w="15" w:type="dxa"/>
        </w:trPr>
        <w:tc>
          <w:tcPr>
            <w:tcW w:w="0" w:type="auto"/>
          </w:tcPr>
          <w:p w14:paraId="6A5282F5" w14:textId="77777777" w:rsidR="00F5789E" w:rsidRPr="00E22B54" w:rsidRDefault="00E5501D" w:rsidP="00293C45">
            <w:pPr>
              <w:pStyle w:val="NoSpacing"/>
              <w:rPr>
                <w:rFonts w:ascii="Arial" w:hAnsi="Arial" w:cs="Arial"/>
              </w:rPr>
            </w:pPr>
            <w:hyperlink r:id="rId1079" w:tooltip="Perform actions on search" w:history="1">
              <w:r w:rsidR="00F5789E" w:rsidRPr="00E22B54">
                <w:rPr>
                  <w:rStyle w:val="normaltextrun"/>
                  <w:rFonts w:ascii="Arial" w:hAnsi="Arial" w:cs="Arial"/>
                </w:rPr>
                <w:t>#58</w:t>
              </w:r>
            </w:hyperlink>
          </w:p>
        </w:tc>
        <w:tc>
          <w:tcPr>
            <w:tcW w:w="0" w:type="auto"/>
          </w:tcPr>
          <w:p w14:paraId="7A76E823" w14:textId="77777777" w:rsidR="00F5789E" w:rsidRPr="00E22B54" w:rsidRDefault="00F5789E" w:rsidP="00293C45">
            <w:pPr>
              <w:pStyle w:val="NoSpacing"/>
              <w:rPr>
                <w:rFonts w:ascii="Arial" w:hAnsi="Arial" w:cs="Arial"/>
              </w:rPr>
            </w:pPr>
            <w:r w:rsidRPr="00E22B54">
              <w:rPr>
                <w:rFonts w:ascii="Arial" w:hAnsi="Arial" w:cs="Arial"/>
              </w:rPr>
              <w:t>Search "2012"[Date - Publication] : "2020"[Date - Publication]</w:t>
            </w:r>
          </w:p>
        </w:tc>
        <w:tc>
          <w:tcPr>
            <w:tcW w:w="0" w:type="auto"/>
          </w:tcPr>
          <w:p w14:paraId="3EB47F93" w14:textId="77777777" w:rsidR="00F5789E" w:rsidRPr="00E22B54" w:rsidRDefault="00E5501D" w:rsidP="00293C45">
            <w:pPr>
              <w:pStyle w:val="NoSpacing"/>
              <w:rPr>
                <w:rFonts w:ascii="Arial" w:hAnsi="Arial" w:cs="Arial"/>
              </w:rPr>
            </w:pPr>
            <w:hyperlink r:id="rId1080" w:tooltip="Show search results" w:history="1">
              <w:r w:rsidR="00F5789E" w:rsidRPr="00E22B54">
                <w:rPr>
                  <w:rStyle w:val="normaltextrun"/>
                  <w:rFonts w:ascii="Arial" w:hAnsi="Arial" w:cs="Arial"/>
                </w:rPr>
                <w:t>8900568</w:t>
              </w:r>
            </w:hyperlink>
          </w:p>
        </w:tc>
      </w:tr>
      <w:tr w:rsidR="00F5789E" w:rsidRPr="00E22B54" w14:paraId="2BC6AB41" w14:textId="77777777" w:rsidTr="00472994">
        <w:trPr>
          <w:tblCellSpacing w:w="15" w:type="dxa"/>
        </w:trPr>
        <w:tc>
          <w:tcPr>
            <w:tcW w:w="0" w:type="auto"/>
          </w:tcPr>
          <w:p w14:paraId="629150F8" w14:textId="77777777" w:rsidR="00F5789E" w:rsidRPr="00E22B54" w:rsidRDefault="00E5501D" w:rsidP="00293C45">
            <w:pPr>
              <w:pStyle w:val="NoSpacing"/>
              <w:rPr>
                <w:rFonts w:ascii="Arial" w:hAnsi="Arial" w:cs="Arial"/>
              </w:rPr>
            </w:pPr>
            <w:hyperlink r:id="rId1081" w:tooltip="Perform actions on search" w:history="1">
              <w:r w:rsidR="00F5789E" w:rsidRPr="00E22B54">
                <w:rPr>
                  <w:rStyle w:val="normaltextrun"/>
                  <w:rFonts w:ascii="Arial" w:hAnsi="Arial" w:cs="Arial"/>
                </w:rPr>
                <w:t>#57</w:t>
              </w:r>
            </w:hyperlink>
          </w:p>
        </w:tc>
        <w:tc>
          <w:tcPr>
            <w:tcW w:w="0" w:type="auto"/>
          </w:tcPr>
          <w:p w14:paraId="7BDC2C35" w14:textId="77777777" w:rsidR="00F5789E" w:rsidRPr="00E22B54" w:rsidRDefault="00F5789E" w:rsidP="00293C45">
            <w:pPr>
              <w:pStyle w:val="NoSpacing"/>
              <w:rPr>
                <w:rFonts w:ascii="Arial" w:hAnsi="Arial" w:cs="Arial"/>
              </w:rPr>
            </w:pPr>
            <w:r w:rsidRPr="00E22B54">
              <w:rPr>
                <w:rFonts w:ascii="Arial" w:hAnsi="Arial" w:cs="Arial"/>
              </w:rPr>
              <w:t>Search #55 AND #56</w:t>
            </w:r>
          </w:p>
        </w:tc>
        <w:tc>
          <w:tcPr>
            <w:tcW w:w="0" w:type="auto"/>
          </w:tcPr>
          <w:p w14:paraId="4898DF98" w14:textId="77777777" w:rsidR="00F5789E" w:rsidRPr="00E22B54" w:rsidRDefault="00E5501D" w:rsidP="00293C45">
            <w:pPr>
              <w:pStyle w:val="NoSpacing"/>
              <w:rPr>
                <w:rFonts w:ascii="Arial" w:hAnsi="Arial" w:cs="Arial"/>
              </w:rPr>
            </w:pPr>
            <w:hyperlink r:id="rId1082" w:tooltip="Show search results" w:history="1">
              <w:r w:rsidR="00F5789E" w:rsidRPr="00E22B54">
                <w:rPr>
                  <w:rStyle w:val="normaltextrun"/>
                  <w:rFonts w:ascii="Arial" w:hAnsi="Arial" w:cs="Arial"/>
                </w:rPr>
                <w:t>67</w:t>
              </w:r>
            </w:hyperlink>
          </w:p>
        </w:tc>
      </w:tr>
      <w:tr w:rsidR="00F5789E" w:rsidRPr="00E22B54" w14:paraId="3735EB3D" w14:textId="77777777" w:rsidTr="00472994">
        <w:trPr>
          <w:tblCellSpacing w:w="15" w:type="dxa"/>
        </w:trPr>
        <w:tc>
          <w:tcPr>
            <w:tcW w:w="0" w:type="auto"/>
          </w:tcPr>
          <w:p w14:paraId="7FA498B4" w14:textId="77777777" w:rsidR="00F5789E" w:rsidRPr="00E22B54" w:rsidRDefault="00E5501D" w:rsidP="00293C45">
            <w:pPr>
              <w:pStyle w:val="NoSpacing"/>
              <w:rPr>
                <w:rFonts w:ascii="Arial" w:hAnsi="Arial" w:cs="Arial"/>
              </w:rPr>
            </w:pPr>
            <w:hyperlink r:id="rId1083" w:tooltip="Perform actions on search" w:history="1">
              <w:r w:rsidR="00F5789E" w:rsidRPr="00E22B54">
                <w:rPr>
                  <w:rStyle w:val="normaltextrun"/>
                  <w:rFonts w:ascii="Arial" w:hAnsi="Arial" w:cs="Arial"/>
                </w:rPr>
                <w:t>#56</w:t>
              </w:r>
            </w:hyperlink>
          </w:p>
        </w:tc>
        <w:tc>
          <w:tcPr>
            <w:tcW w:w="0" w:type="auto"/>
          </w:tcPr>
          <w:p w14:paraId="68832527" w14:textId="77777777" w:rsidR="00F5789E" w:rsidRPr="00E22B54" w:rsidRDefault="00F5789E" w:rsidP="00293C45">
            <w:pPr>
              <w:pStyle w:val="NoSpacing"/>
              <w:rPr>
                <w:rFonts w:ascii="Arial" w:hAnsi="Arial" w:cs="Arial"/>
              </w:rPr>
            </w:pPr>
            <w:r w:rsidRPr="00E22B54">
              <w:rPr>
                <w:rFonts w:ascii="Arial" w:hAnsi="Arial" w:cs="Arial"/>
              </w:rPr>
              <w:t>Search systematic review[</w:t>
            </w:r>
            <w:proofErr w:type="spellStart"/>
            <w:r w:rsidRPr="00E22B54">
              <w:rPr>
                <w:rFonts w:ascii="Arial" w:hAnsi="Arial" w:cs="Arial"/>
              </w:rPr>
              <w:t>pt</w:t>
            </w:r>
            <w:proofErr w:type="spellEnd"/>
            <w:r w:rsidRPr="00E22B54">
              <w:rPr>
                <w:rFonts w:ascii="Arial" w:hAnsi="Arial" w:cs="Arial"/>
              </w:rPr>
              <w:t>] OR meta-analysis[</w:t>
            </w:r>
            <w:proofErr w:type="spellStart"/>
            <w:r w:rsidRPr="00E22B54">
              <w:rPr>
                <w:rFonts w:ascii="Arial" w:hAnsi="Arial" w:cs="Arial"/>
              </w:rPr>
              <w:t>pt</w:t>
            </w:r>
            <w:proofErr w:type="spellEnd"/>
            <w:r w:rsidRPr="00E22B54">
              <w:rPr>
                <w:rFonts w:ascii="Arial" w:hAnsi="Arial" w:cs="Arial"/>
              </w:rPr>
              <w:t>] OR meta-analysis as topic[</w:t>
            </w:r>
            <w:proofErr w:type="spellStart"/>
            <w:r w:rsidRPr="00E22B54">
              <w:rPr>
                <w:rFonts w:ascii="Arial" w:hAnsi="Arial" w:cs="Arial"/>
              </w:rPr>
              <w:t>mh</w:t>
            </w:r>
            <w:proofErr w:type="spellEnd"/>
            <w:r w:rsidRPr="00E22B54">
              <w:rPr>
                <w:rFonts w:ascii="Arial" w:hAnsi="Arial" w:cs="Arial"/>
              </w:rPr>
              <w:t>] OR meta-analysis[</w:t>
            </w:r>
            <w:proofErr w:type="spellStart"/>
            <w:r w:rsidRPr="00E22B54">
              <w:rPr>
                <w:rFonts w:ascii="Arial" w:hAnsi="Arial" w:cs="Arial"/>
              </w:rPr>
              <w:t>mh</w:t>
            </w:r>
            <w:proofErr w:type="spellEnd"/>
            <w:r w:rsidRPr="00E22B54">
              <w:rPr>
                <w:rFonts w:ascii="Arial" w:hAnsi="Arial" w:cs="Arial"/>
              </w:rPr>
              <w:t xml:space="preserve">] OR meta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met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integrative research[</w:t>
            </w:r>
            <w:proofErr w:type="spellStart"/>
            <w:r w:rsidRPr="00E22B54">
              <w:rPr>
                <w:rFonts w:ascii="Arial" w:hAnsi="Arial" w:cs="Arial"/>
              </w:rPr>
              <w:t>tw</w:t>
            </w:r>
            <w:proofErr w:type="spellEnd"/>
            <w:r w:rsidRPr="00E22B54">
              <w:rPr>
                <w:rFonts w:ascii="Arial" w:hAnsi="Arial" w:cs="Arial"/>
              </w:rPr>
              <w:t>] OR integrative review*[</w:t>
            </w:r>
            <w:proofErr w:type="spellStart"/>
            <w:r w:rsidRPr="00E22B54">
              <w:rPr>
                <w:rFonts w:ascii="Arial" w:hAnsi="Arial" w:cs="Arial"/>
              </w:rPr>
              <w:t>tw</w:t>
            </w:r>
            <w:proofErr w:type="spellEnd"/>
            <w:r w:rsidRPr="00E22B54">
              <w:rPr>
                <w:rFonts w:ascii="Arial" w:hAnsi="Arial" w:cs="Arial"/>
              </w:rPr>
              <w:t>] OR integrative overview*[</w:t>
            </w:r>
            <w:proofErr w:type="spellStart"/>
            <w:r w:rsidRPr="00E22B54">
              <w:rPr>
                <w:rFonts w:ascii="Arial" w:hAnsi="Arial" w:cs="Arial"/>
              </w:rPr>
              <w:t>tiab</w:t>
            </w:r>
            <w:proofErr w:type="spellEnd"/>
            <w:r w:rsidRPr="00E22B54">
              <w:rPr>
                <w:rFonts w:ascii="Arial" w:hAnsi="Arial" w:cs="Arial"/>
              </w:rPr>
              <w:t>] OR research integration*[</w:t>
            </w:r>
            <w:proofErr w:type="spellStart"/>
            <w:r w:rsidRPr="00E22B54">
              <w:rPr>
                <w:rFonts w:ascii="Arial" w:hAnsi="Arial" w:cs="Arial"/>
              </w:rPr>
              <w:t>tw</w:t>
            </w:r>
            <w:proofErr w:type="spellEnd"/>
            <w:r w:rsidRPr="00E22B54">
              <w:rPr>
                <w:rFonts w:ascii="Arial" w:hAnsi="Arial" w:cs="Arial"/>
              </w:rPr>
              <w:t>] OR research overview*[</w:t>
            </w:r>
            <w:proofErr w:type="spellStart"/>
            <w:r w:rsidRPr="00E22B54">
              <w:rPr>
                <w:rFonts w:ascii="Arial" w:hAnsi="Arial" w:cs="Arial"/>
              </w:rPr>
              <w:t>tw</w:t>
            </w:r>
            <w:proofErr w:type="spellEnd"/>
            <w:r w:rsidRPr="00E22B54">
              <w:rPr>
                <w:rFonts w:ascii="Arial" w:hAnsi="Arial" w:cs="Arial"/>
              </w:rPr>
              <w:t>] OR collaborative review*[</w:t>
            </w:r>
            <w:proofErr w:type="spellStart"/>
            <w:r w:rsidRPr="00E22B54">
              <w:rPr>
                <w:rFonts w:ascii="Arial" w:hAnsi="Arial" w:cs="Arial"/>
              </w:rPr>
              <w:t>tw</w:t>
            </w:r>
            <w:proofErr w:type="spellEnd"/>
            <w:r w:rsidRPr="00E22B54">
              <w:rPr>
                <w:rFonts w:ascii="Arial" w:hAnsi="Arial" w:cs="Arial"/>
              </w:rPr>
              <w:t>] OR collaborative overview*[</w:t>
            </w:r>
            <w:proofErr w:type="spellStart"/>
            <w:r w:rsidRPr="00E22B54">
              <w:rPr>
                <w:rFonts w:ascii="Arial" w:hAnsi="Arial" w:cs="Arial"/>
              </w:rPr>
              <w:t>tw</w:t>
            </w:r>
            <w:proofErr w:type="spellEnd"/>
            <w:r w:rsidRPr="00E22B54">
              <w:rPr>
                <w:rFonts w:ascii="Arial" w:hAnsi="Arial" w:cs="Arial"/>
              </w:rPr>
              <w:t>] OR systematic review*[</w:t>
            </w:r>
            <w:proofErr w:type="spellStart"/>
            <w:r w:rsidRPr="00E22B54">
              <w:rPr>
                <w:rFonts w:ascii="Arial" w:hAnsi="Arial" w:cs="Arial"/>
              </w:rPr>
              <w:t>tw</w:t>
            </w:r>
            <w:proofErr w:type="spellEnd"/>
            <w:r w:rsidRPr="00E22B54">
              <w:rPr>
                <w:rFonts w:ascii="Arial" w:hAnsi="Arial" w:cs="Arial"/>
              </w:rPr>
              <w:t>] OR systematic overview*[</w:t>
            </w:r>
            <w:proofErr w:type="spellStart"/>
            <w:r w:rsidRPr="00E22B54">
              <w:rPr>
                <w:rFonts w:ascii="Arial" w:hAnsi="Arial" w:cs="Arial"/>
              </w:rPr>
              <w:t>tw</w:t>
            </w:r>
            <w:proofErr w:type="spellEnd"/>
            <w:r w:rsidRPr="00E22B54">
              <w:rPr>
                <w:rFonts w:ascii="Arial" w:hAnsi="Arial" w:cs="Arial"/>
              </w:rPr>
              <w:t>] OR evidence-based review*[</w:t>
            </w:r>
            <w:proofErr w:type="spellStart"/>
            <w:r w:rsidRPr="00E22B54">
              <w:rPr>
                <w:rFonts w:ascii="Arial" w:hAnsi="Arial" w:cs="Arial"/>
              </w:rPr>
              <w:t>tw</w:t>
            </w:r>
            <w:proofErr w:type="spellEnd"/>
            <w:r w:rsidRPr="00E22B54">
              <w:rPr>
                <w:rFonts w:ascii="Arial" w:hAnsi="Arial" w:cs="Arial"/>
              </w:rPr>
              <w:t>] OR evidence-based overview*[</w:t>
            </w:r>
            <w:proofErr w:type="spellStart"/>
            <w:r w:rsidRPr="00E22B54">
              <w:rPr>
                <w:rFonts w:ascii="Arial" w:hAnsi="Arial" w:cs="Arial"/>
              </w:rPr>
              <w:t>tw</w:t>
            </w:r>
            <w:proofErr w:type="spellEnd"/>
            <w:r w:rsidRPr="00E22B54">
              <w:rPr>
                <w:rFonts w:ascii="Arial" w:hAnsi="Arial" w:cs="Arial"/>
              </w:rPr>
              <w:t>] OR meta-review*[</w:t>
            </w:r>
            <w:proofErr w:type="spellStart"/>
            <w:r w:rsidRPr="00E22B54">
              <w:rPr>
                <w:rFonts w:ascii="Arial" w:hAnsi="Arial" w:cs="Arial"/>
              </w:rPr>
              <w:t>tw</w:t>
            </w:r>
            <w:proofErr w:type="spellEnd"/>
            <w:r w:rsidRPr="00E22B54">
              <w:rPr>
                <w:rFonts w:ascii="Arial" w:hAnsi="Arial" w:cs="Arial"/>
              </w:rPr>
              <w:t>] OR meta-overview*[</w:t>
            </w:r>
            <w:proofErr w:type="spellStart"/>
            <w:r w:rsidRPr="00E22B54">
              <w:rPr>
                <w:rFonts w:ascii="Arial" w:hAnsi="Arial" w:cs="Arial"/>
              </w:rPr>
              <w:t>tw</w:t>
            </w:r>
            <w:proofErr w:type="spellEnd"/>
            <w:r w:rsidRPr="00E22B54">
              <w:rPr>
                <w:rFonts w:ascii="Arial" w:hAnsi="Arial" w:cs="Arial"/>
              </w:rPr>
              <w:t>] OR meta-</w:t>
            </w:r>
            <w:proofErr w:type="spellStart"/>
            <w:r w:rsidRPr="00E22B54">
              <w:rPr>
                <w:rFonts w:ascii="Arial" w:hAnsi="Arial" w:cs="Arial"/>
              </w:rPr>
              <w:t>synthes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rapid review*[</w:t>
            </w:r>
            <w:proofErr w:type="spellStart"/>
            <w:r w:rsidRPr="00E22B54">
              <w:rPr>
                <w:rFonts w:ascii="Arial" w:hAnsi="Arial" w:cs="Arial"/>
              </w:rPr>
              <w:t>tw</w:t>
            </w:r>
            <w:proofErr w:type="spellEnd"/>
            <w:r w:rsidRPr="00E22B54">
              <w:rPr>
                <w:rFonts w:ascii="Arial" w:hAnsi="Arial" w:cs="Arial"/>
              </w:rPr>
              <w:t>] OR "review of reviews"[</w:t>
            </w:r>
            <w:proofErr w:type="spellStart"/>
            <w:r w:rsidRPr="00E22B54">
              <w:rPr>
                <w:rFonts w:ascii="Arial" w:hAnsi="Arial" w:cs="Arial"/>
              </w:rPr>
              <w:t>tw</w:t>
            </w:r>
            <w:proofErr w:type="spellEnd"/>
            <w:r w:rsidRPr="00E22B54">
              <w:rPr>
                <w:rFonts w:ascii="Arial" w:hAnsi="Arial" w:cs="Arial"/>
              </w:rPr>
              <w:t>] OR "Technology Assessment, Biomedical"[</w:t>
            </w:r>
            <w:proofErr w:type="spellStart"/>
            <w:r w:rsidRPr="00E22B54">
              <w:rPr>
                <w:rFonts w:ascii="Arial" w:hAnsi="Arial" w:cs="Arial"/>
              </w:rPr>
              <w:t>mh</w:t>
            </w:r>
            <w:proofErr w:type="spellEnd"/>
            <w:r w:rsidRPr="00E22B54">
              <w:rPr>
                <w:rFonts w:ascii="Arial" w:hAnsi="Arial" w:cs="Arial"/>
              </w:rPr>
              <w:t>] OR technology assessment*[</w:t>
            </w:r>
            <w:proofErr w:type="spellStart"/>
            <w:r w:rsidRPr="00E22B54">
              <w:rPr>
                <w:rFonts w:ascii="Arial" w:hAnsi="Arial" w:cs="Arial"/>
              </w:rPr>
              <w:t>tw</w:t>
            </w:r>
            <w:proofErr w:type="spellEnd"/>
            <w:r w:rsidRPr="00E22B54">
              <w:rPr>
                <w:rFonts w:ascii="Arial" w:hAnsi="Arial" w:cs="Arial"/>
              </w:rPr>
              <w:t>] OR HTA[</w:t>
            </w:r>
            <w:proofErr w:type="spellStart"/>
            <w:r w:rsidRPr="00E22B54">
              <w:rPr>
                <w:rFonts w:ascii="Arial" w:hAnsi="Arial" w:cs="Arial"/>
              </w:rPr>
              <w:t>tw</w:t>
            </w:r>
            <w:proofErr w:type="spellEnd"/>
            <w:r w:rsidRPr="00E22B54">
              <w:rPr>
                <w:rFonts w:ascii="Arial" w:hAnsi="Arial" w:cs="Arial"/>
              </w:rPr>
              <w:t>] OR HTAs[</w:t>
            </w:r>
            <w:proofErr w:type="spellStart"/>
            <w:r w:rsidRPr="00E22B54">
              <w:rPr>
                <w:rFonts w:ascii="Arial" w:hAnsi="Arial" w:cs="Arial"/>
              </w:rPr>
              <w:t>tw</w:t>
            </w:r>
            <w:proofErr w:type="spellEnd"/>
            <w:r w:rsidRPr="00E22B54">
              <w:rPr>
                <w:rFonts w:ascii="Arial" w:hAnsi="Arial" w:cs="Arial"/>
              </w:rPr>
              <w:t xml:space="preserve">] OR "Cochrane Database Syst Rev"[Journal:__jrid21711] OR "health technology assessment </w:t>
            </w:r>
            <w:proofErr w:type="spellStart"/>
            <w:r w:rsidRPr="00E22B54">
              <w:rPr>
                <w:rFonts w:ascii="Arial" w:hAnsi="Arial" w:cs="Arial"/>
              </w:rPr>
              <w:t>winchester</w:t>
            </w:r>
            <w:proofErr w:type="spellEnd"/>
            <w:r w:rsidRPr="00E22B54">
              <w:rPr>
                <w:rFonts w:ascii="Arial" w:hAnsi="Arial" w:cs="Arial"/>
              </w:rPr>
              <w:t xml:space="preserve">, </w:t>
            </w:r>
            <w:proofErr w:type="spellStart"/>
            <w:r w:rsidRPr="00E22B54">
              <w:rPr>
                <w:rFonts w:ascii="Arial" w:hAnsi="Arial" w:cs="Arial"/>
              </w:rPr>
              <w:t>england</w:t>
            </w:r>
            <w:proofErr w:type="spellEnd"/>
            <w:r w:rsidRPr="00E22B54">
              <w:rPr>
                <w:rFonts w:ascii="Arial" w:hAnsi="Arial" w:cs="Arial"/>
              </w:rPr>
              <w:t>"[Journal] OR "Evid Rep Technol Assess (Full Rep)"[Journal] OR "Evid Rep Technol Assess (</w:t>
            </w:r>
            <w:proofErr w:type="spellStart"/>
            <w:r w:rsidRPr="00E22B54">
              <w:rPr>
                <w:rFonts w:ascii="Arial" w:hAnsi="Arial" w:cs="Arial"/>
              </w:rPr>
              <w:t>Summ</w:t>
            </w:r>
            <w:proofErr w:type="spellEnd"/>
            <w:r w:rsidRPr="00E22B54">
              <w:rPr>
                <w:rFonts w:ascii="Arial" w:hAnsi="Arial" w:cs="Arial"/>
              </w:rPr>
              <w:t>)"[Journal] OR "Health Technol Assess (</w:t>
            </w:r>
            <w:proofErr w:type="spellStart"/>
            <w:r w:rsidRPr="00E22B54">
              <w:rPr>
                <w:rFonts w:ascii="Arial" w:hAnsi="Arial" w:cs="Arial"/>
              </w:rPr>
              <w:t>Rockv</w:t>
            </w:r>
            <w:proofErr w:type="spellEnd"/>
            <w:r w:rsidRPr="00E22B54">
              <w:rPr>
                <w:rFonts w:ascii="Arial" w:hAnsi="Arial" w:cs="Arial"/>
              </w:rPr>
              <w:t>)"[Journal] OR "Health Technol Assess Rep"[Journal] OR Network MA[</w:t>
            </w:r>
            <w:proofErr w:type="spellStart"/>
            <w:r w:rsidRPr="00E22B54">
              <w:rPr>
                <w:rFonts w:ascii="Arial" w:hAnsi="Arial" w:cs="Arial"/>
              </w:rPr>
              <w:t>tw</w:t>
            </w:r>
            <w:proofErr w:type="spellEnd"/>
            <w:r w:rsidRPr="00E22B54">
              <w:rPr>
                <w:rFonts w:ascii="Arial" w:hAnsi="Arial" w:cs="Arial"/>
              </w:rPr>
              <w:t>] OR Network MAs[</w:t>
            </w:r>
            <w:proofErr w:type="spellStart"/>
            <w:r w:rsidRPr="00E22B54">
              <w:rPr>
                <w:rFonts w:ascii="Arial" w:hAnsi="Arial" w:cs="Arial"/>
              </w:rPr>
              <w:t>tw</w:t>
            </w:r>
            <w:proofErr w:type="spellEnd"/>
            <w:r w:rsidRPr="00E22B54">
              <w:rPr>
                <w:rFonts w:ascii="Arial" w:hAnsi="Arial" w:cs="Arial"/>
              </w:rPr>
              <w:t>] OR indirect comparison*[</w:t>
            </w:r>
            <w:proofErr w:type="spellStart"/>
            <w:r w:rsidRPr="00E22B54">
              <w:rPr>
                <w:rFonts w:ascii="Arial" w:hAnsi="Arial" w:cs="Arial"/>
              </w:rPr>
              <w:t>tw</w:t>
            </w:r>
            <w:proofErr w:type="spellEnd"/>
            <w:r w:rsidRPr="00E22B54">
              <w:rPr>
                <w:rFonts w:ascii="Arial" w:hAnsi="Arial" w:cs="Arial"/>
              </w:rPr>
              <w:t>] OR indirect treatment comparison*[</w:t>
            </w:r>
            <w:proofErr w:type="spellStart"/>
            <w:r w:rsidRPr="00E22B54">
              <w:rPr>
                <w:rFonts w:ascii="Arial" w:hAnsi="Arial" w:cs="Arial"/>
              </w:rPr>
              <w:t>tw</w:t>
            </w:r>
            <w:proofErr w:type="spellEnd"/>
            <w:r w:rsidRPr="00E22B54">
              <w:rPr>
                <w:rFonts w:ascii="Arial" w:hAnsi="Arial" w:cs="Arial"/>
              </w:rPr>
              <w:t>] OR indirect treatments comparison[</w:t>
            </w:r>
            <w:proofErr w:type="spellStart"/>
            <w:r w:rsidRPr="00E22B54">
              <w:rPr>
                <w:rFonts w:ascii="Arial" w:hAnsi="Arial" w:cs="Arial"/>
              </w:rPr>
              <w:t>tw</w:t>
            </w:r>
            <w:proofErr w:type="spellEnd"/>
            <w:r w:rsidRPr="00E22B54">
              <w:rPr>
                <w:rFonts w:ascii="Arial" w:hAnsi="Arial" w:cs="Arial"/>
              </w:rPr>
              <w:t>] OR multiple treatment comparison*[</w:t>
            </w:r>
            <w:proofErr w:type="spellStart"/>
            <w:r w:rsidRPr="00E22B54">
              <w:rPr>
                <w:rFonts w:ascii="Arial" w:hAnsi="Arial" w:cs="Arial"/>
              </w:rPr>
              <w:t>tw</w:t>
            </w:r>
            <w:proofErr w:type="spellEnd"/>
            <w:r w:rsidRPr="00E22B54">
              <w:rPr>
                <w:rFonts w:ascii="Arial" w:hAnsi="Arial" w:cs="Arial"/>
              </w:rPr>
              <w:t>] OR multiple treatments comparison*[</w:t>
            </w:r>
            <w:proofErr w:type="spellStart"/>
            <w:r w:rsidRPr="00E22B54">
              <w:rPr>
                <w:rFonts w:ascii="Arial" w:hAnsi="Arial" w:cs="Arial"/>
              </w:rPr>
              <w:t>tw</w:t>
            </w:r>
            <w:proofErr w:type="spellEnd"/>
            <w:r w:rsidRPr="00E22B54">
              <w:rPr>
                <w:rFonts w:ascii="Arial" w:hAnsi="Arial" w:cs="Arial"/>
              </w:rPr>
              <w:t>] OR mixed treatment comparison*[</w:t>
            </w:r>
            <w:proofErr w:type="spellStart"/>
            <w:r w:rsidRPr="00E22B54">
              <w:rPr>
                <w:rFonts w:ascii="Arial" w:hAnsi="Arial" w:cs="Arial"/>
              </w:rPr>
              <w:t>tw</w:t>
            </w:r>
            <w:proofErr w:type="spellEnd"/>
            <w:r w:rsidRPr="00E22B54">
              <w:rPr>
                <w:rFonts w:ascii="Arial" w:hAnsi="Arial" w:cs="Arial"/>
              </w:rPr>
              <w:t>] OR mixed treatments comparison[</w:t>
            </w:r>
            <w:proofErr w:type="spellStart"/>
            <w:r w:rsidRPr="00E22B54">
              <w:rPr>
                <w:rFonts w:ascii="Arial" w:hAnsi="Arial" w:cs="Arial"/>
              </w:rPr>
              <w:t>tw</w:t>
            </w:r>
            <w:proofErr w:type="spellEnd"/>
            <w:r w:rsidRPr="00E22B54">
              <w:rPr>
                <w:rFonts w:ascii="Arial" w:hAnsi="Arial" w:cs="Arial"/>
              </w:rPr>
              <w:t>] OR multi-treatment comparison*[</w:t>
            </w:r>
            <w:proofErr w:type="spellStart"/>
            <w:r w:rsidRPr="00E22B54">
              <w:rPr>
                <w:rFonts w:ascii="Arial" w:hAnsi="Arial" w:cs="Arial"/>
              </w:rPr>
              <w:t>tw</w:t>
            </w:r>
            <w:proofErr w:type="spellEnd"/>
            <w:r w:rsidRPr="00E22B54">
              <w:rPr>
                <w:rFonts w:ascii="Arial" w:hAnsi="Arial" w:cs="Arial"/>
              </w:rPr>
              <w:t>] OR multi-treatments comparison*[</w:t>
            </w:r>
            <w:proofErr w:type="spellStart"/>
            <w:r w:rsidRPr="00E22B54">
              <w:rPr>
                <w:rFonts w:ascii="Arial" w:hAnsi="Arial" w:cs="Arial"/>
              </w:rPr>
              <w:t>tw</w:t>
            </w:r>
            <w:proofErr w:type="spellEnd"/>
            <w:r w:rsidRPr="00E22B54">
              <w:rPr>
                <w:rFonts w:ascii="Arial" w:hAnsi="Arial" w:cs="Arial"/>
              </w:rPr>
              <w:t>] OR simultaneous comparison*[</w:t>
            </w:r>
            <w:proofErr w:type="spellStart"/>
            <w:r w:rsidRPr="00E22B54">
              <w:rPr>
                <w:rFonts w:ascii="Arial" w:hAnsi="Arial" w:cs="Arial"/>
              </w:rPr>
              <w:t>tw</w:t>
            </w:r>
            <w:proofErr w:type="spellEnd"/>
            <w:r w:rsidRPr="00E22B54">
              <w:rPr>
                <w:rFonts w:ascii="Arial" w:hAnsi="Arial" w:cs="Arial"/>
              </w:rPr>
              <w:t>] OR mixed comparison*[</w:t>
            </w:r>
            <w:proofErr w:type="spellStart"/>
            <w:r w:rsidRPr="00E22B54">
              <w:rPr>
                <w:rFonts w:ascii="Arial" w:hAnsi="Arial" w:cs="Arial"/>
              </w:rPr>
              <w:t>tw</w:t>
            </w:r>
            <w:proofErr w:type="spellEnd"/>
            <w:r w:rsidRPr="00E22B54">
              <w:rPr>
                <w:rFonts w:ascii="Arial" w:hAnsi="Arial" w:cs="Arial"/>
              </w:rPr>
              <w:t>]</w:t>
            </w:r>
          </w:p>
        </w:tc>
        <w:tc>
          <w:tcPr>
            <w:tcW w:w="0" w:type="auto"/>
          </w:tcPr>
          <w:p w14:paraId="0A353B70" w14:textId="77777777" w:rsidR="00F5789E" w:rsidRPr="00E22B54" w:rsidRDefault="00E5501D" w:rsidP="00293C45">
            <w:pPr>
              <w:pStyle w:val="NoSpacing"/>
              <w:rPr>
                <w:rFonts w:ascii="Arial" w:hAnsi="Arial" w:cs="Arial"/>
              </w:rPr>
            </w:pPr>
            <w:hyperlink r:id="rId1084" w:tooltip="Show search results" w:history="1">
              <w:r w:rsidR="00F5789E" w:rsidRPr="00E22B54">
                <w:rPr>
                  <w:rStyle w:val="normaltextrun"/>
                  <w:rFonts w:ascii="Arial" w:hAnsi="Arial" w:cs="Arial"/>
                </w:rPr>
                <w:t>310964</w:t>
              </w:r>
            </w:hyperlink>
          </w:p>
        </w:tc>
      </w:tr>
      <w:tr w:rsidR="00F5789E" w:rsidRPr="00E22B54" w14:paraId="55D8095B" w14:textId="77777777" w:rsidTr="00472994">
        <w:trPr>
          <w:tblCellSpacing w:w="15" w:type="dxa"/>
        </w:trPr>
        <w:tc>
          <w:tcPr>
            <w:tcW w:w="0" w:type="auto"/>
          </w:tcPr>
          <w:p w14:paraId="2A8E5BCD" w14:textId="77777777" w:rsidR="00F5789E" w:rsidRPr="00E22B54" w:rsidRDefault="00E5501D" w:rsidP="00293C45">
            <w:pPr>
              <w:pStyle w:val="NoSpacing"/>
              <w:rPr>
                <w:rFonts w:ascii="Arial" w:hAnsi="Arial" w:cs="Arial"/>
              </w:rPr>
            </w:pPr>
            <w:hyperlink r:id="rId1085" w:tooltip="Perform actions on search" w:history="1">
              <w:r w:rsidR="00F5789E" w:rsidRPr="00E22B54">
                <w:rPr>
                  <w:rStyle w:val="normaltextrun"/>
                  <w:rFonts w:ascii="Arial" w:hAnsi="Arial" w:cs="Arial"/>
                </w:rPr>
                <w:t>#55</w:t>
              </w:r>
            </w:hyperlink>
          </w:p>
        </w:tc>
        <w:tc>
          <w:tcPr>
            <w:tcW w:w="0" w:type="auto"/>
          </w:tcPr>
          <w:p w14:paraId="32649CBE" w14:textId="77777777" w:rsidR="00F5789E" w:rsidRPr="00E22B54" w:rsidRDefault="00F5789E" w:rsidP="00293C45">
            <w:pPr>
              <w:pStyle w:val="NoSpacing"/>
              <w:rPr>
                <w:rFonts w:ascii="Arial" w:hAnsi="Arial" w:cs="Arial"/>
              </w:rPr>
            </w:pPr>
            <w:r w:rsidRPr="00E22B54">
              <w:rPr>
                <w:rFonts w:ascii="Arial" w:hAnsi="Arial" w:cs="Arial"/>
              </w:rPr>
              <w:t>Search #53 NOT #54</w:t>
            </w:r>
          </w:p>
        </w:tc>
        <w:tc>
          <w:tcPr>
            <w:tcW w:w="0" w:type="auto"/>
          </w:tcPr>
          <w:p w14:paraId="58DDF39F" w14:textId="77777777" w:rsidR="00F5789E" w:rsidRPr="00E22B54" w:rsidRDefault="00E5501D" w:rsidP="00293C45">
            <w:pPr>
              <w:pStyle w:val="NoSpacing"/>
              <w:rPr>
                <w:rFonts w:ascii="Arial" w:hAnsi="Arial" w:cs="Arial"/>
              </w:rPr>
            </w:pPr>
            <w:hyperlink r:id="rId1086" w:tooltip="Show search results" w:history="1">
              <w:r w:rsidR="00F5789E" w:rsidRPr="00E22B54">
                <w:rPr>
                  <w:rStyle w:val="normaltextrun"/>
                  <w:rFonts w:ascii="Arial" w:hAnsi="Arial" w:cs="Arial"/>
                </w:rPr>
                <w:t>3255</w:t>
              </w:r>
            </w:hyperlink>
          </w:p>
        </w:tc>
      </w:tr>
      <w:tr w:rsidR="00F5789E" w:rsidRPr="00E22B54" w14:paraId="1555FFB7" w14:textId="77777777" w:rsidTr="00472994">
        <w:trPr>
          <w:tblCellSpacing w:w="15" w:type="dxa"/>
        </w:trPr>
        <w:tc>
          <w:tcPr>
            <w:tcW w:w="0" w:type="auto"/>
          </w:tcPr>
          <w:p w14:paraId="5BEBC5CB" w14:textId="77777777" w:rsidR="00F5789E" w:rsidRPr="00E22B54" w:rsidRDefault="00E5501D" w:rsidP="00293C45">
            <w:pPr>
              <w:pStyle w:val="NoSpacing"/>
              <w:rPr>
                <w:rFonts w:ascii="Arial" w:hAnsi="Arial" w:cs="Arial"/>
              </w:rPr>
            </w:pPr>
            <w:hyperlink r:id="rId1087" w:tooltip="Perform actions on search" w:history="1">
              <w:r w:rsidR="00F5789E" w:rsidRPr="00E22B54">
                <w:rPr>
                  <w:rStyle w:val="normaltextrun"/>
                  <w:rFonts w:ascii="Arial" w:hAnsi="Arial" w:cs="Arial"/>
                </w:rPr>
                <w:t>#54</w:t>
              </w:r>
            </w:hyperlink>
          </w:p>
        </w:tc>
        <w:tc>
          <w:tcPr>
            <w:tcW w:w="0" w:type="auto"/>
          </w:tcPr>
          <w:p w14:paraId="7F0FDF80" w14:textId="77777777" w:rsidR="00F5789E" w:rsidRPr="00E22B54" w:rsidRDefault="00F5789E" w:rsidP="00293C45">
            <w:pPr>
              <w:pStyle w:val="NoSpacing"/>
              <w:rPr>
                <w:rFonts w:ascii="Arial" w:hAnsi="Arial" w:cs="Arial"/>
              </w:rPr>
            </w:pPr>
            <w:r w:rsidRPr="00E22B54">
              <w:rPr>
                <w:rFonts w:ascii="Arial" w:hAnsi="Arial" w:cs="Arial"/>
              </w:rPr>
              <w:t>Search editorial[</w:t>
            </w:r>
            <w:proofErr w:type="spellStart"/>
            <w:r w:rsidRPr="00E22B54">
              <w:rPr>
                <w:rFonts w:ascii="Arial" w:hAnsi="Arial" w:cs="Arial"/>
              </w:rPr>
              <w:t>pt</w:t>
            </w:r>
            <w:proofErr w:type="spellEnd"/>
            <w:r w:rsidRPr="00E22B54">
              <w:rPr>
                <w:rFonts w:ascii="Arial" w:hAnsi="Arial" w:cs="Arial"/>
              </w:rPr>
              <w:t>] OR news[</w:t>
            </w:r>
            <w:proofErr w:type="spellStart"/>
            <w:r w:rsidRPr="00E22B54">
              <w:rPr>
                <w:rFonts w:ascii="Arial" w:hAnsi="Arial" w:cs="Arial"/>
              </w:rPr>
              <w:t>pt</w:t>
            </w:r>
            <w:proofErr w:type="spellEnd"/>
            <w:r w:rsidRPr="00E22B54">
              <w:rPr>
                <w:rFonts w:ascii="Arial" w:hAnsi="Arial" w:cs="Arial"/>
              </w:rPr>
              <w:t>] OR newspaper article[</w:t>
            </w:r>
            <w:proofErr w:type="spellStart"/>
            <w:r w:rsidRPr="00E22B54">
              <w:rPr>
                <w:rFonts w:ascii="Arial" w:hAnsi="Arial" w:cs="Arial"/>
              </w:rPr>
              <w:t>pt</w:t>
            </w:r>
            <w:proofErr w:type="spellEnd"/>
            <w:r w:rsidRPr="00E22B54">
              <w:rPr>
                <w:rFonts w:ascii="Arial" w:hAnsi="Arial" w:cs="Arial"/>
              </w:rPr>
              <w:t>]</w:t>
            </w:r>
          </w:p>
        </w:tc>
        <w:tc>
          <w:tcPr>
            <w:tcW w:w="0" w:type="auto"/>
          </w:tcPr>
          <w:p w14:paraId="1EFE1AC7" w14:textId="77777777" w:rsidR="00F5789E" w:rsidRPr="00E22B54" w:rsidRDefault="00E5501D" w:rsidP="00293C45">
            <w:pPr>
              <w:pStyle w:val="NoSpacing"/>
              <w:rPr>
                <w:rFonts w:ascii="Arial" w:hAnsi="Arial" w:cs="Arial"/>
              </w:rPr>
            </w:pPr>
            <w:hyperlink r:id="rId1088" w:tooltip="Show search results" w:history="1">
              <w:r w:rsidR="00F5789E" w:rsidRPr="00E22B54">
                <w:rPr>
                  <w:rStyle w:val="normaltextrun"/>
                  <w:rFonts w:ascii="Arial" w:hAnsi="Arial" w:cs="Arial"/>
                </w:rPr>
                <w:t>727185</w:t>
              </w:r>
            </w:hyperlink>
          </w:p>
        </w:tc>
      </w:tr>
      <w:tr w:rsidR="00F5789E" w:rsidRPr="00E22B54" w14:paraId="33ED06CB" w14:textId="77777777" w:rsidTr="00472994">
        <w:trPr>
          <w:tblCellSpacing w:w="15" w:type="dxa"/>
        </w:trPr>
        <w:tc>
          <w:tcPr>
            <w:tcW w:w="0" w:type="auto"/>
          </w:tcPr>
          <w:p w14:paraId="1F3FC488" w14:textId="77777777" w:rsidR="00F5789E" w:rsidRPr="00E22B54" w:rsidRDefault="00E5501D" w:rsidP="00293C45">
            <w:pPr>
              <w:pStyle w:val="NoSpacing"/>
              <w:rPr>
                <w:rFonts w:ascii="Arial" w:hAnsi="Arial" w:cs="Arial"/>
              </w:rPr>
            </w:pPr>
            <w:hyperlink r:id="rId1089" w:tooltip="Perform actions on search" w:history="1">
              <w:r w:rsidR="00F5789E" w:rsidRPr="00E22B54">
                <w:rPr>
                  <w:rStyle w:val="normaltextrun"/>
                  <w:rFonts w:ascii="Arial" w:hAnsi="Arial" w:cs="Arial"/>
                </w:rPr>
                <w:t>#53</w:t>
              </w:r>
            </w:hyperlink>
          </w:p>
        </w:tc>
        <w:tc>
          <w:tcPr>
            <w:tcW w:w="0" w:type="auto"/>
          </w:tcPr>
          <w:p w14:paraId="6C635FF5" w14:textId="77777777" w:rsidR="00F5789E" w:rsidRPr="00E22B54" w:rsidRDefault="00F5789E" w:rsidP="00293C45">
            <w:pPr>
              <w:pStyle w:val="NoSpacing"/>
              <w:rPr>
                <w:rFonts w:ascii="Arial" w:hAnsi="Arial" w:cs="Arial"/>
              </w:rPr>
            </w:pPr>
            <w:r w:rsidRPr="00E22B54">
              <w:rPr>
                <w:rFonts w:ascii="Arial" w:hAnsi="Arial" w:cs="Arial"/>
              </w:rPr>
              <w:t>Search #51 NOT #52</w:t>
            </w:r>
          </w:p>
        </w:tc>
        <w:tc>
          <w:tcPr>
            <w:tcW w:w="0" w:type="auto"/>
          </w:tcPr>
          <w:p w14:paraId="3B652FF1" w14:textId="77777777" w:rsidR="00F5789E" w:rsidRPr="00E22B54" w:rsidRDefault="00E5501D" w:rsidP="00293C45">
            <w:pPr>
              <w:pStyle w:val="NoSpacing"/>
              <w:rPr>
                <w:rFonts w:ascii="Arial" w:hAnsi="Arial" w:cs="Arial"/>
              </w:rPr>
            </w:pPr>
            <w:hyperlink r:id="rId1090" w:tooltip="Show search results" w:history="1">
              <w:r w:rsidR="00F5789E" w:rsidRPr="00E22B54">
                <w:rPr>
                  <w:rStyle w:val="normaltextrun"/>
                  <w:rFonts w:ascii="Arial" w:hAnsi="Arial" w:cs="Arial"/>
                </w:rPr>
                <w:t>3280</w:t>
              </w:r>
            </w:hyperlink>
          </w:p>
        </w:tc>
      </w:tr>
      <w:tr w:rsidR="00F5789E" w:rsidRPr="00E22B54" w14:paraId="045FA4A1" w14:textId="77777777" w:rsidTr="00472994">
        <w:trPr>
          <w:tblCellSpacing w:w="15" w:type="dxa"/>
        </w:trPr>
        <w:tc>
          <w:tcPr>
            <w:tcW w:w="0" w:type="auto"/>
          </w:tcPr>
          <w:p w14:paraId="272A7636" w14:textId="77777777" w:rsidR="00F5789E" w:rsidRPr="00E22B54" w:rsidRDefault="00E5501D" w:rsidP="00293C45">
            <w:pPr>
              <w:pStyle w:val="NoSpacing"/>
              <w:rPr>
                <w:rFonts w:ascii="Arial" w:hAnsi="Arial" w:cs="Arial"/>
              </w:rPr>
            </w:pPr>
            <w:hyperlink r:id="rId1091" w:tooltip="Perform actions on search" w:history="1">
              <w:r w:rsidR="00F5789E" w:rsidRPr="00E22B54">
                <w:rPr>
                  <w:rStyle w:val="normaltextrun"/>
                  <w:rFonts w:ascii="Arial" w:hAnsi="Arial" w:cs="Arial"/>
                </w:rPr>
                <w:t>#52</w:t>
              </w:r>
            </w:hyperlink>
          </w:p>
        </w:tc>
        <w:tc>
          <w:tcPr>
            <w:tcW w:w="0" w:type="auto"/>
          </w:tcPr>
          <w:p w14:paraId="2305AEA4" w14:textId="77777777" w:rsidR="00F5789E" w:rsidRPr="00E22B54" w:rsidRDefault="00F5789E" w:rsidP="00293C45">
            <w:pPr>
              <w:pStyle w:val="NoSpacing"/>
              <w:rPr>
                <w:rFonts w:ascii="Arial" w:hAnsi="Arial" w:cs="Arial"/>
              </w:rPr>
            </w:pPr>
            <w:r w:rsidRPr="00E22B54">
              <w:rPr>
                <w:rFonts w:ascii="Arial" w:hAnsi="Arial" w:cs="Arial"/>
              </w:rPr>
              <w:t>Search Animals[mesh] NOT Humans[mesh]</w:t>
            </w:r>
          </w:p>
        </w:tc>
        <w:tc>
          <w:tcPr>
            <w:tcW w:w="0" w:type="auto"/>
          </w:tcPr>
          <w:p w14:paraId="2C0985D2" w14:textId="77777777" w:rsidR="00F5789E" w:rsidRPr="00E22B54" w:rsidRDefault="00E5501D" w:rsidP="00293C45">
            <w:pPr>
              <w:pStyle w:val="NoSpacing"/>
              <w:rPr>
                <w:rFonts w:ascii="Arial" w:hAnsi="Arial" w:cs="Arial"/>
              </w:rPr>
            </w:pPr>
            <w:hyperlink r:id="rId1092" w:tooltip="Show search results" w:history="1">
              <w:r w:rsidR="00F5789E" w:rsidRPr="00E22B54">
                <w:rPr>
                  <w:rStyle w:val="normaltextrun"/>
                  <w:rFonts w:ascii="Arial" w:hAnsi="Arial" w:cs="Arial"/>
                </w:rPr>
                <w:t>4658273</w:t>
              </w:r>
            </w:hyperlink>
          </w:p>
        </w:tc>
      </w:tr>
      <w:tr w:rsidR="00F5789E" w:rsidRPr="00E22B54" w14:paraId="3E3B9705" w14:textId="77777777" w:rsidTr="00472994">
        <w:trPr>
          <w:tblCellSpacing w:w="15" w:type="dxa"/>
        </w:trPr>
        <w:tc>
          <w:tcPr>
            <w:tcW w:w="0" w:type="auto"/>
          </w:tcPr>
          <w:p w14:paraId="643B7812" w14:textId="77777777" w:rsidR="00F5789E" w:rsidRPr="00E22B54" w:rsidRDefault="00E5501D" w:rsidP="00293C45">
            <w:pPr>
              <w:pStyle w:val="NoSpacing"/>
              <w:rPr>
                <w:rFonts w:ascii="Arial" w:hAnsi="Arial" w:cs="Arial"/>
              </w:rPr>
            </w:pPr>
            <w:hyperlink r:id="rId1093" w:tooltip="Perform actions on search" w:history="1">
              <w:r w:rsidR="00F5789E" w:rsidRPr="00E22B54">
                <w:rPr>
                  <w:rStyle w:val="normaltextrun"/>
                  <w:rFonts w:ascii="Arial" w:hAnsi="Arial" w:cs="Arial"/>
                </w:rPr>
                <w:t>#51</w:t>
              </w:r>
            </w:hyperlink>
          </w:p>
        </w:tc>
        <w:tc>
          <w:tcPr>
            <w:tcW w:w="0" w:type="auto"/>
          </w:tcPr>
          <w:p w14:paraId="587A4499" w14:textId="77777777" w:rsidR="00F5789E" w:rsidRPr="00E22B54" w:rsidRDefault="00F5789E" w:rsidP="00293C45">
            <w:pPr>
              <w:pStyle w:val="NoSpacing"/>
              <w:rPr>
                <w:rFonts w:ascii="Arial" w:hAnsi="Arial" w:cs="Arial"/>
              </w:rPr>
            </w:pPr>
            <w:r w:rsidRPr="00E22B54">
              <w:rPr>
                <w:rFonts w:ascii="Arial" w:hAnsi="Arial" w:cs="Arial"/>
              </w:rPr>
              <w:t>Search #45 AND #50</w:t>
            </w:r>
          </w:p>
        </w:tc>
        <w:tc>
          <w:tcPr>
            <w:tcW w:w="0" w:type="auto"/>
          </w:tcPr>
          <w:p w14:paraId="65A6774C" w14:textId="77777777" w:rsidR="00F5789E" w:rsidRPr="00E22B54" w:rsidRDefault="00E5501D" w:rsidP="00293C45">
            <w:pPr>
              <w:pStyle w:val="NoSpacing"/>
              <w:rPr>
                <w:rFonts w:ascii="Arial" w:hAnsi="Arial" w:cs="Arial"/>
              </w:rPr>
            </w:pPr>
            <w:hyperlink r:id="rId1094" w:tooltip="Show search results" w:history="1">
              <w:r w:rsidR="00F5789E" w:rsidRPr="00E22B54">
                <w:rPr>
                  <w:rStyle w:val="normaltextrun"/>
                  <w:rFonts w:ascii="Arial" w:hAnsi="Arial" w:cs="Arial"/>
                </w:rPr>
                <w:t>3339</w:t>
              </w:r>
            </w:hyperlink>
          </w:p>
        </w:tc>
      </w:tr>
      <w:tr w:rsidR="00F5789E" w:rsidRPr="00E22B54" w14:paraId="7C8F2822" w14:textId="77777777" w:rsidTr="00472994">
        <w:trPr>
          <w:tblCellSpacing w:w="15" w:type="dxa"/>
        </w:trPr>
        <w:tc>
          <w:tcPr>
            <w:tcW w:w="0" w:type="auto"/>
          </w:tcPr>
          <w:p w14:paraId="0F1D70B0" w14:textId="77777777" w:rsidR="00F5789E" w:rsidRPr="00E22B54" w:rsidRDefault="00E5501D" w:rsidP="00293C45">
            <w:pPr>
              <w:pStyle w:val="NoSpacing"/>
              <w:rPr>
                <w:rFonts w:ascii="Arial" w:hAnsi="Arial" w:cs="Arial"/>
              </w:rPr>
            </w:pPr>
            <w:hyperlink r:id="rId1095" w:tooltip="Perform actions on search" w:history="1">
              <w:r w:rsidR="00F5789E" w:rsidRPr="00E22B54">
                <w:rPr>
                  <w:rStyle w:val="normaltextrun"/>
                  <w:rFonts w:ascii="Arial" w:hAnsi="Arial" w:cs="Arial"/>
                </w:rPr>
                <w:t>#50</w:t>
              </w:r>
            </w:hyperlink>
          </w:p>
        </w:tc>
        <w:tc>
          <w:tcPr>
            <w:tcW w:w="0" w:type="auto"/>
          </w:tcPr>
          <w:p w14:paraId="7778C98E" w14:textId="77777777" w:rsidR="00F5789E" w:rsidRPr="00E22B54" w:rsidRDefault="00F5789E" w:rsidP="00293C45">
            <w:pPr>
              <w:pStyle w:val="NoSpacing"/>
              <w:rPr>
                <w:rFonts w:ascii="Arial" w:hAnsi="Arial" w:cs="Arial"/>
              </w:rPr>
            </w:pPr>
            <w:r w:rsidRPr="00E22B54">
              <w:rPr>
                <w:rFonts w:ascii="Arial" w:hAnsi="Arial" w:cs="Arial"/>
              </w:rPr>
              <w:t>Search #46 OR #47 OR #48 OR #49</w:t>
            </w:r>
          </w:p>
        </w:tc>
        <w:tc>
          <w:tcPr>
            <w:tcW w:w="0" w:type="auto"/>
          </w:tcPr>
          <w:p w14:paraId="6FD94093" w14:textId="77777777" w:rsidR="00F5789E" w:rsidRPr="00E22B54" w:rsidRDefault="00E5501D" w:rsidP="00293C45">
            <w:pPr>
              <w:pStyle w:val="NoSpacing"/>
              <w:rPr>
                <w:rFonts w:ascii="Arial" w:hAnsi="Arial" w:cs="Arial"/>
              </w:rPr>
            </w:pPr>
            <w:hyperlink r:id="rId1096" w:tooltip="Show search results" w:history="1">
              <w:r w:rsidR="00F5789E" w:rsidRPr="00E22B54">
                <w:rPr>
                  <w:rStyle w:val="normaltextrun"/>
                  <w:rFonts w:ascii="Arial" w:hAnsi="Arial" w:cs="Arial"/>
                </w:rPr>
                <w:t>295650</w:t>
              </w:r>
            </w:hyperlink>
          </w:p>
        </w:tc>
      </w:tr>
      <w:tr w:rsidR="00F5789E" w:rsidRPr="00E22B54" w14:paraId="51AE8481" w14:textId="77777777" w:rsidTr="00472994">
        <w:trPr>
          <w:tblCellSpacing w:w="15" w:type="dxa"/>
        </w:trPr>
        <w:tc>
          <w:tcPr>
            <w:tcW w:w="0" w:type="auto"/>
          </w:tcPr>
          <w:p w14:paraId="1B038D60" w14:textId="77777777" w:rsidR="00F5789E" w:rsidRPr="00E22B54" w:rsidRDefault="00E5501D" w:rsidP="00293C45">
            <w:pPr>
              <w:pStyle w:val="NoSpacing"/>
              <w:rPr>
                <w:rFonts w:ascii="Arial" w:hAnsi="Arial" w:cs="Arial"/>
              </w:rPr>
            </w:pPr>
            <w:hyperlink r:id="rId1097" w:tooltip="Perform actions on search" w:history="1">
              <w:r w:rsidR="00F5789E" w:rsidRPr="00E22B54">
                <w:rPr>
                  <w:rStyle w:val="normaltextrun"/>
                  <w:rFonts w:ascii="Arial" w:hAnsi="Arial" w:cs="Arial"/>
                </w:rPr>
                <w:t>#49</w:t>
              </w:r>
            </w:hyperlink>
          </w:p>
        </w:tc>
        <w:tc>
          <w:tcPr>
            <w:tcW w:w="0" w:type="auto"/>
          </w:tcPr>
          <w:p w14:paraId="72535A70"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circadium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diurnal rhythm*[</w:t>
            </w:r>
            <w:proofErr w:type="spellStart"/>
            <w:r w:rsidRPr="00E22B54">
              <w:rPr>
                <w:rFonts w:ascii="Arial" w:hAnsi="Arial" w:cs="Arial"/>
              </w:rPr>
              <w:t>tw</w:t>
            </w:r>
            <w:proofErr w:type="spellEnd"/>
            <w:r w:rsidRPr="00E22B54">
              <w:rPr>
                <w:rFonts w:ascii="Arial" w:hAnsi="Arial" w:cs="Arial"/>
              </w:rPr>
              <w:t>] OR diurnal cycle*[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nycthemeral</w:t>
            </w:r>
            <w:proofErr w:type="spellEnd"/>
            <w:r w:rsidRPr="00E22B54">
              <w:rPr>
                <w:rFonts w:ascii="Arial" w:hAnsi="Arial" w:cs="Arial"/>
              </w:rPr>
              <w:t xml:space="preserve"> rhythm*[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nycthemeral</w:t>
            </w:r>
            <w:proofErr w:type="spellEnd"/>
            <w:r w:rsidRPr="00E22B54">
              <w:rPr>
                <w:rFonts w:ascii="Arial" w:hAnsi="Arial" w:cs="Arial"/>
              </w:rPr>
              <w:t xml:space="preserve"> cycle*[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nyctohemeral</w:t>
            </w:r>
            <w:proofErr w:type="spellEnd"/>
            <w:r w:rsidRPr="00E22B54">
              <w:rPr>
                <w:rFonts w:ascii="Arial" w:hAnsi="Arial" w:cs="Arial"/>
              </w:rPr>
              <w:t xml:space="preserve"> rhythm*[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nyctohemeral</w:t>
            </w:r>
            <w:proofErr w:type="spellEnd"/>
            <w:r w:rsidRPr="00E22B54">
              <w:rPr>
                <w:rFonts w:ascii="Arial" w:hAnsi="Arial" w:cs="Arial"/>
              </w:rPr>
              <w:t xml:space="preserve"> cycle*[</w:t>
            </w:r>
            <w:proofErr w:type="spellStart"/>
            <w:r w:rsidRPr="00E22B54">
              <w:rPr>
                <w:rFonts w:ascii="Arial" w:hAnsi="Arial" w:cs="Arial"/>
              </w:rPr>
              <w:t>tw</w:t>
            </w:r>
            <w:proofErr w:type="spellEnd"/>
            <w:r w:rsidRPr="00E22B54">
              <w:rPr>
                <w:rFonts w:ascii="Arial" w:hAnsi="Arial" w:cs="Arial"/>
              </w:rPr>
              <w:t>] OR ((twenty-four hour[</w:t>
            </w:r>
            <w:proofErr w:type="spellStart"/>
            <w:r w:rsidRPr="00E22B54">
              <w:rPr>
                <w:rFonts w:ascii="Arial" w:hAnsi="Arial" w:cs="Arial"/>
              </w:rPr>
              <w:t>tw</w:t>
            </w:r>
            <w:proofErr w:type="spellEnd"/>
            <w:r w:rsidRPr="00E22B54">
              <w:rPr>
                <w:rFonts w:ascii="Arial" w:hAnsi="Arial" w:cs="Arial"/>
              </w:rPr>
              <w:t>] OR 24 hour[</w:t>
            </w:r>
            <w:proofErr w:type="spellStart"/>
            <w:r w:rsidRPr="00E22B54">
              <w:rPr>
                <w:rFonts w:ascii="Arial" w:hAnsi="Arial" w:cs="Arial"/>
              </w:rPr>
              <w:t>tw</w:t>
            </w:r>
            <w:proofErr w:type="spellEnd"/>
            <w:r w:rsidRPr="00E22B54">
              <w:rPr>
                <w:rFonts w:ascii="Arial" w:hAnsi="Arial" w:cs="Arial"/>
              </w:rPr>
              <w:t>] OR twenty-four hours[</w:t>
            </w:r>
            <w:proofErr w:type="spellStart"/>
            <w:r w:rsidRPr="00E22B54">
              <w:rPr>
                <w:rFonts w:ascii="Arial" w:hAnsi="Arial" w:cs="Arial"/>
              </w:rPr>
              <w:t>tw</w:t>
            </w:r>
            <w:proofErr w:type="spellEnd"/>
            <w:r w:rsidRPr="00E22B54">
              <w:rPr>
                <w:rFonts w:ascii="Arial" w:hAnsi="Arial" w:cs="Arial"/>
              </w:rPr>
              <w:t>] OR 24 hours[</w:t>
            </w:r>
            <w:proofErr w:type="spellStart"/>
            <w:r w:rsidRPr="00E22B54">
              <w:rPr>
                <w:rFonts w:ascii="Arial" w:hAnsi="Arial" w:cs="Arial"/>
              </w:rPr>
              <w:t>tw</w:t>
            </w:r>
            <w:proofErr w:type="spellEnd"/>
            <w:r w:rsidRPr="00E22B54">
              <w:rPr>
                <w:rFonts w:ascii="Arial" w:hAnsi="Arial" w:cs="Arial"/>
              </w:rPr>
              <w:t>]) AND (clock*[</w:t>
            </w:r>
            <w:proofErr w:type="spellStart"/>
            <w:r w:rsidRPr="00E22B54">
              <w:rPr>
                <w:rFonts w:ascii="Arial" w:hAnsi="Arial" w:cs="Arial"/>
              </w:rPr>
              <w:t>tw</w:t>
            </w:r>
            <w:proofErr w:type="spellEnd"/>
            <w:r w:rsidRPr="00E22B54">
              <w:rPr>
                <w:rFonts w:ascii="Arial" w:hAnsi="Arial" w:cs="Arial"/>
              </w:rPr>
              <w:t>] OR cycle[</w:t>
            </w:r>
            <w:proofErr w:type="spellStart"/>
            <w:r w:rsidRPr="00E22B54">
              <w:rPr>
                <w:rFonts w:ascii="Arial" w:hAnsi="Arial" w:cs="Arial"/>
              </w:rPr>
              <w:t>tw</w:t>
            </w:r>
            <w:proofErr w:type="spellEnd"/>
            <w:r w:rsidRPr="00E22B54">
              <w:rPr>
                <w:rFonts w:ascii="Arial" w:hAnsi="Arial" w:cs="Arial"/>
              </w:rPr>
              <w:t>] OR cycles[</w:t>
            </w:r>
            <w:proofErr w:type="spellStart"/>
            <w:r w:rsidRPr="00E22B54">
              <w:rPr>
                <w:rFonts w:ascii="Arial" w:hAnsi="Arial" w:cs="Arial"/>
              </w:rPr>
              <w:t>tw</w:t>
            </w:r>
            <w:proofErr w:type="spellEnd"/>
            <w:r w:rsidRPr="00E22B54">
              <w:rPr>
                <w:rFonts w:ascii="Arial" w:hAnsi="Arial" w:cs="Arial"/>
              </w:rPr>
              <w:t>] OR cyclic*[</w:t>
            </w:r>
            <w:proofErr w:type="spellStart"/>
            <w:r w:rsidRPr="00E22B54">
              <w:rPr>
                <w:rFonts w:ascii="Arial" w:hAnsi="Arial" w:cs="Arial"/>
              </w:rPr>
              <w:t>tw</w:t>
            </w:r>
            <w:proofErr w:type="spellEnd"/>
            <w:r w:rsidRPr="00E22B54">
              <w:rPr>
                <w:rFonts w:ascii="Arial" w:hAnsi="Arial" w:cs="Arial"/>
              </w:rPr>
              <w:t>] OR rhythm*[</w:t>
            </w:r>
            <w:proofErr w:type="spellStart"/>
            <w:r w:rsidRPr="00E22B54">
              <w:rPr>
                <w:rFonts w:ascii="Arial" w:hAnsi="Arial" w:cs="Arial"/>
              </w:rPr>
              <w:t>tw</w:t>
            </w:r>
            <w:proofErr w:type="spellEnd"/>
            <w:r w:rsidRPr="00E22B54">
              <w:rPr>
                <w:rFonts w:ascii="Arial" w:hAnsi="Arial" w:cs="Arial"/>
              </w:rPr>
              <w:t>]))</w:t>
            </w:r>
          </w:p>
        </w:tc>
        <w:tc>
          <w:tcPr>
            <w:tcW w:w="0" w:type="auto"/>
          </w:tcPr>
          <w:p w14:paraId="02C16E3B" w14:textId="77777777" w:rsidR="00F5789E" w:rsidRPr="00E22B54" w:rsidRDefault="00E5501D" w:rsidP="00293C45">
            <w:pPr>
              <w:pStyle w:val="NoSpacing"/>
              <w:rPr>
                <w:rFonts w:ascii="Arial" w:hAnsi="Arial" w:cs="Arial"/>
              </w:rPr>
            </w:pPr>
            <w:hyperlink r:id="rId1098" w:tooltip="Show search results" w:history="1">
              <w:r w:rsidR="00F5789E" w:rsidRPr="00E22B54">
                <w:rPr>
                  <w:rStyle w:val="normaltextrun"/>
                  <w:rFonts w:ascii="Arial" w:hAnsi="Arial" w:cs="Arial"/>
                </w:rPr>
                <w:t>18405</w:t>
              </w:r>
            </w:hyperlink>
          </w:p>
        </w:tc>
      </w:tr>
      <w:tr w:rsidR="00F5789E" w:rsidRPr="00E22B54" w14:paraId="6BE2AA10" w14:textId="77777777" w:rsidTr="00472994">
        <w:trPr>
          <w:tblCellSpacing w:w="15" w:type="dxa"/>
        </w:trPr>
        <w:tc>
          <w:tcPr>
            <w:tcW w:w="0" w:type="auto"/>
          </w:tcPr>
          <w:p w14:paraId="2F1E361D" w14:textId="77777777" w:rsidR="00F5789E" w:rsidRPr="00E22B54" w:rsidRDefault="00E5501D" w:rsidP="00293C45">
            <w:pPr>
              <w:pStyle w:val="NoSpacing"/>
              <w:rPr>
                <w:rFonts w:ascii="Arial" w:hAnsi="Arial" w:cs="Arial"/>
              </w:rPr>
            </w:pPr>
            <w:hyperlink r:id="rId1099" w:tooltip="Perform actions on search" w:history="1">
              <w:r w:rsidR="00F5789E" w:rsidRPr="00E22B54">
                <w:rPr>
                  <w:rStyle w:val="normaltextrun"/>
                  <w:rFonts w:ascii="Arial" w:hAnsi="Arial" w:cs="Arial"/>
                </w:rPr>
                <w:t>#48</w:t>
              </w:r>
            </w:hyperlink>
          </w:p>
        </w:tc>
        <w:tc>
          <w:tcPr>
            <w:tcW w:w="0" w:type="auto"/>
          </w:tcPr>
          <w:p w14:paraId="350EBA92" w14:textId="77777777" w:rsidR="00F5789E" w:rsidRPr="00E22B54" w:rsidRDefault="00F5789E" w:rsidP="00293C45">
            <w:pPr>
              <w:pStyle w:val="NoSpacing"/>
              <w:rPr>
                <w:rFonts w:ascii="Arial" w:hAnsi="Arial" w:cs="Arial"/>
              </w:rPr>
            </w:pPr>
            <w:r w:rsidRPr="00E22B54">
              <w:rPr>
                <w:rFonts w:ascii="Arial" w:hAnsi="Arial" w:cs="Arial"/>
              </w:rPr>
              <w:t>Search sleep*[</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awak</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wakeful*[</w:t>
            </w:r>
            <w:proofErr w:type="spellStart"/>
            <w:r w:rsidRPr="00E22B54">
              <w:rPr>
                <w:rFonts w:ascii="Arial" w:hAnsi="Arial" w:cs="Arial"/>
              </w:rPr>
              <w:t>tw</w:t>
            </w:r>
            <w:proofErr w:type="spellEnd"/>
            <w:r w:rsidRPr="00E22B54">
              <w:rPr>
                <w:rFonts w:ascii="Arial" w:hAnsi="Arial" w:cs="Arial"/>
              </w:rPr>
              <w:t>] OR wakening*[</w:t>
            </w:r>
            <w:proofErr w:type="spellStart"/>
            <w:r w:rsidRPr="00E22B54">
              <w:rPr>
                <w:rFonts w:ascii="Arial" w:hAnsi="Arial" w:cs="Arial"/>
              </w:rPr>
              <w:t>tw</w:t>
            </w:r>
            <w:proofErr w:type="spellEnd"/>
            <w:r w:rsidRPr="00E22B54">
              <w:rPr>
                <w:rFonts w:ascii="Arial" w:hAnsi="Arial" w:cs="Arial"/>
              </w:rPr>
              <w:t>]</w:t>
            </w:r>
          </w:p>
        </w:tc>
        <w:tc>
          <w:tcPr>
            <w:tcW w:w="0" w:type="auto"/>
          </w:tcPr>
          <w:p w14:paraId="11184A2F" w14:textId="77777777" w:rsidR="00F5789E" w:rsidRPr="00E22B54" w:rsidRDefault="00E5501D" w:rsidP="00293C45">
            <w:pPr>
              <w:pStyle w:val="NoSpacing"/>
              <w:rPr>
                <w:rFonts w:ascii="Arial" w:hAnsi="Arial" w:cs="Arial"/>
              </w:rPr>
            </w:pPr>
            <w:hyperlink r:id="rId1100" w:tooltip="Show search results" w:history="1">
              <w:r w:rsidR="00F5789E" w:rsidRPr="00E22B54">
                <w:rPr>
                  <w:rStyle w:val="normaltextrun"/>
                  <w:rFonts w:ascii="Arial" w:hAnsi="Arial" w:cs="Arial"/>
                </w:rPr>
                <w:t>22758</w:t>
              </w:r>
            </w:hyperlink>
          </w:p>
        </w:tc>
      </w:tr>
      <w:tr w:rsidR="00F5789E" w:rsidRPr="00E22B54" w14:paraId="2B263E70" w14:textId="77777777" w:rsidTr="00472994">
        <w:trPr>
          <w:tblCellSpacing w:w="15" w:type="dxa"/>
        </w:trPr>
        <w:tc>
          <w:tcPr>
            <w:tcW w:w="0" w:type="auto"/>
          </w:tcPr>
          <w:p w14:paraId="71A32278" w14:textId="77777777" w:rsidR="00F5789E" w:rsidRPr="00E22B54" w:rsidRDefault="00E5501D" w:rsidP="00293C45">
            <w:pPr>
              <w:pStyle w:val="NoSpacing"/>
              <w:rPr>
                <w:rFonts w:ascii="Arial" w:hAnsi="Arial" w:cs="Arial"/>
              </w:rPr>
            </w:pPr>
            <w:hyperlink r:id="rId1101" w:tooltip="Perform actions on search" w:history="1">
              <w:r w:rsidR="00F5789E" w:rsidRPr="00E22B54">
                <w:rPr>
                  <w:rStyle w:val="normaltextrun"/>
                  <w:rFonts w:ascii="Arial" w:hAnsi="Arial" w:cs="Arial"/>
                </w:rPr>
                <w:t>#47</w:t>
              </w:r>
            </w:hyperlink>
          </w:p>
        </w:tc>
        <w:tc>
          <w:tcPr>
            <w:tcW w:w="0" w:type="auto"/>
          </w:tcPr>
          <w:p w14:paraId="1A6E3CC6" w14:textId="77777777" w:rsidR="00F5789E" w:rsidRPr="00E22B54" w:rsidRDefault="00F5789E" w:rsidP="00293C45">
            <w:pPr>
              <w:pStyle w:val="NoSpacing"/>
              <w:rPr>
                <w:rFonts w:ascii="Arial" w:hAnsi="Arial" w:cs="Arial"/>
              </w:rPr>
            </w:pPr>
            <w:r w:rsidRPr="00E22B54">
              <w:rPr>
                <w:rFonts w:ascii="Arial" w:hAnsi="Arial" w:cs="Arial"/>
              </w:rPr>
              <w:t>Search Circadian Rhythm[mesh]</w:t>
            </w:r>
          </w:p>
        </w:tc>
        <w:tc>
          <w:tcPr>
            <w:tcW w:w="0" w:type="auto"/>
          </w:tcPr>
          <w:p w14:paraId="121E300E" w14:textId="77777777" w:rsidR="00F5789E" w:rsidRPr="00E22B54" w:rsidRDefault="00E5501D" w:rsidP="00293C45">
            <w:pPr>
              <w:pStyle w:val="NoSpacing"/>
              <w:rPr>
                <w:rFonts w:ascii="Arial" w:hAnsi="Arial" w:cs="Arial"/>
              </w:rPr>
            </w:pPr>
            <w:hyperlink r:id="rId1102" w:tooltip="Show search results" w:history="1">
              <w:r w:rsidR="00F5789E" w:rsidRPr="00E22B54">
                <w:rPr>
                  <w:rStyle w:val="normaltextrun"/>
                  <w:rFonts w:ascii="Arial" w:hAnsi="Arial" w:cs="Arial"/>
                </w:rPr>
                <w:t>69772</w:t>
              </w:r>
            </w:hyperlink>
          </w:p>
        </w:tc>
      </w:tr>
      <w:tr w:rsidR="00F5789E" w:rsidRPr="00E22B54" w14:paraId="3CA4783A" w14:textId="77777777" w:rsidTr="00472994">
        <w:trPr>
          <w:tblCellSpacing w:w="15" w:type="dxa"/>
        </w:trPr>
        <w:tc>
          <w:tcPr>
            <w:tcW w:w="0" w:type="auto"/>
          </w:tcPr>
          <w:p w14:paraId="75360EC0" w14:textId="77777777" w:rsidR="00F5789E" w:rsidRPr="00E22B54" w:rsidRDefault="00E5501D" w:rsidP="00293C45">
            <w:pPr>
              <w:pStyle w:val="NoSpacing"/>
              <w:rPr>
                <w:rFonts w:ascii="Arial" w:hAnsi="Arial" w:cs="Arial"/>
              </w:rPr>
            </w:pPr>
            <w:hyperlink r:id="rId1103" w:tooltip="Perform actions on search" w:history="1">
              <w:r w:rsidR="00F5789E" w:rsidRPr="00E22B54">
                <w:rPr>
                  <w:rStyle w:val="normaltextrun"/>
                  <w:rFonts w:ascii="Arial" w:hAnsi="Arial" w:cs="Arial"/>
                </w:rPr>
                <w:t>#46</w:t>
              </w:r>
            </w:hyperlink>
          </w:p>
        </w:tc>
        <w:tc>
          <w:tcPr>
            <w:tcW w:w="0" w:type="auto"/>
          </w:tcPr>
          <w:p w14:paraId="35E0C134" w14:textId="77777777" w:rsidR="00F5789E" w:rsidRPr="00E22B54" w:rsidRDefault="00F5789E" w:rsidP="00293C45">
            <w:pPr>
              <w:pStyle w:val="NoSpacing"/>
              <w:rPr>
                <w:rFonts w:ascii="Arial" w:hAnsi="Arial" w:cs="Arial"/>
              </w:rPr>
            </w:pPr>
            <w:r w:rsidRPr="00E22B54">
              <w:rPr>
                <w:rFonts w:ascii="Arial" w:hAnsi="Arial" w:cs="Arial"/>
              </w:rPr>
              <w:t>Search Sleep[mesh]</w:t>
            </w:r>
          </w:p>
        </w:tc>
        <w:tc>
          <w:tcPr>
            <w:tcW w:w="0" w:type="auto"/>
          </w:tcPr>
          <w:p w14:paraId="0A60BFA3" w14:textId="77777777" w:rsidR="00F5789E" w:rsidRPr="00E22B54" w:rsidRDefault="00E5501D" w:rsidP="00293C45">
            <w:pPr>
              <w:pStyle w:val="NoSpacing"/>
              <w:rPr>
                <w:rFonts w:ascii="Arial" w:hAnsi="Arial" w:cs="Arial"/>
              </w:rPr>
            </w:pPr>
            <w:hyperlink r:id="rId1104" w:tooltip="Show search results" w:history="1">
              <w:r w:rsidR="00F5789E" w:rsidRPr="00E22B54">
                <w:rPr>
                  <w:rStyle w:val="normaltextrun"/>
                  <w:rFonts w:ascii="Arial" w:hAnsi="Arial" w:cs="Arial"/>
                </w:rPr>
                <w:t>77406</w:t>
              </w:r>
            </w:hyperlink>
          </w:p>
        </w:tc>
      </w:tr>
      <w:tr w:rsidR="00F5789E" w:rsidRPr="00E22B54" w14:paraId="441F51BF" w14:textId="77777777" w:rsidTr="00472994">
        <w:trPr>
          <w:tblCellSpacing w:w="15" w:type="dxa"/>
        </w:trPr>
        <w:tc>
          <w:tcPr>
            <w:tcW w:w="0" w:type="auto"/>
            <w:hideMark/>
          </w:tcPr>
          <w:p w14:paraId="0CA522C3" w14:textId="77777777" w:rsidR="00F5789E" w:rsidRPr="00E22B54" w:rsidRDefault="00E5501D" w:rsidP="00293C45">
            <w:pPr>
              <w:pStyle w:val="NoSpacing"/>
              <w:rPr>
                <w:rFonts w:ascii="Arial" w:hAnsi="Arial" w:cs="Arial"/>
              </w:rPr>
            </w:pPr>
            <w:hyperlink r:id="rId1105" w:tooltip="Perform actions on search" w:history="1">
              <w:r w:rsidR="00F5789E" w:rsidRPr="00E22B54">
                <w:rPr>
                  <w:rFonts w:ascii="Arial" w:hAnsi="Arial" w:cs="Arial"/>
                </w:rPr>
                <w:t>#45</w:t>
              </w:r>
            </w:hyperlink>
          </w:p>
        </w:tc>
        <w:tc>
          <w:tcPr>
            <w:tcW w:w="0" w:type="auto"/>
            <w:hideMark/>
          </w:tcPr>
          <w:p w14:paraId="36335693" w14:textId="77777777" w:rsidR="00F5789E" w:rsidRPr="00E22B54" w:rsidRDefault="00F5789E" w:rsidP="00293C45">
            <w:pPr>
              <w:pStyle w:val="NoSpacing"/>
              <w:rPr>
                <w:rFonts w:ascii="Arial" w:hAnsi="Arial" w:cs="Arial"/>
              </w:rPr>
            </w:pPr>
            <w:r w:rsidRPr="00E22B54">
              <w:rPr>
                <w:rFonts w:ascii="Arial" w:hAnsi="Arial" w:cs="Arial"/>
              </w:rPr>
              <w:t>Search #37 AND #44</w:t>
            </w:r>
          </w:p>
        </w:tc>
        <w:tc>
          <w:tcPr>
            <w:tcW w:w="0" w:type="auto"/>
            <w:hideMark/>
          </w:tcPr>
          <w:p w14:paraId="6A8D2708" w14:textId="77777777" w:rsidR="00F5789E" w:rsidRPr="00E22B54" w:rsidRDefault="00E5501D" w:rsidP="00293C45">
            <w:pPr>
              <w:pStyle w:val="NoSpacing"/>
              <w:rPr>
                <w:rFonts w:ascii="Arial" w:hAnsi="Arial" w:cs="Arial"/>
              </w:rPr>
            </w:pPr>
            <w:hyperlink r:id="rId1106" w:tooltip="Show search results" w:history="1">
              <w:r w:rsidR="00F5789E" w:rsidRPr="00E22B54">
                <w:rPr>
                  <w:rFonts w:ascii="Arial" w:hAnsi="Arial" w:cs="Arial"/>
                </w:rPr>
                <w:t>123765</w:t>
              </w:r>
            </w:hyperlink>
          </w:p>
        </w:tc>
      </w:tr>
      <w:tr w:rsidR="00F5789E" w:rsidRPr="00E22B54" w14:paraId="08A2A32E" w14:textId="77777777" w:rsidTr="00472994">
        <w:trPr>
          <w:tblCellSpacing w:w="15" w:type="dxa"/>
        </w:trPr>
        <w:tc>
          <w:tcPr>
            <w:tcW w:w="0" w:type="auto"/>
            <w:hideMark/>
          </w:tcPr>
          <w:p w14:paraId="008FDF30" w14:textId="77777777" w:rsidR="00F5789E" w:rsidRPr="00E22B54" w:rsidRDefault="00E5501D" w:rsidP="00293C45">
            <w:pPr>
              <w:pStyle w:val="NoSpacing"/>
              <w:rPr>
                <w:rFonts w:ascii="Arial" w:hAnsi="Arial" w:cs="Arial"/>
              </w:rPr>
            </w:pPr>
            <w:hyperlink r:id="rId1107" w:tooltip="Perform actions on search" w:history="1">
              <w:r w:rsidR="00F5789E" w:rsidRPr="00E22B54">
                <w:rPr>
                  <w:rFonts w:ascii="Arial" w:hAnsi="Arial" w:cs="Arial"/>
                </w:rPr>
                <w:t>#44</w:t>
              </w:r>
            </w:hyperlink>
          </w:p>
        </w:tc>
        <w:tc>
          <w:tcPr>
            <w:tcW w:w="0" w:type="auto"/>
            <w:hideMark/>
          </w:tcPr>
          <w:p w14:paraId="2A71DCE7" w14:textId="77777777" w:rsidR="00F5789E" w:rsidRPr="00E22B54" w:rsidRDefault="00F5789E" w:rsidP="00293C45">
            <w:pPr>
              <w:pStyle w:val="NoSpacing"/>
              <w:rPr>
                <w:rFonts w:ascii="Arial" w:hAnsi="Arial" w:cs="Arial"/>
              </w:rPr>
            </w:pPr>
            <w:r w:rsidRPr="00E22B54">
              <w:rPr>
                <w:rFonts w:ascii="Arial" w:hAnsi="Arial" w:cs="Arial"/>
              </w:rPr>
              <w:t>Search #38 OR #39 OR #40 OR #41 OR #42 OR #43</w:t>
            </w:r>
          </w:p>
        </w:tc>
        <w:tc>
          <w:tcPr>
            <w:tcW w:w="0" w:type="auto"/>
            <w:hideMark/>
          </w:tcPr>
          <w:p w14:paraId="6D3440B0" w14:textId="77777777" w:rsidR="00F5789E" w:rsidRPr="00E22B54" w:rsidRDefault="00E5501D" w:rsidP="00293C45">
            <w:pPr>
              <w:pStyle w:val="NoSpacing"/>
              <w:rPr>
                <w:rFonts w:ascii="Arial" w:hAnsi="Arial" w:cs="Arial"/>
              </w:rPr>
            </w:pPr>
            <w:hyperlink r:id="rId1108" w:tooltip="Show search results" w:history="1">
              <w:r w:rsidR="00F5789E" w:rsidRPr="00E22B54">
                <w:rPr>
                  <w:rFonts w:ascii="Arial" w:hAnsi="Arial" w:cs="Arial"/>
                </w:rPr>
                <w:t>4212931</w:t>
              </w:r>
            </w:hyperlink>
          </w:p>
        </w:tc>
      </w:tr>
      <w:tr w:rsidR="00F5789E" w:rsidRPr="00E22B54" w14:paraId="601FC2A2" w14:textId="77777777" w:rsidTr="00472994">
        <w:trPr>
          <w:tblCellSpacing w:w="15" w:type="dxa"/>
        </w:trPr>
        <w:tc>
          <w:tcPr>
            <w:tcW w:w="0" w:type="auto"/>
            <w:hideMark/>
          </w:tcPr>
          <w:p w14:paraId="625AC18C" w14:textId="77777777" w:rsidR="00F5789E" w:rsidRPr="00E22B54" w:rsidRDefault="00E5501D" w:rsidP="00293C45">
            <w:pPr>
              <w:pStyle w:val="NoSpacing"/>
              <w:rPr>
                <w:rFonts w:ascii="Arial" w:hAnsi="Arial" w:cs="Arial"/>
              </w:rPr>
            </w:pPr>
            <w:hyperlink r:id="rId1109" w:tooltip="Perform actions on search" w:history="1">
              <w:r w:rsidR="00F5789E" w:rsidRPr="00E22B54">
                <w:rPr>
                  <w:rFonts w:ascii="Arial" w:hAnsi="Arial" w:cs="Arial"/>
                </w:rPr>
                <w:t>#43</w:t>
              </w:r>
            </w:hyperlink>
          </w:p>
        </w:tc>
        <w:tc>
          <w:tcPr>
            <w:tcW w:w="0" w:type="auto"/>
            <w:hideMark/>
          </w:tcPr>
          <w:p w14:paraId="4EC00DA5" w14:textId="77777777" w:rsidR="00F5789E" w:rsidRPr="00E22B54" w:rsidRDefault="00F5789E" w:rsidP="00293C45">
            <w:pPr>
              <w:pStyle w:val="NoSpacing"/>
              <w:rPr>
                <w:rFonts w:ascii="Arial" w:hAnsi="Arial" w:cs="Arial"/>
              </w:rPr>
            </w:pPr>
            <w:r w:rsidRPr="00E22B54">
              <w:rPr>
                <w:rFonts w:ascii="Arial" w:hAnsi="Arial" w:cs="Arial"/>
              </w:rPr>
              <w:t>Search newborn*[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neonat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VLBW[</w:t>
            </w:r>
            <w:proofErr w:type="spellStart"/>
            <w:r w:rsidRPr="00E22B54">
              <w:rPr>
                <w:rFonts w:ascii="Arial" w:hAnsi="Arial" w:cs="Arial"/>
              </w:rPr>
              <w:t>tw</w:t>
            </w:r>
            <w:proofErr w:type="spellEnd"/>
            <w:r w:rsidRPr="00E22B54">
              <w:rPr>
                <w:rFonts w:ascii="Arial" w:hAnsi="Arial" w:cs="Arial"/>
              </w:rPr>
              <w:t>] OR SGA[</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8D86176" w14:textId="77777777" w:rsidR="00F5789E" w:rsidRPr="00E22B54" w:rsidRDefault="00E5501D" w:rsidP="00293C45">
            <w:pPr>
              <w:pStyle w:val="NoSpacing"/>
              <w:rPr>
                <w:rFonts w:ascii="Arial" w:hAnsi="Arial" w:cs="Arial"/>
              </w:rPr>
            </w:pPr>
            <w:hyperlink r:id="rId1110" w:tooltip="Show search results" w:history="1">
              <w:r w:rsidR="00F5789E" w:rsidRPr="00E22B54">
                <w:rPr>
                  <w:rFonts w:ascii="Arial" w:hAnsi="Arial" w:cs="Arial"/>
                </w:rPr>
                <w:t>833965</w:t>
              </w:r>
            </w:hyperlink>
          </w:p>
        </w:tc>
      </w:tr>
      <w:tr w:rsidR="00F5789E" w:rsidRPr="00E22B54" w14:paraId="5C2E0C56" w14:textId="77777777" w:rsidTr="00472994">
        <w:trPr>
          <w:tblCellSpacing w:w="15" w:type="dxa"/>
        </w:trPr>
        <w:tc>
          <w:tcPr>
            <w:tcW w:w="0" w:type="auto"/>
            <w:hideMark/>
          </w:tcPr>
          <w:p w14:paraId="3D7AA7BB" w14:textId="77777777" w:rsidR="00F5789E" w:rsidRPr="00E22B54" w:rsidRDefault="00E5501D" w:rsidP="00293C45">
            <w:pPr>
              <w:pStyle w:val="NoSpacing"/>
              <w:rPr>
                <w:rFonts w:ascii="Arial" w:hAnsi="Arial" w:cs="Arial"/>
              </w:rPr>
            </w:pPr>
            <w:hyperlink r:id="rId1111" w:tooltip="Perform actions on search" w:history="1">
              <w:r w:rsidR="00F5789E" w:rsidRPr="00E22B54">
                <w:rPr>
                  <w:rFonts w:ascii="Arial" w:hAnsi="Arial" w:cs="Arial"/>
                </w:rPr>
                <w:t>#42</w:t>
              </w:r>
            </w:hyperlink>
          </w:p>
        </w:tc>
        <w:tc>
          <w:tcPr>
            <w:tcW w:w="0" w:type="auto"/>
            <w:hideMark/>
          </w:tcPr>
          <w:p w14:paraId="25817379" w14:textId="77777777" w:rsidR="00F5789E" w:rsidRPr="00E22B54" w:rsidRDefault="00F5789E" w:rsidP="00293C45">
            <w:pPr>
              <w:pStyle w:val="NoSpacing"/>
              <w:rPr>
                <w:rFonts w:ascii="Arial" w:hAnsi="Arial" w:cs="Arial"/>
              </w:rPr>
            </w:pPr>
            <w:r w:rsidRPr="00E22B54">
              <w:rPr>
                <w:rFonts w:ascii="Arial" w:hAnsi="Arial" w:cs="Arial"/>
              </w:rPr>
              <w:t>Search pediatric*[</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paediatric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237A7D2" w14:textId="77777777" w:rsidR="00F5789E" w:rsidRPr="00E22B54" w:rsidRDefault="00E5501D" w:rsidP="00293C45">
            <w:pPr>
              <w:pStyle w:val="NoSpacing"/>
              <w:rPr>
                <w:rFonts w:ascii="Arial" w:hAnsi="Arial" w:cs="Arial"/>
              </w:rPr>
            </w:pPr>
            <w:hyperlink r:id="rId1112" w:tooltip="Show search results" w:history="1">
              <w:r w:rsidR="00F5789E" w:rsidRPr="00E22B54">
                <w:rPr>
                  <w:rFonts w:ascii="Arial" w:hAnsi="Arial" w:cs="Arial"/>
                </w:rPr>
                <w:t>387976</w:t>
              </w:r>
            </w:hyperlink>
          </w:p>
        </w:tc>
      </w:tr>
      <w:tr w:rsidR="00F5789E" w:rsidRPr="00E22B54" w14:paraId="778165B0" w14:textId="77777777" w:rsidTr="00472994">
        <w:trPr>
          <w:tblCellSpacing w:w="15" w:type="dxa"/>
        </w:trPr>
        <w:tc>
          <w:tcPr>
            <w:tcW w:w="0" w:type="auto"/>
            <w:hideMark/>
          </w:tcPr>
          <w:p w14:paraId="6D9C328E" w14:textId="77777777" w:rsidR="00F5789E" w:rsidRPr="00E22B54" w:rsidRDefault="00E5501D" w:rsidP="00293C45">
            <w:pPr>
              <w:pStyle w:val="NoSpacing"/>
              <w:rPr>
                <w:rFonts w:ascii="Arial" w:hAnsi="Arial" w:cs="Arial"/>
              </w:rPr>
            </w:pPr>
            <w:hyperlink r:id="rId1113" w:tooltip="Perform actions on search" w:history="1">
              <w:r w:rsidR="00F5789E" w:rsidRPr="00E22B54">
                <w:rPr>
                  <w:rFonts w:ascii="Arial" w:hAnsi="Arial" w:cs="Arial"/>
                </w:rPr>
                <w:t>#41</w:t>
              </w:r>
            </w:hyperlink>
          </w:p>
        </w:tc>
        <w:tc>
          <w:tcPr>
            <w:tcW w:w="0" w:type="auto"/>
            <w:hideMark/>
          </w:tcPr>
          <w:p w14:paraId="1C4C6055" w14:textId="77777777" w:rsidR="00F5789E" w:rsidRPr="00E22B54" w:rsidRDefault="00F5789E" w:rsidP="00293C45">
            <w:pPr>
              <w:pStyle w:val="NoSpacing"/>
              <w:rPr>
                <w:rFonts w:ascii="Arial" w:hAnsi="Arial" w:cs="Arial"/>
              </w:rPr>
            </w:pPr>
            <w:r w:rsidRPr="00E22B54">
              <w:rPr>
                <w:rFonts w:ascii="Arial" w:hAnsi="Arial" w:cs="Arial"/>
              </w:rPr>
              <w:t>Search Pediatric Emergency Medicine[mesh]</w:t>
            </w:r>
          </w:p>
        </w:tc>
        <w:tc>
          <w:tcPr>
            <w:tcW w:w="0" w:type="auto"/>
            <w:hideMark/>
          </w:tcPr>
          <w:p w14:paraId="39186257" w14:textId="77777777" w:rsidR="00F5789E" w:rsidRPr="00E22B54" w:rsidRDefault="00E5501D" w:rsidP="00293C45">
            <w:pPr>
              <w:pStyle w:val="NoSpacing"/>
              <w:rPr>
                <w:rFonts w:ascii="Arial" w:hAnsi="Arial" w:cs="Arial"/>
              </w:rPr>
            </w:pPr>
            <w:hyperlink r:id="rId1114" w:tooltip="Show search results" w:history="1">
              <w:r w:rsidR="00F5789E" w:rsidRPr="00E22B54">
                <w:rPr>
                  <w:rFonts w:ascii="Arial" w:hAnsi="Arial" w:cs="Arial"/>
                </w:rPr>
                <w:t>226</w:t>
              </w:r>
            </w:hyperlink>
          </w:p>
        </w:tc>
      </w:tr>
      <w:tr w:rsidR="00F5789E" w:rsidRPr="00E22B54" w14:paraId="1AE050B1" w14:textId="77777777" w:rsidTr="00472994">
        <w:trPr>
          <w:tblCellSpacing w:w="15" w:type="dxa"/>
        </w:trPr>
        <w:tc>
          <w:tcPr>
            <w:tcW w:w="0" w:type="auto"/>
            <w:hideMark/>
          </w:tcPr>
          <w:p w14:paraId="3A271915" w14:textId="77777777" w:rsidR="00F5789E" w:rsidRPr="00E22B54" w:rsidRDefault="00E5501D" w:rsidP="00293C45">
            <w:pPr>
              <w:pStyle w:val="NoSpacing"/>
              <w:rPr>
                <w:rFonts w:ascii="Arial" w:hAnsi="Arial" w:cs="Arial"/>
              </w:rPr>
            </w:pPr>
            <w:hyperlink r:id="rId1115" w:tooltip="Perform actions on search" w:history="1">
              <w:r w:rsidR="00F5789E" w:rsidRPr="00E22B54">
                <w:rPr>
                  <w:rFonts w:ascii="Arial" w:hAnsi="Arial" w:cs="Arial"/>
                </w:rPr>
                <w:t>#40</w:t>
              </w:r>
            </w:hyperlink>
          </w:p>
        </w:tc>
        <w:tc>
          <w:tcPr>
            <w:tcW w:w="0" w:type="auto"/>
            <w:hideMark/>
          </w:tcPr>
          <w:p w14:paraId="08FA161F" w14:textId="77777777" w:rsidR="00F5789E" w:rsidRPr="00E22B54" w:rsidRDefault="00F5789E" w:rsidP="00293C45">
            <w:pPr>
              <w:pStyle w:val="NoSpacing"/>
              <w:rPr>
                <w:rFonts w:ascii="Arial" w:hAnsi="Arial" w:cs="Arial"/>
              </w:rPr>
            </w:pPr>
            <w:r w:rsidRPr="00E22B54">
              <w:rPr>
                <w:rFonts w:ascii="Arial" w:hAnsi="Arial" w:cs="Arial"/>
              </w:rPr>
              <w:t>Search Pediatrics[mesh]</w:t>
            </w:r>
          </w:p>
        </w:tc>
        <w:tc>
          <w:tcPr>
            <w:tcW w:w="0" w:type="auto"/>
            <w:hideMark/>
          </w:tcPr>
          <w:p w14:paraId="7D2F4E6B" w14:textId="77777777" w:rsidR="00F5789E" w:rsidRPr="00E22B54" w:rsidRDefault="00E5501D" w:rsidP="00293C45">
            <w:pPr>
              <w:pStyle w:val="NoSpacing"/>
              <w:rPr>
                <w:rFonts w:ascii="Arial" w:hAnsi="Arial" w:cs="Arial"/>
              </w:rPr>
            </w:pPr>
            <w:hyperlink r:id="rId1116" w:tooltip="Show search results" w:history="1">
              <w:r w:rsidR="00F5789E" w:rsidRPr="00E22B54">
                <w:rPr>
                  <w:rFonts w:ascii="Arial" w:hAnsi="Arial" w:cs="Arial"/>
                </w:rPr>
                <w:t>56790</w:t>
              </w:r>
            </w:hyperlink>
          </w:p>
        </w:tc>
      </w:tr>
      <w:tr w:rsidR="00F5789E" w:rsidRPr="00E22B54" w14:paraId="164D5B91" w14:textId="77777777" w:rsidTr="00472994">
        <w:trPr>
          <w:tblCellSpacing w:w="15" w:type="dxa"/>
        </w:trPr>
        <w:tc>
          <w:tcPr>
            <w:tcW w:w="0" w:type="auto"/>
            <w:hideMark/>
          </w:tcPr>
          <w:p w14:paraId="2A84467B" w14:textId="77777777" w:rsidR="00F5789E" w:rsidRPr="00E22B54" w:rsidRDefault="00E5501D" w:rsidP="00293C45">
            <w:pPr>
              <w:pStyle w:val="NoSpacing"/>
              <w:rPr>
                <w:rFonts w:ascii="Arial" w:hAnsi="Arial" w:cs="Arial"/>
              </w:rPr>
            </w:pPr>
            <w:hyperlink r:id="rId1117" w:tooltip="Perform actions on search" w:history="1">
              <w:r w:rsidR="00F5789E" w:rsidRPr="00E22B54">
                <w:rPr>
                  <w:rFonts w:ascii="Arial" w:hAnsi="Arial" w:cs="Arial"/>
                </w:rPr>
                <w:t>#39</w:t>
              </w:r>
            </w:hyperlink>
          </w:p>
        </w:tc>
        <w:tc>
          <w:tcPr>
            <w:tcW w:w="0" w:type="auto"/>
            <w:hideMark/>
          </w:tcPr>
          <w:p w14:paraId="2F90AEA8" w14:textId="77777777" w:rsidR="00F5789E" w:rsidRPr="00E22B54" w:rsidRDefault="00F5789E" w:rsidP="00293C45">
            <w:pPr>
              <w:pStyle w:val="NoSpacing"/>
              <w:rPr>
                <w:rFonts w:ascii="Arial" w:hAnsi="Arial" w:cs="Arial"/>
              </w:rPr>
            </w:pPr>
            <w:r w:rsidRPr="00E22B54">
              <w:rPr>
                <w:rFonts w:ascii="Arial" w:hAnsi="Arial" w:cs="Arial"/>
              </w:rPr>
              <w:t>Search infant[</w:t>
            </w:r>
            <w:proofErr w:type="spellStart"/>
            <w:r w:rsidRPr="00E22B54">
              <w:rPr>
                <w:rFonts w:ascii="Arial" w:hAnsi="Arial" w:cs="Arial"/>
              </w:rPr>
              <w:t>tw</w:t>
            </w:r>
            <w:proofErr w:type="spellEnd"/>
            <w:r w:rsidRPr="00E22B54">
              <w:rPr>
                <w:rFonts w:ascii="Arial" w:hAnsi="Arial" w:cs="Arial"/>
              </w:rPr>
              <w:t>] OR infants[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infanc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baby[</w:t>
            </w:r>
            <w:proofErr w:type="spellStart"/>
            <w:r w:rsidRPr="00E22B54">
              <w:rPr>
                <w:rFonts w:ascii="Arial" w:hAnsi="Arial" w:cs="Arial"/>
              </w:rPr>
              <w:t>tw</w:t>
            </w:r>
            <w:proofErr w:type="spellEnd"/>
            <w:r w:rsidRPr="00E22B54">
              <w:rPr>
                <w:rFonts w:ascii="Arial" w:hAnsi="Arial" w:cs="Arial"/>
              </w:rPr>
              <w:t>] OR babies[</w:t>
            </w:r>
            <w:proofErr w:type="spellStart"/>
            <w:r w:rsidRPr="00E22B54">
              <w:rPr>
                <w:rFonts w:ascii="Arial" w:hAnsi="Arial" w:cs="Arial"/>
              </w:rPr>
              <w:t>tw</w:t>
            </w:r>
            <w:proofErr w:type="spellEnd"/>
            <w:r w:rsidRPr="00E22B54">
              <w:rPr>
                <w:rFonts w:ascii="Arial" w:hAnsi="Arial" w:cs="Arial"/>
              </w:rPr>
              <w:t>] OR child*[</w:t>
            </w:r>
            <w:proofErr w:type="spellStart"/>
            <w:r w:rsidRPr="00E22B54">
              <w:rPr>
                <w:rFonts w:ascii="Arial" w:hAnsi="Arial" w:cs="Arial"/>
              </w:rPr>
              <w:t>tw</w:t>
            </w:r>
            <w:proofErr w:type="spellEnd"/>
            <w:r w:rsidRPr="00E22B54">
              <w:rPr>
                <w:rFonts w:ascii="Arial" w:hAnsi="Arial" w:cs="Arial"/>
              </w:rPr>
              <w:t>] OR toddler*[</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school-age[</w:t>
            </w:r>
            <w:proofErr w:type="spellStart"/>
            <w:r w:rsidRPr="00E22B54">
              <w:rPr>
                <w:rFonts w:ascii="Arial" w:hAnsi="Arial" w:cs="Arial"/>
              </w:rPr>
              <w:t>tw</w:t>
            </w:r>
            <w:proofErr w:type="spellEnd"/>
            <w:r w:rsidRPr="00E22B54">
              <w:rPr>
                <w:rFonts w:ascii="Arial" w:hAnsi="Arial" w:cs="Arial"/>
              </w:rPr>
              <w:t>] OR school-aged[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adolescen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teen[</w:t>
            </w:r>
            <w:proofErr w:type="spellStart"/>
            <w:r w:rsidRPr="00E22B54">
              <w:rPr>
                <w:rFonts w:ascii="Arial" w:hAnsi="Arial" w:cs="Arial"/>
              </w:rPr>
              <w:t>tw</w:t>
            </w:r>
            <w:proofErr w:type="spellEnd"/>
            <w:r w:rsidRPr="00E22B54">
              <w:rPr>
                <w:rFonts w:ascii="Arial" w:hAnsi="Arial" w:cs="Arial"/>
              </w:rPr>
              <w:t>] OR teens[</w:t>
            </w:r>
            <w:proofErr w:type="spellStart"/>
            <w:r w:rsidRPr="00E22B54">
              <w:rPr>
                <w:rFonts w:ascii="Arial" w:hAnsi="Arial" w:cs="Arial"/>
              </w:rPr>
              <w:t>tw</w:t>
            </w:r>
            <w:proofErr w:type="spellEnd"/>
            <w:r w:rsidRPr="00E22B54">
              <w:rPr>
                <w:rFonts w:ascii="Arial" w:hAnsi="Arial" w:cs="Arial"/>
              </w:rPr>
              <w:t>] OR teenager*[</w:t>
            </w:r>
            <w:proofErr w:type="spellStart"/>
            <w:r w:rsidRPr="00E22B54">
              <w:rPr>
                <w:rFonts w:ascii="Arial" w:hAnsi="Arial" w:cs="Arial"/>
              </w:rPr>
              <w:t>tw</w:t>
            </w:r>
            <w:proofErr w:type="spellEnd"/>
            <w:r w:rsidRPr="00E22B54">
              <w:rPr>
                <w:rFonts w:ascii="Arial" w:hAnsi="Arial" w:cs="Arial"/>
              </w:rPr>
              <w:t>] OR youth[</w:t>
            </w:r>
            <w:proofErr w:type="spellStart"/>
            <w:r w:rsidRPr="00E22B54">
              <w:rPr>
                <w:rFonts w:ascii="Arial" w:hAnsi="Arial" w:cs="Arial"/>
              </w:rPr>
              <w:t>tw</w:t>
            </w:r>
            <w:proofErr w:type="spellEnd"/>
            <w:r w:rsidRPr="00E22B54">
              <w:rPr>
                <w:rFonts w:ascii="Arial" w:hAnsi="Arial" w:cs="Arial"/>
              </w:rPr>
              <w:t>] OR youths[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highschool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high-school*[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C8931EE" w14:textId="77777777" w:rsidR="00F5789E" w:rsidRPr="00E22B54" w:rsidRDefault="00E5501D" w:rsidP="00293C45">
            <w:pPr>
              <w:pStyle w:val="NoSpacing"/>
              <w:rPr>
                <w:rFonts w:ascii="Arial" w:hAnsi="Arial" w:cs="Arial"/>
              </w:rPr>
            </w:pPr>
            <w:hyperlink r:id="rId1118" w:tooltip="Show search results" w:history="1">
              <w:r w:rsidR="00F5789E" w:rsidRPr="00E22B54">
                <w:rPr>
                  <w:rFonts w:ascii="Arial" w:hAnsi="Arial" w:cs="Arial"/>
                </w:rPr>
                <w:t>3972940</w:t>
              </w:r>
            </w:hyperlink>
          </w:p>
        </w:tc>
      </w:tr>
      <w:tr w:rsidR="00F5789E" w:rsidRPr="00E22B54" w14:paraId="055CEB1E" w14:textId="77777777" w:rsidTr="00472994">
        <w:trPr>
          <w:tblCellSpacing w:w="15" w:type="dxa"/>
        </w:trPr>
        <w:tc>
          <w:tcPr>
            <w:tcW w:w="0" w:type="auto"/>
            <w:hideMark/>
          </w:tcPr>
          <w:p w14:paraId="30BE96EE" w14:textId="77777777" w:rsidR="00F5789E" w:rsidRPr="00E22B54" w:rsidRDefault="00E5501D" w:rsidP="00293C45">
            <w:pPr>
              <w:pStyle w:val="NoSpacing"/>
              <w:rPr>
                <w:rFonts w:ascii="Arial" w:hAnsi="Arial" w:cs="Arial"/>
              </w:rPr>
            </w:pPr>
            <w:hyperlink r:id="rId1119" w:tooltip="Perform actions on search" w:history="1">
              <w:r w:rsidR="00F5789E" w:rsidRPr="00E22B54">
                <w:rPr>
                  <w:rFonts w:ascii="Arial" w:hAnsi="Arial" w:cs="Arial"/>
                </w:rPr>
                <w:t>#38</w:t>
              </w:r>
            </w:hyperlink>
          </w:p>
        </w:tc>
        <w:tc>
          <w:tcPr>
            <w:tcW w:w="0" w:type="auto"/>
            <w:hideMark/>
          </w:tcPr>
          <w:p w14:paraId="1AB0E65B" w14:textId="77777777" w:rsidR="00F5789E" w:rsidRPr="00E22B54" w:rsidRDefault="00F5789E" w:rsidP="00293C45">
            <w:pPr>
              <w:pStyle w:val="NoSpacing"/>
              <w:rPr>
                <w:rFonts w:ascii="Arial" w:hAnsi="Arial" w:cs="Arial"/>
              </w:rPr>
            </w:pPr>
            <w:r w:rsidRPr="00E22B54">
              <w:rPr>
                <w:rFonts w:ascii="Arial" w:hAnsi="Arial" w:cs="Arial"/>
              </w:rPr>
              <w:t>Search Infant[mesh] OR Child[mesh] OR Adolescent[mesh]</w:t>
            </w:r>
          </w:p>
        </w:tc>
        <w:tc>
          <w:tcPr>
            <w:tcW w:w="0" w:type="auto"/>
            <w:hideMark/>
          </w:tcPr>
          <w:p w14:paraId="0F81E5E3" w14:textId="77777777" w:rsidR="00F5789E" w:rsidRPr="00E22B54" w:rsidRDefault="00E5501D" w:rsidP="00293C45">
            <w:pPr>
              <w:pStyle w:val="NoSpacing"/>
              <w:rPr>
                <w:rFonts w:ascii="Arial" w:hAnsi="Arial" w:cs="Arial"/>
              </w:rPr>
            </w:pPr>
            <w:hyperlink r:id="rId1120" w:tooltip="Show search results" w:history="1">
              <w:r w:rsidR="00F5789E" w:rsidRPr="00E22B54">
                <w:rPr>
                  <w:rFonts w:ascii="Arial" w:hAnsi="Arial" w:cs="Arial"/>
                </w:rPr>
                <w:t>3486033</w:t>
              </w:r>
            </w:hyperlink>
          </w:p>
        </w:tc>
      </w:tr>
      <w:tr w:rsidR="00F5789E" w:rsidRPr="00E22B54" w14:paraId="51BFD827" w14:textId="77777777" w:rsidTr="00472994">
        <w:trPr>
          <w:tblCellSpacing w:w="15" w:type="dxa"/>
        </w:trPr>
        <w:tc>
          <w:tcPr>
            <w:tcW w:w="0" w:type="auto"/>
            <w:hideMark/>
          </w:tcPr>
          <w:p w14:paraId="58B49379" w14:textId="77777777" w:rsidR="00F5789E" w:rsidRPr="00E22B54" w:rsidRDefault="00E5501D" w:rsidP="00293C45">
            <w:pPr>
              <w:pStyle w:val="NoSpacing"/>
              <w:rPr>
                <w:rFonts w:ascii="Arial" w:hAnsi="Arial" w:cs="Arial"/>
              </w:rPr>
            </w:pPr>
            <w:hyperlink r:id="rId1121" w:tooltip="Perform actions on search" w:history="1">
              <w:r w:rsidR="00F5789E" w:rsidRPr="00E22B54">
                <w:rPr>
                  <w:rFonts w:ascii="Arial" w:hAnsi="Arial" w:cs="Arial"/>
                </w:rPr>
                <w:t>#37</w:t>
              </w:r>
            </w:hyperlink>
          </w:p>
        </w:tc>
        <w:tc>
          <w:tcPr>
            <w:tcW w:w="0" w:type="auto"/>
            <w:hideMark/>
          </w:tcPr>
          <w:p w14:paraId="228A5DEE" w14:textId="77777777" w:rsidR="00F5789E" w:rsidRPr="00E22B54" w:rsidRDefault="00F5789E" w:rsidP="00293C45">
            <w:pPr>
              <w:pStyle w:val="NoSpacing"/>
              <w:rPr>
                <w:rFonts w:ascii="Arial" w:hAnsi="Arial" w:cs="Arial"/>
              </w:rPr>
            </w:pPr>
            <w:r w:rsidRPr="00E22B54">
              <w:rPr>
                <w:rFonts w:ascii="Arial" w:hAnsi="Arial" w:cs="Arial"/>
              </w:rPr>
              <w:t>Search #17 OR #36</w:t>
            </w:r>
          </w:p>
        </w:tc>
        <w:tc>
          <w:tcPr>
            <w:tcW w:w="0" w:type="auto"/>
            <w:hideMark/>
          </w:tcPr>
          <w:p w14:paraId="31422630" w14:textId="77777777" w:rsidR="00F5789E" w:rsidRPr="00E22B54" w:rsidRDefault="00E5501D" w:rsidP="00293C45">
            <w:pPr>
              <w:pStyle w:val="NoSpacing"/>
              <w:rPr>
                <w:rFonts w:ascii="Arial" w:hAnsi="Arial" w:cs="Arial"/>
              </w:rPr>
            </w:pPr>
            <w:hyperlink r:id="rId1122" w:tooltip="Show search results" w:history="1">
              <w:r w:rsidR="00F5789E" w:rsidRPr="00E22B54">
                <w:rPr>
                  <w:rFonts w:ascii="Arial" w:hAnsi="Arial" w:cs="Arial"/>
                </w:rPr>
                <w:t>409179</w:t>
              </w:r>
            </w:hyperlink>
          </w:p>
        </w:tc>
      </w:tr>
      <w:tr w:rsidR="00F5789E" w:rsidRPr="00E22B54" w14:paraId="1F53A421" w14:textId="77777777" w:rsidTr="00472994">
        <w:trPr>
          <w:tblCellSpacing w:w="15" w:type="dxa"/>
        </w:trPr>
        <w:tc>
          <w:tcPr>
            <w:tcW w:w="0" w:type="auto"/>
            <w:hideMark/>
          </w:tcPr>
          <w:p w14:paraId="47D42C68" w14:textId="77777777" w:rsidR="00F5789E" w:rsidRPr="00E22B54" w:rsidRDefault="00E5501D" w:rsidP="00293C45">
            <w:pPr>
              <w:pStyle w:val="NoSpacing"/>
              <w:rPr>
                <w:rFonts w:ascii="Arial" w:hAnsi="Arial" w:cs="Arial"/>
              </w:rPr>
            </w:pPr>
            <w:hyperlink r:id="rId1123" w:tooltip="Perform actions on search" w:history="1">
              <w:r w:rsidR="00F5789E" w:rsidRPr="00E22B54">
                <w:rPr>
                  <w:rFonts w:ascii="Arial" w:hAnsi="Arial" w:cs="Arial"/>
                </w:rPr>
                <w:t>#36</w:t>
              </w:r>
            </w:hyperlink>
          </w:p>
        </w:tc>
        <w:tc>
          <w:tcPr>
            <w:tcW w:w="0" w:type="auto"/>
            <w:hideMark/>
          </w:tcPr>
          <w:p w14:paraId="31B85C43" w14:textId="77777777" w:rsidR="00F5789E" w:rsidRPr="00E22B54" w:rsidRDefault="00F5789E" w:rsidP="00293C45">
            <w:pPr>
              <w:pStyle w:val="NoSpacing"/>
              <w:rPr>
                <w:rFonts w:ascii="Arial" w:hAnsi="Arial" w:cs="Arial"/>
              </w:rPr>
            </w:pPr>
            <w:r w:rsidRPr="00E22B54">
              <w:rPr>
                <w:rFonts w:ascii="Arial" w:hAnsi="Arial" w:cs="Arial"/>
              </w:rPr>
              <w:t>Search #18 OR #19 OR #20 OR #21 OR #22 OR #23 OR #24 OR #25 OR #26 OR #27 OR #28 OR #29 OR #30 OR #31 OR #32 OR #33 OR #34 OR #35</w:t>
            </w:r>
          </w:p>
        </w:tc>
        <w:tc>
          <w:tcPr>
            <w:tcW w:w="0" w:type="auto"/>
            <w:hideMark/>
          </w:tcPr>
          <w:p w14:paraId="08B83EF3" w14:textId="77777777" w:rsidR="00F5789E" w:rsidRPr="00E22B54" w:rsidRDefault="00E5501D" w:rsidP="00293C45">
            <w:pPr>
              <w:pStyle w:val="NoSpacing"/>
              <w:rPr>
                <w:rFonts w:ascii="Arial" w:hAnsi="Arial" w:cs="Arial"/>
              </w:rPr>
            </w:pPr>
            <w:hyperlink r:id="rId1124" w:tooltip="Show search results" w:history="1">
              <w:r w:rsidR="00F5789E" w:rsidRPr="00E22B54">
                <w:rPr>
                  <w:rFonts w:ascii="Arial" w:hAnsi="Arial" w:cs="Arial"/>
                </w:rPr>
                <w:t>198704</w:t>
              </w:r>
            </w:hyperlink>
          </w:p>
        </w:tc>
      </w:tr>
      <w:tr w:rsidR="00F5789E" w:rsidRPr="00E22B54" w14:paraId="6C43DB1B" w14:textId="77777777" w:rsidTr="00472994">
        <w:trPr>
          <w:tblCellSpacing w:w="15" w:type="dxa"/>
        </w:trPr>
        <w:tc>
          <w:tcPr>
            <w:tcW w:w="0" w:type="auto"/>
            <w:hideMark/>
          </w:tcPr>
          <w:p w14:paraId="66CC5423" w14:textId="77777777" w:rsidR="00F5789E" w:rsidRPr="00E22B54" w:rsidRDefault="00E5501D" w:rsidP="00293C45">
            <w:pPr>
              <w:pStyle w:val="NoSpacing"/>
              <w:rPr>
                <w:rFonts w:ascii="Arial" w:hAnsi="Arial" w:cs="Arial"/>
              </w:rPr>
            </w:pPr>
            <w:hyperlink r:id="rId1125" w:tooltip="Perform actions on search" w:history="1">
              <w:r w:rsidR="00F5789E" w:rsidRPr="00E22B54">
                <w:rPr>
                  <w:rFonts w:ascii="Arial" w:hAnsi="Arial" w:cs="Arial"/>
                </w:rPr>
                <w:t>#35</w:t>
              </w:r>
            </w:hyperlink>
          </w:p>
        </w:tc>
        <w:tc>
          <w:tcPr>
            <w:tcW w:w="0" w:type="auto"/>
            <w:hideMark/>
          </w:tcPr>
          <w:p w14:paraId="47C4ADDD" w14:textId="77777777" w:rsidR="00F5789E" w:rsidRPr="00E22B54" w:rsidRDefault="00F5789E" w:rsidP="00293C45">
            <w:pPr>
              <w:pStyle w:val="NoSpacing"/>
              <w:rPr>
                <w:rFonts w:ascii="Arial" w:hAnsi="Arial" w:cs="Arial"/>
              </w:rPr>
            </w:pPr>
            <w:r w:rsidRPr="00E22B54">
              <w:rPr>
                <w:rFonts w:ascii="Arial" w:hAnsi="Arial" w:cs="Arial"/>
              </w:rPr>
              <w:t>Search IPPB[</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F4EC762" w14:textId="77777777" w:rsidR="00F5789E" w:rsidRPr="00E22B54" w:rsidRDefault="00E5501D" w:rsidP="00293C45">
            <w:pPr>
              <w:pStyle w:val="NoSpacing"/>
              <w:rPr>
                <w:rFonts w:ascii="Arial" w:hAnsi="Arial" w:cs="Arial"/>
              </w:rPr>
            </w:pPr>
            <w:hyperlink r:id="rId1126" w:tooltip="Show search results" w:history="1">
              <w:r w:rsidR="00F5789E" w:rsidRPr="00E22B54">
                <w:rPr>
                  <w:rFonts w:ascii="Arial" w:hAnsi="Arial" w:cs="Arial"/>
                </w:rPr>
                <w:t>286</w:t>
              </w:r>
            </w:hyperlink>
          </w:p>
        </w:tc>
      </w:tr>
      <w:tr w:rsidR="00F5789E" w:rsidRPr="00E22B54" w14:paraId="68FF96C2" w14:textId="77777777" w:rsidTr="00472994">
        <w:trPr>
          <w:tblCellSpacing w:w="15" w:type="dxa"/>
        </w:trPr>
        <w:tc>
          <w:tcPr>
            <w:tcW w:w="0" w:type="auto"/>
            <w:hideMark/>
          </w:tcPr>
          <w:p w14:paraId="02399937" w14:textId="77777777" w:rsidR="00F5789E" w:rsidRPr="00E22B54" w:rsidRDefault="00E5501D" w:rsidP="00293C45">
            <w:pPr>
              <w:pStyle w:val="NoSpacing"/>
              <w:rPr>
                <w:rFonts w:ascii="Arial" w:hAnsi="Arial" w:cs="Arial"/>
              </w:rPr>
            </w:pPr>
            <w:hyperlink r:id="rId1127" w:tooltip="Perform actions on search" w:history="1">
              <w:r w:rsidR="00F5789E" w:rsidRPr="00E22B54">
                <w:rPr>
                  <w:rFonts w:ascii="Arial" w:hAnsi="Arial" w:cs="Arial"/>
                </w:rPr>
                <w:t>#34</w:t>
              </w:r>
            </w:hyperlink>
          </w:p>
        </w:tc>
        <w:tc>
          <w:tcPr>
            <w:tcW w:w="0" w:type="auto"/>
            <w:hideMark/>
          </w:tcPr>
          <w:p w14:paraId="76B796F0" w14:textId="77777777" w:rsidR="00F5789E" w:rsidRPr="00E22B54" w:rsidRDefault="00F5789E" w:rsidP="00293C45">
            <w:pPr>
              <w:pStyle w:val="NoSpacing"/>
              <w:rPr>
                <w:rFonts w:ascii="Arial" w:hAnsi="Arial" w:cs="Arial"/>
              </w:rPr>
            </w:pPr>
            <w:r w:rsidRPr="00E22B54">
              <w:rPr>
                <w:rFonts w:ascii="Arial" w:hAnsi="Arial" w:cs="Arial"/>
              </w:rPr>
              <w:t>Search APRV[</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C266BB9" w14:textId="77777777" w:rsidR="00F5789E" w:rsidRPr="00E22B54" w:rsidRDefault="00E5501D" w:rsidP="00293C45">
            <w:pPr>
              <w:pStyle w:val="NoSpacing"/>
              <w:rPr>
                <w:rFonts w:ascii="Arial" w:hAnsi="Arial" w:cs="Arial"/>
              </w:rPr>
            </w:pPr>
            <w:hyperlink r:id="rId1128" w:tooltip="Show search results" w:history="1">
              <w:r w:rsidR="00F5789E" w:rsidRPr="00E22B54">
                <w:rPr>
                  <w:rFonts w:ascii="Arial" w:hAnsi="Arial" w:cs="Arial"/>
                </w:rPr>
                <w:t>167</w:t>
              </w:r>
            </w:hyperlink>
          </w:p>
        </w:tc>
      </w:tr>
      <w:tr w:rsidR="00F5789E" w:rsidRPr="00E22B54" w14:paraId="3A6BC982" w14:textId="77777777" w:rsidTr="00472994">
        <w:trPr>
          <w:tblCellSpacing w:w="15" w:type="dxa"/>
        </w:trPr>
        <w:tc>
          <w:tcPr>
            <w:tcW w:w="0" w:type="auto"/>
            <w:hideMark/>
          </w:tcPr>
          <w:p w14:paraId="304788BD" w14:textId="77777777" w:rsidR="00F5789E" w:rsidRPr="00E22B54" w:rsidRDefault="00E5501D" w:rsidP="00293C45">
            <w:pPr>
              <w:pStyle w:val="NoSpacing"/>
              <w:rPr>
                <w:rFonts w:ascii="Arial" w:hAnsi="Arial" w:cs="Arial"/>
              </w:rPr>
            </w:pPr>
            <w:hyperlink r:id="rId1129" w:tooltip="Perform actions on search" w:history="1">
              <w:r w:rsidR="00F5789E" w:rsidRPr="00E22B54">
                <w:rPr>
                  <w:rFonts w:ascii="Arial" w:hAnsi="Arial" w:cs="Arial"/>
                </w:rPr>
                <w:t>#33</w:t>
              </w:r>
            </w:hyperlink>
          </w:p>
        </w:tc>
        <w:tc>
          <w:tcPr>
            <w:tcW w:w="0" w:type="auto"/>
            <w:hideMark/>
          </w:tcPr>
          <w:p w14:paraId="43558297" w14:textId="77777777" w:rsidR="00F5789E" w:rsidRPr="00E22B54" w:rsidRDefault="00F5789E" w:rsidP="00293C45">
            <w:pPr>
              <w:pStyle w:val="NoSpacing"/>
              <w:rPr>
                <w:rFonts w:ascii="Arial" w:hAnsi="Arial" w:cs="Arial"/>
              </w:rPr>
            </w:pPr>
            <w:r w:rsidRPr="00E22B54">
              <w:rPr>
                <w:rFonts w:ascii="Arial" w:hAnsi="Arial" w:cs="Arial"/>
              </w:rPr>
              <w:t>Search airway pressure release[</w:t>
            </w:r>
            <w:proofErr w:type="spellStart"/>
            <w:r w:rsidRPr="00E22B54">
              <w:rPr>
                <w:rFonts w:ascii="Arial" w:hAnsi="Arial" w:cs="Arial"/>
              </w:rPr>
              <w:t>tw</w:t>
            </w:r>
            <w:proofErr w:type="spellEnd"/>
            <w:r w:rsidRPr="00E22B54">
              <w:rPr>
                <w:rFonts w:ascii="Arial" w:hAnsi="Arial" w:cs="Arial"/>
              </w:rPr>
              <w:t xml:space="preserve">] AND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27FC315" w14:textId="77777777" w:rsidR="00F5789E" w:rsidRPr="00E22B54" w:rsidRDefault="00E5501D" w:rsidP="00293C45">
            <w:pPr>
              <w:pStyle w:val="NoSpacing"/>
              <w:rPr>
                <w:rFonts w:ascii="Arial" w:hAnsi="Arial" w:cs="Arial"/>
              </w:rPr>
            </w:pPr>
            <w:hyperlink r:id="rId1130" w:tooltip="Show search results" w:history="1">
              <w:r w:rsidR="00F5789E" w:rsidRPr="00E22B54">
                <w:rPr>
                  <w:rFonts w:ascii="Arial" w:hAnsi="Arial" w:cs="Arial"/>
                </w:rPr>
                <w:t>271</w:t>
              </w:r>
            </w:hyperlink>
          </w:p>
        </w:tc>
      </w:tr>
      <w:tr w:rsidR="00F5789E" w:rsidRPr="00E22B54" w14:paraId="05F723D6" w14:textId="77777777" w:rsidTr="00472994">
        <w:trPr>
          <w:tblCellSpacing w:w="15" w:type="dxa"/>
        </w:trPr>
        <w:tc>
          <w:tcPr>
            <w:tcW w:w="0" w:type="auto"/>
            <w:hideMark/>
          </w:tcPr>
          <w:p w14:paraId="541E41A3" w14:textId="77777777" w:rsidR="00F5789E" w:rsidRPr="00E22B54" w:rsidRDefault="00E5501D" w:rsidP="00293C45">
            <w:pPr>
              <w:pStyle w:val="NoSpacing"/>
              <w:rPr>
                <w:rFonts w:ascii="Arial" w:hAnsi="Arial" w:cs="Arial"/>
              </w:rPr>
            </w:pPr>
            <w:hyperlink r:id="rId1131" w:tooltip="Perform actions on search" w:history="1">
              <w:r w:rsidR="00F5789E" w:rsidRPr="00E22B54">
                <w:rPr>
                  <w:rFonts w:ascii="Arial" w:hAnsi="Arial" w:cs="Arial"/>
                </w:rPr>
                <w:t>#32</w:t>
              </w:r>
            </w:hyperlink>
          </w:p>
        </w:tc>
        <w:tc>
          <w:tcPr>
            <w:tcW w:w="0" w:type="auto"/>
            <w:hideMark/>
          </w:tcPr>
          <w:p w14:paraId="27C8FA02" w14:textId="77777777" w:rsidR="00F5789E" w:rsidRPr="00E22B54" w:rsidRDefault="00F5789E" w:rsidP="00293C45">
            <w:pPr>
              <w:pStyle w:val="NoSpacing"/>
              <w:rPr>
                <w:rFonts w:ascii="Arial" w:hAnsi="Arial" w:cs="Arial"/>
              </w:rPr>
            </w:pPr>
            <w:r w:rsidRPr="00E22B54">
              <w:rPr>
                <w:rFonts w:ascii="Arial" w:hAnsi="Arial" w:cs="Arial"/>
              </w:rPr>
              <w:t xml:space="preserve">Search controlled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42BF8DD" w14:textId="77777777" w:rsidR="00F5789E" w:rsidRPr="00E22B54" w:rsidRDefault="00E5501D" w:rsidP="00293C45">
            <w:pPr>
              <w:pStyle w:val="NoSpacing"/>
              <w:rPr>
                <w:rFonts w:ascii="Arial" w:hAnsi="Arial" w:cs="Arial"/>
              </w:rPr>
            </w:pPr>
            <w:hyperlink r:id="rId1132" w:tooltip="Show search results" w:history="1">
              <w:r w:rsidR="00F5789E" w:rsidRPr="00E22B54">
                <w:rPr>
                  <w:rFonts w:ascii="Arial" w:hAnsi="Arial" w:cs="Arial"/>
                </w:rPr>
                <w:t>2332</w:t>
              </w:r>
            </w:hyperlink>
          </w:p>
        </w:tc>
      </w:tr>
      <w:tr w:rsidR="00F5789E" w:rsidRPr="00E22B54" w14:paraId="49C29ADE" w14:textId="77777777" w:rsidTr="00472994">
        <w:trPr>
          <w:tblCellSpacing w:w="15" w:type="dxa"/>
        </w:trPr>
        <w:tc>
          <w:tcPr>
            <w:tcW w:w="0" w:type="auto"/>
            <w:hideMark/>
          </w:tcPr>
          <w:p w14:paraId="75266B48" w14:textId="77777777" w:rsidR="00F5789E" w:rsidRPr="00E22B54" w:rsidRDefault="00E5501D" w:rsidP="00293C45">
            <w:pPr>
              <w:pStyle w:val="NoSpacing"/>
              <w:rPr>
                <w:rFonts w:ascii="Arial" w:hAnsi="Arial" w:cs="Arial"/>
              </w:rPr>
            </w:pPr>
            <w:hyperlink r:id="rId1133" w:tooltip="Perform actions on search" w:history="1">
              <w:r w:rsidR="00F5789E" w:rsidRPr="00E22B54">
                <w:rPr>
                  <w:rFonts w:ascii="Arial" w:hAnsi="Arial" w:cs="Arial"/>
                </w:rPr>
                <w:t>#31</w:t>
              </w:r>
            </w:hyperlink>
          </w:p>
        </w:tc>
        <w:tc>
          <w:tcPr>
            <w:tcW w:w="0" w:type="auto"/>
            <w:hideMark/>
          </w:tcPr>
          <w:p w14:paraId="5DEE9F3E" w14:textId="77777777" w:rsidR="00F5789E" w:rsidRPr="00E22B54" w:rsidRDefault="00F5789E" w:rsidP="00293C45">
            <w:pPr>
              <w:pStyle w:val="NoSpacing"/>
              <w:rPr>
                <w:rFonts w:ascii="Arial" w:hAnsi="Arial" w:cs="Arial"/>
              </w:rPr>
            </w:pPr>
            <w:r w:rsidRPr="00E22B54">
              <w:rPr>
                <w:rFonts w:ascii="Arial" w:hAnsi="Arial" w:cs="Arial"/>
              </w:rPr>
              <w:t xml:space="preserve">Search high-frequency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65FF18E" w14:textId="77777777" w:rsidR="00F5789E" w:rsidRPr="00E22B54" w:rsidRDefault="00E5501D" w:rsidP="00293C45">
            <w:pPr>
              <w:pStyle w:val="NoSpacing"/>
              <w:rPr>
                <w:rFonts w:ascii="Arial" w:hAnsi="Arial" w:cs="Arial"/>
              </w:rPr>
            </w:pPr>
            <w:hyperlink r:id="rId1134" w:tooltip="Show search results" w:history="1">
              <w:r w:rsidR="00F5789E" w:rsidRPr="00E22B54">
                <w:rPr>
                  <w:rFonts w:ascii="Arial" w:hAnsi="Arial" w:cs="Arial"/>
                </w:rPr>
                <w:t>2555</w:t>
              </w:r>
            </w:hyperlink>
          </w:p>
        </w:tc>
      </w:tr>
      <w:tr w:rsidR="00F5789E" w:rsidRPr="00E22B54" w14:paraId="2696FD61" w14:textId="77777777" w:rsidTr="00472994">
        <w:trPr>
          <w:tblCellSpacing w:w="15" w:type="dxa"/>
        </w:trPr>
        <w:tc>
          <w:tcPr>
            <w:tcW w:w="0" w:type="auto"/>
            <w:hideMark/>
          </w:tcPr>
          <w:p w14:paraId="49BC1F06" w14:textId="77777777" w:rsidR="00F5789E" w:rsidRPr="00E22B54" w:rsidRDefault="00E5501D" w:rsidP="00293C45">
            <w:pPr>
              <w:pStyle w:val="NoSpacing"/>
              <w:rPr>
                <w:rFonts w:ascii="Arial" w:hAnsi="Arial" w:cs="Arial"/>
              </w:rPr>
            </w:pPr>
            <w:hyperlink r:id="rId1135" w:tooltip="Perform actions on search" w:history="1">
              <w:r w:rsidR="00F5789E" w:rsidRPr="00E22B54">
                <w:rPr>
                  <w:rFonts w:ascii="Arial" w:hAnsi="Arial" w:cs="Arial"/>
                </w:rPr>
                <w:t>#30</w:t>
              </w:r>
            </w:hyperlink>
          </w:p>
        </w:tc>
        <w:tc>
          <w:tcPr>
            <w:tcW w:w="0" w:type="auto"/>
            <w:hideMark/>
          </w:tcPr>
          <w:p w14:paraId="50FF03FE" w14:textId="77777777" w:rsidR="00F5789E" w:rsidRPr="00E22B54" w:rsidRDefault="00F5789E" w:rsidP="00293C45">
            <w:pPr>
              <w:pStyle w:val="NoSpacing"/>
              <w:rPr>
                <w:rFonts w:ascii="Arial" w:hAnsi="Arial" w:cs="Arial"/>
              </w:rPr>
            </w:pPr>
            <w:r w:rsidRPr="00E22B54">
              <w:rPr>
                <w:rFonts w:ascii="Arial" w:hAnsi="Arial" w:cs="Arial"/>
              </w:rPr>
              <w:t>Search artificial airway[</w:t>
            </w:r>
            <w:proofErr w:type="spellStart"/>
            <w:r w:rsidRPr="00E22B54">
              <w:rPr>
                <w:rFonts w:ascii="Arial" w:hAnsi="Arial" w:cs="Arial"/>
              </w:rPr>
              <w:t>tw</w:t>
            </w:r>
            <w:proofErr w:type="spellEnd"/>
            <w:r w:rsidRPr="00E22B54">
              <w:rPr>
                <w:rFonts w:ascii="Arial" w:hAnsi="Arial" w:cs="Arial"/>
              </w:rPr>
              <w:t>] OR artificial airways[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24906CE" w14:textId="77777777" w:rsidR="00F5789E" w:rsidRPr="00E22B54" w:rsidRDefault="00E5501D" w:rsidP="00293C45">
            <w:pPr>
              <w:pStyle w:val="NoSpacing"/>
              <w:rPr>
                <w:rFonts w:ascii="Arial" w:hAnsi="Arial" w:cs="Arial"/>
              </w:rPr>
            </w:pPr>
            <w:hyperlink r:id="rId1136" w:tooltip="Show search results" w:history="1">
              <w:r w:rsidR="00F5789E" w:rsidRPr="00E22B54">
                <w:rPr>
                  <w:rFonts w:ascii="Arial" w:hAnsi="Arial" w:cs="Arial"/>
                </w:rPr>
                <w:t>441</w:t>
              </w:r>
            </w:hyperlink>
          </w:p>
        </w:tc>
      </w:tr>
      <w:tr w:rsidR="00F5789E" w:rsidRPr="00E22B54" w14:paraId="14D525BF" w14:textId="77777777" w:rsidTr="00472994">
        <w:trPr>
          <w:tblCellSpacing w:w="15" w:type="dxa"/>
        </w:trPr>
        <w:tc>
          <w:tcPr>
            <w:tcW w:w="0" w:type="auto"/>
            <w:hideMark/>
          </w:tcPr>
          <w:p w14:paraId="09834556" w14:textId="77777777" w:rsidR="00F5789E" w:rsidRPr="00E22B54" w:rsidRDefault="00E5501D" w:rsidP="00293C45">
            <w:pPr>
              <w:pStyle w:val="NoSpacing"/>
              <w:rPr>
                <w:rFonts w:ascii="Arial" w:hAnsi="Arial" w:cs="Arial"/>
              </w:rPr>
            </w:pPr>
            <w:hyperlink r:id="rId1137" w:tooltip="Perform actions on search" w:history="1">
              <w:r w:rsidR="00F5789E" w:rsidRPr="00E22B54">
                <w:rPr>
                  <w:rFonts w:ascii="Arial" w:hAnsi="Arial" w:cs="Arial"/>
                </w:rPr>
                <w:t>#29</w:t>
              </w:r>
            </w:hyperlink>
          </w:p>
        </w:tc>
        <w:tc>
          <w:tcPr>
            <w:tcW w:w="0" w:type="auto"/>
            <w:hideMark/>
          </w:tcPr>
          <w:p w14:paraId="0C07B895"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intubat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extubat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F40D26B" w14:textId="77777777" w:rsidR="00F5789E" w:rsidRPr="00E22B54" w:rsidRDefault="00E5501D" w:rsidP="00293C45">
            <w:pPr>
              <w:pStyle w:val="NoSpacing"/>
              <w:rPr>
                <w:rFonts w:ascii="Arial" w:hAnsi="Arial" w:cs="Arial"/>
              </w:rPr>
            </w:pPr>
            <w:hyperlink r:id="rId1138" w:tooltip="Show search results" w:history="1">
              <w:r w:rsidR="00F5789E" w:rsidRPr="00E22B54">
                <w:rPr>
                  <w:rFonts w:ascii="Arial" w:hAnsi="Arial" w:cs="Arial"/>
                </w:rPr>
                <w:t>90100</w:t>
              </w:r>
            </w:hyperlink>
          </w:p>
        </w:tc>
      </w:tr>
      <w:tr w:rsidR="00F5789E" w:rsidRPr="00E22B54" w14:paraId="00ACCC0C" w14:textId="77777777" w:rsidTr="00472994">
        <w:trPr>
          <w:tblCellSpacing w:w="15" w:type="dxa"/>
        </w:trPr>
        <w:tc>
          <w:tcPr>
            <w:tcW w:w="0" w:type="auto"/>
            <w:hideMark/>
          </w:tcPr>
          <w:p w14:paraId="5015BFD1" w14:textId="77777777" w:rsidR="00F5789E" w:rsidRPr="00E22B54" w:rsidRDefault="00E5501D" w:rsidP="00293C45">
            <w:pPr>
              <w:pStyle w:val="NoSpacing"/>
              <w:rPr>
                <w:rFonts w:ascii="Arial" w:hAnsi="Arial" w:cs="Arial"/>
              </w:rPr>
            </w:pPr>
            <w:hyperlink r:id="rId1139" w:tooltip="Perform actions on search" w:history="1">
              <w:r w:rsidR="00F5789E" w:rsidRPr="00E22B54">
                <w:rPr>
                  <w:rFonts w:ascii="Arial" w:hAnsi="Arial" w:cs="Arial"/>
                </w:rPr>
                <w:t>#28</w:t>
              </w:r>
            </w:hyperlink>
          </w:p>
        </w:tc>
        <w:tc>
          <w:tcPr>
            <w:tcW w:w="0" w:type="auto"/>
            <w:hideMark/>
          </w:tcPr>
          <w:p w14:paraId="6D6C8DF0" w14:textId="77777777" w:rsidR="00F5789E" w:rsidRPr="00E22B54" w:rsidRDefault="00F5789E" w:rsidP="00293C45">
            <w:pPr>
              <w:pStyle w:val="NoSpacing"/>
              <w:rPr>
                <w:rFonts w:ascii="Arial" w:hAnsi="Arial" w:cs="Arial"/>
              </w:rPr>
            </w:pPr>
            <w:r w:rsidRPr="00E22B54">
              <w:rPr>
                <w:rFonts w:ascii="Arial" w:hAnsi="Arial" w:cs="Arial"/>
              </w:rPr>
              <w:t>Search Intubation, Intratracheal[mesh]</w:t>
            </w:r>
          </w:p>
        </w:tc>
        <w:tc>
          <w:tcPr>
            <w:tcW w:w="0" w:type="auto"/>
            <w:hideMark/>
          </w:tcPr>
          <w:p w14:paraId="788E284B" w14:textId="77777777" w:rsidR="00F5789E" w:rsidRPr="00E22B54" w:rsidRDefault="00E5501D" w:rsidP="00293C45">
            <w:pPr>
              <w:pStyle w:val="NoSpacing"/>
              <w:rPr>
                <w:rFonts w:ascii="Arial" w:hAnsi="Arial" w:cs="Arial"/>
              </w:rPr>
            </w:pPr>
            <w:hyperlink r:id="rId1140" w:tooltip="Show search results" w:history="1">
              <w:r w:rsidR="00F5789E" w:rsidRPr="00E22B54">
                <w:rPr>
                  <w:rFonts w:ascii="Arial" w:hAnsi="Arial" w:cs="Arial"/>
                </w:rPr>
                <w:t>38056</w:t>
              </w:r>
            </w:hyperlink>
          </w:p>
        </w:tc>
      </w:tr>
      <w:tr w:rsidR="00F5789E" w:rsidRPr="00E22B54" w14:paraId="2D02474A" w14:textId="77777777" w:rsidTr="00472994">
        <w:trPr>
          <w:tblCellSpacing w:w="15" w:type="dxa"/>
        </w:trPr>
        <w:tc>
          <w:tcPr>
            <w:tcW w:w="0" w:type="auto"/>
            <w:hideMark/>
          </w:tcPr>
          <w:p w14:paraId="001C9326" w14:textId="77777777" w:rsidR="00F5789E" w:rsidRPr="00E22B54" w:rsidRDefault="00E5501D" w:rsidP="00293C45">
            <w:pPr>
              <w:pStyle w:val="NoSpacing"/>
              <w:rPr>
                <w:rFonts w:ascii="Arial" w:hAnsi="Arial" w:cs="Arial"/>
              </w:rPr>
            </w:pPr>
            <w:hyperlink r:id="rId1141" w:tooltip="Perform actions on search" w:history="1">
              <w:r w:rsidR="00F5789E" w:rsidRPr="00E22B54">
                <w:rPr>
                  <w:rFonts w:ascii="Arial" w:hAnsi="Arial" w:cs="Arial"/>
                </w:rPr>
                <w:t>#27</w:t>
              </w:r>
            </w:hyperlink>
          </w:p>
        </w:tc>
        <w:tc>
          <w:tcPr>
            <w:tcW w:w="0" w:type="auto"/>
            <w:hideMark/>
          </w:tcPr>
          <w:p w14:paraId="6345C16A" w14:textId="77777777" w:rsidR="00F5789E" w:rsidRPr="00E22B54" w:rsidRDefault="00F5789E" w:rsidP="00293C45">
            <w:pPr>
              <w:pStyle w:val="NoSpacing"/>
              <w:rPr>
                <w:rFonts w:ascii="Arial" w:hAnsi="Arial" w:cs="Arial"/>
              </w:rPr>
            </w:pPr>
            <w:r w:rsidRPr="00E22B54">
              <w:rPr>
                <w:rFonts w:ascii="Arial" w:hAnsi="Arial" w:cs="Arial"/>
              </w:rPr>
              <w:t>Search Airway Extubation[mesh]</w:t>
            </w:r>
          </w:p>
        </w:tc>
        <w:tc>
          <w:tcPr>
            <w:tcW w:w="0" w:type="auto"/>
            <w:hideMark/>
          </w:tcPr>
          <w:p w14:paraId="0619F615" w14:textId="77777777" w:rsidR="00F5789E" w:rsidRPr="00E22B54" w:rsidRDefault="00E5501D" w:rsidP="00293C45">
            <w:pPr>
              <w:pStyle w:val="NoSpacing"/>
              <w:rPr>
                <w:rFonts w:ascii="Arial" w:hAnsi="Arial" w:cs="Arial"/>
              </w:rPr>
            </w:pPr>
            <w:hyperlink r:id="rId1142" w:tooltip="Show search results" w:history="1">
              <w:r w:rsidR="00F5789E" w:rsidRPr="00E22B54">
                <w:rPr>
                  <w:rFonts w:ascii="Arial" w:hAnsi="Arial" w:cs="Arial"/>
                </w:rPr>
                <w:t>1385</w:t>
              </w:r>
            </w:hyperlink>
          </w:p>
        </w:tc>
      </w:tr>
      <w:tr w:rsidR="00F5789E" w:rsidRPr="00E22B54" w14:paraId="53E4E071" w14:textId="77777777" w:rsidTr="00472994">
        <w:trPr>
          <w:tblCellSpacing w:w="15" w:type="dxa"/>
        </w:trPr>
        <w:tc>
          <w:tcPr>
            <w:tcW w:w="0" w:type="auto"/>
            <w:hideMark/>
          </w:tcPr>
          <w:p w14:paraId="4B75BC8C" w14:textId="77777777" w:rsidR="00F5789E" w:rsidRPr="00E22B54" w:rsidRDefault="00E5501D" w:rsidP="00293C45">
            <w:pPr>
              <w:pStyle w:val="NoSpacing"/>
              <w:rPr>
                <w:rFonts w:ascii="Arial" w:hAnsi="Arial" w:cs="Arial"/>
              </w:rPr>
            </w:pPr>
            <w:hyperlink r:id="rId1143" w:tooltip="Perform actions on search" w:history="1">
              <w:r w:rsidR="00F5789E" w:rsidRPr="00E22B54">
                <w:rPr>
                  <w:rFonts w:ascii="Arial" w:hAnsi="Arial" w:cs="Arial"/>
                </w:rPr>
                <w:t>#26</w:t>
              </w:r>
            </w:hyperlink>
          </w:p>
        </w:tc>
        <w:tc>
          <w:tcPr>
            <w:tcW w:w="0" w:type="auto"/>
            <w:hideMark/>
          </w:tcPr>
          <w:p w14:paraId="7ECF1874"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(wean*[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liberat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9EA12EC" w14:textId="77777777" w:rsidR="00F5789E" w:rsidRPr="00E22B54" w:rsidRDefault="00E5501D" w:rsidP="00293C45">
            <w:pPr>
              <w:pStyle w:val="NoSpacing"/>
              <w:rPr>
                <w:rFonts w:ascii="Arial" w:hAnsi="Arial" w:cs="Arial"/>
              </w:rPr>
            </w:pPr>
            <w:hyperlink r:id="rId1144" w:tooltip="Show search results" w:history="1">
              <w:r w:rsidR="00F5789E" w:rsidRPr="00E22B54">
                <w:rPr>
                  <w:rFonts w:ascii="Arial" w:hAnsi="Arial" w:cs="Arial"/>
                </w:rPr>
                <w:t>7938</w:t>
              </w:r>
            </w:hyperlink>
          </w:p>
        </w:tc>
      </w:tr>
      <w:tr w:rsidR="00F5789E" w:rsidRPr="00E22B54" w14:paraId="16B318BD" w14:textId="77777777" w:rsidTr="00472994">
        <w:trPr>
          <w:tblCellSpacing w:w="15" w:type="dxa"/>
        </w:trPr>
        <w:tc>
          <w:tcPr>
            <w:tcW w:w="0" w:type="auto"/>
            <w:hideMark/>
          </w:tcPr>
          <w:p w14:paraId="0E8340CC" w14:textId="77777777" w:rsidR="00F5789E" w:rsidRPr="00E22B54" w:rsidRDefault="00E5501D" w:rsidP="00293C45">
            <w:pPr>
              <w:pStyle w:val="NoSpacing"/>
              <w:rPr>
                <w:rFonts w:ascii="Arial" w:hAnsi="Arial" w:cs="Arial"/>
              </w:rPr>
            </w:pPr>
            <w:hyperlink r:id="rId1145" w:tooltip="Perform actions on search" w:history="1">
              <w:r w:rsidR="00F5789E" w:rsidRPr="00E22B54">
                <w:rPr>
                  <w:rFonts w:ascii="Arial" w:hAnsi="Arial" w:cs="Arial"/>
                </w:rPr>
                <w:t>#25</w:t>
              </w:r>
            </w:hyperlink>
          </w:p>
        </w:tc>
        <w:tc>
          <w:tcPr>
            <w:tcW w:w="0" w:type="auto"/>
            <w:hideMark/>
          </w:tcPr>
          <w:p w14:paraId="5C597B3E"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endotrachea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(tube[</w:t>
            </w:r>
            <w:proofErr w:type="spellStart"/>
            <w:r w:rsidRPr="00E22B54">
              <w:rPr>
                <w:rFonts w:ascii="Arial" w:hAnsi="Arial" w:cs="Arial"/>
              </w:rPr>
              <w:t>tw</w:t>
            </w:r>
            <w:proofErr w:type="spellEnd"/>
            <w:r w:rsidRPr="00E22B54">
              <w:rPr>
                <w:rFonts w:ascii="Arial" w:hAnsi="Arial" w:cs="Arial"/>
              </w:rPr>
              <w:t>] OR tubes[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FD9EF02" w14:textId="77777777" w:rsidR="00F5789E" w:rsidRPr="00E22B54" w:rsidRDefault="00E5501D" w:rsidP="00293C45">
            <w:pPr>
              <w:pStyle w:val="NoSpacing"/>
              <w:rPr>
                <w:rFonts w:ascii="Arial" w:hAnsi="Arial" w:cs="Arial"/>
              </w:rPr>
            </w:pPr>
            <w:hyperlink r:id="rId1146" w:tooltip="Show search results" w:history="1">
              <w:r w:rsidR="00F5789E" w:rsidRPr="00E22B54">
                <w:rPr>
                  <w:rFonts w:ascii="Arial" w:hAnsi="Arial" w:cs="Arial"/>
                </w:rPr>
                <w:t>13362</w:t>
              </w:r>
            </w:hyperlink>
          </w:p>
        </w:tc>
      </w:tr>
      <w:tr w:rsidR="00F5789E" w:rsidRPr="00E22B54" w14:paraId="062B6E87" w14:textId="77777777" w:rsidTr="00472994">
        <w:trPr>
          <w:tblCellSpacing w:w="15" w:type="dxa"/>
        </w:trPr>
        <w:tc>
          <w:tcPr>
            <w:tcW w:w="0" w:type="auto"/>
            <w:hideMark/>
          </w:tcPr>
          <w:p w14:paraId="6FC8CB9F" w14:textId="77777777" w:rsidR="00F5789E" w:rsidRPr="00E22B54" w:rsidRDefault="00E5501D" w:rsidP="00293C45">
            <w:pPr>
              <w:pStyle w:val="NoSpacing"/>
              <w:rPr>
                <w:rFonts w:ascii="Arial" w:hAnsi="Arial" w:cs="Arial"/>
              </w:rPr>
            </w:pPr>
            <w:hyperlink r:id="rId1147" w:tooltip="Perform actions on search" w:history="1">
              <w:r w:rsidR="00F5789E" w:rsidRPr="00E22B54">
                <w:rPr>
                  <w:rFonts w:ascii="Arial" w:hAnsi="Arial" w:cs="Arial"/>
                </w:rPr>
                <w:t>#24</w:t>
              </w:r>
            </w:hyperlink>
          </w:p>
        </w:tc>
        <w:tc>
          <w:tcPr>
            <w:tcW w:w="0" w:type="auto"/>
            <w:hideMark/>
          </w:tcPr>
          <w:p w14:paraId="05387F1D"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tracheotom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tracheostom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37121D2" w14:textId="77777777" w:rsidR="00F5789E" w:rsidRPr="00E22B54" w:rsidRDefault="00E5501D" w:rsidP="00293C45">
            <w:pPr>
              <w:pStyle w:val="NoSpacing"/>
              <w:rPr>
                <w:rFonts w:ascii="Arial" w:hAnsi="Arial" w:cs="Arial"/>
              </w:rPr>
            </w:pPr>
            <w:hyperlink r:id="rId1148" w:tooltip="Show search results" w:history="1">
              <w:r w:rsidR="00F5789E" w:rsidRPr="00E22B54">
                <w:rPr>
                  <w:rFonts w:ascii="Arial" w:hAnsi="Arial" w:cs="Arial"/>
                </w:rPr>
                <w:t>25352</w:t>
              </w:r>
            </w:hyperlink>
          </w:p>
        </w:tc>
      </w:tr>
      <w:tr w:rsidR="00F5789E" w:rsidRPr="00E22B54" w14:paraId="7C66AF3F" w14:textId="77777777" w:rsidTr="00472994">
        <w:trPr>
          <w:tblCellSpacing w:w="15" w:type="dxa"/>
        </w:trPr>
        <w:tc>
          <w:tcPr>
            <w:tcW w:w="0" w:type="auto"/>
            <w:hideMark/>
          </w:tcPr>
          <w:p w14:paraId="4B3BE079" w14:textId="77777777" w:rsidR="00F5789E" w:rsidRPr="00E22B54" w:rsidRDefault="00E5501D" w:rsidP="00293C45">
            <w:pPr>
              <w:pStyle w:val="NoSpacing"/>
              <w:rPr>
                <w:rFonts w:ascii="Arial" w:hAnsi="Arial" w:cs="Arial"/>
              </w:rPr>
            </w:pPr>
            <w:hyperlink r:id="rId1149" w:tooltip="Perform actions on search" w:history="1">
              <w:r w:rsidR="00F5789E" w:rsidRPr="00E22B54">
                <w:rPr>
                  <w:rFonts w:ascii="Arial" w:hAnsi="Arial" w:cs="Arial"/>
                </w:rPr>
                <w:t>#23</w:t>
              </w:r>
            </w:hyperlink>
          </w:p>
        </w:tc>
        <w:tc>
          <w:tcPr>
            <w:tcW w:w="0" w:type="auto"/>
            <w:hideMark/>
          </w:tcPr>
          <w:p w14:paraId="531F5AF9" w14:textId="77777777" w:rsidR="00F5789E" w:rsidRPr="00E22B54" w:rsidRDefault="00F5789E" w:rsidP="00293C45">
            <w:pPr>
              <w:pStyle w:val="NoSpacing"/>
              <w:rPr>
                <w:rFonts w:ascii="Arial" w:hAnsi="Arial" w:cs="Arial"/>
              </w:rPr>
            </w:pPr>
            <w:r w:rsidRPr="00E22B54">
              <w:rPr>
                <w:rFonts w:ascii="Arial" w:hAnsi="Arial" w:cs="Arial"/>
              </w:rPr>
              <w:t>Search Tracheostomy[mesh]</w:t>
            </w:r>
          </w:p>
        </w:tc>
        <w:tc>
          <w:tcPr>
            <w:tcW w:w="0" w:type="auto"/>
            <w:hideMark/>
          </w:tcPr>
          <w:p w14:paraId="74F1D433" w14:textId="77777777" w:rsidR="00F5789E" w:rsidRPr="00E22B54" w:rsidRDefault="00E5501D" w:rsidP="00293C45">
            <w:pPr>
              <w:pStyle w:val="NoSpacing"/>
              <w:rPr>
                <w:rFonts w:ascii="Arial" w:hAnsi="Arial" w:cs="Arial"/>
              </w:rPr>
            </w:pPr>
            <w:hyperlink r:id="rId1150" w:tooltip="Show search results" w:history="1">
              <w:r w:rsidR="00F5789E" w:rsidRPr="00E22B54">
                <w:rPr>
                  <w:rFonts w:ascii="Arial" w:hAnsi="Arial" w:cs="Arial"/>
                </w:rPr>
                <w:t>7200</w:t>
              </w:r>
            </w:hyperlink>
          </w:p>
        </w:tc>
      </w:tr>
      <w:tr w:rsidR="00F5789E" w:rsidRPr="00E22B54" w14:paraId="306F87C4" w14:textId="77777777" w:rsidTr="00472994">
        <w:trPr>
          <w:tblCellSpacing w:w="15" w:type="dxa"/>
        </w:trPr>
        <w:tc>
          <w:tcPr>
            <w:tcW w:w="0" w:type="auto"/>
            <w:hideMark/>
          </w:tcPr>
          <w:p w14:paraId="0A5DF482" w14:textId="77777777" w:rsidR="00F5789E" w:rsidRPr="00E22B54" w:rsidRDefault="00E5501D" w:rsidP="00293C45">
            <w:pPr>
              <w:pStyle w:val="NoSpacing"/>
              <w:rPr>
                <w:rFonts w:ascii="Arial" w:hAnsi="Arial" w:cs="Arial"/>
              </w:rPr>
            </w:pPr>
            <w:hyperlink r:id="rId1151" w:tooltip="Perform actions on search" w:history="1">
              <w:r w:rsidR="00F5789E" w:rsidRPr="00E22B54">
                <w:rPr>
                  <w:rFonts w:ascii="Arial" w:hAnsi="Arial" w:cs="Arial"/>
                </w:rPr>
                <w:t>#22</w:t>
              </w:r>
            </w:hyperlink>
          </w:p>
        </w:tc>
        <w:tc>
          <w:tcPr>
            <w:tcW w:w="0" w:type="auto"/>
            <w:hideMark/>
          </w:tcPr>
          <w:p w14:paraId="5179D300" w14:textId="77777777" w:rsidR="00F5789E" w:rsidRPr="00E22B54" w:rsidRDefault="00F5789E" w:rsidP="00293C45">
            <w:pPr>
              <w:pStyle w:val="NoSpacing"/>
              <w:rPr>
                <w:rFonts w:ascii="Arial" w:hAnsi="Arial" w:cs="Arial"/>
              </w:rPr>
            </w:pPr>
            <w:r w:rsidRPr="00E22B54">
              <w:rPr>
                <w:rFonts w:ascii="Arial" w:hAnsi="Arial" w:cs="Arial"/>
              </w:rPr>
              <w:t xml:space="preserve">Search invasive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9A0948B" w14:textId="77777777" w:rsidR="00F5789E" w:rsidRPr="00E22B54" w:rsidRDefault="00E5501D" w:rsidP="00293C45">
            <w:pPr>
              <w:pStyle w:val="NoSpacing"/>
              <w:rPr>
                <w:rFonts w:ascii="Arial" w:hAnsi="Arial" w:cs="Arial"/>
              </w:rPr>
            </w:pPr>
            <w:hyperlink r:id="rId1152" w:tooltip="Show search results" w:history="1">
              <w:r w:rsidR="00F5789E" w:rsidRPr="00E22B54">
                <w:rPr>
                  <w:rFonts w:ascii="Arial" w:hAnsi="Arial" w:cs="Arial"/>
                </w:rPr>
                <w:t>3223</w:t>
              </w:r>
            </w:hyperlink>
          </w:p>
        </w:tc>
      </w:tr>
      <w:tr w:rsidR="00F5789E" w:rsidRPr="00E22B54" w14:paraId="6FC1DC70" w14:textId="77777777" w:rsidTr="00472994">
        <w:trPr>
          <w:tblCellSpacing w:w="15" w:type="dxa"/>
        </w:trPr>
        <w:tc>
          <w:tcPr>
            <w:tcW w:w="0" w:type="auto"/>
            <w:hideMark/>
          </w:tcPr>
          <w:p w14:paraId="41B839ED" w14:textId="77777777" w:rsidR="00F5789E" w:rsidRPr="00E22B54" w:rsidRDefault="00E5501D" w:rsidP="00293C45">
            <w:pPr>
              <w:pStyle w:val="NoSpacing"/>
              <w:rPr>
                <w:rFonts w:ascii="Arial" w:hAnsi="Arial" w:cs="Arial"/>
              </w:rPr>
            </w:pPr>
            <w:hyperlink r:id="rId1153" w:tooltip="Perform actions on search" w:history="1">
              <w:r w:rsidR="00F5789E" w:rsidRPr="00E22B54">
                <w:rPr>
                  <w:rFonts w:ascii="Arial" w:hAnsi="Arial" w:cs="Arial"/>
                </w:rPr>
                <w:t>#21</w:t>
              </w:r>
            </w:hyperlink>
          </w:p>
        </w:tc>
        <w:tc>
          <w:tcPr>
            <w:tcW w:w="0" w:type="auto"/>
            <w:hideMark/>
          </w:tcPr>
          <w:p w14:paraId="53931D20" w14:textId="77777777" w:rsidR="00F5789E" w:rsidRPr="00E22B54" w:rsidRDefault="00F5789E" w:rsidP="00293C45">
            <w:pPr>
              <w:pStyle w:val="NoSpacing"/>
              <w:rPr>
                <w:rFonts w:ascii="Arial" w:hAnsi="Arial" w:cs="Arial"/>
              </w:rPr>
            </w:pPr>
            <w:r w:rsidRPr="00E22B54">
              <w:rPr>
                <w:rFonts w:ascii="Arial" w:hAnsi="Arial" w:cs="Arial"/>
              </w:rPr>
              <w:t>Search high-frequency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DD14145" w14:textId="77777777" w:rsidR="00F5789E" w:rsidRPr="00E22B54" w:rsidRDefault="00E5501D" w:rsidP="00293C45">
            <w:pPr>
              <w:pStyle w:val="NoSpacing"/>
              <w:rPr>
                <w:rFonts w:ascii="Arial" w:hAnsi="Arial" w:cs="Arial"/>
              </w:rPr>
            </w:pPr>
            <w:hyperlink r:id="rId1154" w:tooltip="Show search results" w:history="1">
              <w:r w:rsidR="00F5789E" w:rsidRPr="00E22B54">
                <w:rPr>
                  <w:rFonts w:ascii="Arial" w:hAnsi="Arial" w:cs="Arial"/>
                </w:rPr>
                <w:t>2529</w:t>
              </w:r>
            </w:hyperlink>
          </w:p>
        </w:tc>
      </w:tr>
      <w:tr w:rsidR="00F5789E" w:rsidRPr="00E22B54" w14:paraId="4E4BD68F" w14:textId="77777777" w:rsidTr="00472994">
        <w:trPr>
          <w:tblCellSpacing w:w="15" w:type="dxa"/>
        </w:trPr>
        <w:tc>
          <w:tcPr>
            <w:tcW w:w="0" w:type="auto"/>
            <w:hideMark/>
          </w:tcPr>
          <w:p w14:paraId="7B32B5DC" w14:textId="77777777" w:rsidR="00F5789E" w:rsidRPr="00E22B54" w:rsidRDefault="00E5501D" w:rsidP="00293C45">
            <w:pPr>
              <w:pStyle w:val="NoSpacing"/>
              <w:rPr>
                <w:rFonts w:ascii="Arial" w:hAnsi="Arial" w:cs="Arial"/>
              </w:rPr>
            </w:pPr>
            <w:hyperlink r:id="rId1155" w:tooltip="Perform actions on search" w:history="1">
              <w:r w:rsidR="00F5789E" w:rsidRPr="00E22B54">
                <w:rPr>
                  <w:rFonts w:ascii="Arial" w:hAnsi="Arial" w:cs="Arial"/>
                </w:rPr>
                <w:t>#20</w:t>
              </w:r>
            </w:hyperlink>
          </w:p>
        </w:tc>
        <w:tc>
          <w:tcPr>
            <w:tcW w:w="0" w:type="auto"/>
            <w:hideMark/>
          </w:tcPr>
          <w:p w14:paraId="6377BED1" w14:textId="77777777" w:rsidR="00F5789E" w:rsidRPr="00E22B54" w:rsidRDefault="00F5789E" w:rsidP="00293C45">
            <w:pPr>
              <w:pStyle w:val="NoSpacing"/>
              <w:rPr>
                <w:rFonts w:ascii="Arial" w:hAnsi="Arial" w:cs="Arial"/>
              </w:rPr>
            </w:pPr>
            <w:r w:rsidRPr="00E22B54">
              <w:rPr>
                <w:rFonts w:ascii="Arial" w:hAnsi="Arial" w:cs="Arial"/>
              </w:rPr>
              <w:t>Search artificial respiration[</w:t>
            </w:r>
            <w:proofErr w:type="spellStart"/>
            <w:r w:rsidRPr="00E22B54">
              <w:rPr>
                <w:rFonts w:ascii="Arial" w:hAnsi="Arial" w:cs="Arial"/>
              </w:rPr>
              <w:t>tw</w:t>
            </w:r>
            <w:proofErr w:type="spellEnd"/>
            <w:r w:rsidRPr="00E22B54">
              <w:rPr>
                <w:rFonts w:ascii="Arial" w:hAnsi="Arial" w:cs="Arial"/>
              </w:rPr>
              <w:t>] OR artificial ventilation*[</w:t>
            </w:r>
            <w:proofErr w:type="spellStart"/>
            <w:r w:rsidRPr="00E22B54">
              <w:rPr>
                <w:rFonts w:ascii="Arial" w:hAnsi="Arial" w:cs="Arial"/>
              </w:rPr>
              <w:t>tw</w:t>
            </w:r>
            <w:proofErr w:type="spellEnd"/>
            <w:r w:rsidRPr="00E22B54">
              <w:rPr>
                <w:rFonts w:ascii="Arial" w:hAnsi="Arial" w:cs="Arial"/>
              </w:rPr>
              <w:t>] OR mechanical respiration[</w:t>
            </w:r>
            <w:proofErr w:type="spellStart"/>
            <w:r w:rsidRPr="00E22B54">
              <w:rPr>
                <w:rFonts w:ascii="Arial" w:hAnsi="Arial" w:cs="Arial"/>
              </w:rPr>
              <w:t>tw</w:t>
            </w:r>
            <w:proofErr w:type="spellEnd"/>
            <w:r w:rsidRPr="00E22B54">
              <w:rPr>
                <w:rFonts w:ascii="Arial" w:hAnsi="Arial" w:cs="Arial"/>
              </w:rPr>
              <w:t>] OR mechanical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3E0488C" w14:textId="77777777" w:rsidR="00F5789E" w:rsidRPr="00E22B54" w:rsidRDefault="00E5501D" w:rsidP="00293C45">
            <w:pPr>
              <w:pStyle w:val="NoSpacing"/>
              <w:rPr>
                <w:rFonts w:ascii="Arial" w:hAnsi="Arial" w:cs="Arial"/>
              </w:rPr>
            </w:pPr>
            <w:hyperlink r:id="rId1156" w:tooltip="Show search results" w:history="1">
              <w:r w:rsidR="00F5789E" w:rsidRPr="00E22B54">
                <w:rPr>
                  <w:rFonts w:ascii="Arial" w:hAnsi="Arial" w:cs="Arial"/>
                </w:rPr>
                <w:t>73695</w:t>
              </w:r>
            </w:hyperlink>
          </w:p>
        </w:tc>
      </w:tr>
      <w:tr w:rsidR="00F5789E" w:rsidRPr="00E22B54" w14:paraId="291D6B04" w14:textId="77777777" w:rsidTr="00472994">
        <w:trPr>
          <w:tblCellSpacing w:w="15" w:type="dxa"/>
        </w:trPr>
        <w:tc>
          <w:tcPr>
            <w:tcW w:w="0" w:type="auto"/>
            <w:hideMark/>
          </w:tcPr>
          <w:p w14:paraId="4E731287" w14:textId="77777777" w:rsidR="00F5789E" w:rsidRPr="00E22B54" w:rsidRDefault="00E5501D" w:rsidP="00293C45">
            <w:pPr>
              <w:pStyle w:val="NoSpacing"/>
              <w:rPr>
                <w:rFonts w:ascii="Arial" w:hAnsi="Arial" w:cs="Arial"/>
              </w:rPr>
            </w:pPr>
            <w:hyperlink r:id="rId1157" w:tooltip="Perform actions on search" w:history="1">
              <w:r w:rsidR="00F5789E" w:rsidRPr="00E22B54">
                <w:rPr>
                  <w:rFonts w:ascii="Arial" w:hAnsi="Arial" w:cs="Arial"/>
                </w:rPr>
                <w:t>#19</w:t>
              </w:r>
            </w:hyperlink>
          </w:p>
        </w:tc>
        <w:tc>
          <w:tcPr>
            <w:tcW w:w="0" w:type="auto"/>
            <w:hideMark/>
          </w:tcPr>
          <w:p w14:paraId="2F9A9212" w14:textId="77777777" w:rsidR="00F5789E" w:rsidRPr="00E22B54" w:rsidRDefault="00F5789E" w:rsidP="00293C45">
            <w:pPr>
              <w:pStyle w:val="NoSpacing"/>
              <w:rPr>
                <w:rFonts w:ascii="Arial" w:hAnsi="Arial" w:cs="Arial"/>
              </w:rPr>
            </w:pPr>
            <w:r w:rsidRPr="00E22B54">
              <w:rPr>
                <w:rFonts w:ascii="Arial" w:hAnsi="Arial" w:cs="Arial"/>
              </w:rPr>
              <w:t>Search Ventilators, Mechanical[mesh]</w:t>
            </w:r>
          </w:p>
        </w:tc>
        <w:tc>
          <w:tcPr>
            <w:tcW w:w="0" w:type="auto"/>
            <w:hideMark/>
          </w:tcPr>
          <w:p w14:paraId="57E28BE3" w14:textId="77777777" w:rsidR="00F5789E" w:rsidRPr="00E22B54" w:rsidRDefault="00E5501D" w:rsidP="00293C45">
            <w:pPr>
              <w:pStyle w:val="NoSpacing"/>
              <w:rPr>
                <w:rFonts w:ascii="Arial" w:hAnsi="Arial" w:cs="Arial"/>
              </w:rPr>
            </w:pPr>
            <w:hyperlink r:id="rId1158" w:tooltip="Show search results" w:history="1">
              <w:r w:rsidR="00F5789E" w:rsidRPr="00E22B54">
                <w:rPr>
                  <w:rFonts w:ascii="Arial" w:hAnsi="Arial" w:cs="Arial"/>
                </w:rPr>
                <w:t>8951</w:t>
              </w:r>
            </w:hyperlink>
          </w:p>
        </w:tc>
      </w:tr>
      <w:tr w:rsidR="00F5789E" w:rsidRPr="00E22B54" w14:paraId="5F91D1E7" w14:textId="77777777" w:rsidTr="00472994">
        <w:trPr>
          <w:tblCellSpacing w:w="15" w:type="dxa"/>
        </w:trPr>
        <w:tc>
          <w:tcPr>
            <w:tcW w:w="0" w:type="auto"/>
            <w:hideMark/>
          </w:tcPr>
          <w:p w14:paraId="689F5357" w14:textId="77777777" w:rsidR="00F5789E" w:rsidRPr="00E22B54" w:rsidRDefault="00E5501D" w:rsidP="00293C45">
            <w:pPr>
              <w:pStyle w:val="NoSpacing"/>
              <w:rPr>
                <w:rFonts w:ascii="Arial" w:hAnsi="Arial" w:cs="Arial"/>
              </w:rPr>
            </w:pPr>
            <w:hyperlink r:id="rId1159" w:tooltip="Perform actions on search" w:history="1">
              <w:r w:rsidR="00F5789E" w:rsidRPr="00E22B54">
                <w:rPr>
                  <w:rFonts w:ascii="Arial" w:hAnsi="Arial" w:cs="Arial"/>
                </w:rPr>
                <w:t>#18</w:t>
              </w:r>
            </w:hyperlink>
          </w:p>
        </w:tc>
        <w:tc>
          <w:tcPr>
            <w:tcW w:w="0" w:type="auto"/>
            <w:hideMark/>
          </w:tcPr>
          <w:p w14:paraId="434D171C" w14:textId="77777777" w:rsidR="00F5789E" w:rsidRPr="00E22B54" w:rsidRDefault="00F5789E" w:rsidP="00293C45">
            <w:pPr>
              <w:pStyle w:val="NoSpacing"/>
              <w:rPr>
                <w:rFonts w:ascii="Arial" w:hAnsi="Arial" w:cs="Arial"/>
              </w:rPr>
            </w:pPr>
            <w:r w:rsidRPr="00E22B54">
              <w:rPr>
                <w:rFonts w:ascii="Arial" w:hAnsi="Arial" w:cs="Arial"/>
              </w:rPr>
              <w:t>Search Respiration, Artificial[mesh]</w:t>
            </w:r>
          </w:p>
        </w:tc>
        <w:tc>
          <w:tcPr>
            <w:tcW w:w="0" w:type="auto"/>
            <w:hideMark/>
          </w:tcPr>
          <w:p w14:paraId="7F7C533A" w14:textId="77777777" w:rsidR="00F5789E" w:rsidRPr="00E22B54" w:rsidRDefault="00E5501D" w:rsidP="00293C45">
            <w:pPr>
              <w:pStyle w:val="NoSpacing"/>
              <w:rPr>
                <w:rFonts w:ascii="Arial" w:hAnsi="Arial" w:cs="Arial"/>
              </w:rPr>
            </w:pPr>
            <w:hyperlink r:id="rId1160" w:tooltip="Show search results" w:history="1">
              <w:r w:rsidR="00F5789E" w:rsidRPr="00E22B54">
                <w:rPr>
                  <w:rFonts w:ascii="Arial" w:hAnsi="Arial" w:cs="Arial"/>
                </w:rPr>
                <w:t>74906</w:t>
              </w:r>
            </w:hyperlink>
          </w:p>
        </w:tc>
      </w:tr>
      <w:tr w:rsidR="00F5789E" w:rsidRPr="00E22B54" w14:paraId="6360E7A0" w14:textId="77777777" w:rsidTr="00472994">
        <w:trPr>
          <w:tblCellSpacing w:w="15" w:type="dxa"/>
        </w:trPr>
        <w:tc>
          <w:tcPr>
            <w:tcW w:w="0" w:type="auto"/>
            <w:hideMark/>
          </w:tcPr>
          <w:p w14:paraId="782E723E" w14:textId="77777777" w:rsidR="00F5789E" w:rsidRPr="00E22B54" w:rsidRDefault="00E5501D" w:rsidP="00293C45">
            <w:pPr>
              <w:pStyle w:val="NoSpacing"/>
              <w:rPr>
                <w:rFonts w:ascii="Arial" w:hAnsi="Arial" w:cs="Arial"/>
              </w:rPr>
            </w:pPr>
            <w:hyperlink r:id="rId1161" w:tooltip="Perform actions on search" w:history="1">
              <w:r w:rsidR="00F5789E" w:rsidRPr="00E22B54">
                <w:rPr>
                  <w:rFonts w:ascii="Arial" w:hAnsi="Arial" w:cs="Arial"/>
                </w:rPr>
                <w:t>#17</w:t>
              </w:r>
            </w:hyperlink>
          </w:p>
        </w:tc>
        <w:tc>
          <w:tcPr>
            <w:tcW w:w="0" w:type="auto"/>
            <w:hideMark/>
          </w:tcPr>
          <w:p w14:paraId="28E1A0DF" w14:textId="77777777" w:rsidR="00F5789E" w:rsidRPr="00E22B54" w:rsidRDefault="00F5789E" w:rsidP="00293C45">
            <w:pPr>
              <w:pStyle w:val="NoSpacing"/>
              <w:rPr>
                <w:rFonts w:ascii="Arial" w:hAnsi="Arial" w:cs="Arial"/>
              </w:rPr>
            </w:pPr>
            <w:r w:rsidRPr="00E22B54">
              <w:rPr>
                <w:rFonts w:ascii="Arial" w:hAnsi="Arial" w:cs="Arial"/>
              </w:rPr>
              <w:t>Search #1 OR #2 OR #3 OR #4 OR #5 OR #6 OR #7 OR #8 OR #9 OR #10 OR #11 OR #12 OR #13 OR #14 OR #15 OR #16</w:t>
            </w:r>
          </w:p>
        </w:tc>
        <w:tc>
          <w:tcPr>
            <w:tcW w:w="0" w:type="auto"/>
            <w:hideMark/>
          </w:tcPr>
          <w:p w14:paraId="72E557A9" w14:textId="77777777" w:rsidR="00F5789E" w:rsidRPr="00E22B54" w:rsidRDefault="00E5501D" w:rsidP="00293C45">
            <w:pPr>
              <w:pStyle w:val="NoSpacing"/>
              <w:rPr>
                <w:rFonts w:ascii="Arial" w:hAnsi="Arial" w:cs="Arial"/>
              </w:rPr>
            </w:pPr>
            <w:hyperlink r:id="rId1162" w:tooltip="Show search results" w:history="1">
              <w:r w:rsidR="00F5789E" w:rsidRPr="00E22B54">
                <w:rPr>
                  <w:rFonts w:ascii="Arial" w:hAnsi="Arial" w:cs="Arial"/>
                </w:rPr>
                <w:t>252305</w:t>
              </w:r>
            </w:hyperlink>
          </w:p>
        </w:tc>
      </w:tr>
      <w:tr w:rsidR="00F5789E" w:rsidRPr="00E22B54" w14:paraId="58410BB2" w14:textId="77777777" w:rsidTr="00472994">
        <w:trPr>
          <w:tblCellSpacing w:w="15" w:type="dxa"/>
        </w:trPr>
        <w:tc>
          <w:tcPr>
            <w:tcW w:w="0" w:type="auto"/>
            <w:hideMark/>
          </w:tcPr>
          <w:p w14:paraId="17A2E16F" w14:textId="77777777" w:rsidR="00F5789E" w:rsidRPr="00E22B54" w:rsidRDefault="00E5501D" w:rsidP="00293C45">
            <w:pPr>
              <w:pStyle w:val="NoSpacing"/>
              <w:rPr>
                <w:rFonts w:ascii="Arial" w:hAnsi="Arial" w:cs="Arial"/>
              </w:rPr>
            </w:pPr>
            <w:hyperlink r:id="rId1163" w:tooltip="Perform actions on search" w:history="1">
              <w:r w:rsidR="00F5789E" w:rsidRPr="00E22B54">
                <w:rPr>
                  <w:rFonts w:ascii="Arial" w:hAnsi="Arial" w:cs="Arial"/>
                </w:rPr>
                <w:t>#16</w:t>
              </w:r>
            </w:hyperlink>
          </w:p>
        </w:tc>
        <w:tc>
          <w:tcPr>
            <w:tcW w:w="0" w:type="auto"/>
            <w:hideMark/>
          </w:tcPr>
          <w:p w14:paraId="5EAF1FE9" w14:textId="77777777" w:rsidR="00F5789E" w:rsidRPr="00E22B54" w:rsidRDefault="00F5789E" w:rsidP="00293C45">
            <w:pPr>
              <w:pStyle w:val="NoSpacing"/>
              <w:rPr>
                <w:rFonts w:ascii="Arial" w:hAnsi="Arial" w:cs="Arial"/>
              </w:rPr>
            </w:pPr>
            <w:r w:rsidRPr="00E22B54">
              <w:rPr>
                <w:rFonts w:ascii="Arial" w:hAnsi="Arial" w:cs="Arial"/>
              </w:rPr>
              <w:t>Search specialized weaning unit[</w:t>
            </w:r>
            <w:proofErr w:type="spellStart"/>
            <w:r w:rsidRPr="00E22B54">
              <w:rPr>
                <w:rFonts w:ascii="Arial" w:hAnsi="Arial" w:cs="Arial"/>
              </w:rPr>
              <w:t>tw</w:t>
            </w:r>
            <w:proofErr w:type="spellEnd"/>
            <w:r w:rsidRPr="00E22B54">
              <w:rPr>
                <w:rFonts w:ascii="Arial" w:hAnsi="Arial" w:cs="Arial"/>
              </w:rPr>
              <w:t>] OR specialized weaning units[</w:t>
            </w:r>
            <w:proofErr w:type="spellStart"/>
            <w:r w:rsidRPr="00E22B54">
              <w:rPr>
                <w:rFonts w:ascii="Arial" w:hAnsi="Arial" w:cs="Arial"/>
              </w:rPr>
              <w:t>tw</w:t>
            </w:r>
            <w:proofErr w:type="spellEnd"/>
            <w:r w:rsidRPr="00E22B54">
              <w:rPr>
                <w:rFonts w:ascii="Arial" w:hAnsi="Arial" w:cs="Arial"/>
              </w:rPr>
              <w:t xml:space="preserve">] OR specialized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specialized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F681D82" w14:textId="77777777" w:rsidR="00F5789E" w:rsidRPr="00E22B54" w:rsidRDefault="00E5501D" w:rsidP="00293C45">
            <w:pPr>
              <w:pStyle w:val="NoSpacing"/>
              <w:rPr>
                <w:rFonts w:ascii="Arial" w:hAnsi="Arial" w:cs="Arial"/>
              </w:rPr>
            </w:pPr>
            <w:hyperlink r:id="rId1164" w:tooltip="Show search results" w:history="1">
              <w:r w:rsidR="00F5789E" w:rsidRPr="00E22B54">
                <w:rPr>
                  <w:rFonts w:ascii="Arial" w:hAnsi="Arial" w:cs="Arial"/>
                </w:rPr>
                <w:t>23</w:t>
              </w:r>
            </w:hyperlink>
          </w:p>
        </w:tc>
      </w:tr>
      <w:tr w:rsidR="00F5789E" w:rsidRPr="00E22B54" w14:paraId="6DE2C94B" w14:textId="77777777" w:rsidTr="00472994">
        <w:trPr>
          <w:tblCellSpacing w:w="15" w:type="dxa"/>
        </w:trPr>
        <w:tc>
          <w:tcPr>
            <w:tcW w:w="0" w:type="auto"/>
            <w:hideMark/>
          </w:tcPr>
          <w:p w14:paraId="526A9516" w14:textId="77777777" w:rsidR="00F5789E" w:rsidRPr="00E22B54" w:rsidRDefault="00E5501D" w:rsidP="00293C45">
            <w:pPr>
              <w:pStyle w:val="NoSpacing"/>
              <w:rPr>
                <w:rFonts w:ascii="Arial" w:hAnsi="Arial" w:cs="Arial"/>
              </w:rPr>
            </w:pPr>
            <w:hyperlink r:id="rId1165" w:tooltip="Perform actions on search" w:history="1">
              <w:r w:rsidR="00F5789E" w:rsidRPr="00E22B54">
                <w:rPr>
                  <w:rFonts w:ascii="Arial" w:hAnsi="Arial" w:cs="Arial"/>
                </w:rPr>
                <w:t>#15</w:t>
              </w:r>
            </w:hyperlink>
          </w:p>
        </w:tc>
        <w:tc>
          <w:tcPr>
            <w:tcW w:w="0" w:type="auto"/>
            <w:hideMark/>
          </w:tcPr>
          <w:p w14:paraId="5DE65CA2"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specialised</w:t>
            </w:r>
            <w:proofErr w:type="spellEnd"/>
            <w:r w:rsidRPr="00E22B54">
              <w:rPr>
                <w:rFonts w:ascii="Arial" w:hAnsi="Arial" w:cs="Arial"/>
              </w:rPr>
              <w:t xml:space="preserve"> weaning unit[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units[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97CA56A" w14:textId="77777777" w:rsidR="00F5789E" w:rsidRPr="00E22B54" w:rsidRDefault="00E5501D" w:rsidP="00293C45">
            <w:pPr>
              <w:pStyle w:val="NoSpacing"/>
              <w:rPr>
                <w:rFonts w:ascii="Arial" w:hAnsi="Arial" w:cs="Arial"/>
              </w:rPr>
            </w:pPr>
            <w:hyperlink r:id="rId1166" w:tooltip="Show search results" w:history="1">
              <w:r w:rsidR="00F5789E" w:rsidRPr="00E22B54">
                <w:rPr>
                  <w:rFonts w:ascii="Arial" w:hAnsi="Arial" w:cs="Arial"/>
                </w:rPr>
                <w:t>14</w:t>
              </w:r>
            </w:hyperlink>
          </w:p>
        </w:tc>
      </w:tr>
      <w:tr w:rsidR="00F5789E" w:rsidRPr="00E22B54" w14:paraId="5062D9E2" w14:textId="77777777" w:rsidTr="00472994">
        <w:trPr>
          <w:tblCellSpacing w:w="15" w:type="dxa"/>
        </w:trPr>
        <w:tc>
          <w:tcPr>
            <w:tcW w:w="0" w:type="auto"/>
            <w:hideMark/>
          </w:tcPr>
          <w:p w14:paraId="305130C4" w14:textId="77777777" w:rsidR="00F5789E" w:rsidRPr="00E22B54" w:rsidRDefault="00E5501D" w:rsidP="00293C45">
            <w:pPr>
              <w:pStyle w:val="NoSpacing"/>
              <w:rPr>
                <w:rFonts w:ascii="Arial" w:hAnsi="Arial" w:cs="Arial"/>
              </w:rPr>
            </w:pPr>
            <w:hyperlink r:id="rId1167" w:tooltip="Perform actions on search" w:history="1">
              <w:r w:rsidR="00F5789E" w:rsidRPr="00E22B54">
                <w:rPr>
                  <w:rFonts w:ascii="Arial" w:hAnsi="Arial" w:cs="Arial"/>
                </w:rPr>
                <w:t>#14</w:t>
              </w:r>
            </w:hyperlink>
          </w:p>
        </w:tc>
        <w:tc>
          <w:tcPr>
            <w:tcW w:w="0" w:type="auto"/>
            <w:hideMark/>
          </w:tcPr>
          <w:p w14:paraId="35C8A60C" w14:textId="77777777" w:rsidR="00F5789E" w:rsidRPr="00E22B54" w:rsidRDefault="00F5789E" w:rsidP="00293C45">
            <w:pPr>
              <w:pStyle w:val="NoSpacing"/>
              <w:rPr>
                <w:rFonts w:ascii="Arial" w:hAnsi="Arial" w:cs="Arial"/>
              </w:rPr>
            </w:pPr>
            <w:r w:rsidRPr="00E22B54">
              <w:rPr>
                <w:rFonts w:ascii="Arial" w:hAnsi="Arial" w:cs="Arial"/>
              </w:rPr>
              <w:t>Search HDU[</w:t>
            </w:r>
            <w:proofErr w:type="spellStart"/>
            <w:r w:rsidRPr="00E22B54">
              <w:rPr>
                <w:rFonts w:ascii="Arial" w:hAnsi="Arial" w:cs="Arial"/>
              </w:rPr>
              <w:t>tw</w:t>
            </w:r>
            <w:proofErr w:type="spellEnd"/>
            <w:r w:rsidRPr="00E22B54">
              <w:rPr>
                <w:rFonts w:ascii="Arial" w:hAnsi="Arial" w:cs="Arial"/>
              </w:rPr>
              <w:t>] OR HDUs[</w:t>
            </w:r>
            <w:proofErr w:type="spellStart"/>
            <w:r w:rsidRPr="00E22B54">
              <w:rPr>
                <w:rFonts w:ascii="Arial" w:hAnsi="Arial" w:cs="Arial"/>
              </w:rPr>
              <w:t>tw</w:t>
            </w:r>
            <w:proofErr w:type="spellEnd"/>
            <w:r w:rsidRPr="00E22B54">
              <w:rPr>
                <w:rFonts w:ascii="Arial" w:hAnsi="Arial" w:cs="Arial"/>
              </w:rPr>
              <w:t>] OR SDU[</w:t>
            </w:r>
            <w:proofErr w:type="spellStart"/>
            <w:r w:rsidRPr="00E22B54">
              <w:rPr>
                <w:rFonts w:ascii="Arial" w:hAnsi="Arial" w:cs="Arial"/>
              </w:rPr>
              <w:t>tw</w:t>
            </w:r>
            <w:proofErr w:type="spellEnd"/>
            <w:r w:rsidRPr="00E22B54">
              <w:rPr>
                <w:rFonts w:ascii="Arial" w:hAnsi="Arial" w:cs="Arial"/>
              </w:rPr>
              <w:t>] OR SDUs[</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D96E1D7" w14:textId="77777777" w:rsidR="00F5789E" w:rsidRPr="00E22B54" w:rsidRDefault="00E5501D" w:rsidP="00293C45">
            <w:pPr>
              <w:pStyle w:val="NoSpacing"/>
              <w:rPr>
                <w:rFonts w:ascii="Arial" w:hAnsi="Arial" w:cs="Arial"/>
              </w:rPr>
            </w:pPr>
            <w:hyperlink r:id="rId1168" w:tooltip="Show search results" w:history="1">
              <w:r w:rsidR="00F5789E" w:rsidRPr="00E22B54">
                <w:rPr>
                  <w:rFonts w:ascii="Arial" w:hAnsi="Arial" w:cs="Arial"/>
                </w:rPr>
                <w:t>517</w:t>
              </w:r>
            </w:hyperlink>
          </w:p>
        </w:tc>
      </w:tr>
      <w:tr w:rsidR="00F5789E" w:rsidRPr="00E22B54" w14:paraId="5489C46B" w14:textId="77777777" w:rsidTr="00472994">
        <w:trPr>
          <w:tblCellSpacing w:w="15" w:type="dxa"/>
        </w:trPr>
        <w:tc>
          <w:tcPr>
            <w:tcW w:w="0" w:type="auto"/>
            <w:hideMark/>
          </w:tcPr>
          <w:p w14:paraId="7B4D98C7" w14:textId="77777777" w:rsidR="00F5789E" w:rsidRPr="00E22B54" w:rsidRDefault="00E5501D" w:rsidP="00293C45">
            <w:pPr>
              <w:pStyle w:val="NoSpacing"/>
              <w:rPr>
                <w:rFonts w:ascii="Arial" w:hAnsi="Arial" w:cs="Arial"/>
              </w:rPr>
            </w:pPr>
            <w:hyperlink r:id="rId1169" w:tooltip="Perform actions on search" w:history="1">
              <w:r w:rsidR="00F5789E" w:rsidRPr="00E22B54">
                <w:rPr>
                  <w:rFonts w:ascii="Arial" w:hAnsi="Arial" w:cs="Arial"/>
                </w:rPr>
                <w:t>#13</w:t>
              </w:r>
            </w:hyperlink>
          </w:p>
        </w:tc>
        <w:tc>
          <w:tcPr>
            <w:tcW w:w="0" w:type="auto"/>
            <w:hideMark/>
          </w:tcPr>
          <w:p w14:paraId="6AEAF6C9" w14:textId="77777777" w:rsidR="00F5789E" w:rsidRPr="00E22B54" w:rsidRDefault="00F5789E" w:rsidP="00293C45">
            <w:pPr>
              <w:pStyle w:val="NoSpacing"/>
              <w:rPr>
                <w:rFonts w:ascii="Arial" w:hAnsi="Arial" w:cs="Arial"/>
              </w:rPr>
            </w:pPr>
            <w:r w:rsidRPr="00E22B54">
              <w:rPr>
                <w:rFonts w:ascii="Arial" w:hAnsi="Arial" w:cs="Arial"/>
              </w:rPr>
              <w:t>Search high dependency unit[</w:t>
            </w:r>
            <w:proofErr w:type="spellStart"/>
            <w:r w:rsidRPr="00E22B54">
              <w:rPr>
                <w:rFonts w:ascii="Arial" w:hAnsi="Arial" w:cs="Arial"/>
              </w:rPr>
              <w:t>tw</w:t>
            </w:r>
            <w:proofErr w:type="spellEnd"/>
            <w:r w:rsidRPr="00E22B54">
              <w:rPr>
                <w:rFonts w:ascii="Arial" w:hAnsi="Arial" w:cs="Arial"/>
              </w:rPr>
              <w:t>] OR high dependency units[</w:t>
            </w:r>
            <w:proofErr w:type="spellStart"/>
            <w:r w:rsidRPr="00E22B54">
              <w:rPr>
                <w:rFonts w:ascii="Arial" w:hAnsi="Arial" w:cs="Arial"/>
              </w:rPr>
              <w:t>tw</w:t>
            </w:r>
            <w:proofErr w:type="spellEnd"/>
            <w:r w:rsidRPr="00E22B54">
              <w:rPr>
                <w:rFonts w:ascii="Arial" w:hAnsi="Arial" w:cs="Arial"/>
              </w:rPr>
              <w:t xml:space="preserve">] OR high dependency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 dependency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30A7DD2" w14:textId="77777777" w:rsidR="00F5789E" w:rsidRPr="00E22B54" w:rsidRDefault="00E5501D" w:rsidP="00293C45">
            <w:pPr>
              <w:pStyle w:val="NoSpacing"/>
              <w:rPr>
                <w:rFonts w:ascii="Arial" w:hAnsi="Arial" w:cs="Arial"/>
              </w:rPr>
            </w:pPr>
            <w:hyperlink r:id="rId1170" w:tooltip="Show search results" w:history="1">
              <w:r w:rsidR="00F5789E" w:rsidRPr="00E22B54">
                <w:rPr>
                  <w:rFonts w:ascii="Arial" w:hAnsi="Arial" w:cs="Arial"/>
                </w:rPr>
                <w:t>653</w:t>
              </w:r>
            </w:hyperlink>
          </w:p>
        </w:tc>
      </w:tr>
      <w:tr w:rsidR="00F5789E" w:rsidRPr="00E22B54" w14:paraId="5198AD65" w14:textId="77777777" w:rsidTr="00472994">
        <w:trPr>
          <w:tblCellSpacing w:w="15" w:type="dxa"/>
        </w:trPr>
        <w:tc>
          <w:tcPr>
            <w:tcW w:w="0" w:type="auto"/>
            <w:hideMark/>
          </w:tcPr>
          <w:p w14:paraId="444122A0" w14:textId="77777777" w:rsidR="00F5789E" w:rsidRPr="00E22B54" w:rsidRDefault="00E5501D" w:rsidP="00293C45">
            <w:pPr>
              <w:pStyle w:val="NoSpacing"/>
              <w:rPr>
                <w:rFonts w:ascii="Arial" w:hAnsi="Arial" w:cs="Arial"/>
              </w:rPr>
            </w:pPr>
            <w:hyperlink r:id="rId1171" w:tooltip="Perform actions on search" w:history="1">
              <w:r w:rsidR="00F5789E" w:rsidRPr="00E22B54">
                <w:rPr>
                  <w:rFonts w:ascii="Arial" w:hAnsi="Arial" w:cs="Arial"/>
                </w:rPr>
                <w:t>#12</w:t>
              </w:r>
            </w:hyperlink>
          </w:p>
        </w:tc>
        <w:tc>
          <w:tcPr>
            <w:tcW w:w="0" w:type="auto"/>
            <w:hideMark/>
          </w:tcPr>
          <w:p w14:paraId="11DA213B" w14:textId="77777777" w:rsidR="00F5789E" w:rsidRPr="00E22B54" w:rsidRDefault="00F5789E" w:rsidP="00293C45">
            <w:pPr>
              <w:pStyle w:val="NoSpacing"/>
              <w:rPr>
                <w:rFonts w:ascii="Arial" w:hAnsi="Arial" w:cs="Arial"/>
              </w:rPr>
            </w:pPr>
            <w:r w:rsidRPr="00E22B54">
              <w:rPr>
                <w:rFonts w:ascii="Arial" w:hAnsi="Arial" w:cs="Arial"/>
              </w:rPr>
              <w:t>Search critically ill[</w:t>
            </w:r>
            <w:proofErr w:type="spellStart"/>
            <w:r w:rsidRPr="00E22B54">
              <w:rPr>
                <w:rFonts w:ascii="Arial" w:hAnsi="Arial" w:cs="Arial"/>
              </w:rPr>
              <w:t>tw</w:t>
            </w:r>
            <w:proofErr w:type="spellEnd"/>
            <w:r w:rsidRPr="00E22B54">
              <w:rPr>
                <w:rFonts w:ascii="Arial" w:hAnsi="Arial" w:cs="Arial"/>
              </w:rPr>
              <w:t>] OR critical illness*[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8398462" w14:textId="77777777" w:rsidR="00F5789E" w:rsidRPr="00E22B54" w:rsidRDefault="00E5501D" w:rsidP="00293C45">
            <w:pPr>
              <w:pStyle w:val="NoSpacing"/>
              <w:rPr>
                <w:rFonts w:ascii="Arial" w:hAnsi="Arial" w:cs="Arial"/>
              </w:rPr>
            </w:pPr>
            <w:hyperlink r:id="rId1172" w:tooltip="Show search results" w:history="1">
              <w:r w:rsidR="00F5789E" w:rsidRPr="00E22B54">
                <w:rPr>
                  <w:rFonts w:ascii="Arial" w:hAnsi="Arial" w:cs="Arial"/>
                </w:rPr>
                <w:t>56456</w:t>
              </w:r>
            </w:hyperlink>
          </w:p>
        </w:tc>
      </w:tr>
      <w:tr w:rsidR="00F5789E" w:rsidRPr="00E22B54" w14:paraId="2C51EB63" w14:textId="77777777" w:rsidTr="00472994">
        <w:trPr>
          <w:tblCellSpacing w:w="15" w:type="dxa"/>
        </w:trPr>
        <w:tc>
          <w:tcPr>
            <w:tcW w:w="0" w:type="auto"/>
            <w:hideMark/>
          </w:tcPr>
          <w:p w14:paraId="6940D707" w14:textId="77777777" w:rsidR="00F5789E" w:rsidRPr="00E22B54" w:rsidRDefault="00E5501D" w:rsidP="00293C45">
            <w:pPr>
              <w:pStyle w:val="NoSpacing"/>
              <w:rPr>
                <w:rFonts w:ascii="Arial" w:hAnsi="Arial" w:cs="Arial"/>
              </w:rPr>
            </w:pPr>
            <w:hyperlink r:id="rId1173" w:tooltip="Perform actions on search" w:history="1">
              <w:r w:rsidR="00F5789E" w:rsidRPr="00E22B54">
                <w:rPr>
                  <w:rFonts w:ascii="Arial" w:hAnsi="Arial" w:cs="Arial"/>
                </w:rPr>
                <w:t>#11</w:t>
              </w:r>
            </w:hyperlink>
          </w:p>
        </w:tc>
        <w:tc>
          <w:tcPr>
            <w:tcW w:w="0" w:type="auto"/>
            <w:hideMark/>
          </w:tcPr>
          <w:p w14:paraId="7786117D" w14:textId="77777777" w:rsidR="00F5789E" w:rsidRPr="00E22B54" w:rsidRDefault="00F5789E" w:rsidP="00293C45">
            <w:pPr>
              <w:pStyle w:val="NoSpacing"/>
              <w:rPr>
                <w:rFonts w:ascii="Arial" w:hAnsi="Arial" w:cs="Arial"/>
              </w:rPr>
            </w:pPr>
            <w:r w:rsidRPr="00E22B54">
              <w:rPr>
                <w:rFonts w:ascii="Arial" w:hAnsi="Arial" w:cs="Arial"/>
              </w:rPr>
              <w:t>Search Critical Illness[mesh]</w:t>
            </w:r>
          </w:p>
        </w:tc>
        <w:tc>
          <w:tcPr>
            <w:tcW w:w="0" w:type="auto"/>
            <w:hideMark/>
          </w:tcPr>
          <w:p w14:paraId="6D59E277" w14:textId="77777777" w:rsidR="00F5789E" w:rsidRPr="00E22B54" w:rsidRDefault="00E5501D" w:rsidP="00293C45">
            <w:pPr>
              <w:pStyle w:val="NoSpacing"/>
              <w:rPr>
                <w:rFonts w:ascii="Arial" w:hAnsi="Arial" w:cs="Arial"/>
              </w:rPr>
            </w:pPr>
            <w:hyperlink r:id="rId1174" w:tooltip="Show search results" w:history="1">
              <w:r w:rsidR="00F5789E" w:rsidRPr="00E22B54">
                <w:rPr>
                  <w:rFonts w:ascii="Arial" w:hAnsi="Arial" w:cs="Arial"/>
                </w:rPr>
                <w:t>27476</w:t>
              </w:r>
            </w:hyperlink>
          </w:p>
        </w:tc>
      </w:tr>
      <w:tr w:rsidR="00F5789E" w:rsidRPr="00E22B54" w14:paraId="714D5398" w14:textId="77777777" w:rsidTr="00472994">
        <w:trPr>
          <w:tblCellSpacing w:w="15" w:type="dxa"/>
        </w:trPr>
        <w:tc>
          <w:tcPr>
            <w:tcW w:w="0" w:type="auto"/>
            <w:hideMark/>
          </w:tcPr>
          <w:p w14:paraId="5DC00E0E" w14:textId="77777777" w:rsidR="00F5789E" w:rsidRPr="00E22B54" w:rsidRDefault="00E5501D" w:rsidP="00293C45">
            <w:pPr>
              <w:pStyle w:val="NoSpacing"/>
              <w:rPr>
                <w:rFonts w:ascii="Arial" w:hAnsi="Arial" w:cs="Arial"/>
              </w:rPr>
            </w:pPr>
            <w:hyperlink r:id="rId1175" w:tooltip="Perform actions on search" w:history="1">
              <w:r w:rsidR="00F5789E" w:rsidRPr="00E22B54">
                <w:rPr>
                  <w:rFonts w:ascii="Arial" w:hAnsi="Arial" w:cs="Arial"/>
                </w:rPr>
                <w:t>#10</w:t>
              </w:r>
            </w:hyperlink>
          </w:p>
        </w:tc>
        <w:tc>
          <w:tcPr>
            <w:tcW w:w="0" w:type="auto"/>
            <w:hideMark/>
          </w:tcPr>
          <w:p w14:paraId="2BE807CD" w14:textId="77777777" w:rsidR="00F5789E" w:rsidRPr="00E22B54" w:rsidRDefault="00F5789E" w:rsidP="00293C45">
            <w:pPr>
              <w:pStyle w:val="NoSpacing"/>
              <w:rPr>
                <w:rFonts w:ascii="Arial" w:hAnsi="Arial" w:cs="Arial"/>
              </w:rPr>
            </w:pPr>
            <w:r w:rsidRPr="00E22B54">
              <w:rPr>
                <w:rFonts w:ascii="Arial" w:hAnsi="Arial" w:cs="Arial"/>
              </w:rPr>
              <w:t>Search respiratory unit[</w:t>
            </w:r>
            <w:proofErr w:type="spellStart"/>
            <w:r w:rsidRPr="00E22B54">
              <w:rPr>
                <w:rFonts w:ascii="Arial" w:hAnsi="Arial" w:cs="Arial"/>
              </w:rPr>
              <w:t>tw</w:t>
            </w:r>
            <w:proofErr w:type="spellEnd"/>
            <w:r w:rsidRPr="00E22B54">
              <w:rPr>
                <w:rFonts w:ascii="Arial" w:hAnsi="Arial" w:cs="Arial"/>
              </w:rPr>
              <w:t>] OR respiratory units[</w:t>
            </w:r>
            <w:proofErr w:type="spellStart"/>
            <w:r w:rsidRPr="00E22B54">
              <w:rPr>
                <w:rFonts w:ascii="Arial" w:hAnsi="Arial" w:cs="Arial"/>
              </w:rPr>
              <w:t>tw</w:t>
            </w:r>
            <w:proofErr w:type="spellEnd"/>
            <w:r w:rsidRPr="00E22B54">
              <w:rPr>
                <w:rFonts w:ascii="Arial" w:hAnsi="Arial" w:cs="Arial"/>
              </w:rPr>
              <w:t xml:space="preserve">] OR respiratory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respiratory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F801FB5" w14:textId="77777777" w:rsidR="00F5789E" w:rsidRPr="00E22B54" w:rsidRDefault="00E5501D" w:rsidP="00293C45">
            <w:pPr>
              <w:pStyle w:val="NoSpacing"/>
              <w:rPr>
                <w:rFonts w:ascii="Arial" w:hAnsi="Arial" w:cs="Arial"/>
              </w:rPr>
            </w:pPr>
            <w:hyperlink r:id="rId1176" w:tooltip="Show search results" w:history="1">
              <w:r w:rsidR="00F5789E" w:rsidRPr="00E22B54">
                <w:rPr>
                  <w:rFonts w:ascii="Arial" w:hAnsi="Arial" w:cs="Arial"/>
                </w:rPr>
                <w:t>3471</w:t>
              </w:r>
            </w:hyperlink>
          </w:p>
        </w:tc>
      </w:tr>
      <w:tr w:rsidR="00F5789E" w:rsidRPr="00E22B54" w14:paraId="3A853F5F" w14:textId="77777777" w:rsidTr="00472994">
        <w:trPr>
          <w:tblCellSpacing w:w="15" w:type="dxa"/>
        </w:trPr>
        <w:tc>
          <w:tcPr>
            <w:tcW w:w="0" w:type="auto"/>
            <w:hideMark/>
          </w:tcPr>
          <w:p w14:paraId="3E8CDD56" w14:textId="77777777" w:rsidR="00F5789E" w:rsidRPr="00E22B54" w:rsidRDefault="00E5501D" w:rsidP="00293C45">
            <w:pPr>
              <w:pStyle w:val="NoSpacing"/>
              <w:rPr>
                <w:rFonts w:ascii="Arial" w:hAnsi="Arial" w:cs="Arial"/>
              </w:rPr>
            </w:pPr>
            <w:hyperlink r:id="rId1177" w:tooltip="Perform actions on search" w:history="1">
              <w:r w:rsidR="00F5789E" w:rsidRPr="00E22B54">
                <w:rPr>
                  <w:rFonts w:ascii="Arial" w:hAnsi="Arial" w:cs="Arial"/>
                </w:rPr>
                <w:t>#9</w:t>
              </w:r>
            </w:hyperlink>
          </w:p>
        </w:tc>
        <w:tc>
          <w:tcPr>
            <w:tcW w:w="0" w:type="auto"/>
            <w:hideMark/>
          </w:tcPr>
          <w:p w14:paraId="3D141478" w14:textId="77777777" w:rsidR="00F5789E" w:rsidRPr="00E22B54" w:rsidRDefault="00F5789E" w:rsidP="00293C45">
            <w:pPr>
              <w:pStyle w:val="NoSpacing"/>
              <w:rPr>
                <w:rFonts w:ascii="Arial" w:hAnsi="Arial" w:cs="Arial"/>
              </w:rPr>
            </w:pPr>
            <w:r w:rsidRPr="00E22B54">
              <w:rPr>
                <w:rFonts w:ascii="Arial" w:hAnsi="Arial" w:cs="Arial"/>
              </w:rPr>
              <w:t>Search burn unit[</w:t>
            </w:r>
            <w:proofErr w:type="spellStart"/>
            <w:r w:rsidRPr="00E22B54">
              <w:rPr>
                <w:rFonts w:ascii="Arial" w:hAnsi="Arial" w:cs="Arial"/>
              </w:rPr>
              <w:t>tw</w:t>
            </w:r>
            <w:proofErr w:type="spellEnd"/>
            <w:r w:rsidRPr="00E22B54">
              <w:rPr>
                <w:rFonts w:ascii="Arial" w:hAnsi="Arial" w:cs="Arial"/>
              </w:rPr>
              <w:t>] OR burn units[</w:t>
            </w:r>
            <w:proofErr w:type="spellStart"/>
            <w:r w:rsidRPr="00E22B54">
              <w:rPr>
                <w:rFonts w:ascii="Arial" w:hAnsi="Arial" w:cs="Arial"/>
              </w:rPr>
              <w:t>tw</w:t>
            </w:r>
            <w:proofErr w:type="spellEnd"/>
            <w:r w:rsidRPr="00E22B54">
              <w:rPr>
                <w:rFonts w:ascii="Arial" w:hAnsi="Arial" w:cs="Arial"/>
              </w:rPr>
              <w:t xml:space="preserve">] OR burn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burn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6620C78" w14:textId="77777777" w:rsidR="00F5789E" w:rsidRPr="00E22B54" w:rsidRDefault="00E5501D" w:rsidP="00293C45">
            <w:pPr>
              <w:pStyle w:val="NoSpacing"/>
              <w:rPr>
                <w:rFonts w:ascii="Arial" w:hAnsi="Arial" w:cs="Arial"/>
              </w:rPr>
            </w:pPr>
            <w:hyperlink r:id="rId1178" w:tooltip="Show search results" w:history="1">
              <w:r w:rsidR="00F5789E" w:rsidRPr="00E22B54">
                <w:rPr>
                  <w:rFonts w:ascii="Arial" w:hAnsi="Arial" w:cs="Arial"/>
                </w:rPr>
                <w:t>4863</w:t>
              </w:r>
            </w:hyperlink>
          </w:p>
        </w:tc>
      </w:tr>
      <w:tr w:rsidR="00F5789E" w:rsidRPr="00E22B54" w14:paraId="1C31CDF4" w14:textId="77777777" w:rsidTr="00472994">
        <w:trPr>
          <w:tblCellSpacing w:w="15" w:type="dxa"/>
        </w:trPr>
        <w:tc>
          <w:tcPr>
            <w:tcW w:w="0" w:type="auto"/>
            <w:hideMark/>
          </w:tcPr>
          <w:p w14:paraId="24DCE8F2" w14:textId="77777777" w:rsidR="00F5789E" w:rsidRPr="00E22B54" w:rsidRDefault="00E5501D" w:rsidP="00293C45">
            <w:pPr>
              <w:pStyle w:val="NoSpacing"/>
              <w:rPr>
                <w:rFonts w:ascii="Arial" w:hAnsi="Arial" w:cs="Arial"/>
              </w:rPr>
            </w:pPr>
            <w:hyperlink r:id="rId1179" w:tooltip="Perform actions on search" w:history="1">
              <w:r w:rsidR="00F5789E" w:rsidRPr="00E22B54">
                <w:rPr>
                  <w:rFonts w:ascii="Arial" w:hAnsi="Arial" w:cs="Arial"/>
                </w:rPr>
                <w:t>#8</w:t>
              </w:r>
            </w:hyperlink>
          </w:p>
        </w:tc>
        <w:tc>
          <w:tcPr>
            <w:tcW w:w="0" w:type="auto"/>
            <w:hideMark/>
          </w:tcPr>
          <w:p w14:paraId="49E13FB0" w14:textId="77777777" w:rsidR="00F5789E" w:rsidRPr="00E22B54" w:rsidRDefault="00F5789E" w:rsidP="00293C45">
            <w:pPr>
              <w:pStyle w:val="NoSpacing"/>
              <w:rPr>
                <w:rFonts w:ascii="Arial" w:hAnsi="Arial" w:cs="Arial"/>
              </w:rPr>
            </w:pPr>
            <w:r w:rsidRPr="00E22B54">
              <w:rPr>
                <w:rFonts w:ascii="Arial" w:hAnsi="Arial" w:cs="Arial"/>
              </w:rPr>
              <w:t>Search ICU[</w:t>
            </w:r>
            <w:proofErr w:type="spellStart"/>
            <w:r w:rsidRPr="00E22B54">
              <w:rPr>
                <w:rFonts w:ascii="Arial" w:hAnsi="Arial" w:cs="Arial"/>
              </w:rPr>
              <w:t>tw</w:t>
            </w:r>
            <w:proofErr w:type="spellEnd"/>
            <w:r w:rsidRPr="00E22B54">
              <w:rPr>
                <w:rFonts w:ascii="Arial" w:hAnsi="Arial" w:cs="Arial"/>
              </w:rPr>
              <w:t>] OR ICUs[</w:t>
            </w:r>
            <w:proofErr w:type="spellStart"/>
            <w:r w:rsidRPr="00E22B54">
              <w:rPr>
                <w:rFonts w:ascii="Arial" w:hAnsi="Arial" w:cs="Arial"/>
              </w:rPr>
              <w:t>tw</w:t>
            </w:r>
            <w:proofErr w:type="spellEnd"/>
            <w:r w:rsidRPr="00E22B54">
              <w:rPr>
                <w:rFonts w:ascii="Arial" w:hAnsi="Arial" w:cs="Arial"/>
              </w:rPr>
              <w:t>] OR PICU[</w:t>
            </w:r>
            <w:proofErr w:type="spellStart"/>
            <w:r w:rsidRPr="00E22B54">
              <w:rPr>
                <w:rFonts w:ascii="Arial" w:hAnsi="Arial" w:cs="Arial"/>
              </w:rPr>
              <w:t>tw</w:t>
            </w:r>
            <w:proofErr w:type="spellEnd"/>
            <w:r w:rsidRPr="00E22B54">
              <w:rPr>
                <w:rFonts w:ascii="Arial" w:hAnsi="Arial" w:cs="Arial"/>
              </w:rPr>
              <w:t>] OR PICUs[</w:t>
            </w:r>
            <w:proofErr w:type="spellStart"/>
            <w:r w:rsidRPr="00E22B54">
              <w:rPr>
                <w:rFonts w:ascii="Arial" w:hAnsi="Arial" w:cs="Arial"/>
              </w:rPr>
              <w:t>tw</w:t>
            </w:r>
            <w:proofErr w:type="spellEnd"/>
            <w:r w:rsidRPr="00E22B54">
              <w:rPr>
                <w:rFonts w:ascii="Arial" w:hAnsi="Arial" w:cs="Arial"/>
              </w:rPr>
              <w:t>] OR SICU[</w:t>
            </w:r>
            <w:proofErr w:type="spellStart"/>
            <w:r w:rsidRPr="00E22B54">
              <w:rPr>
                <w:rFonts w:ascii="Arial" w:hAnsi="Arial" w:cs="Arial"/>
              </w:rPr>
              <w:t>tw</w:t>
            </w:r>
            <w:proofErr w:type="spellEnd"/>
            <w:r w:rsidRPr="00E22B54">
              <w:rPr>
                <w:rFonts w:ascii="Arial" w:hAnsi="Arial" w:cs="Arial"/>
              </w:rPr>
              <w:t>] OR SICUs[</w:t>
            </w:r>
            <w:proofErr w:type="spellStart"/>
            <w:r w:rsidRPr="00E22B54">
              <w:rPr>
                <w:rFonts w:ascii="Arial" w:hAnsi="Arial" w:cs="Arial"/>
              </w:rPr>
              <w:t>tw</w:t>
            </w:r>
            <w:proofErr w:type="spellEnd"/>
            <w:r w:rsidRPr="00E22B54">
              <w:rPr>
                <w:rFonts w:ascii="Arial" w:hAnsi="Arial" w:cs="Arial"/>
              </w:rPr>
              <w:t>] OR CCU[</w:t>
            </w:r>
            <w:proofErr w:type="spellStart"/>
            <w:r w:rsidRPr="00E22B54">
              <w:rPr>
                <w:rFonts w:ascii="Arial" w:hAnsi="Arial" w:cs="Arial"/>
              </w:rPr>
              <w:t>tw</w:t>
            </w:r>
            <w:proofErr w:type="spellEnd"/>
            <w:r w:rsidRPr="00E22B54">
              <w:rPr>
                <w:rFonts w:ascii="Arial" w:hAnsi="Arial" w:cs="Arial"/>
              </w:rPr>
              <w:t>] OR CCUs[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155307B" w14:textId="77777777" w:rsidR="00F5789E" w:rsidRPr="00E22B54" w:rsidRDefault="00E5501D" w:rsidP="00293C45">
            <w:pPr>
              <w:pStyle w:val="NoSpacing"/>
              <w:rPr>
                <w:rFonts w:ascii="Arial" w:hAnsi="Arial" w:cs="Arial"/>
              </w:rPr>
            </w:pPr>
            <w:hyperlink r:id="rId1180" w:tooltip="Show search results" w:history="1">
              <w:r w:rsidR="00F5789E" w:rsidRPr="00E22B54">
                <w:rPr>
                  <w:rFonts w:ascii="Arial" w:hAnsi="Arial" w:cs="Arial"/>
                </w:rPr>
                <w:t>61489</w:t>
              </w:r>
            </w:hyperlink>
          </w:p>
        </w:tc>
      </w:tr>
      <w:tr w:rsidR="00F5789E" w:rsidRPr="00E22B54" w14:paraId="719A79A0" w14:textId="77777777" w:rsidTr="00472994">
        <w:trPr>
          <w:tblCellSpacing w:w="15" w:type="dxa"/>
        </w:trPr>
        <w:tc>
          <w:tcPr>
            <w:tcW w:w="0" w:type="auto"/>
            <w:hideMark/>
          </w:tcPr>
          <w:p w14:paraId="3DB6D95D" w14:textId="77777777" w:rsidR="00F5789E" w:rsidRPr="00E22B54" w:rsidRDefault="00E5501D" w:rsidP="00293C45">
            <w:pPr>
              <w:pStyle w:val="NoSpacing"/>
              <w:rPr>
                <w:rFonts w:ascii="Arial" w:hAnsi="Arial" w:cs="Arial"/>
              </w:rPr>
            </w:pPr>
            <w:hyperlink r:id="rId1181" w:tooltip="Perform actions on search" w:history="1">
              <w:r w:rsidR="00F5789E" w:rsidRPr="00E22B54">
                <w:rPr>
                  <w:rFonts w:ascii="Arial" w:hAnsi="Arial" w:cs="Arial"/>
                </w:rPr>
                <w:t>#7</w:t>
              </w:r>
            </w:hyperlink>
          </w:p>
        </w:tc>
        <w:tc>
          <w:tcPr>
            <w:tcW w:w="0" w:type="auto"/>
            <w:hideMark/>
          </w:tcPr>
          <w:p w14:paraId="2ABDA8D1" w14:textId="77777777" w:rsidR="00F5789E" w:rsidRPr="00E22B54" w:rsidRDefault="00F5789E" w:rsidP="00293C45">
            <w:pPr>
              <w:pStyle w:val="NoSpacing"/>
              <w:rPr>
                <w:rFonts w:ascii="Arial" w:hAnsi="Arial" w:cs="Arial"/>
              </w:rPr>
            </w:pPr>
            <w:r w:rsidRPr="00E22B54">
              <w:rPr>
                <w:rFonts w:ascii="Arial" w:hAnsi="Arial" w:cs="Arial"/>
              </w:rPr>
              <w:t>Search critical care [</w:t>
            </w:r>
            <w:proofErr w:type="spellStart"/>
            <w:r w:rsidRPr="00E22B54">
              <w:rPr>
                <w:rFonts w:ascii="Arial" w:hAnsi="Arial" w:cs="Arial"/>
              </w:rPr>
              <w:t>tw</w:t>
            </w:r>
            <w:proofErr w:type="spellEnd"/>
            <w:r w:rsidRPr="00E22B54">
              <w:rPr>
                <w:rFonts w:ascii="Arial" w:hAnsi="Arial" w:cs="Arial"/>
              </w:rPr>
              <w:t>] OR intensive care[</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9022035" w14:textId="77777777" w:rsidR="00F5789E" w:rsidRPr="00E22B54" w:rsidRDefault="00E5501D" w:rsidP="00293C45">
            <w:pPr>
              <w:pStyle w:val="NoSpacing"/>
              <w:rPr>
                <w:rFonts w:ascii="Arial" w:hAnsi="Arial" w:cs="Arial"/>
              </w:rPr>
            </w:pPr>
            <w:hyperlink r:id="rId1182" w:tooltip="Show search results" w:history="1">
              <w:r w:rsidR="00F5789E" w:rsidRPr="00E22B54">
                <w:rPr>
                  <w:rFonts w:ascii="Arial" w:hAnsi="Arial" w:cs="Arial"/>
                </w:rPr>
                <w:t>203889</w:t>
              </w:r>
            </w:hyperlink>
          </w:p>
        </w:tc>
      </w:tr>
      <w:tr w:rsidR="00F5789E" w:rsidRPr="00E22B54" w14:paraId="355F9B07" w14:textId="77777777" w:rsidTr="00472994">
        <w:trPr>
          <w:tblCellSpacing w:w="15" w:type="dxa"/>
        </w:trPr>
        <w:tc>
          <w:tcPr>
            <w:tcW w:w="0" w:type="auto"/>
            <w:hideMark/>
          </w:tcPr>
          <w:p w14:paraId="4E38F04D" w14:textId="77777777" w:rsidR="00F5789E" w:rsidRPr="00E22B54" w:rsidRDefault="00E5501D" w:rsidP="00293C45">
            <w:pPr>
              <w:pStyle w:val="NoSpacing"/>
              <w:rPr>
                <w:rFonts w:ascii="Arial" w:hAnsi="Arial" w:cs="Arial"/>
              </w:rPr>
            </w:pPr>
            <w:hyperlink r:id="rId1183" w:tooltip="Perform actions on search" w:history="1">
              <w:r w:rsidR="00F5789E" w:rsidRPr="00E22B54">
                <w:rPr>
                  <w:rFonts w:ascii="Arial" w:hAnsi="Arial" w:cs="Arial"/>
                </w:rPr>
                <w:t>#6</w:t>
              </w:r>
            </w:hyperlink>
          </w:p>
        </w:tc>
        <w:tc>
          <w:tcPr>
            <w:tcW w:w="0" w:type="auto"/>
            <w:hideMark/>
          </w:tcPr>
          <w:p w14:paraId="79679981" w14:textId="77777777" w:rsidR="00F5789E" w:rsidRPr="00E22B54" w:rsidRDefault="00F5789E" w:rsidP="00293C45">
            <w:pPr>
              <w:pStyle w:val="NoSpacing"/>
              <w:rPr>
                <w:rFonts w:ascii="Arial" w:hAnsi="Arial" w:cs="Arial"/>
              </w:rPr>
            </w:pPr>
            <w:r w:rsidRPr="00E22B54">
              <w:rPr>
                <w:rFonts w:ascii="Arial" w:hAnsi="Arial" w:cs="Arial"/>
              </w:rPr>
              <w:t>Search Critical Care [mesh]</w:t>
            </w:r>
          </w:p>
        </w:tc>
        <w:tc>
          <w:tcPr>
            <w:tcW w:w="0" w:type="auto"/>
            <w:hideMark/>
          </w:tcPr>
          <w:p w14:paraId="1678DA69" w14:textId="77777777" w:rsidR="00F5789E" w:rsidRPr="00E22B54" w:rsidRDefault="00E5501D" w:rsidP="00293C45">
            <w:pPr>
              <w:pStyle w:val="NoSpacing"/>
              <w:rPr>
                <w:rFonts w:ascii="Arial" w:hAnsi="Arial" w:cs="Arial"/>
              </w:rPr>
            </w:pPr>
            <w:hyperlink r:id="rId1184" w:tooltip="Show search results" w:history="1">
              <w:r w:rsidR="00F5789E" w:rsidRPr="00E22B54">
                <w:rPr>
                  <w:rFonts w:ascii="Arial" w:hAnsi="Arial" w:cs="Arial"/>
                </w:rPr>
                <w:t>56187</w:t>
              </w:r>
            </w:hyperlink>
          </w:p>
        </w:tc>
      </w:tr>
      <w:tr w:rsidR="00F5789E" w:rsidRPr="00E22B54" w14:paraId="51843209" w14:textId="77777777" w:rsidTr="00472994">
        <w:trPr>
          <w:tblCellSpacing w:w="15" w:type="dxa"/>
        </w:trPr>
        <w:tc>
          <w:tcPr>
            <w:tcW w:w="0" w:type="auto"/>
            <w:hideMark/>
          </w:tcPr>
          <w:p w14:paraId="2FCB2DD1" w14:textId="77777777" w:rsidR="00F5789E" w:rsidRPr="00E22B54" w:rsidRDefault="00E5501D" w:rsidP="00293C45">
            <w:pPr>
              <w:pStyle w:val="NoSpacing"/>
              <w:rPr>
                <w:rFonts w:ascii="Arial" w:hAnsi="Arial" w:cs="Arial"/>
              </w:rPr>
            </w:pPr>
            <w:hyperlink r:id="rId1185" w:tooltip="Perform actions on search" w:history="1">
              <w:r w:rsidR="00F5789E" w:rsidRPr="00E22B54">
                <w:rPr>
                  <w:rFonts w:ascii="Arial" w:hAnsi="Arial" w:cs="Arial"/>
                </w:rPr>
                <w:t>#5</w:t>
              </w:r>
            </w:hyperlink>
          </w:p>
        </w:tc>
        <w:tc>
          <w:tcPr>
            <w:tcW w:w="0" w:type="auto"/>
            <w:hideMark/>
          </w:tcPr>
          <w:p w14:paraId="20A96F56" w14:textId="77777777" w:rsidR="00F5789E" w:rsidRPr="00E22B54" w:rsidRDefault="00F5789E" w:rsidP="00293C45">
            <w:pPr>
              <w:pStyle w:val="NoSpacing"/>
              <w:rPr>
                <w:rFonts w:ascii="Arial" w:hAnsi="Arial" w:cs="Arial"/>
              </w:rPr>
            </w:pPr>
            <w:r w:rsidRPr="00E22B54">
              <w:rPr>
                <w:rFonts w:ascii="Arial" w:hAnsi="Arial" w:cs="Arial"/>
              </w:rPr>
              <w:t>Search Intensive Care Units, Pediatric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1F2109DD" w14:textId="77777777" w:rsidR="00F5789E" w:rsidRPr="00E22B54" w:rsidRDefault="00E5501D" w:rsidP="00293C45">
            <w:pPr>
              <w:pStyle w:val="NoSpacing"/>
              <w:rPr>
                <w:rFonts w:ascii="Arial" w:hAnsi="Arial" w:cs="Arial"/>
              </w:rPr>
            </w:pPr>
            <w:hyperlink r:id="rId1186" w:tooltip="Show search results" w:history="1">
              <w:r w:rsidR="00F5789E" w:rsidRPr="00E22B54">
                <w:rPr>
                  <w:rFonts w:ascii="Arial" w:hAnsi="Arial" w:cs="Arial"/>
                </w:rPr>
                <w:t>7353</w:t>
              </w:r>
            </w:hyperlink>
          </w:p>
        </w:tc>
      </w:tr>
      <w:tr w:rsidR="00F5789E" w:rsidRPr="00E22B54" w14:paraId="40E59336" w14:textId="77777777" w:rsidTr="00472994">
        <w:trPr>
          <w:tblCellSpacing w:w="15" w:type="dxa"/>
        </w:trPr>
        <w:tc>
          <w:tcPr>
            <w:tcW w:w="0" w:type="auto"/>
            <w:hideMark/>
          </w:tcPr>
          <w:p w14:paraId="57805970" w14:textId="77777777" w:rsidR="00F5789E" w:rsidRPr="00E22B54" w:rsidRDefault="00E5501D" w:rsidP="00293C45">
            <w:pPr>
              <w:pStyle w:val="NoSpacing"/>
              <w:rPr>
                <w:rFonts w:ascii="Arial" w:hAnsi="Arial" w:cs="Arial"/>
              </w:rPr>
            </w:pPr>
            <w:hyperlink r:id="rId1187" w:tooltip="Perform actions on search" w:history="1">
              <w:r w:rsidR="00F5789E" w:rsidRPr="00E22B54">
                <w:rPr>
                  <w:rFonts w:ascii="Arial" w:hAnsi="Arial" w:cs="Arial"/>
                </w:rPr>
                <w:t>#4</w:t>
              </w:r>
            </w:hyperlink>
          </w:p>
        </w:tc>
        <w:tc>
          <w:tcPr>
            <w:tcW w:w="0" w:type="auto"/>
            <w:hideMark/>
          </w:tcPr>
          <w:p w14:paraId="71F3F32E" w14:textId="77777777" w:rsidR="00F5789E" w:rsidRPr="00E22B54" w:rsidRDefault="00F5789E" w:rsidP="00293C45">
            <w:pPr>
              <w:pStyle w:val="NoSpacing"/>
              <w:rPr>
                <w:rFonts w:ascii="Arial" w:hAnsi="Arial" w:cs="Arial"/>
              </w:rPr>
            </w:pPr>
            <w:r w:rsidRPr="00E22B54">
              <w:rPr>
                <w:rFonts w:ascii="Arial" w:hAnsi="Arial" w:cs="Arial"/>
              </w:rPr>
              <w:t>Search Respiratory Care Units [mesh]</w:t>
            </w:r>
          </w:p>
        </w:tc>
        <w:tc>
          <w:tcPr>
            <w:tcW w:w="0" w:type="auto"/>
            <w:hideMark/>
          </w:tcPr>
          <w:p w14:paraId="36C50F37" w14:textId="77777777" w:rsidR="00F5789E" w:rsidRPr="00E22B54" w:rsidRDefault="00E5501D" w:rsidP="00293C45">
            <w:pPr>
              <w:pStyle w:val="NoSpacing"/>
              <w:rPr>
                <w:rFonts w:ascii="Arial" w:hAnsi="Arial" w:cs="Arial"/>
              </w:rPr>
            </w:pPr>
            <w:hyperlink r:id="rId1188" w:tooltip="Show search results" w:history="1">
              <w:r w:rsidR="00F5789E" w:rsidRPr="00E22B54">
                <w:rPr>
                  <w:rFonts w:ascii="Arial" w:hAnsi="Arial" w:cs="Arial"/>
                </w:rPr>
                <w:t>589</w:t>
              </w:r>
            </w:hyperlink>
          </w:p>
        </w:tc>
      </w:tr>
      <w:tr w:rsidR="00F5789E" w:rsidRPr="00E22B54" w14:paraId="50335B78" w14:textId="77777777" w:rsidTr="00472994">
        <w:trPr>
          <w:tblCellSpacing w:w="15" w:type="dxa"/>
        </w:trPr>
        <w:tc>
          <w:tcPr>
            <w:tcW w:w="0" w:type="auto"/>
            <w:hideMark/>
          </w:tcPr>
          <w:p w14:paraId="424D5D7A" w14:textId="77777777" w:rsidR="00F5789E" w:rsidRPr="00E22B54" w:rsidRDefault="00E5501D" w:rsidP="00293C45">
            <w:pPr>
              <w:pStyle w:val="NoSpacing"/>
              <w:rPr>
                <w:rFonts w:ascii="Arial" w:hAnsi="Arial" w:cs="Arial"/>
              </w:rPr>
            </w:pPr>
            <w:hyperlink r:id="rId1189" w:tooltip="Perform actions on search" w:history="1">
              <w:r w:rsidR="00F5789E" w:rsidRPr="00E22B54">
                <w:rPr>
                  <w:rFonts w:ascii="Arial" w:hAnsi="Arial" w:cs="Arial"/>
                </w:rPr>
                <w:t>#3</w:t>
              </w:r>
            </w:hyperlink>
          </w:p>
        </w:tc>
        <w:tc>
          <w:tcPr>
            <w:tcW w:w="0" w:type="auto"/>
            <w:hideMark/>
          </w:tcPr>
          <w:p w14:paraId="2D07E983" w14:textId="77777777" w:rsidR="00F5789E" w:rsidRPr="00E22B54" w:rsidRDefault="00F5789E" w:rsidP="00293C45">
            <w:pPr>
              <w:pStyle w:val="NoSpacing"/>
              <w:rPr>
                <w:rFonts w:ascii="Arial" w:hAnsi="Arial" w:cs="Arial"/>
              </w:rPr>
            </w:pPr>
            <w:r w:rsidRPr="00E22B54">
              <w:rPr>
                <w:rFonts w:ascii="Arial" w:hAnsi="Arial" w:cs="Arial"/>
              </w:rPr>
              <w:t>Search Coronary Care Units [mesh]</w:t>
            </w:r>
          </w:p>
        </w:tc>
        <w:tc>
          <w:tcPr>
            <w:tcW w:w="0" w:type="auto"/>
            <w:hideMark/>
          </w:tcPr>
          <w:p w14:paraId="2396186A" w14:textId="77777777" w:rsidR="00F5789E" w:rsidRPr="00E22B54" w:rsidRDefault="00E5501D" w:rsidP="00293C45">
            <w:pPr>
              <w:pStyle w:val="NoSpacing"/>
              <w:rPr>
                <w:rFonts w:ascii="Arial" w:hAnsi="Arial" w:cs="Arial"/>
              </w:rPr>
            </w:pPr>
            <w:hyperlink r:id="rId1190" w:tooltip="Show search results" w:history="1">
              <w:r w:rsidR="00F5789E" w:rsidRPr="00E22B54">
                <w:rPr>
                  <w:rFonts w:ascii="Arial" w:hAnsi="Arial" w:cs="Arial"/>
                </w:rPr>
                <w:t>4323</w:t>
              </w:r>
            </w:hyperlink>
          </w:p>
        </w:tc>
      </w:tr>
      <w:tr w:rsidR="00F5789E" w:rsidRPr="00E22B54" w14:paraId="452ECBDA" w14:textId="77777777" w:rsidTr="00472994">
        <w:trPr>
          <w:tblCellSpacing w:w="15" w:type="dxa"/>
        </w:trPr>
        <w:tc>
          <w:tcPr>
            <w:tcW w:w="0" w:type="auto"/>
            <w:hideMark/>
          </w:tcPr>
          <w:p w14:paraId="5D48F6F0" w14:textId="77777777" w:rsidR="00F5789E" w:rsidRPr="00E22B54" w:rsidRDefault="00E5501D" w:rsidP="00293C45">
            <w:pPr>
              <w:pStyle w:val="NoSpacing"/>
              <w:rPr>
                <w:rFonts w:ascii="Arial" w:hAnsi="Arial" w:cs="Arial"/>
              </w:rPr>
            </w:pPr>
            <w:hyperlink r:id="rId1191" w:tooltip="Perform actions on search" w:history="1">
              <w:r w:rsidR="00F5789E" w:rsidRPr="00E22B54">
                <w:rPr>
                  <w:rFonts w:ascii="Arial" w:hAnsi="Arial" w:cs="Arial"/>
                </w:rPr>
                <w:t>#2</w:t>
              </w:r>
            </w:hyperlink>
          </w:p>
        </w:tc>
        <w:tc>
          <w:tcPr>
            <w:tcW w:w="0" w:type="auto"/>
            <w:hideMark/>
          </w:tcPr>
          <w:p w14:paraId="5336480D" w14:textId="77777777" w:rsidR="00F5789E" w:rsidRPr="00E22B54" w:rsidRDefault="00F5789E" w:rsidP="00293C45">
            <w:pPr>
              <w:pStyle w:val="NoSpacing"/>
              <w:rPr>
                <w:rFonts w:ascii="Arial" w:hAnsi="Arial" w:cs="Arial"/>
              </w:rPr>
            </w:pPr>
            <w:r w:rsidRPr="00E22B54">
              <w:rPr>
                <w:rFonts w:ascii="Arial" w:hAnsi="Arial" w:cs="Arial"/>
              </w:rPr>
              <w:t>Search Burn Units [mesh]</w:t>
            </w:r>
          </w:p>
        </w:tc>
        <w:tc>
          <w:tcPr>
            <w:tcW w:w="0" w:type="auto"/>
            <w:hideMark/>
          </w:tcPr>
          <w:p w14:paraId="64770605" w14:textId="77777777" w:rsidR="00F5789E" w:rsidRPr="00E22B54" w:rsidRDefault="00E5501D" w:rsidP="00293C45">
            <w:pPr>
              <w:pStyle w:val="NoSpacing"/>
              <w:rPr>
                <w:rFonts w:ascii="Arial" w:hAnsi="Arial" w:cs="Arial"/>
              </w:rPr>
            </w:pPr>
            <w:hyperlink r:id="rId1192" w:tooltip="Show search results" w:history="1">
              <w:r w:rsidR="00F5789E" w:rsidRPr="00E22B54">
                <w:rPr>
                  <w:rFonts w:ascii="Arial" w:hAnsi="Arial" w:cs="Arial"/>
                </w:rPr>
                <w:t>2505</w:t>
              </w:r>
            </w:hyperlink>
          </w:p>
        </w:tc>
      </w:tr>
      <w:tr w:rsidR="00F5789E" w:rsidRPr="00E22B54" w14:paraId="6A090384" w14:textId="77777777" w:rsidTr="00472994">
        <w:trPr>
          <w:tblCellSpacing w:w="15" w:type="dxa"/>
        </w:trPr>
        <w:tc>
          <w:tcPr>
            <w:tcW w:w="0" w:type="auto"/>
            <w:hideMark/>
          </w:tcPr>
          <w:p w14:paraId="2F4F4276" w14:textId="77777777" w:rsidR="00F5789E" w:rsidRPr="00E22B54" w:rsidRDefault="00E5501D" w:rsidP="00293C45">
            <w:pPr>
              <w:pStyle w:val="NoSpacing"/>
              <w:rPr>
                <w:rFonts w:ascii="Arial" w:hAnsi="Arial" w:cs="Arial"/>
              </w:rPr>
            </w:pPr>
            <w:hyperlink r:id="rId1193" w:tooltip="Perform actions on search" w:history="1">
              <w:r w:rsidR="00F5789E" w:rsidRPr="00E22B54">
                <w:rPr>
                  <w:rFonts w:ascii="Arial" w:hAnsi="Arial" w:cs="Arial"/>
                </w:rPr>
                <w:t>#1</w:t>
              </w:r>
            </w:hyperlink>
          </w:p>
        </w:tc>
        <w:tc>
          <w:tcPr>
            <w:tcW w:w="0" w:type="auto"/>
            <w:hideMark/>
          </w:tcPr>
          <w:p w14:paraId="0EB581A9" w14:textId="77777777" w:rsidR="00F5789E" w:rsidRPr="00E22B54" w:rsidRDefault="00F5789E" w:rsidP="00293C45">
            <w:pPr>
              <w:pStyle w:val="NoSpacing"/>
              <w:rPr>
                <w:rFonts w:ascii="Arial" w:hAnsi="Arial" w:cs="Arial"/>
              </w:rPr>
            </w:pPr>
            <w:r w:rsidRPr="00E22B54">
              <w:rPr>
                <w:rFonts w:ascii="Arial" w:hAnsi="Arial" w:cs="Arial"/>
              </w:rPr>
              <w:t>Search Intensive Care Units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643BED3C" w14:textId="77777777" w:rsidR="00F5789E" w:rsidRPr="00E22B54" w:rsidRDefault="00E5501D" w:rsidP="00293C45">
            <w:pPr>
              <w:pStyle w:val="NoSpacing"/>
              <w:rPr>
                <w:rFonts w:ascii="Arial" w:hAnsi="Arial" w:cs="Arial"/>
              </w:rPr>
            </w:pPr>
            <w:hyperlink r:id="rId1194" w:tooltip="Show search results" w:history="1">
              <w:r w:rsidR="00F5789E" w:rsidRPr="00E22B54">
                <w:rPr>
                  <w:rFonts w:ascii="Arial" w:hAnsi="Arial" w:cs="Arial"/>
                </w:rPr>
                <w:t>52363</w:t>
              </w:r>
            </w:hyperlink>
          </w:p>
        </w:tc>
      </w:tr>
    </w:tbl>
    <w:p w14:paraId="76D8CE4B" w14:textId="77777777" w:rsidR="00F5789E" w:rsidRPr="00E22B54" w:rsidRDefault="00F5789E" w:rsidP="00293C45">
      <w:pPr>
        <w:rPr>
          <w:rFonts w:ascii="Arial" w:hAnsi="Arial" w:cs="Arial"/>
        </w:rPr>
      </w:pPr>
    </w:p>
    <w:p w14:paraId="766F104C" w14:textId="77777777" w:rsidR="00F5789E" w:rsidRPr="00E22B54" w:rsidRDefault="00F5789E" w:rsidP="00293C45">
      <w:pPr>
        <w:pStyle w:val="NoSpacing"/>
        <w:rPr>
          <w:rFonts w:ascii="Arial" w:hAnsi="Arial" w:cs="Arial"/>
        </w:rPr>
      </w:pPr>
      <w:r w:rsidRPr="00E22B54">
        <w:rPr>
          <w:rFonts w:ascii="Arial" w:hAnsi="Arial" w:cs="Arial"/>
        </w:rPr>
        <w:t>Parental/Caregiver Presence</w:t>
      </w:r>
    </w:p>
    <w:p w14:paraId="1DD139F5" w14:textId="77777777" w:rsidR="00F5789E" w:rsidRPr="00E22B54" w:rsidRDefault="00F5789E" w:rsidP="00293C45">
      <w:pPr>
        <w:pStyle w:val="NoSpacing"/>
        <w:rPr>
          <w:rFonts w:ascii="Arial" w:hAnsi="Arial" w:cs="Arial"/>
        </w:rPr>
      </w:pPr>
      <w:r w:rsidRPr="00E22B54">
        <w:rPr>
          <w:rFonts w:ascii="Arial" w:hAnsi="Arial" w:cs="Arial"/>
        </w:rPr>
        <w:t>Search Strategy</w:t>
      </w:r>
    </w:p>
    <w:p w14:paraId="7EA939B3" w14:textId="77777777" w:rsidR="00F5789E" w:rsidRPr="00E22B54" w:rsidRDefault="00F5789E" w:rsidP="00293C45">
      <w:pPr>
        <w:pStyle w:val="NoSpacing"/>
        <w:rPr>
          <w:rFonts w:ascii="Arial" w:hAnsi="Arial" w:cs="Arial"/>
        </w:rPr>
      </w:pPr>
      <w:r w:rsidRPr="00E22B54">
        <w:rPr>
          <w:rFonts w:ascii="Arial" w:hAnsi="Arial" w:cs="Arial"/>
        </w:rPr>
        <w:t>2020 Jan 13</w:t>
      </w:r>
    </w:p>
    <w:p w14:paraId="3D179618" w14:textId="77777777" w:rsidR="00F5789E" w:rsidRPr="00E22B54" w:rsidRDefault="00F5789E" w:rsidP="00293C45">
      <w:pPr>
        <w:pStyle w:val="NoSpacing"/>
        <w:rPr>
          <w:rFonts w:ascii="Arial" w:hAnsi="Arial" w:cs="Arial"/>
        </w:rPr>
      </w:pPr>
    </w:p>
    <w:p w14:paraId="4CE5D92E" w14:textId="77777777" w:rsidR="00F5789E" w:rsidRPr="00E22B54" w:rsidRDefault="00F5789E" w:rsidP="00293C45">
      <w:pPr>
        <w:pStyle w:val="NoSpacing"/>
        <w:rPr>
          <w:rFonts w:ascii="Arial" w:hAnsi="Arial" w:cs="Arial"/>
        </w:rPr>
      </w:pPr>
      <w:r w:rsidRPr="00E22B54">
        <w:rPr>
          <w:rFonts w:ascii="Arial" w:hAnsi="Arial" w:cs="Arial"/>
        </w:rPr>
        <w:t>PubMed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4"/>
        <w:gridCol w:w="800"/>
        <w:gridCol w:w="5904"/>
        <w:gridCol w:w="950"/>
        <w:gridCol w:w="932"/>
      </w:tblGrid>
      <w:tr w:rsidR="00F5789E" w:rsidRPr="00E22B54" w14:paraId="6EBF65E3" w14:textId="77777777" w:rsidTr="00472994">
        <w:trPr>
          <w:tblHeader/>
          <w:tblCellSpacing w:w="15" w:type="dxa"/>
        </w:trPr>
        <w:tc>
          <w:tcPr>
            <w:tcW w:w="0" w:type="auto"/>
            <w:vAlign w:val="center"/>
            <w:hideMark/>
          </w:tcPr>
          <w:p w14:paraId="28C997F9" w14:textId="77777777" w:rsidR="00F5789E" w:rsidRPr="00E22B54" w:rsidRDefault="00F5789E" w:rsidP="00293C45">
            <w:pPr>
              <w:pStyle w:val="NoSpacing"/>
              <w:rPr>
                <w:rFonts w:ascii="Arial" w:hAnsi="Arial" w:cs="Arial"/>
              </w:rPr>
            </w:pPr>
            <w:r w:rsidRPr="00E22B54">
              <w:rPr>
                <w:rFonts w:ascii="Arial" w:hAnsi="Arial" w:cs="Arial"/>
              </w:rPr>
              <w:lastRenderedPageBreak/>
              <w:t>Search</w:t>
            </w:r>
          </w:p>
        </w:tc>
        <w:tc>
          <w:tcPr>
            <w:tcW w:w="0" w:type="auto"/>
            <w:vAlign w:val="center"/>
            <w:hideMark/>
          </w:tcPr>
          <w:p w14:paraId="58D7F243" w14:textId="77777777" w:rsidR="00F5789E" w:rsidRPr="00E22B54" w:rsidRDefault="00F5789E" w:rsidP="00293C45">
            <w:pPr>
              <w:pStyle w:val="NoSpacing"/>
              <w:rPr>
                <w:rFonts w:ascii="Arial" w:hAnsi="Arial" w:cs="Arial"/>
              </w:rPr>
            </w:pPr>
            <w:r w:rsidRPr="00E22B54">
              <w:rPr>
                <w:rFonts w:ascii="Arial" w:hAnsi="Arial" w:cs="Arial"/>
              </w:rPr>
              <w:t>Add to builder</w:t>
            </w:r>
          </w:p>
        </w:tc>
        <w:tc>
          <w:tcPr>
            <w:tcW w:w="0" w:type="auto"/>
            <w:vAlign w:val="center"/>
            <w:hideMark/>
          </w:tcPr>
          <w:p w14:paraId="6F75E721" w14:textId="77777777" w:rsidR="00F5789E" w:rsidRPr="00E22B54" w:rsidRDefault="00F5789E" w:rsidP="00293C45">
            <w:pPr>
              <w:pStyle w:val="NoSpacing"/>
              <w:rPr>
                <w:rFonts w:ascii="Arial" w:hAnsi="Arial" w:cs="Arial"/>
              </w:rPr>
            </w:pPr>
            <w:r w:rsidRPr="00E22B54">
              <w:rPr>
                <w:rFonts w:ascii="Arial" w:hAnsi="Arial" w:cs="Arial"/>
              </w:rPr>
              <w:t>Query</w:t>
            </w:r>
          </w:p>
        </w:tc>
        <w:tc>
          <w:tcPr>
            <w:tcW w:w="0" w:type="auto"/>
            <w:vAlign w:val="center"/>
            <w:hideMark/>
          </w:tcPr>
          <w:p w14:paraId="1930C152" w14:textId="77777777" w:rsidR="00F5789E" w:rsidRPr="00E22B54" w:rsidRDefault="00F5789E" w:rsidP="00293C45">
            <w:pPr>
              <w:pStyle w:val="NoSpacing"/>
              <w:rPr>
                <w:rFonts w:ascii="Arial" w:hAnsi="Arial" w:cs="Arial"/>
              </w:rPr>
            </w:pPr>
            <w:r w:rsidRPr="00E22B54">
              <w:rPr>
                <w:rFonts w:ascii="Arial" w:hAnsi="Arial" w:cs="Arial"/>
              </w:rPr>
              <w:t>Items found</w:t>
            </w:r>
          </w:p>
        </w:tc>
        <w:tc>
          <w:tcPr>
            <w:tcW w:w="0" w:type="auto"/>
            <w:vAlign w:val="center"/>
            <w:hideMark/>
          </w:tcPr>
          <w:p w14:paraId="7E7522A7" w14:textId="77777777" w:rsidR="00F5789E" w:rsidRPr="00E22B54" w:rsidRDefault="00F5789E" w:rsidP="00293C45">
            <w:pPr>
              <w:pStyle w:val="NoSpacing"/>
              <w:rPr>
                <w:rFonts w:ascii="Arial" w:hAnsi="Arial" w:cs="Arial"/>
              </w:rPr>
            </w:pPr>
            <w:r w:rsidRPr="00E22B54">
              <w:rPr>
                <w:rFonts w:ascii="Arial" w:hAnsi="Arial" w:cs="Arial"/>
              </w:rPr>
              <w:t>Time</w:t>
            </w:r>
          </w:p>
        </w:tc>
      </w:tr>
      <w:tr w:rsidR="00F5789E" w:rsidRPr="00E22B54" w14:paraId="50EF558D" w14:textId="77777777" w:rsidTr="00472994">
        <w:trPr>
          <w:tblCellSpacing w:w="15" w:type="dxa"/>
        </w:trPr>
        <w:tc>
          <w:tcPr>
            <w:tcW w:w="0" w:type="auto"/>
            <w:hideMark/>
          </w:tcPr>
          <w:p w14:paraId="3FB4B42B" w14:textId="77777777" w:rsidR="00F5789E" w:rsidRPr="00E22B54" w:rsidRDefault="00E5501D" w:rsidP="00293C45">
            <w:pPr>
              <w:pStyle w:val="NoSpacing"/>
              <w:rPr>
                <w:rFonts w:ascii="Arial" w:hAnsi="Arial" w:cs="Arial"/>
              </w:rPr>
            </w:pPr>
            <w:hyperlink r:id="rId1195" w:tooltip="Perform actions on search" w:history="1">
              <w:r w:rsidR="00F5789E" w:rsidRPr="00E22B54">
                <w:rPr>
                  <w:rFonts w:ascii="Arial" w:hAnsi="Arial" w:cs="Arial"/>
                  <w:u w:val="single"/>
                </w:rPr>
                <w:t>#77</w:t>
              </w:r>
            </w:hyperlink>
          </w:p>
        </w:tc>
        <w:tc>
          <w:tcPr>
            <w:tcW w:w="0" w:type="auto"/>
            <w:hideMark/>
          </w:tcPr>
          <w:p w14:paraId="1270B575" w14:textId="77777777" w:rsidR="00F5789E" w:rsidRPr="00E22B54" w:rsidRDefault="00E5501D" w:rsidP="00293C45">
            <w:pPr>
              <w:pStyle w:val="NoSpacing"/>
              <w:rPr>
                <w:rFonts w:ascii="Arial" w:hAnsi="Arial" w:cs="Arial"/>
              </w:rPr>
            </w:pPr>
            <w:hyperlink r:id="rId1196" w:tooltip="Add search to the builder above" w:history="1">
              <w:r w:rsidR="00F5789E" w:rsidRPr="00E22B54">
                <w:rPr>
                  <w:rFonts w:ascii="Arial" w:hAnsi="Arial" w:cs="Arial"/>
                  <w:u w:val="single"/>
                </w:rPr>
                <w:t>Add</w:t>
              </w:r>
            </w:hyperlink>
          </w:p>
        </w:tc>
        <w:tc>
          <w:tcPr>
            <w:tcW w:w="0" w:type="auto"/>
            <w:hideMark/>
          </w:tcPr>
          <w:p w14:paraId="08EE0932" w14:textId="77777777" w:rsidR="00F5789E" w:rsidRPr="00E22B54" w:rsidRDefault="00F5789E" w:rsidP="00293C45">
            <w:pPr>
              <w:pStyle w:val="NoSpacing"/>
              <w:rPr>
                <w:rFonts w:ascii="Arial" w:hAnsi="Arial" w:cs="Arial"/>
              </w:rPr>
            </w:pPr>
            <w:r w:rsidRPr="00E22B54">
              <w:rPr>
                <w:rFonts w:ascii="Arial" w:hAnsi="Arial" w:cs="Arial"/>
              </w:rPr>
              <w:t>Search #76 NOT (#71 OR #73)</w:t>
            </w:r>
          </w:p>
        </w:tc>
        <w:tc>
          <w:tcPr>
            <w:tcW w:w="0" w:type="auto"/>
            <w:hideMark/>
          </w:tcPr>
          <w:p w14:paraId="2EE385C7" w14:textId="77777777" w:rsidR="00F5789E" w:rsidRPr="00E22B54" w:rsidRDefault="00E5501D" w:rsidP="00293C45">
            <w:pPr>
              <w:pStyle w:val="NoSpacing"/>
              <w:rPr>
                <w:rFonts w:ascii="Arial" w:hAnsi="Arial" w:cs="Arial"/>
              </w:rPr>
            </w:pPr>
            <w:hyperlink r:id="rId1197" w:tooltip="Show search results" w:history="1">
              <w:r w:rsidR="00F5789E" w:rsidRPr="00E22B54">
                <w:rPr>
                  <w:rFonts w:ascii="Arial" w:hAnsi="Arial" w:cs="Arial"/>
                  <w:u w:val="single"/>
                </w:rPr>
                <w:t>587</w:t>
              </w:r>
            </w:hyperlink>
          </w:p>
        </w:tc>
        <w:tc>
          <w:tcPr>
            <w:tcW w:w="0" w:type="auto"/>
            <w:hideMark/>
          </w:tcPr>
          <w:p w14:paraId="698FE920" w14:textId="77777777" w:rsidR="00F5789E" w:rsidRPr="00E22B54" w:rsidRDefault="00F5789E" w:rsidP="00293C45">
            <w:pPr>
              <w:pStyle w:val="NoSpacing"/>
              <w:rPr>
                <w:rFonts w:ascii="Arial" w:hAnsi="Arial" w:cs="Arial"/>
              </w:rPr>
            </w:pPr>
            <w:r w:rsidRPr="00E22B54">
              <w:rPr>
                <w:rFonts w:ascii="Arial" w:hAnsi="Arial" w:cs="Arial"/>
              </w:rPr>
              <w:t>12:02:25</w:t>
            </w:r>
          </w:p>
        </w:tc>
      </w:tr>
      <w:tr w:rsidR="00F5789E" w:rsidRPr="00E22B54" w14:paraId="2B8414BB" w14:textId="77777777" w:rsidTr="00472994">
        <w:trPr>
          <w:tblCellSpacing w:w="15" w:type="dxa"/>
        </w:trPr>
        <w:tc>
          <w:tcPr>
            <w:tcW w:w="0" w:type="auto"/>
            <w:hideMark/>
          </w:tcPr>
          <w:p w14:paraId="08B1F5C4" w14:textId="77777777" w:rsidR="00F5789E" w:rsidRPr="00E22B54" w:rsidRDefault="00E5501D" w:rsidP="00293C45">
            <w:pPr>
              <w:pStyle w:val="NoSpacing"/>
              <w:rPr>
                <w:rFonts w:ascii="Arial" w:hAnsi="Arial" w:cs="Arial"/>
              </w:rPr>
            </w:pPr>
            <w:hyperlink r:id="rId1198" w:tooltip="Perform actions on search" w:history="1">
              <w:r w:rsidR="00F5789E" w:rsidRPr="00E22B54">
                <w:rPr>
                  <w:rFonts w:ascii="Arial" w:hAnsi="Arial" w:cs="Arial"/>
                  <w:u w:val="single"/>
                </w:rPr>
                <w:t>#76</w:t>
              </w:r>
            </w:hyperlink>
          </w:p>
        </w:tc>
        <w:tc>
          <w:tcPr>
            <w:tcW w:w="0" w:type="auto"/>
            <w:hideMark/>
          </w:tcPr>
          <w:p w14:paraId="2E2E1721" w14:textId="77777777" w:rsidR="00F5789E" w:rsidRPr="00E22B54" w:rsidRDefault="00E5501D" w:rsidP="00293C45">
            <w:pPr>
              <w:pStyle w:val="NoSpacing"/>
              <w:rPr>
                <w:rFonts w:ascii="Arial" w:hAnsi="Arial" w:cs="Arial"/>
              </w:rPr>
            </w:pPr>
            <w:hyperlink r:id="rId1199" w:tooltip="Add search to the builder above" w:history="1">
              <w:r w:rsidR="00F5789E" w:rsidRPr="00E22B54">
                <w:rPr>
                  <w:rFonts w:ascii="Arial" w:hAnsi="Arial" w:cs="Arial"/>
                  <w:u w:val="single"/>
                </w:rPr>
                <w:t>Add</w:t>
              </w:r>
            </w:hyperlink>
          </w:p>
        </w:tc>
        <w:tc>
          <w:tcPr>
            <w:tcW w:w="0" w:type="auto"/>
            <w:hideMark/>
          </w:tcPr>
          <w:p w14:paraId="393A05EF" w14:textId="77777777" w:rsidR="00F5789E" w:rsidRPr="00E22B54" w:rsidRDefault="00F5789E" w:rsidP="00293C45">
            <w:pPr>
              <w:pStyle w:val="NoSpacing"/>
              <w:rPr>
                <w:rFonts w:ascii="Arial" w:hAnsi="Arial" w:cs="Arial"/>
              </w:rPr>
            </w:pPr>
            <w:r w:rsidRPr="00E22B54">
              <w:rPr>
                <w:rFonts w:ascii="Arial" w:hAnsi="Arial" w:cs="Arial"/>
              </w:rPr>
              <w:t>Search #69 AND #75</w:t>
            </w:r>
          </w:p>
        </w:tc>
        <w:tc>
          <w:tcPr>
            <w:tcW w:w="0" w:type="auto"/>
            <w:hideMark/>
          </w:tcPr>
          <w:p w14:paraId="02027D77" w14:textId="77777777" w:rsidR="00F5789E" w:rsidRPr="00E22B54" w:rsidRDefault="00E5501D" w:rsidP="00293C45">
            <w:pPr>
              <w:pStyle w:val="NoSpacing"/>
              <w:rPr>
                <w:rFonts w:ascii="Arial" w:hAnsi="Arial" w:cs="Arial"/>
              </w:rPr>
            </w:pPr>
            <w:hyperlink r:id="rId1200" w:tooltip="Show search results" w:history="1">
              <w:r w:rsidR="00F5789E" w:rsidRPr="00E22B54">
                <w:rPr>
                  <w:rFonts w:ascii="Arial" w:hAnsi="Arial" w:cs="Arial"/>
                  <w:u w:val="single"/>
                </w:rPr>
                <w:t>682</w:t>
              </w:r>
            </w:hyperlink>
          </w:p>
        </w:tc>
        <w:tc>
          <w:tcPr>
            <w:tcW w:w="0" w:type="auto"/>
            <w:hideMark/>
          </w:tcPr>
          <w:p w14:paraId="3493F754" w14:textId="77777777" w:rsidR="00F5789E" w:rsidRPr="00E22B54" w:rsidRDefault="00F5789E" w:rsidP="00293C45">
            <w:pPr>
              <w:pStyle w:val="NoSpacing"/>
              <w:rPr>
                <w:rFonts w:ascii="Arial" w:hAnsi="Arial" w:cs="Arial"/>
              </w:rPr>
            </w:pPr>
            <w:r w:rsidRPr="00E22B54">
              <w:rPr>
                <w:rFonts w:ascii="Arial" w:hAnsi="Arial" w:cs="Arial"/>
              </w:rPr>
              <w:t>12:00:55</w:t>
            </w:r>
          </w:p>
        </w:tc>
      </w:tr>
      <w:tr w:rsidR="00F5789E" w:rsidRPr="00E22B54" w14:paraId="7963C1C3" w14:textId="77777777" w:rsidTr="00472994">
        <w:trPr>
          <w:tblCellSpacing w:w="15" w:type="dxa"/>
        </w:trPr>
        <w:tc>
          <w:tcPr>
            <w:tcW w:w="0" w:type="auto"/>
            <w:hideMark/>
          </w:tcPr>
          <w:p w14:paraId="051C11CB" w14:textId="77777777" w:rsidR="00F5789E" w:rsidRPr="00E22B54" w:rsidRDefault="00E5501D" w:rsidP="00293C45">
            <w:pPr>
              <w:pStyle w:val="NoSpacing"/>
              <w:rPr>
                <w:rFonts w:ascii="Arial" w:hAnsi="Arial" w:cs="Arial"/>
              </w:rPr>
            </w:pPr>
            <w:hyperlink r:id="rId1201" w:tooltip="Perform actions on search" w:history="1">
              <w:r w:rsidR="00F5789E" w:rsidRPr="00E22B54">
                <w:rPr>
                  <w:rFonts w:ascii="Arial" w:hAnsi="Arial" w:cs="Arial"/>
                  <w:u w:val="single"/>
                </w:rPr>
                <w:t>#75</w:t>
              </w:r>
            </w:hyperlink>
          </w:p>
        </w:tc>
        <w:tc>
          <w:tcPr>
            <w:tcW w:w="0" w:type="auto"/>
            <w:hideMark/>
          </w:tcPr>
          <w:p w14:paraId="20E353A4" w14:textId="77777777" w:rsidR="00F5789E" w:rsidRPr="00E22B54" w:rsidRDefault="00E5501D" w:rsidP="00293C45">
            <w:pPr>
              <w:pStyle w:val="NoSpacing"/>
              <w:rPr>
                <w:rFonts w:ascii="Arial" w:hAnsi="Arial" w:cs="Arial"/>
              </w:rPr>
            </w:pPr>
            <w:hyperlink r:id="rId1202" w:tooltip="Add search to the builder above" w:history="1">
              <w:r w:rsidR="00F5789E" w:rsidRPr="00E22B54">
                <w:rPr>
                  <w:rFonts w:ascii="Arial" w:hAnsi="Arial" w:cs="Arial"/>
                  <w:u w:val="single"/>
                </w:rPr>
                <w:t>Add</w:t>
              </w:r>
            </w:hyperlink>
          </w:p>
        </w:tc>
        <w:tc>
          <w:tcPr>
            <w:tcW w:w="0" w:type="auto"/>
            <w:hideMark/>
          </w:tcPr>
          <w:p w14:paraId="4C0C8B93" w14:textId="77777777" w:rsidR="00F5789E" w:rsidRPr="00E22B54" w:rsidRDefault="00F5789E" w:rsidP="00293C45">
            <w:pPr>
              <w:pStyle w:val="NoSpacing"/>
              <w:rPr>
                <w:rFonts w:ascii="Arial" w:hAnsi="Arial" w:cs="Arial"/>
              </w:rPr>
            </w:pPr>
            <w:r w:rsidRPr="00E22B54">
              <w:rPr>
                <w:rFonts w:ascii="Arial" w:hAnsi="Arial" w:cs="Arial"/>
              </w:rPr>
              <w:t>Search Cohort Studies[</w:t>
            </w:r>
            <w:proofErr w:type="spellStart"/>
            <w:r w:rsidRPr="00E22B54">
              <w:rPr>
                <w:rFonts w:ascii="Arial" w:hAnsi="Arial" w:cs="Arial"/>
              </w:rPr>
              <w:t>mh</w:t>
            </w:r>
            <w:proofErr w:type="spellEnd"/>
            <w:r w:rsidRPr="00E22B54">
              <w:rPr>
                <w:rFonts w:ascii="Arial" w:hAnsi="Arial" w:cs="Arial"/>
              </w:rPr>
              <w:t>] OR cohort[</w:t>
            </w:r>
            <w:proofErr w:type="spellStart"/>
            <w:r w:rsidRPr="00E22B54">
              <w:rPr>
                <w:rFonts w:ascii="Arial" w:hAnsi="Arial" w:cs="Arial"/>
              </w:rPr>
              <w:t>tw</w:t>
            </w:r>
            <w:proofErr w:type="spellEnd"/>
            <w:r w:rsidRPr="00E22B54">
              <w:rPr>
                <w:rFonts w:ascii="Arial" w:hAnsi="Arial" w:cs="Arial"/>
              </w:rPr>
              <w:t>] OR cohorts[</w:t>
            </w:r>
            <w:proofErr w:type="spellStart"/>
            <w:r w:rsidRPr="00E22B54">
              <w:rPr>
                <w:rFonts w:ascii="Arial" w:hAnsi="Arial" w:cs="Arial"/>
              </w:rPr>
              <w:t>tw</w:t>
            </w:r>
            <w:proofErr w:type="spellEnd"/>
            <w:r w:rsidRPr="00E22B54">
              <w:rPr>
                <w:rFonts w:ascii="Arial" w:hAnsi="Arial" w:cs="Arial"/>
              </w:rPr>
              <w:t>] OR Retrospective Studies[</w:t>
            </w:r>
            <w:proofErr w:type="spellStart"/>
            <w:r w:rsidRPr="00E22B54">
              <w:rPr>
                <w:rFonts w:ascii="Arial" w:hAnsi="Arial" w:cs="Arial"/>
              </w:rPr>
              <w:t>mh</w:t>
            </w:r>
            <w:proofErr w:type="spellEnd"/>
            <w:r w:rsidRPr="00E22B54">
              <w:rPr>
                <w:rFonts w:ascii="Arial" w:hAnsi="Arial" w:cs="Arial"/>
              </w:rPr>
              <w:t>] OR longitudinal[</w:t>
            </w:r>
            <w:proofErr w:type="spellStart"/>
            <w:r w:rsidRPr="00E22B54">
              <w:rPr>
                <w:rFonts w:ascii="Arial" w:hAnsi="Arial" w:cs="Arial"/>
              </w:rPr>
              <w:t>tw</w:t>
            </w:r>
            <w:proofErr w:type="spellEnd"/>
            <w:r w:rsidRPr="00E22B54">
              <w:rPr>
                <w:rFonts w:ascii="Arial" w:hAnsi="Arial" w:cs="Arial"/>
              </w:rPr>
              <w:t>] OR prospective[</w:t>
            </w:r>
            <w:proofErr w:type="spellStart"/>
            <w:r w:rsidRPr="00E22B54">
              <w:rPr>
                <w:rFonts w:ascii="Arial" w:hAnsi="Arial" w:cs="Arial"/>
              </w:rPr>
              <w:t>tw</w:t>
            </w:r>
            <w:proofErr w:type="spellEnd"/>
            <w:r w:rsidRPr="00E22B54">
              <w:rPr>
                <w:rFonts w:ascii="Arial" w:hAnsi="Arial" w:cs="Arial"/>
              </w:rPr>
              <w:t>] OR retrospective[</w:t>
            </w:r>
            <w:proofErr w:type="spellStart"/>
            <w:r w:rsidRPr="00E22B54">
              <w:rPr>
                <w:rFonts w:ascii="Arial" w:hAnsi="Arial" w:cs="Arial"/>
              </w:rPr>
              <w:t>tw</w:t>
            </w:r>
            <w:proofErr w:type="spellEnd"/>
            <w:r w:rsidRPr="00E22B54">
              <w:rPr>
                <w:rFonts w:ascii="Arial" w:hAnsi="Arial" w:cs="Arial"/>
              </w:rPr>
              <w:t>] OR follow-up study[</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followup</w:t>
            </w:r>
            <w:proofErr w:type="spellEnd"/>
            <w:r w:rsidRPr="00E22B54">
              <w:rPr>
                <w:rFonts w:ascii="Arial" w:hAnsi="Arial" w:cs="Arial"/>
              </w:rPr>
              <w:t xml:space="preserve"> study[</w:t>
            </w:r>
            <w:proofErr w:type="spellStart"/>
            <w:r w:rsidRPr="00E22B54">
              <w:rPr>
                <w:rFonts w:ascii="Arial" w:hAnsi="Arial" w:cs="Arial"/>
              </w:rPr>
              <w:t>tw</w:t>
            </w:r>
            <w:proofErr w:type="spellEnd"/>
            <w:r w:rsidRPr="00E22B54">
              <w:rPr>
                <w:rFonts w:ascii="Arial" w:hAnsi="Arial" w:cs="Arial"/>
              </w:rPr>
              <w:t>] OR Observational Study[</w:t>
            </w:r>
            <w:proofErr w:type="spellStart"/>
            <w:r w:rsidRPr="00E22B54">
              <w:rPr>
                <w:rFonts w:ascii="Arial" w:hAnsi="Arial" w:cs="Arial"/>
              </w:rPr>
              <w:t>pt</w:t>
            </w:r>
            <w:proofErr w:type="spellEnd"/>
            <w:r w:rsidRPr="00E22B54">
              <w:rPr>
                <w:rFonts w:ascii="Arial" w:hAnsi="Arial" w:cs="Arial"/>
              </w:rPr>
              <w:t>] OR observational study[</w:t>
            </w:r>
            <w:proofErr w:type="spellStart"/>
            <w:r w:rsidRPr="00E22B54">
              <w:rPr>
                <w:rFonts w:ascii="Arial" w:hAnsi="Arial" w:cs="Arial"/>
              </w:rPr>
              <w:t>tw</w:t>
            </w:r>
            <w:proofErr w:type="spellEnd"/>
            <w:r w:rsidRPr="00E22B54">
              <w:rPr>
                <w:rFonts w:ascii="Arial" w:hAnsi="Arial" w:cs="Arial"/>
              </w:rPr>
              <w:t>] OR population study[</w:t>
            </w:r>
            <w:proofErr w:type="spellStart"/>
            <w:r w:rsidRPr="00E22B54">
              <w:rPr>
                <w:rFonts w:ascii="Arial" w:hAnsi="Arial" w:cs="Arial"/>
              </w:rPr>
              <w:t>tw</w:t>
            </w:r>
            <w:proofErr w:type="spellEnd"/>
            <w:r w:rsidRPr="00E22B54">
              <w:rPr>
                <w:rFonts w:ascii="Arial" w:hAnsi="Arial" w:cs="Arial"/>
              </w:rPr>
              <w:t xml:space="preserve">] OR population </w:t>
            </w:r>
            <w:proofErr w:type="spellStart"/>
            <w:r w:rsidRPr="00E22B54">
              <w:rPr>
                <w:rFonts w:ascii="Arial" w:hAnsi="Arial" w:cs="Arial"/>
              </w:rPr>
              <w:t>analys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population-based study[</w:t>
            </w:r>
            <w:proofErr w:type="spellStart"/>
            <w:r w:rsidRPr="00E22B54">
              <w:rPr>
                <w:rFonts w:ascii="Arial" w:hAnsi="Arial" w:cs="Arial"/>
              </w:rPr>
              <w:t>tw</w:t>
            </w:r>
            <w:proofErr w:type="spellEnd"/>
            <w:r w:rsidRPr="00E22B54">
              <w:rPr>
                <w:rFonts w:ascii="Arial" w:hAnsi="Arial" w:cs="Arial"/>
              </w:rPr>
              <w:t xml:space="preserve">] OR population-based </w:t>
            </w:r>
            <w:proofErr w:type="spellStart"/>
            <w:r w:rsidRPr="00E22B54">
              <w:rPr>
                <w:rFonts w:ascii="Arial" w:hAnsi="Arial" w:cs="Arial"/>
              </w:rPr>
              <w:t>analys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multidimensional study[</w:t>
            </w:r>
            <w:proofErr w:type="spellStart"/>
            <w:r w:rsidRPr="00E22B54">
              <w:rPr>
                <w:rFonts w:ascii="Arial" w:hAnsi="Arial" w:cs="Arial"/>
              </w:rPr>
              <w:t>tw</w:t>
            </w:r>
            <w:proofErr w:type="spellEnd"/>
            <w:r w:rsidRPr="00E22B54">
              <w:rPr>
                <w:rFonts w:ascii="Arial" w:hAnsi="Arial" w:cs="Arial"/>
              </w:rPr>
              <w:t>] OR multi-dimensional study[</w:t>
            </w:r>
            <w:proofErr w:type="spellStart"/>
            <w:r w:rsidRPr="00E22B54">
              <w:rPr>
                <w:rFonts w:ascii="Arial" w:hAnsi="Arial" w:cs="Arial"/>
              </w:rPr>
              <w:t>tw</w:t>
            </w:r>
            <w:proofErr w:type="spellEnd"/>
            <w:r w:rsidRPr="00E22B54">
              <w:rPr>
                <w:rFonts w:ascii="Arial" w:hAnsi="Arial" w:cs="Arial"/>
              </w:rPr>
              <w:t>] OR Comparative Study[</w:t>
            </w:r>
            <w:proofErr w:type="spellStart"/>
            <w:r w:rsidRPr="00E22B54">
              <w:rPr>
                <w:rFonts w:ascii="Arial" w:hAnsi="Arial" w:cs="Arial"/>
              </w:rPr>
              <w:t>pt</w:t>
            </w:r>
            <w:proofErr w:type="spellEnd"/>
            <w:r w:rsidRPr="00E22B54">
              <w:rPr>
                <w:rFonts w:ascii="Arial" w:hAnsi="Arial" w:cs="Arial"/>
              </w:rPr>
              <w:t>] OR comparative study[</w:t>
            </w:r>
            <w:proofErr w:type="spellStart"/>
            <w:r w:rsidRPr="00E22B54">
              <w:rPr>
                <w:rFonts w:ascii="Arial" w:hAnsi="Arial" w:cs="Arial"/>
              </w:rPr>
              <w:t>tw</w:t>
            </w:r>
            <w:proofErr w:type="spellEnd"/>
            <w:r w:rsidRPr="00E22B54">
              <w:rPr>
                <w:rFonts w:ascii="Arial" w:hAnsi="Arial" w:cs="Arial"/>
              </w:rPr>
              <w:t>] OR comparison study[</w:t>
            </w:r>
            <w:proofErr w:type="spellStart"/>
            <w:r w:rsidRPr="00E22B54">
              <w:rPr>
                <w:rFonts w:ascii="Arial" w:hAnsi="Arial" w:cs="Arial"/>
              </w:rPr>
              <w:t>tw</w:t>
            </w:r>
            <w:proofErr w:type="spellEnd"/>
            <w:r w:rsidRPr="00E22B54">
              <w:rPr>
                <w:rFonts w:ascii="Arial" w:hAnsi="Arial" w:cs="Arial"/>
              </w:rPr>
              <w:t>] OR Case-Control Studies[</w:t>
            </w:r>
            <w:proofErr w:type="spellStart"/>
            <w:r w:rsidRPr="00E22B54">
              <w:rPr>
                <w:rFonts w:ascii="Arial" w:hAnsi="Arial" w:cs="Arial"/>
              </w:rPr>
              <w:t>mh</w:t>
            </w:r>
            <w:proofErr w:type="spellEnd"/>
            <w:r w:rsidRPr="00E22B54">
              <w:rPr>
                <w:rFonts w:ascii="Arial" w:hAnsi="Arial" w:cs="Arial"/>
              </w:rPr>
              <w:t>] OR case-control study[</w:t>
            </w:r>
            <w:proofErr w:type="spellStart"/>
            <w:r w:rsidRPr="00E22B54">
              <w:rPr>
                <w:rFonts w:ascii="Arial" w:hAnsi="Arial" w:cs="Arial"/>
              </w:rPr>
              <w:t>tw</w:t>
            </w:r>
            <w:proofErr w:type="spellEnd"/>
            <w:r w:rsidRPr="00E22B54">
              <w:rPr>
                <w:rFonts w:ascii="Arial" w:hAnsi="Arial" w:cs="Arial"/>
              </w:rPr>
              <w:t>] OR case-controlled study[</w:t>
            </w:r>
            <w:proofErr w:type="spellStart"/>
            <w:r w:rsidRPr="00E22B54">
              <w:rPr>
                <w:rFonts w:ascii="Arial" w:hAnsi="Arial" w:cs="Arial"/>
              </w:rPr>
              <w:t>tw</w:t>
            </w:r>
            <w:proofErr w:type="spellEnd"/>
            <w:r w:rsidRPr="00E22B54">
              <w:rPr>
                <w:rFonts w:ascii="Arial" w:hAnsi="Arial" w:cs="Arial"/>
              </w:rPr>
              <w:t>] OR case-based comparison*[</w:t>
            </w:r>
            <w:proofErr w:type="spellStart"/>
            <w:r w:rsidRPr="00E22B54">
              <w:rPr>
                <w:rFonts w:ascii="Arial" w:hAnsi="Arial" w:cs="Arial"/>
              </w:rPr>
              <w:t>tw</w:t>
            </w:r>
            <w:proofErr w:type="spellEnd"/>
            <w:r w:rsidRPr="00E22B54">
              <w:rPr>
                <w:rFonts w:ascii="Arial" w:hAnsi="Arial" w:cs="Arial"/>
              </w:rPr>
              <w:t>] OR case-comparison study[</w:t>
            </w:r>
            <w:proofErr w:type="spellStart"/>
            <w:r w:rsidRPr="00E22B54">
              <w:rPr>
                <w:rFonts w:ascii="Arial" w:hAnsi="Arial" w:cs="Arial"/>
              </w:rPr>
              <w:t>tw</w:t>
            </w:r>
            <w:proofErr w:type="spellEnd"/>
            <w:r w:rsidRPr="00E22B54">
              <w:rPr>
                <w:rFonts w:ascii="Arial" w:hAnsi="Arial" w:cs="Arial"/>
              </w:rPr>
              <w:t>] OR Cross-Sectional Studies[mesh] OR cross-sectional study[</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crosssectional</w:t>
            </w:r>
            <w:proofErr w:type="spellEnd"/>
            <w:r w:rsidRPr="00E22B54">
              <w:rPr>
                <w:rFonts w:ascii="Arial" w:hAnsi="Arial" w:cs="Arial"/>
              </w:rPr>
              <w:t xml:space="preserve"> study[</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8536DCE" w14:textId="77777777" w:rsidR="00F5789E" w:rsidRPr="00E22B54" w:rsidRDefault="00E5501D" w:rsidP="00293C45">
            <w:pPr>
              <w:pStyle w:val="NoSpacing"/>
              <w:rPr>
                <w:rFonts w:ascii="Arial" w:hAnsi="Arial" w:cs="Arial"/>
              </w:rPr>
            </w:pPr>
            <w:hyperlink r:id="rId1203" w:tooltip="Show search results" w:history="1">
              <w:r w:rsidR="00F5789E" w:rsidRPr="00E22B54">
                <w:rPr>
                  <w:rFonts w:ascii="Arial" w:hAnsi="Arial" w:cs="Arial"/>
                  <w:u w:val="single"/>
                </w:rPr>
                <w:t>4582476</w:t>
              </w:r>
            </w:hyperlink>
          </w:p>
        </w:tc>
        <w:tc>
          <w:tcPr>
            <w:tcW w:w="0" w:type="auto"/>
            <w:hideMark/>
          </w:tcPr>
          <w:p w14:paraId="53A844C9" w14:textId="77777777" w:rsidR="00F5789E" w:rsidRPr="00E22B54" w:rsidRDefault="00F5789E" w:rsidP="00293C45">
            <w:pPr>
              <w:pStyle w:val="NoSpacing"/>
              <w:rPr>
                <w:rFonts w:ascii="Arial" w:hAnsi="Arial" w:cs="Arial"/>
              </w:rPr>
            </w:pPr>
            <w:r w:rsidRPr="00E22B54">
              <w:rPr>
                <w:rFonts w:ascii="Arial" w:hAnsi="Arial" w:cs="Arial"/>
              </w:rPr>
              <w:t>11:59:57</w:t>
            </w:r>
          </w:p>
        </w:tc>
      </w:tr>
      <w:tr w:rsidR="00F5789E" w:rsidRPr="00E22B54" w14:paraId="0A02A85F" w14:textId="77777777" w:rsidTr="00472994">
        <w:trPr>
          <w:tblCellSpacing w:w="15" w:type="dxa"/>
        </w:trPr>
        <w:tc>
          <w:tcPr>
            <w:tcW w:w="0" w:type="auto"/>
            <w:hideMark/>
          </w:tcPr>
          <w:p w14:paraId="030D4184" w14:textId="77777777" w:rsidR="00F5789E" w:rsidRPr="00E22B54" w:rsidRDefault="00E5501D" w:rsidP="00293C45">
            <w:pPr>
              <w:pStyle w:val="NoSpacing"/>
              <w:rPr>
                <w:rFonts w:ascii="Arial" w:hAnsi="Arial" w:cs="Arial"/>
              </w:rPr>
            </w:pPr>
            <w:hyperlink r:id="rId1204" w:tooltip="Perform actions on search" w:history="1">
              <w:r w:rsidR="00F5789E" w:rsidRPr="00E22B54">
                <w:rPr>
                  <w:rFonts w:ascii="Arial" w:hAnsi="Arial" w:cs="Arial"/>
                  <w:u w:val="single"/>
                </w:rPr>
                <w:t>#74</w:t>
              </w:r>
            </w:hyperlink>
          </w:p>
        </w:tc>
        <w:tc>
          <w:tcPr>
            <w:tcW w:w="0" w:type="auto"/>
            <w:hideMark/>
          </w:tcPr>
          <w:p w14:paraId="2E97192E" w14:textId="77777777" w:rsidR="00F5789E" w:rsidRPr="00E22B54" w:rsidRDefault="00E5501D" w:rsidP="00293C45">
            <w:pPr>
              <w:pStyle w:val="NoSpacing"/>
              <w:rPr>
                <w:rFonts w:ascii="Arial" w:hAnsi="Arial" w:cs="Arial"/>
              </w:rPr>
            </w:pPr>
            <w:hyperlink r:id="rId1205" w:tooltip="Add search to the builder above" w:history="1">
              <w:r w:rsidR="00F5789E" w:rsidRPr="00E22B54">
                <w:rPr>
                  <w:rFonts w:ascii="Arial" w:hAnsi="Arial" w:cs="Arial"/>
                  <w:u w:val="single"/>
                </w:rPr>
                <w:t>Add</w:t>
              </w:r>
            </w:hyperlink>
          </w:p>
        </w:tc>
        <w:tc>
          <w:tcPr>
            <w:tcW w:w="0" w:type="auto"/>
            <w:hideMark/>
          </w:tcPr>
          <w:p w14:paraId="75ADC457" w14:textId="77777777" w:rsidR="00F5789E" w:rsidRPr="00E22B54" w:rsidRDefault="00F5789E" w:rsidP="00293C45">
            <w:pPr>
              <w:pStyle w:val="NoSpacing"/>
              <w:rPr>
                <w:rFonts w:ascii="Arial" w:hAnsi="Arial" w:cs="Arial"/>
              </w:rPr>
            </w:pPr>
            <w:r w:rsidRPr="00E22B54">
              <w:rPr>
                <w:rFonts w:ascii="Arial" w:hAnsi="Arial" w:cs="Arial"/>
              </w:rPr>
              <w:t>Search #73 NOT #71</w:t>
            </w:r>
          </w:p>
        </w:tc>
        <w:tc>
          <w:tcPr>
            <w:tcW w:w="0" w:type="auto"/>
            <w:hideMark/>
          </w:tcPr>
          <w:p w14:paraId="26522B27" w14:textId="77777777" w:rsidR="00F5789E" w:rsidRPr="00E22B54" w:rsidRDefault="00E5501D" w:rsidP="00293C45">
            <w:pPr>
              <w:pStyle w:val="NoSpacing"/>
              <w:rPr>
                <w:rFonts w:ascii="Arial" w:hAnsi="Arial" w:cs="Arial"/>
              </w:rPr>
            </w:pPr>
            <w:hyperlink r:id="rId1206" w:tooltip="Show search results" w:history="1">
              <w:r w:rsidR="00F5789E" w:rsidRPr="00E22B54">
                <w:rPr>
                  <w:rFonts w:ascii="Arial" w:hAnsi="Arial" w:cs="Arial"/>
                  <w:u w:val="single"/>
                </w:rPr>
                <w:t>63</w:t>
              </w:r>
            </w:hyperlink>
          </w:p>
        </w:tc>
        <w:tc>
          <w:tcPr>
            <w:tcW w:w="0" w:type="auto"/>
            <w:hideMark/>
          </w:tcPr>
          <w:p w14:paraId="394E4039" w14:textId="77777777" w:rsidR="00F5789E" w:rsidRPr="00E22B54" w:rsidRDefault="00F5789E" w:rsidP="00293C45">
            <w:pPr>
              <w:pStyle w:val="NoSpacing"/>
              <w:rPr>
                <w:rFonts w:ascii="Arial" w:hAnsi="Arial" w:cs="Arial"/>
              </w:rPr>
            </w:pPr>
            <w:r w:rsidRPr="00E22B54">
              <w:rPr>
                <w:rFonts w:ascii="Arial" w:hAnsi="Arial" w:cs="Arial"/>
              </w:rPr>
              <w:t>11:58:48</w:t>
            </w:r>
          </w:p>
        </w:tc>
      </w:tr>
      <w:tr w:rsidR="00F5789E" w:rsidRPr="00E22B54" w14:paraId="5DAAE189" w14:textId="77777777" w:rsidTr="00472994">
        <w:trPr>
          <w:tblCellSpacing w:w="15" w:type="dxa"/>
        </w:trPr>
        <w:tc>
          <w:tcPr>
            <w:tcW w:w="0" w:type="auto"/>
            <w:hideMark/>
          </w:tcPr>
          <w:p w14:paraId="2301F9F0" w14:textId="77777777" w:rsidR="00F5789E" w:rsidRPr="00E22B54" w:rsidRDefault="00E5501D" w:rsidP="00293C45">
            <w:pPr>
              <w:pStyle w:val="NoSpacing"/>
              <w:rPr>
                <w:rFonts w:ascii="Arial" w:hAnsi="Arial" w:cs="Arial"/>
              </w:rPr>
            </w:pPr>
            <w:hyperlink r:id="rId1207" w:tooltip="Perform actions on search" w:history="1">
              <w:r w:rsidR="00F5789E" w:rsidRPr="00E22B54">
                <w:rPr>
                  <w:rFonts w:ascii="Arial" w:hAnsi="Arial" w:cs="Arial"/>
                  <w:u w:val="single"/>
                </w:rPr>
                <w:t>#73</w:t>
              </w:r>
            </w:hyperlink>
          </w:p>
        </w:tc>
        <w:tc>
          <w:tcPr>
            <w:tcW w:w="0" w:type="auto"/>
            <w:hideMark/>
          </w:tcPr>
          <w:p w14:paraId="1DDE3339" w14:textId="77777777" w:rsidR="00F5789E" w:rsidRPr="00E22B54" w:rsidRDefault="00E5501D" w:rsidP="00293C45">
            <w:pPr>
              <w:pStyle w:val="NoSpacing"/>
              <w:rPr>
                <w:rFonts w:ascii="Arial" w:hAnsi="Arial" w:cs="Arial"/>
              </w:rPr>
            </w:pPr>
            <w:hyperlink r:id="rId1208" w:tooltip="Add search to the builder above" w:history="1">
              <w:r w:rsidR="00F5789E" w:rsidRPr="00E22B54">
                <w:rPr>
                  <w:rFonts w:ascii="Arial" w:hAnsi="Arial" w:cs="Arial"/>
                  <w:u w:val="single"/>
                </w:rPr>
                <w:t>Add</w:t>
              </w:r>
            </w:hyperlink>
          </w:p>
        </w:tc>
        <w:tc>
          <w:tcPr>
            <w:tcW w:w="0" w:type="auto"/>
            <w:hideMark/>
          </w:tcPr>
          <w:p w14:paraId="705FCCAC" w14:textId="77777777" w:rsidR="00F5789E" w:rsidRPr="00E22B54" w:rsidRDefault="00F5789E" w:rsidP="00293C45">
            <w:pPr>
              <w:pStyle w:val="NoSpacing"/>
              <w:rPr>
                <w:rFonts w:ascii="Arial" w:hAnsi="Arial" w:cs="Arial"/>
              </w:rPr>
            </w:pPr>
            <w:r w:rsidRPr="00E22B54">
              <w:rPr>
                <w:rFonts w:ascii="Arial" w:hAnsi="Arial" w:cs="Arial"/>
              </w:rPr>
              <w:t>Search #69 AND #72</w:t>
            </w:r>
          </w:p>
        </w:tc>
        <w:tc>
          <w:tcPr>
            <w:tcW w:w="0" w:type="auto"/>
            <w:hideMark/>
          </w:tcPr>
          <w:p w14:paraId="263BE0D1" w14:textId="77777777" w:rsidR="00F5789E" w:rsidRPr="00E22B54" w:rsidRDefault="00E5501D" w:rsidP="00293C45">
            <w:pPr>
              <w:pStyle w:val="NoSpacing"/>
              <w:rPr>
                <w:rFonts w:ascii="Arial" w:hAnsi="Arial" w:cs="Arial"/>
              </w:rPr>
            </w:pPr>
            <w:hyperlink r:id="rId1209" w:tooltip="Show search results" w:history="1">
              <w:r w:rsidR="00F5789E" w:rsidRPr="00E22B54">
                <w:rPr>
                  <w:rFonts w:ascii="Arial" w:hAnsi="Arial" w:cs="Arial"/>
                  <w:u w:val="single"/>
                </w:rPr>
                <w:t>192</w:t>
              </w:r>
            </w:hyperlink>
          </w:p>
        </w:tc>
        <w:tc>
          <w:tcPr>
            <w:tcW w:w="0" w:type="auto"/>
            <w:hideMark/>
          </w:tcPr>
          <w:p w14:paraId="622C6EFE" w14:textId="77777777" w:rsidR="00F5789E" w:rsidRPr="00E22B54" w:rsidRDefault="00F5789E" w:rsidP="00293C45">
            <w:pPr>
              <w:pStyle w:val="NoSpacing"/>
              <w:rPr>
                <w:rFonts w:ascii="Arial" w:hAnsi="Arial" w:cs="Arial"/>
              </w:rPr>
            </w:pPr>
            <w:r w:rsidRPr="00E22B54">
              <w:rPr>
                <w:rFonts w:ascii="Arial" w:hAnsi="Arial" w:cs="Arial"/>
              </w:rPr>
              <w:t>11:58:08</w:t>
            </w:r>
          </w:p>
        </w:tc>
      </w:tr>
      <w:tr w:rsidR="00F5789E" w:rsidRPr="00E22B54" w14:paraId="437F07C6" w14:textId="77777777" w:rsidTr="00472994">
        <w:trPr>
          <w:tblCellSpacing w:w="15" w:type="dxa"/>
        </w:trPr>
        <w:tc>
          <w:tcPr>
            <w:tcW w:w="0" w:type="auto"/>
            <w:hideMark/>
          </w:tcPr>
          <w:p w14:paraId="7F9B27BF" w14:textId="77777777" w:rsidR="00F5789E" w:rsidRPr="00E22B54" w:rsidRDefault="00E5501D" w:rsidP="00293C45">
            <w:pPr>
              <w:pStyle w:val="NoSpacing"/>
              <w:rPr>
                <w:rFonts w:ascii="Arial" w:hAnsi="Arial" w:cs="Arial"/>
              </w:rPr>
            </w:pPr>
            <w:hyperlink r:id="rId1210" w:tooltip="Perform actions on search" w:history="1">
              <w:r w:rsidR="00F5789E" w:rsidRPr="00E22B54">
                <w:rPr>
                  <w:rFonts w:ascii="Arial" w:hAnsi="Arial" w:cs="Arial"/>
                  <w:u w:val="single"/>
                </w:rPr>
                <w:t>#72</w:t>
              </w:r>
            </w:hyperlink>
          </w:p>
        </w:tc>
        <w:tc>
          <w:tcPr>
            <w:tcW w:w="0" w:type="auto"/>
            <w:hideMark/>
          </w:tcPr>
          <w:p w14:paraId="7E50C890" w14:textId="77777777" w:rsidR="00F5789E" w:rsidRPr="00E22B54" w:rsidRDefault="00E5501D" w:rsidP="00293C45">
            <w:pPr>
              <w:pStyle w:val="NoSpacing"/>
              <w:rPr>
                <w:rFonts w:ascii="Arial" w:hAnsi="Arial" w:cs="Arial"/>
              </w:rPr>
            </w:pPr>
            <w:hyperlink r:id="rId1211" w:tooltip="Add search to the builder above" w:history="1">
              <w:r w:rsidR="00F5789E" w:rsidRPr="00E22B54">
                <w:rPr>
                  <w:rFonts w:ascii="Arial" w:hAnsi="Arial" w:cs="Arial"/>
                  <w:u w:val="single"/>
                </w:rPr>
                <w:t>Add</w:t>
              </w:r>
            </w:hyperlink>
          </w:p>
        </w:tc>
        <w:tc>
          <w:tcPr>
            <w:tcW w:w="0" w:type="auto"/>
            <w:hideMark/>
          </w:tcPr>
          <w:p w14:paraId="7C2B3804" w14:textId="77777777" w:rsidR="00F5789E" w:rsidRPr="00E22B54" w:rsidRDefault="00F5789E" w:rsidP="00293C45">
            <w:pPr>
              <w:pStyle w:val="NoSpacing"/>
              <w:rPr>
                <w:rFonts w:ascii="Arial" w:hAnsi="Arial" w:cs="Arial"/>
              </w:rPr>
            </w:pPr>
            <w:r w:rsidRPr="00E22B54">
              <w:rPr>
                <w:rFonts w:ascii="Arial" w:hAnsi="Arial" w:cs="Arial"/>
              </w:rPr>
              <w:t>Search Controlled Clinical Trial[</w:t>
            </w:r>
            <w:proofErr w:type="spellStart"/>
            <w:r w:rsidRPr="00E22B54">
              <w:rPr>
                <w:rFonts w:ascii="Arial" w:hAnsi="Arial" w:cs="Arial"/>
              </w:rPr>
              <w:t>mh</w:t>
            </w:r>
            <w:proofErr w:type="spellEnd"/>
            <w:r w:rsidRPr="00E22B54">
              <w:rPr>
                <w:rFonts w:ascii="Arial" w:hAnsi="Arial" w:cs="Arial"/>
              </w:rPr>
              <w:t>] OR Controlled Clinical Trials as Topic[</w:t>
            </w:r>
            <w:proofErr w:type="spellStart"/>
            <w:r w:rsidRPr="00E22B54">
              <w:rPr>
                <w:rFonts w:ascii="Arial" w:hAnsi="Arial" w:cs="Arial"/>
              </w:rPr>
              <w:t>mh</w:t>
            </w:r>
            <w:proofErr w:type="spellEnd"/>
            <w:r w:rsidRPr="00E22B54">
              <w:rPr>
                <w:rFonts w:ascii="Arial" w:hAnsi="Arial" w:cs="Arial"/>
              </w:rPr>
              <w:t>] OR controlled trial*[</w:t>
            </w:r>
            <w:proofErr w:type="spellStart"/>
            <w:r w:rsidRPr="00E22B54">
              <w:rPr>
                <w:rFonts w:ascii="Arial" w:hAnsi="Arial" w:cs="Arial"/>
              </w:rPr>
              <w:t>tw</w:t>
            </w:r>
            <w:proofErr w:type="spellEnd"/>
            <w:r w:rsidRPr="00E22B54">
              <w:rPr>
                <w:rFonts w:ascii="Arial" w:hAnsi="Arial" w:cs="Arial"/>
              </w:rPr>
              <w:t>] OR controlled clinical trial*[</w:t>
            </w:r>
            <w:proofErr w:type="spellStart"/>
            <w:r w:rsidRPr="00E22B54">
              <w:rPr>
                <w:rFonts w:ascii="Arial" w:hAnsi="Arial" w:cs="Arial"/>
              </w:rPr>
              <w:t>tw</w:t>
            </w:r>
            <w:proofErr w:type="spellEnd"/>
            <w:r w:rsidRPr="00E22B54">
              <w:rPr>
                <w:rFonts w:ascii="Arial" w:hAnsi="Arial" w:cs="Arial"/>
              </w:rPr>
              <w:t>] OR Non-Randomized Controlled Trials as Topic[</w:t>
            </w:r>
            <w:proofErr w:type="spellStart"/>
            <w:r w:rsidRPr="00E22B54">
              <w:rPr>
                <w:rFonts w:ascii="Arial" w:hAnsi="Arial" w:cs="Arial"/>
              </w:rPr>
              <w:t>mh</w:t>
            </w:r>
            <w:proofErr w:type="spellEnd"/>
            <w:r w:rsidRPr="00E22B54">
              <w:rPr>
                <w:rFonts w:ascii="Arial" w:hAnsi="Arial" w:cs="Arial"/>
              </w:rPr>
              <w:t>] OR nonrandom*[</w:t>
            </w:r>
            <w:proofErr w:type="spellStart"/>
            <w:r w:rsidRPr="00E22B54">
              <w:rPr>
                <w:rFonts w:ascii="Arial" w:hAnsi="Arial" w:cs="Arial"/>
              </w:rPr>
              <w:t>tw</w:t>
            </w:r>
            <w:proofErr w:type="spellEnd"/>
            <w:r w:rsidRPr="00E22B54">
              <w:rPr>
                <w:rFonts w:ascii="Arial" w:hAnsi="Arial" w:cs="Arial"/>
              </w:rPr>
              <w:t>] OR non-random*[</w:t>
            </w:r>
            <w:proofErr w:type="spellStart"/>
            <w:r w:rsidRPr="00E22B54">
              <w:rPr>
                <w:rFonts w:ascii="Arial" w:hAnsi="Arial" w:cs="Arial"/>
              </w:rPr>
              <w:t>tw</w:t>
            </w:r>
            <w:proofErr w:type="spellEnd"/>
            <w:r w:rsidRPr="00E22B54">
              <w:rPr>
                <w:rFonts w:ascii="Arial" w:hAnsi="Arial" w:cs="Arial"/>
              </w:rPr>
              <w:t>] OR quasi-random*[</w:t>
            </w:r>
            <w:proofErr w:type="spellStart"/>
            <w:r w:rsidRPr="00E22B54">
              <w:rPr>
                <w:rFonts w:ascii="Arial" w:hAnsi="Arial" w:cs="Arial"/>
              </w:rPr>
              <w:t>tw</w:t>
            </w:r>
            <w:proofErr w:type="spellEnd"/>
            <w:r w:rsidRPr="00E22B54">
              <w:rPr>
                <w:rFonts w:ascii="Arial" w:hAnsi="Arial" w:cs="Arial"/>
              </w:rPr>
              <w:t>] OR quasi-experiment*[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nRCT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non-RCT[</w:t>
            </w:r>
            <w:proofErr w:type="spellStart"/>
            <w:r w:rsidRPr="00E22B54">
              <w:rPr>
                <w:rFonts w:ascii="Arial" w:hAnsi="Arial" w:cs="Arial"/>
              </w:rPr>
              <w:t>tw</w:t>
            </w:r>
            <w:proofErr w:type="spellEnd"/>
            <w:r w:rsidRPr="00E22B54">
              <w:rPr>
                <w:rFonts w:ascii="Arial" w:hAnsi="Arial" w:cs="Arial"/>
              </w:rPr>
              <w:t>] OR Controlled Before-After Studies[</w:t>
            </w:r>
            <w:proofErr w:type="spellStart"/>
            <w:r w:rsidRPr="00E22B54">
              <w:rPr>
                <w:rFonts w:ascii="Arial" w:hAnsi="Arial" w:cs="Arial"/>
              </w:rPr>
              <w:t>mh</w:t>
            </w:r>
            <w:proofErr w:type="spellEnd"/>
            <w:r w:rsidRPr="00E22B54">
              <w:rPr>
                <w:rFonts w:ascii="Arial" w:hAnsi="Arial" w:cs="Arial"/>
              </w:rPr>
              <w:t>] OR (control*[</w:t>
            </w:r>
            <w:proofErr w:type="spellStart"/>
            <w:r w:rsidRPr="00E22B54">
              <w:rPr>
                <w:rFonts w:ascii="Arial" w:hAnsi="Arial" w:cs="Arial"/>
              </w:rPr>
              <w:t>tw</w:t>
            </w:r>
            <w:proofErr w:type="spellEnd"/>
            <w:r w:rsidRPr="00E22B54">
              <w:rPr>
                <w:rFonts w:ascii="Arial" w:hAnsi="Arial" w:cs="Arial"/>
              </w:rPr>
              <w:t>] AND (“before and after”[</w:t>
            </w:r>
            <w:proofErr w:type="spellStart"/>
            <w:r w:rsidRPr="00E22B54">
              <w:rPr>
                <w:rFonts w:ascii="Arial" w:hAnsi="Arial" w:cs="Arial"/>
              </w:rPr>
              <w:t>tw</w:t>
            </w:r>
            <w:proofErr w:type="spellEnd"/>
            <w:r w:rsidRPr="00E22B54">
              <w:rPr>
                <w:rFonts w:ascii="Arial" w:hAnsi="Arial" w:cs="Arial"/>
              </w:rPr>
              <w:t>] OR “before after”[</w:t>
            </w:r>
            <w:proofErr w:type="spellStart"/>
            <w:r w:rsidRPr="00E22B54">
              <w:rPr>
                <w:rFonts w:ascii="Arial" w:hAnsi="Arial" w:cs="Arial"/>
              </w:rPr>
              <w:t>tw</w:t>
            </w:r>
            <w:proofErr w:type="spellEnd"/>
            <w:r w:rsidRPr="00E22B54">
              <w:rPr>
                <w:rFonts w:ascii="Arial" w:hAnsi="Arial" w:cs="Arial"/>
              </w:rPr>
              <w:t>])) OR Interrupted Time Series Analysis[</w:t>
            </w:r>
            <w:proofErr w:type="spellStart"/>
            <w:r w:rsidRPr="00E22B54">
              <w:rPr>
                <w:rFonts w:ascii="Arial" w:hAnsi="Arial" w:cs="Arial"/>
              </w:rPr>
              <w:t>mh</w:t>
            </w:r>
            <w:proofErr w:type="spellEnd"/>
            <w:r w:rsidRPr="00E22B54">
              <w:rPr>
                <w:rFonts w:ascii="Arial" w:hAnsi="Arial" w:cs="Arial"/>
              </w:rPr>
              <w:t>] OR time series[</w:t>
            </w:r>
            <w:proofErr w:type="spellStart"/>
            <w:r w:rsidRPr="00E22B54">
              <w:rPr>
                <w:rFonts w:ascii="Arial" w:hAnsi="Arial" w:cs="Arial"/>
              </w:rPr>
              <w:t>tw</w:t>
            </w:r>
            <w:proofErr w:type="spellEnd"/>
            <w:r w:rsidRPr="00E22B54">
              <w:rPr>
                <w:rFonts w:ascii="Arial" w:hAnsi="Arial" w:cs="Arial"/>
              </w:rPr>
              <w:t>] OR (pretest[</w:t>
            </w:r>
            <w:proofErr w:type="spellStart"/>
            <w:r w:rsidRPr="00E22B54">
              <w:rPr>
                <w:rFonts w:ascii="Arial" w:hAnsi="Arial" w:cs="Arial"/>
              </w:rPr>
              <w:t>tw</w:t>
            </w:r>
            <w:proofErr w:type="spellEnd"/>
            <w:r w:rsidRPr="00E22B54">
              <w:rPr>
                <w:rFonts w:ascii="Arial" w:hAnsi="Arial" w:cs="Arial"/>
              </w:rPr>
              <w:t>] AND posttest[</w:t>
            </w:r>
            <w:proofErr w:type="spellStart"/>
            <w:r w:rsidRPr="00E22B54">
              <w:rPr>
                <w:rFonts w:ascii="Arial" w:hAnsi="Arial" w:cs="Arial"/>
              </w:rPr>
              <w:t>tw</w:t>
            </w:r>
            <w:proofErr w:type="spellEnd"/>
            <w:r w:rsidRPr="00E22B54">
              <w:rPr>
                <w:rFonts w:ascii="Arial" w:hAnsi="Arial" w:cs="Arial"/>
              </w:rPr>
              <w:t>]) OR (pre-test[</w:t>
            </w:r>
            <w:proofErr w:type="spellStart"/>
            <w:r w:rsidRPr="00E22B54">
              <w:rPr>
                <w:rFonts w:ascii="Arial" w:hAnsi="Arial" w:cs="Arial"/>
              </w:rPr>
              <w:t>tw</w:t>
            </w:r>
            <w:proofErr w:type="spellEnd"/>
            <w:r w:rsidRPr="00E22B54">
              <w:rPr>
                <w:rFonts w:ascii="Arial" w:hAnsi="Arial" w:cs="Arial"/>
              </w:rPr>
              <w:t>] AND post-test[</w:t>
            </w:r>
            <w:proofErr w:type="spellStart"/>
            <w:r w:rsidRPr="00E22B54">
              <w:rPr>
                <w:rFonts w:ascii="Arial" w:hAnsi="Arial" w:cs="Arial"/>
              </w:rPr>
              <w:t>tw</w:t>
            </w:r>
            <w:proofErr w:type="spellEnd"/>
            <w:r w:rsidRPr="00E22B54">
              <w:rPr>
                <w:rFonts w:ascii="Arial" w:hAnsi="Arial" w:cs="Arial"/>
              </w:rPr>
              <w:t>]) OR Historically Controlled Study[</w:t>
            </w:r>
            <w:proofErr w:type="spellStart"/>
            <w:r w:rsidRPr="00E22B54">
              <w:rPr>
                <w:rFonts w:ascii="Arial" w:hAnsi="Arial" w:cs="Arial"/>
              </w:rPr>
              <w:t>mh</w:t>
            </w:r>
            <w:proofErr w:type="spellEnd"/>
            <w:r w:rsidRPr="00E22B54">
              <w:rPr>
                <w:rFonts w:ascii="Arial" w:hAnsi="Arial" w:cs="Arial"/>
              </w:rPr>
              <w:t>] OR control study[</w:t>
            </w:r>
            <w:proofErr w:type="spellStart"/>
            <w:r w:rsidRPr="00E22B54">
              <w:rPr>
                <w:rFonts w:ascii="Arial" w:hAnsi="Arial" w:cs="Arial"/>
              </w:rPr>
              <w:t>tw</w:t>
            </w:r>
            <w:proofErr w:type="spellEnd"/>
            <w:r w:rsidRPr="00E22B54">
              <w:rPr>
                <w:rFonts w:ascii="Arial" w:hAnsi="Arial" w:cs="Arial"/>
              </w:rPr>
              <w:t>] OR controlled study[</w:t>
            </w:r>
            <w:proofErr w:type="spellStart"/>
            <w:r w:rsidRPr="00E22B54">
              <w:rPr>
                <w:rFonts w:ascii="Arial" w:hAnsi="Arial" w:cs="Arial"/>
              </w:rPr>
              <w:t>tw</w:t>
            </w:r>
            <w:proofErr w:type="spellEnd"/>
            <w:r w:rsidRPr="00E22B54">
              <w:rPr>
                <w:rFonts w:ascii="Arial" w:hAnsi="Arial" w:cs="Arial"/>
              </w:rPr>
              <w:t>] OR Control Groups[</w:t>
            </w:r>
            <w:proofErr w:type="spellStart"/>
            <w:r w:rsidRPr="00E22B54">
              <w:rPr>
                <w:rFonts w:ascii="Arial" w:hAnsi="Arial" w:cs="Arial"/>
              </w:rPr>
              <w:t>mh</w:t>
            </w:r>
            <w:proofErr w:type="spellEnd"/>
            <w:r w:rsidRPr="00E22B54">
              <w:rPr>
                <w:rFonts w:ascii="Arial" w:hAnsi="Arial" w:cs="Arial"/>
              </w:rPr>
              <w:t>] OR control group*[</w:t>
            </w:r>
            <w:proofErr w:type="spellStart"/>
            <w:r w:rsidRPr="00E22B54">
              <w:rPr>
                <w:rFonts w:ascii="Arial" w:hAnsi="Arial" w:cs="Arial"/>
              </w:rPr>
              <w:t>tw</w:t>
            </w:r>
            <w:proofErr w:type="spellEnd"/>
            <w:r w:rsidRPr="00E22B54">
              <w:rPr>
                <w:rFonts w:ascii="Arial" w:hAnsi="Arial" w:cs="Arial"/>
              </w:rPr>
              <w:t>] OR controlled groups[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110ED76" w14:textId="77777777" w:rsidR="00F5789E" w:rsidRPr="00E22B54" w:rsidRDefault="00E5501D" w:rsidP="00293C45">
            <w:pPr>
              <w:pStyle w:val="NoSpacing"/>
              <w:rPr>
                <w:rFonts w:ascii="Arial" w:hAnsi="Arial" w:cs="Arial"/>
              </w:rPr>
            </w:pPr>
            <w:hyperlink r:id="rId1212" w:tooltip="Show search results" w:history="1">
              <w:r w:rsidR="00F5789E" w:rsidRPr="00E22B54">
                <w:rPr>
                  <w:rFonts w:ascii="Arial" w:hAnsi="Arial" w:cs="Arial"/>
                  <w:u w:val="single"/>
                </w:rPr>
                <w:t>1374554</w:t>
              </w:r>
            </w:hyperlink>
          </w:p>
        </w:tc>
        <w:tc>
          <w:tcPr>
            <w:tcW w:w="0" w:type="auto"/>
            <w:hideMark/>
          </w:tcPr>
          <w:p w14:paraId="21729306" w14:textId="77777777" w:rsidR="00F5789E" w:rsidRPr="00E22B54" w:rsidRDefault="00F5789E" w:rsidP="00293C45">
            <w:pPr>
              <w:pStyle w:val="NoSpacing"/>
              <w:rPr>
                <w:rFonts w:ascii="Arial" w:hAnsi="Arial" w:cs="Arial"/>
              </w:rPr>
            </w:pPr>
            <w:r w:rsidRPr="00E22B54">
              <w:rPr>
                <w:rFonts w:ascii="Arial" w:hAnsi="Arial" w:cs="Arial"/>
              </w:rPr>
              <w:t>11:57:50</w:t>
            </w:r>
          </w:p>
        </w:tc>
      </w:tr>
      <w:tr w:rsidR="00F5789E" w:rsidRPr="00E22B54" w14:paraId="57BDE766" w14:textId="77777777" w:rsidTr="00472994">
        <w:trPr>
          <w:tblCellSpacing w:w="15" w:type="dxa"/>
        </w:trPr>
        <w:tc>
          <w:tcPr>
            <w:tcW w:w="0" w:type="auto"/>
            <w:hideMark/>
          </w:tcPr>
          <w:p w14:paraId="7B5A126A" w14:textId="77777777" w:rsidR="00F5789E" w:rsidRPr="00E22B54" w:rsidRDefault="00E5501D" w:rsidP="00293C45">
            <w:pPr>
              <w:pStyle w:val="NoSpacing"/>
              <w:rPr>
                <w:rFonts w:ascii="Arial" w:hAnsi="Arial" w:cs="Arial"/>
              </w:rPr>
            </w:pPr>
            <w:hyperlink r:id="rId1213" w:tooltip="Perform actions on search" w:history="1">
              <w:r w:rsidR="00F5789E" w:rsidRPr="00E22B54">
                <w:rPr>
                  <w:rFonts w:ascii="Arial" w:hAnsi="Arial" w:cs="Arial"/>
                  <w:u w:val="single"/>
                </w:rPr>
                <w:t>#71</w:t>
              </w:r>
            </w:hyperlink>
          </w:p>
        </w:tc>
        <w:tc>
          <w:tcPr>
            <w:tcW w:w="0" w:type="auto"/>
            <w:hideMark/>
          </w:tcPr>
          <w:p w14:paraId="49816465" w14:textId="77777777" w:rsidR="00F5789E" w:rsidRPr="00E22B54" w:rsidRDefault="00E5501D" w:rsidP="00293C45">
            <w:pPr>
              <w:pStyle w:val="NoSpacing"/>
              <w:rPr>
                <w:rFonts w:ascii="Arial" w:hAnsi="Arial" w:cs="Arial"/>
              </w:rPr>
            </w:pPr>
            <w:hyperlink r:id="rId1214" w:tooltip="Add search to the builder above" w:history="1">
              <w:r w:rsidR="00F5789E" w:rsidRPr="00E22B54">
                <w:rPr>
                  <w:rFonts w:ascii="Arial" w:hAnsi="Arial" w:cs="Arial"/>
                  <w:u w:val="single"/>
                </w:rPr>
                <w:t>Add</w:t>
              </w:r>
            </w:hyperlink>
          </w:p>
        </w:tc>
        <w:tc>
          <w:tcPr>
            <w:tcW w:w="0" w:type="auto"/>
            <w:hideMark/>
          </w:tcPr>
          <w:p w14:paraId="03F54226" w14:textId="77777777" w:rsidR="00F5789E" w:rsidRPr="00E22B54" w:rsidRDefault="00F5789E" w:rsidP="00293C45">
            <w:pPr>
              <w:pStyle w:val="NoSpacing"/>
              <w:rPr>
                <w:rFonts w:ascii="Arial" w:hAnsi="Arial" w:cs="Arial"/>
              </w:rPr>
            </w:pPr>
            <w:r w:rsidRPr="00E22B54">
              <w:rPr>
                <w:rFonts w:ascii="Arial" w:hAnsi="Arial" w:cs="Arial"/>
              </w:rPr>
              <w:t>Search #69 AND #70</w:t>
            </w:r>
          </w:p>
        </w:tc>
        <w:tc>
          <w:tcPr>
            <w:tcW w:w="0" w:type="auto"/>
            <w:hideMark/>
          </w:tcPr>
          <w:p w14:paraId="72F75BE8" w14:textId="77777777" w:rsidR="00F5789E" w:rsidRPr="00E22B54" w:rsidRDefault="00E5501D" w:rsidP="00293C45">
            <w:pPr>
              <w:pStyle w:val="NoSpacing"/>
              <w:rPr>
                <w:rFonts w:ascii="Arial" w:hAnsi="Arial" w:cs="Arial"/>
              </w:rPr>
            </w:pPr>
            <w:hyperlink r:id="rId1215" w:tooltip="Show search results" w:history="1">
              <w:r w:rsidR="00F5789E" w:rsidRPr="00E22B54">
                <w:rPr>
                  <w:rFonts w:ascii="Arial" w:hAnsi="Arial" w:cs="Arial"/>
                  <w:u w:val="single"/>
                </w:rPr>
                <w:t>167</w:t>
              </w:r>
            </w:hyperlink>
          </w:p>
        </w:tc>
        <w:tc>
          <w:tcPr>
            <w:tcW w:w="0" w:type="auto"/>
            <w:hideMark/>
          </w:tcPr>
          <w:p w14:paraId="168DC4A7" w14:textId="77777777" w:rsidR="00F5789E" w:rsidRPr="00E22B54" w:rsidRDefault="00F5789E" w:rsidP="00293C45">
            <w:pPr>
              <w:pStyle w:val="NoSpacing"/>
              <w:rPr>
                <w:rFonts w:ascii="Arial" w:hAnsi="Arial" w:cs="Arial"/>
              </w:rPr>
            </w:pPr>
            <w:r w:rsidRPr="00E22B54">
              <w:rPr>
                <w:rFonts w:ascii="Arial" w:hAnsi="Arial" w:cs="Arial"/>
              </w:rPr>
              <w:t>11:56:19</w:t>
            </w:r>
          </w:p>
        </w:tc>
      </w:tr>
      <w:tr w:rsidR="00F5789E" w:rsidRPr="00E22B54" w14:paraId="7ECACBF4" w14:textId="77777777" w:rsidTr="00472994">
        <w:trPr>
          <w:tblCellSpacing w:w="15" w:type="dxa"/>
        </w:trPr>
        <w:tc>
          <w:tcPr>
            <w:tcW w:w="0" w:type="auto"/>
            <w:hideMark/>
          </w:tcPr>
          <w:p w14:paraId="2B631EC1" w14:textId="77777777" w:rsidR="00F5789E" w:rsidRPr="00E22B54" w:rsidRDefault="00E5501D" w:rsidP="00293C45">
            <w:pPr>
              <w:pStyle w:val="NoSpacing"/>
              <w:rPr>
                <w:rFonts w:ascii="Arial" w:hAnsi="Arial" w:cs="Arial"/>
              </w:rPr>
            </w:pPr>
            <w:hyperlink r:id="rId1216" w:tooltip="Perform actions on search" w:history="1">
              <w:r w:rsidR="00F5789E" w:rsidRPr="00E22B54">
                <w:rPr>
                  <w:rFonts w:ascii="Arial" w:hAnsi="Arial" w:cs="Arial"/>
                  <w:u w:val="single"/>
                </w:rPr>
                <w:t>#70</w:t>
              </w:r>
            </w:hyperlink>
          </w:p>
        </w:tc>
        <w:tc>
          <w:tcPr>
            <w:tcW w:w="0" w:type="auto"/>
            <w:hideMark/>
          </w:tcPr>
          <w:p w14:paraId="149F9EC5" w14:textId="77777777" w:rsidR="00F5789E" w:rsidRPr="00E22B54" w:rsidRDefault="00E5501D" w:rsidP="00293C45">
            <w:pPr>
              <w:pStyle w:val="NoSpacing"/>
              <w:rPr>
                <w:rFonts w:ascii="Arial" w:hAnsi="Arial" w:cs="Arial"/>
              </w:rPr>
            </w:pPr>
            <w:hyperlink r:id="rId1217" w:tooltip="Add search to the builder above" w:history="1">
              <w:r w:rsidR="00F5789E" w:rsidRPr="00E22B54">
                <w:rPr>
                  <w:rFonts w:ascii="Arial" w:hAnsi="Arial" w:cs="Arial"/>
                  <w:u w:val="single"/>
                </w:rPr>
                <w:t>Add</w:t>
              </w:r>
            </w:hyperlink>
          </w:p>
        </w:tc>
        <w:tc>
          <w:tcPr>
            <w:tcW w:w="0" w:type="auto"/>
            <w:hideMark/>
          </w:tcPr>
          <w:p w14:paraId="4A9A9813" w14:textId="77777777" w:rsidR="00F5789E" w:rsidRPr="00E22B54" w:rsidRDefault="00F5789E" w:rsidP="00293C45">
            <w:pPr>
              <w:pStyle w:val="NoSpacing"/>
              <w:rPr>
                <w:rFonts w:ascii="Arial" w:hAnsi="Arial" w:cs="Arial"/>
              </w:rPr>
            </w:pPr>
            <w:r w:rsidRPr="00E22B54">
              <w:rPr>
                <w:rFonts w:ascii="Arial" w:hAnsi="Arial" w:cs="Arial"/>
              </w:rPr>
              <w:t>Search Controlled Clinical Trial[</w:t>
            </w:r>
            <w:proofErr w:type="spellStart"/>
            <w:r w:rsidRPr="00E22B54">
              <w:rPr>
                <w:rFonts w:ascii="Arial" w:hAnsi="Arial" w:cs="Arial"/>
              </w:rPr>
              <w:t>pt</w:t>
            </w:r>
            <w:proofErr w:type="spellEnd"/>
            <w:r w:rsidRPr="00E22B54">
              <w:rPr>
                <w:rFonts w:ascii="Arial" w:hAnsi="Arial" w:cs="Arial"/>
              </w:rPr>
              <w:t>] OR Randomized Controlled Trial[</w:t>
            </w:r>
            <w:proofErr w:type="spellStart"/>
            <w:r w:rsidRPr="00E22B54">
              <w:rPr>
                <w:rFonts w:ascii="Arial" w:hAnsi="Arial" w:cs="Arial"/>
              </w:rPr>
              <w:t>pt</w:t>
            </w:r>
            <w:proofErr w:type="spellEnd"/>
            <w:r w:rsidRPr="00E22B54">
              <w:rPr>
                <w:rFonts w:ascii="Arial" w:hAnsi="Arial" w:cs="Arial"/>
              </w:rPr>
              <w:t>] OR Pragmatic Clinical Trial[</w:t>
            </w:r>
            <w:proofErr w:type="spellStart"/>
            <w:r w:rsidRPr="00E22B54">
              <w:rPr>
                <w:rFonts w:ascii="Arial" w:hAnsi="Arial" w:cs="Arial"/>
              </w:rPr>
              <w:t>pt</w:t>
            </w:r>
            <w:proofErr w:type="spellEnd"/>
            <w:r w:rsidRPr="00E22B54">
              <w:rPr>
                <w:rFonts w:ascii="Arial" w:hAnsi="Arial" w:cs="Arial"/>
              </w:rPr>
              <w:t>] OR Equivalence Trial[</w:t>
            </w:r>
            <w:proofErr w:type="spellStart"/>
            <w:r w:rsidRPr="00E22B54">
              <w:rPr>
                <w:rFonts w:ascii="Arial" w:hAnsi="Arial" w:cs="Arial"/>
              </w:rPr>
              <w:t>pt</w:t>
            </w:r>
            <w:proofErr w:type="spellEnd"/>
            <w:r w:rsidRPr="00E22B54">
              <w:rPr>
                <w:rFonts w:ascii="Arial" w:hAnsi="Arial" w:cs="Arial"/>
              </w:rPr>
              <w:t>] OR Randomized Controlled Trials as Topic[</w:t>
            </w:r>
            <w:proofErr w:type="spellStart"/>
            <w:r w:rsidRPr="00E22B54">
              <w:rPr>
                <w:rFonts w:ascii="Arial" w:hAnsi="Arial" w:cs="Arial"/>
              </w:rPr>
              <w:t>mh</w:t>
            </w:r>
            <w:proofErr w:type="spellEnd"/>
            <w:r w:rsidRPr="00E22B54">
              <w:rPr>
                <w:rFonts w:ascii="Arial" w:hAnsi="Arial" w:cs="Arial"/>
              </w:rPr>
              <w:t>] OR Clinical Trials as Topic [</w:t>
            </w:r>
            <w:proofErr w:type="spellStart"/>
            <w:r w:rsidRPr="00E22B54">
              <w:rPr>
                <w:rFonts w:ascii="Arial" w:hAnsi="Arial" w:cs="Arial"/>
              </w:rPr>
              <w:t>mesh:noexp</w:t>
            </w:r>
            <w:proofErr w:type="spellEnd"/>
            <w:r w:rsidRPr="00E22B54">
              <w:rPr>
                <w:rFonts w:ascii="Arial" w:hAnsi="Arial" w:cs="Arial"/>
              </w:rPr>
              <w:t xml:space="preserve">] OR </w:t>
            </w:r>
            <w:proofErr w:type="spellStart"/>
            <w:r w:rsidRPr="00E22B54">
              <w:rPr>
                <w:rFonts w:ascii="Arial" w:hAnsi="Arial" w:cs="Arial"/>
              </w:rPr>
              <w:t>randomised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randomized[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randomisation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randomization*[</w:t>
            </w:r>
            <w:proofErr w:type="spellStart"/>
            <w:r w:rsidRPr="00E22B54">
              <w:rPr>
                <w:rFonts w:ascii="Arial" w:hAnsi="Arial" w:cs="Arial"/>
              </w:rPr>
              <w:t>tw</w:t>
            </w:r>
            <w:proofErr w:type="spellEnd"/>
            <w:r w:rsidRPr="00E22B54">
              <w:rPr>
                <w:rFonts w:ascii="Arial" w:hAnsi="Arial" w:cs="Arial"/>
              </w:rPr>
              <w:t>] OR randomly[</w:t>
            </w:r>
            <w:proofErr w:type="spellStart"/>
            <w:r w:rsidRPr="00E22B54">
              <w:rPr>
                <w:rFonts w:ascii="Arial" w:hAnsi="Arial" w:cs="Arial"/>
              </w:rPr>
              <w:t>tw</w:t>
            </w:r>
            <w:proofErr w:type="spellEnd"/>
            <w:r w:rsidRPr="00E22B54">
              <w:rPr>
                <w:rFonts w:ascii="Arial" w:hAnsi="Arial" w:cs="Arial"/>
              </w:rPr>
              <w:t>] OR RCT[</w:t>
            </w:r>
            <w:proofErr w:type="spellStart"/>
            <w:r w:rsidRPr="00E22B54">
              <w:rPr>
                <w:rFonts w:ascii="Arial" w:hAnsi="Arial" w:cs="Arial"/>
              </w:rPr>
              <w:t>tw</w:t>
            </w:r>
            <w:proofErr w:type="spellEnd"/>
            <w:r w:rsidRPr="00E22B54">
              <w:rPr>
                <w:rFonts w:ascii="Arial" w:hAnsi="Arial" w:cs="Arial"/>
              </w:rPr>
              <w:t>] OR placebo*[</w:t>
            </w:r>
            <w:proofErr w:type="spellStart"/>
            <w:r w:rsidRPr="00E22B54">
              <w:rPr>
                <w:rFonts w:ascii="Arial" w:hAnsi="Arial" w:cs="Arial"/>
              </w:rPr>
              <w:t>tw</w:t>
            </w:r>
            <w:proofErr w:type="spellEnd"/>
            <w:r w:rsidRPr="00E22B54">
              <w:rPr>
                <w:rFonts w:ascii="Arial" w:hAnsi="Arial" w:cs="Arial"/>
              </w:rPr>
              <w:t>] OR ((</w:t>
            </w:r>
            <w:proofErr w:type="spellStart"/>
            <w:r w:rsidRPr="00E22B54">
              <w:rPr>
                <w:rFonts w:ascii="Arial" w:hAnsi="Arial" w:cs="Arial"/>
              </w:rPr>
              <w:t>singl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doubl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trebl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tripl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(mask*[</w:t>
            </w:r>
            <w:proofErr w:type="spellStart"/>
            <w:r w:rsidRPr="00E22B54">
              <w:rPr>
                <w:rFonts w:ascii="Arial" w:hAnsi="Arial" w:cs="Arial"/>
              </w:rPr>
              <w:t>tw</w:t>
            </w:r>
            <w:proofErr w:type="spellEnd"/>
            <w:r w:rsidRPr="00E22B54">
              <w:rPr>
                <w:rFonts w:ascii="Arial" w:hAnsi="Arial" w:cs="Arial"/>
              </w:rPr>
              <w:t>] OR blind*[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dumm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trial[</w:t>
            </w:r>
            <w:proofErr w:type="spellStart"/>
            <w:r w:rsidRPr="00E22B54">
              <w:rPr>
                <w:rFonts w:ascii="Arial" w:hAnsi="Arial" w:cs="Arial"/>
              </w:rPr>
              <w:t>ti</w:t>
            </w:r>
            <w:proofErr w:type="spellEnd"/>
            <w:r w:rsidRPr="00E22B54">
              <w:rPr>
                <w:rFonts w:ascii="Arial" w:hAnsi="Arial" w:cs="Arial"/>
              </w:rPr>
              <w:t>]</w:t>
            </w:r>
          </w:p>
        </w:tc>
        <w:tc>
          <w:tcPr>
            <w:tcW w:w="0" w:type="auto"/>
            <w:hideMark/>
          </w:tcPr>
          <w:p w14:paraId="27C8E6B2" w14:textId="77777777" w:rsidR="00F5789E" w:rsidRPr="00E22B54" w:rsidRDefault="00E5501D" w:rsidP="00293C45">
            <w:pPr>
              <w:pStyle w:val="NoSpacing"/>
              <w:rPr>
                <w:rFonts w:ascii="Arial" w:hAnsi="Arial" w:cs="Arial"/>
              </w:rPr>
            </w:pPr>
            <w:hyperlink r:id="rId1218" w:tooltip="Show search results" w:history="1">
              <w:r w:rsidR="00F5789E" w:rsidRPr="00E22B54">
                <w:rPr>
                  <w:rFonts w:ascii="Arial" w:hAnsi="Arial" w:cs="Arial"/>
                  <w:u w:val="single"/>
                </w:rPr>
                <w:t>1400512</w:t>
              </w:r>
            </w:hyperlink>
          </w:p>
        </w:tc>
        <w:tc>
          <w:tcPr>
            <w:tcW w:w="0" w:type="auto"/>
            <w:hideMark/>
          </w:tcPr>
          <w:p w14:paraId="614713AD" w14:textId="77777777" w:rsidR="00F5789E" w:rsidRPr="00E22B54" w:rsidRDefault="00F5789E" w:rsidP="00293C45">
            <w:pPr>
              <w:pStyle w:val="NoSpacing"/>
              <w:rPr>
                <w:rFonts w:ascii="Arial" w:hAnsi="Arial" w:cs="Arial"/>
              </w:rPr>
            </w:pPr>
            <w:r w:rsidRPr="00E22B54">
              <w:rPr>
                <w:rFonts w:ascii="Arial" w:hAnsi="Arial" w:cs="Arial"/>
              </w:rPr>
              <w:t>11:55:29</w:t>
            </w:r>
          </w:p>
        </w:tc>
      </w:tr>
      <w:tr w:rsidR="00F5789E" w:rsidRPr="00E22B54" w14:paraId="012DEB93" w14:textId="77777777" w:rsidTr="00472994">
        <w:trPr>
          <w:tblCellSpacing w:w="15" w:type="dxa"/>
        </w:trPr>
        <w:tc>
          <w:tcPr>
            <w:tcW w:w="0" w:type="auto"/>
            <w:hideMark/>
          </w:tcPr>
          <w:p w14:paraId="44FF565D" w14:textId="77777777" w:rsidR="00F5789E" w:rsidRPr="00E22B54" w:rsidRDefault="00E5501D" w:rsidP="00293C45">
            <w:pPr>
              <w:pStyle w:val="NoSpacing"/>
              <w:rPr>
                <w:rFonts w:ascii="Arial" w:hAnsi="Arial" w:cs="Arial"/>
              </w:rPr>
            </w:pPr>
            <w:hyperlink r:id="rId1219" w:tooltip="Perform actions on search" w:history="1">
              <w:r w:rsidR="00F5789E" w:rsidRPr="00E22B54">
                <w:rPr>
                  <w:rFonts w:ascii="Arial" w:hAnsi="Arial" w:cs="Arial"/>
                  <w:u w:val="single"/>
                </w:rPr>
                <w:t>#69</w:t>
              </w:r>
            </w:hyperlink>
          </w:p>
        </w:tc>
        <w:tc>
          <w:tcPr>
            <w:tcW w:w="0" w:type="auto"/>
            <w:hideMark/>
          </w:tcPr>
          <w:p w14:paraId="12A0F80B" w14:textId="77777777" w:rsidR="00F5789E" w:rsidRPr="00E22B54" w:rsidRDefault="00E5501D" w:rsidP="00293C45">
            <w:pPr>
              <w:pStyle w:val="NoSpacing"/>
              <w:rPr>
                <w:rFonts w:ascii="Arial" w:hAnsi="Arial" w:cs="Arial"/>
              </w:rPr>
            </w:pPr>
            <w:hyperlink r:id="rId1220" w:tooltip="Add search to the builder above" w:history="1">
              <w:r w:rsidR="00F5789E" w:rsidRPr="00E22B54">
                <w:rPr>
                  <w:rFonts w:ascii="Arial" w:hAnsi="Arial" w:cs="Arial"/>
                  <w:u w:val="single"/>
                </w:rPr>
                <w:t>Add</w:t>
              </w:r>
            </w:hyperlink>
          </w:p>
        </w:tc>
        <w:tc>
          <w:tcPr>
            <w:tcW w:w="0" w:type="auto"/>
            <w:hideMark/>
          </w:tcPr>
          <w:p w14:paraId="445871B2" w14:textId="77777777" w:rsidR="00F5789E" w:rsidRPr="00E22B54" w:rsidRDefault="00F5789E" w:rsidP="00293C45">
            <w:pPr>
              <w:pStyle w:val="NoSpacing"/>
              <w:rPr>
                <w:rFonts w:ascii="Arial" w:hAnsi="Arial" w:cs="Arial"/>
              </w:rPr>
            </w:pPr>
            <w:r w:rsidRPr="00E22B54">
              <w:rPr>
                <w:rFonts w:ascii="Arial" w:hAnsi="Arial" w:cs="Arial"/>
              </w:rPr>
              <w:t>Search #63 AND #68</w:t>
            </w:r>
          </w:p>
        </w:tc>
        <w:tc>
          <w:tcPr>
            <w:tcW w:w="0" w:type="auto"/>
            <w:hideMark/>
          </w:tcPr>
          <w:p w14:paraId="100EA03F" w14:textId="77777777" w:rsidR="00F5789E" w:rsidRPr="00E22B54" w:rsidRDefault="00E5501D" w:rsidP="00293C45">
            <w:pPr>
              <w:pStyle w:val="NoSpacing"/>
              <w:rPr>
                <w:rFonts w:ascii="Arial" w:hAnsi="Arial" w:cs="Arial"/>
              </w:rPr>
            </w:pPr>
            <w:hyperlink r:id="rId1221" w:tooltip="Show search results" w:history="1">
              <w:r w:rsidR="00F5789E" w:rsidRPr="00E22B54">
                <w:rPr>
                  <w:rFonts w:ascii="Arial" w:hAnsi="Arial" w:cs="Arial"/>
                  <w:u w:val="single"/>
                </w:rPr>
                <w:t>1565</w:t>
              </w:r>
            </w:hyperlink>
          </w:p>
        </w:tc>
        <w:tc>
          <w:tcPr>
            <w:tcW w:w="0" w:type="auto"/>
            <w:hideMark/>
          </w:tcPr>
          <w:p w14:paraId="1C26378D" w14:textId="77777777" w:rsidR="00F5789E" w:rsidRPr="00E22B54" w:rsidRDefault="00F5789E" w:rsidP="00293C45">
            <w:pPr>
              <w:pStyle w:val="NoSpacing"/>
              <w:rPr>
                <w:rFonts w:ascii="Arial" w:hAnsi="Arial" w:cs="Arial"/>
              </w:rPr>
            </w:pPr>
            <w:r w:rsidRPr="00E22B54">
              <w:rPr>
                <w:rFonts w:ascii="Arial" w:hAnsi="Arial" w:cs="Arial"/>
              </w:rPr>
              <w:t>11:55:22</w:t>
            </w:r>
          </w:p>
        </w:tc>
      </w:tr>
      <w:tr w:rsidR="00F5789E" w:rsidRPr="00E22B54" w14:paraId="60CFE935" w14:textId="77777777" w:rsidTr="00472994">
        <w:trPr>
          <w:tblCellSpacing w:w="15" w:type="dxa"/>
        </w:trPr>
        <w:tc>
          <w:tcPr>
            <w:tcW w:w="0" w:type="auto"/>
            <w:hideMark/>
          </w:tcPr>
          <w:p w14:paraId="59B32797" w14:textId="77777777" w:rsidR="00F5789E" w:rsidRPr="00E22B54" w:rsidRDefault="00E5501D" w:rsidP="00293C45">
            <w:pPr>
              <w:pStyle w:val="NoSpacing"/>
              <w:rPr>
                <w:rFonts w:ascii="Arial" w:hAnsi="Arial" w:cs="Arial"/>
              </w:rPr>
            </w:pPr>
            <w:hyperlink r:id="rId1222" w:tooltip="Perform actions on search" w:history="1">
              <w:r w:rsidR="00F5789E" w:rsidRPr="00E22B54">
                <w:rPr>
                  <w:rFonts w:ascii="Arial" w:hAnsi="Arial" w:cs="Arial"/>
                  <w:u w:val="single"/>
                </w:rPr>
                <w:t>#68</w:t>
              </w:r>
            </w:hyperlink>
          </w:p>
        </w:tc>
        <w:tc>
          <w:tcPr>
            <w:tcW w:w="0" w:type="auto"/>
            <w:hideMark/>
          </w:tcPr>
          <w:p w14:paraId="4902A6BF" w14:textId="77777777" w:rsidR="00F5789E" w:rsidRPr="00E22B54" w:rsidRDefault="00E5501D" w:rsidP="00293C45">
            <w:pPr>
              <w:pStyle w:val="NoSpacing"/>
              <w:rPr>
                <w:rFonts w:ascii="Arial" w:hAnsi="Arial" w:cs="Arial"/>
              </w:rPr>
            </w:pPr>
            <w:hyperlink r:id="rId1223" w:tooltip="Add search to the builder above" w:history="1">
              <w:r w:rsidR="00F5789E" w:rsidRPr="00E22B54">
                <w:rPr>
                  <w:rFonts w:ascii="Arial" w:hAnsi="Arial" w:cs="Arial"/>
                  <w:u w:val="single"/>
                </w:rPr>
                <w:t>Add</w:t>
              </w:r>
            </w:hyperlink>
          </w:p>
        </w:tc>
        <w:tc>
          <w:tcPr>
            <w:tcW w:w="0" w:type="auto"/>
            <w:hideMark/>
          </w:tcPr>
          <w:p w14:paraId="05C3B8FE" w14:textId="77777777" w:rsidR="00F5789E" w:rsidRPr="00E22B54" w:rsidRDefault="00F5789E" w:rsidP="00293C45">
            <w:pPr>
              <w:pStyle w:val="NoSpacing"/>
              <w:rPr>
                <w:rFonts w:ascii="Arial" w:hAnsi="Arial" w:cs="Arial"/>
              </w:rPr>
            </w:pPr>
            <w:r w:rsidRPr="00E22B54">
              <w:rPr>
                <w:rFonts w:ascii="Arial" w:hAnsi="Arial" w:cs="Arial"/>
              </w:rPr>
              <w:t>Search "2015"[Date - Publication] : "2020"[Date - Publication]</w:t>
            </w:r>
          </w:p>
        </w:tc>
        <w:tc>
          <w:tcPr>
            <w:tcW w:w="0" w:type="auto"/>
            <w:hideMark/>
          </w:tcPr>
          <w:p w14:paraId="409CA650" w14:textId="77777777" w:rsidR="00F5789E" w:rsidRPr="00E22B54" w:rsidRDefault="00E5501D" w:rsidP="00293C45">
            <w:pPr>
              <w:pStyle w:val="NoSpacing"/>
              <w:rPr>
                <w:rFonts w:ascii="Arial" w:hAnsi="Arial" w:cs="Arial"/>
              </w:rPr>
            </w:pPr>
            <w:hyperlink r:id="rId1224" w:tooltip="Show search results" w:history="1">
              <w:r w:rsidR="00F5789E" w:rsidRPr="00E22B54">
                <w:rPr>
                  <w:rFonts w:ascii="Arial" w:hAnsi="Arial" w:cs="Arial"/>
                  <w:u w:val="single"/>
                </w:rPr>
                <w:t>5926847</w:t>
              </w:r>
            </w:hyperlink>
          </w:p>
        </w:tc>
        <w:tc>
          <w:tcPr>
            <w:tcW w:w="0" w:type="auto"/>
            <w:hideMark/>
          </w:tcPr>
          <w:p w14:paraId="54A53430" w14:textId="77777777" w:rsidR="00F5789E" w:rsidRPr="00E22B54" w:rsidRDefault="00F5789E" w:rsidP="00293C45">
            <w:pPr>
              <w:pStyle w:val="NoSpacing"/>
              <w:rPr>
                <w:rFonts w:ascii="Arial" w:hAnsi="Arial" w:cs="Arial"/>
              </w:rPr>
            </w:pPr>
            <w:r w:rsidRPr="00E22B54">
              <w:rPr>
                <w:rFonts w:ascii="Arial" w:hAnsi="Arial" w:cs="Arial"/>
              </w:rPr>
              <w:t>11:50:19</w:t>
            </w:r>
          </w:p>
        </w:tc>
      </w:tr>
      <w:tr w:rsidR="00F5789E" w:rsidRPr="00E22B54" w14:paraId="04DD49BF" w14:textId="77777777" w:rsidTr="00472994">
        <w:trPr>
          <w:tblCellSpacing w:w="15" w:type="dxa"/>
        </w:trPr>
        <w:tc>
          <w:tcPr>
            <w:tcW w:w="0" w:type="auto"/>
            <w:hideMark/>
          </w:tcPr>
          <w:p w14:paraId="233272F1" w14:textId="77777777" w:rsidR="00F5789E" w:rsidRPr="00E22B54" w:rsidRDefault="00E5501D" w:rsidP="00293C45">
            <w:pPr>
              <w:pStyle w:val="NoSpacing"/>
              <w:rPr>
                <w:rFonts w:ascii="Arial" w:hAnsi="Arial" w:cs="Arial"/>
              </w:rPr>
            </w:pPr>
            <w:hyperlink r:id="rId1225" w:tooltip="Perform actions on search" w:history="1">
              <w:r w:rsidR="00F5789E" w:rsidRPr="00E22B54">
                <w:rPr>
                  <w:rFonts w:ascii="Arial" w:hAnsi="Arial" w:cs="Arial"/>
                  <w:u w:val="single"/>
                </w:rPr>
                <w:t>#67</w:t>
              </w:r>
            </w:hyperlink>
          </w:p>
        </w:tc>
        <w:tc>
          <w:tcPr>
            <w:tcW w:w="0" w:type="auto"/>
            <w:hideMark/>
          </w:tcPr>
          <w:p w14:paraId="61705579" w14:textId="77777777" w:rsidR="00F5789E" w:rsidRPr="00E22B54" w:rsidRDefault="00E5501D" w:rsidP="00293C45">
            <w:pPr>
              <w:pStyle w:val="NoSpacing"/>
              <w:rPr>
                <w:rFonts w:ascii="Arial" w:hAnsi="Arial" w:cs="Arial"/>
              </w:rPr>
            </w:pPr>
            <w:hyperlink r:id="rId1226" w:tooltip="Add search to the builder above" w:history="1">
              <w:r w:rsidR="00F5789E" w:rsidRPr="00E22B54">
                <w:rPr>
                  <w:rFonts w:ascii="Arial" w:hAnsi="Arial" w:cs="Arial"/>
                  <w:u w:val="single"/>
                </w:rPr>
                <w:t>Add</w:t>
              </w:r>
            </w:hyperlink>
          </w:p>
        </w:tc>
        <w:tc>
          <w:tcPr>
            <w:tcW w:w="0" w:type="auto"/>
            <w:hideMark/>
          </w:tcPr>
          <w:p w14:paraId="2D8BFF90" w14:textId="77777777" w:rsidR="00F5789E" w:rsidRPr="00E22B54" w:rsidRDefault="00F5789E" w:rsidP="00293C45">
            <w:pPr>
              <w:pStyle w:val="NoSpacing"/>
              <w:rPr>
                <w:rFonts w:ascii="Arial" w:hAnsi="Arial" w:cs="Arial"/>
              </w:rPr>
            </w:pPr>
            <w:r w:rsidRPr="00E22B54">
              <w:rPr>
                <w:rFonts w:ascii="Arial" w:hAnsi="Arial" w:cs="Arial"/>
              </w:rPr>
              <w:t>Search #65 AND #66</w:t>
            </w:r>
          </w:p>
        </w:tc>
        <w:tc>
          <w:tcPr>
            <w:tcW w:w="0" w:type="auto"/>
            <w:hideMark/>
          </w:tcPr>
          <w:p w14:paraId="6ED813C5" w14:textId="77777777" w:rsidR="00F5789E" w:rsidRPr="00E22B54" w:rsidRDefault="00E5501D" w:rsidP="00293C45">
            <w:pPr>
              <w:pStyle w:val="NoSpacing"/>
              <w:rPr>
                <w:rFonts w:ascii="Arial" w:hAnsi="Arial" w:cs="Arial"/>
              </w:rPr>
            </w:pPr>
            <w:hyperlink r:id="rId1227" w:tooltip="Show search results" w:history="1">
              <w:r w:rsidR="00F5789E" w:rsidRPr="00E22B54">
                <w:rPr>
                  <w:rFonts w:ascii="Arial" w:hAnsi="Arial" w:cs="Arial"/>
                  <w:u w:val="single"/>
                </w:rPr>
                <w:t>97</w:t>
              </w:r>
            </w:hyperlink>
          </w:p>
        </w:tc>
        <w:tc>
          <w:tcPr>
            <w:tcW w:w="0" w:type="auto"/>
            <w:hideMark/>
          </w:tcPr>
          <w:p w14:paraId="727B7250" w14:textId="77777777" w:rsidR="00F5789E" w:rsidRPr="00E22B54" w:rsidRDefault="00F5789E" w:rsidP="00293C45">
            <w:pPr>
              <w:pStyle w:val="NoSpacing"/>
              <w:rPr>
                <w:rFonts w:ascii="Arial" w:hAnsi="Arial" w:cs="Arial"/>
              </w:rPr>
            </w:pPr>
            <w:r w:rsidRPr="00E22B54">
              <w:rPr>
                <w:rFonts w:ascii="Arial" w:hAnsi="Arial" w:cs="Arial"/>
              </w:rPr>
              <w:t>11:49:27</w:t>
            </w:r>
          </w:p>
        </w:tc>
      </w:tr>
      <w:tr w:rsidR="00F5789E" w:rsidRPr="00E22B54" w14:paraId="3A23E3F0" w14:textId="77777777" w:rsidTr="00472994">
        <w:trPr>
          <w:tblCellSpacing w:w="15" w:type="dxa"/>
        </w:trPr>
        <w:tc>
          <w:tcPr>
            <w:tcW w:w="0" w:type="auto"/>
            <w:hideMark/>
          </w:tcPr>
          <w:p w14:paraId="3862E068" w14:textId="77777777" w:rsidR="00F5789E" w:rsidRPr="00E22B54" w:rsidRDefault="00E5501D" w:rsidP="00293C45">
            <w:pPr>
              <w:pStyle w:val="NoSpacing"/>
              <w:rPr>
                <w:rFonts w:ascii="Arial" w:hAnsi="Arial" w:cs="Arial"/>
              </w:rPr>
            </w:pPr>
            <w:hyperlink r:id="rId1228" w:tooltip="Perform actions on search" w:history="1">
              <w:r w:rsidR="00F5789E" w:rsidRPr="00E22B54">
                <w:rPr>
                  <w:rFonts w:ascii="Arial" w:hAnsi="Arial" w:cs="Arial"/>
                  <w:u w:val="single"/>
                </w:rPr>
                <w:t>#66</w:t>
              </w:r>
            </w:hyperlink>
          </w:p>
        </w:tc>
        <w:tc>
          <w:tcPr>
            <w:tcW w:w="0" w:type="auto"/>
            <w:hideMark/>
          </w:tcPr>
          <w:p w14:paraId="4447BC37" w14:textId="77777777" w:rsidR="00F5789E" w:rsidRPr="00E22B54" w:rsidRDefault="00E5501D" w:rsidP="00293C45">
            <w:pPr>
              <w:pStyle w:val="NoSpacing"/>
              <w:rPr>
                <w:rFonts w:ascii="Arial" w:hAnsi="Arial" w:cs="Arial"/>
              </w:rPr>
            </w:pPr>
            <w:hyperlink r:id="rId1229" w:tooltip="Add search to the builder above" w:history="1">
              <w:r w:rsidR="00F5789E" w:rsidRPr="00E22B54">
                <w:rPr>
                  <w:rFonts w:ascii="Arial" w:hAnsi="Arial" w:cs="Arial"/>
                  <w:u w:val="single"/>
                </w:rPr>
                <w:t>Add</w:t>
              </w:r>
            </w:hyperlink>
          </w:p>
        </w:tc>
        <w:tc>
          <w:tcPr>
            <w:tcW w:w="0" w:type="auto"/>
            <w:hideMark/>
          </w:tcPr>
          <w:p w14:paraId="0F0C59EF" w14:textId="77777777" w:rsidR="00F5789E" w:rsidRPr="00E22B54" w:rsidRDefault="00F5789E" w:rsidP="00293C45">
            <w:pPr>
              <w:pStyle w:val="NoSpacing"/>
              <w:rPr>
                <w:rFonts w:ascii="Arial" w:hAnsi="Arial" w:cs="Arial"/>
              </w:rPr>
            </w:pPr>
            <w:r w:rsidRPr="00E22B54">
              <w:rPr>
                <w:rFonts w:ascii="Arial" w:hAnsi="Arial" w:cs="Arial"/>
              </w:rPr>
              <w:t>Search "2012"[Date - Publication] : "2020"[Date - Publication]</w:t>
            </w:r>
          </w:p>
        </w:tc>
        <w:tc>
          <w:tcPr>
            <w:tcW w:w="0" w:type="auto"/>
            <w:hideMark/>
          </w:tcPr>
          <w:p w14:paraId="67E2D208" w14:textId="77777777" w:rsidR="00F5789E" w:rsidRPr="00E22B54" w:rsidRDefault="00E5501D" w:rsidP="00293C45">
            <w:pPr>
              <w:pStyle w:val="NoSpacing"/>
              <w:rPr>
                <w:rFonts w:ascii="Arial" w:hAnsi="Arial" w:cs="Arial"/>
              </w:rPr>
            </w:pPr>
            <w:hyperlink r:id="rId1230" w:tooltip="Show search results" w:history="1">
              <w:r w:rsidR="00F5789E" w:rsidRPr="00E22B54">
                <w:rPr>
                  <w:rFonts w:ascii="Arial" w:hAnsi="Arial" w:cs="Arial"/>
                  <w:u w:val="single"/>
                </w:rPr>
                <w:t>8905381</w:t>
              </w:r>
            </w:hyperlink>
          </w:p>
        </w:tc>
        <w:tc>
          <w:tcPr>
            <w:tcW w:w="0" w:type="auto"/>
            <w:hideMark/>
          </w:tcPr>
          <w:p w14:paraId="03A05D31" w14:textId="77777777" w:rsidR="00F5789E" w:rsidRPr="00E22B54" w:rsidRDefault="00F5789E" w:rsidP="00293C45">
            <w:pPr>
              <w:pStyle w:val="NoSpacing"/>
              <w:rPr>
                <w:rFonts w:ascii="Arial" w:hAnsi="Arial" w:cs="Arial"/>
              </w:rPr>
            </w:pPr>
            <w:r w:rsidRPr="00E22B54">
              <w:rPr>
                <w:rFonts w:ascii="Arial" w:hAnsi="Arial" w:cs="Arial"/>
              </w:rPr>
              <w:t>11:48:40</w:t>
            </w:r>
          </w:p>
        </w:tc>
      </w:tr>
      <w:tr w:rsidR="00F5789E" w:rsidRPr="00E22B54" w14:paraId="4EA05376" w14:textId="77777777" w:rsidTr="00472994">
        <w:trPr>
          <w:tblCellSpacing w:w="15" w:type="dxa"/>
        </w:trPr>
        <w:tc>
          <w:tcPr>
            <w:tcW w:w="0" w:type="auto"/>
            <w:hideMark/>
          </w:tcPr>
          <w:p w14:paraId="0DEC3E70" w14:textId="77777777" w:rsidR="00F5789E" w:rsidRPr="00E22B54" w:rsidRDefault="00E5501D" w:rsidP="00293C45">
            <w:pPr>
              <w:pStyle w:val="NoSpacing"/>
              <w:rPr>
                <w:rFonts w:ascii="Arial" w:hAnsi="Arial" w:cs="Arial"/>
              </w:rPr>
            </w:pPr>
            <w:hyperlink r:id="rId1231" w:tooltip="Perform actions on search" w:history="1">
              <w:r w:rsidR="00F5789E" w:rsidRPr="00E22B54">
                <w:rPr>
                  <w:rFonts w:ascii="Arial" w:hAnsi="Arial" w:cs="Arial"/>
                  <w:u w:val="single"/>
                </w:rPr>
                <w:t>#65</w:t>
              </w:r>
            </w:hyperlink>
          </w:p>
        </w:tc>
        <w:tc>
          <w:tcPr>
            <w:tcW w:w="0" w:type="auto"/>
            <w:hideMark/>
          </w:tcPr>
          <w:p w14:paraId="3B2416C5" w14:textId="77777777" w:rsidR="00F5789E" w:rsidRPr="00E22B54" w:rsidRDefault="00E5501D" w:rsidP="00293C45">
            <w:pPr>
              <w:pStyle w:val="NoSpacing"/>
              <w:rPr>
                <w:rFonts w:ascii="Arial" w:hAnsi="Arial" w:cs="Arial"/>
              </w:rPr>
            </w:pPr>
            <w:hyperlink r:id="rId1232" w:tooltip="Add search to the builder above" w:history="1">
              <w:r w:rsidR="00F5789E" w:rsidRPr="00E22B54">
                <w:rPr>
                  <w:rFonts w:ascii="Arial" w:hAnsi="Arial" w:cs="Arial"/>
                  <w:u w:val="single"/>
                </w:rPr>
                <w:t>Add</w:t>
              </w:r>
            </w:hyperlink>
          </w:p>
        </w:tc>
        <w:tc>
          <w:tcPr>
            <w:tcW w:w="0" w:type="auto"/>
            <w:hideMark/>
          </w:tcPr>
          <w:p w14:paraId="728A535D" w14:textId="77777777" w:rsidR="00F5789E" w:rsidRPr="00E22B54" w:rsidRDefault="00F5789E" w:rsidP="00293C45">
            <w:pPr>
              <w:pStyle w:val="NoSpacing"/>
              <w:rPr>
                <w:rFonts w:ascii="Arial" w:hAnsi="Arial" w:cs="Arial"/>
              </w:rPr>
            </w:pPr>
            <w:r w:rsidRPr="00E22B54">
              <w:rPr>
                <w:rFonts w:ascii="Arial" w:hAnsi="Arial" w:cs="Arial"/>
              </w:rPr>
              <w:t>Search #63 AND #64</w:t>
            </w:r>
          </w:p>
        </w:tc>
        <w:tc>
          <w:tcPr>
            <w:tcW w:w="0" w:type="auto"/>
            <w:hideMark/>
          </w:tcPr>
          <w:p w14:paraId="3FAD01C8" w14:textId="77777777" w:rsidR="00F5789E" w:rsidRPr="00E22B54" w:rsidRDefault="00E5501D" w:rsidP="00293C45">
            <w:pPr>
              <w:pStyle w:val="NoSpacing"/>
              <w:rPr>
                <w:rFonts w:ascii="Arial" w:hAnsi="Arial" w:cs="Arial"/>
              </w:rPr>
            </w:pPr>
            <w:hyperlink r:id="rId1233" w:tooltip="Show search results" w:history="1">
              <w:r w:rsidR="00F5789E" w:rsidRPr="00E22B54">
                <w:rPr>
                  <w:rFonts w:ascii="Arial" w:hAnsi="Arial" w:cs="Arial"/>
                  <w:u w:val="single"/>
                </w:rPr>
                <w:t>129</w:t>
              </w:r>
            </w:hyperlink>
          </w:p>
        </w:tc>
        <w:tc>
          <w:tcPr>
            <w:tcW w:w="0" w:type="auto"/>
            <w:hideMark/>
          </w:tcPr>
          <w:p w14:paraId="6B2A3E2E" w14:textId="77777777" w:rsidR="00F5789E" w:rsidRPr="00E22B54" w:rsidRDefault="00F5789E" w:rsidP="00293C45">
            <w:pPr>
              <w:pStyle w:val="NoSpacing"/>
              <w:rPr>
                <w:rFonts w:ascii="Arial" w:hAnsi="Arial" w:cs="Arial"/>
              </w:rPr>
            </w:pPr>
            <w:r w:rsidRPr="00E22B54">
              <w:rPr>
                <w:rFonts w:ascii="Arial" w:hAnsi="Arial" w:cs="Arial"/>
              </w:rPr>
              <w:t>11:48:25</w:t>
            </w:r>
          </w:p>
        </w:tc>
      </w:tr>
      <w:tr w:rsidR="00F5789E" w:rsidRPr="00E22B54" w14:paraId="52664744" w14:textId="77777777" w:rsidTr="00472994">
        <w:trPr>
          <w:tblCellSpacing w:w="15" w:type="dxa"/>
        </w:trPr>
        <w:tc>
          <w:tcPr>
            <w:tcW w:w="0" w:type="auto"/>
            <w:hideMark/>
          </w:tcPr>
          <w:p w14:paraId="77AEAD4E" w14:textId="77777777" w:rsidR="00F5789E" w:rsidRPr="00E22B54" w:rsidRDefault="00E5501D" w:rsidP="00293C45">
            <w:pPr>
              <w:pStyle w:val="NoSpacing"/>
              <w:rPr>
                <w:rFonts w:ascii="Arial" w:hAnsi="Arial" w:cs="Arial"/>
              </w:rPr>
            </w:pPr>
            <w:hyperlink r:id="rId1234" w:tooltip="Perform actions on search" w:history="1">
              <w:r w:rsidR="00F5789E" w:rsidRPr="00E22B54">
                <w:rPr>
                  <w:rFonts w:ascii="Arial" w:hAnsi="Arial" w:cs="Arial"/>
                  <w:u w:val="single"/>
                </w:rPr>
                <w:t>#64</w:t>
              </w:r>
            </w:hyperlink>
          </w:p>
        </w:tc>
        <w:tc>
          <w:tcPr>
            <w:tcW w:w="0" w:type="auto"/>
            <w:hideMark/>
          </w:tcPr>
          <w:p w14:paraId="033B8891" w14:textId="77777777" w:rsidR="00F5789E" w:rsidRPr="00E22B54" w:rsidRDefault="00E5501D" w:rsidP="00293C45">
            <w:pPr>
              <w:pStyle w:val="NoSpacing"/>
              <w:rPr>
                <w:rFonts w:ascii="Arial" w:hAnsi="Arial" w:cs="Arial"/>
              </w:rPr>
            </w:pPr>
            <w:hyperlink r:id="rId1235" w:tooltip="Add search to the builder above" w:history="1">
              <w:r w:rsidR="00F5789E" w:rsidRPr="00E22B54">
                <w:rPr>
                  <w:rFonts w:ascii="Arial" w:hAnsi="Arial" w:cs="Arial"/>
                  <w:u w:val="single"/>
                </w:rPr>
                <w:t>Add</w:t>
              </w:r>
            </w:hyperlink>
          </w:p>
        </w:tc>
        <w:tc>
          <w:tcPr>
            <w:tcW w:w="0" w:type="auto"/>
            <w:hideMark/>
          </w:tcPr>
          <w:p w14:paraId="1DF2E6A3" w14:textId="77777777" w:rsidR="00F5789E" w:rsidRPr="00E22B54" w:rsidRDefault="00F5789E" w:rsidP="00293C45">
            <w:pPr>
              <w:pStyle w:val="NoSpacing"/>
              <w:rPr>
                <w:rFonts w:ascii="Arial" w:hAnsi="Arial" w:cs="Arial"/>
              </w:rPr>
            </w:pPr>
            <w:r w:rsidRPr="00E22B54">
              <w:rPr>
                <w:rFonts w:ascii="Arial" w:hAnsi="Arial" w:cs="Arial"/>
              </w:rPr>
              <w:t>Search systematic review[</w:t>
            </w:r>
            <w:proofErr w:type="spellStart"/>
            <w:r w:rsidRPr="00E22B54">
              <w:rPr>
                <w:rFonts w:ascii="Arial" w:hAnsi="Arial" w:cs="Arial"/>
              </w:rPr>
              <w:t>pt</w:t>
            </w:r>
            <w:proofErr w:type="spellEnd"/>
            <w:r w:rsidRPr="00E22B54">
              <w:rPr>
                <w:rFonts w:ascii="Arial" w:hAnsi="Arial" w:cs="Arial"/>
              </w:rPr>
              <w:t>] OR meta-analysis[</w:t>
            </w:r>
            <w:proofErr w:type="spellStart"/>
            <w:r w:rsidRPr="00E22B54">
              <w:rPr>
                <w:rFonts w:ascii="Arial" w:hAnsi="Arial" w:cs="Arial"/>
              </w:rPr>
              <w:t>pt</w:t>
            </w:r>
            <w:proofErr w:type="spellEnd"/>
            <w:r w:rsidRPr="00E22B54">
              <w:rPr>
                <w:rFonts w:ascii="Arial" w:hAnsi="Arial" w:cs="Arial"/>
              </w:rPr>
              <w:t>] OR meta-analysis as topic[</w:t>
            </w:r>
            <w:proofErr w:type="spellStart"/>
            <w:r w:rsidRPr="00E22B54">
              <w:rPr>
                <w:rFonts w:ascii="Arial" w:hAnsi="Arial" w:cs="Arial"/>
              </w:rPr>
              <w:t>mh</w:t>
            </w:r>
            <w:proofErr w:type="spellEnd"/>
            <w:r w:rsidRPr="00E22B54">
              <w:rPr>
                <w:rFonts w:ascii="Arial" w:hAnsi="Arial" w:cs="Arial"/>
              </w:rPr>
              <w:t>] OR meta-analysis[</w:t>
            </w:r>
            <w:proofErr w:type="spellStart"/>
            <w:r w:rsidRPr="00E22B54">
              <w:rPr>
                <w:rFonts w:ascii="Arial" w:hAnsi="Arial" w:cs="Arial"/>
              </w:rPr>
              <w:t>mh</w:t>
            </w:r>
            <w:proofErr w:type="spellEnd"/>
            <w:r w:rsidRPr="00E22B54">
              <w:rPr>
                <w:rFonts w:ascii="Arial" w:hAnsi="Arial" w:cs="Arial"/>
              </w:rPr>
              <w:t xml:space="preserve">] OR meta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met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integrative research[</w:t>
            </w:r>
            <w:proofErr w:type="spellStart"/>
            <w:r w:rsidRPr="00E22B54">
              <w:rPr>
                <w:rFonts w:ascii="Arial" w:hAnsi="Arial" w:cs="Arial"/>
              </w:rPr>
              <w:t>tw</w:t>
            </w:r>
            <w:proofErr w:type="spellEnd"/>
            <w:r w:rsidRPr="00E22B54">
              <w:rPr>
                <w:rFonts w:ascii="Arial" w:hAnsi="Arial" w:cs="Arial"/>
              </w:rPr>
              <w:t>] OR integrative review*[</w:t>
            </w:r>
            <w:proofErr w:type="spellStart"/>
            <w:r w:rsidRPr="00E22B54">
              <w:rPr>
                <w:rFonts w:ascii="Arial" w:hAnsi="Arial" w:cs="Arial"/>
              </w:rPr>
              <w:t>tw</w:t>
            </w:r>
            <w:proofErr w:type="spellEnd"/>
            <w:r w:rsidRPr="00E22B54">
              <w:rPr>
                <w:rFonts w:ascii="Arial" w:hAnsi="Arial" w:cs="Arial"/>
              </w:rPr>
              <w:t>] OR integrative overview*[</w:t>
            </w:r>
            <w:proofErr w:type="spellStart"/>
            <w:r w:rsidRPr="00E22B54">
              <w:rPr>
                <w:rFonts w:ascii="Arial" w:hAnsi="Arial" w:cs="Arial"/>
              </w:rPr>
              <w:t>tiab</w:t>
            </w:r>
            <w:proofErr w:type="spellEnd"/>
            <w:r w:rsidRPr="00E22B54">
              <w:rPr>
                <w:rFonts w:ascii="Arial" w:hAnsi="Arial" w:cs="Arial"/>
              </w:rPr>
              <w:t>] OR research integration*[</w:t>
            </w:r>
            <w:proofErr w:type="spellStart"/>
            <w:r w:rsidRPr="00E22B54">
              <w:rPr>
                <w:rFonts w:ascii="Arial" w:hAnsi="Arial" w:cs="Arial"/>
              </w:rPr>
              <w:t>tw</w:t>
            </w:r>
            <w:proofErr w:type="spellEnd"/>
            <w:r w:rsidRPr="00E22B54">
              <w:rPr>
                <w:rFonts w:ascii="Arial" w:hAnsi="Arial" w:cs="Arial"/>
              </w:rPr>
              <w:t>] OR research overview*[</w:t>
            </w:r>
            <w:proofErr w:type="spellStart"/>
            <w:r w:rsidRPr="00E22B54">
              <w:rPr>
                <w:rFonts w:ascii="Arial" w:hAnsi="Arial" w:cs="Arial"/>
              </w:rPr>
              <w:t>tw</w:t>
            </w:r>
            <w:proofErr w:type="spellEnd"/>
            <w:r w:rsidRPr="00E22B54">
              <w:rPr>
                <w:rFonts w:ascii="Arial" w:hAnsi="Arial" w:cs="Arial"/>
              </w:rPr>
              <w:t>] OR collaborative review*[</w:t>
            </w:r>
            <w:proofErr w:type="spellStart"/>
            <w:r w:rsidRPr="00E22B54">
              <w:rPr>
                <w:rFonts w:ascii="Arial" w:hAnsi="Arial" w:cs="Arial"/>
              </w:rPr>
              <w:t>tw</w:t>
            </w:r>
            <w:proofErr w:type="spellEnd"/>
            <w:r w:rsidRPr="00E22B54">
              <w:rPr>
                <w:rFonts w:ascii="Arial" w:hAnsi="Arial" w:cs="Arial"/>
              </w:rPr>
              <w:t>] OR collaborative overview*[</w:t>
            </w:r>
            <w:proofErr w:type="spellStart"/>
            <w:r w:rsidRPr="00E22B54">
              <w:rPr>
                <w:rFonts w:ascii="Arial" w:hAnsi="Arial" w:cs="Arial"/>
              </w:rPr>
              <w:t>tw</w:t>
            </w:r>
            <w:proofErr w:type="spellEnd"/>
            <w:r w:rsidRPr="00E22B54">
              <w:rPr>
                <w:rFonts w:ascii="Arial" w:hAnsi="Arial" w:cs="Arial"/>
              </w:rPr>
              <w:t>] OR systematic review*[</w:t>
            </w:r>
            <w:proofErr w:type="spellStart"/>
            <w:r w:rsidRPr="00E22B54">
              <w:rPr>
                <w:rFonts w:ascii="Arial" w:hAnsi="Arial" w:cs="Arial"/>
              </w:rPr>
              <w:t>tw</w:t>
            </w:r>
            <w:proofErr w:type="spellEnd"/>
            <w:r w:rsidRPr="00E22B54">
              <w:rPr>
                <w:rFonts w:ascii="Arial" w:hAnsi="Arial" w:cs="Arial"/>
              </w:rPr>
              <w:t>] OR systematic overview*[</w:t>
            </w:r>
            <w:proofErr w:type="spellStart"/>
            <w:r w:rsidRPr="00E22B54">
              <w:rPr>
                <w:rFonts w:ascii="Arial" w:hAnsi="Arial" w:cs="Arial"/>
              </w:rPr>
              <w:t>tw</w:t>
            </w:r>
            <w:proofErr w:type="spellEnd"/>
            <w:r w:rsidRPr="00E22B54">
              <w:rPr>
                <w:rFonts w:ascii="Arial" w:hAnsi="Arial" w:cs="Arial"/>
              </w:rPr>
              <w:t>] OR evidence-based review*[</w:t>
            </w:r>
            <w:proofErr w:type="spellStart"/>
            <w:r w:rsidRPr="00E22B54">
              <w:rPr>
                <w:rFonts w:ascii="Arial" w:hAnsi="Arial" w:cs="Arial"/>
              </w:rPr>
              <w:t>tw</w:t>
            </w:r>
            <w:proofErr w:type="spellEnd"/>
            <w:r w:rsidRPr="00E22B54">
              <w:rPr>
                <w:rFonts w:ascii="Arial" w:hAnsi="Arial" w:cs="Arial"/>
              </w:rPr>
              <w:t>] OR evidence-based overview*[</w:t>
            </w:r>
            <w:proofErr w:type="spellStart"/>
            <w:r w:rsidRPr="00E22B54">
              <w:rPr>
                <w:rFonts w:ascii="Arial" w:hAnsi="Arial" w:cs="Arial"/>
              </w:rPr>
              <w:t>tw</w:t>
            </w:r>
            <w:proofErr w:type="spellEnd"/>
            <w:r w:rsidRPr="00E22B54">
              <w:rPr>
                <w:rFonts w:ascii="Arial" w:hAnsi="Arial" w:cs="Arial"/>
              </w:rPr>
              <w:t>] OR meta-review*[</w:t>
            </w:r>
            <w:proofErr w:type="spellStart"/>
            <w:r w:rsidRPr="00E22B54">
              <w:rPr>
                <w:rFonts w:ascii="Arial" w:hAnsi="Arial" w:cs="Arial"/>
              </w:rPr>
              <w:t>tw</w:t>
            </w:r>
            <w:proofErr w:type="spellEnd"/>
            <w:r w:rsidRPr="00E22B54">
              <w:rPr>
                <w:rFonts w:ascii="Arial" w:hAnsi="Arial" w:cs="Arial"/>
              </w:rPr>
              <w:t>] OR meta-overview*[</w:t>
            </w:r>
            <w:proofErr w:type="spellStart"/>
            <w:r w:rsidRPr="00E22B54">
              <w:rPr>
                <w:rFonts w:ascii="Arial" w:hAnsi="Arial" w:cs="Arial"/>
              </w:rPr>
              <w:t>tw</w:t>
            </w:r>
            <w:proofErr w:type="spellEnd"/>
            <w:r w:rsidRPr="00E22B54">
              <w:rPr>
                <w:rFonts w:ascii="Arial" w:hAnsi="Arial" w:cs="Arial"/>
              </w:rPr>
              <w:t>] OR meta-</w:t>
            </w:r>
            <w:proofErr w:type="spellStart"/>
            <w:r w:rsidRPr="00E22B54">
              <w:rPr>
                <w:rFonts w:ascii="Arial" w:hAnsi="Arial" w:cs="Arial"/>
              </w:rPr>
              <w:t>synthes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rapid review*[</w:t>
            </w:r>
            <w:proofErr w:type="spellStart"/>
            <w:r w:rsidRPr="00E22B54">
              <w:rPr>
                <w:rFonts w:ascii="Arial" w:hAnsi="Arial" w:cs="Arial"/>
              </w:rPr>
              <w:t>tw</w:t>
            </w:r>
            <w:proofErr w:type="spellEnd"/>
            <w:r w:rsidRPr="00E22B54">
              <w:rPr>
                <w:rFonts w:ascii="Arial" w:hAnsi="Arial" w:cs="Arial"/>
              </w:rPr>
              <w:t>] OR "review of reviews"[</w:t>
            </w:r>
            <w:proofErr w:type="spellStart"/>
            <w:r w:rsidRPr="00E22B54">
              <w:rPr>
                <w:rFonts w:ascii="Arial" w:hAnsi="Arial" w:cs="Arial"/>
              </w:rPr>
              <w:t>tw</w:t>
            </w:r>
            <w:proofErr w:type="spellEnd"/>
            <w:r w:rsidRPr="00E22B54">
              <w:rPr>
                <w:rFonts w:ascii="Arial" w:hAnsi="Arial" w:cs="Arial"/>
              </w:rPr>
              <w:t>] OR "Technology Assessment, Biomedical"[</w:t>
            </w:r>
            <w:proofErr w:type="spellStart"/>
            <w:r w:rsidRPr="00E22B54">
              <w:rPr>
                <w:rFonts w:ascii="Arial" w:hAnsi="Arial" w:cs="Arial"/>
              </w:rPr>
              <w:t>mh</w:t>
            </w:r>
            <w:proofErr w:type="spellEnd"/>
            <w:r w:rsidRPr="00E22B54">
              <w:rPr>
                <w:rFonts w:ascii="Arial" w:hAnsi="Arial" w:cs="Arial"/>
              </w:rPr>
              <w:t>] OR technology assessment*[</w:t>
            </w:r>
            <w:proofErr w:type="spellStart"/>
            <w:r w:rsidRPr="00E22B54">
              <w:rPr>
                <w:rFonts w:ascii="Arial" w:hAnsi="Arial" w:cs="Arial"/>
              </w:rPr>
              <w:t>tw</w:t>
            </w:r>
            <w:proofErr w:type="spellEnd"/>
            <w:r w:rsidRPr="00E22B54">
              <w:rPr>
                <w:rFonts w:ascii="Arial" w:hAnsi="Arial" w:cs="Arial"/>
              </w:rPr>
              <w:t>] OR HTA[</w:t>
            </w:r>
            <w:proofErr w:type="spellStart"/>
            <w:r w:rsidRPr="00E22B54">
              <w:rPr>
                <w:rFonts w:ascii="Arial" w:hAnsi="Arial" w:cs="Arial"/>
              </w:rPr>
              <w:t>tw</w:t>
            </w:r>
            <w:proofErr w:type="spellEnd"/>
            <w:r w:rsidRPr="00E22B54">
              <w:rPr>
                <w:rFonts w:ascii="Arial" w:hAnsi="Arial" w:cs="Arial"/>
              </w:rPr>
              <w:t>] OR HTAs[</w:t>
            </w:r>
            <w:proofErr w:type="spellStart"/>
            <w:r w:rsidRPr="00E22B54">
              <w:rPr>
                <w:rFonts w:ascii="Arial" w:hAnsi="Arial" w:cs="Arial"/>
              </w:rPr>
              <w:t>tw</w:t>
            </w:r>
            <w:proofErr w:type="spellEnd"/>
            <w:r w:rsidRPr="00E22B54">
              <w:rPr>
                <w:rFonts w:ascii="Arial" w:hAnsi="Arial" w:cs="Arial"/>
              </w:rPr>
              <w:t xml:space="preserve">] OR "Cochrane Database Syst Rev"[Journal:__jrid21711] OR "health technology assessment </w:t>
            </w:r>
            <w:proofErr w:type="spellStart"/>
            <w:r w:rsidRPr="00E22B54">
              <w:rPr>
                <w:rFonts w:ascii="Arial" w:hAnsi="Arial" w:cs="Arial"/>
              </w:rPr>
              <w:t>winchester</w:t>
            </w:r>
            <w:proofErr w:type="spellEnd"/>
            <w:r w:rsidRPr="00E22B54">
              <w:rPr>
                <w:rFonts w:ascii="Arial" w:hAnsi="Arial" w:cs="Arial"/>
              </w:rPr>
              <w:t xml:space="preserve">, </w:t>
            </w:r>
            <w:proofErr w:type="spellStart"/>
            <w:r w:rsidRPr="00E22B54">
              <w:rPr>
                <w:rFonts w:ascii="Arial" w:hAnsi="Arial" w:cs="Arial"/>
              </w:rPr>
              <w:t>england</w:t>
            </w:r>
            <w:proofErr w:type="spellEnd"/>
            <w:r w:rsidRPr="00E22B54">
              <w:rPr>
                <w:rFonts w:ascii="Arial" w:hAnsi="Arial" w:cs="Arial"/>
              </w:rPr>
              <w:t>"[Journal] OR "Evid Rep Technol Assess (Full Rep)"[Journal] OR "Evid Rep Technol Assess (</w:t>
            </w:r>
            <w:proofErr w:type="spellStart"/>
            <w:r w:rsidRPr="00E22B54">
              <w:rPr>
                <w:rFonts w:ascii="Arial" w:hAnsi="Arial" w:cs="Arial"/>
              </w:rPr>
              <w:t>Summ</w:t>
            </w:r>
            <w:proofErr w:type="spellEnd"/>
            <w:r w:rsidRPr="00E22B54">
              <w:rPr>
                <w:rFonts w:ascii="Arial" w:hAnsi="Arial" w:cs="Arial"/>
              </w:rPr>
              <w:t>)"[Journal] OR "Health Technol Assess (</w:t>
            </w:r>
            <w:proofErr w:type="spellStart"/>
            <w:r w:rsidRPr="00E22B54">
              <w:rPr>
                <w:rFonts w:ascii="Arial" w:hAnsi="Arial" w:cs="Arial"/>
              </w:rPr>
              <w:t>Rockv</w:t>
            </w:r>
            <w:proofErr w:type="spellEnd"/>
            <w:r w:rsidRPr="00E22B54">
              <w:rPr>
                <w:rFonts w:ascii="Arial" w:hAnsi="Arial" w:cs="Arial"/>
              </w:rPr>
              <w:t>)"[Journal] OR "Health Technol Assess Rep"[Journal] OR Network MA[</w:t>
            </w:r>
            <w:proofErr w:type="spellStart"/>
            <w:r w:rsidRPr="00E22B54">
              <w:rPr>
                <w:rFonts w:ascii="Arial" w:hAnsi="Arial" w:cs="Arial"/>
              </w:rPr>
              <w:t>tw</w:t>
            </w:r>
            <w:proofErr w:type="spellEnd"/>
            <w:r w:rsidRPr="00E22B54">
              <w:rPr>
                <w:rFonts w:ascii="Arial" w:hAnsi="Arial" w:cs="Arial"/>
              </w:rPr>
              <w:t>] OR Network MAs[</w:t>
            </w:r>
            <w:proofErr w:type="spellStart"/>
            <w:r w:rsidRPr="00E22B54">
              <w:rPr>
                <w:rFonts w:ascii="Arial" w:hAnsi="Arial" w:cs="Arial"/>
              </w:rPr>
              <w:t>tw</w:t>
            </w:r>
            <w:proofErr w:type="spellEnd"/>
            <w:r w:rsidRPr="00E22B54">
              <w:rPr>
                <w:rFonts w:ascii="Arial" w:hAnsi="Arial" w:cs="Arial"/>
              </w:rPr>
              <w:t>] OR indirect comparison*[</w:t>
            </w:r>
            <w:proofErr w:type="spellStart"/>
            <w:r w:rsidRPr="00E22B54">
              <w:rPr>
                <w:rFonts w:ascii="Arial" w:hAnsi="Arial" w:cs="Arial"/>
              </w:rPr>
              <w:t>tw</w:t>
            </w:r>
            <w:proofErr w:type="spellEnd"/>
            <w:r w:rsidRPr="00E22B54">
              <w:rPr>
                <w:rFonts w:ascii="Arial" w:hAnsi="Arial" w:cs="Arial"/>
              </w:rPr>
              <w:t>] OR indirect treatment comparison*[</w:t>
            </w:r>
            <w:proofErr w:type="spellStart"/>
            <w:r w:rsidRPr="00E22B54">
              <w:rPr>
                <w:rFonts w:ascii="Arial" w:hAnsi="Arial" w:cs="Arial"/>
              </w:rPr>
              <w:t>tw</w:t>
            </w:r>
            <w:proofErr w:type="spellEnd"/>
            <w:r w:rsidRPr="00E22B54">
              <w:rPr>
                <w:rFonts w:ascii="Arial" w:hAnsi="Arial" w:cs="Arial"/>
              </w:rPr>
              <w:t>] OR indirect treatments comparison[</w:t>
            </w:r>
            <w:proofErr w:type="spellStart"/>
            <w:r w:rsidRPr="00E22B54">
              <w:rPr>
                <w:rFonts w:ascii="Arial" w:hAnsi="Arial" w:cs="Arial"/>
              </w:rPr>
              <w:t>tw</w:t>
            </w:r>
            <w:proofErr w:type="spellEnd"/>
            <w:r w:rsidRPr="00E22B54">
              <w:rPr>
                <w:rFonts w:ascii="Arial" w:hAnsi="Arial" w:cs="Arial"/>
              </w:rPr>
              <w:t>] OR multiple treatment comparison*[</w:t>
            </w:r>
            <w:proofErr w:type="spellStart"/>
            <w:r w:rsidRPr="00E22B54">
              <w:rPr>
                <w:rFonts w:ascii="Arial" w:hAnsi="Arial" w:cs="Arial"/>
              </w:rPr>
              <w:t>tw</w:t>
            </w:r>
            <w:proofErr w:type="spellEnd"/>
            <w:r w:rsidRPr="00E22B54">
              <w:rPr>
                <w:rFonts w:ascii="Arial" w:hAnsi="Arial" w:cs="Arial"/>
              </w:rPr>
              <w:t>] OR multiple treatments comparison*[</w:t>
            </w:r>
            <w:proofErr w:type="spellStart"/>
            <w:r w:rsidRPr="00E22B54">
              <w:rPr>
                <w:rFonts w:ascii="Arial" w:hAnsi="Arial" w:cs="Arial"/>
              </w:rPr>
              <w:t>tw</w:t>
            </w:r>
            <w:proofErr w:type="spellEnd"/>
            <w:r w:rsidRPr="00E22B54">
              <w:rPr>
                <w:rFonts w:ascii="Arial" w:hAnsi="Arial" w:cs="Arial"/>
              </w:rPr>
              <w:t>] OR mixed treatment comparison*[</w:t>
            </w:r>
            <w:proofErr w:type="spellStart"/>
            <w:r w:rsidRPr="00E22B54">
              <w:rPr>
                <w:rFonts w:ascii="Arial" w:hAnsi="Arial" w:cs="Arial"/>
              </w:rPr>
              <w:t>tw</w:t>
            </w:r>
            <w:proofErr w:type="spellEnd"/>
            <w:r w:rsidRPr="00E22B54">
              <w:rPr>
                <w:rFonts w:ascii="Arial" w:hAnsi="Arial" w:cs="Arial"/>
              </w:rPr>
              <w:t>] OR mixed treatments comparison[</w:t>
            </w:r>
            <w:proofErr w:type="spellStart"/>
            <w:r w:rsidRPr="00E22B54">
              <w:rPr>
                <w:rFonts w:ascii="Arial" w:hAnsi="Arial" w:cs="Arial"/>
              </w:rPr>
              <w:t>tw</w:t>
            </w:r>
            <w:proofErr w:type="spellEnd"/>
            <w:r w:rsidRPr="00E22B54">
              <w:rPr>
                <w:rFonts w:ascii="Arial" w:hAnsi="Arial" w:cs="Arial"/>
              </w:rPr>
              <w:t>] OR multi-treatment comparison*[</w:t>
            </w:r>
            <w:proofErr w:type="spellStart"/>
            <w:r w:rsidRPr="00E22B54">
              <w:rPr>
                <w:rFonts w:ascii="Arial" w:hAnsi="Arial" w:cs="Arial"/>
              </w:rPr>
              <w:t>tw</w:t>
            </w:r>
            <w:proofErr w:type="spellEnd"/>
            <w:r w:rsidRPr="00E22B54">
              <w:rPr>
                <w:rFonts w:ascii="Arial" w:hAnsi="Arial" w:cs="Arial"/>
              </w:rPr>
              <w:t>] OR multi-treatments comparison*[</w:t>
            </w:r>
            <w:proofErr w:type="spellStart"/>
            <w:r w:rsidRPr="00E22B54">
              <w:rPr>
                <w:rFonts w:ascii="Arial" w:hAnsi="Arial" w:cs="Arial"/>
              </w:rPr>
              <w:t>tw</w:t>
            </w:r>
            <w:proofErr w:type="spellEnd"/>
            <w:r w:rsidRPr="00E22B54">
              <w:rPr>
                <w:rFonts w:ascii="Arial" w:hAnsi="Arial" w:cs="Arial"/>
              </w:rPr>
              <w:t>] OR simultaneous comparison*[</w:t>
            </w:r>
            <w:proofErr w:type="spellStart"/>
            <w:r w:rsidRPr="00E22B54">
              <w:rPr>
                <w:rFonts w:ascii="Arial" w:hAnsi="Arial" w:cs="Arial"/>
              </w:rPr>
              <w:t>tw</w:t>
            </w:r>
            <w:proofErr w:type="spellEnd"/>
            <w:r w:rsidRPr="00E22B54">
              <w:rPr>
                <w:rFonts w:ascii="Arial" w:hAnsi="Arial" w:cs="Arial"/>
              </w:rPr>
              <w:t>] OR mixed comparison*[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A86CB65" w14:textId="77777777" w:rsidR="00F5789E" w:rsidRPr="00E22B54" w:rsidRDefault="00E5501D" w:rsidP="00293C45">
            <w:pPr>
              <w:pStyle w:val="NoSpacing"/>
              <w:rPr>
                <w:rFonts w:ascii="Arial" w:hAnsi="Arial" w:cs="Arial"/>
              </w:rPr>
            </w:pPr>
            <w:hyperlink r:id="rId1236" w:tooltip="Show search results" w:history="1">
              <w:r w:rsidR="00F5789E" w:rsidRPr="00E22B54">
                <w:rPr>
                  <w:rFonts w:ascii="Arial" w:hAnsi="Arial" w:cs="Arial"/>
                  <w:u w:val="single"/>
                </w:rPr>
                <w:t>311123</w:t>
              </w:r>
            </w:hyperlink>
          </w:p>
        </w:tc>
        <w:tc>
          <w:tcPr>
            <w:tcW w:w="0" w:type="auto"/>
            <w:hideMark/>
          </w:tcPr>
          <w:p w14:paraId="70359371" w14:textId="77777777" w:rsidR="00F5789E" w:rsidRPr="00E22B54" w:rsidRDefault="00F5789E" w:rsidP="00293C45">
            <w:pPr>
              <w:pStyle w:val="NoSpacing"/>
              <w:rPr>
                <w:rFonts w:ascii="Arial" w:hAnsi="Arial" w:cs="Arial"/>
              </w:rPr>
            </w:pPr>
            <w:r w:rsidRPr="00E22B54">
              <w:rPr>
                <w:rFonts w:ascii="Arial" w:hAnsi="Arial" w:cs="Arial"/>
              </w:rPr>
              <w:t>11:48:18</w:t>
            </w:r>
          </w:p>
        </w:tc>
      </w:tr>
      <w:tr w:rsidR="00F5789E" w:rsidRPr="00E22B54" w14:paraId="19DB689C" w14:textId="77777777" w:rsidTr="00472994">
        <w:trPr>
          <w:tblCellSpacing w:w="15" w:type="dxa"/>
        </w:trPr>
        <w:tc>
          <w:tcPr>
            <w:tcW w:w="0" w:type="auto"/>
            <w:hideMark/>
          </w:tcPr>
          <w:p w14:paraId="38C8E73A" w14:textId="77777777" w:rsidR="00F5789E" w:rsidRPr="00E22B54" w:rsidRDefault="00E5501D" w:rsidP="00293C45">
            <w:pPr>
              <w:pStyle w:val="NoSpacing"/>
              <w:rPr>
                <w:rFonts w:ascii="Arial" w:hAnsi="Arial" w:cs="Arial"/>
              </w:rPr>
            </w:pPr>
            <w:hyperlink r:id="rId1237" w:tooltip="Perform actions on search" w:history="1">
              <w:r w:rsidR="00F5789E" w:rsidRPr="00E22B54">
                <w:rPr>
                  <w:rFonts w:ascii="Arial" w:hAnsi="Arial" w:cs="Arial"/>
                  <w:u w:val="single"/>
                </w:rPr>
                <w:t>#63</w:t>
              </w:r>
            </w:hyperlink>
          </w:p>
        </w:tc>
        <w:tc>
          <w:tcPr>
            <w:tcW w:w="0" w:type="auto"/>
            <w:hideMark/>
          </w:tcPr>
          <w:p w14:paraId="0E5B68A6" w14:textId="77777777" w:rsidR="00F5789E" w:rsidRPr="00E22B54" w:rsidRDefault="00E5501D" w:rsidP="00293C45">
            <w:pPr>
              <w:pStyle w:val="NoSpacing"/>
              <w:rPr>
                <w:rFonts w:ascii="Arial" w:hAnsi="Arial" w:cs="Arial"/>
              </w:rPr>
            </w:pPr>
            <w:hyperlink r:id="rId1238" w:tooltip="Add search to the builder above" w:history="1">
              <w:r w:rsidR="00F5789E" w:rsidRPr="00E22B54">
                <w:rPr>
                  <w:rFonts w:ascii="Arial" w:hAnsi="Arial" w:cs="Arial"/>
                  <w:u w:val="single"/>
                </w:rPr>
                <w:t>Add</w:t>
              </w:r>
            </w:hyperlink>
          </w:p>
        </w:tc>
        <w:tc>
          <w:tcPr>
            <w:tcW w:w="0" w:type="auto"/>
            <w:hideMark/>
          </w:tcPr>
          <w:p w14:paraId="63CA7435" w14:textId="77777777" w:rsidR="00F5789E" w:rsidRPr="00E22B54" w:rsidRDefault="00F5789E" w:rsidP="00293C45">
            <w:pPr>
              <w:pStyle w:val="NoSpacing"/>
              <w:rPr>
                <w:rFonts w:ascii="Arial" w:hAnsi="Arial" w:cs="Arial"/>
              </w:rPr>
            </w:pPr>
            <w:r w:rsidRPr="00E22B54">
              <w:rPr>
                <w:rFonts w:ascii="Arial" w:hAnsi="Arial" w:cs="Arial"/>
              </w:rPr>
              <w:t>Search #61 NOT #62</w:t>
            </w:r>
          </w:p>
        </w:tc>
        <w:tc>
          <w:tcPr>
            <w:tcW w:w="0" w:type="auto"/>
            <w:hideMark/>
          </w:tcPr>
          <w:p w14:paraId="68D8EF2A" w14:textId="77777777" w:rsidR="00F5789E" w:rsidRPr="00E22B54" w:rsidRDefault="00E5501D" w:rsidP="00293C45">
            <w:pPr>
              <w:pStyle w:val="NoSpacing"/>
              <w:rPr>
                <w:rFonts w:ascii="Arial" w:hAnsi="Arial" w:cs="Arial"/>
              </w:rPr>
            </w:pPr>
            <w:hyperlink r:id="rId1239" w:tooltip="Show search results" w:history="1">
              <w:r w:rsidR="00F5789E" w:rsidRPr="00E22B54">
                <w:rPr>
                  <w:rFonts w:ascii="Arial" w:hAnsi="Arial" w:cs="Arial"/>
                  <w:u w:val="single"/>
                </w:rPr>
                <w:t>4385</w:t>
              </w:r>
            </w:hyperlink>
          </w:p>
        </w:tc>
        <w:tc>
          <w:tcPr>
            <w:tcW w:w="0" w:type="auto"/>
            <w:hideMark/>
          </w:tcPr>
          <w:p w14:paraId="655C1D42" w14:textId="77777777" w:rsidR="00F5789E" w:rsidRPr="00E22B54" w:rsidRDefault="00F5789E" w:rsidP="00293C45">
            <w:pPr>
              <w:pStyle w:val="NoSpacing"/>
              <w:rPr>
                <w:rFonts w:ascii="Arial" w:hAnsi="Arial" w:cs="Arial"/>
              </w:rPr>
            </w:pPr>
            <w:r w:rsidRPr="00E22B54">
              <w:rPr>
                <w:rFonts w:ascii="Arial" w:hAnsi="Arial" w:cs="Arial"/>
              </w:rPr>
              <w:t>11:48:09</w:t>
            </w:r>
          </w:p>
        </w:tc>
      </w:tr>
      <w:tr w:rsidR="00F5789E" w:rsidRPr="00E22B54" w14:paraId="07EA4865" w14:textId="77777777" w:rsidTr="00472994">
        <w:trPr>
          <w:tblCellSpacing w:w="15" w:type="dxa"/>
        </w:trPr>
        <w:tc>
          <w:tcPr>
            <w:tcW w:w="0" w:type="auto"/>
            <w:hideMark/>
          </w:tcPr>
          <w:p w14:paraId="1148F746" w14:textId="77777777" w:rsidR="00F5789E" w:rsidRPr="00E22B54" w:rsidRDefault="00E5501D" w:rsidP="00293C45">
            <w:pPr>
              <w:pStyle w:val="NoSpacing"/>
              <w:rPr>
                <w:rFonts w:ascii="Arial" w:hAnsi="Arial" w:cs="Arial"/>
              </w:rPr>
            </w:pPr>
            <w:hyperlink r:id="rId1240" w:tooltip="Perform actions on search" w:history="1">
              <w:r w:rsidR="00F5789E" w:rsidRPr="00E22B54">
                <w:rPr>
                  <w:rFonts w:ascii="Arial" w:hAnsi="Arial" w:cs="Arial"/>
                  <w:u w:val="single"/>
                </w:rPr>
                <w:t>#62</w:t>
              </w:r>
            </w:hyperlink>
          </w:p>
        </w:tc>
        <w:tc>
          <w:tcPr>
            <w:tcW w:w="0" w:type="auto"/>
            <w:hideMark/>
          </w:tcPr>
          <w:p w14:paraId="374300A9" w14:textId="77777777" w:rsidR="00F5789E" w:rsidRPr="00E22B54" w:rsidRDefault="00E5501D" w:rsidP="00293C45">
            <w:pPr>
              <w:pStyle w:val="NoSpacing"/>
              <w:rPr>
                <w:rFonts w:ascii="Arial" w:hAnsi="Arial" w:cs="Arial"/>
              </w:rPr>
            </w:pPr>
            <w:hyperlink r:id="rId1241" w:tooltip="Add search to the builder above" w:history="1">
              <w:r w:rsidR="00F5789E" w:rsidRPr="00E22B54">
                <w:rPr>
                  <w:rFonts w:ascii="Arial" w:hAnsi="Arial" w:cs="Arial"/>
                  <w:u w:val="single"/>
                </w:rPr>
                <w:t>Add</w:t>
              </w:r>
            </w:hyperlink>
          </w:p>
        </w:tc>
        <w:tc>
          <w:tcPr>
            <w:tcW w:w="0" w:type="auto"/>
            <w:hideMark/>
          </w:tcPr>
          <w:p w14:paraId="207D3122" w14:textId="77777777" w:rsidR="00F5789E" w:rsidRPr="00E22B54" w:rsidRDefault="00F5789E" w:rsidP="00293C45">
            <w:pPr>
              <w:pStyle w:val="NoSpacing"/>
              <w:rPr>
                <w:rFonts w:ascii="Arial" w:hAnsi="Arial" w:cs="Arial"/>
              </w:rPr>
            </w:pPr>
            <w:r w:rsidRPr="00E22B54">
              <w:rPr>
                <w:rFonts w:ascii="Arial" w:hAnsi="Arial" w:cs="Arial"/>
              </w:rPr>
              <w:t>Search editorial[</w:t>
            </w:r>
            <w:proofErr w:type="spellStart"/>
            <w:r w:rsidRPr="00E22B54">
              <w:rPr>
                <w:rFonts w:ascii="Arial" w:hAnsi="Arial" w:cs="Arial"/>
              </w:rPr>
              <w:t>pt</w:t>
            </w:r>
            <w:proofErr w:type="spellEnd"/>
            <w:r w:rsidRPr="00E22B54">
              <w:rPr>
                <w:rFonts w:ascii="Arial" w:hAnsi="Arial" w:cs="Arial"/>
              </w:rPr>
              <w:t>] OR news[</w:t>
            </w:r>
            <w:proofErr w:type="spellStart"/>
            <w:r w:rsidRPr="00E22B54">
              <w:rPr>
                <w:rFonts w:ascii="Arial" w:hAnsi="Arial" w:cs="Arial"/>
              </w:rPr>
              <w:t>pt</w:t>
            </w:r>
            <w:proofErr w:type="spellEnd"/>
            <w:r w:rsidRPr="00E22B54">
              <w:rPr>
                <w:rFonts w:ascii="Arial" w:hAnsi="Arial" w:cs="Arial"/>
              </w:rPr>
              <w:t>] OR newspaper article[</w:t>
            </w:r>
            <w:proofErr w:type="spellStart"/>
            <w:r w:rsidRPr="00E22B54">
              <w:rPr>
                <w:rFonts w:ascii="Arial" w:hAnsi="Arial" w:cs="Arial"/>
              </w:rPr>
              <w:t>pt</w:t>
            </w:r>
            <w:proofErr w:type="spellEnd"/>
            <w:r w:rsidRPr="00E22B54">
              <w:rPr>
                <w:rFonts w:ascii="Arial" w:hAnsi="Arial" w:cs="Arial"/>
              </w:rPr>
              <w:t>]</w:t>
            </w:r>
          </w:p>
        </w:tc>
        <w:tc>
          <w:tcPr>
            <w:tcW w:w="0" w:type="auto"/>
            <w:hideMark/>
          </w:tcPr>
          <w:p w14:paraId="7DD2A1BE" w14:textId="77777777" w:rsidR="00F5789E" w:rsidRPr="00E22B54" w:rsidRDefault="00E5501D" w:rsidP="00293C45">
            <w:pPr>
              <w:pStyle w:val="NoSpacing"/>
              <w:rPr>
                <w:rFonts w:ascii="Arial" w:hAnsi="Arial" w:cs="Arial"/>
              </w:rPr>
            </w:pPr>
            <w:hyperlink r:id="rId1242" w:tooltip="Show search results" w:history="1">
              <w:r w:rsidR="00F5789E" w:rsidRPr="00E22B54">
                <w:rPr>
                  <w:rFonts w:ascii="Arial" w:hAnsi="Arial" w:cs="Arial"/>
                  <w:u w:val="single"/>
                </w:rPr>
                <w:t>727385</w:t>
              </w:r>
            </w:hyperlink>
          </w:p>
        </w:tc>
        <w:tc>
          <w:tcPr>
            <w:tcW w:w="0" w:type="auto"/>
            <w:hideMark/>
          </w:tcPr>
          <w:p w14:paraId="1493DF4D" w14:textId="77777777" w:rsidR="00F5789E" w:rsidRPr="00E22B54" w:rsidRDefault="00F5789E" w:rsidP="00293C45">
            <w:pPr>
              <w:pStyle w:val="NoSpacing"/>
              <w:rPr>
                <w:rFonts w:ascii="Arial" w:hAnsi="Arial" w:cs="Arial"/>
              </w:rPr>
            </w:pPr>
            <w:r w:rsidRPr="00E22B54">
              <w:rPr>
                <w:rFonts w:ascii="Arial" w:hAnsi="Arial" w:cs="Arial"/>
              </w:rPr>
              <w:t>11:48:02</w:t>
            </w:r>
          </w:p>
        </w:tc>
      </w:tr>
      <w:tr w:rsidR="00F5789E" w:rsidRPr="00E22B54" w14:paraId="38F427A1" w14:textId="77777777" w:rsidTr="00472994">
        <w:trPr>
          <w:tblCellSpacing w:w="15" w:type="dxa"/>
        </w:trPr>
        <w:tc>
          <w:tcPr>
            <w:tcW w:w="0" w:type="auto"/>
            <w:hideMark/>
          </w:tcPr>
          <w:p w14:paraId="41E7FFBE" w14:textId="77777777" w:rsidR="00F5789E" w:rsidRPr="00E22B54" w:rsidRDefault="00E5501D" w:rsidP="00293C45">
            <w:pPr>
              <w:pStyle w:val="NoSpacing"/>
              <w:rPr>
                <w:rFonts w:ascii="Arial" w:hAnsi="Arial" w:cs="Arial"/>
              </w:rPr>
            </w:pPr>
            <w:hyperlink r:id="rId1243" w:tooltip="Perform actions on search" w:history="1">
              <w:r w:rsidR="00F5789E" w:rsidRPr="00E22B54">
                <w:rPr>
                  <w:rFonts w:ascii="Arial" w:hAnsi="Arial" w:cs="Arial"/>
                  <w:u w:val="single"/>
                </w:rPr>
                <w:t>#61</w:t>
              </w:r>
            </w:hyperlink>
          </w:p>
        </w:tc>
        <w:tc>
          <w:tcPr>
            <w:tcW w:w="0" w:type="auto"/>
            <w:hideMark/>
          </w:tcPr>
          <w:p w14:paraId="7C4AE693" w14:textId="77777777" w:rsidR="00F5789E" w:rsidRPr="00E22B54" w:rsidRDefault="00E5501D" w:rsidP="00293C45">
            <w:pPr>
              <w:pStyle w:val="NoSpacing"/>
              <w:rPr>
                <w:rFonts w:ascii="Arial" w:hAnsi="Arial" w:cs="Arial"/>
              </w:rPr>
            </w:pPr>
            <w:hyperlink r:id="rId1244" w:tooltip="Add search to the builder above" w:history="1">
              <w:r w:rsidR="00F5789E" w:rsidRPr="00E22B54">
                <w:rPr>
                  <w:rFonts w:ascii="Arial" w:hAnsi="Arial" w:cs="Arial"/>
                  <w:u w:val="single"/>
                </w:rPr>
                <w:t>Add</w:t>
              </w:r>
            </w:hyperlink>
          </w:p>
        </w:tc>
        <w:tc>
          <w:tcPr>
            <w:tcW w:w="0" w:type="auto"/>
            <w:hideMark/>
          </w:tcPr>
          <w:p w14:paraId="607C8B56" w14:textId="77777777" w:rsidR="00F5789E" w:rsidRPr="00E22B54" w:rsidRDefault="00F5789E" w:rsidP="00293C45">
            <w:pPr>
              <w:pStyle w:val="NoSpacing"/>
              <w:rPr>
                <w:rFonts w:ascii="Arial" w:hAnsi="Arial" w:cs="Arial"/>
              </w:rPr>
            </w:pPr>
            <w:r w:rsidRPr="00E22B54">
              <w:rPr>
                <w:rFonts w:ascii="Arial" w:hAnsi="Arial" w:cs="Arial"/>
              </w:rPr>
              <w:t>Search #59 NOT #60</w:t>
            </w:r>
          </w:p>
        </w:tc>
        <w:tc>
          <w:tcPr>
            <w:tcW w:w="0" w:type="auto"/>
            <w:hideMark/>
          </w:tcPr>
          <w:p w14:paraId="24FA5EDA" w14:textId="77777777" w:rsidR="00F5789E" w:rsidRPr="00E22B54" w:rsidRDefault="00E5501D" w:rsidP="00293C45">
            <w:pPr>
              <w:pStyle w:val="NoSpacing"/>
              <w:rPr>
                <w:rFonts w:ascii="Arial" w:hAnsi="Arial" w:cs="Arial"/>
              </w:rPr>
            </w:pPr>
            <w:hyperlink r:id="rId1245" w:tooltip="Show search results" w:history="1">
              <w:r w:rsidR="00F5789E" w:rsidRPr="00E22B54">
                <w:rPr>
                  <w:rFonts w:ascii="Arial" w:hAnsi="Arial" w:cs="Arial"/>
                  <w:u w:val="single"/>
                </w:rPr>
                <w:t>4406</w:t>
              </w:r>
            </w:hyperlink>
          </w:p>
        </w:tc>
        <w:tc>
          <w:tcPr>
            <w:tcW w:w="0" w:type="auto"/>
            <w:hideMark/>
          </w:tcPr>
          <w:p w14:paraId="3415874B" w14:textId="77777777" w:rsidR="00F5789E" w:rsidRPr="00E22B54" w:rsidRDefault="00F5789E" w:rsidP="00293C45">
            <w:pPr>
              <w:pStyle w:val="NoSpacing"/>
              <w:rPr>
                <w:rFonts w:ascii="Arial" w:hAnsi="Arial" w:cs="Arial"/>
              </w:rPr>
            </w:pPr>
            <w:r w:rsidRPr="00E22B54">
              <w:rPr>
                <w:rFonts w:ascii="Arial" w:hAnsi="Arial" w:cs="Arial"/>
              </w:rPr>
              <w:t>11:47:41</w:t>
            </w:r>
          </w:p>
        </w:tc>
      </w:tr>
      <w:tr w:rsidR="00F5789E" w:rsidRPr="00E22B54" w14:paraId="68C9C7D2" w14:textId="77777777" w:rsidTr="00472994">
        <w:trPr>
          <w:tblCellSpacing w:w="15" w:type="dxa"/>
        </w:trPr>
        <w:tc>
          <w:tcPr>
            <w:tcW w:w="0" w:type="auto"/>
            <w:hideMark/>
          </w:tcPr>
          <w:p w14:paraId="09A12E19" w14:textId="77777777" w:rsidR="00F5789E" w:rsidRPr="00E22B54" w:rsidRDefault="00E5501D" w:rsidP="00293C45">
            <w:pPr>
              <w:pStyle w:val="NoSpacing"/>
              <w:rPr>
                <w:rFonts w:ascii="Arial" w:hAnsi="Arial" w:cs="Arial"/>
              </w:rPr>
            </w:pPr>
            <w:hyperlink r:id="rId1246" w:tooltip="Perform actions on search" w:history="1">
              <w:r w:rsidR="00F5789E" w:rsidRPr="00E22B54">
                <w:rPr>
                  <w:rFonts w:ascii="Arial" w:hAnsi="Arial" w:cs="Arial"/>
                  <w:u w:val="single"/>
                </w:rPr>
                <w:t>#60</w:t>
              </w:r>
            </w:hyperlink>
          </w:p>
        </w:tc>
        <w:tc>
          <w:tcPr>
            <w:tcW w:w="0" w:type="auto"/>
            <w:hideMark/>
          </w:tcPr>
          <w:p w14:paraId="07722A0F" w14:textId="77777777" w:rsidR="00F5789E" w:rsidRPr="00E22B54" w:rsidRDefault="00E5501D" w:rsidP="00293C45">
            <w:pPr>
              <w:pStyle w:val="NoSpacing"/>
              <w:rPr>
                <w:rFonts w:ascii="Arial" w:hAnsi="Arial" w:cs="Arial"/>
              </w:rPr>
            </w:pPr>
            <w:hyperlink r:id="rId1247" w:tooltip="Add search to the builder above" w:history="1">
              <w:r w:rsidR="00F5789E" w:rsidRPr="00E22B54">
                <w:rPr>
                  <w:rFonts w:ascii="Arial" w:hAnsi="Arial" w:cs="Arial"/>
                  <w:u w:val="single"/>
                </w:rPr>
                <w:t>Add</w:t>
              </w:r>
            </w:hyperlink>
          </w:p>
        </w:tc>
        <w:tc>
          <w:tcPr>
            <w:tcW w:w="0" w:type="auto"/>
            <w:hideMark/>
          </w:tcPr>
          <w:p w14:paraId="41C44509" w14:textId="77777777" w:rsidR="00F5789E" w:rsidRPr="00E22B54" w:rsidRDefault="00F5789E" w:rsidP="00293C45">
            <w:pPr>
              <w:pStyle w:val="NoSpacing"/>
              <w:rPr>
                <w:rFonts w:ascii="Arial" w:hAnsi="Arial" w:cs="Arial"/>
              </w:rPr>
            </w:pPr>
            <w:r w:rsidRPr="00E22B54">
              <w:rPr>
                <w:rFonts w:ascii="Arial" w:hAnsi="Arial" w:cs="Arial"/>
              </w:rPr>
              <w:t>Search Animals[mesh] NOT Humans[mesh]</w:t>
            </w:r>
          </w:p>
        </w:tc>
        <w:tc>
          <w:tcPr>
            <w:tcW w:w="0" w:type="auto"/>
            <w:hideMark/>
          </w:tcPr>
          <w:p w14:paraId="21993DF7" w14:textId="77777777" w:rsidR="00F5789E" w:rsidRPr="00E22B54" w:rsidRDefault="00E5501D" w:rsidP="00293C45">
            <w:pPr>
              <w:pStyle w:val="NoSpacing"/>
              <w:rPr>
                <w:rFonts w:ascii="Arial" w:hAnsi="Arial" w:cs="Arial"/>
              </w:rPr>
            </w:pPr>
            <w:hyperlink r:id="rId1248" w:tooltip="Show search results" w:history="1">
              <w:r w:rsidR="00F5789E" w:rsidRPr="00E22B54">
                <w:rPr>
                  <w:rFonts w:ascii="Arial" w:hAnsi="Arial" w:cs="Arial"/>
                  <w:u w:val="single"/>
                </w:rPr>
                <w:t>4658967</w:t>
              </w:r>
            </w:hyperlink>
          </w:p>
        </w:tc>
        <w:tc>
          <w:tcPr>
            <w:tcW w:w="0" w:type="auto"/>
            <w:hideMark/>
          </w:tcPr>
          <w:p w14:paraId="0EEB0274" w14:textId="77777777" w:rsidR="00F5789E" w:rsidRPr="00E22B54" w:rsidRDefault="00F5789E" w:rsidP="00293C45">
            <w:pPr>
              <w:pStyle w:val="NoSpacing"/>
              <w:rPr>
                <w:rFonts w:ascii="Arial" w:hAnsi="Arial" w:cs="Arial"/>
              </w:rPr>
            </w:pPr>
            <w:r w:rsidRPr="00E22B54">
              <w:rPr>
                <w:rFonts w:ascii="Arial" w:hAnsi="Arial" w:cs="Arial"/>
              </w:rPr>
              <w:t>11:47:32</w:t>
            </w:r>
          </w:p>
        </w:tc>
      </w:tr>
      <w:tr w:rsidR="00F5789E" w:rsidRPr="00E22B54" w14:paraId="24E09E9D" w14:textId="77777777" w:rsidTr="00472994">
        <w:trPr>
          <w:tblCellSpacing w:w="15" w:type="dxa"/>
        </w:trPr>
        <w:tc>
          <w:tcPr>
            <w:tcW w:w="0" w:type="auto"/>
            <w:hideMark/>
          </w:tcPr>
          <w:p w14:paraId="2003BF86" w14:textId="77777777" w:rsidR="00F5789E" w:rsidRPr="00E22B54" w:rsidRDefault="00E5501D" w:rsidP="00293C45">
            <w:pPr>
              <w:pStyle w:val="NoSpacing"/>
              <w:rPr>
                <w:rFonts w:ascii="Arial" w:hAnsi="Arial" w:cs="Arial"/>
              </w:rPr>
            </w:pPr>
            <w:hyperlink r:id="rId1249" w:tooltip="Perform actions on search" w:history="1">
              <w:r w:rsidR="00F5789E" w:rsidRPr="00E22B54">
                <w:rPr>
                  <w:rFonts w:ascii="Arial" w:hAnsi="Arial" w:cs="Arial"/>
                  <w:u w:val="single"/>
                </w:rPr>
                <w:t>#59</w:t>
              </w:r>
            </w:hyperlink>
          </w:p>
        </w:tc>
        <w:tc>
          <w:tcPr>
            <w:tcW w:w="0" w:type="auto"/>
            <w:hideMark/>
          </w:tcPr>
          <w:p w14:paraId="4AD7314D" w14:textId="77777777" w:rsidR="00F5789E" w:rsidRPr="00E22B54" w:rsidRDefault="00E5501D" w:rsidP="00293C45">
            <w:pPr>
              <w:pStyle w:val="NoSpacing"/>
              <w:rPr>
                <w:rFonts w:ascii="Arial" w:hAnsi="Arial" w:cs="Arial"/>
              </w:rPr>
            </w:pPr>
            <w:hyperlink r:id="rId1250" w:tooltip="Add search to the builder above" w:history="1">
              <w:r w:rsidR="00F5789E" w:rsidRPr="00E22B54">
                <w:rPr>
                  <w:rFonts w:ascii="Arial" w:hAnsi="Arial" w:cs="Arial"/>
                  <w:u w:val="single"/>
                </w:rPr>
                <w:t>Add</w:t>
              </w:r>
            </w:hyperlink>
          </w:p>
        </w:tc>
        <w:tc>
          <w:tcPr>
            <w:tcW w:w="0" w:type="auto"/>
            <w:hideMark/>
          </w:tcPr>
          <w:p w14:paraId="3C8B2499" w14:textId="77777777" w:rsidR="00F5789E" w:rsidRPr="00E22B54" w:rsidRDefault="00F5789E" w:rsidP="00293C45">
            <w:pPr>
              <w:pStyle w:val="NoSpacing"/>
              <w:rPr>
                <w:rFonts w:ascii="Arial" w:hAnsi="Arial" w:cs="Arial"/>
              </w:rPr>
            </w:pPr>
            <w:r w:rsidRPr="00E22B54">
              <w:rPr>
                <w:rFonts w:ascii="Arial" w:hAnsi="Arial" w:cs="Arial"/>
              </w:rPr>
              <w:t>Search #45 AND #58</w:t>
            </w:r>
          </w:p>
        </w:tc>
        <w:tc>
          <w:tcPr>
            <w:tcW w:w="0" w:type="auto"/>
            <w:hideMark/>
          </w:tcPr>
          <w:p w14:paraId="4107E251" w14:textId="77777777" w:rsidR="00F5789E" w:rsidRPr="00E22B54" w:rsidRDefault="00E5501D" w:rsidP="00293C45">
            <w:pPr>
              <w:pStyle w:val="NoSpacing"/>
              <w:rPr>
                <w:rFonts w:ascii="Arial" w:hAnsi="Arial" w:cs="Arial"/>
              </w:rPr>
            </w:pPr>
            <w:hyperlink r:id="rId1251" w:tooltip="Show search results" w:history="1">
              <w:r w:rsidR="00F5789E" w:rsidRPr="00E22B54">
                <w:rPr>
                  <w:rFonts w:ascii="Arial" w:hAnsi="Arial" w:cs="Arial"/>
                  <w:u w:val="single"/>
                </w:rPr>
                <w:t>4443</w:t>
              </w:r>
            </w:hyperlink>
          </w:p>
        </w:tc>
        <w:tc>
          <w:tcPr>
            <w:tcW w:w="0" w:type="auto"/>
            <w:hideMark/>
          </w:tcPr>
          <w:p w14:paraId="66820402" w14:textId="77777777" w:rsidR="00F5789E" w:rsidRPr="00E22B54" w:rsidRDefault="00F5789E" w:rsidP="00293C45">
            <w:pPr>
              <w:pStyle w:val="NoSpacing"/>
              <w:rPr>
                <w:rFonts w:ascii="Arial" w:hAnsi="Arial" w:cs="Arial"/>
              </w:rPr>
            </w:pPr>
            <w:r w:rsidRPr="00E22B54">
              <w:rPr>
                <w:rFonts w:ascii="Arial" w:hAnsi="Arial" w:cs="Arial"/>
              </w:rPr>
              <w:t>11:47:04</w:t>
            </w:r>
          </w:p>
        </w:tc>
      </w:tr>
      <w:tr w:rsidR="00F5789E" w:rsidRPr="00E22B54" w14:paraId="1310589F" w14:textId="77777777" w:rsidTr="00472994">
        <w:trPr>
          <w:tblCellSpacing w:w="15" w:type="dxa"/>
        </w:trPr>
        <w:tc>
          <w:tcPr>
            <w:tcW w:w="0" w:type="auto"/>
            <w:hideMark/>
          </w:tcPr>
          <w:p w14:paraId="5831B75D" w14:textId="77777777" w:rsidR="00F5789E" w:rsidRPr="00E22B54" w:rsidRDefault="00E5501D" w:rsidP="00293C45">
            <w:pPr>
              <w:pStyle w:val="NoSpacing"/>
              <w:rPr>
                <w:rFonts w:ascii="Arial" w:hAnsi="Arial" w:cs="Arial"/>
              </w:rPr>
            </w:pPr>
            <w:hyperlink r:id="rId1252" w:tooltip="Perform actions on search" w:history="1">
              <w:r w:rsidR="00F5789E" w:rsidRPr="00E22B54">
                <w:rPr>
                  <w:rFonts w:ascii="Arial" w:hAnsi="Arial" w:cs="Arial"/>
                  <w:u w:val="single"/>
                </w:rPr>
                <w:t>#58</w:t>
              </w:r>
            </w:hyperlink>
          </w:p>
        </w:tc>
        <w:tc>
          <w:tcPr>
            <w:tcW w:w="0" w:type="auto"/>
            <w:hideMark/>
          </w:tcPr>
          <w:p w14:paraId="06544BD2" w14:textId="77777777" w:rsidR="00F5789E" w:rsidRPr="00E22B54" w:rsidRDefault="00E5501D" w:rsidP="00293C45">
            <w:pPr>
              <w:pStyle w:val="NoSpacing"/>
              <w:rPr>
                <w:rFonts w:ascii="Arial" w:hAnsi="Arial" w:cs="Arial"/>
              </w:rPr>
            </w:pPr>
            <w:hyperlink r:id="rId1253" w:tooltip="Add search to the builder above" w:history="1">
              <w:r w:rsidR="00F5789E" w:rsidRPr="00E22B54">
                <w:rPr>
                  <w:rFonts w:ascii="Arial" w:hAnsi="Arial" w:cs="Arial"/>
                  <w:u w:val="single"/>
                </w:rPr>
                <w:t>Add</w:t>
              </w:r>
            </w:hyperlink>
          </w:p>
        </w:tc>
        <w:tc>
          <w:tcPr>
            <w:tcW w:w="0" w:type="auto"/>
            <w:hideMark/>
          </w:tcPr>
          <w:p w14:paraId="6AED7361" w14:textId="77777777" w:rsidR="00F5789E" w:rsidRPr="00E22B54" w:rsidRDefault="00F5789E" w:rsidP="00293C45">
            <w:pPr>
              <w:pStyle w:val="NoSpacing"/>
              <w:rPr>
                <w:rFonts w:ascii="Arial" w:hAnsi="Arial" w:cs="Arial"/>
              </w:rPr>
            </w:pPr>
            <w:r w:rsidRPr="00E22B54">
              <w:rPr>
                <w:rFonts w:ascii="Arial" w:hAnsi="Arial" w:cs="Arial"/>
              </w:rPr>
              <w:t>Search #52 AND #57</w:t>
            </w:r>
          </w:p>
        </w:tc>
        <w:tc>
          <w:tcPr>
            <w:tcW w:w="0" w:type="auto"/>
            <w:hideMark/>
          </w:tcPr>
          <w:p w14:paraId="32704401" w14:textId="77777777" w:rsidR="00F5789E" w:rsidRPr="00E22B54" w:rsidRDefault="00E5501D" w:rsidP="00293C45">
            <w:pPr>
              <w:pStyle w:val="NoSpacing"/>
              <w:rPr>
                <w:rFonts w:ascii="Arial" w:hAnsi="Arial" w:cs="Arial"/>
              </w:rPr>
            </w:pPr>
            <w:hyperlink r:id="rId1254" w:tooltip="Show search results" w:history="1">
              <w:r w:rsidR="00F5789E" w:rsidRPr="00E22B54">
                <w:rPr>
                  <w:rFonts w:ascii="Arial" w:hAnsi="Arial" w:cs="Arial"/>
                  <w:u w:val="single"/>
                </w:rPr>
                <w:t>436741</w:t>
              </w:r>
            </w:hyperlink>
          </w:p>
        </w:tc>
        <w:tc>
          <w:tcPr>
            <w:tcW w:w="0" w:type="auto"/>
            <w:hideMark/>
          </w:tcPr>
          <w:p w14:paraId="17EDA645" w14:textId="77777777" w:rsidR="00F5789E" w:rsidRPr="00E22B54" w:rsidRDefault="00F5789E" w:rsidP="00293C45">
            <w:pPr>
              <w:pStyle w:val="NoSpacing"/>
              <w:rPr>
                <w:rFonts w:ascii="Arial" w:hAnsi="Arial" w:cs="Arial"/>
              </w:rPr>
            </w:pPr>
            <w:r w:rsidRPr="00E22B54">
              <w:rPr>
                <w:rFonts w:ascii="Arial" w:hAnsi="Arial" w:cs="Arial"/>
              </w:rPr>
              <w:t>11:46:44</w:t>
            </w:r>
          </w:p>
        </w:tc>
      </w:tr>
      <w:tr w:rsidR="00F5789E" w:rsidRPr="00E22B54" w14:paraId="1646BE20" w14:textId="77777777" w:rsidTr="00472994">
        <w:trPr>
          <w:tblCellSpacing w:w="15" w:type="dxa"/>
        </w:trPr>
        <w:tc>
          <w:tcPr>
            <w:tcW w:w="0" w:type="auto"/>
            <w:hideMark/>
          </w:tcPr>
          <w:p w14:paraId="75247E09" w14:textId="77777777" w:rsidR="00F5789E" w:rsidRPr="00E22B54" w:rsidRDefault="00E5501D" w:rsidP="00293C45">
            <w:pPr>
              <w:pStyle w:val="NoSpacing"/>
              <w:rPr>
                <w:rFonts w:ascii="Arial" w:hAnsi="Arial" w:cs="Arial"/>
              </w:rPr>
            </w:pPr>
            <w:hyperlink r:id="rId1255" w:tooltip="Perform actions on search" w:history="1">
              <w:r w:rsidR="00F5789E" w:rsidRPr="00E22B54">
                <w:rPr>
                  <w:rFonts w:ascii="Arial" w:hAnsi="Arial" w:cs="Arial"/>
                  <w:u w:val="single"/>
                </w:rPr>
                <w:t>#57</w:t>
              </w:r>
            </w:hyperlink>
          </w:p>
        </w:tc>
        <w:tc>
          <w:tcPr>
            <w:tcW w:w="0" w:type="auto"/>
            <w:hideMark/>
          </w:tcPr>
          <w:p w14:paraId="14041AE7" w14:textId="77777777" w:rsidR="00F5789E" w:rsidRPr="00E22B54" w:rsidRDefault="00E5501D" w:rsidP="00293C45">
            <w:pPr>
              <w:pStyle w:val="NoSpacing"/>
              <w:rPr>
                <w:rFonts w:ascii="Arial" w:hAnsi="Arial" w:cs="Arial"/>
              </w:rPr>
            </w:pPr>
            <w:hyperlink r:id="rId1256" w:tooltip="Add search to the builder above" w:history="1">
              <w:r w:rsidR="00F5789E" w:rsidRPr="00E22B54">
                <w:rPr>
                  <w:rFonts w:ascii="Arial" w:hAnsi="Arial" w:cs="Arial"/>
                  <w:u w:val="single"/>
                </w:rPr>
                <w:t>Add</w:t>
              </w:r>
            </w:hyperlink>
          </w:p>
        </w:tc>
        <w:tc>
          <w:tcPr>
            <w:tcW w:w="0" w:type="auto"/>
            <w:hideMark/>
          </w:tcPr>
          <w:p w14:paraId="7C88DEAA" w14:textId="77777777" w:rsidR="00F5789E" w:rsidRPr="00E22B54" w:rsidRDefault="00F5789E" w:rsidP="00293C45">
            <w:pPr>
              <w:pStyle w:val="NoSpacing"/>
              <w:rPr>
                <w:rFonts w:ascii="Arial" w:hAnsi="Arial" w:cs="Arial"/>
              </w:rPr>
            </w:pPr>
            <w:r w:rsidRPr="00E22B54">
              <w:rPr>
                <w:rFonts w:ascii="Arial" w:hAnsi="Arial" w:cs="Arial"/>
              </w:rPr>
              <w:t>Search #53 OR #54 OR #55 OR #56</w:t>
            </w:r>
          </w:p>
        </w:tc>
        <w:tc>
          <w:tcPr>
            <w:tcW w:w="0" w:type="auto"/>
            <w:hideMark/>
          </w:tcPr>
          <w:p w14:paraId="29D31C4A" w14:textId="77777777" w:rsidR="00F5789E" w:rsidRPr="00E22B54" w:rsidRDefault="00E5501D" w:rsidP="00293C45">
            <w:pPr>
              <w:pStyle w:val="NoSpacing"/>
              <w:rPr>
                <w:rFonts w:ascii="Arial" w:hAnsi="Arial" w:cs="Arial"/>
              </w:rPr>
            </w:pPr>
            <w:hyperlink r:id="rId1257" w:tooltip="Show search results" w:history="1">
              <w:r w:rsidR="00F5789E" w:rsidRPr="00E22B54">
                <w:rPr>
                  <w:rFonts w:ascii="Arial" w:hAnsi="Arial" w:cs="Arial"/>
                  <w:u w:val="single"/>
                </w:rPr>
                <w:t>4731192</w:t>
              </w:r>
            </w:hyperlink>
          </w:p>
        </w:tc>
        <w:tc>
          <w:tcPr>
            <w:tcW w:w="0" w:type="auto"/>
            <w:hideMark/>
          </w:tcPr>
          <w:p w14:paraId="22F11887" w14:textId="77777777" w:rsidR="00F5789E" w:rsidRPr="00E22B54" w:rsidRDefault="00F5789E" w:rsidP="00293C45">
            <w:pPr>
              <w:pStyle w:val="NoSpacing"/>
              <w:rPr>
                <w:rFonts w:ascii="Arial" w:hAnsi="Arial" w:cs="Arial"/>
              </w:rPr>
            </w:pPr>
            <w:r w:rsidRPr="00E22B54">
              <w:rPr>
                <w:rFonts w:ascii="Arial" w:hAnsi="Arial" w:cs="Arial"/>
              </w:rPr>
              <w:t>11:46:35</w:t>
            </w:r>
          </w:p>
        </w:tc>
      </w:tr>
      <w:tr w:rsidR="00F5789E" w:rsidRPr="00E22B54" w14:paraId="35191654" w14:textId="77777777" w:rsidTr="00472994">
        <w:trPr>
          <w:tblCellSpacing w:w="15" w:type="dxa"/>
        </w:trPr>
        <w:tc>
          <w:tcPr>
            <w:tcW w:w="0" w:type="auto"/>
            <w:hideMark/>
          </w:tcPr>
          <w:p w14:paraId="32F88540" w14:textId="77777777" w:rsidR="00F5789E" w:rsidRPr="00E22B54" w:rsidRDefault="00E5501D" w:rsidP="00293C45">
            <w:pPr>
              <w:pStyle w:val="NoSpacing"/>
              <w:rPr>
                <w:rFonts w:ascii="Arial" w:hAnsi="Arial" w:cs="Arial"/>
              </w:rPr>
            </w:pPr>
            <w:hyperlink r:id="rId1258" w:tooltip="Perform actions on search" w:history="1">
              <w:r w:rsidR="00F5789E" w:rsidRPr="00E22B54">
                <w:rPr>
                  <w:rFonts w:ascii="Arial" w:hAnsi="Arial" w:cs="Arial"/>
                  <w:u w:val="single"/>
                </w:rPr>
                <w:t>#56</w:t>
              </w:r>
            </w:hyperlink>
          </w:p>
        </w:tc>
        <w:tc>
          <w:tcPr>
            <w:tcW w:w="0" w:type="auto"/>
            <w:hideMark/>
          </w:tcPr>
          <w:p w14:paraId="031CC7DD" w14:textId="77777777" w:rsidR="00F5789E" w:rsidRPr="00E22B54" w:rsidRDefault="00E5501D" w:rsidP="00293C45">
            <w:pPr>
              <w:pStyle w:val="NoSpacing"/>
              <w:rPr>
                <w:rFonts w:ascii="Arial" w:hAnsi="Arial" w:cs="Arial"/>
              </w:rPr>
            </w:pPr>
            <w:hyperlink r:id="rId1259" w:tooltip="Add search to the builder above" w:history="1">
              <w:r w:rsidR="00F5789E" w:rsidRPr="00E22B54">
                <w:rPr>
                  <w:rFonts w:ascii="Arial" w:hAnsi="Arial" w:cs="Arial"/>
                  <w:u w:val="single"/>
                </w:rPr>
                <w:t>Add</w:t>
              </w:r>
            </w:hyperlink>
          </w:p>
        </w:tc>
        <w:tc>
          <w:tcPr>
            <w:tcW w:w="0" w:type="auto"/>
            <w:hideMark/>
          </w:tcPr>
          <w:p w14:paraId="022C1413" w14:textId="77777777" w:rsidR="00F5789E" w:rsidRPr="00E22B54" w:rsidRDefault="00F5789E" w:rsidP="00293C45">
            <w:pPr>
              <w:pStyle w:val="NoSpacing"/>
              <w:rPr>
                <w:rFonts w:ascii="Arial" w:hAnsi="Arial" w:cs="Arial"/>
              </w:rPr>
            </w:pPr>
            <w:r w:rsidRPr="00E22B54">
              <w:rPr>
                <w:rFonts w:ascii="Arial" w:hAnsi="Arial" w:cs="Arial"/>
              </w:rPr>
              <w:t>Search Patients' Rooms[mesh]</w:t>
            </w:r>
          </w:p>
        </w:tc>
        <w:tc>
          <w:tcPr>
            <w:tcW w:w="0" w:type="auto"/>
            <w:hideMark/>
          </w:tcPr>
          <w:p w14:paraId="700AC583" w14:textId="77777777" w:rsidR="00F5789E" w:rsidRPr="00E22B54" w:rsidRDefault="00E5501D" w:rsidP="00293C45">
            <w:pPr>
              <w:pStyle w:val="NoSpacing"/>
              <w:rPr>
                <w:rFonts w:ascii="Arial" w:hAnsi="Arial" w:cs="Arial"/>
              </w:rPr>
            </w:pPr>
            <w:hyperlink r:id="rId1260" w:tooltip="Show search results" w:history="1">
              <w:r w:rsidR="00F5789E" w:rsidRPr="00E22B54">
                <w:rPr>
                  <w:rFonts w:ascii="Arial" w:hAnsi="Arial" w:cs="Arial"/>
                  <w:u w:val="single"/>
                </w:rPr>
                <w:t>2687</w:t>
              </w:r>
            </w:hyperlink>
          </w:p>
        </w:tc>
        <w:tc>
          <w:tcPr>
            <w:tcW w:w="0" w:type="auto"/>
            <w:hideMark/>
          </w:tcPr>
          <w:p w14:paraId="684834A9" w14:textId="77777777" w:rsidR="00F5789E" w:rsidRPr="00E22B54" w:rsidRDefault="00F5789E" w:rsidP="00293C45">
            <w:pPr>
              <w:pStyle w:val="NoSpacing"/>
              <w:rPr>
                <w:rFonts w:ascii="Arial" w:hAnsi="Arial" w:cs="Arial"/>
              </w:rPr>
            </w:pPr>
            <w:r w:rsidRPr="00E22B54">
              <w:rPr>
                <w:rFonts w:ascii="Arial" w:hAnsi="Arial" w:cs="Arial"/>
              </w:rPr>
              <w:t>11:41:18</w:t>
            </w:r>
          </w:p>
        </w:tc>
      </w:tr>
      <w:tr w:rsidR="00F5789E" w:rsidRPr="00E22B54" w14:paraId="2EF5819C" w14:textId="77777777" w:rsidTr="00472994">
        <w:trPr>
          <w:tblCellSpacing w:w="15" w:type="dxa"/>
        </w:trPr>
        <w:tc>
          <w:tcPr>
            <w:tcW w:w="0" w:type="auto"/>
            <w:hideMark/>
          </w:tcPr>
          <w:p w14:paraId="1E7A73AD" w14:textId="77777777" w:rsidR="00F5789E" w:rsidRPr="00E22B54" w:rsidRDefault="00E5501D" w:rsidP="00293C45">
            <w:pPr>
              <w:pStyle w:val="NoSpacing"/>
              <w:rPr>
                <w:rFonts w:ascii="Arial" w:hAnsi="Arial" w:cs="Arial"/>
              </w:rPr>
            </w:pPr>
            <w:hyperlink r:id="rId1261" w:tooltip="Perform actions on search" w:history="1">
              <w:r w:rsidR="00F5789E" w:rsidRPr="00E22B54">
                <w:rPr>
                  <w:rFonts w:ascii="Arial" w:hAnsi="Arial" w:cs="Arial"/>
                  <w:u w:val="single"/>
                </w:rPr>
                <w:t>#55</w:t>
              </w:r>
            </w:hyperlink>
          </w:p>
        </w:tc>
        <w:tc>
          <w:tcPr>
            <w:tcW w:w="0" w:type="auto"/>
            <w:hideMark/>
          </w:tcPr>
          <w:p w14:paraId="5AB4818C" w14:textId="77777777" w:rsidR="00F5789E" w:rsidRPr="00E22B54" w:rsidRDefault="00E5501D" w:rsidP="00293C45">
            <w:pPr>
              <w:pStyle w:val="NoSpacing"/>
              <w:rPr>
                <w:rFonts w:ascii="Arial" w:hAnsi="Arial" w:cs="Arial"/>
              </w:rPr>
            </w:pPr>
            <w:hyperlink r:id="rId1262" w:tooltip="Add search to the builder above" w:history="1">
              <w:r w:rsidR="00F5789E" w:rsidRPr="00E22B54">
                <w:rPr>
                  <w:rFonts w:ascii="Arial" w:hAnsi="Arial" w:cs="Arial"/>
                  <w:u w:val="single"/>
                </w:rPr>
                <w:t>Add</w:t>
              </w:r>
            </w:hyperlink>
          </w:p>
        </w:tc>
        <w:tc>
          <w:tcPr>
            <w:tcW w:w="0" w:type="auto"/>
            <w:hideMark/>
          </w:tcPr>
          <w:p w14:paraId="59DABF8F" w14:textId="77777777" w:rsidR="00F5789E" w:rsidRPr="00E22B54" w:rsidRDefault="00F5789E" w:rsidP="00293C45">
            <w:pPr>
              <w:pStyle w:val="NoSpacing"/>
              <w:rPr>
                <w:rFonts w:ascii="Arial" w:hAnsi="Arial" w:cs="Arial"/>
              </w:rPr>
            </w:pPr>
            <w:r w:rsidRPr="00E22B54">
              <w:rPr>
                <w:rFonts w:ascii="Arial" w:hAnsi="Arial" w:cs="Arial"/>
              </w:rPr>
              <w:t>Search bedside[</w:t>
            </w:r>
            <w:proofErr w:type="spellStart"/>
            <w:r w:rsidRPr="00E22B54">
              <w:rPr>
                <w:rFonts w:ascii="Arial" w:hAnsi="Arial" w:cs="Arial"/>
              </w:rPr>
              <w:t>tw</w:t>
            </w:r>
            <w:proofErr w:type="spellEnd"/>
            <w:r w:rsidRPr="00E22B54">
              <w:rPr>
                <w:rFonts w:ascii="Arial" w:hAnsi="Arial" w:cs="Arial"/>
              </w:rPr>
              <w:t>] OR "take part"[</w:t>
            </w:r>
            <w:proofErr w:type="spellStart"/>
            <w:r w:rsidRPr="00E22B54">
              <w:rPr>
                <w:rFonts w:ascii="Arial" w:hAnsi="Arial" w:cs="Arial"/>
              </w:rPr>
              <w:t>tw</w:t>
            </w:r>
            <w:proofErr w:type="spellEnd"/>
            <w:r w:rsidRPr="00E22B54">
              <w:rPr>
                <w:rFonts w:ascii="Arial" w:hAnsi="Arial" w:cs="Arial"/>
              </w:rPr>
              <w:t>] OR "takes part"[</w:t>
            </w:r>
            <w:proofErr w:type="spellStart"/>
            <w:r w:rsidRPr="00E22B54">
              <w:rPr>
                <w:rFonts w:ascii="Arial" w:hAnsi="Arial" w:cs="Arial"/>
              </w:rPr>
              <w:t>tw</w:t>
            </w:r>
            <w:proofErr w:type="spellEnd"/>
            <w:r w:rsidRPr="00E22B54">
              <w:rPr>
                <w:rFonts w:ascii="Arial" w:hAnsi="Arial" w:cs="Arial"/>
              </w:rPr>
              <w:t>] OR "taking part"[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participat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7F3B9C6" w14:textId="77777777" w:rsidR="00F5789E" w:rsidRPr="00E22B54" w:rsidRDefault="00E5501D" w:rsidP="00293C45">
            <w:pPr>
              <w:pStyle w:val="NoSpacing"/>
              <w:rPr>
                <w:rFonts w:ascii="Arial" w:hAnsi="Arial" w:cs="Arial"/>
              </w:rPr>
            </w:pPr>
            <w:hyperlink r:id="rId1263" w:tooltip="Show search results" w:history="1">
              <w:r w:rsidR="00F5789E" w:rsidRPr="00E22B54">
                <w:rPr>
                  <w:rFonts w:ascii="Arial" w:hAnsi="Arial" w:cs="Arial"/>
                  <w:u w:val="single"/>
                </w:rPr>
                <w:t>577690</w:t>
              </w:r>
            </w:hyperlink>
          </w:p>
        </w:tc>
        <w:tc>
          <w:tcPr>
            <w:tcW w:w="0" w:type="auto"/>
            <w:hideMark/>
          </w:tcPr>
          <w:p w14:paraId="1C2ABF31" w14:textId="77777777" w:rsidR="00F5789E" w:rsidRPr="00E22B54" w:rsidRDefault="00F5789E" w:rsidP="00293C45">
            <w:pPr>
              <w:pStyle w:val="NoSpacing"/>
              <w:rPr>
                <w:rFonts w:ascii="Arial" w:hAnsi="Arial" w:cs="Arial"/>
              </w:rPr>
            </w:pPr>
            <w:r w:rsidRPr="00E22B54">
              <w:rPr>
                <w:rFonts w:ascii="Arial" w:hAnsi="Arial" w:cs="Arial"/>
              </w:rPr>
              <w:t>11:38:24</w:t>
            </w:r>
          </w:p>
        </w:tc>
      </w:tr>
      <w:tr w:rsidR="00F5789E" w:rsidRPr="00E22B54" w14:paraId="15312508" w14:textId="77777777" w:rsidTr="00472994">
        <w:trPr>
          <w:tblCellSpacing w:w="15" w:type="dxa"/>
        </w:trPr>
        <w:tc>
          <w:tcPr>
            <w:tcW w:w="0" w:type="auto"/>
            <w:hideMark/>
          </w:tcPr>
          <w:p w14:paraId="1B7A0A1A" w14:textId="77777777" w:rsidR="00F5789E" w:rsidRPr="00E22B54" w:rsidRDefault="00E5501D" w:rsidP="00293C45">
            <w:pPr>
              <w:pStyle w:val="NoSpacing"/>
              <w:rPr>
                <w:rFonts w:ascii="Arial" w:hAnsi="Arial" w:cs="Arial"/>
              </w:rPr>
            </w:pPr>
            <w:hyperlink r:id="rId1264" w:tooltip="Perform actions on search" w:history="1">
              <w:r w:rsidR="00F5789E" w:rsidRPr="00E22B54">
                <w:rPr>
                  <w:rFonts w:ascii="Arial" w:hAnsi="Arial" w:cs="Arial"/>
                  <w:u w:val="single"/>
                </w:rPr>
                <w:t>#54</w:t>
              </w:r>
            </w:hyperlink>
          </w:p>
        </w:tc>
        <w:tc>
          <w:tcPr>
            <w:tcW w:w="0" w:type="auto"/>
            <w:hideMark/>
          </w:tcPr>
          <w:p w14:paraId="33E24569" w14:textId="77777777" w:rsidR="00F5789E" w:rsidRPr="00E22B54" w:rsidRDefault="00E5501D" w:rsidP="00293C45">
            <w:pPr>
              <w:pStyle w:val="NoSpacing"/>
              <w:rPr>
                <w:rFonts w:ascii="Arial" w:hAnsi="Arial" w:cs="Arial"/>
              </w:rPr>
            </w:pPr>
            <w:hyperlink r:id="rId1265" w:tooltip="Add search to the builder above" w:history="1">
              <w:r w:rsidR="00F5789E" w:rsidRPr="00E22B54">
                <w:rPr>
                  <w:rFonts w:ascii="Arial" w:hAnsi="Arial" w:cs="Arial"/>
                  <w:u w:val="single"/>
                </w:rPr>
                <w:t>Add</w:t>
              </w:r>
            </w:hyperlink>
          </w:p>
        </w:tc>
        <w:tc>
          <w:tcPr>
            <w:tcW w:w="0" w:type="auto"/>
            <w:hideMark/>
          </w:tcPr>
          <w:p w14:paraId="0A8DAF4E" w14:textId="77777777" w:rsidR="00F5789E" w:rsidRPr="00E22B54" w:rsidRDefault="00F5789E" w:rsidP="00293C45">
            <w:pPr>
              <w:pStyle w:val="NoSpacing"/>
              <w:rPr>
                <w:rFonts w:ascii="Arial" w:hAnsi="Arial" w:cs="Arial"/>
              </w:rPr>
            </w:pPr>
            <w:r w:rsidRPr="00E22B54">
              <w:rPr>
                <w:rFonts w:ascii="Arial" w:hAnsi="Arial" w:cs="Arial"/>
              </w:rPr>
              <w:t>Search attend*[</w:t>
            </w:r>
            <w:proofErr w:type="spellStart"/>
            <w:r w:rsidRPr="00E22B54">
              <w:rPr>
                <w:rFonts w:ascii="Arial" w:hAnsi="Arial" w:cs="Arial"/>
              </w:rPr>
              <w:t>tw</w:t>
            </w:r>
            <w:proofErr w:type="spellEnd"/>
            <w:r w:rsidRPr="00E22B54">
              <w:rPr>
                <w:rFonts w:ascii="Arial" w:hAnsi="Arial" w:cs="Arial"/>
              </w:rPr>
              <w:t>] OR present[</w:t>
            </w:r>
            <w:proofErr w:type="spellStart"/>
            <w:r w:rsidRPr="00E22B54">
              <w:rPr>
                <w:rFonts w:ascii="Arial" w:hAnsi="Arial" w:cs="Arial"/>
              </w:rPr>
              <w:t>tw</w:t>
            </w:r>
            <w:proofErr w:type="spellEnd"/>
            <w:r w:rsidRPr="00E22B54">
              <w:rPr>
                <w:rFonts w:ascii="Arial" w:hAnsi="Arial" w:cs="Arial"/>
              </w:rPr>
              <w:t>] OR presence[</w:t>
            </w:r>
            <w:proofErr w:type="spellStart"/>
            <w:r w:rsidRPr="00E22B54">
              <w:rPr>
                <w:rFonts w:ascii="Arial" w:hAnsi="Arial" w:cs="Arial"/>
              </w:rPr>
              <w:t>tw</w:t>
            </w:r>
            <w:proofErr w:type="spellEnd"/>
            <w:r w:rsidRPr="00E22B54">
              <w:rPr>
                <w:rFonts w:ascii="Arial" w:hAnsi="Arial" w:cs="Arial"/>
              </w:rPr>
              <w:t>] OR visit*[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88AF4DC" w14:textId="77777777" w:rsidR="00F5789E" w:rsidRPr="00E22B54" w:rsidRDefault="00E5501D" w:rsidP="00293C45">
            <w:pPr>
              <w:pStyle w:val="NoSpacing"/>
              <w:rPr>
                <w:rFonts w:ascii="Arial" w:hAnsi="Arial" w:cs="Arial"/>
              </w:rPr>
            </w:pPr>
            <w:hyperlink r:id="rId1266" w:tooltip="Show search results" w:history="1">
              <w:r w:rsidR="00F5789E" w:rsidRPr="00E22B54">
                <w:rPr>
                  <w:rFonts w:ascii="Arial" w:hAnsi="Arial" w:cs="Arial"/>
                  <w:u w:val="single"/>
                </w:rPr>
                <w:t>4276275</w:t>
              </w:r>
            </w:hyperlink>
          </w:p>
        </w:tc>
        <w:tc>
          <w:tcPr>
            <w:tcW w:w="0" w:type="auto"/>
            <w:hideMark/>
          </w:tcPr>
          <w:p w14:paraId="05E09E9A" w14:textId="77777777" w:rsidR="00F5789E" w:rsidRPr="00E22B54" w:rsidRDefault="00F5789E" w:rsidP="00293C45">
            <w:pPr>
              <w:pStyle w:val="NoSpacing"/>
              <w:rPr>
                <w:rFonts w:ascii="Arial" w:hAnsi="Arial" w:cs="Arial"/>
              </w:rPr>
            </w:pPr>
            <w:r w:rsidRPr="00E22B54">
              <w:rPr>
                <w:rFonts w:ascii="Arial" w:hAnsi="Arial" w:cs="Arial"/>
              </w:rPr>
              <w:t>11:37:21</w:t>
            </w:r>
          </w:p>
        </w:tc>
      </w:tr>
      <w:tr w:rsidR="00F5789E" w:rsidRPr="00E22B54" w14:paraId="0290267F" w14:textId="77777777" w:rsidTr="00472994">
        <w:trPr>
          <w:tblCellSpacing w:w="15" w:type="dxa"/>
        </w:trPr>
        <w:tc>
          <w:tcPr>
            <w:tcW w:w="0" w:type="auto"/>
            <w:hideMark/>
          </w:tcPr>
          <w:p w14:paraId="19666865" w14:textId="77777777" w:rsidR="00F5789E" w:rsidRPr="00E22B54" w:rsidRDefault="00E5501D" w:rsidP="00293C45">
            <w:pPr>
              <w:pStyle w:val="NoSpacing"/>
              <w:rPr>
                <w:rFonts w:ascii="Arial" w:hAnsi="Arial" w:cs="Arial"/>
              </w:rPr>
            </w:pPr>
            <w:hyperlink r:id="rId1267" w:tooltip="Perform actions on search" w:history="1">
              <w:r w:rsidR="00F5789E" w:rsidRPr="00E22B54">
                <w:rPr>
                  <w:rFonts w:ascii="Arial" w:hAnsi="Arial" w:cs="Arial"/>
                  <w:u w:val="single"/>
                </w:rPr>
                <w:t>#53</w:t>
              </w:r>
            </w:hyperlink>
          </w:p>
        </w:tc>
        <w:tc>
          <w:tcPr>
            <w:tcW w:w="0" w:type="auto"/>
            <w:hideMark/>
          </w:tcPr>
          <w:p w14:paraId="08BF9EEC" w14:textId="77777777" w:rsidR="00F5789E" w:rsidRPr="00E22B54" w:rsidRDefault="00E5501D" w:rsidP="00293C45">
            <w:pPr>
              <w:pStyle w:val="NoSpacing"/>
              <w:rPr>
                <w:rFonts w:ascii="Arial" w:hAnsi="Arial" w:cs="Arial"/>
              </w:rPr>
            </w:pPr>
            <w:hyperlink r:id="rId1268" w:tooltip="Add search to the builder above" w:history="1">
              <w:r w:rsidR="00F5789E" w:rsidRPr="00E22B54">
                <w:rPr>
                  <w:rFonts w:ascii="Arial" w:hAnsi="Arial" w:cs="Arial"/>
                  <w:u w:val="single"/>
                </w:rPr>
                <w:t>Add</w:t>
              </w:r>
            </w:hyperlink>
          </w:p>
        </w:tc>
        <w:tc>
          <w:tcPr>
            <w:tcW w:w="0" w:type="auto"/>
            <w:hideMark/>
          </w:tcPr>
          <w:p w14:paraId="3A406800" w14:textId="77777777" w:rsidR="00F5789E" w:rsidRPr="00E22B54" w:rsidRDefault="00F5789E" w:rsidP="00293C45">
            <w:pPr>
              <w:pStyle w:val="NoSpacing"/>
              <w:rPr>
                <w:rFonts w:ascii="Arial" w:hAnsi="Arial" w:cs="Arial"/>
              </w:rPr>
            </w:pPr>
            <w:r w:rsidRPr="00E22B54">
              <w:rPr>
                <w:rFonts w:ascii="Arial" w:hAnsi="Arial" w:cs="Arial"/>
              </w:rPr>
              <w:t>Search Visitors to Patients[mesh]</w:t>
            </w:r>
          </w:p>
        </w:tc>
        <w:tc>
          <w:tcPr>
            <w:tcW w:w="0" w:type="auto"/>
            <w:hideMark/>
          </w:tcPr>
          <w:p w14:paraId="53E29E8B" w14:textId="77777777" w:rsidR="00F5789E" w:rsidRPr="00E22B54" w:rsidRDefault="00E5501D" w:rsidP="00293C45">
            <w:pPr>
              <w:pStyle w:val="NoSpacing"/>
              <w:rPr>
                <w:rFonts w:ascii="Arial" w:hAnsi="Arial" w:cs="Arial"/>
              </w:rPr>
            </w:pPr>
            <w:hyperlink r:id="rId1269" w:tooltip="Show search results" w:history="1">
              <w:r w:rsidR="00F5789E" w:rsidRPr="00E22B54">
                <w:rPr>
                  <w:rFonts w:ascii="Arial" w:hAnsi="Arial" w:cs="Arial"/>
                  <w:u w:val="single"/>
                </w:rPr>
                <w:t>2052</w:t>
              </w:r>
            </w:hyperlink>
          </w:p>
        </w:tc>
        <w:tc>
          <w:tcPr>
            <w:tcW w:w="0" w:type="auto"/>
            <w:hideMark/>
          </w:tcPr>
          <w:p w14:paraId="37E90C78" w14:textId="77777777" w:rsidR="00F5789E" w:rsidRPr="00E22B54" w:rsidRDefault="00F5789E" w:rsidP="00293C45">
            <w:pPr>
              <w:pStyle w:val="NoSpacing"/>
              <w:rPr>
                <w:rFonts w:ascii="Arial" w:hAnsi="Arial" w:cs="Arial"/>
              </w:rPr>
            </w:pPr>
            <w:r w:rsidRPr="00E22B54">
              <w:rPr>
                <w:rFonts w:ascii="Arial" w:hAnsi="Arial" w:cs="Arial"/>
              </w:rPr>
              <w:t>11:37:15</w:t>
            </w:r>
          </w:p>
        </w:tc>
      </w:tr>
      <w:tr w:rsidR="00F5789E" w:rsidRPr="00E22B54" w14:paraId="67B20DAC" w14:textId="77777777" w:rsidTr="00472994">
        <w:trPr>
          <w:tblCellSpacing w:w="15" w:type="dxa"/>
        </w:trPr>
        <w:tc>
          <w:tcPr>
            <w:tcW w:w="0" w:type="auto"/>
            <w:hideMark/>
          </w:tcPr>
          <w:p w14:paraId="6F2193E0" w14:textId="77777777" w:rsidR="00F5789E" w:rsidRPr="00E22B54" w:rsidRDefault="00E5501D" w:rsidP="00293C45">
            <w:pPr>
              <w:pStyle w:val="NoSpacing"/>
              <w:rPr>
                <w:rFonts w:ascii="Arial" w:hAnsi="Arial" w:cs="Arial"/>
              </w:rPr>
            </w:pPr>
            <w:hyperlink r:id="rId1270" w:tooltip="Perform actions on search" w:history="1">
              <w:r w:rsidR="00F5789E" w:rsidRPr="00E22B54">
                <w:rPr>
                  <w:rFonts w:ascii="Arial" w:hAnsi="Arial" w:cs="Arial"/>
                  <w:u w:val="single"/>
                </w:rPr>
                <w:t>#52</w:t>
              </w:r>
            </w:hyperlink>
          </w:p>
        </w:tc>
        <w:tc>
          <w:tcPr>
            <w:tcW w:w="0" w:type="auto"/>
            <w:hideMark/>
          </w:tcPr>
          <w:p w14:paraId="7632EBFD" w14:textId="77777777" w:rsidR="00F5789E" w:rsidRPr="00E22B54" w:rsidRDefault="00E5501D" w:rsidP="00293C45">
            <w:pPr>
              <w:pStyle w:val="NoSpacing"/>
              <w:rPr>
                <w:rFonts w:ascii="Arial" w:hAnsi="Arial" w:cs="Arial"/>
              </w:rPr>
            </w:pPr>
            <w:hyperlink r:id="rId1271" w:tooltip="Add search to the builder above" w:history="1">
              <w:r w:rsidR="00F5789E" w:rsidRPr="00E22B54">
                <w:rPr>
                  <w:rFonts w:ascii="Arial" w:hAnsi="Arial" w:cs="Arial"/>
                  <w:u w:val="single"/>
                </w:rPr>
                <w:t>Add</w:t>
              </w:r>
            </w:hyperlink>
          </w:p>
        </w:tc>
        <w:tc>
          <w:tcPr>
            <w:tcW w:w="0" w:type="auto"/>
            <w:hideMark/>
          </w:tcPr>
          <w:p w14:paraId="1A94442B" w14:textId="77777777" w:rsidR="00F5789E" w:rsidRPr="00E22B54" w:rsidRDefault="00F5789E" w:rsidP="00293C45">
            <w:pPr>
              <w:pStyle w:val="NoSpacing"/>
              <w:rPr>
                <w:rFonts w:ascii="Arial" w:hAnsi="Arial" w:cs="Arial"/>
              </w:rPr>
            </w:pPr>
            <w:r w:rsidRPr="00E22B54">
              <w:rPr>
                <w:rFonts w:ascii="Arial" w:hAnsi="Arial" w:cs="Arial"/>
              </w:rPr>
              <w:t>Search #46 OR #47 OR #48 OR #49 OR #50 OR #51</w:t>
            </w:r>
          </w:p>
        </w:tc>
        <w:tc>
          <w:tcPr>
            <w:tcW w:w="0" w:type="auto"/>
            <w:hideMark/>
          </w:tcPr>
          <w:p w14:paraId="4507F7D1" w14:textId="77777777" w:rsidR="00F5789E" w:rsidRPr="00E22B54" w:rsidRDefault="00E5501D" w:rsidP="00293C45">
            <w:pPr>
              <w:pStyle w:val="NoSpacing"/>
              <w:rPr>
                <w:rFonts w:ascii="Arial" w:hAnsi="Arial" w:cs="Arial"/>
              </w:rPr>
            </w:pPr>
            <w:hyperlink r:id="rId1272" w:tooltip="Show search results" w:history="1">
              <w:r w:rsidR="00F5789E" w:rsidRPr="00E22B54">
                <w:rPr>
                  <w:rFonts w:ascii="Arial" w:hAnsi="Arial" w:cs="Arial"/>
                  <w:u w:val="single"/>
                </w:rPr>
                <w:t>1795718</w:t>
              </w:r>
            </w:hyperlink>
          </w:p>
        </w:tc>
        <w:tc>
          <w:tcPr>
            <w:tcW w:w="0" w:type="auto"/>
            <w:hideMark/>
          </w:tcPr>
          <w:p w14:paraId="5DBAF0BB" w14:textId="77777777" w:rsidR="00F5789E" w:rsidRPr="00E22B54" w:rsidRDefault="00F5789E" w:rsidP="00293C45">
            <w:pPr>
              <w:pStyle w:val="NoSpacing"/>
              <w:rPr>
                <w:rFonts w:ascii="Arial" w:hAnsi="Arial" w:cs="Arial"/>
              </w:rPr>
            </w:pPr>
            <w:r w:rsidRPr="00E22B54">
              <w:rPr>
                <w:rFonts w:ascii="Arial" w:hAnsi="Arial" w:cs="Arial"/>
              </w:rPr>
              <w:t>11:37:05</w:t>
            </w:r>
          </w:p>
        </w:tc>
      </w:tr>
      <w:tr w:rsidR="00F5789E" w:rsidRPr="00E22B54" w14:paraId="7CA06E41" w14:textId="77777777" w:rsidTr="00472994">
        <w:trPr>
          <w:tblCellSpacing w:w="15" w:type="dxa"/>
        </w:trPr>
        <w:tc>
          <w:tcPr>
            <w:tcW w:w="0" w:type="auto"/>
            <w:hideMark/>
          </w:tcPr>
          <w:p w14:paraId="34C37439" w14:textId="77777777" w:rsidR="00F5789E" w:rsidRPr="00E22B54" w:rsidRDefault="00E5501D" w:rsidP="00293C45">
            <w:pPr>
              <w:pStyle w:val="NoSpacing"/>
              <w:rPr>
                <w:rFonts w:ascii="Arial" w:hAnsi="Arial" w:cs="Arial"/>
              </w:rPr>
            </w:pPr>
            <w:hyperlink r:id="rId1273" w:tooltip="Perform actions on search" w:history="1">
              <w:r w:rsidR="00F5789E" w:rsidRPr="00E22B54">
                <w:rPr>
                  <w:rFonts w:ascii="Arial" w:hAnsi="Arial" w:cs="Arial"/>
                  <w:u w:val="single"/>
                </w:rPr>
                <w:t>#51</w:t>
              </w:r>
            </w:hyperlink>
          </w:p>
        </w:tc>
        <w:tc>
          <w:tcPr>
            <w:tcW w:w="0" w:type="auto"/>
            <w:hideMark/>
          </w:tcPr>
          <w:p w14:paraId="494E8865" w14:textId="77777777" w:rsidR="00F5789E" w:rsidRPr="00E22B54" w:rsidRDefault="00E5501D" w:rsidP="00293C45">
            <w:pPr>
              <w:pStyle w:val="NoSpacing"/>
              <w:rPr>
                <w:rFonts w:ascii="Arial" w:hAnsi="Arial" w:cs="Arial"/>
              </w:rPr>
            </w:pPr>
            <w:hyperlink r:id="rId1274" w:tooltip="Add search to the builder above" w:history="1">
              <w:r w:rsidR="00F5789E" w:rsidRPr="00E22B54">
                <w:rPr>
                  <w:rFonts w:ascii="Arial" w:hAnsi="Arial" w:cs="Arial"/>
                  <w:u w:val="single"/>
                </w:rPr>
                <w:t>Add</w:t>
              </w:r>
            </w:hyperlink>
          </w:p>
        </w:tc>
        <w:tc>
          <w:tcPr>
            <w:tcW w:w="0" w:type="auto"/>
            <w:hideMark/>
          </w:tcPr>
          <w:p w14:paraId="64D374CA" w14:textId="77777777" w:rsidR="00F5789E" w:rsidRPr="00E22B54" w:rsidRDefault="00F5789E" w:rsidP="00293C45">
            <w:pPr>
              <w:pStyle w:val="NoSpacing"/>
              <w:rPr>
                <w:rFonts w:ascii="Arial" w:hAnsi="Arial" w:cs="Arial"/>
              </w:rPr>
            </w:pPr>
            <w:r w:rsidRPr="00E22B54">
              <w:rPr>
                <w:rFonts w:ascii="Arial" w:hAnsi="Arial" w:cs="Arial"/>
              </w:rPr>
              <w:t>Search caregiver*[</w:t>
            </w:r>
            <w:proofErr w:type="spellStart"/>
            <w:r w:rsidRPr="00E22B54">
              <w:rPr>
                <w:rFonts w:ascii="Arial" w:hAnsi="Arial" w:cs="Arial"/>
              </w:rPr>
              <w:t>tw</w:t>
            </w:r>
            <w:proofErr w:type="spellEnd"/>
            <w:r w:rsidRPr="00E22B54">
              <w:rPr>
                <w:rFonts w:ascii="Arial" w:hAnsi="Arial" w:cs="Arial"/>
              </w:rPr>
              <w:t>] OR care giver*[</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carer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carers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parent[</w:t>
            </w:r>
            <w:proofErr w:type="spellStart"/>
            <w:r w:rsidRPr="00E22B54">
              <w:rPr>
                <w:rFonts w:ascii="Arial" w:hAnsi="Arial" w:cs="Arial"/>
              </w:rPr>
              <w:t>tw</w:t>
            </w:r>
            <w:proofErr w:type="spellEnd"/>
            <w:r w:rsidRPr="00E22B54">
              <w:rPr>
                <w:rFonts w:ascii="Arial" w:hAnsi="Arial" w:cs="Arial"/>
              </w:rPr>
              <w:t>] OR parents[</w:t>
            </w:r>
            <w:proofErr w:type="spellStart"/>
            <w:r w:rsidRPr="00E22B54">
              <w:rPr>
                <w:rFonts w:ascii="Arial" w:hAnsi="Arial" w:cs="Arial"/>
              </w:rPr>
              <w:t>tw</w:t>
            </w:r>
            <w:proofErr w:type="spellEnd"/>
            <w:r w:rsidRPr="00E22B54">
              <w:rPr>
                <w:rFonts w:ascii="Arial" w:hAnsi="Arial" w:cs="Arial"/>
              </w:rPr>
              <w:t>] OR parental[</w:t>
            </w:r>
            <w:proofErr w:type="spellStart"/>
            <w:r w:rsidRPr="00E22B54">
              <w:rPr>
                <w:rFonts w:ascii="Arial" w:hAnsi="Arial" w:cs="Arial"/>
              </w:rPr>
              <w:t>tw</w:t>
            </w:r>
            <w:proofErr w:type="spellEnd"/>
            <w:r w:rsidRPr="00E22B54">
              <w:rPr>
                <w:rFonts w:ascii="Arial" w:hAnsi="Arial" w:cs="Arial"/>
              </w:rPr>
              <w:t>] OR parenting[</w:t>
            </w:r>
            <w:proofErr w:type="spellStart"/>
            <w:r w:rsidRPr="00E22B54">
              <w:rPr>
                <w:rFonts w:ascii="Arial" w:hAnsi="Arial" w:cs="Arial"/>
              </w:rPr>
              <w:t>tw</w:t>
            </w:r>
            <w:proofErr w:type="spellEnd"/>
            <w:r w:rsidRPr="00E22B54">
              <w:rPr>
                <w:rFonts w:ascii="Arial" w:hAnsi="Arial" w:cs="Arial"/>
              </w:rPr>
              <w:t>] OR mother*[</w:t>
            </w:r>
            <w:proofErr w:type="spellStart"/>
            <w:r w:rsidRPr="00E22B54">
              <w:rPr>
                <w:rFonts w:ascii="Arial" w:hAnsi="Arial" w:cs="Arial"/>
              </w:rPr>
              <w:t>tw</w:t>
            </w:r>
            <w:proofErr w:type="spellEnd"/>
            <w:r w:rsidRPr="00E22B54">
              <w:rPr>
                <w:rFonts w:ascii="Arial" w:hAnsi="Arial" w:cs="Arial"/>
              </w:rPr>
              <w:t>] OR maternal*[</w:t>
            </w:r>
            <w:proofErr w:type="spellStart"/>
            <w:r w:rsidRPr="00E22B54">
              <w:rPr>
                <w:rFonts w:ascii="Arial" w:hAnsi="Arial" w:cs="Arial"/>
              </w:rPr>
              <w:t>tw</w:t>
            </w:r>
            <w:proofErr w:type="spellEnd"/>
            <w:r w:rsidRPr="00E22B54">
              <w:rPr>
                <w:rFonts w:ascii="Arial" w:hAnsi="Arial" w:cs="Arial"/>
              </w:rPr>
              <w:t>] OR father*[</w:t>
            </w:r>
            <w:proofErr w:type="spellStart"/>
            <w:r w:rsidRPr="00E22B54">
              <w:rPr>
                <w:rFonts w:ascii="Arial" w:hAnsi="Arial" w:cs="Arial"/>
              </w:rPr>
              <w:t>tw</w:t>
            </w:r>
            <w:proofErr w:type="spellEnd"/>
            <w:r w:rsidRPr="00E22B54">
              <w:rPr>
                <w:rFonts w:ascii="Arial" w:hAnsi="Arial" w:cs="Arial"/>
              </w:rPr>
              <w:t>] OR paternal*[</w:t>
            </w:r>
            <w:proofErr w:type="spellStart"/>
            <w:r w:rsidRPr="00E22B54">
              <w:rPr>
                <w:rFonts w:ascii="Arial" w:hAnsi="Arial" w:cs="Arial"/>
              </w:rPr>
              <w:t>tw</w:t>
            </w:r>
            <w:proofErr w:type="spellEnd"/>
            <w:r w:rsidRPr="00E22B54">
              <w:rPr>
                <w:rFonts w:ascii="Arial" w:hAnsi="Arial" w:cs="Arial"/>
              </w:rPr>
              <w:t>] OR family[</w:t>
            </w:r>
            <w:proofErr w:type="spellStart"/>
            <w:r w:rsidRPr="00E22B54">
              <w:rPr>
                <w:rFonts w:ascii="Arial" w:hAnsi="Arial" w:cs="Arial"/>
              </w:rPr>
              <w:t>tw</w:t>
            </w:r>
            <w:proofErr w:type="spellEnd"/>
            <w:r w:rsidRPr="00E22B54">
              <w:rPr>
                <w:rFonts w:ascii="Arial" w:hAnsi="Arial" w:cs="Arial"/>
              </w:rPr>
              <w:t>] OR families[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F344B04" w14:textId="77777777" w:rsidR="00F5789E" w:rsidRPr="00E22B54" w:rsidRDefault="00E5501D" w:rsidP="00293C45">
            <w:pPr>
              <w:pStyle w:val="NoSpacing"/>
              <w:rPr>
                <w:rFonts w:ascii="Arial" w:hAnsi="Arial" w:cs="Arial"/>
              </w:rPr>
            </w:pPr>
            <w:hyperlink r:id="rId1275" w:tooltip="Show search results" w:history="1">
              <w:r w:rsidR="00F5789E" w:rsidRPr="00E22B54">
                <w:rPr>
                  <w:rFonts w:ascii="Arial" w:hAnsi="Arial" w:cs="Arial"/>
                  <w:u w:val="single"/>
                </w:rPr>
                <w:t>1795718</w:t>
              </w:r>
            </w:hyperlink>
          </w:p>
        </w:tc>
        <w:tc>
          <w:tcPr>
            <w:tcW w:w="0" w:type="auto"/>
            <w:hideMark/>
          </w:tcPr>
          <w:p w14:paraId="342EA5EE" w14:textId="77777777" w:rsidR="00F5789E" w:rsidRPr="00E22B54" w:rsidRDefault="00F5789E" w:rsidP="00293C45">
            <w:pPr>
              <w:pStyle w:val="NoSpacing"/>
              <w:rPr>
                <w:rFonts w:ascii="Arial" w:hAnsi="Arial" w:cs="Arial"/>
              </w:rPr>
            </w:pPr>
            <w:r w:rsidRPr="00E22B54">
              <w:rPr>
                <w:rFonts w:ascii="Arial" w:hAnsi="Arial" w:cs="Arial"/>
              </w:rPr>
              <w:t>11:36:56</w:t>
            </w:r>
          </w:p>
        </w:tc>
      </w:tr>
      <w:tr w:rsidR="00F5789E" w:rsidRPr="00E22B54" w14:paraId="522F7E3F" w14:textId="77777777" w:rsidTr="00472994">
        <w:trPr>
          <w:tblCellSpacing w:w="15" w:type="dxa"/>
        </w:trPr>
        <w:tc>
          <w:tcPr>
            <w:tcW w:w="0" w:type="auto"/>
            <w:hideMark/>
          </w:tcPr>
          <w:p w14:paraId="31B2A8CD" w14:textId="77777777" w:rsidR="00F5789E" w:rsidRPr="00E22B54" w:rsidRDefault="00E5501D" w:rsidP="00293C45">
            <w:pPr>
              <w:pStyle w:val="NoSpacing"/>
              <w:rPr>
                <w:rFonts w:ascii="Arial" w:hAnsi="Arial" w:cs="Arial"/>
              </w:rPr>
            </w:pPr>
            <w:hyperlink r:id="rId1276" w:tooltip="Perform actions on search" w:history="1">
              <w:r w:rsidR="00F5789E" w:rsidRPr="00E22B54">
                <w:rPr>
                  <w:rFonts w:ascii="Arial" w:hAnsi="Arial" w:cs="Arial"/>
                  <w:u w:val="single"/>
                </w:rPr>
                <w:t>#50</w:t>
              </w:r>
            </w:hyperlink>
          </w:p>
        </w:tc>
        <w:tc>
          <w:tcPr>
            <w:tcW w:w="0" w:type="auto"/>
            <w:hideMark/>
          </w:tcPr>
          <w:p w14:paraId="2E029D9C" w14:textId="77777777" w:rsidR="00F5789E" w:rsidRPr="00E22B54" w:rsidRDefault="00E5501D" w:rsidP="00293C45">
            <w:pPr>
              <w:pStyle w:val="NoSpacing"/>
              <w:rPr>
                <w:rFonts w:ascii="Arial" w:hAnsi="Arial" w:cs="Arial"/>
              </w:rPr>
            </w:pPr>
            <w:hyperlink r:id="rId1277" w:tooltip="Add search to the builder above" w:history="1">
              <w:r w:rsidR="00F5789E" w:rsidRPr="00E22B54">
                <w:rPr>
                  <w:rFonts w:ascii="Arial" w:hAnsi="Arial" w:cs="Arial"/>
                  <w:u w:val="single"/>
                </w:rPr>
                <w:t>Add</w:t>
              </w:r>
            </w:hyperlink>
          </w:p>
        </w:tc>
        <w:tc>
          <w:tcPr>
            <w:tcW w:w="0" w:type="auto"/>
            <w:hideMark/>
          </w:tcPr>
          <w:p w14:paraId="35653B0C" w14:textId="77777777" w:rsidR="00F5789E" w:rsidRPr="00E22B54" w:rsidRDefault="00F5789E" w:rsidP="00293C45">
            <w:pPr>
              <w:pStyle w:val="NoSpacing"/>
              <w:rPr>
                <w:rFonts w:ascii="Arial" w:hAnsi="Arial" w:cs="Arial"/>
              </w:rPr>
            </w:pPr>
            <w:r w:rsidRPr="00E22B54">
              <w:rPr>
                <w:rFonts w:ascii="Arial" w:hAnsi="Arial" w:cs="Arial"/>
              </w:rPr>
              <w:t>Search Family[</w:t>
            </w:r>
            <w:proofErr w:type="spellStart"/>
            <w:r w:rsidRPr="00E22B54">
              <w:rPr>
                <w:rFonts w:ascii="Arial" w:hAnsi="Arial" w:cs="Arial"/>
              </w:rPr>
              <w:t>mesh:noexp</w:t>
            </w:r>
            <w:proofErr w:type="spellEnd"/>
            <w:r w:rsidRPr="00E22B54">
              <w:rPr>
                <w:rFonts w:ascii="Arial" w:hAnsi="Arial" w:cs="Arial"/>
              </w:rPr>
              <w:t>] OR Nuclear Family[</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0796F8E1" w14:textId="77777777" w:rsidR="00F5789E" w:rsidRPr="00E22B54" w:rsidRDefault="00E5501D" w:rsidP="00293C45">
            <w:pPr>
              <w:pStyle w:val="NoSpacing"/>
              <w:rPr>
                <w:rFonts w:ascii="Arial" w:hAnsi="Arial" w:cs="Arial"/>
              </w:rPr>
            </w:pPr>
            <w:hyperlink r:id="rId1278" w:tooltip="Show search results" w:history="1">
              <w:r w:rsidR="00F5789E" w:rsidRPr="00E22B54">
                <w:rPr>
                  <w:rFonts w:ascii="Arial" w:hAnsi="Arial" w:cs="Arial"/>
                  <w:u w:val="single"/>
                </w:rPr>
                <w:t>79525</w:t>
              </w:r>
            </w:hyperlink>
          </w:p>
        </w:tc>
        <w:tc>
          <w:tcPr>
            <w:tcW w:w="0" w:type="auto"/>
            <w:hideMark/>
          </w:tcPr>
          <w:p w14:paraId="45D68816" w14:textId="77777777" w:rsidR="00F5789E" w:rsidRPr="00E22B54" w:rsidRDefault="00F5789E" w:rsidP="00293C45">
            <w:pPr>
              <w:pStyle w:val="NoSpacing"/>
              <w:rPr>
                <w:rFonts w:ascii="Arial" w:hAnsi="Arial" w:cs="Arial"/>
              </w:rPr>
            </w:pPr>
            <w:r w:rsidRPr="00E22B54">
              <w:rPr>
                <w:rFonts w:ascii="Arial" w:hAnsi="Arial" w:cs="Arial"/>
              </w:rPr>
              <w:t>11:36:30</w:t>
            </w:r>
          </w:p>
        </w:tc>
      </w:tr>
      <w:tr w:rsidR="00F5789E" w:rsidRPr="00E22B54" w14:paraId="7EF2CE59" w14:textId="77777777" w:rsidTr="00472994">
        <w:trPr>
          <w:tblCellSpacing w:w="15" w:type="dxa"/>
        </w:trPr>
        <w:tc>
          <w:tcPr>
            <w:tcW w:w="0" w:type="auto"/>
            <w:hideMark/>
          </w:tcPr>
          <w:p w14:paraId="030B10F4" w14:textId="77777777" w:rsidR="00F5789E" w:rsidRPr="00E22B54" w:rsidRDefault="00E5501D" w:rsidP="00293C45">
            <w:pPr>
              <w:pStyle w:val="NoSpacing"/>
              <w:rPr>
                <w:rFonts w:ascii="Arial" w:hAnsi="Arial" w:cs="Arial"/>
              </w:rPr>
            </w:pPr>
            <w:hyperlink r:id="rId1279" w:tooltip="Perform actions on search" w:history="1">
              <w:r w:rsidR="00F5789E" w:rsidRPr="00E22B54">
                <w:rPr>
                  <w:rFonts w:ascii="Arial" w:hAnsi="Arial" w:cs="Arial"/>
                  <w:u w:val="single"/>
                </w:rPr>
                <w:t>#49</w:t>
              </w:r>
            </w:hyperlink>
          </w:p>
        </w:tc>
        <w:tc>
          <w:tcPr>
            <w:tcW w:w="0" w:type="auto"/>
            <w:hideMark/>
          </w:tcPr>
          <w:p w14:paraId="5A9620DA" w14:textId="77777777" w:rsidR="00F5789E" w:rsidRPr="00E22B54" w:rsidRDefault="00E5501D" w:rsidP="00293C45">
            <w:pPr>
              <w:pStyle w:val="NoSpacing"/>
              <w:rPr>
                <w:rFonts w:ascii="Arial" w:hAnsi="Arial" w:cs="Arial"/>
              </w:rPr>
            </w:pPr>
            <w:hyperlink r:id="rId1280" w:tooltip="Add search to the builder above" w:history="1">
              <w:r w:rsidR="00F5789E" w:rsidRPr="00E22B54">
                <w:rPr>
                  <w:rFonts w:ascii="Arial" w:hAnsi="Arial" w:cs="Arial"/>
                  <w:u w:val="single"/>
                </w:rPr>
                <w:t>Add</w:t>
              </w:r>
            </w:hyperlink>
          </w:p>
        </w:tc>
        <w:tc>
          <w:tcPr>
            <w:tcW w:w="0" w:type="auto"/>
            <w:hideMark/>
          </w:tcPr>
          <w:p w14:paraId="4C773E96" w14:textId="77777777" w:rsidR="00F5789E" w:rsidRPr="00E22B54" w:rsidRDefault="00F5789E" w:rsidP="00293C45">
            <w:pPr>
              <w:pStyle w:val="NoSpacing"/>
              <w:rPr>
                <w:rFonts w:ascii="Arial" w:hAnsi="Arial" w:cs="Arial"/>
              </w:rPr>
            </w:pPr>
            <w:r w:rsidRPr="00E22B54">
              <w:rPr>
                <w:rFonts w:ascii="Arial" w:hAnsi="Arial" w:cs="Arial"/>
              </w:rPr>
              <w:t>Search Parenting[mesh]</w:t>
            </w:r>
          </w:p>
        </w:tc>
        <w:tc>
          <w:tcPr>
            <w:tcW w:w="0" w:type="auto"/>
            <w:hideMark/>
          </w:tcPr>
          <w:p w14:paraId="15A8E6D9" w14:textId="77777777" w:rsidR="00F5789E" w:rsidRPr="00E22B54" w:rsidRDefault="00E5501D" w:rsidP="00293C45">
            <w:pPr>
              <w:pStyle w:val="NoSpacing"/>
              <w:rPr>
                <w:rFonts w:ascii="Arial" w:hAnsi="Arial" w:cs="Arial"/>
              </w:rPr>
            </w:pPr>
            <w:hyperlink r:id="rId1281" w:tooltip="Show search results" w:history="1">
              <w:r w:rsidR="00F5789E" w:rsidRPr="00E22B54">
                <w:rPr>
                  <w:rFonts w:ascii="Arial" w:hAnsi="Arial" w:cs="Arial"/>
                  <w:u w:val="single"/>
                </w:rPr>
                <w:t>16042</w:t>
              </w:r>
            </w:hyperlink>
          </w:p>
        </w:tc>
        <w:tc>
          <w:tcPr>
            <w:tcW w:w="0" w:type="auto"/>
            <w:hideMark/>
          </w:tcPr>
          <w:p w14:paraId="0BACCAF5" w14:textId="77777777" w:rsidR="00F5789E" w:rsidRPr="00E22B54" w:rsidRDefault="00F5789E" w:rsidP="00293C45">
            <w:pPr>
              <w:pStyle w:val="NoSpacing"/>
              <w:rPr>
                <w:rFonts w:ascii="Arial" w:hAnsi="Arial" w:cs="Arial"/>
              </w:rPr>
            </w:pPr>
            <w:r w:rsidRPr="00E22B54">
              <w:rPr>
                <w:rFonts w:ascii="Arial" w:hAnsi="Arial" w:cs="Arial"/>
              </w:rPr>
              <w:t>11:36:20</w:t>
            </w:r>
          </w:p>
        </w:tc>
      </w:tr>
      <w:tr w:rsidR="00F5789E" w:rsidRPr="00E22B54" w14:paraId="7FC85F44" w14:textId="77777777" w:rsidTr="00472994">
        <w:trPr>
          <w:tblCellSpacing w:w="15" w:type="dxa"/>
        </w:trPr>
        <w:tc>
          <w:tcPr>
            <w:tcW w:w="0" w:type="auto"/>
            <w:hideMark/>
          </w:tcPr>
          <w:p w14:paraId="43E3391F" w14:textId="77777777" w:rsidR="00F5789E" w:rsidRPr="00E22B54" w:rsidRDefault="00E5501D" w:rsidP="00293C45">
            <w:pPr>
              <w:pStyle w:val="NoSpacing"/>
              <w:rPr>
                <w:rFonts w:ascii="Arial" w:hAnsi="Arial" w:cs="Arial"/>
              </w:rPr>
            </w:pPr>
            <w:hyperlink r:id="rId1282" w:tooltip="Perform actions on search" w:history="1">
              <w:r w:rsidR="00F5789E" w:rsidRPr="00E22B54">
                <w:rPr>
                  <w:rFonts w:ascii="Arial" w:hAnsi="Arial" w:cs="Arial"/>
                  <w:u w:val="single"/>
                </w:rPr>
                <w:t>#48</w:t>
              </w:r>
            </w:hyperlink>
          </w:p>
        </w:tc>
        <w:tc>
          <w:tcPr>
            <w:tcW w:w="0" w:type="auto"/>
            <w:hideMark/>
          </w:tcPr>
          <w:p w14:paraId="7F133FC9" w14:textId="77777777" w:rsidR="00F5789E" w:rsidRPr="00E22B54" w:rsidRDefault="00E5501D" w:rsidP="00293C45">
            <w:pPr>
              <w:pStyle w:val="NoSpacing"/>
              <w:rPr>
                <w:rFonts w:ascii="Arial" w:hAnsi="Arial" w:cs="Arial"/>
              </w:rPr>
            </w:pPr>
            <w:hyperlink r:id="rId1283" w:tooltip="Add search to the builder above" w:history="1">
              <w:r w:rsidR="00F5789E" w:rsidRPr="00E22B54">
                <w:rPr>
                  <w:rFonts w:ascii="Arial" w:hAnsi="Arial" w:cs="Arial"/>
                  <w:u w:val="single"/>
                </w:rPr>
                <w:t>Add</w:t>
              </w:r>
            </w:hyperlink>
          </w:p>
        </w:tc>
        <w:tc>
          <w:tcPr>
            <w:tcW w:w="0" w:type="auto"/>
            <w:hideMark/>
          </w:tcPr>
          <w:p w14:paraId="208306F2" w14:textId="77777777" w:rsidR="00F5789E" w:rsidRPr="00E22B54" w:rsidRDefault="00F5789E" w:rsidP="00293C45">
            <w:pPr>
              <w:pStyle w:val="NoSpacing"/>
              <w:rPr>
                <w:rFonts w:ascii="Arial" w:hAnsi="Arial" w:cs="Arial"/>
              </w:rPr>
            </w:pPr>
            <w:r w:rsidRPr="00E22B54">
              <w:rPr>
                <w:rFonts w:ascii="Arial" w:hAnsi="Arial" w:cs="Arial"/>
              </w:rPr>
              <w:t>Search Parent-Child Relations[mesh]</w:t>
            </w:r>
          </w:p>
        </w:tc>
        <w:tc>
          <w:tcPr>
            <w:tcW w:w="0" w:type="auto"/>
            <w:hideMark/>
          </w:tcPr>
          <w:p w14:paraId="5DAE2E61" w14:textId="77777777" w:rsidR="00F5789E" w:rsidRPr="00E22B54" w:rsidRDefault="00E5501D" w:rsidP="00293C45">
            <w:pPr>
              <w:pStyle w:val="NoSpacing"/>
              <w:rPr>
                <w:rFonts w:ascii="Arial" w:hAnsi="Arial" w:cs="Arial"/>
              </w:rPr>
            </w:pPr>
            <w:hyperlink r:id="rId1284" w:tooltip="Show search results" w:history="1">
              <w:r w:rsidR="00F5789E" w:rsidRPr="00E22B54">
                <w:rPr>
                  <w:rFonts w:ascii="Arial" w:hAnsi="Arial" w:cs="Arial"/>
                  <w:u w:val="single"/>
                </w:rPr>
                <w:t>55329</w:t>
              </w:r>
            </w:hyperlink>
          </w:p>
        </w:tc>
        <w:tc>
          <w:tcPr>
            <w:tcW w:w="0" w:type="auto"/>
            <w:hideMark/>
          </w:tcPr>
          <w:p w14:paraId="7E362F7A" w14:textId="77777777" w:rsidR="00F5789E" w:rsidRPr="00E22B54" w:rsidRDefault="00F5789E" w:rsidP="00293C45">
            <w:pPr>
              <w:pStyle w:val="NoSpacing"/>
              <w:rPr>
                <w:rFonts w:ascii="Arial" w:hAnsi="Arial" w:cs="Arial"/>
              </w:rPr>
            </w:pPr>
            <w:r w:rsidRPr="00E22B54">
              <w:rPr>
                <w:rFonts w:ascii="Arial" w:hAnsi="Arial" w:cs="Arial"/>
              </w:rPr>
              <w:t>11:35:05</w:t>
            </w:r>
          </w:p>
        </w:tc>
      </w:tr>
      <w:tr w:rsidR="00F5789E" w:rsidRPr="00E22B54" w14:paraId="1E737A55" w14:textId="77777777" w:rsidTr="00472994">
        <w:trPr>
          <w:tblCellSpacing w:w="15" w:type="dxa"/>
        </w:trPr>
        <w:tc>
          <w:tcPr>
            <w:tcW w:w="0" w:type="auto"/>
            <w:hideMark/>
          </w:tcPr>
          <w:p w14:paraId="44FBAEF6" w14:textId="77777777" w:rsidR="00F5789E" w:rsidRPr="00E22B54" w:rsidRDefault="00E5501D" w:rsidP="00293C45">
            <w:pPr>
              <w:pStyle w:val="NoSpacing"/>
              <w:rPr>
                <w:rFonts w:ascii="Arial" w:hAnsi="Arial" w:cs="Arial"/>
              </w:rPr>
            </w:pPr>
            <w:hyperlink r:id="rId1285" w:tooltip="Perform actions on search" w:history="1">
              <w:r w:rsidR="00F5789E" w:rsidRPr="00E22B54">
                <w:rPr>
                  <w:rFonts w:ascii="Arial" w:hAnsi="Arial" w:cs="Arial"/>
                  <w:u w:val="single"/>
                </w:rPr>
                <w:t>#47</w:t>
              </w:r>
            </w:hyperlink>
          </w:p>
        </w:tc>
        <w:tc>
          <w:tcPr>
            <w:tcW w:w="0" w:type="auto"/>
            <w:hideMark/>
          </w:tcPr>
          <w:p w14:paraId="0673E591" w14:textId="77777777" w:rsidR="00F5789E" w:rsidRPr="00E22B54" w:rsidRDefault="00E5501D" w:rsidP="00293C45">
            <w:pPr>
              <w:pStyle w:val="NoSpacing"/>
              <w:rPr>
                <w:rFonts w:ascii="Arial" w:hAnsi="Arial" w:cs="Arial"/>
              </w:rPr>
            </w:pPr>
            <w:hyperlink r:id="rId1286" w:tooltip="Add search to the builder above" w:history="1">
              <w:r w:rsidR="00F5789E" w:rsidRPr="00E22B54">
                <w:rPr>
                  <w:rFonts w:ascii="Arial" w:hAnsi="Arial" w:cs="Arial"/>
                  <w:u w:val="single"/>
                </w:rPr>
                <w:t>Add</w:t>
              </w:r>
            </w:hyperlink>
          </w:p>
        </w:tc>
        <w:tc>
          <w:tcPr>
            <w:tcW w:w="0" w:type="auto"/>
            <w:hideMark/>
          </w:tcPr>
          <w:p w14:paraId="273AA91E" w14:textId="77777777" w:rsidR="00F5789E" w:rsidRPr="00E22B54" w:rsidRDefault="00F5789E" w:rsidP="00293C45">
            <w:pPr>
              <w:pStyle w:val="NoSpacing"/>
              <w:rPr>
                <w:rFonts w:ascii="Arial" w:hAnsi="Arial" w:cs="Arial"/>
              </w:rPr>
            </w:pPr>
            <w:r w:rsidRPr="00E22B54">
              <w:rPr>
                <w:rFonts w:ascii="Arial" w:hAnsi="Arial" w:cs="Arial"/>
              </w:rPr>
              <w:t>Search Parents[mesh]</w:t>
            </w:r>
          </w:p>
        </w:tc>
        <w:tc>
          <w:tcPr>
            <w:tcW w:w="0" w:type="auto"/>
            <w:hideMark/>
          </w:tcPr>
          <w:p w14:paraId="1076BBA5" w14:textId="77777777" w:rsidR="00F5789E" w:rsidRPr="00E22B54" w:rsidRDefault="00E5501D" w:rsidP="00293C45">
            <w:pPr>
              <w:pStyle w:val="NoSpacing"/>
              <w:rPr>
                <w:rFonts w:ascii="Arial" w:hAnsi="Arial" w:cs="Arial"/>
              </w:rPr>
            </w:pPr>
            <w:hyperlink r:id="rId1287" w:tooltip="Show search results" w:history="1">
              <w:r w:rsidR="00F5789E" w:rsidRPr="00E22B54">
                <w:rPr>
                  <w:rFonts w:ascii="Arial" w:hAnsi="Arial" w:cs="Arial"/>
                  <w:u w:val="single"/>
                </w:rPr>
                <w:t>108696</w:t>
              </w:r>
            </w:hyperlink>
          </w:p>
        </w:tc>
        <w:tc>
          <w:tcPr>
            <w:tcW w:w="0" w:type="auto"/>
            <w:hideMark/>
          </w:tcPr>
          <w:p w14:paraId="360950F4" w14:textId="77777777" w:rsidR="00F5789E" w:rsidRPr="00E22B54" w:rsidRDefault="00F5789E" w:rsidP="00293C45">
            <w:pPr>
              <w:pStyle w:val="NoSpacing"/>
              <w:rPr>
                <w:rFonts w:ascii="Arial" w:hAnsi="Arial" w:cs="Arial"/>
              </w:rPr>
            </w:pPr>
            <w:r w:rsidRPr="00E22B54">
              <w:rPr>
                <w:rFonts w:ascii="Arial" w:hAnsi="Arial" w:cs="Arial"/>
              </w:rPr>
              <w:t>11:34:55</w:t>
            </w:r>
          </w:p>
        </w:tc>
      </w:tr>
      <w:tr w:rsidR="00F5789E" w:rsidRPr="00E22B54" w14:paraId="04E841E2" w14:textId="77777777" w:rsidTr="00472994">
        <w:trPr>
          <w:tblCellSpacing w:w="15" w:type="dxa"/>
        </w:trPr>
        <w:tc>
          <w:tcPr>
            <w:tcW w:w="0" w:type="auto"/>
            <w:hideMark/>
          </w:tcPr>
          <w:p w14:paraId="4F28D29D" w14:textId="77777777" w:rsidR="00F5789E" w:rsidRPr="00E22B54" w:rsidRDefault="00E5501D" w:rsidP="00293C45">
            <w:pPr>
              <w:pStyle w:val="NoSpacing"/>
              <w:rPr>
                <w:rFonts w:ascii="Arial" w:hAnsi="Arial" w:cs="Arial"/>
              </w:rPr>
            </w:pPr>
            <w:hyperlink r:id="rId1288" w:tooltip="Perform actions on search" w:history="1">
              <w:r w:rsidR="00F5789E" w:rsidRPr="00E22B54">
                <w:rPr>
                  <w:rFonts w:ascii="Arial" w:hAnsi="Arial" w:cs="Arial"/>
                  <w:u w:val="single"/>
                </w:rPr>
                <w:t>#46</w:t>
              </w:r>
            </w:hyperlink>
          </w:p>
        </w:tc>
        <w:tc>
          <w:tcPr>
            <w:tcW w:w="0" w:type="auto"/>
            <w:hideMark/>
          </w:tcPr>
          <w:p w14:paraId="6C24B2AA" w14:textId="77777777" w:rsidR="00F5789E" w:rsidRPr="00E22B54" w:rsidRDefault="00E5501D" w:rsidP="00293C45">
            <w:pPr>
              <w:pStyle w:val="NoSpacing"/>
              <w:rPr>
                <w:rFonts w:ascii="Arial" w:hAnsi="Arial" w:cs="Arial"/>
              </w:rPr>
            </w:pPr>
            <w:hyperlink r:id="rId1289" w:tooltip="Add search to the builder above" w:history="1">
              <w:r w:rsidR="00F5789E" w:rsidRPr="00E22B54">
                <w:rPr>
                  <w:rFonts w:ascii="Arial" w:hAnsi="Arial" w:cs="Arial"/>
                  <w:u w:val="single"/>
                </w:rPr>
                <w:t>Add</w:t>
              </w:r>
            </w:hyperlink>
          </w:p>
        </w:tc>
        <w:tc>
          <w:tcPr>
            <w:tcW w:w="0" w:type="auto"/>
            <w:hideMark/>
          </w:tcPr>
          <w:p w14:paraId="56E71799" w14:textId="77777777" w:rsidR="00F5789E" w:rsidRPr="00E22B54" w:rsidRDefault="00F5789E" w:rsidP="00293C45">
            <w:pPr>
              <w:pStyle w:val="NoSpacing"/>
              <w:rPr>
                <w:rFonts w:ascii="Arial" w:hAnsi="Arial" w:cs="Arial"/>
              </w:rPr>
            </w:pPr>
            <w:r w:rsidRPr="00E22B54">
              <w:rPr>
                <w:rFonts w:ascii="Arial" w:hAnsi="Arial" w:cs="Arial"/>
              </w:rPr>
              <w:t>Search Caregivers[mesh]</w:t>
            </w:r>
          </w:p>
        </w:tc>
        <w:tc>
          <w:tcPr>
            <w:tcW w:w="0" w:type="auto"/>
            <w:hideMark/>
          </w:tcPr>
          <w:p w14:paraId="7A811B86" w14:textId="77777777" w:rsidR="00F5789E" w:rsidRPr="00E22B54" w:rsidRDefault="00E5501D" w:rsidP="00293C45">
            <w:pPr>
              <w:pStyle w:val="NoSpacing"/>
              <w:rPr>
                <w:rFonts w:ascii="Arial" w:hAnsi="Arial" w:cs="Arial"/>
              </w:rPr>
            </w:pPr>
            <w:hyperlink r:id="rId1290" w:tooltip="Show search results" w:history="1">
              <w:r w:rsidR="00F5789E" w:rsidRPr="00E22B54">
                <w:rPr>
                  <w:rFonts w:ascii="Arial" w:hAnsi="Arial" w:cs="Arial"/>
                  <w:u w:val="single"/>
                </w:rPr>
                <w:t>34773</w:t>
              </w:r>
            </w:hyperlink>
          </w:p>
        </w:tc>
        <w:tc>
          <w:tcPr>
            <w:tcW w:w="0" w:type="auto"/>
            <w:hideMark/>
          </w:tcPr>
          <w:p w14:paraId="4609E6CE" w14:textId="77777777" w:rsidR="00F5789E" w:rsidRPr="00E22B54" w:rsidRDefault="00F5789E" w:rsidP="00293C45">
            <w:pPr>
              <w:pStyle w:val="NoSpacing"/>
              <w:rPr>
                <w:rFonts w:ascii="Arial" w:hAnsi="Arial" w:cs="Arial"/>
              </w:rPr>
            </w:pPr>
            <w:r w:rsidRPr="00E22B54">
              <w:rPr>
                <w:rFonts w:ascii="Arial" w:hAnsi="Arial" w:cs="Arial"/>
              </w:rPr>
              <w:t>11:34:49</w:t>
            </w:r>
          </w:p>
        </w:tc>
      </w:tr>
      <w:tr w:rsidR="00F5789E" w:rsidRPr="00E22B54" w14:paraId="2EA25520" w14:textId="77777777" w:rsidTr="00472994">
        <w:trPr>
          <w:tblCellSpacing w:w="15" w:type="dxa"/>
        </w:trPr>
        <w:tc>
          <w:tcPr>
            <w:tcW w:w="0" w:type="auto"/>
            <w:hideMark/>
          </w:tcPr>
          <w:p w14:paraId="5D3434CB" w14:textId="77777777" w:rsidR="00F5789E" w:rsidRPr="00E22B54" w:rsidRDefault="00E5501D" w:rsidP="00293C45">
            <w:pPr>
              <w:pStyle w:val="NoSpacing"/>
              <w:rPr>
                <w:rFonts w:ascii="Arial" w:hAnsi="Arial" w:cs="Arial"/>
              </w:rPr>
            </w:pPr>
            <w:hyperlink r:id="rId1291" w:tooltip="Perform actions on search" w:history="1">
              <w:r w:rsidR="00F5789E" w:rsidRPr="00E22B54">
                <w:rPr>
                  <w:rFonts w:ascii="Arial" w:hAnsi="Arial" w:cs="Arial"/>
                  <w:u w:val="single"/>
                </w:rPr>
                <w:t>#45</w:t>
              </w:r>
            </w:hyperlink>
          </w:p>
        </w:tc>
        <w:tc>
          <w:tcPr>
            <w:tcW w:w="0" w:type="auto"/>
            <w:hideMark/>
          </w:tcPr>
          <w:p w14:paraId="36DA4AB4" w14:textId="77777777" w:rsidR="00F5789E" w:rsidRPr="00E22B54" w:rsidRDefault="00E5501D" w:rsidP="00293C45">
            <w:pPr>
              <w:pStyle w:val="NoSpacing"/>
              <w:rPr>
                <w:rFonts w:ascii="Arial" w:hAnsi="Arial" w:cs="Arial"/>
              </w:rPr>
            </w:pPr>
            <w:hyperlink r:id="rId1292" w:tooltip="Add search to the builder above" w:history="1">
              <w:r w:rsidR="00F5789E" w:rsidRPr="00E22B54">
                <w:rPr>
                  <w:rFonts w:ascii="Arial" w:hAnsi="Arial" w:cs="Arial"/>
                  <w:u w:val="single"/>
                </w:rPr>
                <w:t>Add</w:t>
              </w:r>
            </w:hyperlink>
          </w:p>
        </w:tc>
        <w:tc>
          <w:tcPr>
            <w:tcW w:w="0" w:type="auto"/>
            <w:hideMark/>
          </w:tcPr>
          <w:p w14:paraId="6F70B800" w14:textId="77777777" w:rsidR="00F5789E" w:rsidRPr="00E22B54" w:rsidRDefault="00F5789E" w:rsidP="00293C45">
            <w:pPr>
              <w:pStyle w:val="NoSpacing"/>
              <w:rPr>
                <w:rFonts w:ascii="Arial" w:hAnsi="Arial" w:cs="Arial"/>
              </w:rPr>
            </w:pPr>
            <w:r w:rsidRPr="00E22B54">
              <w:rPr>
                <w:rFonts w:ascii="Arial" w:hAnsi="Arial" w:cs="Arial"/>
              </w:rPr>
              <w:t>Search #37 AND #44</w:t>
            </w:r>
          </w:p>
        </w:tc>
        <w:tc>
          <w:tcPr>
            <w:tcW w:w="0" w:type="auto"/>
            <w:hideMark/>
          </w:tcPr>
          <w:p w14:paraId="524FC552" w14:textId="77777777" w:rsidR="00F5789E" w:rsidRPr="00E22B54" w:rsidRDefault="00E5501D" w:rsidP="00293C45">
            <w:pPr>
              <w:pStyle w:val="NoSpacing"/>
              <w:rPr>
                <w:rFonts w:ascii="Arial" w:hAnsi="Arial" w:cs="Arial"/>
              </w:rPr>
            </w:pPr>
            <w:hyperlink r:id="rId1293" w:tooltip="Show search results" w:history="1">
              <w:r w:rsidR="00F5789E" w:rsidRPr="00E22B54">
                <w:rPr>
                  <w:rFonts w:ascii="Arial" w:hAnsi="Arial" w:cs="Arial"/>
                  <w:u w:val="single"/>
                </w:rPr>
                <w:t>123796</w:t>
              </w:r>
            </w:hyperlink>
          </w:p>
        </w:tc>
        <w:tc>
          <w:tcPr>
            <w:tcW w:w="0" w:type="auto"/>
            <w:hideMark/>
          </w:tcPr>
          <w:p w14:paraId="5951B53A" w14:textId="77777777" w:rsidR="00F5789E" w:rsidRPr="00E22B54" w:rsidRDefault="00F5789E" w:rsidP="00293C45">
            <w:pPr>
              <w:pStyle w:val="NoSpacing"/>
              <w:rPr>
                <w:rFonts w:ascii="Arial" w:hAnsi="Arial" w:cs="Arial"/>
              </w:rPr>
            </w:pPr>
            <w:r w:rsidRPr="00E22B54">
              <w:rPr>
                <w:rFonts w:ascii="Arial" w:hAnsi="Arial" w:cs="Arial"/>
              </w:rPr>
              <w:t>11:34:43</w:t>
            </w:r>
          </w:p>
        </w:tc>
      </w:tr>
      <w:tr w:rsidR="00F5789E" w:rsidRPr="00E22B54" w14:paraId="44A57F0A" w14:textId="77777777" w:rsidTr="00472994">
        <w:trPr>
          <w:tblCellSpacing w:w="15" w:type="dxa"/>
        </w:trPr>
        <w:tc>
          <w:tcPr>
            <w:tcW w:w="0" w:type="auto"/>
            <w:hideMark/>
          </w:tcPr>
          <w:p w14:paraId="24A88B69" w14:textId="77777777" w:rsidR="00F5789E" w:rsidRPr="00E22B54" w:rsidRDefault="00E5501D" w:rsidP="00293C45">
            <w:pPr>
              <w:pStyle w:val="NoSpacing"/>
              <w:rPr>
                <w:rFonts w:ascii="Arial" w:hAnsi="Arial" w:cs="Arial"/>
              </w:rPr>
            </w:pPr>
            <w:hyperlink r:id="rId1294" w:tooltip="Perform actions on search" w:history="1">
              <w:r w:rsidR="00F5789E" w:rsidRPr="00E22B54">
                <w:rPr>
                  <w:rFonts w:ascii="Arial" w:hAnsi="Arial" w:cs="Arial"/>
                  <w:u w:val="single"/>
                </w:rPr>
                <w:t>#44</w:t>
              </w:r>
            </w:hyperlink>
          </w:p>
        </w:tc>
        <w:tc>
          <w:tcPr>
            <w:tcW w:w="0" w:type="auto"/>
            <w:hideMark/>
          </w:tcPr>
          <w:p w14:paraId="70F90C5D" w14:textId="77777777" w:rsidR="00F5789E" w:rsidRPr="00E22B54" w:rsidRDefault="00E5501D" w:rsidP="00293C45">
            <w:pPr>
              <w:pStyle w:val="NoSpacing"/>
              <w:rPr>
                <w:rFonts w:ascii="Arial" w:hAnsi="Arial" w:cs="Arial"/>
              </w:rPr>
            </w:pPr>
            <w:hyperlink r:id="rId1295" w:tooltip="Add search to the builder above" w:history="1">
              <w:r w:rsidR="00F5789E" w:rsidRPr="00E22B54">
                <w:rPr>
                  <w:rFonts w:ascii="Arial" w:hAnsi="Arial" w:cs="Arial"/>
                  <w:u w:val="single"/>
                </w:rPr>
                <w:t>Add</w:t>
              </w:r>
            </w:hyperlink>
          </w:p>
        </w:tc>
        <w:tc>
          <w:tcPr>
            <w:tcW w:w="0" w:type="auto"/>
            <w:hideMark/>
          </w:tcPr>
          <w:p w14:paraId="1D5C4818" w14:textId="77777777" w:rsidR="00F5789E" w:rsidRPr="00E22B54" w:rsidRDefault="00F5789E" w:rsidP="00293C45">
            <w:pPr>
              <w:pStyle w:val="NoSpacing"/>
              <w:rPr>
                <w:rFonts w:ascii="Arial" w:hAnsi="Arial" w:cs="Arial"/>
              </w:rPr>
            </w:pPr>
            <w:r w:rsidRPr="00E22B54">
              <w:rPr>
                <w:rFonts w:ascii="Arial" w:hAnsi="Arial" w:cs="Arial"/>
              </w:rPr>
              <w:t>Search #38 OR #39 OR #40 OR #41 OR #42 OR #43</w:t>
            </w:r>
          </w:p>
        </w:tc>
        <w:tc>
          <w:tcPr>
            <w:tcW w:w="0" w:type="auto"/>
            <w:hideMark/>
          </w:tcPr>
          <w:p w14:paraId="78468161" w14:textId="77777777" w:rsidR="00F5789E" w:rsidRPr="00E22B54" w:rsidRDefault="00E5501D" w:rsidP="00293C45">
            <w:pPr>
              <w:pStyle w:val="NoSpacing"/>
              <w:rPr>
                <w:rFonts w:ascii="Arial" w:hAnsi="Arial" w:cs="Arial"/>
              </w:rPr>
            </w:pPr>
            <w:hyperlink r:id="rId1296" w:tooltip="Show search results" w:history="1">
              <w:r w:rsidR="00F5789E" w:rsidRPr="00E22B54">
                <w:rPr>
                  <w:rFonts w:ascii="Arial" w:hAnsi="Arial" w:cs="Arial"/>
                  <w:u w:val="single"/>
                </w:rPr>
                <w:t>4213715</w:t>
              </w:r>
            </w:hyperlink>
          </w:p>
        </w:tc>
        <w:tc>
          <w:tcPr>
            <w:tcW w:w="0" w:type="auto"/>
            <w:hideMark/>
          </w:tcPr>
          <w:p w14:paraId="43DE5D13" w14:textId="77777777" w:rsidR="00F5789E" w:rsidRPr="00E22B54" w:rsidRDefault="00F5789E" w:rsidP="00293C45">
            <w:pPr>
              <w:pStyle w:val="NoSpacing"/>
              <w:rPr>
                <w:rFonts w:ascii="Arial" w:hAnsi="Arial" w:cs="Arial"/>
              </w:rPr>
            </w:pPr>
            <w:r w:rsidRPr="00E22B54">
              <w:rPr>
                <w:rFonts w:ascii="Arial" w:hAnsi="Arial" w:cs="Arial"/>
              </w:rPr>
              <w:t>11:34:36</w:t>
            </w:r>
          </w:p>
        </w:tc>
      </w:tr>
      <w:tr w:rsidR="00F5789E" w:rsidRPr="00E22B54" w14:paraId="2DD06478" w14:textId="77777777" w:rsidTr="00472994">
        <w:trPr>
          <w:tblCellSpacing w:w="15" w:type="dxa"/>
        </w:trPr>
        <w:tc>
          <w:tcPr>
            <w:tcW w:w="0" w:type="auto"/>
            <w:hideMark/>
          </w:tcPr>
          <w:p w14:paraId="1C077402" w14:textId="77777777" w:rsidR="00F5789E" w:rsidRPr="00E22B54" w:rsidRDefault="00E5501D" w:rsidP="00293C45">
            <w:pPr>
              <w:pStyle w:val="NoSpacing"/>
              <w:rPr>
                <w:rFonts w:ascii="Arial" w:hAnsi="Arial" w:cs="Arial"/>
              </w:rPr>
            </w:pPr>
            <w:hyperlink r:id="rId1297" w:tooltip="Perform actions on search" w:history="1">
              <w:r w:rsidR="00F5789E" w:rsidRPr="00E22B54">
                <w:rPr>
                  <w:rFonts w:ascii="Arial" w:hAnsi="Arial" w:cs="Arial"/>
                  <w:u w:val="single"/>
                </w:rPr>
                <w:t>#43</w:t>
              </w:r>
            </w:hyperlink>
          </w:p>
        </w:tc>
        <w:tc>
          <w:tcPr>
            <w:tcW w:w="0" w:type="auto"/>
            <w:hideMark/>
          </w:tcPr>
          <w:p w14:paraId="64FA2E3E" w14:textId="77777777" w:rsidR="00F5789E" w:rsidRPr="00E22B54" w:rsidRDefault="00E5501D" w:rsidP="00293C45">
            <w:pPr>
              <w:pStyle w:val="NoSpacing"/>
              <w:rPr>
                <w:rFonts w:ascii="Arial" w:hAnsi="Arial" w:cs="Arial"/>
              </w:rPr>
            </w:pPr>
            <w:hyperlink r:id="rId1298" w:tooltip="Add search to the builder above" w:history="1">
              <w:r w:rsidR="00F5789E" w:rsidRPr="00E22B54">
                <w:rPr>
                  <w:rFonts w:ascii="Arial" w:hAnsi="Arial" w:cs="Arial"/>
                  <w:u w:val="single"/>
                </w:rPr>
                <w:t>Add</w:t>
              </w:r>
            </w:hyperlink>
          </w:p>
        </w:tc>
        <w:tc>
          <w:tcPr>
            <w:tcW w:w="0" w:type="auto"/>
            <w:hideMark/>
          </w:tcPr>
          <w:p w14:paraId="6CCCDF3B" w14:textId="77777777" w:rsidR="00F5789E" w:rsidRPr="00E22B54" w:rsidRDefault="00F5789E" w:rsidP="00293C45">
            <w:pPr>
              <w:pStyle w:val="NoSpacing"/>
              <w:rPr>
                <w:rFonts w:ascii="Arial" w:hAnsi="Arial" w:cs="Arial"/>
              </w:rPr>
            </w:pPr>
            <w:r w:rsidRPr="00E22B54">
              <w:rPr>
                <w:rFonts w:ascii="Arial" w:hAnsi="Arial" w:cs="Arial"/>
              </w:rPr>
              <w:t>Search newborn*[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neonat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VLBW[</w:t>
            </w:r>
            <w:proofErr w:type="spellStart"/>
            <w:r w:rsidRPr="00E22B54">
              <w:rPr>
                <w:rFonts w:ascii="Arial" w:hAnsi="Arial" w:cs="Arial"/>
              </w:rPr>
              <w:t>tw</w:t>
            </w:r>
            <w:proofErr w:type="spellEnd"/>
            <w:r w:rsidRPr="00E22B54">
              <w:rPr>
                <w:rFonts w:ascii="Arial" w:hAnsi="Arial" w:cs="Arial"/>
              </w:rPr>
              <w:t>] OR SGA[</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A9CCB0E" w14:textId="77777777" w:rsidR="00F5789E" w:rsidRPr="00E22B54" w:rsidRDefault="00E5501D" w:rsidP="00293C45">
            <w:pPr>
              <w:pStyle w:val="NoSpacing"/>
              <w:rPr>
                <w:rFonts w:ascii="Arial" w:hAnsi="Arial" w:cs="Arial"/>
              </w:rPr>
            </w:pPr>
            <w:hyperlink r:id="rId1299" w:tooltip="Show search results" w:history="1">
              <w:r w:rsidR="00F5789E" w:rsidRPr="00E22B54">
                <w:rPr>
                  <w:rFonts w:ascii="Arial" w:hAnsi="Arial" w:cs="Arial"/>
                  <w:u w:val="single"/>
                </w:rPr>
                <w:t>834094</w:t>
              </w:r>
            </w:hyperlink>
          </w:p>
        </w:tc>
        <w:tc>
          <w:tcPr>
            <w:tcW w:w="0" w:type="auto"/>
            <w:hideMark/>
          </w:tcPr>
          <w:p w14:paraId="3C268BDD" w14:textId="77777777" w:rsidR="00F5789E" w:rsidRPr="00E22B54" w:rsidRDefault="00F5789E" w:rsidP="00293C45">
            <w:pPr>
              <w:pStyle w:val="NoSpacing"/>
              <w:rPr>
                <w:rFonts w:ascii="Arial" w:hAnsi="Arial" w:cs="Arial"/>
              </w:rPr>
            </w:pPr>
            <w:r w:rsidRPr="00E22B54">
              <w:rPr>
                <w:rFonts w:ascii="Arial" w:hAnsi="Arial" w:cs="Arial"/>
              </w:rPr>
              <w:t>11:34:30</w:t>
            </w:r>
          </w:p>
        </w:tc>
      </w:tr>
      <w:tr w:rsidR="00F5789E" w:rsidRPr="00E22B54" w14:paraId="20B02DCE" w14:textId="77777777" w:rsidTr="00472994">
        <w:trPr>
          <w:tblCellSpacing w:w="15" w:type="dxa"/>
        </w:trPr>
        <w:tc>
          <w:tcPr>
            <w:tcW w:w="0" w:type="auto"/>
            <w:hideMark/>
          </w:tcPr>
          <w:p w14:paraId="2EAB1880" w14:textId="77777777" w:rsidR="00F5789E" w:rsidRPr="00E22B54" w:rsidRDefault="00E5501D" w:rsidP="00293C45">
            <w:pPr>
              <w:pStyle w:val="NoSpacing"/>
              <w:rPr>
                <w:rFonts w:ascii="Arial" w:hAnsi="Arial" w:cs="Arial"/>
              </w:rPr>
            </w:pPr>
            <w:hyperlink r:id="rId1300" w:tooltip="Perform actions on search" w:history="1">
              <w:r w:rsidR="00F5789E" w:rsidRPr="00E22B54">
                <w:rPr>
                  <w:rFonts w:ascii="Arial" w:hAnsi="Arial" w:cs="Arial"/>
                  <w:u w:val="single"/>
                </w:rPr>
                <w:t>#42</w:t>
              </w:r>
            </w:hyperlink>
          </w:p>
        </w:tc>
        <w:tc>
          <w:tcPr>
            <w:tcW w:w="0" w:type="auto"/>
            <w:hideMark/>
          </w:tcPr>
          <w:p w14:paraId="74D7B639" w14:textId="77777777" w:rsidR="00F5789E" w:rsidRPr="00E22B54" w:rsidRDefault="00E5501D" w:rsidP="00293C45">
            <w:pPr>
              <w:pStyle w:val="NoSpacing"/>
              <w:rPr>
                <w:rFonts w:ascii="Arial" w:hAnsi="Arial" w:cs="Arial"/>
              </w:rPr>
            </w:pPr>
            <w:hyperlink r:id="rId1301" w:tooltip="Add search to the builder above" w:history="1">
              <w:r w:rsidR="00F5789E" w:rsidRPr="00E22B54">
                <w:rPr>
                  <w:rFonts w:ascii="Arial" w:hAnsi="Arial" w:cs="Arial"/>
                  <w:u w:val="single"/>
                </w:rPr>
                <w:t>Add</w:t>
              </w:r>
            </w:hyperlink>
          </w:p>
        </w:tc>
        <w:tc>
          <w:tcPr>
            <w:tcW w:w="0" w:type="auto"/>
            <w:hideMark/>
          </w:tcPr>
          <w:p w14:paraId="12768CBD" w14:textId="77777777" w:rsidR="00F5789E" w:rsidRPr="00E22B54" w:rsidRDefault="00F5789E" w:rsidP="00293C45">
            <w:pPr>
              <w:pStyle w:val="NoSpacing"/>
              <w:rPr>
                <w:rFonts w:ascii="Arial" w:hAnsi="Arial" w:cs="Arial"/>
              </w:rPr>
            </w:pPr>
            <w:r w:rsidRPr="00E22B54">
              <w:rPr>
                <w:rFonts w:ascii="Arial" w:hAnsi="Arial" w:cs="Arial"/>
              </w:rPr>
              <w:t>Search pediatric*[</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paediatric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901F504" w14:textId="77777777" w:rsidR="00F5789E" w:rsidRPr="00E22B54" w:rsidRDefault="00E5501D" w:rsidP="00293C45">
            <w:pPr>
              <w:pStyle w:val="NoSpacing"/>
              <w:rPr>
                <w:rFonts w:ascii="Arial" w:hAnsi="Arial" w:cs="Arial"/>
              </w:rPr>
            </w:pPr>
            <w:hyperlink r:id="rId1302" w:tooltip="Show search results" w:history="1">
              <w:r w:rsidR="00F5789E" w:rsidRPr="00E22B54">
                <w:rPr>
                  <w:rFonts w:ascii="Arial" w:hAnsi="Arial" w:cs="Arial"/>
                  <w:u w:val="single"/>
                </w:rPr>
                <w:t>388097</w:t>
              </w:r>
            </w:hyperlink>
          </w:p>
        </w:tc>
        <w:tc>
          <w:tcPr>
            <w:tcW w:w="0" w:type="auto"/>
            <w:hideMark/>
          </w:tcPr>
          <w:p w14:paraId="0B2189CD" w14:textId="77777777" w:rsidR="00F5789E" w:rsidRPr="00E22B54" w:rsidRDefault="00F5789E" w:rsidP="00293C45">
            <w:pPr>
              <w:pStyle w:val="NoSpacing"/>
              <w:rPr>
                <w:rFonts w:ascii="Arial" w:hAnsi="Arial" w:cs="Arial"/>
              </w:rPr>
            </w:pPr>
            <w:r w:rsidRPr="00E22B54">
              <w:rPr>
                <w:rFonts w:ascii="Arial" w:hAnsi="Arial" w:cs="Arial"/>
              </w:rPr>
              <w:t>11:34:23</w:t>
            </w:r>
          </w:p>
        </w:tc>
      </w:tr>
      <w:tr w:rsidR="00F5789E" w:rsidRPr="00E22B54" w14:paraId="65A4B97D" w14:textId="77777777" w:rsidTr="00472994">
        <w:trPr>
          <w:tblCellSpacing w:w="15" w:type="dxa"/>
        </w:trPr>
        <w:tc>
          <w:tcPr>
            <w:tcW w:w="0" w:type="auto"/>
            <w:hideMark/>
          </w:tcPr>
          <w:p w14:paraId="21D9F162" w14:textId="77777777" w:rsidR="00F5789E" w:rsidRPr="00E22B54" w:rsidRDefault="00E5501D" w:rsidP="00293C45">
            <w:pPr>
              <w:pStyle w:val="NoSpacing"/>
              <w:rPr>
                <w:rFonts w:ascii="Arial" w:hAnsi="Arial" w:cs="Arial"/>
              </w:rPr>
            </w:pPr>
            <w:hyperlink r:id="rId1303" w:tooltip="Perform actions on search" w:history="1">
              <w:r w:rsidR="00F5789E" w:rsidRPr="00E22B54">
                <w:rPr>
                  <w:rFonts w:ascii="Arial" w:hAnsi="Arial" w:cs="Arial"/>
                  <w:u w:val="single"/>
                </w:rPr>
                <w:t>#41</w:t>
              </w:r>
            </w:hyperlink>
          </w:p>
        </w:tc>
        <w:tc>
          <w:tcPr>
            <w:tcW w:w="0" w:type="auto"/>
            <w:hideMark/>
          </w:tcPr>
          <w:p w14:paraId="410E0342" w14:textId="77777777" w:rsidR="00F5789E" w:rsidRPr="00E22B54" w:rsidRDefault="00E5501D" w:rsidP="00293C45">
            <w:pPr>
              <w:pStyle w:val="NoSpacing"/>
              <w:rPr>
                <w:rFonts w:ascii="Arial" w:hAnsi="Arial" w:cs="Arial"/>
              </w:rPr>
            </w:pPr>
            <w:hyperlink r:id="rId1304" w:tooltip="Add search to the builder above" w:history="1">
              <w:r w:rsidR="00F5789E" w:rsidRPr="00E22B54">
                <w:rPr>
                  <w:rFonts w:ascii="Arial" w:hAnsi="Arial" w:cs="Arial"/>
                  <w:u w:val="single"/>
                </w:rPr>
                <w:t>Add</w:t>
              </w:r>
            </w:hyperlink>
          </w:p>
        </w:tc>
        <w:tc>
          <w:tcPr>
            <w:tcW w:w="0" w:type="auto"/>
            <w:hideMark/>
          </w:tcPr>
          <w:p w14:paraId="519FDFD4" w14:textId="77777777" w:rsidR="00F5789E" w:rsidRPr="00E22B54" w:rsidRDefault="00F5789E" w:rsidP="00293C45">
            <w:pPr>
              <w:pStyle w:val="NoSpacing"/>
              <w:rPr>
                <w:rFonts w:ascii="Arial" w:hAnsi="Arial" w:cs="Arial"/>
              </w:rPr>
            </w:pPr>
            <w:r w:rsidRPr="00E22B54">
              <w:rPr>
                <w:rFonts w:ascii="Arial" w:hAnsi="Arial" w:cs="Arial"/>
              </w:rPr>
              <w:t>Search Pediatric Emergency Medicine[mesh]</w:t>
            </w:r>
          </w:p>
        </w:tc>
        <w:tc>
          <w:tcPr>
            <w:tcW w:w="0" w:type="auto"/>
            <w:hideMark/>
          </w:tcPr>
          <w:p w14:paraId="7D5AB495" w14:textId="77777777" w:rsidR="00F5789E" w:rsidRPr="00E22B54" w:rsidRDefault="00E5501D" w:rsidP="00293C45">
            <w:pPr>
              <w:pStyle w:val="NoSpacing"/>
              <w:rPr>
                <w:rFonts w:ascii="Arial" w:hAnsi="Arial" w:cs="Arial"/>
              </w:rPr>
            </w:pPr>
            <w:hyperlink r:id="rId1305" w:tooltip="Show search results" w:history="1">
              <w:r w:rsidR="00F5789E" w:rsidRPr="00E22B54">
                <w:rPr>
                  <w:rFonts w:ascii="Arial" w:hAnsi="Arial" w:cs="Arial"/>
                  <w:u w:val="single"/>
                </w:rPr>
                <w:t>226</w:t>
              </w:r>
            </w:hyperlink>
          </w:p>
        </w:tc>
        <w:tc>
          <w:tcPr>
            <w:tcW w:w="0" w:type="auto"/>
            <w:hideMark/>
          </w:tcPr>
          <w:p w14:paraId="1BCEBFE7" w14:textId="77777777" w:rsidR="00F5789E" w:rsidRPr="00E22B54" w:rsidRDefault="00F5789E" w:rsidP="00293C45">
            <w:pPr>
              <w:pStyle w:val="NoSpacing"/>
              <w:rPr>
                <w:rFonts w:ascii="Arial" w:hAnsi="Arial" w:cs="Arial"/>
              </w:rPr>
            </w:pPr>
            <w:r w:rsidRPr="00E22B54">
              <w:rPr>
                <w:rFonts w:ascii="Arial" w:hAnsi="Arial" w:cs="Arial"/>
              </w:rPr>
              <w:t>11:34:17</w:t>
            </w:r>
          </w:p>
        </w:tc>
      </w:tr>
      <w:tr w:rsidR="00F5789E" w:rsidRPr="00E22B54" w14:paraId="54C310D0" w14:textId="77777777" w:rsidTr="00472994">
        <w:trPr>
          <w:tblCellSpacing w:w="15" w:type="dxa"/>
        </w:trPr>
        <w:tc>
          <w:tcPr>
            <w:tcW w:w="0" w:type="auto"/>
            <w:hideMark/>
          </w:tcPr>
          <w:p w14:paraId="7B6CCF91" w14:textId="77777777" w:rsidR="00F5789E" w:rsidRPr="00E22B54" w:rsidRDefault="00E5501D" w:rsidP="00293C45">
            <w:pPr>
              <w:pStyle w:val="NoSpacing"/>
              <w:rPr>
                <w:rFonts w:ascii="Arial" w:hAnsi="Arial" w:cs="Arial"/>
              </w:rPr>
            </w:pPr>
            <w:hyperlink r:id="rId1306" w:tooltip="Perform actions on search" w:history="1">
              <w:r w:rsidR="00F5789E" w:rsidRPr="00E22B54">
                <w:rPr>
                  <w:rFonts w:ascii="Arial" w:hAnsi="Arial" w:cs="Arial"/>
                  <w:u w:val="single"/>
                </w:rPr>
                <w:t>#40</w:t>
              </w:r>
            </w:hyperlink>
          </w:p>
        </w:tc>
        <w:tc>
          <w:tcPr>
            <w:tcW w:w="0" w:type="auto"/>
            <w:hideMark/>
          </w:tcPr>
          <w:p w14:paraId="1863E1BE" w14:textId="77777777" w:rsidR="00F5789E" w:rsidRPr="00E22B54" w:rsidRDefault="00E5501D" w:rsidP="00293C45">
            <w:pPr>
              <w:pStyle w:val="NoSpacing"/>
              <w:rPr>
                <w:rFonts w:ascii="Arial" w:hAnsi="Arial" w:cs="Arial"/>
              </w:rPr>
            </w:pPr>
            <w:hyperlink r:id="rId1307" w:tooltip="Add search to the builder above" w:history="1">
              <w:r w:rsidR="00F5789E" w:rsidRPr="00E22B54">
                <w:rPr>
                  <w:rFonts w:ascii="Arial" w:hAnsi="Arial" w:cs="Arial"/>
                  <w:u w:val="single"/>
                </w:rPr>
                <w:t>Add</w:t>
              </w:r>
            </w:hyperlink>
          </w:p>
        </w:tc>
        <w:tc>
          <w:tcPr>
            <w:tcW w:w="0" w:type="auto"/>
            <w:hideMark/>
          </w:tcPr>
          <w:p w14:paraId="4AD7F76F" w14:textId="77777777" w:rsidR="00F5789E" w:rsidRPr="00E22B54" w:rsidRDefault="00F5789E" w:rsidP="00293C45">
            <w:pPr>
              <w:pStyle w:val="NoSpacing"/>
              <w:rPr>
                <w:rFonts w:ascii="Arial" w:hAnsi="Arial" w:cs="Arial"/>
              </w:rPr>
            </w:pPr>
            <w:r w:rsidRPr="00E22B54">
              <w:rPr>
                <w:rFonts w:ascii="Arial" w:hAnsi="Arial" w:cs="Arial"/>
              </w:rPr>
              <w:t>Search Pediatrics[mesh]</w:t>
            </w:r>
          </w:p>
        </w:tc>
        <w:tc>
          <w:tcPr>
            <w:tcW w:w="0" w:type="auto"/>
            <w:hideMark/>
          </w:tcPr>
          <w:p w14:paraId="5A3C4D1E" w14:textId="77777777" w:rsidR="00F5789E" w:rsidRPr="00E22B54" w:rsidRDefault="00E5501D" w:rsidP="00293C45">
            <w:pPr>
              <w:pStyle w:val="NoSpacing"/>
              <w:rPr>
                <w:rFonts w:ascii="Arial" w:hAnsi="Arial" w:cs="Arial"/>
              </w:rPr>
            </w:pPr>
            <w:hyperlink r:id="rId1308" w:tooltip="Show search results" w:history="1">
              <w:r w:rsidR="00F5789E" w:rsidRPr="00E22B54">
                <w:rPr>
                  <w:rFonts w:ascii="Arial" w:hAnsi="Arial" w:cs="Arial"/>
                  <w:u w:val="single"/>
                </w:rPr>
                <w:t>56795</w:t>
              </w:r>
            </w:hyperlink>
          </w:p>
        </w:tc>
        <w:tc>
          <w:tcPr>
            <w:tcW w:w="0" w:type="auto"/>
            <w:hideMark/>
          </w:tcPr>
          <w:p w14:paraId="56675209" w14:textId="77777777" w:rsidR="00F5789E" w:rsidRPr="00E22B54" w:rsidRDefault="00F5789E" w:rsidP="00293C45">
            <w:pPr>
              <w:pStyle w:val="NoSpacing"/>
              <w:rPr>
                <w:rFonts w:ascii="Arial" w:hAnsi="Arial" w:cs="Arial"/>
              </w:rPr>
            </w:pPr>
            <w:r w:rsidRPr="00E22B54">
              <w:rPr>
                <w:rFonts w:ascii="Arial" w:hAnsi="Arial" w:cs="Arial"/>
              </w:rPr>
              <w:t>11:34:11</w:t>
            </w:r>
          </w:p>
        </w:tc>
      </w:tr>
      <w:tr w:rsidR="00F5789E" w:rsidRPr="00E22B54" w14:paraId="2261E89B" w14:textId="77777777" w:rsidTr="00472994">
        <w:trPr>
          <w:tblCellSpacing w:w="15" w:type="dxa"/>
        </w:trPr>
        <w:tc>
          <w:tcPr>
            <w:tcW w:w="0" w:type="auto"/>
            <w:hideMark/>
          </w:tcPr>
          <w:p w14:paraId="5A68EAD4" w14:textId="77777777" w:rsidR="00F5789E" w:rsidRPr="00E22B54" w:rsidRDefault="00E5501D" w:rsidP="00293C45">
            <w:pPr>
              <w:pStyle w:val="NoSpacing"/>
              <w:rPr>
                <w:rFonts w:ascii="Arial" w:hAnsi="Arial" w:cs="Arial"/>
              </w:rPr>
            </w:pPr>
            <w:hyperlink r:id="rId1309" w:tooltip="Perform actions on search" w:history="1">
              <w:r w:rsidR="00F5789E" w:rsidRPr="00E22B54">
                <w:rPr>
                  <w:rFonts w:ascii="Arial" w:hAnsi="Arial" w:cs="Arial"/>
                  <w:u w:val="single"/>
                </w:rPr>
                <w:t>#39</w:t>
              </w:r>
            </w:hyperlink>
          </w:p>
        </w:tc>
        <w:tc>
          <w:tcPr>
            <w:tcW w:w="0" w:type="auto"/>
            <w:hideMark/>
          </w:tcPr>
          <w:p w14:paraId="0605BD1B" w14:textId="77777777" w:rsidR="00F5789E" w:rsidRPr="00E22B54" w:rsidRDefault="00E5501D" w:rsidP="00293C45">
            <w:pPr>
              <w:pStyle w:val="NoSpacing"/>
              <w:rPr>
                <w:rFonts w:ascii="Arial" w:hAnsi="Arial" w:cs="Arial"/>
              </w:rPr>
            </w:pPr>
            <w:hyperlink r:id="rId1310" w:tooltip="Add search to the builder above" w:history="1">
              <w:r w:rsidR="00F5789E" w:rsidRPr="00E22B54">
                <w:rPr>
                  <w:rFonts w:ascii="Arial" w:hAnsi="Arial" w:cs="Arial"/>
                  <w:u w:val="single"/>
                </w:rPr>
                <w:t>Add</w:t>
              </w:r>
            </w:hyperlink>
          </w:p>
        </w:tc>
        <w:tc>
          <w:tcPr>
            <w:tcW w:w="0" w:type="auto"/>
            <w:hideMark/>
          </w:tcPr>
          <w:p w14:paraId="2534727A" w14:textId="77777777" w:rsidR="00F5789E" w:rsidRPr="00E22B54" w:rsidRDefault="00F5789E" w:rsidP="00293C45">
            <w:pPr>
              <w:pStyle w:val="NoSpacing"/>
              <w:rPr>
                <w:rFonts w:ascii="Arial" w:hAnsi="Arial" w:cs="Arial"/>
              </w:rPr>
            </w:pPr>
            <w:r w:rsidRPr="00E22B54">
              <w:rPr>
                <w:rFonts w:ascii="Arial" w:hAnsi="Arial" w:cs="Arial"/>
              </w:rPr>
              <w:t>Search infant[</w:t>
            </w:r>
            <w:proofErr w:type="spellStart"/>
            <w:r w:rsidRPr="00E22B54">
              <w:rPr>
                <w:rFonts w:ascii="Arial" w:hAnsi="Arial" w:cs="Arial"/>
              </w:rPr>
              <w:t>tw</w:t>
            </w:r>
            <w:proofErr w:type="spellEnd"/>
            <w:r w:rsidRPr="00E22B54">
              <w:rPr>
                <w:rFonts w:ascii="Arial" w:hAnsi="Arial" w:cs="Arial"/>
              </w:rPr>
              <w:t>] OR infants[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infanc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baby[</w:t>
            </w:r>
            <w:proofErr w:type="spellStart"/>
            <w:r w:rsidRPr="00E22B54">
              <w:rPr>
                <w:rFonts w:ascii="Arial" w:hAnsi="Arial" w:cs="Arial"/>
              </w:rPr>
              <w:t>tw</w:t>
            </w:r>
            <w:proofErr w:type="spellEnd"/>
            <w:r w:rsidRPr="00E22B54">
              <w:rPr>
                <w:rFonts w:ascii="Arial" w:hAnsi="Arial" w:cs="Arial"/>
              </w:rPr>
              <w:t>] OR babies[</w:t>
            </w:r>
            <w:proofErr w:type="spellStart"/>
            <w:r w:rsidRPr="00E22B54">
              <w:rPr>
                <w:rFonts w:ascii="Arial" w:hAnsi="Arial" w:cs="Arial"/>
              </w:rPr>
              <w:t>tw</w:t>
            </w:r>
            <w:proofErr w:type="spellEnd"/>
            <w:r w:rsidRPr="00E22B54">
              <w:rPr>
                <w:rFonts w:ascii="Arial" w:hAnsi="Arial" w:cs="Arial"/>
              </w:rPr>
              <w:t>] OR child*[</w:t>
            </w:r>
            <w:proofErr w:type="spellStart"/>
            <w:r w:rsidRPr="00E22B54">
              <w:rPr>
                <w:rFonts w:ascii="Arial" w:hAnsi="Arial" w:cs="Arial"/>
              </w:rPr>
              <w:t>tw</w:t>
            </w:r>
            <w:proofErr w:type="spellEnd"/>
            <w:r w:rsidRPr="00E22B54">
              <w:rPr>
                <w:rFonts w:ascii="Arial" w:hAnsi="Arial" w:cs="Arial"/>
              </w:rPr>
              <w:t>] OR toddler*[</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school-age[</w:t>
            </w:r>
            <w:proofErr w:type="spellStart"/>
            <w:r w:rsidRPr="00E22B54">
              <w:rPr>
                <w:rFonts w:ascii="Arial" w:hAnsi="Arial" w:cs="Arial"/>
              </w:rPr>
              <w:t>tw</w:t>
            </w:r>
            <w:proofErr w:type="spellEnd"/>
            <w:r w:rsidRPr="00E22B54">
              <w:rPr>
                <w:rFonts w:ascii="Arial" w:hAnsi="Arial" w:cs="Arial"/>
              </w:rPr>
              <w:t>] OR school-aged[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adolescen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teen[</w:t>
            </w:r>
            <w:proofErr w:type="spellStart"/>
            <w:r w:rsidRPr="00E22B54">
              <w:rPr>
                <w:rFonts w:ascii="Arial" w:hAnsi="Arial" w:cs="Arial"/>
              </w:rPr>
              <w:t>tw</w:t>
            </w:r>
            <w:proofErr w:type="spellEnd"/>
            <w:r w:rsidRPr="00E22B54">
              <w:rPr>
                <w:rFonts w:ascii="Arial" w:hAnsi="Arial" w:cs="Arial"/>
              </w:rPr>
              <w:t>] OR teens[</w:t>
            </w:r>
            <w:proofErr w:type="spellStart"/>
            <w:r w:rsidRPr="00E22B54">
              <w:rPr>
                <w:rFonts w:ascii="Arial" w:hAnsi="Arial" w:cs="Arial"/>
              </w:rPr>
              <w:t>tw</w:t>
            </w:r>
            <w:proofErr w:type="spellEnd"/>
            <w:r w:rsidRPr="00E22B54">
              <w:rPr>
                <w:rFonts w:ascii="Arial" w:hAnsi="Arial" w:cs="Arial"/>
              </w:rPr>
              <w:t>] OR teenager*[</w:t>
            </w:r>
            <w:proofErr w:type="spellStart"/>
            <w:r w:rsidRPr="00E22B54">
              <w:rPr>
                <w:rFonts w:ascii="Arial" w:hAnsi="Arial" w:cs="Arial"/>
              </w:rPr>
              <w:t>tw</w:t>
            </w:r>
            <w:proofErr w:type="spellEnd"/>
            <w:r w:rsidRPr="00E22B54">
              <w:rPr>
                <w:rFonts w:ascii="Arial" w:hAnsi="Arial" w:cs="Arial"/>
              </w:rPr>
              <w:t>] OR youth[</w:t>
            </w:r>
            <w:proofErr w:type="spellStart"/>
            <w:r w:rsidRPr="00E22B54">
              <w:rPr>
                <w:rFonts w:ascii="Arial" w:hAnsi="Arial" w:cs="Arial"/>
              </w:rPr>
              <w:t>tw</w:t>
            </w:r>
            <w:proofErr w:type="spellEnd"/>
            <w:r w:rsidRPr="00E22B54">
              <w:rPr>
                <w:rFonts w:ascii="Arial" w:hAnsi="Arial" w:cs="Arial"/>
              </w:rPr>
              <w:t>] OR youths[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highschool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high-school*[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818789A" w14:textId="77777777" w:rsidR="00F5789E" w:rsidRPr="00E22B54" w:rsidRDefault="00E5501D" w:rsidP="00293C45">
            <w:pPr>
              <w:pStyle w:val="NoSpacing"/>
              <w:rPr>
                <w:rFonts w:ascii="Arial" w:hAnsi="Arial" w:cs="Arial"/>
              </w:rPr>
            </w:pPr>
            <w:hyperlink r:id="rId1311" w:tooltip="Show search results" w:history="1">
              <w:r w:rsidR="00F5789E" w:rsidRPr="00E22B54">
                <w:rPr>
                  <w:rFonts w:ascii="Arial" w:hAnsi="Arial" w:cs="Arial"/>
                  <w:u w:val="single"/>
                </w:rPr>
                <w:t>3973704</w:t>
              </w:r>
            </w:hyperlink>
          </w:p>
        </w:tc>
        <w:tc>
          <w:tcPr>
            <w:tcW w:w="0" w:type="auto"/>
            <w:hideMark/>
          </w:tcPr>
          <w:p w14:paraId="0DD79453" w14:textId="77777777" w:rsidR="00F5789E" w:rsidRPr="00E22B54" w:rsidRDefault="00F5789E" w:rsidP="00293C45">
            <w:pPr>
              <w:pStyle w:val="NoSpacing"/>
              <w:rPr>
                <w:rFonts w:ascii="Arial" w:hAnsi="Arial" w:cs="Arial"/>
              </w:rPr>
            </w:pPr>
            <w:r w:rsidRPr="00E22B54">
              <w:rPr>
                <w:rFonts w:ascii="Arial" w:hAnsi="Arial" w:cs="Arial"/>
              </w:rPr>
              <w:t>11:34:05</w:t>
            </w:r>
          </w:p>
        </w:tc>
      </w:tr>
      <w:tr w:rsidR="00F5789E" w:rsidRPr="00E22B54" w14:paraId="764838F9" w14:textId="77777777" w:rsidTr="00472994">
        <w:trPr>
          <w:tblCellSpacing w:w="15" w:type="dxa"/>
        </w:trPr>
        <w:tc>
          <w:tcPr>
            <w:tcW w:w="0" w:type="auto"/>
            <w:hideMark/>
          </w:tcPr>
          <w:p w14:paraId="21253B7B" w14:textId="77777777" w:rsidR="00F5789E" w:rsidRPr="00E22B54" w:rsidRDefault="00E5501D" w:rsidP="00293C45">
            <w:pPr>
              <w:pStyle w:val="NoSpacing"/>
              <w:rPr>
                <w:rFonts w:ascii="Arial" w:hAnsi="Arial" w:cs="Arial"/>
              </w:rPr>
            </w:pPr>
            <w:hyperlink r:id="rId1312" w:tooltip="Perform actions on search" w:history="1">
              <w:r w:rsidR="00F5789E" w:rsidRPr="00E22B54">
                <w:rPr>
                  <w:rFonts w:ascii="Arial" w:hAnsi="Arial" w:cs="Arial"/>
                  <w:u w:val="single"/>
                </w:rPr>
                <w:t>#38</w:t>
              </w:r>
            </w:hyperlink>
          </w:p>
        </w:tc>
        <w:tc>
          <w:tcPr>
            <w:tcW w:w="0" w:type="auto"/>
            <w:hideMark/>
          </w:tcPr>
          <w:p w14:paraId="2C67A7DD" w14:textId="77777777" w:rsidR="00F5789E" w:rsidRPr="00E22B54" w:rsidRDefault="00E5501D" w:rsidP="00293C45">
            <w:pPr>
              <w:pStyle w:val="NoSpacing"/>
              <w:rPr>
                <w:rFonts w:ascii="Arial" w:hAnsi="Arial" w:cs="Arial"/>
              </w:rPr>
            </w:pPr>
            <w:hyperlink r:id="rId1313" w:tooltip="Add search to the builder above" w:history="1">
              <w:r w:rsidR="00F5789E" w:rsidRPr="00E22B54">
                <w:rPr>
                  <w:rFonts w:ascii="Arial" w:hAnsi="Arial" w:cs="Arial"/>
                  <w:u w:val="single"/>
                </w:rPr>
                <w:t>Add</w:t>
              </w:r>
            </w:hyperlink>
          </w:p>
        </w:tc>
        <w:tc>
          <w:tcPr>
            <w:tcW w:w="0" w:type="auto"/>
            <w:hideMark/>
          </w:tcPr>
          <w:p w14:paraId="1F9F9C62" w14:textId="77777777" w:rsidR="00F5789E" w:rsidRPr="00E22B54" w:rsidRDefault="00F5789E" w:rsidP="00293C45">
            <w:pPr>
              <w:pStyle w:val="NoSpacing"/>
              <w:rPr>
                <w:rFonts w:ascii="Arial" w:hAnsi="Arial" w:cs="Arial"/>
              </w:rPr>
            </w:pPr>
            <w:r w:rsidRPr="00E22B54">
              <w:rPr>
                <w:rFonts w:ascii="Arial" w:hAnsi="Arial" w:cs="Arial"/>
              </w:rPr>
              <w:t>Search Infant[mesh] OR Child[mesh] OR Adolescent[mesh]</w:t>
            </w:r>
          </w:p>
        </w:tc>
        <w:tc>
          <w:tcPr>
            <w:tcW w:w="0" w:type="auto"/>
            <w:hideMark/>
          </w:tcPr>
          <w:p w14:paraId="493F1FF0" w14:textId="77777777" w:rsidR="00F5789E" w:rsidRPr="00E22B54" w:rsidRDefault="00E5501D" w:rsidP="00293C45">
            <w:pPr>
              <w:pStyle w:val="NoSpacing"/>
              <w:rPr>
                <w:rFonts w:ascii="Arial" w:hAnsi="Arial" w:cs="Arial"/>
              </w:rPr>
            </w:pPr>
            <w:hyperlink r:id="rId1314" w:tooltip="Show search results" w:history="1">
              <w:r w:rsidR="00F5789E" w:rsidRPr="00E22B54">
                <w:rPr>
                  <w:rFonts w:ascii="Arial" w:hAnsi="Arial" w:cs="Arial"/>
                  <w:u w:val="single"/>
                </w:rPr>
                <w:t>3486786</w:t>
              </w:r>
            </w:hyperlink>
          </w:p>
        </w:tc>
        <w:tc>
          <w:tcPr>
            <w:tcW w:w="0" w:type="auto"/>
            <w:hideMark/>
          </w:tcPr>
          <w:p w14:paraId="15B906D8" w14:textId="77777777" w:rsidR="00F5789E" w:rsidRPr="00E22B54" w:rsidRDefault="00F5789E" w:rsidP="00293C45">
            <w:pPr>
              <w:pStyle w:val="NoSpacing"/>
              <w:rPr>
                <w:rFonts w:ascii="Arial" w:hAnsi="Arial" w:cs="Arial"/>
              </w:rPr>
            </w:pPr>
            <w:r w:rsidRPr="00E22B54">
              <w:rPr>
                <w:rFonts w:ascii="Arial" w:hAnsi="Arial" w:cs="Arial"/>
              </w:rPr>
              <w:t>11:33:58</w:t>
            </w:r>
          </w:p>
        </w:tc>
      </w:tr>
      <w:tr w:rsidR="00F5789E" w:rsidRPr="00E22B54" w14:paraId="4DA9CFD4" w14:textId="77777777" w:rsidTr="00472994">
        <w:trPr>
          <w:tblCellSpacing w:w="15" w:type="dxa"/>
        </w:trPr>
        <w:tc>
          <w:tcPr>
            <w:tcW w:w="0" w:type="auto"/>
            <w:hideMark/>
          </w:tcPr>
          <w:p w14:paraId="4BBEA49D" w14:textId="77777777" w:rsidR="00F5789E" w:rsidRPr="00E22B54" w:rsidRDefault="00E5501D" w:rsidP="00293C45">
            <w:pPr>
              <w:pStyle w:val="NoSpacing"/>
              <w:rPr>
                <w:rFonts w:ascii="Arial" w:hAnsi="Arial" w:cs="Arial"/>
              </w:rPr>
            </w:pPr>
            <w:hyperlink r:id="rId1315" w:tooltip="Perform actions on search" w:history="1">
              <w:r w:rsidR="00F5789E" w:rsidRPr="00E22B54">
                <w:rPr>
                  <w:rFonts w:ascii="Arial" w:hAnsi="Arial" w:cs="Arial"/>
                  <w:u w:val="single"/>
                </w:rPr>
                <w:t>#37</w:t>
              </w:r>
            </w:hyperlink>
          </w:p>
        </w:tc>
        <w:tc>
          <w:tcPr>
            <w:tcW w:w="0" w:type="auto"/>
            <w:hideMark/>
          </w:tcPr>
          <w:p w14:paraId="6BBDF41F" w14:textId="77777777" w:rsidR="00F5789E" w:rsidRPr="00E22B54" w:rsidRDefault="00E5501D" w:rsidP="00293C45">
            <w:pPr>
              <w:pStyle w:val="NoSpacing"/>
              <w:rPr>
                <w:rFonts w:ascii="Arial" w:hAnsi="Arial" w:cs="Arial"/>
              </w:rPr>
            </w:pPr>
            <w:hyperlink r:id="rId1316" w:tooltip="Add search to the builder above" w:history="1">
              <w:r w:rsidR="00F5789E" w:rsidRPr="00E22B54">
                <w:rPr>
                  <w:rFonts w:ascii="Arial" w:hAnsi="Arial" w:cs="Arial"/>
                  <w:u w:val="single"/>
                </w:rPr>
                <w:t>Add</w:t>
              </w:r>
            </w:hyperlink>
          </w:p>
        </w:tc>
        <w:tc>
          <w:tcPr>
            <w:tcW w:w="0" w:type="auto"/>
            <w:hideMark/>
          </w:tcPr>
          <w:p w14:paraId="714B4856" w14:textId="77777777" w:rsidR="00F5789E" w:rsidRPr="00E22B54" w:rsidRDefault="00F5789E" w:rsidP="00293C45">
            <w:pPr>
              <w:pStyle w:val="NoSpacing"/>
              <w:rPr>
                <w:rFonts w:ascii="Arial" w:hAnsi="Arial" w:cs="Arial"/>
              </w:rPr>
            </w:pPr>
            <w:r w:rsidRPr="00E22B54">
              <w:rPr>
                <w:rFonts w:ascii="Arial" w:hAnsi="Arial" w:cs="Arial"/>
              </w:rPr>
              <w:t>Search #17 OR #36</w:t>
            </w:r>
          </w:p>
        </w:tc>
        <w:tc>
          <w:tcPr>
            <w:tcW w:w="0" w:type="auto"/>
            <w:hideMark/>
          </w:tcPr>
          <w:p w14:paraId="70230DD7" w14:textId="77777777" w:rsidR="00F5789E" w:rsidRPr="00E22B54" w:rsidRDefault="00E5501D" w:rsidP="00293C45">
            <w:pPr>
              <w:pStyle w:val="NoSpacing"/>
              <w:rPr>
                <w:rFonts w:ascii="Arial" w:hAnsi="Arial" w:cs="Arial"/>
              </w:rPr>
            </w:pPr>
            <w:hyperlink r:id="rId1317" w:tooltip="Show search results" w:history="1">
              <w:r w:rsidR="00F5789E" w:rsidRPr="00E22B54">
                <w:rPr>
                  <w:rFonts w:ascii="Arial" w:hAnsi="Arial" w:cs="Arial"/>
                  <w:u w:val="single"/>
                </w:rPr>
                <w:t>409272</w:t>
              </w:r>
            </w:hyperlink>
          </w:p>
        </w:tc>
        <w:tc>
          <w:tcPr>
            <w:tcW w:w="0" w:type="auto"/>
            <w:hideMark/>
          </w:tcPr>
          <w:p w14:paraId="0BD6E207" w14:textId="77777777" w:rsidR="00F5789E" w:rsidRPr="00E22B54" w:rsidRDefault="00F5789E" w:rsidP="00293C45">
            <w:pPr>
              <w:pStyle w:val="NoSpacing"/>
              <w:rPr>
                <w:rFonts w:ascii="Arial" w:hAnsi="Arial" w:cs="Arial"/>
              </w:rPr>
            </w:pPr>
            <w:r w:rsidRPr="00E22B54">
              <w:rPr>
                <w:rFonts w:ascii="Arial" w:hAnsi="Arial" w:cs="Arial"/>
              </w:rPr>
              <w:t>11:33:49</w:t>
            </w:r>
          </w:p>
        </w:tc>
      </w:tr>
      <w:tr w:rsidR="00F5789E" w:rsidRPr="00E22B54" w14:paraId="20204DBB" w14:textId="77777777" w:rsidTr="00472994">
        <w:trPr>
          <w:tblCellSpacing w:w="15" w:type="dxa"/>
        </w:trPr>
        <w:tc>
          <w:tcPr>
            <w:tcW w:w="0" w:type="auto"/>
            <w:hideMark/>
          </w:tcPr>
          <w:p w14:paraId="0696D515" w14:textId="77777777" w:rsidR="00F5789E" w:rsidRPr="00E22B54" w:rsidRDefault="00E5501D" w:rsidP="00293C45">
            <w:pPr>
              <w:pStyle w:val="NoSpacing"/>
              <w:rPr>
                <w:rFonts w:ascii="Arial" w:hAnsi="Arial" w:cs="Arial"/>
              </w:rPr>
            </w:pPr>
            <w:hyperlink r:id="rId1318" w:tooltip="Perform actions on search" w:history="1">
              <w:r w:rsidR="00F5789E" w:rsidRPr="00E22B54">
                <w:rPr>
                  <w:rFonts w:ascii="Arial" w:hAnsi="Arial" w:cs="Arial"/>
                  <w:u w:val="single"/>
                </w:rPr>
                <w:t>#36</w:t>
              </w:r>
            </w:hyperlink>
          </w:p>
        </w:tc>
        <w:tc>
          <w:tcPr>
            <w:tcW w:w="0" w:type="auto"/>
            <w:hideMark/>
          </w:tcPr>
          <w:p w14:paraId="63792AAB" w14:textId="77777777" w:rsidR="00F5789E" w:rsidRPr="00E22B54" w:rsidRDefault="00E5501D" w:rsidP="00293C45">
            <w:pPr>
              <w:pStyle w:val="NoSpacing"/>
              <w:rPr>
                <w:rFonts w:ascii="Arial" w:hAnsi="Arial" w:cs="Arial"/>
              </w:rPr>
            </w:pPr>
            <w:hyperlink r:id="rId1319" w:tooltip="Add search to the builder above" w:history="1">
              <w:r w:rsidR="00F5789E" w:rsidRPr="00E22B54">
                <w:rPr>
                  <w:rFonts w:ascii="Arial" w:hAnsi="Arial" w:cs="Arial"/>
                  <w:u w:val="single"/>
                </w:rPr>
                <w:t>Add</w:t>
              </w:r>
            </w:hyperlink>
          </w:p>
        </w:tc>
        <w:tc>
          <w:tcPr>
            <w:tcW w:w="0" w:type="auto"/>
            <w:hideMark/>
          </w:tcPr>
          <w:p w14:paraId="3A66CA1F" w14:textId="77777777" w:rsidR="00F5789E" w:rsidRPr="00E22B54" w:rsidRDefault="00F5789E" w:rsidP="00293C45">
            <w:pPr>
              <w:pStyle w:val="NoSpacing"/>
              <w:rPr>
                <w:rFonts w:ascii="Arial" w:hAnsi="Arial" w:cs="Arial"/>
              </w:rPr>
            </w:pPr>
            <w:r w:rsidRPr="00E22B54">
              <w:rPr>
                <w:rFonts w:ascii="Arial" w:hAnsi="Arial" w:cs="Arial"/>
              </w:rPr>
              <w:t>Search #18 OR #19 OR #20 OR #21 OR #22 OR #23 OR #24 OR #25 OR #26 OR #27 OR #28 OR #29 OR #30 OR #31 OR #32 OR #33 OR #34 OR #35</w:t>
            </w:r>
          </w:p>
        </w:tc>
        <w:tc>
          <w:tcPr>
            <w:tcW w:w="0" w:type="auto"/>
            <w:hideMark/>
          </w:tcPr>
          <w:p w14:paraId="1464E599" w14:textId="77777777" w:rsidR="00F5789E" w:rsidRPr="00E22B54" w:rsidRDefault="00E5501D" w:rsidP="00293C45">
            <w:pPr>
              <w:pStyle w:val="NoSpacing"/>
              <w:rPr>
                <w:rFonts w:ascii="Arial" w:hAnsi="Arial" w:cs="Arial"/>
              </w:rPr>
            </w:pPr>
            <w:hyperlink r:id="rId1320" w:tooltip="Show search results" w:history="1">
              <w:r w:rsidR="00F5789E" w:rsidRPr="00E22B54">
                <w:rPr>
                  <w:rFonts w:ascii="Arial" w:hAnsi="Arial" w:cs="Arial"/>
                  <w:u w:val="single"/>
                </w:rPr>
                <w:t>198745</w:t>
              </w:r>
            </w:hyperlink>
          </w:p>
        </w:tc>
        <w:tc>
          <w:tcPr>
            <w:tcW w:w="0" w:type="auto"/>
            <w:hideMark/>
          </w:tcPr>
          <w:p w14:paraId="7DC8EC5B" w14:textId="77777777" w:rsidR="00F5789E" w:rsidRPr="00E22B54" w:rsidRDefault="00F5789E" w:rsidP="00293C45">
            <w:pPr>
              <w:pStyle w:val="NoSpacing"/>
              <w:rPr>
                <w:rFonts w:ascii="Arial" w:hAnsi="Arial" w:cs="Arial"/>
              </w:rPr>
            </w:pPr>
            <w:r w:rsidRPr="00E22B54">
              <w:rPr>
                <w:rFonts w:ascii="Arial" w:hAnsi="Arial" w:cs="Arial"/>
              </w:rPr>
              <w:t>11:33:43</w:t>
            </w:r>
          </w:p>
        </w:tc>
      </w:tr>
      <w:tr w:rsidR="00F5789E" w:rsidRPr="00E22B54" w14:paraId="45A0648D" w14:textId="77777777" w:rsidTr="00472994">
        <w:trPr>
          <w:tblCellSpacing w:w="15" w:type="dxa"/>
        </w:trPr>
        <w:tc>
          <w:tcPr>
            <w:tcW w:w="0" w:type="auto"/>
            <w:hideMark/>
          </w:tcPr>
          <w:p w14:paraId="1252BD5A" w14:textId="77777777" w:rsidR="00F5789E" w:rsidRPr="00E22B54" w:rsidRDefault="00E5501D" w:rsidP="00293C45">
            <w:pPr>
              <w:pStyle w:val="NoSpacing"/>
              <w:rPr>
                <w:rFonts w:ascii="Arial" w:hAnsi="Arial" w:cs="Arial"/>
              </w:rPr>
            </w:pPr>
            <w:hyperlink r:id="rId1321" w:tooltip="Perform actions on search" w:history="1">
              <w:r w:rsidR="00F5789E" w:rsidRPr="00E22B54">
                <w:rPr>
                  <w:rFonts w:ascii="Arial" w:hAnsi="Arial" w:cs="Arial"/>
                  <w:u w:val="single"/>
                </w:rPr>
                <w:t>#35</w:t>
              </w:r>
            </w:hyperlink>
          </w:p>
        </w:tc>
        <w:tc>
          <w:tcPr>
            <w:tcW w:w="0" w:type="auto"/>
            <w:hideMark/>
          </w:tcPr>
          <w:p w14:paraId="0B36E4F0" w14:textId="77777777" w:rsidR="00F5789E" w:rsidRPr="00E22B54" w:rsidRDefault="00E5501D" w:rsidP="00293C45">
            <w:pPr>
              <w:pStyle w:val="NoSpacing"/>
              <w:rPr>
                <w:rFonts w:ascii="Arial" w:hAnsi="Arial" w:cs="Arial"/>
              </w:rPr>
            </w:pPr>
            <w:hyperlink r:id="rId1322" w:tooltip="Add search to the builder above" w:history="1">
              <w:r w:rsidR="00F5789E" w:rsidRPr="00E22B54">
                <w:rPr>
                  <w:rFonts w:ascii="Arial" w:hAnsi="Arial" w:cs="Arial"/>
                  <w:u w:val="single"/>
                </w:rPr>
                <w:t>Add</w:t>
              </w:r>
            </w:hyperlink>
          </w:p>
        </w:tc>
        <w:tc>
          <w:tcPr>
            <w:tcW w:w="0" w:type="auto"/>
            <w:hideMark/>
          </w:tcPr>
          <w:p w14:paraId="53F98A5A" w14:textId="77777777" w:rsidR="00F5789E" w:rsidRPr="00E22B54" w:rsidRDefault="00F5789E" w:rsidP="00293C45">
            <w:pPr>
              <w:pStyle w:val="NoSpacing"/>
              <w:rPr>
                <w:rFonts w:ascii="Arial" w:hAnsi="Arial" w:cs="Arial"/>
              </w:rPr>
            </w:pPr>
            <w:r w:rsidRPr="00E22B54">
              <w:rPr>
                <w:rFonts w:ascii="Arial" w:hAnsi="Arial" w:cs="Arial"/>
              </w:rPr>
              <w:t>Search IPPB[</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73D7D42" w14:textId="77777777" w:rsidR="00F5789E" w:rsidRPr="00E22B54" w:rsidRDefault="00E5501D" w:rsidP="00293C45">
            <w:pPr>
              <w:pStyle w:val="NoSpacing"/>
              <w:rPr>
                <w:rFonts w:ascii="Arial" w:hAnsi="Arial" w:cs="Arial"/>
              </w:rPr>
            </w:pPr>
            <w:hyperlink r:id="rId1323" w:tooltip="Show search results" w:history="1">
              <w:r w:rsidR="00F5789E" w:rsidRPr="00E22B54">
                <w:rPr>
                  <w:rFonts w:ascii="Arial" w:hAnsi="Arial" w:cs="Arial"/>
                  <w:u w:val="single"/>
                </w:rPr>
                <w:t>286</w:t>
              </w:r>
            </w:hyperlink>
          </w:p>
        </w:tc>
        <w:tc>
          <w:tcPr>
            <w:tcW w:w="0" w:type="auto"/>
            <w:hideMark/>
          </w:tcPr>
          <w:p w14:paraId="7CFB094A" w14:textId="77777777" w:rsidR="00F5789E" w:rsidRPr="00E22B54" w:rsidRDefault="00F5789E" w:rsidP="00293C45">
            <w:pPr>
              <w:pStyle w:val="NoSpacing"/>
              <w:rPr>
                <w:rFonts w:ascii="Arial" w:hAnsi="Arial" w:cs="Arial"/>
              </w:rPr>
            </w:pPr>
            <w:r w:rsidRPr="00E22B54">
              <w:rPr>
                <w:rFonts w:ascii="Arial" w:hAnsi="Arial" w:cs="Arial"/>
              </w:rPr>
              <w:t>11:33:38</w:t>
            </w:r>
          </w:p>
        </w:tc>
      </w:tr>
      <w:tr w:rsidR="00F5789E" w:rsidRPr="00E22B54" w14:paraId="76E4B7D8" w14:textId="77777777" w:rsidTr="00472994">
        <w:trPr>
          <w:tblCellSpacing w:w="15" w:type="dxa"/>
        </w:trPr>
        <w:tc>
          <w:tcPr>
            <w:tcW w:w="0" w:type="auto"/>
            <w:hideMark/>
          </w:tcPr>
          <w:p w14:paraId="353E5B0D" w14:textId="77777777" w:rsidR="00F5789E" w:rsidRPr="00E22B54" w:rsidRDefault="00E5501D" w:rsidP="00293C45">
            <w:pPr>
              <w:pStyle w:val="NoSpacing"/>
              <w:rPr>
                <w:rFonts w:ascii="Arial" w:hAnsi="Arial" w:cs="Arial"/>
              </w:rPr>
            </w:pPr>
            <w:hyperlink r:id="rId1324" w:tooltip="Perform actions on search" w:history="1">
              <w:r w:rsidR="00F5789E" w:rsidRPr="00E22B54">
                <w:rPr>
                  <w:rFonts w:ascii="Arial" w:hAnsi="Arial" w:cs="Arial"/>
                  <w:u w:val="single"/>
                </w:rPr>
                <w:t>#34</w:t>
              </w:r>
            </w:hyperlink>
          </w:p>
        </w:tc>
        <w:tc>
          <w:tcPr>
            <w:tcW w:w="0" w:type="auto"/>
            <w:hideMark/>
          </w:tcPr>
          <w:p w14:paraId="3437D5CB" w14:textId="77777777" w:rsidR="00F5789E" w:rsidRPr="00E22B54" w:rsidRDefault="00E5501D" w:rsidP="00293C45">
            <w:pPr>
              <w:pStyle w:val="NoSpacing"/>
              <w:rPr>
                <w:rFonts w:ascii="Arial" w:hAnsi="Arial" w:cs="Arial"/>
              </w:rPr>
            </w:pPr>
            <w:hyperlink r:id="rId1325" w:tooltip="Add search to the builder above" w:history="1">
              <w:r w:rsidR="00F5789E" w:rsidRPr="00E22B54">
                <w:rPr>
                  <w:rFonts w:ascii="Arial" w:hAnsi="Arial" w:cs="Arial"/>
                  <w:u w:val="single"/>
                </w:rPr>
                <w:t>Add</w:t>
              </w:r>
            </w:hyperlink>
          </w:p>
        </w:tc>
        <w:tc>
          <w:tcPr>
            <w:tcW w:w="0" w:type="auto"/>
            <w:hideMark/>
          </w:tcPr>
          <w:p w14:paraId="5D119EF1" w14:textId="77777777" w:rsidR="00F5789E" w:rsidRPr="00E22B54" w:rsidRDefault="00F5789E" w:rsidP="00293C45">
            <w:pPr>
              <w:pStyle w:val="NoSpacing"/>
              <w:rPr>
                <w:rFonts w:ascii="Arial" w:hAnsi="Arial" w:cs="Arial"/>
              </w:rPr>
            </w:pPr>
            <w:r w:rsidRPr="00E22B54">
              <w:rPr>
                <w:rFonts w:ascii="Arial" w:hAnsi="Arial" w:cs="Arial"/>
              </w:rPr>
              <w:t>Search APRV[</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80B675C" w14:textId="77777777" w:rsidR="00F5789E" w:rsidRPr="00E22B54" w:rsidRDefault="00E5501D" w:rsidP="00293C45">
            <w:pPr>
              <w:pStyle w:val="NoSpacing"/>
              <w:rPr>
                <w:rFonts w:ascii="Arial" w:hAnsi="Arial" w:cs="Arial"/>
              </w:rPr>
            </w:pPr>
            <w:hyperlink r:id="rId1326" w:tooltip="Show search results" w:history="1">
              <w:r w:rsidR="00F5789E" w:rsidRPr="00E22B54">
                <w:rPr>
                  <w:rFonts w:ascii="Arial" w:hAnsi="Arial" w:cs="Arial"/>
                  <w:u w:val="single"/>
                </w:rPr>
                <w:t>167</w:t>
              </w:r>
            </w:hyperlink>
          </w:p>
        </w:tc>
        <w:tc>
          <w:tcPr>
            <w:tcW w:w="0" w:type="auto"/>
            <w:hideMark/>
          </w:tcPr>
          <w:p w14:paraId="3888E5CD" w14:textId="77777777" w:rsidR="00F5789E" w:rsidRPr="00E22B54" w:rsidRDefault="00F5789E" w:rsidP="00293C45">
            <w:pPr>
              <w:pStyle w:val="NoSpacing"/>
              <w:rPr>
                <w:rFonts w:ascii="Arial" w:hAnsi="Arial" w:cs="Arial"/>
              </w:rPr>
            </w:pPr>
            <w:r w:rsidRPr="00E22B54">
              <w:rPr>
                <w:rFonts w:ascii="Arial" w:hAnsi="Arial" w:cs="Arial"/>
              </w:rPr>
              <w:t>11:33:32</w:t>
            </w:r>
          </w:p>
        </w:tc>
      </w:tr>
      <w:tr w:rsidR="00F5789E" w:rsidRPr="00E22B54" w14:paraId="56A51ACB" w14:textId="77777777" w:rsidTr="00472994">
        <w:trPr>
          <w:tblCellSpacing w:w="15" w:type="dxa"/>
        </w:trPr>
        <w:tc>
          <w:tcPr>
            <w:tcW w:w="0" w:type="auto"/>
            <w:hideMark/>
          </w:tcPr>
          <w:p w14:paraId="3F6DD986" w14:textId="77777777" w:rsidR="00F5789E" w:rsidRPr="00E22B54" w:rsidRDefault="00E5501D" w:rsidP="00293C45">
            <w:pPr>
              <w:pStyle w:val="NoSpacing"/>
              <w:rPr>
                <w:rFonts w:ascii="Arial" w:hAnsi="Arial" w:cs="Arial"/>
              </w:rPr>
            </w:pPr>
            <w:hyperlink r:id="rId1327" w:tooltip="Perform actions on search" w:history="1">
              <w:r w:rsidR="00F5789E" w:rsidRPr="00E22B54">
                <w:rPr>
                  <w:rFonts w:ascii="Arial" w:hAnsi="Arial" w:cs="Arial"/>
                  <w:u w:val="single"/>
                </w:rPr>
                <w:t>#33</w:t>
              </w:r>
            </w:hyperlink>
          </w:p>
        </w:tc>
        <w:tc>
          <w:tcPr>
            <w:tcW w:w="0" w:type="auto"/>
            <w:hideMark/>
          </w:tcPr>
          <w:p w14:paraId="743EAD7D" w14:textId="77777777" w:rsidR="00F5789E" w:rsidRPr="00E22B54" w:rsidRDefault="00E5501D" w:rsidP="00293C45">
            <w:pPr>
              <w:pStyle w:val="NoSpacing"/>
              <w:rPr>
                <w:rFonts w:ascii="Arial" w:hAnsi="Arial" w:cs="Arial"/>
              </w:rPr>
            </w:pPr>
            <w:hyperlink r:id="rId1328" w:tooltip="Add search to the builder above" w:history="1">
              <w:r w:rsidR="00F5789E" w:rsidRPr="00E22B54">
                <w:rPr>
                  <w:rFonts w:ascii="Arial" w:hAnsi="Arial" w:cs="Arial"/>
                  <w:u w:val="single"/>
                </w:rPr>
                <w:t>Add</w:t>
              </w:r>
            </w:hyperlink>
          </w:p>
        </w:tc>
        <w:tc>
          <w:tcPr>
            <w:tcW w:w="0" w:type="auto"/>
            <w:hideMark/>
          </w:tcPr>
          <w:p w14:paraId="23927D03" w14:textId="77777777" w:rsidR="00F5789E" w:rsidRPr="00E22B54" w:rsidRDefault="00F5789E" w:rsidP="00293C45">
            <w:pPr>
              <w:pStyle w:val="NoSpacing"/>
              <w:rPr>
                <w:rFonts w:ascii="Arial" w:hAnsi="Arial" w:cs="Arial"/>
              </w:rPr>
            </w:pPr>
            <w:r w:rsidRPr="00E22B54">
              <w:rPr>
                <w:rFonts w:ascii="Arial" w:hAnsi="Arial" w:cs="Arial"/>
              </w:rPr>
              <w:t>Search airway pressure release[</w:t>
            </w:r>
            <w:proofErr w:type="spellStart"/>
            <w:r w:rsidRPr="00E22B54">
              <w:rPr>
                <w:rFonts w:ascii="Arial" w:hAnsi="Arial" w:cs="Arial"/>
              </w:rPr>
              <w:t>tw</w:t>
            </w:r>
            <w:proofErr w:type="spellEnd"/>
            <w:r w:rsidRPr="00E22B54">
              <w:rPr>
                <w:rFonts w:ascii="Arial" w:hAnsi="Arial" w:cs="Arial"/>
              </w:rPr>
              <w:t xml:space="preserve">] AND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5D2A572" w14:textId="77777777" w:rsidR="00F5789E" w:rsidRPr="00E22B54" w:rsidRDefault="00E5501D" w:rsidP="00293C45">
            <w:pPr>
              <w:pStyle w:val="NoSpacing"/>
              <w:rPr>
                <w:rFonts w:ascii="Arial" w:hAnsi="Arial" w:cs="Arial"/>
              </w:rPr>
            </w:pPr>
            <w:hyperlink r:id="rId1329" w:tooltip="Show search results" w:history="1">
              <w:r w:rsidR="00F5789E" w:rsidRPr="00E22B54">
                <w:rPr>
                  <w:rFonts w:ascii="Arial" w:hAnsi="Arial" w:cs="Arial"/>
                  <w:u w:val="single"/>
                </w:rPr>
                <w:t>271</w:t>
              </w:r>
            </w:hyperlink>
          </w:p>
        </w:tc>
        <w:tc>
          <w:tcPr>
            <w:tcW w:w="0" w:type="auto"/>
            <w:hideMark/>
          </w:tcPr>
          <w:p w14:paraId="3D21D996" w14:textId="77777777" w:rsidR="00F5789E" w:rsidRPr="00E22B54" w:rsidRDefault="00F5789E" w:rsidP="00293C45">
            <w:pPr>
              <w:pStyle w:val="NoSpacing"/>
              <w:rPr>
                <w:rFonts w:ascii="Arial" w:hAnsi="Arial" w:cs="Arial"/>
              </w:rPr>
            </w:pPr>
            <w:r w:rsidRPr="00E22B54">
              <w:rPr>
                <w:rFonts w:ascii="Arial" w:hAnsi="Arial" w:cs="Arial"/>
              </w:rPr>
              <w:t>11:33:28</w:t>
            </w:r>
          </w:p>
        </w:tc>
      </w:tr>
      <w:tr w:rsidR="00F5789E" w:rsidRPr="00E22B54" w14:paraId="42F88395" w14:textId="77777777" w:rsidTr="00472994">
        <w:trPr>
          <w:tblCellSpacing w:w="15" w:type="dxa"/>
        </w:trPr>
        <w:tc>
          <w:tcPr>
            <w:tcW w:w="0" w:type="auto"/>
            <w:hideMark/>
          </w:tcPr>
          <w:p w14:paraId="1701CCA5" w14:textId="77777777" w:rsidR="00F5789E" w:rsidRPr="00E22B54" w:rsidRDefault="00E5501D" w:rsidP="00293C45">
            <w:pPr>
              <w:pStyle w:val="NoSpacing"/>
              <w:rPr>
                <w:rFonts w:ascii="Arial" w:hAnsi="Arial" w:cs="Arial"/>
              </w:rPr>
            </w:pPr>
            <w:hyperlink r:id="rId1330" w:tooltip="Perform actions on search" w:history="1">
              <w:r w:rsidR="00F5789E" w:rsidRPr="00E22B54">
                <w:rPr>
                  <w:rFonts w:ascii="Arial" w:hAnsi="Arial" w:cs="Arial"/>
                  <w:u w:val="single"/>
                </w:rPr>
                <w:t>#32</w:t>
              </w:r>
            </w:hyperlink>
          </w:p>
        </w:tc>
        <w:tc>
          <w:tcPr>
            <w:tcW w:w="0" w:type="auto"/>
            <w:hideMark/>
          </w:tcPr>
          <w:p w14:paraId="3B1482D3" w14:textId="77777777" w:rsidR="00F5789E" w:rsidRPr="00E22B54" w:rsidRDefault="00E5501D" w:rsidP="00293C45">
            <w:pPr>
              <w:pStyle w:val="NoSpacing"/>
              <w:rPr>
                <w:rFonts w:ascii="Arial" w:hAnsi="Arial" w:cs="Arial"/>
              </w:rPr>
            </w:pPr>
            <w:hyperlink r:id="rId1331" w:tooltip="Add search to the builder above" w:history="1">
              <w:r w:rsidR="00F5789E" w:rsidRPr="00E22B54">
                <w:rPr>
                  <w:rFonts w:ascii="Arial" w:hAnsi="Arial" w:cs="Arial"/>
                  <w:u w:val="single"/>
                </w:rPr>
                <w:t>Add</w:t>
              </w:r>
            </w:hyperlink>
          </w:p>
        </w:tc>
        <w:tc>
          <w:tcPr>
            <w:tcW w:w="0" w:type="auto"/>
            <w:hideMark/>
          </w:tcPr>
          <w:p w14:paraId="1CEBAAED" w14:textId="77777777" w:rsidR="00F5789E" w:rsidRPr="00E22B54" w:rsidRDefault="00F5789E" w:rsidP="00293C45">
            <w:pPr>
              <w:pStyle w:val="NoSpacing"/>
              <w:rPr>
                <w:rFonts w:ascii="Arial" w:hAnsi="Arial" w:cs="Arial"/>
              </w:rPr>
            </w:pPr>
            <w:r w:rsidRPr="00E22B54">
              <w:rPr>
                <w:rFonts w:ascii="Arial" w:hAnsi="Arial" w:cs="Arial"/>
              </w:rPr>
              <w:t xml:space="preserve">Search controlled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8090A83" w14:textId="77777777" w:rsidR="00F5789E" w:rsidRPr="00E22B54" w:rsidRDefault="00E5501D" w:rsidP="00293C45">
            <w:pPr>
              <w:pStyle w:val="NoSpacing"/>
              <w:rPr>
                <w:rFonts w:ascii="Arial" w:hAnsi="Arial" w:cs="Arial"/>
              </w:rPr>
            </w:pPr>
            <w:hyperlink r:id="rId1332" w:tooltip="Show search results" w:history="1">
              <w:r w:rsidR="00F5789E" w:rsidRPr="00E22B54">
                <w:rPr>
                  <w:rFonts w:ascii="Arial" w:hAnsi="Arial" w:cs="Arial"/>
                  <w:u w:val="single"/>
                </w:rPr>
                <w:t>2332</w:t>
              </w:r>
            </w:hyperlink>
          </w:p>
        </w:tc>
        <w:tc>
          <w:tcPr>
            <w:tcW w:w="0" w:type="auto"/>
            <w:hideMark/>
          </w:tcPr>
          <w:p w14:paraId="2DE4F0D9" w14:textId="77777777" w:rsidR="00F5789E" w:rsidRPr="00E22B54" w:rsidRDefault="00F5789E" w:rsidP="00293C45">
            <w:pPr>
              <w:pStyle w:val="NoSpacing"/>
              <w:rPr>
                <w:rFonts w:ascii="Arial" w:hAnsi="Arial" w:cs="Arial"/>
              </w:rPr>
            </w:pPr>
            <w:r w:rsidRPr="00E22B54">
              <w:rPr>
                <w:rFonts w:ascii="Arial" w:hAnsi="Arial" w:cs="Arial"/>
              </w:rPr>
              <w:t>11:33:21</w:t>
            </w:r>
          </w:p>
        </w:tc>
      </w:tr>
      <w:tr w:rsidR="00F5789E" w:rsidRPr="00E22B54" w14:paraId="3161A02F" w14:textId="77777777" w:rsidTr="00472994">
        <w:trPr>
          <w:tblCellSpacing w:w="15" w:type="dxa"/>
        </w:trPr>
        <w:tc>
          <w:tcPr>
            <w:tcW w:w="0" w:type="auto"/>
            <w:hideMark/>
          </w:tcPr>
          <w:p w14:paraId="52DCC14C" w14:textId="77777777" w:rsidR="00F5789E" w:rsidRPr="00E22B54" w:rsidRDefault="00E5501D" w:rsidP="00293C45">
            <w:pPr>
              <w:pStyle w:val="NoSpacing"/>
              <w:rPr>
                <w:rFonts w:ascii="Arial" w:hAnsi="Arial" w:cs="Arial"/>
              </w:rPr>
            </w:pPr>
            <w:hyperlink r:id="rId1333" w:tooltip="Perform actions on search" w:history="1">
              <w:r w:rsidR="00F5789E" w:rsidRPr="00E22B54">
                <w:rPr>
                  <w:rFonts w:ascii="Arial" w:hAnsi="Arial" w:cs="Arial"/>
                  <w:u w:val="single"/>
                </w:rPr>
                <w:t>#31</w:t>
              </w:r>
            </w:hyperlink>
          </w:p>
        </w:tc>
        <w:tc>
          <w:tcPr>
            <w:tcW w:w="0" w:type="auto"/>
            <w:hideMark/>
          </w:tcPr>
          <w:p w14:paraId="79F05619" w14:textId="77777777" w:rsidR="00F5789E" w:rsidRPr="00E22B54" w:rsidRDefault="00E5501D" w:rsidP="00293C45">
            <w:pPr>
              <w:pStyle w:val="NoSpacing"/>
              <w:rPr>
                <w:rFonts w:ascii="Arial" w:hAnsi="Arial" w:cs="Arial"/>
              </w:rPr>
            </w:pPr>
            <w:hyperlink r:id="rId1334" w:tooltip="Add search to the builder above" w:history="1">
              <w:r w:rsidR="00F5789E" w:rsidRPr="00E22B54">
                <w:rPr>
                  <w:rFonts w:ascii="Arial" w:hAnsi="Arial" w:cs="Arial"/>
                  <w:u w:val="single"/>
                </w:rPr>
                <w:t>Add</w:t>
              </w:r>
            </w:hyperlink>
          </w:p>
        </w:tc>
        <w:tc>
          <w:tcPr>
            <w:tcW w:w="0" w:type="auto"/>
            <w:hideMark/>
          </w:tcPr>
          <w:p w14:paraId="142406F4" w14:textId="77777777" w:rsidR="00F5789E" w:rsidRPr="00E22B54" w:rsidRDefault="00F5789E" w:rsidP="00293C45">
            <w:pPr>
              <w:pStyle w:val="NoSpacing"/>
              <w:rPr>
                <w:rFonts w:ascii="Arial" w:hAnsi="Arial" w:cs="Arial"/>
              </w:rPr>
            </w:pPr>
            <w:r w:rsidRPr="00E22B54">
              <w:rPr>
                <w:rFonts w:ascii="Arial" w:hAnsi="Arial" w:cs="Arial"/>
              </w:rPr>
              <w:t xml:space="preserve">Search high-frequency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52B7A82" w14:textId="77777777" w:rsidR="00F5789E" w:rsidRPr="00E22B54" w:rsidRDefault="00E5501D" w:rsidP="00293C45">
            <w:pPr>
              <w:pStyle w:val="NoSpacing"/>
              <w:rPr>
                <w:rFonts w:ascii="Arial" w:hAnsi="Arial" w:cs="Arial"/>
              </w:rPr>
            </w:pPr>
            <w:hyperlink r:id="rId1335" w:tooltip="Show search results" w:history="1">
              <w:r w:rsidR="00F5789E" w:rsidRPr="00E22B54">
                <w:rPr>
                  <w:rFonts w:ascii="Arial" w:hAnsi="Arial" w:cs="Arial"/>
                  <w:u w:val="single"/>
                </w:rPr>
                <w:t>2556</w:t>
              </w:r>
            </w:hyperlink>
          </w:p>
        </w:tc>
        <w:tc>
          <w:tcPr>
            <w:tcW w:w="0" w:type="auto"/>
            <w:hideMark/>
          </w:tcPr>
          <w:p w14:paraId="3007AC16" w14:textId="77777777" w:rsidR="00F5789E" w:rsidRPr="00E22B54" w:rsidRDefault="00F5789E" w:rsidP="00293C45">
            <w:pPr>
              <w:pStyle w:val="NoSpacing"/>
              <w:rPr>
                <w:rFonts w:ascii="Arial" w:hAnsi="Arial" w:cs="Arial"/>
              </w:rPr>
            </w:pPr>
            <w:r w:rsidRPr="00E22B54">
              <w:rPr>
                <w:rFonts w:ascii="Arial" w:hAnsi="Arial" w:cs="Arial"/>
              </w:rPr>
              <w:t>11:33:16</w:t>
            </w:r>
          </w:p>
        </w:tc>
      </w:tr>
      <w:tr w:rsidR="00F5789E" w:rsidRPr="00E22B54" w14:paraId="0DB962A7" w14:textId="77777777" w:rsidTr="00472994">
        <w:trPr>
          <w:tblCellSpacing w:w="15" w:type="dxa"/>
        </w:trPr>
        <w:tc>
          <w:tcPr>
            <w:tcW w:w="0" w:type="auto"/>
            <w:hideMark/>
          </w:tcPr>
          <w:p w14:paraId="094AFCE6" w14:textId="77777777" w:rsidR="00F5789E" w:rsidRPr="00E22B54" w:rsidRDefault="00E5501D" w:rsidP="00293C45">
            <w:pPr>
              <w:pStyle w:val="NoSpacing"/>
              <w:rPr>
                <w:rFonts w:ascii="Arial" w:hAnsi="Arial" w:cs="Arial"/>
              </w:rPr>
            </w:pPr>
            <w:hyperlink r:id="rId1336" w:tooltip="Perform actions on search" w:history="1">
              <w:r w:rsidR="00F5789E" w:rsidRPr="00E22B54">
                <w:rPr>
                  <w:rFonts w:ascii="Arial" w:hAnsi="Arial" w:cs="Arial"/>
                  <w:u w:val="single"/>
                </w:rPr>
                <w:t>#30</w:t>
              </w:r>
            </w:hyperlink>
          </w:p>
        </w:tc>
        <w:tc>
          <w:tcPr>
            <w:tcW w:w="0" w:type="auto"/>
            <w:hideMark/>
          </w:tcPr>
          <w:p w14:paraId="1CD4C485" w14:textId="77777777" w:rsidR="00F5789E" w:rsidRPr="00E22B54" w:rsidRDefault="00E5501D" w:rsidP="00293C45">
            <w:pPr>
              <w:pStyle w:val="NoSpacing"/>
              <w:rPr>
                <w:rFonts w:ascii="Arial" w:hAnsi="Arial" w:cs="Arial"/>
              </w:rPr>
            </w:pPr>
            <w:hyperlink r:id="rId1337" w:tooltip="Add search to the builder above" w:history="1">
              <w:r w:rsidR="00F5789E" w:rsidRPr="00E22B54">
                <w:rPr>
                  <w:rFonts w:ascii="Arial" w:hAnsi="Arial" w:cs="Arial"/>
                  <w:u w:val="single"/>
                </w:rPr>
                <w:t>Add</w:t>
              </w:r>
            </w:hyperlink>
          </w:p>
        </w:tc>
        <w:tc>
          <w:tcPr>
            <w:tcW w:w="0" w:type="auto"/>
            <w:hideMark/>
          </w:tcPr>
          <w:p w14:paraId="2983E84D" w14:textId="77777777" w:rsidR="00F5789E" w:rsidRPr="00E22B54" w:rsidRDefault="00F5789E" w:rsidP="00293C45">
            <w:pPr>
              <w:pStyle w:val="NoSpacing"/>
              <w:rPr>
                <w:rFonts w:ascii="Arial" w:hAnsi="Arial" w:cs="Arial"/>
              </w:rPr>
            </w:pPr>
            <w:r w:rsidRPr="00E22B54">
              <w:rPr>
                <w:rFonts w:ascii="Arial" w:hAnsi="Arial" w:cs="Arial"/>
              </w:rPr>
              <w:t>Search artificial airway[</w:t>
            </w:r>
            <w:proofErr w:type="spellStart"/>
            <w:r w:rsidRPr="00E22B54">
              <w:rPr>
                <w:rFonts w:ascii="Arial" w:hAnsi="Arial" w:cs="Arial"/>
              </w:rPr>
              <w:t>tw</w:t>
            </w:r>
            <w:proofErr w:type="spellEnd"/>
            <w:r w:rsidRPr="00E22B54">
              <w:rPr>
                <w:rFonts w:ascii="Arial" w:hAnsi="Arial" w:cs="Arial"/>
              </w:rPr>
              <w:t>] OR artificial airways[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4739E79" w14:textId="77777777" w:rsidR="00F5789E" w:rsidRPr="00E22B54" w:rsidRDefault="00E5501D" w:rsidP="00293C45">
            <w:pPr>
              <w:pStyle w:val="NoSpacing"/>
              <w:rPr>
                <w:rFonts w:ascii="Arial" w:hAnsi="Arial" w:cs="Arial"/>
              </w:rPr>
            </w:pPr>
            <w:hyperlink r:id="rId1338" w:tooltip="Show search results" w:history="1">
              <w:r w:rsidR="00F5789E" w:rsidRPr="00E22B54">
                <w:rPr>
                  <w:rFonts w:ascii="Arial" w:hAnsi="Arial" w:cs="Arial"/>
                  <w:u w:val="single"/>
                </w:rPr>
                <w:t>441</w:t>
              </w:r>
            </w:hyperlink>
          </w:p>
        </w:tc>
        <w:tc>
          <w:tcPr>
            <w:tcW w:w="0" w:type="auto"/>
            <w:hideMark/>
          </w:tcPr>
          <w:p w14:paraId="22937342" w14:textId="77777777" w:rsidR="00F5789E" w:rsidRPr="00E22B54" w:rsidRDefault="00F5789E" w:rsidP="00293C45">
            <w:pPr>
              <w:pStyle w:val="NoSpacing"/>
              <w:rPr>
                <w:rFonts w:ascii="Arial" w:hAnsi="Arial" w:cs="Arial"/>
              </w:rPr>
            </w:pPr>
            <w:r w:rsidRPr="00E22B54">
              <w:rPr>
                <w:rFonts w:ascii="Arial" w:hAnsi="Arial" w:cs="Arial"/>
              </w:rPr>
              <w:t>11:33:09</w:t>
            </w:r>
          </w:p>
        </w:tc>
      </w:tr>
      <w:tr w:rsidR="00F5789E" w:rsidRPr="00E22B54" w14:paraId="0E7C6A19" w14:textId="77777777" w:rsidTr="00472994">
        <w:trPr>
          <w:tblCellSpacing w:w="15" w:type="dxa"/>
        </w:trPr>
        <w:tc>
          <w:tcPr>
            <w:tcW w:w="0" w:type="auto"/>
            <w:hideMark/>
          </w:tcPr>
          <w:p w14:paraId="1C0A5293" w14:textId="77777777" w:rsidR="00F5789E" w:rsidRPr="00E22B54" w:rsidRDefault="00E5501D" w:rsidP="00293C45">
            <w:pPr>
              <w:pStyle w:val="NoSpacing"/>
              <w:rPr>
                <w:rFonts w:ascii="Arial" w:hAnsi="Arial" w:cs="Arial"/>
              </w:rPr>
            </w:pPr>
            <w:hyperlink r:id="rId1339" w:tooltip="Perform actions on search" w:history="1">
              <w:r w:rsidR="00F5789E" w:rsidRPr="00E22B54">
                <w:rPr>
                  <w:rFonts w:ascii="Arial" w:hAnsi="Arial" w:cs="Arial"/>
                  <w:u w:val="single"/>
                </w:rPr>
                <w:t>#29</w:t>
              </w:r>
            </w:hyperlink>
          </w:p>
        </w:tc>
        <w:tc>
          <w:tcPr>
            <w:tcW w:w="0" w:type="auto"/>
            <w:hideMark/>
          </w:tcPr>
          <w:p w14:paraId="530E83D4" w14:textId="77777777" w:rsidR="00F5789E" w:rsidRPr="00E22B54" w:rsidRDefault="00E5501D" w:rsidP="00293C45">
            <w:pPr>
              <w:pStyle w:val="NoSpacing"/>
              <w:rPr>
                <w:rFonts w:ascii="Arial" w:hAnsi="Arial" w:cs="Arial"/>
              </w:rPr>
            </w:pPr>
            <w:hyperlink r:id="rId1340" w:tooltip="Add search to the builder above" w:history="1">
              <w:r w:rsidR="00F5789E" w:rsidRPr="00E22B54">
                <w:rPr>
                  <w:rFonts w:ascii="Arial" w:hAnsi="Arial" w:cs="Arial"/>
                  <w:u w:val="single"/>
                </w:rPr>
                <w:t>Add</w:t>
              </w:r>
            </w:hyperlink>
          </w:p>
        </w:tc>
        <w:tc>
          <w:tcPr>
            <w:tcW w:w="0" w:type="auto"/>
            <w:hideMark/>
          </w:tcPr>
          <w:p w14:paraId="6EE43F38"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intubat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extubat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55A3411" w14:textId="77777777" w:rsidR="00F5789E" w:rsidRPr="00E22B54" w:rsidRDefault="00E5501D" w:rsidP="00293C45">
            <w:pPr>
              <w:pStyle w:val="NoSpacing"/>
              <w:rPr>
                <w:rFonts w:ascii="Arial" w:hAnsi="Arial" w:cs="Arial"/>
              </w:rPr>
            </w:pPr>
            <w:hyperlink r:id="rId1341" w:tooltip="Show search results" w:history="1">
              <w:r w:rsidR="00F5789E" w:rsidRPr="00E22B54">
                <w:rPr>
                  <w:rFonts w:ascii="Arial" w:hAnsi="Arial" w:cs="Arial"/>
                  <w:u w:val="single"/>
                </w:rPr>
                <w:t>90118</w:t>
              </w:r>
            </w:hyperlink>
          </w:p>
        </w:tc>
        <w:tc>
          <w:tcPr>
            <w:tcW w:w="0" w:type="auto"/>
            <w:hideMark/>
          </w:tcPr>
          <w:p w14:paraId="308C393B" w14:textId="77777777" w:rsidR="00F5789E" w:rsidRPr="00E22B54" w:rsidRDefault="00F5789E" w:rsidP="00293C45">
            <w:pPr>
              <w:pStyle w:val="NoSpacing"/>
              <w:rPr>
                <w:rFonts w:ascii="Arial" w:hAnsi="Arial" w:cs="Arial"/>
              </w:rPr>
            </w:pPr>
            <w:r w:rsidRPr="00E22B54">
              <w:rPr>
                <w:rFonts w:ascii="Arial" w:hAnsi="Arial" w:cs="Arial"/>
              </w:rPr>
              <w:t>11:33:01</w:t>
            </w:r>
          </w:p>
        </w:tc>
      </w:tr>
      <w:tr w:rsidR="00F5789E" w:rsidRPr="00E22B54" w14:paraId="18922CF6" w14:textId="77777777" w:rsidTr="00472994">
        <w:trPr>
          <w:tblCellSpacing w:w="15" w:type="dxa"/>
        </w:trPr>
        <w:tc>
          <w:tcPr>
            <w:tcW w:w="0" w:type="auto"/>
            <w:hideMark/>
          </w:tcPr>
          <w:p w14:paraId="55FEF681" w14:textId="77777777" w:rsidR="00F5789E" w:rsidRPr="00E22B54" w:rsidRDefault="00E5501D" w:rsidP="00293C45">
            <w:pPr>
              <w:pStyle w:val="NoSpacing"/>
              <w:rPr>
                <w:rFonts w:ascii="Arial" w:hAnsi="Arial" w:cs="Arial"/>
              </w:rPr>
            </w:pPr>
            <w:hyperlink r:id="rId1342" w:tooltip="Perform actions on search" w:history="1">
              <w:r w:rsidR="00F5789E" w:rsidRPr="00E22B54">
                <w:rPr>
                  <w:rFonts w:ascii="Arial" w:hAnsi="Arial" w:cs="Arial"/>
                  <w:u w:val="single"/>
                </w:rPr>
                <w:t>#28</w:t>
              </w:r>
            </w:hyperlink>
          </w:p>
        </w:tc>
        <w:tc>
          <w:tcPr>
            <w:tcW w:w="0" w:type="auto"/>
            <w:hideMark/>
          </w:tcPr>
          <w:p w14:paraId="3143A043" w14:textId="77777777" w:rsidR="00F5789E" w:rsidRPr="00E22B54" w:rsidRDefault="00E5501D" w:rsidP="00293C45">
            <w:pPr>
              <w:pStyle w:val="NoSpacing"/>
              <w:rPr>
                <w:rFonts w:ascii="Arial" w:hAnsi="Arial" w:cs="Arial"/>
              </w:rPr>
            </w:pPr>
            <w:hyperlink r:id="rId1343" w:tooltip="Add search to the builder above" w:history="1">
              <w:r w:rsidR="00F5789E" w:rsidRPr="00E22B54">
                <w:rPr>
                  <w:rFonts w:ascii="Arial" w:hAnsi="Arial" w:cs="Arial"/>
                  <w:u w:val="single"/>
                </w:rPr>
                <w:t>Add</w:t>
              </w:r>
            </w:hyperlink>
          </w:p>
        </w:tc>
        <w:tc>
          <w:tcPr>
            <w:tcW w:w="0" w:type="auto"/>
            <w:hideMark/>
          </w:tcPr>
          <w:p w14:paraId="0A67E550" w14:textId="77777777" w:rsidR="00F5789E" w:rsidRPr="00E22B54" w:rsidRDefault="00F5789E" w:rsidP="00293C45">
            <w:pPr>
              <w:pStyle w:val="NoSpacing"/>
              <w:rPr>
                <w:rFonts w:ascii="Arial" w:hAnsi="Arial" w:cs="Arial"/>
              </w:rPr>
            </w:pPr>
            <w:r w:rsidRPr="00E22B54">
              <w:rPr>
                <w:rFonts w:ascii="Arial" w:hAnsi="Arial" w:cs="Arial"/>
              </w:rPr>
              <w:t>Search Intubation, Intratracheal[mesh]</w:t>
            </w:r>
          </w:p>
        </w:tc>
        <w:tc>
          <w:tcPr>
            <w:tcW w:w="0" w:type="auto"/>
            <w:hideMark/>
          </w:tcPr>
          <w:p w14:paraId="4ED4DFAA" w14:textId="77777777" w:rsidR="00F5789E" w:rsidRPr="00E22B54" w:rsidRDefault="00E5501D" w:rsidP="00293C45">
            <w:pPr>
              <w:pStyle w:val="NoSpacing"/>
              <w:rPr>
                <w:rFonts w:ascii="Arial" w:hAnsi="Arial" w:cs="Arial"/>
              </w:rPr>
            </w:pPr>
            <w:hyperlink r:id="rId1344" w:tooltip="Show search results" w:history="1">
              <w:r w:rsidR="00F5789E" w:rsidRPr="00E22B54">
                <w:rPr>
                  <w:rFonts w:ascii="Arial" w:hAnsi="Arial" w:cs="Arial"/>
                  <w:u w:val="single"/>
                </w:rPr>
                <w:t>38065</w:t>
              </w:r>
            </w:hyperlink>
          </w:p>
        </w:tc>
        <w:tc>
          <w:tcPr>
            <w:tcW w:w="0" w:type="auto"/>
            <w:hideMark/>
          </w:tcPr>
          <w:p w14:paraId="57956009" w14:textId="77777777" w:rsidR="00F5789E" w:rsidRPr="00E22B54" w:rsidRDefault="00F5789E" w:rsidP="00293C45">
            <w:pPr>
              <w:pStyle w:val="NoSpacing"/>
              <w:rPr>
                <w:rFonts w:ascii="Arial" w:hAnsi="Arial" w:cs="Arial"/>
              </w:rPr>
            </w:pPr>
            <w:r w:rsidRPr="00E22B54">
              <w:rPr>
                <w:rFonts w:ascii="Arial" w:hAnsi="Arial" w:cs="Arial"/>
              </w:rPr>
              <w:t>11:32:50</w:t>
            </w:r>
          </w:p>
        </w:tc>
      </w:tr>
      <w:tr w:rsidR="00F5789E" w:rsidRPr="00E22B54" w14:paraId="5E209B57" w14:textId="77777777" w:rsidTr="00472994">
        <w:trPr>
          <w:tblCellSpacing w:w="15" w:type="dxa"/>
        </w:trPr>
        <w:tc>
          <w:tcPr>
            <w:tcW w:w="0" w:type="auto"/>
            <w:hideMark/>
          </w:tcPr>
          <w:p w14:paraId="3AD39E3A" w14:textId="77777777" w:rsidR="00F5789E" w:rsidRPr="00E22B54" w:rsidRDefault="00E5501D" w:rsidP="00293C45">
            <w:pPr>
              <w:pStyle w:val="NoSpacing"/>
              <w:rPr>
                <w:rFonts w:ascii="Arial" w:hAnsi="Arial" w:cs="Arial"/>
              </w:rPr>
            </w:pPr>
            <w:hyperlink r:id="rId1345" w:tooltip="Perform actions on search" w:history="1">
              <w:r w:rsidR="00F5789E" w:rsidRPr="00E22B54">
                <w:rPr>
                  <w:rFonts w:ascii="Arial" w:hAnsi="Arial" w:cs="Arial"/>
                  <w:u w:val="single"/>
                </w:rPr>
                <w:t>#27</w:t>
              </w:r>
            </w:hyperlink>
          </w:p>
        </w:tc>
        <w:tc>
          <w:tcPr>
            <w:tcW w:w="0" w:type="auto"/>
            <w:hideMark/>
          </w:tcPr>
          <w:p w14:paraId="6369EE23" w14:textId="77777777" w:rsidR="00F5789E" w:rsidRPr="00E22B54" w:rsidRDefault="00E5501D" w:rsidP="00293C45">
            <w:pPr>
              <w:pStyle w:val="NoSpacing"/>
              <w:rPr>
                <w:rFonts w:ascii="Arial" w:hAnsi="Arial" w:cs="Arial"/>
              </w:rPr>
            </w:pPr>
            <w:hyperlink r:id="rId1346" w:tooltip="Add search to the builder above" w:history="1">
              <w:r w:rsidR="00F5789E" w:rsidRPr="00E22B54">
                <w:rPr>
                  <w:rFonts w:ascii="Arial" w:hAnsi="Arial" w:cs="Arial"/>
                  <w:u w:val="single"/>
                </w:rPr>
                <w:t>Add</w:t>
              </w:r>
            </w:hyperlink>
          </w:p>
        </w:tc>
        <w:tc>
          <w:tcPr>
            <w:tcW w:w="0" w:type="auto"/>
            <w:hideMark/>
          </w:tcPr>
          <w:p w14:paraId="71E19119" w14:textId="77777777" w:rsidR="00F5789E" w:rsidRPr="00E22B54" w:rsidRDefault="00F5789E" w:rsidP="00293C45">
            <w:pPr>
              <w:pStyle w:val="NoSpacing"/>
              <w:rPr>
                <w:rFonts w:ascii="Arial" w:hAnsi="Arial" w:cs="Arial"/>
              </w:rPr>
            </w:pPr>
            <w:r w:rsidRPr="00E22B54">
              <w:rPr>
                <w:rFonts w:ascii="Arial" w:hAnsi="Arial" w:cs="Arial"/>
              </w:rPr>
              <w:t>Search Airway Extubation[mesh]</w:t>
            </w:r>
          </w:p>
        </w:tc>
        <w:tc>
          <w:tcPr>
            <w:tcW w:w="0" w:type="auto"/>
            <w:hideMark/>
          </w:tcPr>
          <w:p w14:paraId="75886ADC" w14:textId="77777777" w:rsidR="00F5789E" w:rsidRPr="00E22B54" w:rsidRDefault="00E5501D" w:rsidP="00293C45">
            <w:pPr>
              <w:pStyle w:val="NoSpacing"/>
              <w:rPr>
                <w:rFonts w:ascii="Arial" w:hAnsi="Arial" w:cs="Arial"/>
              </w:rPr>
            </w:pPr>
            <w:hyperlink r:id="rId1347" w:tooltip="Show search results" w:history="1">
              <w:r w:rsidR="00F5789E" w:rsidRPr="00E22B54">
                <w:rPr>
                  <w:rFonts w:ascii="Arial" w:hAnsi="Arial" w:cs="Arial"/>
                  <w:u w:val="single"/>
                </w:rPr>
                <w:t>1386</w:t>
              </w:r>
            </w:hyperlink>
          </w:p>
        </w:tc>
        <w:tc>
          <w:tcPr>
            <w:tcW w:w="0" w:type="auto"/>
            <w:hideMark/>
          </w:tcPr>
          <w:p w14:paraId="0D7860A7" w14:textId="77777777" w:rsidR="00F5789E" w:rsidRPr="00E22B54" w:rsidRDefault="00F5789E" w:rsidP="00293C45">
            <w:pPr>
              <w:pStyle w:val="NoSpacing"/>
              <w:rPr>
                <w:rFonts w:ascii="Arial" w:hAnsi="Arial" w:cs="Arial"/>
              </w:rPr>
            </w:pPr>
            <w:r w:rsidRPr="00E22B54">
              <w:rPr>
                <w:rFonts w:ascii="Arial" w:hAnsi="Arial" w:cs="Arial"/>
              </w:rPr>
              <w:t>11:32:40</w:t>
            </w:r>
          </w:p>
        </w:tc>
      </w:tr>
      <w:tr w:rsidR="00F5789E" w:rsidRPr="00E22B54" w14:paraId="1CC52855" w14:textId="77777777" w:rsidTr="00472994">
        <w:trPr>
          <w:tblCellSpacing w:w="15" w:type="dxa"/>
        </w:trPr>
        <w:tc>
          <w:tcPr>
            <w:tcW w:w="0" w:type="auto"/>
            <w:hideMark/>
          </w:tcPr>
          <w:p w14:paraId="23F44D0C" w14:textId="77777777" w:rsidR="00F5789E" w:rsidRPr="00E22B54" w:rsidRDefault="00E5501D" w:rsidP="00293C45">
            <w:pPr>
              <w:pStyle w:val="NoSpacing"/>
              <w:rPr>
                <w:rFonts w:ascii="Arial" w:hAnsi="Arial" w:cs="Arial"/>
              </w:rPr>
            </w:pPr>
            <w:hyperlink r:id="rId1348" w:tooltip="Perform actions on search" w:history="1">
              <w:r w:rsidR="00F5789E" w:rsidRPr="00E22B54">
                <w:rPr>
                  <w:rFonts w:ascii="Arial" w:hAnsi="Arial" w:cs="Arial"/>
                  <w:u w:val="single"/>
                </w:rPr>
                <w:t>#26</w:t>
              </w:r>
            </w:hyperlink>
          </w:p>
        </w:tc>
        <w:tc>
          <w:tcPr>
            <w:tcW w:w="0" w:type="auto"/>
            <w:hideMark/>
          </w:tcPr>
          <w:p w14:paraId="6E3C832C" w14:textId="77777777" w:rsidR="00F5789E" w:rsidRPr="00E22B54" w:rsidRDefault="00E5501D" w:rsidP="00293C45">
            <w:pPr>
              <w:pStyle w:val="NoSpacing"/>
              <w:rPr>
                <w:rFonts w:ascii="Arial" w:hAnsi="Arial" w:cs="Arial"/>
              </w:rPr>
            </w:pPr>
            <w:hyperlink r:id="rId1349" w:tooltip="Add search to the builder above" w:history="1">
              <w:r w:rsidR="00F5789E" w:rsidRPr="00E22B54">
                <w:rPr>
                  <w:rFonts w:ascii="Arial" w:hAnsi="Arial" w:cs="Arial"/>
                  <w:u w:val="single"/>
                </w:rPr>
                <w:t>Add</w:t>
              </w:r>
            </w:hyperlink>
          </w:p>
        </w:tc>
        <w:tc>
          <w:tcPr>
            <w:tcW w:w="0" w:type="auto"/>
            <w:hideMark/>
          </w:tcPr>
          <w:p w14:paraId="22812992"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(wean*[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liberat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0247FCF" w14:textId="77777777" w:rsidR="00F5789E" w:rsidRPr="00E22B54" w:rsidRDefault="00E5501D" w:rsidP="00293C45">
            <w:pPr>
              <w:pStyle w:val="NoSpacing"/>
              <w:rPr>
                <w:rFonts w:ascii="Arial" w:hAnsi="Arial" w:cs="Arial"/>
              </w:rPr>
            </w:pPr>
            <w:hyperlink r:id="rId1350" w:tooltip="Show search results" w:history="1">
              <w:r w:rsidR="00F5789E" w:rsidRPr="00E22B54">
                <w:rPr>
                  <w:rFonts w:ascii="Arial" w:hAnsi="Arial" w:cs="Arial"/>
                  <w:u w:val="single"/>
                </w:rPr>
                <w:t>7944</w:t>
              </w:r>
            </w:hyperlink>
          </w:p>
        </w:tc>
        <w:tc>
          <w:tcPr>
            <w:tcW w:w="0" w:type="auto"/>
            <w:hideMark/>
          </w:tcPr>
          <w:p w14:paraId="234803C3" w14:textId="77777777" w:rsidR="00F5789E" w:rsidRPr="00E22B54" w:rsidRDefault="00F5789E" w:rsidP="00293C45">
            <w:pPr>
              <w:pStyle w:val="NoSpacing"/>
              <w:rPr>
                <w:rFonts w:ascii="Arial" w:hAnsi="Arial" w:cs="Arial"/>
              </w:rPr>
            </w:pPr>
            <w:r w:rsidRPr="00E22B54">
              <w:rPr>
                <w:rFonts w:ascii="Arial" w:hAnsi="Arial" w:cs="Arial"/>
              </w:rPr>
              <w:t>11:32:35</w:t>
            </w:r>
          </w:p>
        </w:tc>
      </w:tr>
      <w:tr w:rsidR="00F5789E" w:rsidRPr="00E22B54" w14:paraId="54E1F775" w14:textId="77777777" w:rsidTr="00472994">
        <w:trPr>
          <w:tblCellSpacing w:w="15" w:type="dxa"/>
        </w:trPr>
        <w:tc>
          <w:tcPr>
            <w:tcW w:w="0" w:type="auto"/>
            <w:hideMark/>
          </w:tcPr>
          <w:p w14:paraId="52A90C36" w14:textId="77777777" w:rsidR="00F5789E" w:rsidRPr="00E22B54" w:rsidRDefault="00E5501D" w:rsidP="00293C45">
            <w:pPr>
              <w:pStyle w:val="NoSpacing"/>
              <w:rPr>
                <w:rFonts w:ascii="Arial" w:hAnsi="Arial" w:cs="Arial"/>
              </w:rPr>
            </w:pPr>
            <w:hyperlink r:id="rId1351" w:tooltip="Perform actions on search" w:history="1">
              <w:r w:rsidR="00F5789E" w:rsidRPr="00E22B54">
                <w:rPr>
                  <w:rFonts w:ascii="Arial" w:hAnsi="Arial" w:cs="Arial"/>
                  <w:u w:val="single"/>
                </w:rPr>
                <w:t>#25</w:t>
              </w:r>
            </w:hyperlink>
          </w:p>
        </w:tc>
        <w:tc>
          <w:tcPr>
            <w:tcW w:w="0" w:type="auto"/>
            <w:hideMark/>
          </w:tcPr>
          <w:p w14:paraId="3A464A76" w14:textId="77777777" w:rsidR="00F5789E" w:rsidRPr="00E22B54" w:rsidRDefault="00E5501D" w:rsidP="00293C45">
            <w:pPr>
              <w:pStyle w:val="NoSpacing"/>
              <w:rPr>
                <w:rFonts w:ascii="Arial" w:hAnsi="Arial" w:cs="Arial"/>
              </w:rPr>
            </w:pPr>
            <w:hyperlink r:id="rId1352" w:tooltip="Add search to the builder above" w:history="1">
              <w:r w:rsidR="00F5789E" w:rsidRPr="00E22B54">
                <w:rPr>
                  <w:rFonts w:ascii="Arial" w:hAnsi="Arial" w:cs="Arial"/>
                  <w:u w:val="single"/>
                </w:rPr>
                <w:t>Add</w:t>
              </w:r>
            </w:hyperlink>
          </w:p>
        </w:tc>
        <w:tc>
          <w:tcPr>
            <w:tcW w:w="0" w:type="auto"/>
            <w:hideMark/>
          </w:tcPr>
          <w:p w14:paraId="35A3585A"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endotrachea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(tube[</w:t>
            </w:r>
            <w:proofErr w:type="spellStart"/>
            <w:r w:rsidRPr="00E22B54">
              <w:rPr>
                <w:rFonts w:ascii="Arial" w:hAnsi="Arial" w:cs="Arial"/>
              </w:rPr>
              <w:t>tw</w:t>
            </w:r>
            <w:proofErr w:type="spellEnd"/>
            <w:r w:rsidRPr="00E22B54">
              <w:rPr>
                <w:rFonts w:ascii="Arial" w:hAnsi="Arial" w:cs="Arial"/>
              </w:rPr>
              <w:t>] OR tubes[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681331C" w14:textId="77777777" w:rsidR="00F5789E" w:rsidRPr="00E22B54" w:rsidRDefault="00E5501D" w:rsidP="00293C45">
            <w:pPr>
              <w:pStyle w:val="NoSpacing"/>
              <w:rPr>
                <w:rFonts w:ascii="Arial" w:hAnsi="Arial" w:cs="Arial"/>
              </w:rPr>
            </w:pPr>
            <w:hyperlink r:id="rId1353" w:tooltip="Show search results" w:history="1">
              <w:r w:rsidR="00F5789E" w:rsidRPr="00E22B54">
                <w:rPr>
                  <w:rFonts w:ascii="Arial" w:hAnsi="Arial" w:cs="Arial"/>
                  <w:u w:val="single"/>
                </w:rPr>
                <w:t>13362</w:t>
              </w:r>
            </w:hyperlink>
          </w:p>
        </w:tc>
        <w:tc>
          <w:tcPr>
            <w:tcW w:w="0" w:type="auto"/>
            <w:hideMark/>
          </w:tcPr>
          <w:p w14:paraId="35929EC7" w14:textId="77777777" w:rsidR="00F5789E" w:rsidRPr="00E22B54" w:rsidRDefault="00F5789E" w:rsidP="00293C45">
            <w:pPr>
              <w:pStyle w:val="NoSpacing"/>
              <w:rPr>
                <w:rFonts w:ascii="Arial" w:hAnsi="Arial" w:cs="Arial"/>
              </w:rPr>
            </w:pPr>
            <w:r w:rsidRPr="00E22B54">
              <w:rPr>
                <w:rFonts w:ascii="Arial" w:hAnsi="Arial" w:cs="Arial"/>
              </w:rPr>
              <w:t>11:32:29</w:t>
            </w:r>
          </w:p>
        </w:tc>
      </w:tr>
      <w:tr w:rsidR="00F5789E" w:rsidRPr="00E22B54" w14:paraId="02BD86C9" w14:textId="77777777" w:rsidTr="00472994">
        <w:trPr>
          <w:tblCellSpacing w:w="15" w:type="dxa"/>
        </w:trPr>
        <w:tc>
          <w:tcPr>
            <w:tcW w:w="0" w:type="auto"/>
            <w:hideMark/>
          </w:tcPr>
          <w:p w14:paraId="7BDF220F" w14:textId="77777777" w:rsidR="00F5789E" w:rsidRPr="00E22B54" w:rsidRDefault="00E5501D" w:rsidP="00293C45">
            <w:pPr>
              <w:pStyle w:val="NoSpacing"/>
              <w:rPr>
                <w:rFonts w:ascii="Arial" w:hAnsi="Arial" w:cs="Arial"/>
              </w:rPr>
            </w:pPr>
            <w:hyperlink r:id="rId1354" w:tooltip="Perform actions on search" w:history="1">
              <w:r w:rsidR="00F5789E" w:rsidRPr="00E22B54">
                <w:rPr>
                  <w:rFonts w:ascii="Arial" w:hAnsi="Arial" w:cs="Arial"/>
                  <w:u w:val="single"/>
                </w:rPr>
                <w:t>#24</w:t>
              </w:r>
            </w:hyperlink>
          </w:p>
        </w:tc>
        <w:tc>
          <w:tcPr>
            <w:tcW w:w="0" w:type="auto"/>
            <w:hideMark/>
          </w:tcPr>
          <w:p w14:paraId="3A2AA27E" w14:textId="77777777" w:rsidR="00F5789E" w:rsidRPr="00E22B54" w:rsidRDefault="00E5501D" w:rsidP="00293C45">
            <w:pPr>
              <w:pStyle w:val="NoSpacing"/>
              <w:rPr>
                <w:rFonts w:ascii="Arial" w:hAnsi="Arial" w:cs="Arial"/>
              </w:rPr>
            </w:pPr>
            <w:hyperlink r:id="rId1355" w:tooltip="Add search to the builder above" w:history="1">
              <w:r w:rsidR="00F5789E" w:rsidRPr="00E22B54">
                <w:rPr>
                  <w:rFonts w:ascii="Arial" w:hAnsi="Arial" w:cs="Arial"/>
                  <w:u w:val="single"/>
                </w:rPr>
                <w:t>Add</w:t>
              </w:r>
            </w:hyperlink>
          </w:p>
        </w:tc>
        <w:tc>
          <w:tcPr>
            <w:tcW w:w="0" w:type="auto"/>
            <w:hideMark/>
          </w:tcPr>
          <w:p w14:paraId="10A89E28"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tracheotom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tracheostom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FC82AF7" w14:textId="77777777" w:rsidR="00F5789E" w:rsidRPr="00E22B54" w:rsidRDefault="00E5501D" w:rsidP="00293C45">
            <w:pPr>
              <w:pStyle w:val="NoSpacing"/>
              <w:rPr>
                <w:rFonts w:ascii="Arial" w:hAnsi="Arial" w:cs="Arial"/>
              </w:rPr>
            </w:pPr>
            <w:hyperlink r:id="rId1356" w:tooltip="Show search results" w:history="1">
              <w:r w:rsidR="00F5789E" w:rsidRPr="00E22B54">
                <w:rPr>
                  <w:rFonts w:ascii="Arial" w:hAnsi="Arial" w:cs="Arial"/>
                  <w:u w:val="single"/>
                </w:rPr>
                <w:t>25359</w:t>
              </w:r>
            </w:hyperlink>
          </w:p>
        </w:tc>
        <w:tc>
          <w:tcPr>
            <w:tcW w:w="0" w:type="auto"/>
            <w:hideMark/>
          </w:tcPr>
          <w:p w14:paraId="2D2515AE" w14:textId="77777777" w:rsidR="00F5789E" w:rsidRPr="00E22B54" w:rsidRDefault="00F5789E" w:rsidP="00293C45">
            <w:pPr>
              <w:pStyle w:val="NoSpacing"/>
              <w:rPr>
                <w:rFonts w:ascii="Arial" w:hAnsi="Arial" w:cs="Arial"/>
              </w:rPr>
            </w:pPr>
            <w:r w:rsidRPr="00E22B54">
              <w:rPr>
                <w:rFonts w:ascii="Arial" w:hAnsi="Arial" w:cs="Arial"/>
              </w:rPr>
              <w:t>11:32:23</w:t>
            </w:r>
          </w:p>
        </w:tc>
      </w:tr>
      <w:tr w:rsidR="00F5789E" w:rsidRPr="00E22B54" w14:paraId="6E2BB6A6" w14:textId="77777777" w:rsidTr="00472994">
        <w:trPr>
          <w:tblCellSpacing w:w="15" w:type="dxa"/>
        </w:trPr>
        <w:tc>
          <w:tcPr>
            <w:tcW w:w="0" w:type="auto"/>
            <w:hideMark/>
          </w:tcPr>
          <w:p w14:paraId="3BE886F1" w14:textId="77777777" w:rsidR="00F5789E" w:rsidRPr="00E22B54" w:rsidRDefault="00E5501D" w:rsidP="00293C45">
            <w:pPr>
              <w:pStyle w:val="NoSpacing"/>
              <w:rPr>
                <w:rFonts w:ascii="Arial" w:hAnsi="Arial" w:cs="Arial"/>
              </w:rPr>
            </w:pPr>
            <w:hyperlink r:id="rId1357" w:tooltip="Perform actions on search" w:history="1">
              <w:r w:rsidR="00F5789E" w:rsidRPr="00E22B54">
                <w:rPr>
                  <w:rFonts w:ascii="Arial" w:hAnsi="Arial" w:cs="Arial"/>
                  <w:u w:val="single"/>
                </w:rPr>
                <w:t>#23</w:t>
              </w:r>
            </w:hyperlink>
          </w:p>
        </w:tc>
        <w:tc>
          <w:tcPr>
            <w:tcW w:w="0" w:type="auto"/>
            <w:hideMark/>
          </w:tcPr>
          <w:p w14:paraId="628D8EB0" w14:textId="77777777" w:rsidR="00F5789E" w:rsidRPr="00E22B54" w:rsidRDefault="00E5501D" w:rsidP="00293C45">
            <w:pPr>
              <w:pStyle w:val="NoSpacing"/>
              <w:rPr>
                <w:rFonts w:ascii="Arial" w:hAnsi="Arial" w:cs="Arial"/>
              </w:rPr>
            </w:pPr>
            <w:hyperlink r:id="rId1358" w:tooltip="Add search to the builder above" w:history="1">
              <w:r w:rsidR="00F5789E" w:rsidRPr="00E22B54">
                <w:rPr>
                  <w:rFonts w:ascii="Arial" w:hAnsi="Arial" w:cs="Arial"/>
                  <w:u w:val="single"/>
                </w:rPr>
                <w:t>Add</w:t>
              </w:r>
            </w:hyperlink>
          </w:p>
        </w:tc>
        <w:tc>
          <w:tcPr>
            <w:tcW w:w="0" w:type="auto"/>
            <w:hideMark/>
          </w:tcPr>
          <w:p w14:paraId="6BA7DD30" w14:textId="77777777" w:rsidR="00F5789E" w:rsidRPr="00E22B54" w:rsidRDefault="00F5789E" w:rsidP="00293C45">
            <w:pPr>
              <w:pStyle w:val="NoSpacing"/>
              <w:rPr>
                <w:rFonts w:ascii="Arial" w:hAnsi="Arial" w:cs="Arial"/>
              </w:rPr>
            </w:pPr>
            <w:r w:rsidRPr="00E22B54">
              <w:rPr>
                <w:rFonts w:ascii="Arial" w:hAnsi="Arial" w:cs="Arial"/>
              </w:rPr>
              <w:t>Search Tracheostomy[mesh]</w:t>
            </w:r>
          </w:p>
        </w:tc>
        <w:tc>
          <w:tcPr>
            <w:tcW w:w="0" w:type="auto"/>
            <w:hideMark/>
          </w:tcPr>
          <w:p w14:paraId="21DD5FD1" w14:textId="77777777" w:rsidR="00F5789E" w:rsidRPr="00E22B54" w:rsidRDefault="00E5501D" w:rsidP="00293C45">
            <w:pPr>
              <w:pStyle w:val="NoSpacing"/>
              <w:rPr>
                <w:rFonts w:ascii="Arial" w:hAnsi="Arial" w:cs="Arial"/>
              </w:rPr>
            </w:pPr>
            <w:hyperlink r:id="rId1359" w:tooltip="Show search results" w:history="1">
              <w:r w:rsidR="00F5789E" w:rsidRPr="00E22B54">
                <w:rPr>
                  <w:rFonts w:ascii="Arial" w:hAnsi="Arial" w:cs="Arial"/>
                  <w:u w:val="single"/>
                </w:rPr>
                <w:t>7206</w:t>
              </w:r>
            </w:hyperlink>
          </w:p>
        </w:tc>
        <w:tc>
          <w:tcPr>
            <w:tcW w:w="0" w:type="auto"/>
            <w:hideMark/>
          </w:tcPr>
          <w:p w14:paraId="44B1A5A0" w14:textId="77777777" w:rsidR="00F5789E" w:rsidRPr="00E22B54" w:rsidRDefault="00F5789E" w:rsidP="00293C45">
            <w:pPr>
              <w:pStyle w:val="NoSpacing"/>
              <w:rPr>
                <w:rFonts w:ascii="Arial" w:hAnsi="Arial" w:cs="Arial"/>
              </w:rPr>
            </w:pPr>
            <w:r w:rsidRPr="00E22B54">
              <w:rPr>
                <w:rFonts w:ascii="Arial" w:hAnsi="Arial" w:cs="Arial"/>
              </w:rPr>
              <w:t>11:32:17</w:t>
            </w:r>
          </w:p>
        </w:tc>
      </w:tr>
      <w:tr w:rsidR="00F5789E" w:rsidRPr="00E22B54" w14:paraId="589A6E3C" w14:textId="77777777" w:rsidTr="00472994">
        <w:trPr>
          <w:tblCellSpacing w:w="15" w:type="dxa"/>
        </w:trPr>
        <w:tc>
          <w:tcPr>
            <w:tcW w:w="0" w:type="auto"/>
            <w:hideMark/>
          </w:tcPr>
          <w:p w14:paraId="1E0B021B" w14:textId="77777777" w:rsidR="00F5789E" w:rsidRPr="00E22B54" w:rsidRDefault="00E5501D" w:rsidP="00293C45">
            <w:pPr>
              <w:pStyle w:val="NoSpacing"/>
              <w:rPr>
                <w:rFonts w:ascii="Arial" w:hAnsi="Arial" w:cs="Arial"/>
              </w:rPr>
            </w:pPr>
            <w:hyperlink r:id="rId1360" w:tooltip="Perform actions on search" w:history="1">
              <w:r w:rsidR="00F5789E" w:rsidRPr="00E22B54">
                <w:rPr>
                  <w:rFonts w:ascii="Arial" w:hAnsi="Arial" w:cs="Arial"/>
                  <w:u w:val="single"/>
                </w:rPr>
                <w:t>#22</w:t>
              </w:r>
            </w:hyperlink>
          </w:p>
        </w:tc>
        <w:tc>
          <w:tcPr>
            <w:tcW w:w="0" w:type="auto"/>
            <w:hideMark/>
          </w:tcPr>
          <w:p w14:paraId="275C8CC4" w14:textId="77777777" w:rsidR="00F5789E" w:rsidRPr="00E22B54" w:rsidRDefault="00E5501D" w:rsidP="00293C45">
            <w:pPr>
              <w:pStyle w:val="NoSpacing"/>
              <w:rPr>
                <w:rFonts w:ascii="Arial" w:hAnsi="Arial" w:cs="Arial"/>
              </w:rPr>
            </w:pPr>
            <w:hyperlink r:id="rId1361" w:tooltip="Add search to the builder above" w:history="1">
              <w:r w:rsidR="00F5789E" w:rsidRPr="00E22B54">
                <w:rPr>
                  <w:rFonts w:ascii="Arial" w:hAnsi="Arial" w:cs="Arial"/>
                  <w:u w:val="single"/>
                </w:rPr>
                <w:t>Add</w:t>
              </w:r>
            </w:hyperlink>
          </w:p>
        </w:tc>
        <w:tc>
          <w:tcPr>
            <w:tcW w:w="0" w:type="auto"/>
            <w:hideMark/>
          </w:tcPr>
          <w:p w14:paraId="24911592" w14:textId="77777777" w:rsidR="00F5789E" w:rsidRPr="00E22B54" w:rsidRDefault="00F5789E" w:rsidP="00293C45">
            <w:pPr>
              <w:pStyle w:val="NoSpacing"/>
              <w:rPr>
                <w:rFonts w:ascii="Arial" w:hAnsi="Arial" w:cs="Arial"/>
              </w:rPr>
            </w:pPr>
            <w:r w:rsidRPr="00E22B54">
              <w:rPr>
                <w:rFonts w:ascii="Arial" w:hAnsi="Arial" w:cs="Arial"/>
              </w:rPr>
              <w:t xml:space="preserve">Search invasive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CF537C3" w14:textId="77777777" w:rsidR="00F5789E" w:rsidRPr="00E22B54" w:rsidRDefault="00E5501D" w:rsidP="00293C45">
            <w:pPr>
              <w:pStyle w:val="NoSpacing"/>
              <w:rPr>
                <w:rFonts w:ascii="Arial" w:hAnsi="Arial" w:cs="Arial"/>
              </w:rPr>
            </w:pPr>
            <w:hyperlink r:id="rId1362" w:tooltip="Show search results" w:history="1">
              <w:r w:rsidR="00F5789E" w:rsidRPr="00E22B54">
                <w:rPr>
                  <w:rFonts w:ascii="Arial" w:hAnsi="Arial" w:cs="Arial"/>
                  <w:u w:val="single"/>
                </w:rPr>
                <w:t>3225</w:t>
              </w:r>
            </w:hyperlink>
          </w:p>
        </w:tc>
        <w:tc>
          <w:tcPr>
            <w:tcW w:w="0" w:type="auto"/>
            <w:hideMark/>
          </w:tcPr>
          <w:p w14:paraId="166916C0" w14:textId="77777777" w:rsidR="00F5789E" w:rsidRPr="00E22B54" w:rsidRDefault="00F5789E" w:rsidP="00293C45">
            <w:pPr>
              <w:pStyle w:val="NoSpacing"/>
              <w:rPr>
                <w:rFonts w:ascii="Arial" w:hAnsi="Arial" w:cs="Arial"/>
              </w:rPr>
            </w:pPr>
            <w:r w:rsidRPr="00E22B54">
              <w:rPr>
                <w:rFonts w:ascii="Arial" w:hAnsi="Arial" w:cs="Arial"/>
              </w:rPr>
              <w:t>11:32:11</w:t>
            </w:r>
          </w:p>
        </w:tc>
      </w:tr>
      <w:tr w:rsidR="00F5789E" w:rsidRPr="00E22B54" w14:paraId="4B2FBA86" w14:textId="77777777" w:rsidTr="00472994">
        <w:trPr>
          <w:tblCellSpacing w:w="15" w:type="dxa"/>
        </w:trPr>
        <w:tc>
          <w:tcPr>
            <w:tcW w:w="0" w:type="auto"/>
            <w:hideMark/>
          </w:tcPr>
          <w:p w14:paraId="3783CD43" w14:textId="77777777" w:rsidR="00F5789E" w:rsidRPr="00E22B54" w:rsidRDefault="00E5501D" w:rsidP="00293C45">
            <w:pPr>
              <w:pStyle w:val="NoSpacing"/>
              <w:rPr>
                <w:rFonts w:ascii="Arial" w:hAnsi="Arial" w:cs="Arial"/>
              </w:rPr>
            </w:pPr>
            <w:hyperlink r:id="rId1363" w:tooltip="Perform actions on search" w:history="1">
              <w:r w:rsidR="00F5789E" w:rsidRPr="00E22B54">
                <w:rPr>
                  <w:rFonts w:ascii="Arial" w:hAnsi="Arial" w:cs="Arial"/>
                  <w:u w:val="single"/>
                </w:rPr>
                <w:t>#21</w:t>
              </w:r>
            </w:hyperlink>
          </w:p>
        </w:tc>
        <w:tc>
          <w:tcPr>
            <w:tcW w:w="0" w:type="auto"/>
            <w:hideMark/>
          </w:tcPr>
          <w:p w14:paraId="56665888" w14:textId="77777777" w:rsidR="00F5789E" w:rsidRPr="00E22B54" w:rsidRDefault="00E5501D" w:rsidP="00293C45">
            <w:pPr>
              <w:pStyle w:val="NoSpacing"/>
              <w:rPr>
                <w:rFonts w:ascii="Arial" w:hAnsi="Arial" w:cs="Arial"/>
              </w:rPr>
            </w:pPr>
            <w:hyperlink r:id="rId1364" w:tooltip="Add search to the builder above" w:history="1">
              <w:r w:rsidR="00F5789E" w:rsidRPr="00E22B54">
                <w:rPr>
                  <w:rFonts w:ascii="Arial" w:hAnsi="Arial" w:cs="Arial"/>
                  <w:u w:val="single"/>
                </w:rPr>
                <w:t>Add</w:t>
              </w:r>
            </w:hyperlink>
          </w:p>
        </w:tc>
        <w:tc>
          <w:tcPr>
            <w:tcW w:w="0" w:type="auto"/>
            <w:hideMark/>
          </w:tcPr>
          <w:p w14:paraId="2F5F4767" w14:textId="77777777" w:rsidR="00F5789E" w:rsidRPr="00E22B54" w:rsidRDefault="00F5789E" w:rsidP="00293C45">
            <w:pPr>
              <w:pStyle w:val="NoSpacing"/>
              <w:rPr>
                <w:rFonts w:ascii="Arial" w:hAnsi="Arial" w:cs="Arial"/>
              </w:rPr>
            </w:pPr>
            <w:r w:rsidRPr="00E22B54">
              <w:rPr>
                <w:rFonts w:ascii="Arial" w:hAnsi="Arial" w:cs="Arial"/>
              </w:rPr>
              <w:t>Search high-frequency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54306C4" w14:textId="77777777" w:rsidR="00F5789E" w:rsidRPr="00E22B54" w:rsidRDefault="00E5501D" w:rsidP="00293C45">
            <w:pPr>
              <w:pStyle w:val="NoSpacing"/>
              <w:rPr>
                <w:rFonts w:ascii="Arial" w:hAnsi="Arial" w:cs="Arial"/>
              </w:rPr>
            </w:pPr>
            <w:hyperlink r:id="rId1365" w:tooltip="Show search results" w:history="1">
              <w:r w:rsidR="00F5789E" w:rsidRPr="00E22B54">
                <w:rPr>
                  <w:rFonts w:ascii="Arial" w:hAnsi="Arial" w:cs="Arial"/>
                  <w:u w:val="single"/>
                </w:rPr>
                <w:t>2530</w:t>
              </w:r>
            </w:hyperlink>
          </w:p>
        </w:tc>
        <w:tc>
          <w:tcPr>
            <w:tcW w:w="0" w:type="auto"/>
            <w:hideMark/>
          </w:tcPr>
          <w:p w14:paraId="276790EE" w14:textId="77777777" w:rsidR="00F5789E" w:rsidRPr="00E22B54" w:rsidRDefault="00F5789E" w:rsidP="00293C45">
            <w:pPr>
              <w:pStyle w:val="NoSpacing"/>
              <w:rPr>
                <w:rFonts w:ascii="Arial" w:hAnsi="Arial" w:cs="Arial"/>
              </w:rPr>
            </w:pPr>
            <w:r w:rsidRPr="00E22B54">
              <w:rPr>
                <w:rFonts w:ascii="Arial" w:hAnsi="Arial" w:cs="Arial"/>
              </w:rPr>
              <w:t>11:32:04</w:t>
            </w:r>
          </w:p>
        </w:tc>
      </w:tr>
      <w:tr w:rsidR="00F5789E" w:rsidRPr="00E22B54" w14:paraId="0C3167E8" w14:textId="77777777" w:rsidTr="00472994">
        <w:trPr>
          <w:tblCellSpacing w:w="15" w:type="dxa"/>
        </w:trPr>
        <w:tc>
          <w:tcPr>
            <w:tcW w:w="0" w:type="auto"/>
            <w:hideMark/>
          </w:tcPr>
          <w:p w14:paraId="01138C23" w14:textId="77777777" w:rsidR="00F5789E" w:rsidRPr="00E22B54" w:rsidRDefault="00E5501D" w:rsidP="00293C45">
            <w:pPr>
              <w:pStyle w:val="NoSpacing"/>
              <w:rPr>
                <w:rFonts w:ascii="Arial" w:hAnsi="Arial" w:cs="Arial"/>
              </w:rPr>
            </w:pPr>
            <w:hyperlink r:id="rId1366" w:tooltip="Perform actions on search" w:history="1">
              <w:r w:rsidR="00F5789E" w:rsidRPr="00E22B54">
                <w:rPr>
                  <w:rFonts w:ascii="Arial" w:hAnsi="Arial" w:cs="Arial"/>
                  <w:u w:val="single"/>
                </w:rPr>
                <w:t>#20</w:t>
              </w:r>
            </w:hyperlink>
          </w:p>
        </w:tc>
        <w:tc>
          <w:tcPr>
            <w:tcW w:w="0" w:type="auto"/>
            <w:hideMark/>
          </w:tcPr>
          <w:p w14:paraId="65F3CBF1" w14:textId="77777777" w:rsidR="00F5789E" w:rsidRPr="00E22B54" w:rsidRDefault="00E5501D" w:rsidP="00293C45">
            <w:pPr>
              <w:pStyle w:val="NoSpacing"/>
              <w:rPr>
                <w:rFonts w:ascii="Arial" w:hAnsi="Arial" w:cs="Arial"/>
              </w:rPr>
            </w:pPr>
            <w:hyperlink r:id="rId1367" w:tooltip="Add search to the builder above" w:history="1">
              <w:r w:rsidR="00F5789E" w:rsidRPr="00E22B54">
                <w:rPr>
                  <w:rFonts w:ascii="Arial" w:hAnsi="Arial" w:cs="Arial"/>
                  <w:u w:val="single"/>
                </w:rPr>
                <w:t>Add</w:t>
              </w:r>
            </w:hyperlink>
          </w:p>
        </w:tc>
        <w:tc>
          <w:tcPr>
            <w:tcW w:w="0" w:type="auto"/>
            <w:hideMark/>
          </w:tcPr>
          <w:p w14:paraId="54E3C35A" w14:textId="77777777" w:rsidR="00F5789E" w:rsidRPr="00E22B54" w:rsidRDefault="00F5789E" w:rsidP="00293C45">
            <w:pPr>
              <w:pStyle w:val="NoSpacing"/>
              <w:rPr>
                <w:rFonts w:ascii="Arial" w:hAnsi="Arial" w:cs="Arial"/>
              </w:rPr>
            </w:pPr>
            <w:r w:rsidRPr="00E22B54">
              <w:rPr>
                <w:rFonts w:ascii="Arial" w:hAnsi="Arial" w:cs="Arial"/>
              </w:rPr>
              <w:t>Search artificial respiration[</w:t>
            </w:r>
            <w:proofErr w:type="spellStart"/>
            <w:r w:rsidRPr="00E22B54">
              <w:rPr>
                <w:rFonts w:ascii="Arial" w:hAnsi="Arial" w:cs="Arial"/>
              </w:rPr>
              <w:t>tw</w:t>
            </w:r>
            <w:proofErr w:type="spellEnd"/>
            <w:r w:rsidRPr="00E22B54">
              <w:rPr>
                <w:rFonts w:ascii="Arial" w:hAnsi="Arial" w:cs="Arial"/>
              </w:rPr>
              <w:t>] OR artificial ventilation*[</w:t>
            </w:r>
            <w:proofErr w:type="spellStart"/>
            <w:r w:rsidRPr="00E22B54">
              <w:rPr>
                <w:rFonts w:ascii="Arial" w:hAnsi="Arial" w:cs="Arial"/>
              </w:rPr>
              <w:t>tw</w:t>
            </w:r>
            <w:proofErr w:type="spellEnd"/>
            <w:r w:rsidRPr="00E22B54">
              <w:rPr>
                <w:rFonts w:ascii="Arial" w:hAnsi="Arial" w:cs="Arial"/>
              </w:rPr>
              <w:t>] OR mechanical respiration[</w:t>
            </w:r>
            <w:proofErr w:type="spellStart"/>
            <w:r w:rsidRPr="00E22B54">
              <w:rPr>
                <w:rFonts w:ascii="Arial" w:hAnsi="Arial" w:cs="Arial"/>
              </w:rPr>
              <w:t>tw</w:t>
            </w:r>
            <w:proofErr w:type="spellEnd"/>
            <w:r w:rsidRPr="00E22B54">
              <w:rPr>
                <w:rFonts w:ascii="Arial" w:hAnsi="Arial" w:cs="Arial"/>
              </w:rPr>
              <w:t>] OR mechanical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0CA4117" w14:textId="77777777" w:rsidR="00F5789E" w:rsidRPr="00E22B54" w:rsidRDefault="00E5501D" w:rsidP="00293C45">
            <w:pPr>
              <w:pStyle w:val="NoSpacing"/>
              <w:rPr>
                <w:rFonts w:ascii="Arial" w:hAnsi="Arial" w:cs="Arial"/>
              </w:rPr>
            </w:pPr>
            <w:hyperlink r:id="rId1368" w:tooltip="Show search results" w:history="1">
              <w:r w:rsidR="00F5789E" w:rsidRPr="00E22B54">
                <w:rPr>
                  <w:rFonts w:ascii="Arial" w:hAnsi="Arial" w:cs="Arial"/>
                  <w:u w:val="single"/>
                </w:rPr>
                <w:t>73713</w:t>
              </w:r>
            </w:hyperlink>
          </w:p>
        </w:tc>
        <w:tc>
          <w:tcPr>
            <w:tcW w:w="0" w:type="auto"/>
            <w:hideMark/>
          </w:tcPr>
          <w:p w14:paraId="2A2FF0B0" w14:textId="77777777" w:rsidR="00F5789E" w:rsidRPr="00E22B54" w:rsidRDefault="00F5789E" w:rsidP="00293C45">
            <w:pPr>
              <w:pStyle w:val="NoSpacing"/>
              <w:rPr>
                <w:rFonts w:ascii="Arial" w:hAnsi="Arial" w:cs="Arial"/>
              </w:rPr>
            </w:pPr>
            <w:r w:rsidRPr="00E22B54">
              <w:rPr>
                <w:rFonts w:ascii="Arial" w:hAnsi="Arial" w:cs="Arial"/>
              </w:rPr>
              <w:t>11:31:57</w:t>
            </w:r>
          </w:p>
        </w:tc>
      </w:tr>
      <w:tr w:rsidR="00F5789E" w:rsidRPr="00E22B54" w14:paraId="743AB2B5" w14:textId="77777777" w:rsidTr="00472994">
        <w:trPr>
          <w:tblCellSpacing w:w="15" w:type="dxa"/>
        </w:trPr>
        <w:tc>
          <w:tcPr>
            <w:tcW w:w="0" w:type="auto"/>
            <w:hideMark/>
          </w:tcPr>
          <w:p w14:paraId="5E6BEC32" w14:textId="77777777" w:rsidR="00F5789E" w:rsidRPr="00E22B54" w:rsidRDefault="00E5501D" w:rsidP="00293C45">
            <w:pPr>
              <w:pStyle w:val="NoSpacing"/>
              <w:rPr>
                <w:rFonts w:ascii="Arial" w:hAnsi="Arial" w:cs="Arial"/>
              </w:rPr>
            </w:pPr>
            <w:hyperlink r:id="rId1369" w:tooltip="Perform actions on search" w:history="1">
              <w:r w:rsidR="00F5789E" w:rsidRPr="00E22B54">
                <w:rPr>
                  <w:rFonts w:ascii="Arial" w:hAnsi="Arial" w:cs="Arial"/>
                  <w:u w:val="single"/>
                </w:rPr>
                <w:t>#19</w:t>
              </w:r>
            </w:hyperlink>
          </w:p>
        </w:tc>
        <w:tc>
          <w:tcPr>
            <w:tcW w:w="0" w:type="auto"/>
            <w:hideMark/>
          </w:tcPr>
          <w:p w14:paraId="6D512DDA" w14:textId="77777777" w:rsidR="00F5789E" w:rsidRPr="00E22B54" w:rsidRDefault="00E5501D" w:rsidP="00293C45">
            <w:pPr>
              <w:pStyle w:val="NoSpacing"/>
              <w:rPr>
                <w:rFonts w:ascii="Arial" w:hAnsi="Arial" w:cs="Arial"/>
              </w:rPr>
            </w:pPr>
            <w:hyperlink r:id="rId1370" w:tooltip="Add search to the builder above" w:history="1">
              <w:r w:rsidR="00F5789E" w:rsidRPr="00E22B54">
                <w:rPr>
                  <w:rFonts w:ascii="Arial" w:hAnsi="Arial" w:cs="Arial"/>
                  <w:u w:val="single"/>
                </w:rPr>
                <w:t>Add</w:t>
              </w:r>
            </w:hyperlink>
          </w:p>
        </w:tc>
        <w:tc>
          <w:tcPr>
            <w:tcW w:w="0" w:type="auto"/>
            <w:hideMark/>
          </w:tcPr>
          <w:p w14:paraId="5E58EF6B" w14:textId="77777777" w:rsidR="00F5789E" w:rsidRPr="00E22B54" w:rsidRDefault="00F5789E" w:rsidP="00293C45">
            <w:pPr>
              <w:pStyle w:val="NoSpacing"/>
              <w:rPr>
                <w:rFonts w:ascii="Arial" w:hAnsi="Arial" w:cs="Arial"/>
              </w:rPr>
            </w:pPr>
            <w:r w:rsidRPr="00E22B54">
              <w:rPr>
                <w:rFonts w:ascii="Arial" w:hAnsi="Arial" w:cs="Arial"/>
              </w:rPr>
              <w:t>Search Ventilators, Mechanical[mesh]</w:t>
            </w:r>
          </w:p>
        </w:tc>
        <w:tc>
          <w:tcPr>
            <w:tcW w:w="0" w:type="auto"/>
            <w:hideMark/>
          </w:tcPr>
          <w:p w14:paraId="14E5B304" w14:textId="77777777" w:rsidR="00F5789E" w:rsidRPr="00E22B54" w:rsidRDefault="00E5501D" w:rsidP="00293C45">
            <w:pPr>
              <w:pStyle w:val="NoSpacing"/>
              <w:rPr>
                <w:rFonts w:ascii="Arial" w:hAnsi="Arial" w:cs="Arial"/>
              </w:rPr>
            </w:pPr>
            <w:hyperlink r:id="rId1371" w:tooltip="Show search results" w:history="1">
              <w:r w:rsidR="00F5789E" w:rsidRPr="00E22B54">
                <w:rPr>
                  <w:rFonts w:ascii="Arial" w:hAnsi="Arial" w:cs="Arial"/>
                  <w:u w:val="single"/>
                </w:rPr>
                <w:t>8951</w:t>
              </w:r>
            </w:hyperlink>
          </w:p>
        </w:tc>
        <w:tc>
          <w:tcPr>
            <w:tcW w:w="0" w:type="auto"/>
            <w:hideMark/>
          </w:tcPr>
          <w:p w14:paraId="4B115D72" w14:textId="77777777" w:rsidR="00F5789E" w:rsidRPr="00E22B54" w:rsidRDefault="00F5789E" w:rsidP="00293C45">
            <w:pPr>
              <w:pStyle w:val="NoSpacing"/>
              <w:rPr>
                <w:rFonts w:ascii="Arial" w:hAnsi="Arial" w:cs="Arial"/>
              </w:rPr>
            </w:pPr>
            <w:r w:rsidRPr="00E22B54">
              <w:rPr>
                <w:rFonts w:ascii="Arial" w:hAnsi="Arial" w:cs="Arial"/>
              </w:rPr>
              <w:t>11:31:52</w:t>
            </w:r>
          </w:p>
        </w:tc>
      </w:tr>
      <w:tr w:rsidR="00F5789E" w:rsidRPr="00E22B54" w14:paraId="2D0C2B1C" w14:textId="77777777" w:rsidTr="00472994">
        <w:trPr>
          <w:tblCellSpacing w:w="15" w:type="dxa"/>
        </w:trPr>
        <w:tc>
          <w:tcPr>
            <w:tcW w:w="0" w:type="auto"/>
            <w:hideMark/>
          </w:tcPr>
          <w:p w14:paraId="0AE6B0DC" w14:textId="77777777" w:rsidR="00F5789E" w:rsidRPr="00E22B54" w:rsidRDefault="00E5501D" w:rsidP="00293C45">
            <w:pPr>
              <w:pStyle w:val="NoSpacing"/>
              <w:rPr>
                <w:rFonts w:ascii="Arial" w:hAnsi="Arial" w:cs="Arial"/>
              </w:rPr>
            </w:pPr>
            <w:hyperlink r:id="rId1372" w:tooltip="Perform actions on search" w:history="1">
              <w:r w:rsidR="00F5789E" w:rsidRPr="00E22B54">
                <w:rPr>
                  <w:rFonts w:ascii="Arial" w:hAnsi="Arial" w:cs="Arial"/>
                  <w:u w:val="single"/>
                </w:rPr>
                <w:t>#18</w:t>
              </w:r>
            </w:hyperlink>
          </w:p>
        </w:tc>
        <w:tc>
          <w:tcPr>
            <w:tcW w:w="0" w:type="auto"/>
            <w:hideMark/>
          </w:tcPr>
          <w:p w14:paraId="4F1B9900" w14:textId="77777777" w:rsidR="00F5789E" w:rsidRPr="00E22B54" w:rsidRDefault="00E5501D" w:rsidP="00293C45">
            <w:pPr>
              <w:pStyle w:val="NoSpacing"/>
              <w:rPr>
                <w:rFonts w:ascii="Arial" w:hAnsi="Arial" w:cs="Arial"/>
              </w:rPr>
            </w:pPr>
            <w:hyperlink r:id="rId1373" w:tooltip="Add search to the builder above" w:history="1">
              <w:r w:rsidR="00F5789E" w:rsidRPr="00E22B54">
                <w:rPr>
                  <w:rFonts w:ascii="Arial" w:hAnsi="Arial" w:cs="Arial"/>
                  <w:u w:val="single"/>
                </w:rPr>
                <w:t>Add</w:t>
              </w:r>
            </w:hyperlink>
          </w:p>
        </w:tc>
        <w:tc>
          <w:tcPr>
            <w:tcW w:w="0" w:type="auto"/>
            <w:hideMark/>
          </w:tcPr>
          <w:p w14:paraId="70C96DDD" w14:textId="77777777" w:rsidR="00F5789E" w:rsidRPr="00E22B54" w:rsidRDefault="00F5789E" w:rsidP="00293C45">
            <w:pPr>
              <w:pStyle w:val="NoSpacing"/>
              <w:rPr>
                <w:rFonts w:ascii="Arial" w:hAnsi="Arial" w:cs="Arial"/>
              </w:rPr>
            </w:pPr>
            <w:r w:rsidRPr="00E22B54">
              <w:rPr>
                <w:rFonts w:ascii="Arial" w:hAnsi="Arial" w:cs="Arial"/>
              </w:rPr>
              <w:t>Search Respiration, Artificial[mesh]</w:t>
            </w:r>
          </w:p>
        </w:tc>
        <w:tc>
          <w:tcPr>
            <w:tcW w:w="0" w:type="auto"/>
            <w:hideMark/>
          </w:tcPr>
          <w:p w14:paraId="7A88A175" w14:textId="77777777" w:rsidR="00F5789E" w:rsidRPr="00E22B54" w:rsidRDefault="00E5501D" w:rsidP="00293C45">
            <w:pPr>
              <w:pStyle w:val="NoSpacing"/>
              <w:rPr>
                <w:rFonts w:ascii="Arial" w:hAnsi="Arial" w:cs="Arial"/>
              </w:rPr>
            </w:pPr>
            <w:hyperlink r:id="rId1374" w:tooltip="Show search results" w:history="1">
              <w:r w:rsidR="00F5789E" w:rsidRPr="00E22B54">
                <w:rPr>
                  <w:rFonts w:ascii="Arial" w:hAnsi="Arial" w:cs="Arial"/>
                  <w:u w:val="single"/>
                </w:rPr>
                <w:t>74918</w:t>
              </w:r>
            </w:hyperlink>
          </w:p>
        </w:tc>
        <w:tc>
          <w:tcPr>
            <w:tcW w:w="0" w:type="auto"/>
            <w:hideMark/>
          </w:tcPr>
          <w:p w14:paraId="66A6EE2D" w14:textId="77777777" w:rsidR="00F5789E" w:rsidRPr="00E22B54" w:rsidRDefault="00F5789E" w:rsidP="00293C45">
            <w:pPr>
              <w:pStyle w:val="NoSpacing"/>
              <w:rPr>
                <w:rFonts w:ascii="Arial" w:hAnsi="Arial" w:cs="Arial"/>
              </w:rPr>
            </w:pPr>
            <w:r w:rsidRPr="00E22B54">
              <w:rPr>
                <w:rFonts w:ascii="Arial" w:hAnsi="Arial" w:cs="Arial"/>
              </w:rPr>
              <w:t>11:31:46</w:t>
            </w:r>
          </w:p>
        </w:tc>
      </w:tr>
      <w:tr w:rsidR="00F5789E" w:rsidRPr="00E22B54" w14:paraId="11C1268F" w14:textId="77777777" w:rsidTr="00472994">
        <w:trPr>
          <w:tblCellSpacing w:w="15" w:type="dxa"/>
        </w:trPr>
        <w:tc>
          <w:tcPr>
            <w:tcW w:w="0" w:type="auto"/>
            <w:hideMark/>
          </w:tcPr>
          <w:p w14:paraId="46DEA731" w14:textId="77777777" w:rsidR="00F5789E" w:rsidRPr="00E22B54" w:rsidRDefault="00E5501D" w:rsidP="00293C45">
            <w:pPr>
              <w:pStyle w:val="NoSpacing"/>
              <w:rPr>
                <w:rFonts w:ascii="Arial" w:hAnsi="Arial" w:cs="Arial"/>
              </w:rPr>
            </w:pPr>
            <w:hyperlink r:id="rId1375" w:tooltip="Perform actions on search" w:history="1">
              <w:r w:rsidR="00F5789E" w:rsidRPr="00E22B54">
                <w:rPr>
                  <w:rFonts w:ascii="Arial" w:hAnsi="Arial" w:cs="Arial"/>
                  <w:u w:val="single"/>
                </w:rPr>
                <w:t>#17</w:t>
              </w:r>
            </w:hyperlink>
          </w:p>
        </w:tc>
        <w:tc>
          <w:tcPr>
            <w:tcW w:w="0" w:type="auto"/>
            <w:hideMark/>
          </w:tcPr>
          <w:p w14:paraId="66C0CA5B" w14:textId="77777777" w:rsidR="00F5789E" w:rsidRPr="00E22B54" w:rsidRDefault="00E5501D" w:rsidP="00293C45">
            <w:pPr>
              <w:pStyle w:val="NoSpacing"/>
              <w:rPr>
                <w:rFonts w:ascii="Arial" w:hAnsi="Arial" w:cs="Arial"/>
              </w:rPr>
            </w:pPr>
            <w:hyperlink r:id="rId1376" w:tooltip="Add search to the builder above" w:history="1">
              <w:r w:rsidR="00F5789E" w:rsidRPr="00E22B54">
                <w:rPr>
                  <w:rFonts w:ascii="Arial" w:hAnsi="Arial" w:cs="Arial"/>
                  <w:u w:val="single"/>
                </w:rPr>
                <w:t>Add</w:t>
              </w:r>
            </w:hyperlink>
          </w:p>
        </w:tc>
        <w:tc>
          <w:tcPr>
            <w:tcW w:w="0" w:type="auto"/>
            <w:hideMark/>
          </w:tcPr>
          <w:p w14:paraId="0D1FF0CF" w14:textId="77777777" w:rsidR="00F5789E" w:rsidRPr="00E22B54" w:rsidRDefault="00F5789E" w:rsidP="00293C45">
            <w:pPr>
              <w:pStyle w:val="NoSpacing"/>
              <w:rPr>
                <w:rFonts w:ascii="Arial" w:hAnsi="Arial" w:cs="Arial"/>
              </w:rPr>
            </w:pPr>
            <w:r w:rsidRPr="00E22B54">
              <w:rPr>
                <w:rFonts w:ascii="Arial" w:hAnsi="Arial" w:cs="Arial"/>
              </w:rPr>
              <w:t>Search #1 OR #2 OR #3 OR #4 OR #5 OR #6 OR #7 OR #8 OR #9 OR #10 OR #11 OR #12 OR #13 OR #14 OR #15 OR #16</w:t>
            </w:r>
          </w:p>
        </w:tc>
        <w:tc>
          <w:tcPr>
            <w:tcW w:w="0" w:type="auto"/>
            <w:hideMark/>
          </w:tcPr>
          <w:p w14:paraId="1D65F052" w14:textId="77777777" w:rsidR="00F5789E" w:rsidRPr="00E22B54" w:rsidRDefault="00E5501D" w:rsidP="00293C45">
            <w:pPr>
              <w:pStyle w:val="NoSpacing"/>
              <w:rPr>
                <w:rFonts w:ascii="Arial" w:hAnsi="Arial" w:cs="Arial"/>
              </w:rPr>
            </w:pPr>
            <w:hyperlink r:id="rId1377" w:tooltip="Show search results" w:history="1">
              <w:r w:rsidR="00F5789E" w:rsidRPr="00E22B54">
                <w:rPr>
                  <w:rFonts w:ascii="Arial" w:hAnsi="Arial" w:cs="Arial"/>
                  <w:u w:val="single"/>
                </w:rPr>
                <w:t>252369</w:t>
              </w:r>
            </w:hyperlink>
          </w:p>
        </w:tc>
        <w:tc>
          <w:tcPr>
            <w:tcW w:w="0" w:type="auto"/>
            <w:hideMark/>
          </w:tcPr>
          <w:p w14:paraId="6AC13953" w14:textId="77777777" w:rsidR="00F5789E" w:rsidRPr="00E22B54" w:rsidRDefault="00F5789E" w:rsidP="00293C45">
            <w:pPr>
              <w:pStyle w:val="NoSpacing"/>
              <w:rPr>
                <w:rFonts w:ascii="Arial" w:hAnsi="Arial" w:cs="Arial"/>
              </w:rPr>
            </w:pPr>
            <w:r w:rsidRPr="00E22B54">
              <w:rPr>
                <w:rFonts w:ascii="Arial" w:hAnsi="Arial" w:cs="Arial"/>
              </w:rPr>
              <w:t>11:31:40</w:t>
            </w:r>
          </w:p>
        </w:tc>
      </w:tr>
      <w:tr w:rsidR="00F5789E" w:rsidRPr="00E22B54" w14:paraId="739CA09A" w14:textId="77777777" w:rsidTr="00472994">
        <w:trPr>
          <w:tblCellSpacing w:w="15" w:type="dxa"/>
        </w:trPr>
        <w:tc>
          <w:tcPr>
            <w:tcW w:w="0" w:type="auto"/>
            <w:hideMark/>
          </w:tcPr>
          <w:p w14:paraId="39F0E3A9" w14:textId="77777777" w:rsidR="00F5789E" w:rsidRPr="00E22B54" w:rsidRDefault="00E5501D" w:rsidP="00293C45">
            <w:pPr>
              <w:pStyle w:val="NoSpacing"/>
              <w:rPr>
                <w:rFonts w:ascii="Arial" w:hAnsi="Arial" w:cs="Arial"/>
              </w:rPr>
            </w:pPr>
            <w:hyperlink r:id="rId1378" w:tooltip="Perform actions on search" w:history="1">
              <w:r w:rsidR="00F5789E" w:rsidRPr="00E22B54">
                <w:rPr>
                  <w:rFonts w:ascii="Arial" w:hAnsi="Arial" w:cs="Arial"/>
                  <w:u w:val="single"/>
                </w:rPr>
                <w:t>#16</w:t>
              </w:r>
            </w:hyperlink>
          </w:p>
        </w:tc>
        <w:tc>
          <w:tcPr>
            <w:tcW w:w="0" w:type="auto"/>
            <w:hideMark/>
          </w:tcPr>
          <w:p w14:paraId="695AAE92" w14:textId="77777777" w:rsidR="00F5789E" w:rsidRPr="00E22B54" w:rsidRDefault="00E5501D" w:rsidP="00293C45">
            <w:pPr>
              <w:pStyle w:val="NoSpacing"/>
              <w:rPr>
                <w:rFonts w:ascii="Arial" w:hAnsi="Arial" w:cs="Arial"/>
              </w:rPr>
            </w:pPr>
            <w:hyperlink r:id="rId1379" w:tooltip="Add search to the builder above" w:history="1">
              <w:r w:rsidR="00F5789E" w:rsidRPr="00E22B54">
                <w:rPr>
                  <w:rFonts w:ascii="Arial" w:hAnsi="Arial" w:cs="Arial"/>
                  <w:u w:val="single"/>
                </w:rPr>
                <w:t>Add</w:t>
              </w:r>
            </w:hyperlink>
          </w:p>
        </w:tc>
        <w:tc>
          <w:tcPr>
            <w:tcW w:w="0" w:type="auto"/>
            <w:hideMark/>
          </w:tcPr>
          <w:p w14:paraId="56E8119F" w14:textId="77777777" w:rsidR="00F5789E" w:rsidRPr="00E22B54" w:rsidRDefault="00F5789E" w:rsidP="00293C45">
            <w:pPr>
              <w:pStyle w:val="NoSpacing"/>
              <w:rPr>
                <w:rFonts w:ascii="Arial" w:hAnsi="Arial" w:cs="Arial"/>
              </w:rPr>
            </w:pPr>
            <w:r w:rsidRPr="00E22B54">
              <w:rPr>
                <w:rFonts w:ascii="Arial" w:hAnsi="Arial" w:cs="Arial"/>
              </w:rPr>
              <w:t>Search specialized weaning unit[</w:t>
            </w:r>
            <w:proofErr w:type="spellStart"/>
            <w:r w:rsidRPr="00E22B54">
              <w:rPr>
                <w:rFonts w:ascii="Arial" w:hAnsi="Arial" w:cs="Arial"/>
              </w:rPr>
              <w:t>tw</w:t>
            </w:r>
            <w:proofErr w:type="spellEnd"/>
            <w:r w:rsidRPr="00E22B54">
              <w:rPr>
                <w:rFonts w:ascii="Arial" w:hAnsi="Arial" w:cs="Arial"/>
              </w:rPr>
              <w:t>] OR specialized weaning units[</w:t>
            </w:r>
            <w:proofErr w:type="spellStart"/>
            <w:r w:rsidRPr="00E22B54">
              <w:rPr>
                <w:rFonts w:ascii="Arial" w:hAnsi="Arial" w:cs="Arial"/>
              </w:rPr>
              <w:t>tw</w:t>
            </w:r>
            <w:proofErr w:type="spellEnd"/>
            <w:r w:rsidRPr="00E22B54">
              <w:rPr>
                <w:rFonts w:ascii="Arial" w:hAnsi="Arial" w:cs="Arial"/>
              </w:rPr>
              <w:t xml:space="preserve">] OR specialized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specialized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FF8E0E6" w14:textId="77777777" w:rsidR="00F5789E" w:rsidRPr="00E22B54" w:rsidRDefault="00E5501D" w:rsidP="00293C45">
            <w:pPr>
              <w:pStyle w:val="NoSpacing"/>
              <w:rPr>
                <w:rFonts w:ascii="Arial" w:hAnsi="Arial" w:cs="Arial"/>
              </w:rPr>
            </w:pPr>
            <w:hyperlink r:id="rId1380" w:tooltip="Show search results" w:history="1">
              <w:r w:rsidR="00F5789E" w:rsidRPr="00E22B54">
                <w:rPr>
                  <w:rFonts w:ascii="Arial" w:hAnsi="Arial" w:cs="Arial"/>
                  <w:u w:val="single"/>
                </w:rPr>
                <w:t>23</w:t>
              </w:r>
            </w:hyperlink>
          </w:p>
        </w:tc>
        <w:tc>
          <w:tcPr>
            <w:tcW w:w="0" w:type="auto"/>
            <w:hideMark/>
          </w:tcPr>
          <w:p w14:paraId="29D88CC1" w14:textId="77777777" w:rsidR="00F5789E" w:rsidRPr="00E22B54" w:rsidRDefault="00F5789E" w:rsidP="00293C45">
            <w:pPr>
              <w:pStyle w:val="NoSpacing"/>
              <w:rPr>
                <w:rFonts w:ascii="Arial" w:hAnsi="Arial" w:cs="Arial"/>
              </w:rPr>
            </w:pPr>
            <w:r w:rsidRPr="00E22B54">
              <w:rPr>
                <w:rFonts w:ascii="Arial" w:hAnsi="Arial" w:cs="Arial"/>
              </w:rPr>
              <w:t>11:31:34</w:t>
            </w:r>
          </w:p>
        </w:tc>
      </w:tr>
      <w:tr w:rsidR="00F5789E" w:rsidRPr="00E22B54" w14:paraId="2603964C" w14:textId="77777777" w:rsidTr="00472994">
        <w:trPr>
          <w:tblCellSpacing w:w="15" w:type="dxa"/>
        </w:trPr>
        <w:tc>
          <w:tcPr>
            <w:tcW w:w="0" w:type="auto"/>
            <w:hideMark/>
          </w:tcPr>
          <w:p w14:paraId="5ACA21A4" w14:textId="77777777" w:rsidR="00F5789E" w:rsidRPr="00E22B54" w:rsidRDefault="00E5501D" w:rsidP="00293C45">
            <w:pPr>
              <w:pStyle w:val="NoSpacing"/>
              <w:rPr>
                <w:rFonts w:ascii="Arial" w:hAnsi="Arial" w:cs="Arial"/>
              </w:rPr>
            </w:pPr>
            <w:hyperlink r:id="rId1381" w:tooltip="Perform actions on search" w:history="1">
              <w:r w:rsidR="00F5789E" w:rsidRPr="00E22B54">
                <w:rPr>
                  <w:rFonts w:ascii="Arial" w:hAnsi="Arial" w:cs="Arial"/>
                  <w:u w:val="single"/>
                </w:rPr>
                <w:t>#15</w:t>
              </w:r>
            </w:hyperlink>
          </w:p>
        </w:tc>
        <w:tc>
          <w:tcPr>
            <w:tcW w:w="0" w:type="auto"/>
            <w:hideMark/>
          </w:tcPr>
          <w:p w14:paraId="1779676C" w14:textId="77777777" w:rsidR="00F5789E" w:rsidRPr="00E22B54" w:rsidRDefault="00E5501D" w:rsidP="00293C45">
            <w:pPr>
              <w:pStyle w:val="NoSpacing"/>
              <w:rPr>
                <w:rFonts w:ascii="Arial" w:hAnsi="Arial" w:cs="Arial"/>
              </w:rPr>
            </w:pPr>
            <w:hyperlink r:id="rId1382" w:tooltip="Add search to the builder above" w:history="1">
              <w:r w:rsidR="00F5789E" w:rsidRPr="00E22B54">
                <w:rPr>
                  <w:rFonts w:ascii="Arial" w:hAnsi="Arial" w:cs="Arial"/>
                  <w:u w:val="single"/>
                </w:rPr>
                <w:t>Add</w:t>
              </w:r>
            </w:hyperlink>
          </w:p>
        </w:tc>
        <w:tc>
          <w:tcPr>
            <w:tcW w:w="0" w:type="auto"/>
            <w:hideMark/>
          </w:tcPr>
          <w:p w14:paraId="278161B8"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specialised</w:t>
            </w:r>
            <w:proofErr w:type="spellEnd"/>
            <w:r w:rsidRPr="00E22B54">
              <w:rPr>
                <w:rFonts w:ascii="Arial" w:hAnsi="Arial" w:cs="Arial"/>
              </w:rPr>
              <w:t xml:space="preserve"> weaning unit[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units[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98E8E43" w14:textId="77777777" w:rsidR="00F5789E" w:rsidRPr="00E22B54" w:rsidRDefault="00E5501D" w:rsidP="00293C45">
            <w:pPr>
              <w:pStyle w:val="NoSpacing"/>
              <w:rPr>
                <w:rFonts w:ascii="Arial" w:hAnsi="Arial" w:cs="Arial"/>
              </w:rPr>
            </w:pPr>
            <w:hyperlink r:id="rId1383" w:tooltip="Show search results" w:history="1">
              <w:r w:rsidR="00F5789E" w:rsidRPr="00E22B54">
                <w:rPr>
                  <w:rFonts w:ascii="Arial" w:hAnsi="Arial" w:cs="Arial"/>
                  <w:u w:val="single"/>
                </w:rPr>
                <w:t>14</w:t>
              </w:r>
            </w:hyperlink>
          </w:p>
        </w:tc>
        <w:tc>
          <w:tcPr>
            <w:tcW w:w="0" w:type="auto"/>
            <w:hideMark/>
          </w:tcPr>
          <w:p w14:paraId="5CF45F94" w14:textId="77777777" w:rsidR="00F5789E" w:rsidRPr="00E22B54" w:rsidRDefault="00F5789E" w:rsidP="00293C45">
            <w:pPr>
              <w:pStyle w:val="NoSpacing"/>
              <w:rPr>
                <w:rFonts w:ascii="Arial" w:hAnsi="Arial" w:cs="Arial"/>
              </w:rPr>
            </w:pPr>
            <w:r w:rsidRPr="00E22B54">
              <w:rPr>
                <w:rFonts w:ascii="Arial" w:hAnsi="Arial" w:cs="Arial"/>
              </w:rPr>
              <w:t>11:31:27</w:t>
            </w:r>
          </w:p>
        </w:tc>
      </w:tr>
      <w:tr w:rsidR="00F5789E" w:rsidRPr="00E22B54" w14:paraId="3B885392" w14:textId="77777777" w:rsidTr="00472994">
        <w:trPr>
          <w:tblCellSpacing w:w="15" w:type="dxa"/>
        </w:trPr>
        <w:tc>
          <w:tcPr>
            <w:tcW w:w="0" w:type="auto"/>
            <w:hideMark/>
          </w:tcPr>
          <w:p w14:paraId="72A999CE" w14:textId="77777777" w:rsidR="00F5789E" w:rsidRPr="00E22B54" w:rsidRDefault="00E5501D" w:rsidP="00293C45">
            <w:pPr>
              <w:pStyle w:val="NoSpacing"/>
              <w:rPr>
                <w:rFonts w:ascii="Arial" w:hAnsi="Arial" w:cs="Arial"/>
              </w:rPr>
            </w:pPr>
            <w:hyperlink r:id="rId1384" w:tooltip="Perform actions on search" w:history="1">
              <w:r w:rsidR="00F5789E" w:rsidRPr="00E22B54">
                <w:rPr>
                  <w:rFonts w:ascii="Arial" w:hAnsi="Arial" w:cs="Arial"/>
                  <w:u w:val="single"/>
                </w:rPr>
                <w:t>#14</w:t>
              </w:r>
            </w:hyperlink>
          </w:p>
        </w:tc>
        <w:tc>
          <w:tcPr>
            <w:tcW w:w="0" w:type="auto"/>
            <w:hideMark/>
          </w:tcPr>
          <w:p w14:paraId="6F7E5684" w14:textId="77777777" w:rsidR="00F5789E" w:rsidRPr="00E22B54" w:rsidRDefault="00E5501D" w:rsidP="00293C45">
            <w:pPr>
              <w:pStyle w:val="NoSpacing"/>
              <w:rPr>
                <w:rFonts w:ascii="Arial" w:hAnsi="Arial" w:cs="Arial"/>
              </w:rPr>
            </w:pPr>
            <w:hyperlink r:id="rId1385" w:tooltip="Add search to the builder above" w:history="1">
              <w:r w:rsidR="00F5789E" w:rsidRPr="00E22B54">
                <w:rPr>
                  <w:rFonts w:ascii="Arial" w:hAnsi="Arial" w:cs="Arial"/>
                  <w:u w:val="single"/>
                </w:rPr>
                <w:t>Add</w:t>
              </w:r>
            </w:hyperlink>
          </w:p>
        </w:tc>
        <w:tc>
          <w:tcPr>
            <w:tcW w:w="0" w:type="auto"/>
            <w:hideMark/>
          </w:tcPr>
          <w:p w14:paraId="5CC9E855" w14:textId="77777777" w:rsidR="00F5789E" w:rsidRPr="00E22B54" w:rsidRDefault="00F5789E" w:rsidP="00293C45">
            <w:pPr>
              <w:pStyle w:val="NoSpacing"/>
              <w:rPr>
                <w:rFonts w:ascii="Arial" w:hAnsi="Arial" w:cs="Arial"/>
              </w:rPr>
            </w:pPr>
            <w:r w:rsidRPr="00E22B54">
              <w:rPr>
                <w:rFonts w:ascii="Arial" w:hAnsi="Arial" w:cs="Arial"/>
              </w:rPr>
              <w:t>Search HDU[</w:t>
            </w:r>
            <w:proofErr w:type="spellStart"/>
            <w:r w:rsidRPr="00E22B54">
              <w:rPr>
                <w:rFonts w:ascii="Arial" w:hAnsi="Arial" w:cs="Arial"/>
              </w:rPr>
              <w:t>tw</w:t>
            </w:r>
            <w:proofErr w:type="spellEnd"/>
            <w:r w:rsidRPr="00E22B54">
              <w:rPr>
                <w:rFonts w:ascii="Arial" w:hAnsi="Arial" w:cs="Arial"/>
              </w:rPr>
              <w:t>] OR HDUs[</w:t>
            </w:r>
            <w:proofErr w:type="spellStart"/>
            <w:r w:rsidRPr="00E22B54">
              <w:rPr>
                <w:rFonts w:ascii="Arial" w:hAnsi="Arial" w:cs="Arial"/>
              </w:rPr>
              <w:t>tw</w:t>
            </w:r>
            <w:proofErr w:type="spellEnd"/>
            <w:r w:rsidRPr="00E22B54">
              <w:rPr>
                <w:rFonts w:ascii="Arial" w:hAnsi="Arial" w:cs="Arial"/>
              </w:rPr>
              <w:t>] OR SDU[</w:t>
            </w:r>
            <w:proofErr w:type="spellStart"/>
            <w:r w:rsidRPr="00E22B54">
              <w:rPr>
                <w:rFonts w:ascii="Arial" w:hAnsi="Arial" w:cs="Arial"/>
              </w:rPr>
              <w:t>tw</w:t>
            </w:r>
            <w:proofErr w:type="spellEnd"/>
            <w:r w:rsidRPr="00E22B54">
              <w:rPr>
                <w:rFonts w:ascii="Arial" w:hAnsi="Arial" w:cs="Arial"/>
              </w:rPr>
              <w:t>] OR SDUs[</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8E2F1C0" w14:textId="77777777" w:rsidR="00F5789E" w:rsidRPr="00E22B54" w:rsidRDefault="00E5501D" w:rsidP="00293C45">
            <w:pPr>
              <w:pStyle w:val="NoSpacing"/>
              <w:rPr>
                <w:rFonts w:ascii="Arial" w:hAnsi="Arial" w:cs="Arial"/>
              </w:rPr>
            </w:pPr>
            <w:hyperlink r:id="rId1386" w:tooltip="Show search results" w:history="1">
              <w:r w:rsidR="00F5789E" w:rsidRPr="00E22B54">
                <w:rPr>
                  <w:rFonts w:ascii="Arial" w:hAnsi="Arial" w:cs="Arial"/>
                  <w:u w:val="single"/>
                </w:rPr>
                <w:t>517</w:t>
              </w:r>
            </w:hyperlink>
          </w:p>
        </w:tc>
        <w:tc>
          <w:tcPr>
            <w:tcW w:w="0" w:type="auto"/>
            <w:hideMark/>
          </w:tcPr>
          <w:p w14:paraId="456129AB" w14:textId="77777777" w:rsidR="00F5789E" w:rsidRPr="00E22B54" w:rsidRDefault="00F5789E" w:rsidP="00293C45">
            <w:pPr>
              <w:pStyle w:val="NoSpacing"/>
              <w:rPr>
                <w:rFonts w:ascii="Arial" w:hAnsi="Arial" w:cs="Arial"/>
              </w:rPr>
            </w:pPr>
            <w:r w:rsidRPr="00E22B54">
              <w:rPr>
                <w:rFonts w:ascii="Arial" w:hAnsi="Arial" w:cs="Arial"/>
              </w:rPr>
              <w:t>11:31:20</w:t>
            </w:r>
          </w:p>
        </w:tc>
      </w:tr>
      <w:tr w:rsidR="00F5789E" w:rsidRPr="00E22B54" w14:paraId="045AD0E4" w14:textId="77777777" w:rsidTr="00472994">
        <w:trPr>
          <w:tblCellSpacing w:w="15" w:type="dxa"/>
        </w:trPr>
        <w:tc>
          <w:tcPr>
            <w:tcW w:w="0" w:type="auto"/>
            <w:hideMark/>
          </w:tcPr>
          <w:p w14:paraId="77FAE8B2" w14:textId="77777777" w:rsidR="00F5789E" w:rsidRPr="00E22B54" w:rsidRDefault="00E5501D" w:rsidP="00293C45">
            <w:pPr>
              <w:pStyle w:val="NoSpacing"/>
              <w:rPr>
                <w:rFonts w:ascii="Arial" w:hAnsi="Arial" w:cs="Arial"/>
              </w:rPr>
            </w:pPr>
            <w:hyperlink r:id="rId1387" w:tooltip="Perform actions on search" w:history="1">
              <w:r w:rsidR="00F5789E" w:rsidRPr="00E22B54">
                <w:rPr>
                  <w:rFonts w:ascii="Arial" w:hAnsi="Arial" w:cs="Arial"/>
                  <w:u w:val="single"/>
                </w:rPr>
                <w:t>#13</w:t>
              </w:r>
            </w:hyperlink>
          </w:p>
        </w:tc>
        <w:tc>
          <w:tcPr>
            <w:tcW w:w="0" w:type="auto"/>
            <w:hideMark/>
          </w:tcPr>
          <w:p w14:paraId="6FBDDAA4" w14:textId="77777777" w:rsidR="00F5789E" w:rsidRPr="00E22B54" w:rsidRDefault="00E5501D" w:rsidP="00293C45">
            <w:pPr>
              <w:pStyle w:val="NoSpacing"/>
              <w:rPr>
                <w:rFonts w:ascii="Arial" w:hAnsi="Arial" w:cs="Arial"/>
              </w:rPr>
            </w:pPr>
            <w:hyperlink r:id="rId1388" w:tooltip="Add search to the builder above" w:history="1">
              <w:r w:rsidR="00F5789E" w:rsidRPr="00E22B54">
                <w:rPr>
                  <w:rFonts w:ascii="Arial" w:hAnsi="Arial" w:cs="Arial"/>
                  <w:u w:val="single"/>
                </w:rPr>
                <w:t>Add</w:t>
              </w:r>
            </w:hyperlink>
          </w:p>
        </w:tc>
        <w:tc>
          <w:tcPr>
            <w:tcW w:w="0" w:type="auto"/>
            <w:hideMark/>
          </w:tcPr>
          <w:p w14:paraId="6179A7A8" w14:textId="77777777" w:rsidR="00F5789E" w:rsidRPr="00E22B54" w:rsidRDefault="00F5789E" w:rsidP="00293C45">
            <w:pPr>
              <w:pStyle w:val="NoSpacing"/>
              <w:rPr>
                <w:rFonts w:ascii="Arial" w:hAnsi="Arial" w:cs="Arial"/>
              </w:rPr>
            </w:pPr>
            <w:r w:rsidRPr="00E22B54">
              <w:rPr>
                <w:rFonts w:ascii="Arial" w:hAnsi="Arial" w:cs="Arial"/>
              </w:rPr>
              <w:t>Search high dependency unit[</w:t>
            </w:r>
            <w:proofErr w:type="spellStart"/>
            <w:r w:rsidRPr="00E22B54">
              <w:rPr>
                <w:rFonts w:ascii="Arial" w:hAnsi="Arial" w:cs="Arial"/>
              </w:rPr>
              <w:t>tw</w:t>
            </w:r>
            <w:proofErr w:type="spellEnd"/>
            <w:r w:rsidRPr="00E22B54">
              <w:rPr>
                <w:rFonts w:ascii="Arial" w:hAnsi="Arial" w:cs="Arial"/>
              </w:rPr>
              <w:t>] OR high dependency units[</w:t>
            </w:r>
            <w:proofErr w:type="spellStart"/>
            <w:r w:rsidRPr="00E22B54">
              <w:rPr>
                <w:rFonts w:ascii="Arial" w:hAnsi="Arial" w:cs="Arial"/>
              </w:rPr>
              <w:t>tw</w:t>
            </w:r>
            <w:proofErr w:type="spellEnd"/>
            <w:r w:rsidRPr="00E22B54">
              <w:rPr>
                <w:rFonts w:ascii="Arial" w:hAnsi="Arial" w:cs="Arial"/>
              </w:rPr>
              <w:t xml:space="preserve">] OR high dependency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 dependency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321CF65" w14:textId="77777777" w:rsidR="00F5789E" w:rsidRPr="00E22B54" w:rsidRDefault="00E5501D" w:rsidP="00293C45">
            <w:pPr>
              <w:pStyle w:val="NoSpacing"/>
              <w:rPr>
                <w:rFonts w:ascii="Arial" w:hAnsi="Arial" w:cs="Arial"/>
              </w:rPr>
            </w:pPr>
            <w:hyperlink r:id="rId1389" w:tooltip="Show search results" w:history="1">
              <w:r w:rsidR="00F5789E" w:rsidRPr="00E22B54">
                <w:rPr>
                  <w:rFonts w:ascii="Arial" w:hAnsi="Arial" w:cs="Arial"/>
                  <w:u w:val="single"/>
                </w:rPr>
                <w:t>653</w:t>
              </w:r>
            </w:hyperlink>
          </w:p>
        </w:tc>
        <w:tc>
          <w:tcPr>
            <w:tcW w:w="0" w:type="auto"/>
            <w:hideMark/>
          </w:tcPr>
          <w:p w14:paraId="131E16BB" w14:textId="77777777" w:rsidR="00F5789E" w:rsidRPr="00E22B54" w:rsidRDefault="00F5789E" w:rsidP="00293C45">
            <w:pPr>
              <w:pStyle w:val="NoSpacing"/>
              <w:rPr>
                <w:rFonts w:ascii="Arial" w:hAnsi="Arial" w:cs="Arial"/>
              </w:rPr>
            </w:pPr>
            <w:r w:rsidRPr="00E22B54">
              <w:rPr>
                <w:rFonts w:ascii="Arial" w:hAnsi="Arial" w:cs="Arial"/>
              </w:rPr>
              <w:t>11:31:14</w:t>
            </w:r>
          </w:p>
        </w:tc>
      </w:tr>
      <w:tr w:rsidR="00F5789E" w:rsidRPr="00E22B54" w14:paraId="3AD0762A" w14:textId="77777777" w:rsidTr="00472994">
        <w:trPr>
          <w:tblCellSpacing w:w="15" w:type="dxa"/>
        </w:trPr>
        <w:tc>
          <w:tcPr>
            <w:tcW w:w="0" w:type="auto"/>
            <w:hideMark/>
          </w:tcPr>
          <w:p w14:paraId="2B0C5CD9" w14:textId="77777777" w:rsidR="00F5789E" w:rsidRPr="00E22B54" w:rsidRDefault="00E5501D" w:rsidP="00293C45">
            <w:pPr>
              <w:pStyle w:val="NoSpacing"/>
              <w:rPr>
                <w:rFonts w:ascii="Arial" w:hAnsi="Arial" w:cs="Arial"/>
              </w:rPr>
            </w:pPr>
            <w:hyperlink r:id="rId1390" w:tooltip="Perform actions on search" w:history="1">
              <w:r w:rsidR="00F5789E" w:rsidRPr="00E22B54">
                <w:rPr>
                  <w:rFonts w:ascii="Arial" w:hAnsi="Arial" w:cs="Arial"/>
                  <w:u w:val="single"/>
                </w:rPr>
                <w:t>#12</w:t>
              </w:r>
            </w:hyperlink>
          </w:p>
        </w:tc>
        <w:tc>
          <w:tcPr>
            <w:tcW w:w="0" w:type="auto"/>
            <w:hideMark/>
          </w:tcPr>
          <w:p w14:paraId="1452B625" w14:textId="77777777" w:rsidR="00F5789E" w:rsidRPr="00E22B54" w:rsidRDefault="00E5501D" w:rsidP="00293C45">
            <w:pPr>
              <w:pStyle w:val="NoSpacing"/>
              <w:rPr>
                <w:rFonts w:ascii="Arial" w:hAnsi="Arial" w:cs="Arial"/>
              </w:rPr>
            </w:pPr>
            <w:hyperlink r:id="rId1391" w:tooltip="Add search to the builder above" w:history="1">
              <w:r w:rsidR="00F5789E" w:rsidRPr="00E22B54">
                <w:rPr>
                  <w:rFonts w:ascii="Arial" w:hAnsi="Arial" w:cs="Arial"/>
                  <w:u w:val="single"/>
                </w:rPr>
                <w:t>Add</w:t>
              </w:r>
            </w:hyperlink>
          </w:p>
        </w:tc>
        <w:tc>
          <w:tcPr>
            <w:tcW w:w="0" w:type="auto"/>
            <w:hideMark/>
          </w:tcPr>
          <w:p w14:paraId="44225D97" w14:textId="77777777" w:rsidR="00F5789E" w:rsidRPr="00E22B54" w:rsidRDefault="00F5789E" w:rsidP="00293C45">
            <w:pPr>
              <w:pStyle w:val="NoSpacing"/>
              <w:rPr>
                <w:rFonts w:ascii="Arial" w:hAnsi="Arial" w:cs="Arial"/>
              </w:rPr>
            </w:pPr>
            <w:r w:rsidRPr="00E22B54">
              <w:rPr>
                <w:rFonts w:ascii="Arial" w:hAnsi="Arial" w:cs="Arial"/>
              </w:rPr>
              <w:t>Search critically ill[</w:t>
            </w:r>
            <w:proofErr w:type="spellStart"/>
            <w:r w:rsidRPr="00E22B54">
              <w:rPr>
                <w:rFonts w:ascii="Arial" w:hAnsi="Arial" w:cs="Arial"/>
              </w:rPr>
              <w:t>tw</w:t>
            </w:r>
            <w:proofErr w:type="spellEnd"/>
            <w:r w:rsidRPr="00E22B54">
              <w:rPr>
                <w:rFonts w:ascii="Arial" w:hAnsi="Arial" w:cs="Arial"/>
              </w:rPr>
              <w:t>] OR critical illness*[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56D53E0" w14:textId="77777777" w:rsidR="00F5789E" w:rsidRPr="00E22B54" w:rsidRDefault="00E5501D" w:rsidP="00293C45">
            <w:pPr>
              <w:pStyle w:val="NoSpacing"/>
              <w:rPr>
                <w:rFonts w:ascii="Arial" w:hAnsi="Arial" w:cs="Arial"/>
              </w:rPr>
            </w:pPr>
            <w:hyperlink r:id="rId1392" w:tooltip="Show search results" w:history="1">
              <w:r w:rsidR="00F5789E" w:rsidRPr="00E22B54">
                <w:rPr>
                  <w:rFonts w:ascii="Arial" w:hAnsi="Arial" w:cs="Arial"/>
                  <w:u w:val="single"/>
                </w:rPr>
                <w:t>56466</w:t>
              </w:r>
            </w:hyperlink>
          </w:p>
        </w:tc>
        <w:tc>
          <w:tcPr>
            <w:tcW w:w="0" w:type="auto"/>
            <w:hideMark/>
          </w:tcPr>
          <w:p w14:paraId="7E37B966" w14:textId="77777777" w:rsidR="00F5789E" w:rsidRPr="00E22B54" w:rsidRDefault="00F5789E" w:rsidP="00293C45">
            <w:pPr>
              <w:pStyle w:val="NoSpacing"/>
              <w:rPr>
                <w:rFonts w:ascii="Arial" w:hAnsi="Arial" w:cs="Arial"/>
              </w:rPr>
            </w:pPr>
            <w:r w:rsidRPr="00E22B54">
              <w:rPr>
                <w:rFonts w:ascii="Arial" w:hAnsi="Arial" w:cs="Arial"/>
              </w:rPr>
              <w:t>11:31:08</w:t>
            </w:r>
          </w:p>
        </w:tc>
      </w:tr>
      <w:tr w:rsidR="00F5789E" w:rsidRPr="00E22B54" w14:paraId="5CB42EEA" w14:textId="77777777" w:rsidTr="00472994">
        <w:trPr>
          <w:tblCellSpacing w:w="15" w:type="dxa"/>
        </w:trPr>
        <w:tc>
          <w:tcPr>
            <w:tcW w:w="0" w:type="auto"/>
            <w:hideMark/>
          </w:tcPr>
          <w:p w14:paraId="6A5209B0" w14:textId="77777777" w:rsidR="00F5789E" w:rsidRPr="00E22B54" w:rsidRDefault="00E5501D" w:rsidP="00293C45">
            <w:pPr>
              <w:pStyle w:val="NoSpacing"/>
              <w:rPr>
                <w:rFonts w:ascii="Arial" w:hAnsi="Arial" w:cs="Arial"/>
              </w:rPr>
            </w:pPr>
            <w:hyperlink r:id="rId1393" w:tooltip="Perform actions on search" w:history="1">
              <w:r w:rsidR="00F5789E" w:rsidRPr="00E22B54">
                <w:rPr>
                  <w:rFonts w:ascii="Arial" w:hAnsi="Arial" w:cs="Arial"/>
                  <w:u w:val="single"/>
                </w:rPr>
                <w:t>#11</w:t>
              </w:r>
            </w:hyperlink>
          </w:p>
        </w:tc>
        <w:tc>
          <w:tcPr>
            <w:tcW w:w="0" w:type="auto"/>
            <w:hideMark/>
          </w:tcPr>
          <w:p w14:paraId="684A9C5F" w14:textId="77777777" w:rsidR="00F5789E" w:rsidRPr="00E22B54" w:rsidRDefault="00E5501D" w:rsidP="00293C45">
            <w:pPr>
              <w:pStyle w:val="NoSpacing"/>
              <w:rPr>
                <w:rFonts w:ascii="Arial" w:hAnsi="Arial" w:cs="Arial"/>
              </w:rPr>
            </w:pPr>
            <w:hyperlink r:id="rId1394" w:tooltip="Add search to the builder above" w:history="1">
              <w:r w:rsidR="00F5789E" w:rsidRPr="00E22B54">
                <w:rPr>
                  <w:rFonts w:ascii="Arial" w:hAnsi="Arial" w:cs="Arial"/>
                  <w:u w:val="single"/>
                </w:rPr>
                <w:t>Add</w:t>
              </w:r>
            </w:hyperlink>
          </w:p>
        </w:tc>
        <w:tc>
          <w:tcPr>
            <w:tcW w:w="0" w:type="auto"/>
            <w:hideMark/>
          </w:tcPr>
          <w:p w14:paraId="115DD6E2" w14:textId="77777777" w:rsidR="00F5789E" w:rsidRPr="00E22B54" w:rsidRDefault="00F5789E" w:rsidP="00293C45">
            <w:pPr>
              <w:pStyle w:val="NoSpacing"/>
              <w:rPr>
                <w:rFonts w:ascii="Arial" w:hAnsi="Arial" w:cs="Arial"/>
              </w:rPr>
            </w:pPr>
            <w:r w:rsidRPr="00E22B54">
              <w:rPr>
                <w:rFonts w:ascii="Arial" w:hAnsi="Arial" w:cs="Arial"/>
              </w:rPr>
              <w:t>Search Critical Illness[mesh]</w:t>
            </w:r>
          </w:p>
        </w:tc>
        <w:tc>
          <w:tcPr>
            <w:tcW w:w="0" w:type="auto"/>
            <w:hideMark/>
          </w:tcPr>
          <w:p w14:paraId="580964EE" w14:textId="77777777" w:rsidR="00F5789E" w:rsidRPr="00E22B54" w:rsidRDefault="00E5501D" w:rsidP="00293C45">
            <w:pPr>
              <w:pStyle w:val="NoSpacing"/>
              <w:rPr>
                <w:rFonts w:ascii="Arial" w:hAnsi="Arial" w:cs="Arial"/>
              </w:rPr>
            </w:pPr>
            <w:hyperlink r:id="rId1395" w:tooltip="Show search results" w:history="1">
              <w:r w:rsidR="00F5789E" w:rsidRPr="00E22B54">
                <w:rPr>
                  <w:rFonts w:ascii="Arial" w:hAnsi="Arial" w:cs="Arial"/>
                  <w:u w:val="single"/>
                </w:rPr>
                <w:t>27487</w:t>
              </w:r>
            </w:hyperlink>
          </w:p>
        </w:tc>
        <w:tc>
          <w:tcPr>
            <w:tcW w:w="0" w:type="auto"/>
            <w:hideMark/>
          </w:tcPr>
          <w:p w14:paraId="7B71ED94" w14:textId="77777777" w:rsidR="00F5789E" w:rsidRPr="00E22B54" w:rsidRDefault="00F5789E" w:rsidP="00293C45">
            <w:pPr>
              <w:pStyle w:val="NoSpacing"/>
              <w:rPr>
                <w:rFonts w:ascii="Arial" w:hAnsi="Arial" w:cs="Arial"/>
              </w:rPr>
            </w:pPr>
            <w:r w:rsidRPr="00E22B54">
              <w:rPr>
                <w:rFonts w:ascii="Arial" w:hAnsi="Arial" w:cs="Arial"/>
              </w:rPr>
              <w:t>11:31:00</w:t>
            </w:r>
          </w:p>
        </w:tc>
      </w:tr>
      <w:tr w:rsidR="00F5789E" w:rsidRPr="00E22B54" w14:paraId="6DB70AB2" w14:textId="77777777" w:rsidTr="00472994">
        <w:trPr>
          <w:tblCellSpacing w:w="15" w:type="dxa"/>
        </w:trPr>
        <w:tc>
          <w:tcPr>
            <w:tcW w:w="0" w:type="auto"/>
            <w:hideMark/>
          </w:tcPr>
          <w:p w14:paraId="0778B36F" w14:textId="77777777" w:rsidR="00F5789E" w:rsidRPr="00E22B54" w:rsidRDefault="00E5501D" w:rsidP="00293C45">
            <w:pPr>
              <w:pStyle w:val="NoSpacing"/>
              <w:rPr>
                <w:rFonts w:ascii="Arial" w:hAnsi="Arial" w:cs="Arial"/>
              </w:rPr>
            </w:pPr>
            <w:hyperlink r:id="rId1396" w:tooltip="Perform actions on search" w:history="1">
              <w:r w:rsidR="00F5789E" w:rsidRPr="00E22B54">
                <w:rPr>
                  <w:rFonts w:ascii="Arial" w:hAnsi="Arial" w:cs="Arial"/>
                  <w:u w:val="single"/>
                </w:rPr>
                <w:t>#10</w:t>
              </w:r>
            </w:hyperlink>
          </w:p>
        </w:tc>
        <w:tc>
          <w:tcPr>
            <w:tcW w:w="0" w:type="auto"/>
            <w:hideMark/>
          </w:tcPr>
          <w:p w14:paraId="3C88566E" w14:textId="77777777" w:rsidR="00F5789E" w:rsidRPr="00E22B54" w:rsidRDefault="00E5501D" w:rsidP="00293C45">
            <w:pPr>
              <w:pStyle w:val="NoSpacing"/>
              <w:rPr>
                <w:rFonts w:ascii="Arial" w:hAnsi="Arial" w:cs="Arial"/>
              </w:rPr>
            </w:pPr>
            <w:hyperlink r:id="rId1397" w:tooltip="Add search to the builder above" w:history="1">
              <w:r w:rsidR="00F5789E" w:rsidRPr="00E22B54">
                <w:rPr>
                  <w:rFonts w:ascii="Arial" w:hAnsi="Arial" w:cs="Arial"/>
                  <w:u w:val="single"/>
                </w:rPr>
                <w:t>Add</w:t>
              </w:r>
            </w:hyperlink>
          </w:p>
        </w:tc>
        <w:tc>
          <w:tcPr>
            <w:tcW w:w="0" w:type="auto"/>
            <w:hideMark/>
          </w:tcPr>
          <w:p w14:paraId="5568A123" w14:textId="77777777" w:rsidR="00F5789E" w:rsidRPr="00E22B54" w:rsidRDefault="00F5789E" w:rsidP="00293C45">
            <w:pPr>
              <w:pStyle w:val="NoSpacing"/>
              <w:rPr>
                <w:rFonts w:ascii="Arial" w:hAnsi="Arial" w:cs="Arial"/>
              </w:rPr>
            </w:pPr>
            <w:r w:rsidRPr="00E22B54">
              <w:rPr>
                <w:rFonts w:ascii="Arial" w:hAnsi="Arial" w:cs="Arial"/>
              </w:rPr>
              <w:t>Search respiratory unit[</w:t>
            </w:r>
            <w:proofErr w:type="spellStart"/>
            <w:r w:rsidRPr="00E22B54">
              <w:rPr>
                <w:rFonts w:ascii="Arial" w:hAnsi="Arial" w:cs="Arial"/>
              </w:rPr>
              <w:t>tw</w:t>
            </w:r>
            <w:proofErr w:type="spellEnd"/>
            <w:r w:rsidRPr="00E22B54">
              <w:rPr>
                <w:rFonts w:ascii="Arial" w:hAnsi="Arial" w:cs="Arial"/>
              </w:rPr>
              <w:t>] OR respiratory units[</w:t>
            </w:r>
            <w:proofErr w:type="spellStart"/>
            <w:r w:rsidRPr="00E22B54">
              <w:rPr>
                <w:rFonts w:ascii="Arial" w:hAnsi="Arial" w:cs="Arial"/>
              </w:rPr>
              <w:t>tw</w:t>
            </w:r>
            <w:proofErr w:type="spellEnd"/>
            <w:r w:rsidRPr="00E22B54">
              <w:rPr>
                <w:rFonts w:ascii="Arial" w:hAnsi="Arial" w:cs="Arial"/>
              </w:rPr>
              <w:t xml:space="preserve">] OR respiratory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respiratory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9FA9A20" w14:textId="77777777" w:rsidR="00F5789E" w:rsidRPr="00E22B54" w:rsidRDefault="00E5501D" w:rsidP="00293C45">
            <w:pPr>
              <w:pStyle w:val="NoSpacing"/>
              <w:rPr>
                <w:rFonts w:ascii="Arial" w:hAnsi="Arial" w:cs="Arial"/>
              </w:rPr>
            </w:pPr>
            <w:hyperlink r:id="rId1398" w:tooltip="Show search results" w:history="1">
              <w:r w:rsidR="00F5789E" w:rsidRPr="00E22B54">
                <w:rPr>
                  <w:rFonts w:ascii="Arial" w:hAnsi="Arial" w:cs="Arial"/>
                  <w:u w:val="single"/>
                </w:rPr>
                <w:t>3471</w:t>
              </w:r>
            </w:hyperlink>
          </w:p>
        </w:tc>
        <w:tc>
          <w:tcPr>
            <w:tcW w:w="0" w:type="auto"/>
            <w:hideMark/>
          </w:tcPr>
          <w:p w14:paraId="0DF7925F" w14:textId="77777777" w:rsidR="00F5789E" w:rsidRPr="00E22B54" w:rsidRDefault="00F5789E" w:rsidP="00293C45">
            <w:pPr>
              <w:pStyle w:val="NoSpacing"/>
              <w:rPr>
                <w:rFonts w:ascii="Arial" w:hAnsi="Arial" w:cs="Arial"/>
              </w:rPr>
            </w:pPr>
            <w:r w:rsidRPr="00E22B54">
              <w:rPr>
                <w:rFonts w:ascii="Arial" w:hAnsi="Arial" w:cs="Arial"/>
              </w:rPr>
              <w:t>11:30:55</w:t>
            </w:r>
          </w:p>
        </w:tc>
      </w:tr>
      <w:tr w:rsidR="00F5789E" w:rsidRPr="00E22B54" w14:paraId="47F43BEA" w14:textId="77777777" w:rsidTr="00472994">
        <w:trPr>
          <w:tblCellSpacing w:w="15" w:type="dxa"/>
        </w:trPr>
        <w:tc>
          <w:tcPr>
            <w:tcW w:w="0" w:type="auto"/>
            <w:hideMark/>
          </w:tcPr>
          <w:p w14:paraId="222233BF" w14:textId="77777777" w:rsidR="00F5789E" w:rsidRPr="00E22B54" w:rsidRDefault="00E5501D" w:rsidP="00293C45">
            <w:pPr>
              <w:pStyle w:val="NoSpacing"/>
              <w:rPr>
                <w:rFonts w:ascii="Arial" w:hAnsi="Arial" w:cs="Arial"/>
              </w:rPr>
            </w:pPr>
            <w:hyperlink r:id="rId1399" w:tooltip="Perform actions on search" w:history="1">
              <w:r w:rsidR="00F5789E" w:rsidRPr="00E22B54">
                <w:rPr>
                  <w:rFonts w:ascii="Arial" w:hAnsi="Arial" w:cs="Arial"/>
                  <w:u w:val="single"/>
                </w:rPr>
                <w:t>#9</w:t>
              </w:r>
            </w:hyperlink>
          </w:p>
        </w:tc>
        <w:tc>
          <w:tcPr>
            <w:tcW w:w="0" w:type="auto"/>
            <w:hideMark/>
          </w:tcPr>
          <w:p w14:paraId="1527DB37" w14:textId="77777777" w:rsidR="00F5789E" w:rsidRPr="00E22B54" w:rsidRDefault="00E5501D" w:rsidP="00293C45">
            <w:pPr>
              <w:pStyle w:val="NoSpacing"/>
              <w:rPr>
                <w:rFonts w:ascii="Arial" w:hAnsi="Arial" w:cs="Arial"/>
              </w:rPr>
            </w:pPr>
            <w:hyperlink r:id="rId1400" w:tooltip="Add search to the builder above" w:history="1">
              <w:r w:rsidR="00F5789E" w:rsidRPr="00E22B54">
                <w:rPr>
                  <w:rFonts w:ascii="Arial" w:hAnsi="Arial" w:cs="Arial"/>
                  <w:u w:val="single"/>
                </w:rPr>
                <w:t>Add</w:t>
              </w:r>
            </w:hyperlink>
          </w:p>
        </w:tc>
        <w:tc>
          <w:tcPr>
            <w:tcW w:w="0" w:type="auto"/>
            <w:hideMark/>
          </w:tcPr>
          <w:p w14:paraId="351182A1" w14:textId="77777777" w:rsidR="00F5789E" w:rsidRPr="00E22B54" w:rsidRDefault="00F5789E" w:rsidP="00293C45">
            <w:pPr>
              <w:pStyle w:val="NoSpacing"/>
              <w:rPr>
                <w:rFonts w:ascii="Arial" w:hAnsi="Arial" w:cs="Arial"/>
              </w:rPr>
            </w:pPr>
            <w:r w:rsidRPr="00E22B54">
              <w:rPr>
                <w:rFonts w:ascii="Arial" w:hAnsi="Arial" w:cs="Arial"/>
              </w:rPr>
              <w:t>Search burn unit[</w:t>
            </w:r>
            <w:proofErr w:type="spellStart"/>
            <w:r w:rsidRPr="00E22B54">
              <w:rPr>
                <w:rFonts w:ascii="Arial" w:hAnsi="Arial" w:cs="Arial"/>
              </w:rPr>
              <w:t>tw</w:t>
            </w:r>
            <w:proofErr w:type="spellEnd"/>
            <w:r w:rsidRPr="00E22B54">
              <w:rPr>
                <w:rFonts w:ascii="Arial" w:hAnsi="Arial" w:cs="Arial"/>
              </w:rPr>
              <w:t>] OR burn units[</w:t>
            </w:r>
            <w:proofErr w:type="spellStart"/>
            <w:r w:rsidRPr="00E22B54">
              <w:rPr>
                <w:rFonts w:ascii="Arial" w:hAnsi="Arial" w:cs="Arial"/>
              </w:rPr>
              <w:t>tw</w:t>
            </w:r>
            <w:proofErr w:type="spellEnd"/>
            <w:r w:rsidRPr="00E22B54">
              <w:rPr>
                <w:rFonts w:ascii="Arial" w:hAnsi="Arial" w:cs="Arial"/>
              </w:rPr>
              <w:t xml:space="preserve">] OR burn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burn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BCD366C" w14:textId="77777777" w:rsidR="00F5789E" w:rsidRPr="00E22B54" w:rsidRDefault="00E5501D" w:rsidP="00293C45">
            <w:pPr>
              <w:pStyle w:val="NoSpacing"/>
              <w:rPr>
                <w:rFonts w:ascii="Arial" w:hAnsi="Arial" w:cs="Arial"/>
              </w:rPr>
            </w:pPr>
            <w:hyperlink r:id="rId1401" w:tooltip="Show search results" w:history="1">
              <w:r w:rsidR="00F5789E" w:rsidRPr="00E22B54">
                <w:rPr>
                  <w:rFonts w:ascii="Arial" w:hAnsi="Arial" w:cs="Arial"/>
                  <w:u w:val="single"/>
                </w:rPr>
                <w:t>4864</w:t>
              </w:r>
            </w:hyperlink>
          </w:p>
        </w:tc>
        <w:tc>
          <w:tcPr>
            <w:tcW w:w="0" w:type="auto"/>
            <w:hideMark/>
          </w:tcPr>
          <w:p w14:paraId="0AADC892" w14:textId="77777777" w:rsidR="00F5789E" w:rsidRPr="00E22B54" w:rsidRDefault="00F5789E" w:rsidP="00293C45">
            <w:pPr>
              <w:pStyle w:val="NoSpacing"/>
              <w:rPr>
                <w:rFonts w:ascii="Arial" w:hAnsi="Arial" w:cs="Arial"/>
              </w:rPr>
            </w:pPr>
            <w:r w:rsidRPr="00E22B54">
              <w:rPr>
                <w:rFonts w:ascii="Arial" w:hAnsi="Arial" w:cs="Arial"/>
              </w:rPr>
              <w:t>11:30:48</w:t>
            </w:r>
          </w:p>
        </w:tc>
      </w:tr>
      <w:tr w:rsidR="00F5789E" w:rsidRPr="00E22B54" w14:paraId="5D58E9FE" w14:textId="77777777" w:rsidTr="00472994">
        <w:trPr>
          <w:tblCellSpacing w:w="15" w:type="dxa"/>
        </w:trPr>
        <w:tc>
          <w:tcPr>
            <w:tcW w:w="0" w:type="auto"/>
            <w:hideMark/>
          </w:tcPr>
          <w:p w14:paraId="7FAB66A8" w14:textId="77777777" w:rsidR="00F5789E" w:rsidRPr="00E22B54" w:rsidRDefault="00E5501D" w:rsidP="00293C45">
            <w:pPr>
              <w:pStyle w:val="NoSpacing"/>
              <w:rPr>
                <w:rFonts w:ascii="Arial" w:hAnsi="Arial" w:cs="Arial"/>
              </w:rPr>
            </w:pPr>
            <w:hyperlink r:id="rId1402" w:tooltip="Perform actions on search" w:history="1">
              <w:r w:rsidR="00F5789E" w:rsidRPr="00E22B54">
                <w:rPr>
                  <w:rFonts w:ascii="Arial" w:hAnsi="Arial" w:cs="Arial"/>
                  <w:u w:val="single"/>
                </w:rPr>
                <w:t>#8</w:t>
              </w:r>
            </w:hyperlink>
          </w:p>
        </w:tc>
        <w:tc>
          <w:tcPr>
            <w:tcW w:w="0" w:type="auto"/>
            <w:hideMark/>
          </w:tcPr>
          <w:p w14:paraId="6D8E3563" w14:textId="77777777" w:rsidR="00F5789E" w:rsidRPr="00E22B54" w:rsidRDefault="00E5501D" w:rsidP="00293C45">
            <w:pPr>
              <w:pStyle w:val="NoSpacing"/>
              <w:rPr>
                <w:rFonts w:ascii="Arial" w:hAnsi="Arial" w:cs="Arial"/>
              </w:rPr>
            </w:pPr>
            <w:hyperlink r:id="rId1403" w:tooltip="Add search to the builder above" w:history="1">
              <w:r w:rsidR="00F5789E" w:rsidRPr="00E22B54">
                <w:rPr>
                  <w:rFonts w:ascii="Arial" w:hAnsi="Arial" w:cs="Arial"/>
                  <w:u w:val="single"/>
                </w:rPr>
                <w:t>Add</w:t>
              </w:r>
            </w:hyperlink>
          </w:p>
        </w:tc>
        <w:tc>
          <w:tcPr>
            <w:tcW w:w="0" w:type="auto"/>
            <w:hideMark/>
          </w:tcPr>
          <w:p w14:paraId="03A308A3" w14:textId="77777777" w:rsidR="00F5789E" w:rsidRPr="00E22B54" w:rsidRDefault="00F5789E" w:rsidP="00293C45">
            <w:pPr>
              <w:pStyle w:val="NoSpacing"/>
              <w:rPr>
                <w:rFonts w:ascii="Arial" w:hAnsi="Arial" w:cs="Arial"/>
              </w:rPr>
            </w:pPr>
            <w:r w:rsidRPr="00E22B54">
              <w:rPr>
                <w:rFonts w:ascii="Arial" w:hAnsi="Arial" w:cs="Arial"/>
              </w:rPr>
              <w:t>Search ICU[</w:t>
            </w:r>
            <w:proofErr w:type="spellStart"/>
            <w:r w:rsidRPr="00E22B54">
              <w:rPr>
                <w:rFonts w:ascii="Arial" w:hAnsi="Arial" w:cs="Arial"/>
              </w:rPr>
              <w:t>tw</w:t>
            </w:r>
            <w:proofErr w:type="spellEnd"/>
            <w:r w:rsidRPr="00E22B54">
              <w:rPr>
                <w:rFonts w:ascii="Arial" w:hAnsi="Arial" w:cs="Arial"/>
              </w:rPr>
              <w:t>] OR ICUs[</w:t>
            </w:r>
            <w:proofErr w:type="spellStart"/>
            <w:r w:rsidRPr="00E22B54">
              <w:rPr>
                <w:rFonts w:ascii="Arial" w:hAnsi="Arial" w:cs="Arial"/>
              </w:rPr>
              <w:t>tw</w:t>
            </w:r>
            <w:proofErr w:type="spellEnd"/>
            <w:r w:rsidRPr="00E22B54">
              <w:rPr>
                <w:rFonts w:ascii="Arial" w:hAnsi="Arial" w:cs="Arial"/>
              </w:rPr>
              <w:t>] OR PICU[</w:t>
            </w:r>
            <w:proofErr w:type="spellStart"/>
            <w:r w:rsidRPr="00E22B54">
              <w:rPr>
                <w:rFonts w:ascii="Arial" w:hAnsi="Arial" w:cs="Arial"/>
              </w:rPr>
              <w:t>tw</w:t>
            </w:r>
            <w:proofErr w:type="spellEnd"/>
            <w:r w:rsidRPr="00E22B54">
              <w:rPr>
                <w:rFonts w:ascii="Arial" w:hAnsi="Arial" w:cs="Arial"/>
              </w:rPr>
              <w:t>] OR PICUs[</w:t>
            </w:r>
            <w:proofErr w:type="spellStart"/>
            <w:r w:rsidRPr="00E22B54">
              <w:rPr>
                <w:rFonts w:ascii="Arial" w:hAnsi="Arial" w:cs="Arial"/>
              </w:rPr>
              <w:t>tw</w:t>
            </w:r>
            <w:proofErr w:type="spellEnd"/>
            <w:r w:rsidRPr="00E22B54">
              <w:rPr>
                <w:rFonts w:ascii="Arial" w:hAnsi="Arial" w:cs="Arial"/>
              </w:rPr>
              <w:t>] OR SICU[</w:t>
            </w:r>
            <w:proofErr w:type="spellStart"/>
            <w:r w:rsidRPr="00E22B54">
              <w:rPr>
                <w:rFonts w:ascii="Arial" w:hAnsi="Arial" w:cs="Arial"/>
              </w:rPr>
              <w:t>tw</w:t>
            </w:r>
            <w:proofErr w:type="spellEnd"/>
            <w:r w:rsidRPr="00E22B54">
              <w:rPr>
                <w:rFonts w:ascii="Arial" w:hAnsi="Arial" w:cs="Arial"/>
              </w:rPr>
              <w:t>] OR SICUs[</w:t>
            </w:r>
            <w:proofErr w:type="spellStart"/>
            <w:r w:rsidRPr="00E22B54">
              <w:rPr>
                <w:rFonts w:ascii="Arial" w:hAnsi="Arial" w:cs="Arial"/>
              </w:rPr>
              <w:t>tw</w:t>
            </w:r>
            <w:proofErr w:type="spellEnd"/>
            <w:r w:rsidRPr="00E22B54">
              <w:rPr>
                <w:rFonts w:ascii="Arial" w:hAnsi="Arial" w:cs="Arial"/>
              </w:rPr>
              <w:t>] OR CCU[</w:t>
            </w:r>
            <w:proofErr w:type="spellStart"/>
            <w:r w:rsidRPr="00E22B54">
              <w:rPr>
                <w:rFonts w:ascii="Arial" w:hAnsi="Arial" w:cs="Arial"/>
              </w:rPr>
              <w:t>tw</w:t>
            </w:r>
            <w:proofErr w:type="spellEnd"/>
            <w:r w:rsidRPr="00E22B54">
              <w:rPr>
                <w:rFonts w:ascii="Arial" w:hAnsi="Arial" w:cs="Arial"/>
              </w:rPr>
              <w:t>] OR CCUs[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08EF776" w14:textId="77777777" w:rsidR="00F5789E" w:rsidRPr="00E22B54" w:rsidRDefault="00E5501D" w:rsidP="00293C45">
            <w:pPr>
              <w:pStyle w:val="NoSpacing"/>
              <w:rPr>
                <w:rFonts w:ascii="Arial" w:hAnsi="Arial" w:cs="Arial"/>
              </w:rPr>
            </w:pPr>
            <w:hyperlink r:id="rId1404" w:tooltip="Show search results" w:history="1">
              <w:r w:rsidR="00F5789E" w:rsidRPr="00E22B54">
                <w:rPr>
                  <w:rFonts w:ascii="Arial" w:hAnsi="Arial" w:cs="Arial"/>
                  <w:u w:val="single"/>
                </w:rPr>
                <w:t>61511</w:t>
              </w:r>
            </w:hyperlink>
          </w:p>
        </w:tc>
        <w:tc>
          <w:tcPr>
            <w:tcW w:w="0" w:type="auto"/>
            <w:hideMark/>
          </w:tcPr>
          <w:p w14:paraId="27B81DB8" w14:textId="77777777" w:rsidR="00F5789E" w:rsidRPr="00E22B54" w:rsidRDefault="00F5789E" w:rsidP="00293C45">
            <w:pPr>
              <w:pStyle w:val="NoSpacing"/>
              <w:rPr>
                <w:rFonts w:ascii="Arial" w:hAnsi="Arial" w:cs="Arial"/>
              </w:rPr>
            </w:pPr>
            <w:r w:rsidRPr="00E22B54">
              <w:rPr>
                <w:rFonts w:ascii="Arial" w:hAnsi="Arial" w:cs="Arial"/>
              </w:rPr>
              <w:t>11:30:42</w:t>
            </w:r>
          </w:p>
        </w:tc>
      </w:tr>
      <w:tr w:rsidR="00F5789E" w:rsidRPr="00E22B54" w14:paraId="28671E3E" w14:textId="77777777" w:rsidTr="00472994">
        <w:trPr>
          <w:tblCellSpacing w:w="15" w:type="dxa"/>
        </w:trPr>
        <w:tc>
          <w:tcPr>
            <w:tcW w:w="0" w:type="auto"/>
            <w:hideMark/>
          </w:tcPr>
          <w:p w14:paraId="3715A06C" w14:textId="77777777" w:rsidR="00F5789E" w:rsidRPr="00E22B54" w:rsidRDefault="00E5501D" w:rsidP="00293C45">
            <w:pPr>
              <w:pStyle w:val="NoSpacing"/>
              <w:rPr>
                <w:rFonts w:ascii="Arial" w:hAnsi="Arial" w:cs="Arial"/>
              </w:rPr>
            </w:pPr>
            <w:hyperlink r:id="rId1405" w:tooltip="Perform actions on search" w:history="1">
              <w:r w:rsidR="00F5789E" w:rsidRPr="00E22B54">
                <w:rPr>
                  <w:rFonts w:ascii="Arial" w:hAnsi="Arial" w:cs="Arial"/>
                  <w:u w:val="single"/>
                </w:rPr>
                <w:t>#7</w:t>
              </w:r>
            </w:hyperlink>
          </w:p>
        </w:tc>
        <w:tc>
          <w:tcPr>
            <w:tcW w:w="0" w:type="auto"/>
            <w:hideMark/>
          </w:tcPr>
          <w:p w14:paraId="53B81F55" w14:textId="77777777" w:rsidR="00F5789E" w:rsidRPr="00E22B54" w:rsidRDefault="00E5501D" w:rsidP="00293C45">
            <w:pPr>
              <w:pStyle w:val="NoSpacing"/>
              <w:rPr>
                <w:rFonts w:ascii="Arial" w:hAnsi="Arial" w:cs="Arial"/>
              </w:rPr>
            </w:pPr>
            <w:hyperlink r:id="rId1406" w:tooltip="Add search to the builder above" w:history="1">
              <w:r w:rsidR="00F5789E" w:rsidRPr="00E22B54">
                <w:rPr>
                  <w:rFonts w:ascii="Arial" w:hAnsi="Arial" w:cs="Arial"/>
                  <w:u w:val="single"/>
                </w:rPr>
                <w:t>Add</w:t>
              </w:r>
            </w:hyperlink>
          </w:p>
        </w:tc>
        <w:tc>
          <w:tcPr>
            <w:tcW w:w="0" w:type="auto"/>
            <w:hideMark/>
          </w:tcPr>
          <w:p w14:paraId="5996E063" w14:textId="77777777" w:rsidR="00F5789E" w:rsidRPr="00E22B54" w:rsidRDefault="00F5789E" w:rsidP="00293C45">
            <w:pPr>
              <w:pStyle w:val="NoSpacing"/>
              <w:rPr>
                <w:rFonts w:ascii="Arial" w:hAnsi="Arial" w:cs="Arial"/>
              </w:rPr>
            </w:pPr>
            <w:r w:rsidRPr="00E22B54">
              <w:rPr>
                <w:rFonts w:ascii="Arial" w:hAnsi="Arial" w:cs="Arial"/>
              </w:rPr>
              <w:t>Search critical care [</w:t>
            </w:r>
            <w:proofErr w:type="spellStart"/>
            <w:r w:rsidRPr="00E22B54">
              <w:rPr>
                <w:rFonts w:ascii="Arial" w:hAnsi="Arial" w:cs="Arial"/>
              </w:rPr>
              <w:t>tw</w:t>
            </w:r>
            <w:proofErr w:type="spellEnd"/>
            <w:r w:rsidRPr="00E22B54">
              <w:rPr>
                <w:rFonts w:ascii="Arial" w:hAnsi="Arial" w:cs="Arial"/>
              </w:rPr>
              <w:t>] OR intensive care[</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C2B0E02" w14:textId="77777777" w:rsidR="00F5789E" w:rsidRPr="00E22B54" w:rsidRDefault="00E5501D" w:rsidP="00293C45">
            <w:pPr>
              <w:pStyle w:val="NoSpacing"/>
              <w:rPr>
                <w:rFonts w:ascii="Arial" w:hAnsi="Arial" w:cs="Arial"/>
              </w:rPr>
            </w:pPr>
            <w:hyperlink r:id="rId1407" w:tooltip="Show search results" w:history="1">
              <w:r w:rsidR="00F5789E" w:rsidRPr="00E22B54">
                <w:rPr>
                  <w:rFonts w:ascii="Arial" w:hAnsi="Arial" w:cs="Arial"/>
                  <w:u w:val="single"/>
                </w:rPr>
                <w:t>203949</w:t>
              </w:r>
            </w:hyperlink>
          </w:p>
        </w:tc>
        <w:tc>
          <w:tcPr>
            <w:tcW w:w="0" w:type="auto"/>
            <w:hideMark/>
          </w:tcPr>
          <w:p w14:paraId="6AC5269C" w14:textId="77777777" w:rsidR="00F5789E" w:rsidRPr="00E22B54" w:rsidRDefault="00F5789E" w:rsidP="00293C45">
            <w:pPr>
              <w:pStyle w:val="NoSpacing"/>
              <w:rPr>
                <w:rFonts w:ascii="Arial" w:hAnsi="Arial" w:cs="Arial"/>
              </w:rPr>
            </w:pPr>
            <w:r w:rsidRPr="00E22B54">
              <w:rPr>
                <w:rFonts w:ascii="Arial" w:hAnsi="Arial" w:cs="Arial"/>
              </w:rPr>
              <w:t>11:30:36</w:t>
            </w:r>
          </w:p>
        </w:tc>
      </w:tr>
      <w:tr w:rsidR="00F5789E" w:rsidRPr="00E22B54" w14:paraId="490D8680" w14:textId="77777777" w:rsidTr="00472994">
        <w:trPr>
          <w:tblCellSpacing w:w="15" w:type="dxa"/>
        </w:trPr>
        <w:tc>
          <w:tcPr>
            <w:tcW w:w="0" w:type="auto"/>
            <w:hideMark/>
          </w:tcPr>
          <w:p w14:paraId="16FFF5D6" w14:textId="77777777" w:rsidR="00F5789E" w:rsidRPr="00E22B54" w:rsidRDefault="00E5501D" w:rsidP="00293C45">
            <w:pPr>
              <w:pStyle w:val="NoSpacing"/>
              <w:rPr>
                <w:rFonts w:ascii="Arial" w:hAnsi="Arial" w:cs="Arial"/>
              </w:rPr>
            </w:pPr>
            <w:hyperlink r:id="rId1408" w:tooltip="Perform actions on search" w:history="1">
              <w:r w:rsidR="00F5789E" w:rsidRPr="00E22B54">
                <w:rPr>
                  <w:rFonts w:ascii="Arial" w:hAnsi="Arial" w:cs="Arial"/>
                  <w:u w:val="single"/>
                </w:rPr>
                <w:t>#6</w:t>
              </w:r>
            </w:hyperlink>
          </w:p>
        </w:tc>
        <w:tc>
          <w:tcPr>
            <w:tcW w:w="0" w:type="auto"/>
            <w:hideMark/>
          </w:tcPr>
          <w:p w14:paraId="7486C6E4" w14:textId="77777777" w:rsidR="00F5789E" w:rsidRPr="00E22B54" w:rsidRDefault="00E5501D" w:rsidP="00293C45">
            <w:pPr>
              <w:pStyle w:val="NoSpacing"/>
              <w:rPr>
                <w:rFonts w:ascii="Arial" w:hAnsi="Arial" w:cs="Arial"/>
              </w:rPr>
            </w:pPr>
            <w:hyperlink r:id="rId1409" w:tooltip="Add search to the builder above" w:history="1">
              <w:r w:rsidR="00F5789E" w:rsidRPr="00E22B54">
                <w:rPr>
                  <w:rFonts w:ascii="Arial" w:hAnsi="Arial" w:cs="Arial"/>
                  <w:u w:val="single"/>
                </w:rPr>
                <w:t>Add</w:t>
              </w:r>
            </w:hyperlink>
          </w:p>
        </w:tc>
        <w:tc>
          <w:tcPr>
            <w:tcW w:w="0" w:type="auto"/>
            <w:hideMark/>
          </w:tcPr>
          <w:p w14:paraId="718902D9" w14:textId="77777777" w:rsidR="00F5789E" w:rsidRPr="00E22B54" w:rsidRDefault="00F5789E" w:rsidP="00293C45">
            <w:pPr>
              <w:pStyle w:val="NoSpacing"/>
              <w:rPr>
                <w:rFonts w:ascii="Arial" w:hAnsi="Arial" w:cs="Arial"/>
              </w:rPr>
            </w:pPr>
            <w:r w:rsidRPr="00E22B54">
              <w:rPr>
                <w:rFonts w:ascii="Arial" w:hAnsi="Arial" w:cs="Arial"/>
              </w:rPr>
              <w:t>Search Critical Care [mesh]</w:t>
            </w:r>
          </w:p>
        </w:tc>
        <w:tc>
          <w:tcPr>
            <w:tcW w:w="0" w:type="auto"/>
            <w:hideMark/>
          </w:tcPr>
          <w:p w14:paraId="303F3FEF" w14:textId="77777777" w:rsidR="00F5789E" w:rsidRPr="00E22B54" w:rsidRDefault="00E5501D" w:rsidP="00293C45">
            <w:pPr>
              <w:pStyle w:val="NoSpacing"/>
              <w:rPr>
                <w:rFonts w:ascii="Arial" w:hAnsi="Arial" w:cs="Arial"/>
              </w:rPr>
            </w:pPr>
            <w:hyperlink r:id="rId1410" w:tooltip="Show search results" w:history="1">
              <w:r w:rsidR="00F5789E" w:rsidRPr="00E22B54">
                <w:rPr>
                  <w:rFonts w:ascii="Arial" w:hAnsi="Arial" w:cs="Arial"/>
                  <w:u w:val="single"/>
                </w:rPr>
                <w:t>56203</w:t>
              </w:r>
            </w:hyperlink>
          </w:p>
        </w:tc>
        <w:tc>
          <w:tcPr>
            <w:tcW w:w="0" w:type="auto"/>
            <w:hideMark/>
          </w:tcPr>
          <w:p w14:paraId="05848C78" w14:textId="77777777" w:rsidR="00F5789E" w:rsidRPr="00E22B54" w:rsidRDefault="00F5789E" w:rsidP="00293C45">
            <w:pPr>
              <w:pStyle w:val="NoSpacing"/>
              <w:rPr>
                <w:rFonts w:ascii="Arial" w:hAnsi="Arial" w:cs="Arial"/>
              </w:rPr>
            </w:pPr>
            <w:r w:rsidRPr="00E22B54">
              <w:rPr>
                <w:rFonts w:ascii="Arial" w:hAnsi="Arial" w:cs="Arial"/>
              </w:rPr>
              <w:t>11:30:30</w:t>
            </w:r>
          </w:p>
        </w:tc>
      </w:tr>
      <w:tr w:rsidR="00F5789E" w:rsidRPr="00E22B54" w14:paraId="138C7396" w14:textId="77777777" w:rsidTr="00472994">
        <w:trPr>
          <w:tblCellSpacing w:w="15" w:type="dxa"/>
        </w:trPr>
        <w:tc>
          <w:tcPr>
            <w:tcW w:w="0" w:type="auto"/>
            <w:hideMark/>
          </w:tcPr>
          <w:p w14:paraId="26EDAB1A" w14:textId="77777777" w:rsidR="00F5789E" w:rsidRPr="00E22B54" w:rsidRDefault="00E5501D" w:rsidP="00293C45">
            <w:pPr>
              <w:pStyle w:val="NoSpacing"/>
              <w:rPr>
                <w:rFonts w:ascii="Arial" w:hAnsi="Arial" w:cs="Arial"/>
              </w:rPr>
            </w:pPr>
            <w:hyperlink r:id="rId1411" w:tooltip="Perform actions on search" w:history="1">
              <w:r w:rsidR="00F5789E" w:rsidRPr="00E22B54">
                <w:rPr>
                  <w:rFonts w:ascii="Arial" w:hAnsi="Arial" w:cs="Arial"/>
                  <w:u w:val="single"/>
                </w:rPr>
                <w:t>#5</w:t>
              </w:r>
            </w:hyperlink>
          </w:p>
        </w:tc>
        <w:tc>
          <w:tcPr>
            <w:tcW w:w="0" w:type="auto"/>
            <w:hideMark/>
          </w:tcPr>
          <w:p w14:paraId="06C9CCAE" w14:textId="77777777" w:rsidR="00F5789E" w:rsidRPr="00E22B54" w:rsidRDefault="00E5501D" w:rsidP="00293C45">
            <w:pPr>
              <w:pStyle w:val="NoSpacing"/>
              <w:rPr>
                <w:rFonts w:ascii="Arial" w:hAnsi="Arial" w:cs="Arial"/>
              </w:rPr>
            </w:pPr>
            <w:hyperlink r:id="rId1412" w:tooltip="Add search to the builder above" w:history="1">
              <w:r w:rsidR="00F5789E" w:rsidRPr="00E22B54">
                <w:rPr>
                  <w:rFonts w:ascii="Arial" w:hAnsi="Arial" w:cs="Arial"/>
                  <w:u w:val="single"/>
                </w:rPr>
                <w:t>Add</w:t>
              </w:r>
            </w:hyperlink>
          </w:p>
        </w:tc>
        <w:tc>
          <w:tcPr>
            <w:tcW w:w="0" w:type="auto"/>
            <w:hideMark/>
          </w:tcPr>
          <w:p w14:paraId="06BDE696" w14:textId="77777777" w:rsidR="00F5789E" w:rsidRPr="00E22B54" w:rsidRDefault="00F5789E" w:rsidP="00293C45">
            <w:pPr>
              <w:pStyle w:val="NoSpacing"/>
              <w:rPr>
                <w:rFonts w:ascii="Arial" w:hAnsi="Arial" w:cs="Arial"/>
              </w:rPr>
            </w:pPr>
            <w:r w:rsidRPr="00E22B54">
              <w:rPr>
                <w:rFonts w:ascii="Arial" w:hAnsi="Arial" w:cs="Arial"/>
              </w:rPr>
              <w:t>Search Intensive Care Units, Pediatric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3E43C4E3" w14:textId="77777777" w:rsidR="00F5789E" w:rsidRPr="00E22B54" w:rsidRDefault="00E5501D" w:rsidP="00293C45">
            <w:pPr>
              <w:pStyle w:val="NoSpacing"/>
              <w:rPr>
                <w:rFonts w:ascii="Arial" w:hAnsi="Arial" w:cs="Arial"/>
              </w:rPr>
            </w:pPr>
            <w:hyperlink r:id="rId1413" w:tooltip="Show search results" w:history="1">
              <w:r w:rsidR="00F5789E" w:rsidRPr="00E22B54">
                <w:rPr>
                  <w:rFonts w:ascii="Arial" w:hAnsi="Arial" w:cs="Arial"/>
                  <w:u w:val="single"/>
                </w:rPr>
                <w:t>7358</w:t>
              </w:r>
            </w:hyperlink>
          </w:p>
        </w:tc>
        <w:tc>
          <w:tcPr>
            <w:tcW w:w="0" w:type="auto"/>
            <w:hideMark/>
          </w:tcPr>
          <w:p w14:paraId="48E4FB60" w14:textId="77777777" w:rsidR="00F5789E" w:rsidRPr="00E22B54" w:rsidRDefault="00F5789E" w:rsidP="00293C45">
            <w:pPr>
              <w:pStyle w:val="NoSpacing"/>
              <w:rPr>
                <w:rFonts w:ascii="Arial" w:hAnsi="Arial" w:cs="Arial"/>
              </w:rPr>
            </w:pPr>
            <w:r w:rsidRPr="00E22B54">
              <w:rPr>
                <w:rFonts w:ascii="Arial" w:hAnsi="Arial" w:cs="Arial"/>
              </w:rPr>
              <w:t>11:30:24</w:t>
            </w:r>
          </w:p>
        </w:tc>
      </w:tr>
      <w:tr w:rsidR="00F5789E" w:rsidRPr="00E22B54" w14:paraId="71A40D55" w14:textId="77777777" w:rsidTr="00472994">
        <w:trPr>
          <w:tblCellSpacing w:w="15" w:type="dxa"/>
        </w:trPr>
        <w:tc>
          <w:tcPr>
            <w:tcW w:w="0" w:type="auto"/>
            <w:hideMark/>
          </w:tcPr>
          <w:p w14:paraId="0E3AEF94" w14:textId="77777777" w:rsidR="00F5789E" w:rsidRPr="00E22B54" w:rsidRDefault="00E5501D" w:rsidP="00293C45">
            <w:pPr>
              <w:pStyle w:val="NoSpacing"/>
              <w:rPr>
                <w:rFonts w:ascii="Arial" w:hAnsi="Arial" w:cs="Arial"/>
              </w:rPr>
            </w:pPr>
            <w:hyperlink r:id="rId1414" w:tooltip="Perform actions on search" w:history="1">
              <w:r w:rsidR="00F5789E" w:rsidRPr="00E22B54">
                <w:rPr>
                  <w:rFonts w:ascii="Arial" w:hAnsi="Arial" w:cs="Arial"/>
                  <w:u w:val="single"/>
                </w:rPr>
                <w:t>#4</w:t>
              </w:r>
            </w:hyperlink>
          </w:p>
        </w:tc>
        <w:tc>
          <w:tcPr>
            <w:tcW w:w="0" w:type="auto"/>
            <w:hideMark/>
          </w:tcPr>
          <w:p w14:paraId="0605A915" w14:textId="77777777" w:rsidR="00F5789E" w:rsidRPr="00E22B54" w:rsidRDefault="00E5501D" w:rsidP="00293C45">
            <w:pPr>
              <w:pStyle w:val="NoSpacing"/>
              <w:rPr>
                <w:rFonts w:ascii="Arial" w:hAnsi="Arial" w:cs="Arial"/>
              </w:rPr>
            </w:pPr>
            <w:hyperlink r:id="rId1415" w:tooltip="Add search to the builder above" w:history="1">
              <w:r w:rsidR="00F5789E" w:rsidRPr="00E22B54">
                <w:rPr>
                  <w:rFonts w:ascii="Arial" w:hAnsi="Arial" w:cs="Arial"/>
                  <w:u w:val="single"/>
                </w:rPr>
                <w:t>Add</w:t>
              </w:r>
            </w:hyperlink>
          </w:p>
        </w:tc>
        <w:tc>
          <w:tcPr>
            <w:tcW w:w="0" w:type="auto"/>
            <w:hideMark/>
          </w:tcPr>
          <w:p w14:paraId="22343378" w14:textId="77777777" w:rsidR="00F5789E" w:rsidRPr="00E22B54" w:rsidRDefault="00F5789E" w:rsidP="00293C45">
            <w:pPr>
              <w:pStyle w:val="NoSpacing"/>
              <w:rPr>
                <w:rFonts w:ascii="Arial" w:hAnsi="Arial" w:cs="Arial"/>
              </w:rPr>
            </w:pPr>
            <w:r w:rsidRPr="00E22B54">
              <w:rPr>
                <w:rFonts w:ascii="Arial" w:hAnsi="Arial" w:cs="Arial"/>
              </w:rPr>
              <w:t>Search Respiratory Care Units [mesh]</w:t>
            </w:r>
          </w:p>
        </w:tc>
        <w:tc>
          <w:tcPr>
            <w:tcW w:w="0" w:type="auto"/>
            <w:hideMark/>
          </w:tcPr>
          <w:p w14:paraId="47A735D8" w14:textId="77777777" w:rsidR="00F5789E" w:rsidRPr="00E22B54" w:rsidRDefault="00E5501D" w:rsidP="00293C45">
            <w:pPr>
              <w:pStyle w:val="NoSpacing"/>
              <w:rPr>
                <w:rFonts w:ascii="Arial" w:hAnsi="Arial" w:cs="Arial"/>
              </w:rPr>
            </w:pPr>
            <w:hyperlink r:id="rId1416" w:tooltip="Show search results" w:history="1">
              <w:r w:rsidR="00F5789E" w:rsidRPr="00E22B54">
                <w:rPr>
                  <w:rFonts w:ascii="Arial" w:hAnsi="Arial" w:cs="Arial"/>
                  <w:u w:val="single"/>
                </w:rPr>
                <w:t>589</w:t>
              </w:r>
            </w:hyperlink>
          </w:p>
        </w:tc>
        <w:tc>
          <w:tcPr>
            <w:tcW w:w="0" w:type="auto"/>
            <w:hideMark/>
          </w:tcPr>
          <w:p w14:paraId="74C98299" w14:textId="77777777" w:rsidR="00F5789E" w:rsidRPr="00E22B54" w:rsidRDefault="00F5789E" w:rsidP="00293C45">
            <w:pPr>
              <w:pStyle w:val="NoSpacing"/>
              <w:rPr>
                <w:rFonts w:ascii="Arial" w:hAnsi="Arial" w:cs="Arial"/>
              </w:rPr>
            </w:pPr>
            <w:r w:rsidRPr="00E22B54">
              <w:rPr>
                <w:rFonts w:ascii="Arial" w:hAnsi="Arial" w:cs="Arial"/>
              </w:rPr>
              <w:t>11:30:14</w:t>
            </w:r>
          </w:p>
        </w:tc>
      </w:tr>
      <w:tr w:rsidR="00F5789E" w:rsidRPr="00E22B54" w14:paraId="5C6BA188" w14:textId="77777777" w:rsidTr="00472994">
        <w:trPr>
          <w:tblCellSpacing w:w="15" w:type="dxa"/>
        </w:trPr>
        <w:tc>
          <w:tcPr>
            <w:tcW w:w="0" w:type="auto"/>
            <w:hideMark/>
          </w:tcPr>
          <w:p w14:paraId="3DA0697E" w14:textId="77777777" w:rsidR="00F5789E" w:rsidRPr="00E22B54" w:rsidRDefault="00E5501D" w:rsidP="00293C45">
            <w:pPr>
              <w:pStyle w:val="NoSpacing"/>
              <w:rPr>
                <w:rFonts w:ascii="Arial" w:hAnsi="Arial" w:cs="Arial"/>
              </w:rPr>
            </w:pPr>
            <w:hyperlink r:id="rId1417" w:tooltip="Perform actions on search" w:history="1">
              <w:r w:rsidR="00F5789E" w:rsidRPr="00E22B54">
                <w:rPr>
                  <w:rFonts w:ascii="Arial" w:hAnsi="Arial" w:cs="Arial"/>
                  <w:u w:val="single"/>
                </w:rPr>
                <w:t>#3</w:t>
              </w:r>
            </w:hyperlink>
          </w:p>
        </w:tc>
        <w:tc>
          <w:tcPr>
            <w:tcW w:w="0" w:type="auto"/>
            <w:hideMark/>
          </w:tcPr>
          <w:p w14:paraId="4DFBEB1A" w14:textId="77777777" w:rsidR="00F5789E" w:rsidRPr="00E22B54" w:rsidRDefault="00E5501D" w:rsidP="00293C45">
            <w:pPr>
              <w:pStyle w:val="NoSpacing"/>
              <w:rPr>
                <w:rFonts w:ascii="Arial" w:hAnsi="Arial" w:cs="Arial"/>
              </w:rPr>
            </w:pPr>
            <w:hyperlink r:id="rId1418" w:tooltip="Add search to the builder above" w:history="1">
              <w:r w:rsidR="00F5789E" w:rsidRPr="00E22B54">
                <w:rPr>
                  <w:rFonts w:ascii="Arial" w:hAnsi="Arial" w:cs="Arial"/>
                  <w:u w:val="single"/>
                </w:rPr>
                <w:t>Add</w:t>
              </w:r>
            </w:hyperlink>
          </w:p>
        </w:tc>
        <w:tc>
          <w:tcPr>
            <w:tcW w:w="0" w:type="auto"/>
            <w:hideMark/>
          </w:tcPr>
          <w:p w14:paraId="5477269A" w14:textId="77777777" w:rsidR="00F5789E" w:rsidRPr="00E22B54" w:rsidRDefault="00F5789E" w:rsidP="00293C45">
            <w:pPr>
              <w:pStyle w:val="NoSpacing"/>
              <w:rPr>
                <w:rFonts w:ascii="Arial" w:hAnsi="Arial" w:cs="Arial"/>
              </w:rPr>
            </w:pPr>
            <w:r w:rsidRPr="00E22B54">
              <w:rPr>
                <w:rFonts w:ascii="Arial" w:hAnsi="Arial" w:cs="Arial"/>
              </w:rPr>
              <w:t>Search Coronary Care Units [mesh]</w:t>
            </w:r>
          </w:p>
        </w:tc>
        <w:tc>
          <w:tcPr>
            <w:tcW w:w="0" w:type="auto"/>
            <w:hideMark/>
          </w:tcPr>
          <w:p w14:paraId="7A10B9D5" w14:textId="77777777" w:rsidR="00F5789E" w:rsidRPr="00E22B54" w:rsidRDefault="00E5501D" w:rsidP="00293C45">
            <w:pPr>
              <w:pStyle w:val="NoSpacing"/>
              <w:rPr>
                <w:rFonts w:ascii="Arial" w:hAnsi="Arial" w:cs="Arial"/>
              </w:rPr>
            </w:pPr>
            <w:hyperlink r:id="rId1419" w:tooltip="Show search results" w:history="1">
              <w:r w:rsidR="00F5789E" w:rsidRPr="00E22B54">
                <w:rPr>
                  <w:rFonts w:ascii="Arial" w:hAnsi="Arial" w:cs="Arial"/>
                  <w:u w:val="single"/>
                </w:rPr>
                <w:t>4323</w:t>
              </w:r>
            </w:hyperlink>
          </w:p>
        </w:tc>
        <w:tc>
          <w:tcPr>
            <w:tcW w:w="0" w:type="auto"/>
            <w:hideMark/>
          </w:tcPr>
          <w:p w14:paraId="6EB6230D" w14:textId="77777777" w:rsidR="00F5789E" w:rsidRPr="00E22B54" w:rsidRDefault="00F5789E" w:rsidP="00293C45">
            <w:pPr>
              <w:pStyle w:val="NoSpacing"/>
              <w:rPr>
                <w:rFonts w:ascii="Arial" w:hAnsi="Arial" w:cs="Arial"/>
              </w:rPr>
            </w:pPr>
            <w:r w:rsidRPr="00E22B54">
              <w:rPr>
                <w:rFonts w:ascii="Arial" w:hAnsi="Arial" w:cs="Arial"/>
              </w:rPr>
              <w:t>11:30:08</w:t>
            </w:r>
          </w:p>
        </w:tc>
      </w:tr>
      <w:tr w:rsidR="00F5789E" w:rsidRPr="00E22B54" w14:paraId="3FDA6213" w14:textId="77777777" w:rsidTr="00472994">
        <w:trPr>
          <w:tblCellSpacing w:w="15" w:type="dxa"/>
        </w:trPr>
        <w:tc>
          <w:tcPr>
            <w:tcW w:w="0" w:type="auto"/>
            <w:hideMark/>
          </w:tcPr>
          <w:p w14:paraId="2820C955" w14:textId="77777777" w:rsidR="00F5789E" w:rsidRPr="00E22B54" w:rsidRDefault="00E5501D" w:rsidP="00293C45">
            <w:pPr>
              <w:pStyle w:val="NoSpacing"/>
              <w:rPr>
                <w:rFonts w:ascii="Arial" w:hAnsi="Arial" w:cs="Arial"/>
              </w:rPr>
            </w:pPr>
            <w:hyperlink r:id="rId1420" w:tooltip="Perform actions on search" w:history="1">
              <w:r w:rsidR="00F5789E" w:rsidRPr="00E22B54">
                <w:rPr>
                  <w:rFonts w:ascii="Arial" w:hAnsi="Arial" w:cs="Arial"/>
                  <w:u w:val="single"/>
                </w:rPr>
                <w:t>#2</w:t>
              </w:r>
            </w:hyperlink>
          </w:p>
        </w:tc>
        <w:tc>
          <w:tcPr>
            <w:tcW w:w="0" w:type="auto"/>
            <w:hideMark/>
          </w:tcPr>
          <w:p w14:paraId="0CD87D13" w14:textId="77777777" w:rsidR="00F5789E" w:rsidRPr="00E22B54" w:rsidRDefault="00E5501D" w:rsidP="00293C45">
            <w:pPr>
              <w:pStyle w:val="NoSpacing"/>
              <w:rPr>
                <w:rFonts w:ascii="Arial" w:hAnsi="Arial" w:cs="Arial"/>
              </w:rPr>
            </w:pPr>
            <w:hyperlink r:id="rId1421" w:tooltip="Add search to the builder above" w:history="1">
              <w:r w:rsidR="00F5789E" w:rsidRPr="00E22B54">
                <w:rPr>
                  <w:rFonts w:ascii="Arial" w:hAnsi="Arial" w:cs="Arial"/>
                  <w:u w:val="single"/>
                </w:rPr>
                <w:t>Add</w:t>
              </w:r>
            </w:hyperlink>
          </w:p>
        </w:tc>
        <w:tc>
          <w:tcPr>
            <w:tcW w:w="0" w:type="auto"/>
            <w:hideMark/>
          </w:tcPr>
          <w:p w14:paraId="68430868" w14:textId="77777777" w:rsidR="00F5789E" w:rsidRPr="00E22B54" w:rsidRDefault="00F5789E" w:rsidP="00293C45">
            <w:pPr>
              <w:pStyle w:val="NoSpacing"/>
              <w:rPr>
                <w:rFonts w:ascii="Arial" w:hAnsi="Arial" w:cs="Arial"/>
              </w:rPr>
            </w:pPr>
            <w:r w:rsidRPr="00E22B54">
              <w:rPr>
                <w:rFonts w:ascii="Arial" w:hAnsi="Arial" w:cs="Arial"/>
              </w:rPr>
              <w:t>Search Burn Units [mesh]</w:t>
            </w:r>
          </w:p>
        </w:tc>
        <w:tc>
          <w:tcPr>
            <w:tcW w:w="0" w:type="auto"/>
            <w:hideMark/>
          </w:tcPr>
          <w:p w14:paraId="6EA67B0F" w14:textId="77777777" w:rsidR="00F5789E" w:rsidRPr="00E22B54" w:rsidRDefault="00E5501D" w:rsidP="00293C45">
            <w:pPr>
              <w:pStyle w:val="NoSpacing"/>
              <w:rPr>
                <w:rFonts w:ascii="Arial" w:hAnsi="Arial" w:cs="Arial"/>
              </w:rPr>
            </w:pPr>
            <w:hyperlink r:id="rId1422" w:tooltip="Show search results" w:history="1">
              <w:r w:rsidR="00F5789E" w:rsidRPr="00E22B54">
                <w:rPr>
                  <w:rFonts w:ascii="Arial" w:hAnsi="Arial" w:cs="Arial"/>
                  <w:u w:val="single"/>
                </w:rPr>
                <w:t>2506</w:t>
              </w:r>
            </w:hyperlink>
          </w:p>
        </w:tc>
        <w:tc>
          <w:tcPr>
            <w:tcW w:w="0" w:type="auto"/>
            <w:hideMark/>
          </w:tcPr>
          <w:p w14:paraId="03CBE344" w14:textId="77777777" w:rsidR="00F5789E" w:rsidRPr="00E22B54" w:rsidRDefault="00F5789E" w:rsidP="00293C45">
            <w:pPr>
              <w:pStyle w:val="NoSpacing"/>
              <w:rPr>
                <w:rFonts w:ascii="Arial" w:hAnsi="Arial" w:cs="Arial"/>
              </w:rPr>
            </w:pPr>
            <w:r w:rsidRPr="00E22B54">
              <w:rPr>
                <w:rFonts w:ascii="Arial" w:hAnsi="Arial" w:cs="Arial"/>
              </w:rPr>
              <w:t>11:30:03</w:t>
            </w:r>
          </w:p>
        </w:tc>
      </w:tr>
      <w:tr w:rsidR="00F5789E" w:rsidRPr="00E22B54" w14:paraId="14965DF3" w14:textId="77777777" w:rsidTr="00472994">
        <w:trPr>
          <w:tblCellSpacing w:w="15" w:type="dxa"/>
        </w:trPr>
        <w:tc>
          <w:tcPr>
            <w:tcW w:w="0" w:type="auto"/>
            <w:hideMark/>
          </w:tcPr>
          <w:p w14:paraId="37F1397C" w14:textId="77777777" w:rsidR="00F5789E" w:rsidRPr="00E22B54" w:rsidRDefault="00E5501D" w:rsidP="00293C45">
            <w:pPr>
              <w:pStyle w:val="NoSpacing"/>
              <w:rPr>
                <w:rFonts w:ascii="Arial" w:hAnsi="Arial" w:cs="Arial"/>
              </w:rPr>
            </w:pPr>
            <w:hyperlink r:id="rId1423" w:tooltip="Perform actions on search" w:history="1">
              <w:r w:rsidR="00F5789E" w:rsidRPr="00E22B54">
                <w:rPr>
                  <w:rFonts w:ascii="Arial" w:hAnsi="Arial" w:cs="Arial"/>
                  <w:u w:val="single"/>
                </w:rPr>
                <w:t>#1</w:t>
              </w:r>
            </w:hyperlink>
          </w:p>
        </w:tc>
        <w:tc>
          <w:tcPr>
            <w:tcW w:w="0" w:type="auto"/>
            <w:hideMark/>
          </w:tcPr>
          <w:p w14:paraId="3C3727EF" w14:textId="77777777" w:rsidR="00F5789E" w:rsidRPr="00E22B54" w:rsidRDefault="00E5501D" w:rsidP="00293C45">
            <w:pPr>
              <w:pStyle w:val="NoSpacing"/>
              <w:rPr>
                <w:rFonts w:ascii="Arial" w:hAnsi="Arial" w:cs="Arial"/>
              </w:rPr>
            </w:pPr>
            <w:hyperlink r:id="rId1424" w:tooltip="Add search to the builder above" w:history="1">
              <w:r w:rsidR="00F5789E" w:rsidRPr="00E22B54">
                <w:rPr>
                  <w:rFonts w:ascii="Arial" w:hAnsi="Arial" w:cs="Arial"/>
                  <w:u w:val="single"/>
                </w:rPr>
                <w:t>Add</w:t>
              </w:r>
            </w:hyperlink>
          </w:p>
        </w:tc>
        <w:tc>
          <w:tcPr>
            <w:tcW w:w="0" w:type="auto"/>
            <w:hideMark/>
          </w:tcPr>
          <w:p w14:paraId="2B03C628" w14:textId="77777777" w:rsidR="00F5789E" w:rsidRPr="00E22B54" w:rsidRDefault="00F5789E" w:rsidP="00293C45">
            <w:pPr>
              <w:pStyle w:val="NoSpacing"/>
              <w:rPr>
                <w:rFonts w:ascii="Arial" w:hAnsi="Arial" w:cs="Arial"/>
              </w:rPr>
            </w:pPr>
            <w:r w:rsidRPr="00E22B54">
              <w:rPr>
                <w:rFonts w:ascii="Arial" w:hAnsi="Arial" w:cs="Arial"/>
              </w:rPr>
              <w:t>Search Intensive Care Units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4AD5A733" w14:textId="77777777" w:rsidR="00F5789E" w:rsidRPr="00E22B54" w:rsidRDefault="00E5501D" w:rsidP="00293C45">
            <w:pPr>
              <w:pStyle w:val="NoSpacing"/>
              <w:rPr>
                <w:rFonts w:ascii="Arial" w:hAnsi="Arial" w:cs="Arial"/>
              </w:rPr>
            </w:pPr>
            <w:hyperlink r:id="rId1425" w:tooltip="Show search results" w:history="1">
              <w:r w:rsidR="00F5789E" w:rsidRPr="00E22B54">
                <w:rPr>
                  <w:rFonts w:ascii="Arial" w:hAnsi="Arial" w:cs="Arial"/>
                  <w:u w:val="single"/>
                </w:rPr>
                <w:t>52379</w:t>
              </w:r>
            </w:hyperlink>
          </w:p>
        </w:tc>
        <w:tc>
          <w:tcPr>
            <w:tcW w:w="0" w:type="auto"/>
            <w:hideMark/>
          </w:tcPr>
          <w:p w14:paraId="017C31FD" w14:textId="77777777" w:rsidR="00F5789E" w:rsidRPr="00E22B54" w:rsidRDefault="00F5789E" w:rsidP="00293C45">
            <w:pPr>
              <w:pStyle w:val="NoSpacing"/>
              <w:rPr>
                <w:rFonts w:ascii="Arial" w:hAnsi="Arial" w:cs="Arial"/>
              </w:rPr>
            </w:pPr>
            <w:r w:rsidRPr="00E22B54">
              <w:rPr>
                <w:rFonts w:ascii="Arial" w:hAnsi="Arial" w:cs="Arial"/>
              </w:rPr>
              <w:t>11:29:55</w:t>
            </w:r>
          </w:p>
        </w:tc>
      </w:tr>
    </w:tbl>
    <w:p w14:paraId="679EFF1B" w14:textId="77777777" w:rsidR="00F5789E" w:rsidRPr="00E22B54" w:rsidRDefault="00F5789E" w:rsidP="00293C45">
      <w:pPr>
        <w:rPr>
          <w:rFonts w:ascii="Arial" w:hAnsi="Arial" w:cs="Arial"/>
        </w:rPr>
      </w:pPr>
    </w:p>
    <w:p w14:paraId="59AD8D41" w14:textId="77777777" w:rsidR="00F5789E" w:rsidRPr="00E22B54" w:rsidRDefault="00F5789E" w:rsidP="00293C45">
      <w:pPr>
        <w:pStyle w:val="NoSpacing"/>
        <w:rPr>
          <w:rFonts w:ascii="Arial" w:hAnsi="Arial" w:cs="Arial"/>
        </w:rPr>
      </w:pPr>
      <w:r w:rsidRPr="00E22B54">
        <w:rPr>
          <w:rFonts w:ascii="Arial" w:hAnsi="Arial" w:cs="Arial"/>
        </w:rPr>
        <w:t>Sedation</w:t>
      </w:r>
    </w:p>
    <w:p w14:paraId="7210E20F" w14:textId="77777777" w:rsidR="00F5789E" w:rsidRPr="00E22B54" w:rsidRDefault="00F5789E" w:rsidP="00293C45">
      <w:pPr>
        <w:pStyle w:val="NoSpacing"/>
        <w:rPr>
          <w:rFonts w:ascii="Arial" w:hAnsi="Arial" w:cs="Arial"/>
        </w:rPr>
      </w:pPr>
      <w:r w:rsidRPr="00E22B54">
        <w:rPr>
          <w:rFonts w:ascii="Arial" w:hAnsi="Arial" w:cs="Arial"/>
        </w:rPr>
        <w:t>2020 Jan 25</w:t>
      </w:r>
    </w:p>
    <w:p w14:paraId="0CBD456D" w14:textId="77777777" w:rsidR="00F5789E" w:rsidRPr="00E22B54" w:rsidRDefault="00F5789E" w:rsidP="00293C45">
      <w:pPr>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3"/>
        <w:gridCol w:w="7606"/>
        <w:gridCol w:w="981"/>
      </w:tblGrid>
      <w:tr w:rsidR="00F5789E" w:rsidRPr="00E22B54" w14:paraId="6C05DBAF" w14:textId="77777777" w:rsidTr="00472994">
        <w:trPr>
          <w:tblHeader/>
          <w:tblCellSpacing w:w="15" w:type="dxa"/>
        </w:trPr>
        <w:tc>
          <w:tcPr>
            <w:tcW w:w="0" w:type="auto"/>
            <w:vAlign w:val="center"/>
            <w:hideMark/>
          </w:tcPr>
          <w:p w14:paraId="541D1055" w14:textId="77777777" w:rsidR="00F5789E" w:rsidRPr="00E22B54" w:rsidRDefault="00F5789E" w:rsidP="00293C45">
            <w:pPr>
              <w:pStyle w:val="NoSpacing"/>
              <w:rPr>
                <w:rFonts w:ascii="Arial" w:hAnsi="Arial" w:cs="Arial"/>
              </w:rPr>
            </w:pPr>
            <w:r w:rsidRPr="00E22B54">
              <w:rPr>
                <w:rFonts w:ascii="Arial" w:hAnsi="Arial" w:cs="Arial"/>
              </w:rPr>
              <w:lastRenderedPageBreak/>
              <w:t>Search</w:t>
            </w:r>
          </w:p>
        </w:tc>
        <w:tc>
          <w:tcPr>
            <w:tcW w:w="0" w:type="auto"/>
            <w:vAlign w:val="center"/>
            <w:hideMark/>
          </w:tcPr>
          <w:p w14:paraId="7A086D62" w14:textId="77777777" w:rsidR="00F5789E" w:rsidRPr="00E22B54" w:rsidRDefault="00F5789E" w:rsidP="00293C45">
            <w:pPr>
              <w:pStyle w:val="NoSpacing"/>
              <w:rPr>
                <w:rFonts w:ascii="Arial" w:hAnsi="Arial" w:cs="Arial"/>
              </w:rPr>
            </w:pPr>
            <w:r w:rsidRPr="00E22B54">
              <w:rPr>
                <w:rFonts w:ascii="Arial" w:hAnsi="Arial" w:cs="Arial"/>
              </w:rPr>
              <w:t>Query</w:t>
            </w:r>
          </w:p>
        </w:tc>
        <w:tc>
          <w:tcPr>
            <w:tcW w:w="0" w:type="auto"/>
            <w:vAlign w:val="center"/>
            <w:hideMark/>
          </w:tcPr>
          <w:p w14:paraId="30594702" w14:textId="77777777" w:rsidR="00F5789E" w:rsidRPr="00E22B54" w:rsidRDefault="00F5789E" w:rsidP="00293C45">
            <w:pPr>
              <w:pStyle w:val="NoSpacing"/>
              <w:rPr>
                <w:rFonts w:ascii="Arial" w:hAnsi="Arial" w:cs="Arial"/>
              </w:rPr>
            </w:pPr>
            <w:r w:rsidRPr="00E22B54">
              <w:rPr>
                <w:rFonts w:ascii="Arial" w:hAnsi="Arial" w:cs="Arial"/>
              </w:rPr>
              <w:t>Items found</w:t>
            </w:r>
          </w:p>
        </w:tc>
      </w:tr>
      <w:tr w:rsidR="00F5789E" w:rsidRPr="00E22B54" w14:paraId="1517091D" w14:textId="77777777" w:rsidTr="00472994">
        <w:trPr>
          <w:tblCellSpacing w:w="15" w:type="dxa"/>
        </w:trPr>
        <w:tc>
          <w:tcPr>
            <w:tcW w:w="0" w:type="auto"/>
          </w:tcPr>
          <w:p w14:paraId="37C9BF1D" w14:textId="77777777" w:rsidR="00F5789E" w:rsidRPr="00E22B54" w:rsidRDefault="00F5789E" w:rsidP="00293C45">
            <w:pPr>
              <w:pStyle w:val="NoSpacing"/>
              <w:rPr>
                <w:rFonts w:ascii="Arial" w:hAnsi="Arial" w:cs="Arial"/>
              </w:rPr>
            </w:pPr>
            <w:r w:rsidRPr="00E22B54">
              <w:rPr>
                <w:rFonts w:ascii="Arial" w:hAnsi="Arial" w:cs="Arial"/>
              </w:rPr>
              <w:t>#91</w:t>
            </w:r>
          </w:p>
        </w:tc>
        <w:tc>
          <w:tcPr>
            <w:tcW w:w="0" w:type="auto"/>
          </w:tcPr>
          <w:p w14:paraId="51B57CCC" w14:textId="77777777" w:rsidR="00F5789E" w:rsidRPr="00E22B54" w:rsidRDefault="00F5789E" w:rsidP="00293C45">
            <w:pPr>
              <w:pStyle w:val="NoSpacing"/>
              <w:rPr>
                <w:rFonts w:ascii="Arial" w:hAnsi="Arial" w:cs="Arial"/>
              </w:rPr>
            </w:pPr>
            <w:r w:rsidRPr="00E22B54">
              <w:rPr>
                <w:rFonts w:ascii="Arial" w:hAnsi="Arial" w:cs="Arial"/>
              </w:rPr>
              <w:t>Search #90 NOT (#83 OR #86)</w:t>
            </w:r>
          </w:p>
        </w:tc>
        <w:tc>
          <w:tcPr>
            <w:tcW w:w="0" w:type="auto"/>
          </w:tcPr>
          <w:p w14:paraId="3A817FF7" w14:textId="77777777" w:rsidR="00F5789E" w:rsidRPr="00E22B54" w:rsidRDefault="00E5501D" w:rsidP="00293C45">
            <w:pPr>
              <w:pStyle w:val="NoSpacing"/>
              <w:rPr>
                <w:rFonts w:ascii="Arial" w:hAnsi="Arial" w:cs="Arial"/>
              </w:rPr>
            </w:pPr>
            <w:hyperlink r:id="rId1426" w:tooltip="Show search results" w:history="1">
              <w:r w:rsidR="00F5789E" w:rsidRPr="00E22B54">
                <w:rPr>
                  <w:rStyle w:val="normaltextrun"/>
                  <w:rFonts w:ascii="Arial" w:hAnsi="Arial" w:cs="Arial"/>
                </w:rPr>
                <w:t>684</w:t>
              </w:r>
            </w:hyperlink>
          </w:p>
        </w:tc>
      </w:tr>
      <w:tr w:rsidR="00F5789E" w:rsidRPr="00E22B54" w14:paraId="18366BF6" w14:textId="77777777" w:rsidTr="00472994">
        <w:trPr>
          <w:tblCellSpacing w:w="15" w:type="dxa"/>
        </w:trPr>
        <w:tc>
          <w:tcPr>
            <w:tcW w:w="0" w:type="auto"/>
          </w:tcPr>
          <w:p w14:paraId="2FC563F8" w14:textId="77777777" w:rsidR="00F5789E" w:rsidRPr="00E22B54" w:rsidRDefault="00F5789E" w:rsidP="00293C45">
            <w:pPr>
              <w:pStyle w:val="NoSpacing"/>
              <w:rPr>
                <w:rFonts w:ascii="Arial" w:hAnsi="Arial" w:cs="Arial"/>
              </w:rPr>
            </w:pPr>
            <w:r w:rsidRPr="00E22B54">
              <w:rPr>
                <w:rFonts w:ascii="Arial" w:hAnsi="Arial" w:cs="Arial"/>
              </w:rPr>
              <w:t>#90</w:t>
            </w:r>
          </w:p>
        </w:tc>
        <w:tc>
          <w:tcPr>
            <w:tcW w:w="0" w:type="auto"/>
          </w:tcPr>
          <w:p w14:paraId="4298F10B" w14:textId="77777777" w:rsidR="00F5789E" w:rsidRPr="00E22B54" w:rsidRDefault="00F5789E" w:rsidP="00293C45">
            <w:pPr>
              <w:pStyle w:val="NoSpacing"/>
              <w:rPr>
                <w:rFonts w:ascii="Arial" w:hAnsi="Arial" w:cs="Arial"/>
              </w:rPr>
            </w:pPr>
            <w:r w:rsidRPr="00E22B54">
              <w:rPr>
                <w:rFonts w:ascii="Arial" w:hAnsi="Arial" w:cs="Arial"/>
              </w:rPr>
              <w:t>Search #89 AND #82</w:t>
            </w:r>
          </w:p>
        </w:tc>
        <w:tc>
          <w:tcPr>
            <w:tcW w:w="0" w:type="auto"/>
          </w:tcPr>
          <w:p w14:paraId="00640592" w14:textId="77777777" w:rsidR="00F5789E" w:rsidRPr="00E22B54" w:rsidRDefault="00E5501D" w:rsidP="00293C45">
            <w:pPr>
              <w:pStyle w:val="NoSpacing"/>
              <w:rPr>
                <w:rFonts w:ascii="Arial" w:hAnsi="Arial" w:cs="Arial"/>
              </w:rPr>
            </w:pPr>
            <w:hyperlink r:id="rId1427" w:tooltip="Show search results" w:history="1">
              <w:r w:rsidR="00F5789E" w:rsidRPr="00E22B54">
                <w:rPr>
                  <w:rStyle w:val="normaltextrun"/>
                  <w:rFonts w:ascii="Arial" w:hAnsi="Arial" w:cs="Arial"/>
                </w:rPr>
                <w:t>965</w:t>
              </w:r>
            </w:hyperlink>
          </w:p>
        </w:tc>
      </w:tr>
      <w:tr w:rsidR="00F5789E" w:rsidRPr="00E22B54" w14:paraId="6D5C2DB2" w14:textId="77777777" w:rsidTr="00472994">
        <w:trPr>
          <w:tblCellSpacing w:w="15" w:type="dxa"/>
        </w:trPr>
        <w:tc>
          <w:tcPr>
            <w:tcW w:w="0" w:type="auto"/>
          </w:tcPr>
          <w:p w14:paraId="7AD87F80" w14:textId="77777777" w:rsidR="00F5789E" w:rsidRPr="00E22B54" w:rsidRDefault="00F5789E" w:rsidP="00293C45">
            <w:pPr>
              <w:pStyle w:val="NoSpacing"/>
              <w:rPr>
                <w:rFonts w:ascii="Arial" w:hAnsi="Arial" w:cs="Arial"/>
              </w:rPr>
            </w:pPr>
            <w:r w:rsidRPr="00E22B54">
              <w:rPr>
                <w:rFonts w:ascii="Arial" w:hAnsi="Arial" w:cs="Arial"/>
              </w:rPr>
              <w:t>#89</w:t>
            </w:r>
          </w:p>
        </w:tc>
        <w:tc>
          <w:tcPr>
            <w:tcW w:w="0" w:type="auto"/>
          </w:tcPr>
          <w:p w14:paraId="5EA0567A" w14:textId="77777777" w:rsidR="00F5789E" w:rsidRPr="00E22B54" w:rsidRDefault="00F5789E" w:rsidP="00293C45">
            <w:pPr>
              <w:pStyle w:val="NoSpacing"/>
              <w:rPr>
                <w:rFonts w:ascii="Arial" w:hAnsi="Arial" w:cs="Arial"/>
              </w:rPr>
            </w:pPr>
            <w:r w:rsidRPr="00E22B54">
              <w:rPr>
                <w:rFonts w:ascii="Arial" w:hAnsi="Arial" w:cs="Arial"/>
              </w:rPr>
              <w:t>Search #75 AND #88</w:t>
            </w:r>
          </w:p>
        </w:tc>
        <w:tc>
          <w:tcPr>
            <w:tcW w:w="0" w:type="auto"/>
          </w:tcPr>
          <w:p w14:paraId="482277D6" w14:textId="77777777" w:rsidR="00F5789E" w:rsidRPr="00E22B54" w:rsidRDefault="00E5501D" w:rsidP="00293C45">
            <w:pPr>
              <w:pStyle w:val="NoSpacing"/>
              <w:rPr>
                <w:rFonts w:ascii="Arial" w:hAnsi="Arial" w:cs="Arial"/>
              </w:rPr>
            </w:pPr>
            <w:hyperlink r:id="rId1428" w:tooltip="Show search results" w:history="1">
              <w:r w:rsidR="00F5789E" w:rsidRPr="00E22B54">
                <w:rPr>
                  <w:rStyle w:val="normaltextrun"/>
                  <w:rFonts w:ascii="Arial" w:hAnsi="Arial" w:cs="Arial"/>
                </w:rPr>
                <w:t>3736</w:t>
              </w:r>
            </w:hyperlink>
          </w:p>
        </w:tc>
      </w:tr>
      <w:tr w:rsidR="00F5789E" w:rsidRPr="00E22B54" w14:paraId="752C1749" w14:textId="77777777" w:rsidTr="00472994">
        <w:trPr>
          <w:tblCellSpacing w:w="15" w:type="dxa"/>
        </w:trPr>
        <w:tc>
          <w:tcPr>
            <w:tcW w:w="0" w:type="auto"/>
          </w:tcPr>
          <w:p w14:paraId="04520785" w14:textId="77777777" w:rsidR="00F5789E" w:rsidRPr="00E22B54" w:rsidRDefault="00F5789E" w:rsidP="00293C45">
            <w:pPr>
              <w:pStyle w:val="NoSpacing"/>
              <w:rPr>
                <w:rFonts w:ascii="Arial" w:hAnsi="Arial" w:cs="Arial"/>
              </w:rPr>
            </w:pPr>
            <w:r w:rsidRPr="00E22B54">
              <w:rPr>
                <w:rFonts w:ascii="Arial" w:hAnsi="Arial" w:cs="Arial"/>
              </w:rPr>
              <w:t>#88</w:t>
            </w:r>
          </w:p>
        </w:tc>
        <w:tc>
          <w:tcPr>
            <w:tcW w:w="0" w:type="auto"/>
          </w:tcPr>
          <w:p w14:paraId="59F7248C" w14:textId="77777777" w:rsidR="00F5789E" w:rsidRPr="00E22B54" w:rsidRDefault="00F5789E" w:rsidP="00293C45">
            <w:pPr>
              <w:pStyle w:val="NoSpacing"/>
              <w:rPr>
                <w:rFonts w:ascii="Arial" w:hAnsi="Arial" w:cs="Arial"/>
              </w:rPr>
            </w:pPr>
            <w:r w:rsidRPr="00E22B54">
              <w:rPr>
                <w:rFonts w:ascii="Arial" w:hAnsi="Arial" w:cs="Arial"/>
              </w:rPr>
              <w:t>Search Cohort Studies[</w:t>
            </w:r>
            <w:proofErr w:type="spellStart"/>
            <w:r w:rsidRPr="00E22B54">
              <w:rPr>
                <w:rFonts w:ascii="Arial" w:hAnsi="Arial" w:cs="Arial"/>
              </w:rPr>
              <w:t>mh</w:t>
            </w:r>
            <w:proofErr w:type="spellEnd"/>
            <w:r w:rsidRPr="00E22B54">
              <w:rPr>
                <w:rFonts w:ascii="Arial" w:hAnsi="Arial" w:cs="Arial"/>
              </w:rPr>
              <w:t>] OR cohort[</w:t>
            </w:r>
            <w:proofErr w:type="spellStart"/>
            <w:r w:rsidRPr="00E22B54">
              <w:rPr>
                <w:rFonts w:ascii="Arial" w:hAnsi="Arial" w:cs="Arial"/>
              </w:rPr>
              <w:t>tw</w:t>
            </w:r>
            <w:proofErr w:type="spellEnd"/>
            <w:r w:rsidRPr="00E22B54">
              <w:rPr>
                <w:rFonts w:ascii="Arial" w:hAnsi="Arial" w:cs="Arial"/>
              </w:rPr>
              <w:t>] OR cohorts[</w:t>
            </w:r>
            <w:proofErr w:type="spellStart"/>
            <w:r w:rsidRPr="00E22B54">
              <w:rPr>
                <w:rFonts w:ascii="Arial" w:hAnsi="Arial" w:cs="Arial"/>
              </w:rPr>
              <w:t>tw</w:t>
            </w:r>
            <w:proofErr w:type="spellEnd"/>
            <w:r w:rsidRPr="00E22B54">
              <w:rPr>
                <w:rFonts w:ascii="Arial" w:hAnsi="Arial" w:cs="Arial"/>
              </w:rPr>
              <w:t>] OR Retrospective Studies[</w:t>
            </w:r>
            <w:proofErr w:type="spellStart"/>
            <w:r w:rsidRPr="00E22B54">
              <w:rPr>
                <w:rFonts w:ascii="Arial" w:hAnsi="Arial" w:cs="Arial"/>
              </w:rPr>
              <w:t>mh</w:t>
            </w:r>
            <w:proofErr w:type="spellEnd"/>
            <w:r w:rsidRPr="00E22B54">
              <w:rPr>
                <w:rFonts w:ascii="Arial" w:hAnsi="Arial" w:cs="Arial"/>
              </w:rPr>
              <w:t>] OR longitudinal[</w:t>
            </w:r>
            <w:proofErr w:type="spellStart"/>
            <w:r w:rsidRPr="00E22B54">
              <w:rPr>
                <w:rFonts w:ascii="Arial" w:hAnsi="Arial" w:cs="Arial"/>
              </w:rPr>
              <w:t>tw</w:t>
            </w:r>
            <w:proofErr w:type="spellEnd"/>
            <w:r w:rsidRPr="00E22B54">
              <w:rPr>
                <w:rFonts w:ascii="Arial" w:hAnsi="Arial" w:cs="Arial"/>
              </w:rPr>
              <w:t>] OR prospective[</w:t>
            </w:r>
            <w:proofErr w:type="spellStart"/>
            <w:r w:rsidRPr="00E22B54">
              <w:rPr>
                <w:rFonts w:ascii="Arial" w:hAnsi="Arial" w:cs="Arial"/>
              </w:rPr>
              <w:t>tw</w:t>
            </w:r>
            <w:proofErr w:type="spellEnd"/>
            <w:r w:rsidRPr="00E22B54">
              <w:rPr>
                <w:rFonts w:ascii="Arial" w:hAnsi="Arial" w:cs="Arial"/>
              </w:rPr>
              <w:t>] OR retrospective[</w:t>
            </w:r>
            <w:proofErr w:type="spellStart"/>
            <w:r w:rsidRPr="00E22B54">
              <w:rPr>
                <w:rFonts w:ascii="Arial" w:hAnsi="Arial" w:cs="Arial"/>
              </w:rPr>
              <w:t>tw</w:t>
            </w:r>
            <w:proofErr w:type="spellEnd"/>
            <w:r w:rsidRPr="00E22B54">
              <w:rPr>
                <w:rFonts w:ascii="Arial" w:hAnsi="Arial" w:cs="Arial"/>
              </w:rPr>
              <w:t>] OR follow-up study[</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followup</w:t>
            </w:r>
            <w:proofErr w:type="spellEnd"/>
            <w:r w:rsidRPr="00E22B54">
              <w:rPr>
                <w:rFonts w:ascii="Arial" w:hAnsi="Arial" w:cs="Arial"/>
              </w:rPr>
              <w:t xml:space="preserve"> study[</w:t>
            </w:r>
            <w:proofErr w:type="spellStart"/>
            <w:r w:rsidRPr="00E22B54">
              <w:rPr>
                <w:rFonts w:ascii="Arial" w:hAnsi="Arial" w:cs="Arial"/>
              </w:rPr>
              <w:t>tw</w:t>
            </w:r>
            <w:proofErr w:type="spellEnd"/>
            <w:r w:rsidRPr="00E22B54">
              <w:rPr>
                <w:rFonts w:ascii="Arial" w:hAnsi="Arial" w:cs="Arial"/>
              </w:rPr>
              <w:t>] OR Observational Study[</w:t>
            </w:r>
            <w:proofErr w:type="spellStart"/>
            <w:r w:rsidRPr="00E22B54">
              <w:rPr>
                <w:rFonts w:ascii="Arial" w:hAnsi="Arial" w:cs="Arial"/>
              </w:rPr>
              <w:t>pt</w:t>
            </w:r>
            <w:proofErr w:type="spellEnd"/>
            <w:r w:rsidRPr="00E22B54">
              <w:rPr>
                <w:rFonts w:ascii="Arial" w:hAnsi="Arial" w:cs="Arial"/>
              </w:rPr>
              <w:t>] OR observational study[</w:t>
            </w:r>
            <w:proofErr w:type="spellStart"/>
            <w:r w:rsidRPr="00E22B54">
              <w:rPr>
                <w:rFonts w:ascii="Arial" w:hAnsi="Arial" w:cs="Arial"/>
              </w:rPr>
              <w:t>tw</w:t>
            </w:r>
            <w:proofErr w:type="spellEnd"/>
            <w:r w:rsidRPr="00E22B54">
              <w:rPr>
                <w:rFonts w:ascii="Arial" w:hAnsi="Arial" w:cs="Arial"/>
              </w:rPr>
              <w:t>] OR population study[</w:t>
            </w:r>
            <w:proofErr w:type="spellStart"/>
            <w:r w:rsidRPr="00E22B54">
              <w:rPr>
                <w:rFonts w:ascii="Arial" w:hAnsi="Arial" w:cs="Arial"/>
              </w:rPr>
              <w:t>tw</w:t>
            </w:r>
            <w:proofErr w:type="spellEnd"/>
            <w:r w:rsidRPr="00E22B54">
              <w:rPr>
                <w:rFonts w:ascii="Arial" w:hAnsi="Arial" w:cs="Arial"/>
              </w:rPr>
              <w:t xml:space="preserve">] OR population </w:t>
            </w:r>
            <w:proofErr w:type="spellStart"/>
            <w:r w:rsidRPr="00E22B54">
              <w:rPr>
                <w:rFonts w:ascii="Arial" w:hAnsi="Arial" w:cs="Arial"/>
              </w:rPr>
              <w:t>analys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population-based study[</w:t>
            </w:r>
            <w:proofErr w:type="spellStart"/>
            <w:r w:rsidRPr="00E22B54">
              <w:rPr>
                <w:rFonts w:ascii="Arial" w:hAnsi="Arial" w:cs="Arial"/>
              </w:rPr>
              <w:t>tw</w:t>
            </w:r>
            <w:proofErr w:type="spellEnd"/>
            <w:r w:rsidRPr="00E22B54">
              <w:rPr>
                <w:rFonts w:ascii="Arial" w:hAnsi="Arial" w:cs="Arial"/>
              </w:rPr>
              <w:t xml:space="preserve">] OR population-based </w:t>
            </w:r>
            <w:proofErr w:type="spellStart"/>
            <w:r w:rsidRPr="00E22B54">
              <w:rPr>
                <w:rFonts w:ascii="Arial" w:hAnsi="Arial" w:cs="Arial"/>
              </w:rPr>
              <w:t>analys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multidimensional study[</w:t>
            </w:r>
            <w:proofErr w:type="spellStart"/>
            <w:r w:rsidRPr="00E22B54">
              <w:rPr>
                <w:rFonts w:ascii="Arial" w:hAnsi="Arial" w:cs="Arial"/>
              </w:rPr>
              <w:t>tw</w:t>
            </w:r>
            <w:proofErr w:type="spellEnd"/>
            <w:r w:rsidRPr="00E22B54">
              <w:rPr>
                <w:rFonts w:ascii="Arial" w:hAnsi="Arial" w:cs="Arial"/>
              </w:rPr>
              <w:t>] OR multi-dimensional study[</w:t>
            </w:r>
            <w:proofErr w:type="spellStart"/>
            <w:r w:rsidRPr="00E22B54">
              <w:rPr>
                <w:rFonts w:ascii="Arial" w:hAnsi="Arial" w:cs="Arial"/>
              </w:rPr>
              <w:t>tw</w:t>
            </w:r>
            <w:proofErr w:type="spellEnd"/>
            <w:r w:rsidRPr="00E22B54">
              <w:rPr>
                <w:rFonts w:ascii="Arial" w:hAnsi="Arial" w:cs="Arial"/>
              </w:rPr>
              <w:t>] OR Comparative Study[</w:t>
            </w:r>
            <w:proofErr w:type="spellStart"/>
            <w:r w:rsidRPr="00E22B54">
              <w:rPr>
                <w:rFonts w:ascii="Arial" w:hAnsi="Arial" w:cs="Arial"/>
              </w:rPr>
              <w:t>pt</w:t>
            </w:r>
            <w:proofErr w:type="spellEnd"/>
            <w:r w:rsidRPr="00E22B54">
              <w:rPr>
                <w:rFonts w:ascii="Arial" w:hAnsi="Arial" w:cs="Arial"/>
              </w:rPr>
              <w:t>] OR comparative study[</w:t>
            </w:r>
            <w:proofErr w:type="spellStart"/>
            <w:r w:rsidRPr="00E22B54">
              <w:rPr>
                <w:rFonts w:ascii="Arial" w:hAnsi="Arial" w:cs="Arial"/>
              </w:rPr>
              <w:t>tw</w:t>
            </w:r>
            <w:proofErr w:type="spellEnd"/>
            <w:r w:rsidRPr="00E22B54">
              <w:rPr>
                <w:rFonts w:ascii="Arial" w:hAnsi="Arial" w:cs="Arial"/>
              </w:rPr>
              <w:t>] OR comparison study[</w:t>
            </w:r>
            <w:proofErr w:type="spellStart"/>
            <w:r w:rsidRPr="00E22B54">
              <w:rPr>
                <w:rFonts w:ascii="Arial" w:hAnsi="Arial" w:cs="Arial"/>
              </w:rPr>
              <w:t>tw</w:t>
            </w:r>
            <w:proofErr w:type="spellEnd"/>
            <w:r w:rsidRPr="00E22B54">
              <w:rPr>
                <w:rFonts w:ascii="Arial" w:hAnsi="Arial" w:cs="Arial"/>
              </w:rPr>
              <w:t>] OR Case-Control Studies[</w:t>
            </w:r>
            <w:proofErr w:type="spellStart"/>
            <w:r w:rsidRPr="00E22B54">
              <w:rPr>
                <w:rFonts w:ascii="Arial" w:hAnsi="Arial" w:cs="Arial"/>
              </w:rPr>
              <w:t>mh</w:t>
            </w:r>
            <w:proofErr w:type="spellEnd"/>
            <w:r w:rsidRPr="00E22B54">
              <w:rPr>
                <w:rFonts w:ascii="Arial" w:hAnsi="Arial" w:cs="Arial"/>
              </w:rPr>
              <w:t>] OR case-control study[</w:t>
            </w:r>
            <w:proofErr w:type="spellStart"/>
            <w:r w:rsidRPr="00E22B54">
              <w:rPr>
                <w:rFonts w:ascii="Arial" w:hAnsi="Arial" w:cs="Arial"/>
              </w:rPr>
              <w:t>tw</w:t>
            </w:r>
            <w:proofErr w:type="spellEnd"/>
            <w:r w:rsidRPr="00E22B54">
              <w:rPr>
                <w:rFonts w:ascii="Arial" w:hAnsi="Arial" w:cs="Arial"/>
              </w:rPr>
              <w:t>] OR case-controlled study[</w:t>
            </w:r>
            <w:proofErr w:type="spellStart"/>
            <w:r w:rsidRPr="00E22B54">
              <w:rPr>
                <w:rFonts w:ascii="Arial" w:hAnsi="Arial" w:cs="Arial"/>
              </w:rPr>
              <w:t>tw</w:t>
            </w:r>
            <w:proofErr w:type="spellEnd"/>
            <w:r w:rsidRPr="00E22B54">
              <w:rPr>
                <w:rFonts w:ascii="Arial" w:hAnsi="Arial" w:cs="Arial"/>
              </w:rPr>
              <w:t>] OR case-based comparison*[</w:t>
            </w:r>
            <w:proofErr w:type="spellStart"/>
            <w:r w:rsidRPr="00E22B54">
              <w:rPr>
                <w:rFonts w:ascii="Arial" w:hAnsi="Arial" w:cs="Arial"/>
              </w:rPr>
              <w:t>tw</w:t>
            </w:r>
            <w:proofErr w:type="spellEnd"/>
            <w:r w:rsidRPr="00E22B54">
              <w:rPr>
                <w:rFonts w:ascii="Arial" w:hAnsi="Arial" w:cs="Arial"/>
              </w:rPr>
              <w:t>] OR case-comparison study[</w:t>
            </w:r>
            <w:proofErr w:type="spellStart"/>
            <w:r w:rsidRPr="00E22B54">
              <w:rPr>
                <w:rFonts w:ascii="Arial" w:hAnsi="Arial" w:cs="Arial"/>
              </w:rPr>
              <w:t>tw</w:t>
            </w:r>
            <w:proofErr w:type="spellEnd"/>
            <w:r w:rsidRPr="00E22B54">
              <w:rPr>
                <w:rFonts w:ascii="Arial" w:hAnsi="Arial" w:cs="Arial"/>
              </w:rPr>
              <w:t>] OR Cross-Sectional Studies[mesh] OR cross-sectional study[</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crosssectional</w:t>
            </w:r>
            <w:proofErr w:type="spellEnd"/>
            <w:r w:rsidRPr="00E22B54">
              <w:rPr>
                <w:rFonts w:ascii="Arial" w:hAnsi="Arial" w:cs="Arial"/>
              </w:rPr>
              <w:t xml:space="preserve"> study[</w:t>
            </w:r>
            <w:proofErr w:type="spellStart"/>
            <w:r w:rsidRPr="00E22B54">
              <w:rPr>
                <w:rFonts w:ascii="Arial" w:hAnsi="Arial" w:cs="Arial"/>
              </w:rPr>
              <w:t>tw</w:t>
            </w:r>
            <w:proofErr w:type="spellEnd"/>
            <w:r w:rsidRPr="00E22B54">
              <w:rPr>
                <w:rFonts w:ascii="Arial" w:hAnsi="Arial" w:cs="Arial"/>
              </w:rPr>
              <w:t>]</w:t>
            </w:r>
          </w:p>
        </w:tc>
        <w:tc>
          <w:tcPr>
            <w:tcW w:w="0" w:type="auto"/>
          </w:tcPr>
          <w:p w14:paraId="794207A4" w14:textId="77777777" w:rsidR="00F5789E" w:rsidRPr="00E22B54" w:rsidRDefault="00E5501D" w:rsidP="00293C45">
            <w:pPr>
              <w:pStyle w:val="NoSpacing"/>
              <w:rPr>
                <w:rFonts w:ascii="Arial" w:hAnsi="Arial" w:cs="Arial"/>
              </w:rPr>
            </w:pPr>
            <w:hyperlink r:id="rId1429" w:tooltip="Show search results" w:history="1">
              <w:r w:rsidR="00F5789E" w:rsidRPr="00E22B54">
                <w:rPr>
                  <w:rStyle w:val="normaltextrun"/>
                  <w:rFonts w:ascii="Arial" w:hAnsi="Arial" w:cs="Arial"/>
                </w:rPr>
                <w:t>4590817</w:t>
              </w:r>
            </w:hyperlink>
          </w:p>
        </w:tc>
      </w:tr>
      <w:tr w:rsidR="00F5789E" w:rsidRPr="00E22B54" w14:paraId="617A812C" w14:textId="77777777" w:rsidTr="00472994">
        <w:trPr>
          <w:tblCellSpacing w:w="15" w:type="dxa"/>
        </w:trPr>
        <w:tc>
          <w:tcPr>
            <w:tcW w:w="0" w:type="auto"/>
          </w:tcPr>
          <w:p w14:paraId="37863D56" w14:textId="77777777" w:rsidR="00F5789E" w:rsidRPr="00E22B54" w:rsidRDefault="00F5789E" w:rsidP="00293C45">
            <w:pPr>
              <w:pStyle w:val="NoSpacing"/>
              <w:rPr>
                <w:rFonts w:ascii="Arial" w:hAnsi="Arial" w:cs="Arial"/>
              </w:rPr>
            </w:pPr>
            <w:r w:rsidRPr="00E22B54">
              <w:rPr>
                <w:rFonts w:ascii="Arial" w:hAnsi="Arial" w:cs="Arial"/>
              </w:rPr>
              <w:t>#87</w:t>
            </w:r>
          </w:p>
        </w:tc>
        <w:tc>
          <w:tcPr>
            <w:tcW w:w="0" w:type="auto"/>
          </w:tcPr>
          <w:p w14:paraId="33EBE2C9" w14:textId="77777777" w:rsidR="00F5789E" w:rsidRPr="00E22B54" w:rsidRDefault="00F5789E" w:rsidP="00293C45">
            <w:pPr>
              <w:pStyle w:val="NoSpacing"/>
              <w:rPr>
                <w:rFonts w:ascii="Arial" w:hAnsi="Arial" w:cs="Arial"/>
              </w:rPr>
            </w:pPr>
            <w:r w:rsidRPr="00E22B54">
              <w:rPr>
                <w:rFonts w:ascii="Arial" w:hAnsi="Arial" w:cs="Arial"/>
              </w:rPr>
              <w:t>Search #86 NOT #83</w:t>
            </w:r>
          </w:p>
        </w:tc>
        <w:tc>
          <w:tcPr>
            <w:tcW w:w="0" w:type="auto"/>
          </w:tcPr>
          <w:p w14:paraId="7B680AFD" w14:textId="77777777" w:rsidR="00F5789E" w:rsidRPr="00E22B54" w:rsidRDefault="00E5501D" w:rsidP="00293C45">
            <w:pPr>
              <w:pStyle w:val="NoSpacing"/>
              <w:rPr>
                <w:rFonts w:ascii="Arial" w:hAnsi="Arial" w:cs="Arial"/>
              </w:rPr>
            </w:pPr>
            <w:hyperlink r:id="rId1430" w:tooltip="Show search results" w:history="1">
              <w:r w:rsidR="00F5789E" w:rsidRPr="00E22B54">
                <w:rPr>
                  <w:rStyle w:val="normaltextrun"/>
                  <w:rFonts w:ascii="Arial" w:hAnsi="Arial" w:cs="Arial"/>
                </w:rPr>
                <w:t>85</w:t>
              </w:r>
            </w:hyperlink>
          </w:p>
        </w:tc>
      </w:tr>
      <w:tr w:rsidR="00F5789E" w:rsidRPr="00E22B54" w14:paraId="0971D9B5" w14:textId="77777777" w:rsidTr="00472994">
        <w:trPr>
          <w:tblCellSpacing w:w="15" w:type="dxa"/>
        </w:trPr>
        <w:tc>
          <w:tcPr>
            <w:tcW w:w="0" w:type="auto"/>
          </w:tcPr>
          <w:p w14:paraId="33BA592A" w14:textId="77777777" w:rsidR="00F5789E" w:rsidRPr="00E22B54" w:rsidRDefault="00F5789E" w:rsidP="00293C45">
            <w:pPr>
              <w:pStyle w:val="NoSpacing"/>
              <w:rPr>
                <w:rFonts w:ascii="Arial" w:hAnsi="Arial" w:cs="Arial"/>
              </w:rPr>
            </w:pPr>
            <w:r w:rsidRPr="00E22B54">
              <w:rPr>
                <w:rFonts w:ascii="Arial" w:hAnsi="Arial" w:cs="Arial"/>
              </w:rPr>
              <w:t>#86</w:t>
            </w:r>
          </w:p>
        </w:tc>
        <w:tc>
          <w:tcPr>
            <w:tcW w:w="0" w:type="auto"/>
          </w:tcPr>
          <w:p w14:paraId="0EFB747B" w14:textId="77777777" w:rsidR="00F5789E" w:rsidRPr="00E22B54" w:rsidRDefault="00F5789E" w:rsidP="00293C45">
            <w:pPr>
              <w:pStyle w:val="NoSpacing"/>
              <w:rPr>
                <w:rFonts w:ascii="Arial" w:hAnsi="Arial" w:cs="Arial"/>
              </w:rPr>
            </w:pPr>
            <w:r w:rsidRPr="00E22B54">
              <w:rPr>
                <w:rFonts w:ascii="Arial" w:hAnsi="Arial" w:cs="Arial"/>
              </w:rPr>
              <w:t>Search #85 AND #82</w:t>
            </w:r>
          </w:p>
        </w:tc>
        <w:tc>
          <w:tcPr>
            <w:tcW w:w="0" w:type="auto"/>
          </w:tcPr>
          <w:p w14:paraId="5FB04C74" w14:textId="77777777" w:rsidR="00F5789E" w:rsidRPr="00E22B54" w:rsidRDefault="00E5501D" w:rsidP="00293C45">
            <w:pPr>
              <w:pStyle w:val="NoSpacing"/>
              <w:rPr>
                <w:rFonts w:ascii="Arial" w:hAnsi="Arial" w:cs="Arial"/>
              </w:rPr>
            </w:pPr>
            <w:hyperlink r:id="rId1431" w:tooltip="Show search results" w:history="1">
              <w:r w:rsidR="00F5789E" w:rsidRPr="00E22B54">
                <w:rPr>
                  <w:rStyle w:val="normaltextrun"/>
                  <w:rFonts w:ascii="Arial" w:hAnsi="Arial" w:cs="Arial"/>
                </w:rPr>
                <w:t>444</w:t>
              </w:r>
            </w:hyperlink>
          </w:p>
        </w:tc>
      </w:tr>
      <w:tr w:rsidR="00F5789E" w:rsidRPr="00E22B54" w14:paraId="417EF91A" w14:textId="77777777" w:rsidTr="00472994">
        <w:trPr>
          <w:tblCellSpacing w:w="15" w:type="dxa"/>
        </w:trPr>
        <w:tc>
          <w:tcPr>
            <w:tcW w:w="0" w:type="auto"/>
          </w:tcPr>
          <w:p w14:paraId="6FB9A6E1" w14:textId="77777777" w:rsidR="00F5789E" w:rsidRPr="00E22B54" w:rsidRDefault="00F5789E" w:rsidP="00293C45">
            <w:pPr>
              <w:pStyle w:val="NoSpacing"/>
              <w:rPr>
                <w:rFonts w:ascii="Arial" w:hAnsi="Arial" w:cs="Arial"/>
              </w:rPr>
            </w:pPr>
            <w:r w:rsidRPr="00E22B54">
              <w:rPr>
                <w:rFonts w:ascii="Arial" w:hAnsi="Arial" w:cs="Arial"/>
              </w:rPr>
              <w:t>#85</w:t>
            </w:r>
          </w:p>
        </w:tc>
        <w:tc>
          <w:tcPr>
            <w:tcW w:w="0" w:type="auto"/>
          </w:tcPr>
          <w:p w14:paraId="4043F36F" w14:textId="77777777" w:rsidR="00F5789E" w:rsidRPr="00E22B54" w:rsidRDefault="00F5789E" w:rsidP="00293C45">
            <w:pPr>
              <w:pStyle w:val="NoSpacing"/>
              <w:rPr>
                <w:rFonts w:ascii="Arial" w:hAnsi="Arial" w:cs="Arial"/>
              </w:rPr>
            </w:pPr>
            <w:r w:rsidRPr="00E22B54">
              <w:rPr>
                <w:rFonts w:ascii="Arial" w:hAnsi="Arial" w:cs="Arial"/>
              </w:rPr>
              <w:t>Search #75 AND #84</w:t>
            </w:r>
          </w:p>
        </w:tc>
        <w:tc>
          <w:tcPr>
            <w:tcW w:w="0" w:type="auto"/>
          </w:tcPr>
          <w:p w14:paraId="09DEC02B" w14:textId="77777777" w:rsidR="00F5789E" w:rsidRPr="00E22B54" w:rsidRDefault="00E5501D" w:rsidP="00293C45">
            <w:pPr>
              <w:pStyle w:val="NoSpacing"/>
              <w:rPr>
                <w:rFonts w:ascii="Arial" w:hAnsi="Arial" w:cs="Arial"/>
              </w:rPr>
            </w:pPr>
            <w:hyperlink r:id="rId1432" w:tooltip="Show search results" w:history="1">
              <w:r w:rsidR="00F5789E" w:rsidRPr="00E22B54">
                <w:rPr>
                  <w:rStyle w:val="normaltextrun"/>
                  <w:rFonts w:ascii="Arial" w:hAnsi="Arial" w:cs="Arial"/>
                </w:rPr>
                <w:t>1855</w:t>
              </w:r>
            </w:hyperlink>
          </w:p>
        </w:tc>
      </w:tr>
      <w:tr w:rsidR="00F5789E" w:rsidRPr="00E22B54" w14:paraId="187B06A2" w14:textId="77777777" w:rsidTr="00472994">
        <w:trPr>
          <w:tblCellSpacing w:w="15" w:type="dxa"/>
        </w:trPr>
        <w:tc>
          <w:tcPr>
            <w:tcW w:w="0" w:type="auto"/>
          </w:tcPr>
          <w:p w14:paraId="3F273F39" w14:textId="77777777" w:rsidR="00F5789E" w:rsidRPr="00E22B54" w:rsidRDefault="00F5789E" w:rsidP="00293C45">
            <w:pPr>
              <w:pStyle w:val="NoSpacing"/>
              <w:rPr>
                <w:rFonts w:ascii="Arial" w:hAnsi="Arial" w:cs="Arial"/>
              </w:rPr>
            </w:pPr>
            <w:r w:rsidRPr="00E22B54">
              <w:rPr>
                <w:rFonts w:ascii="Arial" w:hAnsi="Arial" w:cs="Arial"/>
              </w:rPr>
              <w:t>#84</w:t>
            </w:r>
          </w:p>
        </w:tc>
        <w:tc>
          <w:tcPr>
            <w:tcW w:w="0" w:type="auto"/>
          </w:tcPr>
          <w:p w14:paraId="5FB1534F" w14:textId="77777777" w:rsidR="00F5789E" w:rsidRPr="00E22B54" w:rsidRDefault="00F5789E" w:rsidP="00293C45">
            <w:pPr>
              <w:pStyle w:val="NoSpacing"/>
              <w:rPr>
                <w:rFonts w:ascii="Arial" w:hAnsi="Arial" w:cs="Arial"/>
              </w:rPr>
            </w:pPr>
            <w:r w:rsidRPr="00E22B54">
              <w:rPr>
                <w:rFonts w:ascii="Arial" w:hAnsi="Arial" w:cs="Arial"/>
              </w:rPr>
              <w:t>Search Controlled Clinical Trial[</w:t>
            </w:r>
            <w:proofErr w:type="spellStart"/>
            <w:r w:rsidRPr="00E22B54">
              <w:rPr>
                <w:rFonts w:ascii="Arial" w:hAnsi="Arial" w:cs="Arial"/>
              </w:rPr>
              <w:t>mh</w:t>
            </w:r>
            <w:proofErr w:type="spellEnd"/>
            <w:r w:rsidRPr="00E22B54">
              <w:rPr>
                <w:rFonts w:ascii="Arial" w:hAnsi="Arial" w:cs="Arial"/>
              </w:rPr>
              <w:t>] OR Controlled Clinical Trials as Topic[</w:t>
            </w:r>
            <w:proofErr w:type="spellStart"/>
            <w:r w:rsidRPr="00E22B54">
              <w:rPr>
                <w:rFonts w:ascii="Arial" w:hAnsi="Arial" w:cs="Arial"/>
              </w:rPr>
              <w:t>mh</w:t>
            </w:r>
            <w:proofErr w:type="spellEnd"/>
            <w:r w:rsidRPr="00E22B54">
              <w:rPr>
                <w:rFonts w:ascii="Arial" w:hAnsi="Arial" w:cs="Arial"/>
              </w:rPr>
              <w:t>] OR controlled trial*[</w:t>
            </w:r>
            <w:proofErr w:type="spellStart"/>
            <w:r w:rsidRPr="00E22B54">
              <w:rPr>
                <w:rFonts w:ascii="Arial" w:hAnsi="Arial" w:cs="Arial"/>
              </w:rPr>
              <w:t>tw</w:t>
            </w:r>
            <w:proofErr w:type="spellEnd"/>
            <w:r w:rsidRPr="00E22B54">
              <w:rPr>
                <w:rFonts w:ascii="Arial" w:hAnsi="Arial" w:cs="Arial"/>
              </w:rPr>
              <w:t>] OR controlled clinical trial*[</w:t>
            </w:r>
            <w:proofErr w:type="spellStart"/>
            <w:r w:rsidRPr="00E22B54">
              <w:rPr>
                <w:rFonts w:ascii="Arial" w:hAnsi="Arial" w:cs="Arial"/>
              </w:rPr>
              <w:t>tw</w:t>
            </w:r>
            <w:proofErr w:type="spellEnd"/>
            <w:r w:rsidRPr="00E22B54">
              <w:rPr>
                <w:rFonts w:ascii="Arial" w:hAnsi="Arial" w:cs="Arial"/>
              </w:rPr>
              <w:t>] OR Non-Randomized Controlled Trials as Topic[</w:t>
            </w:r>
            <w:proofErr w:type="spellStart"/>
            <w:r w:rsidRPr="00E22B54">
              <w:rPr>
                <w:rFonts w:ascii="Arial" w:hAnsi="Arial" w:cs="Arial"/>
              </w:rPr>
              <w:t>mh</w:t>
            </w:r>
            <w:proofErr w:type="spellEnd"/>
            <w:r w:rsidRPr="00E22B54">
              <w:rPr>
                <w:rFonts w:ascii="Arial" w:hAnsi="Arial" w:cs="Arial"/>
              </w:rPr>
              <w:t>] OR nonrandom*[</w:t>
            </w:r>
            <w:proofErr w:type="spellStart"/>
            <w:r w:rsidRPr="00E22B54">
              <w:rPr>
                <w:rFonts w:ascii="Arial" w:hAnsi="Arial" w:cs="Arial"/>
              </w:rPr>
              <w:t>tw</w:t>
            </w:r>
            <w:proofErr w:type="spellEnd"/>
            <w:r w:rsidRPr="00E22B54">
              <w:rPr>
                <w:rFonts w:ascii="Arial" w:hAnsi="Arial" w:cs="Arial"/>
              </w:rPr>
              <w:t>] OR non-random*[</w:t>
            </w:r>
            <w:proofErr w:type="spellStart"/>
            <w:r w:rsidRPr="00E22B54">
              <w:rPr>
                <w:rFonts w:ascii="Arial" w:hAnsi="Arial" w:cs="Arial"/>
              </w:rPr>
              <w:t>tw</w:t>
            </w:r>
            <w:proofErr w:type="spellEnd"/>
            <w:r w:rsidRPr="00E22B54">
              <w:rPr>
                <w:rFonts w:ascii="Arial" w:hAnsi="Arial" w:cs="Arial"/>
              </w:rPr>
              <w:t>] OR quasi-random*[</w:t>
            </w:r>
            <w:proofErr w:type="spellStart"/>
            <w:r w:rsidRPr="00E22B54">
              <w:rPr>
                <w:rFonts w:ascii="Arial" w:hAnsi="Arial" w:cs="Arial"/>
              </w:rPr>
              <w:t>tw</w:t>
            </w:r>
            <w:proofErr w:type="spellEnd"/>
            <w:r w:rsidRPr="00E22B54">
              <w:rPr>
                <w:rFonts w:ascii="Arial" w:hAnsi="Arial" w:cs="Arial"/>
              </w:rPr>
              <w:t>] OR quasi-experiment*[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nRCT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non-RCT[</w:t>
            </w:r>
            <w:proofErr w:type="spellStart"/>
            <w:r w:rsidRPr="00E22B54">
              <w:rPr>
                <w:rFonts w:ascii="Arial" w:hAnsi="Arial" w:cs="Arial"/>
              </w:rPr>
              <w:t>tw</w:t>
            </w:r>
            <w:proofErr w:type="spellEnd"/>
            <w:r w:rsidRPr="00E22B54">
              <w:rPr>
                <w:rFonts w:ascii="Arial" w:hAnsi="Arial" w:cs="Arial"/>
              </w:rPr>
              <w:t>] OR Controlled Before-After Studies[</w:t>
            </w:r>
            <w:proofErr w:type="spellStart"/>
            <w:r w:rsidRPr="00E22B54">
              <w:rPr>
                <w:rFonts w:ascii="Arial" w:hAnsi="Arial" w:cs="Arial"/>
              </w:rPr>
              <w:t>mh</w:t>
            </w:r>
            <w:proofErr w:type="spellEnd"/>
            <w:r w:rsidRPr="00E22B54">
              <w:rPr>
                <w:rFonts w:ascii="Arial" w:hAnsi="Arial" w:cs="Arial"/>
              </w:rPr>
              <w:t>] OR (control*[</w:t>
            </w:r>
            <w:proofErr w:type="spellStart"/>
            <w:r w:rsidRPr="00E22B54">
              <w:rPr>
                <w:rFonts w:ascii="Arial" w:hAnsi="Arial" w:cs="Arial"/>
              </w:rPr>
              <w:t>tw</w:t>
            </w:r>
            <w:proofErr w:type="spellEnd"/>
            <w:r w:rsidRPr="00E22B54">
              <w:rPr>
                <w:rFonts w:ascii="Arial" w:hAnsi="Arial" w:cs="Arial"/>
              </w:rPr>
              <w:t>] AND (“before and after”[</w:t>
            </w:r>
            <w:proofErr w:type="spellStart"/>
            <w:r w:rsidRPr="00E22B54">
              <w:rPr>
                <w:rFonts w:ascii="Arial" w:hAnsi="Arial" w:cs="Arial"/>
              </w:rPr>
              <w:t>tw</w:t>
            </w:r>
            <w:proofErr w:type="spellEnd"/>
            <w:r w:rsidRPr="00E22B54">
              <w:rPr>
                <w:rFonts w:ascii="Arial" w:hAnsi="Arial" w:cs="Arial"/>
              </w:rPr>
              <w:t>] OR “before after”[</w:t>
            </w:r>
            <w:proofErr w:type="spellStart"/>
            <w:r w:rsidRPr="00E22B54">
              <w:rPr>
                <w:rFonts w:ascii="Arial" w:hAnsi="Arial" w:cs="Arial"/>
              </w:rPr>
              <w:t>tw</w:t>
            </w:r>
            <w:proofErr w:type="spellEnd"/>
            <w:r w:rsidRPr="00E22B54">
              <w:rPr>
                <w:rFonts w:ascii="Arial" w:hAnsi="Arial" w:cs="Arial"/>
              </w:rPr>
              <w:t>])) OR Interrupted Time Series Analysis[</w:t>
            </w:r>
            <w:proofErr w:type="spellStart"/>
            <w:r w:rsidRPr="00E22B54">
              <w:rPr>
                <w:rFonts w:ascii="Arial" w:hAnsi="Arial" w:cs="Arial"/>
              </w:rPr>
              <w:t>mh</w:t>
            </w:r>
            <w:proofErr w:type="spellEnd"/>
            <w:r w:rsidRPr="00E22B54">
              <w:rPr>
                <w:rFonts w:ascii="Arial" w:hAnsi="Arial" w:cs="Arial"/>
              </w:rPr>
              <w:t>] OR time series[</w:t>
            </w:r>
            <w:proofErr w:type="spellStart"/>
            <w:r w:rsidRPr="00E22B54">
              <w:rPr>
                <w:rFonts w:ascii="Arial" w:hAnsi="Arial" w:cs="Arial"/>
              </w:rPr>
              <w:t>tw</w:t>
            </w:r>
            <w:proofErr w:type="spellEnd"/>
            <w:r w:rsidRPr="00E22B54">
              <w:rPr>
                <w:rFonts w:ascii="Arial" w:hAnsi="Arial" w:cs="Arial"/>
              </w:rPr>
              <w:t>] OR (pretest[</w:t>
            </w:r>
            <w:proofErr w:type="spellStart"/>
            <w:r w:rsidRPr="00E22B54">
              <w:rPr>
                <w:rFonts w:ascii="Arial" w:hAnsi="Arial" w:cs="Arial"/>
              </w:rPr>
              <w:t>tw</w:t>
            </w:r>
            <w:proofErr w:type="spellEnd"/>
            <w:r w:rsidRPr="00E22B54">
              <w:rPr>
                <w:rFonts w:ascii="Arial" w:hAnsi="Arial" w:cs="Arial"/>
              </w:rPr>
              <w:t>] AND posttest[</w:t>
            </w:r>
            <w:proofErr w:type="spellStart"/>
            <w:r w:rsidRPr="00E22B54">
              <w:rPr>
                <w:rFonts w:ascii="Arial" w:hAnsi="Arial" w:cs="Arial"/>
              </w:rPr>
              <w:t>tw</w:t>
            </w:r>
            <w:proofErr w:type="spellEnd"/>
            <w:r w:rsidRPr="00E22B54">
              <w:rPr>
                <w:rFonts w:ascii="Arial" w:hAnsi="Arial" w:cs="Arial"/>
              </w:rPr>
              <w:t>]) OR (pre-test[</w:t>
            </w:r>
            <w:proofErr w:type="spellStart"/>
            <w:r w:rsidRPr="00E22B54">
              <w:rPr>
                <w:rFonts w:ascii="Arial" w:hAnsi="Arial" w:cs="Arial"/>
              </w:rPr>
              <w:t>tw</w:t>
            </w:r>
            <w:proofErr w:type="spellEnd"/>
            <w:r w:rsidRPr="00E22B54">
              <w:rPr>
                <w:rFonts w:ascii="Arial" w:hAnsi="Arial" w:cs="Arial"/>
              </w:rPr>
              <w:t>] AND post-test[</w:t>
            </w:r>
            <w:proofErr w:type="spellStart"/>
            <w:r w:rsidRPr="00E22B54">
              <w:rPr>
                <w:rFonts w:ascii="Arial" w:hAnsi="Arial" w:cs="Arial"/>
              </w:rPr>
              <w:t>tw</w:t>
            </w:r>
            <w:proofErr w:type="spellEnd"/>
            <w:r w:rsidRPr="00E22B54">
              <w:rPr>
                <w:rFonts w:ascii="Arial" w:hAnsi="Arial" w:cs="Arial"/>
              </w:rPr>
              <w:t>]) OR Historically Controlled Study[</w:t>
            </w:r>
            <w:proofErr w:type="spellStart"/>
            <w:r w:rsidRPr="00E22B54">
              <w:rPr>
                <w:rFonts w:ascii="Arial" w:hAnsi="Arial" w:cs="Arial"/>
              </w:rPr>
              <w:t>mh</w:t>
            </w:r>
            <w:proofErr w:type="spellEnd"/>
            <w:r w:rsidRPr="00E22B54">
              <w:rPr>
                <w:rFonts w:ascii="Arial" w:hAnsi="Arial" w:cs="Arial"/>
              </w:rPr>
              <w:t>] OR control study[</w:t>
            </w:r>
            <w:proofErr w:type="spellStart"/>
            <w:r w:rsidRPr="00E22B54">
              <w:rPr>
                <w:rFonts w:ascii="Arial" w:hAnsi="Arial" w:cs="Arial"/>
              </w:rPr>
              <w:t>tw</w:t>
            </w:r>
            <w:proofErr w:type="spellEnd"/>
            <w:r w:rsidRPr="00E22B54">
              <w:rPr>
                <w:rFonts w:ascii="Arial" w:hAnsi="Arial" w:cs="Arial"/>
              </w:rPr>
              <w:t>] OR controlled study[</w:t>
            </w:r>
            <w:proofErr w:type="spellStart"/>
            <w:r w:rsidRPr="00E22B54">
              <w:rPr>
                <w:rFonts w:ascii="Arial" w:hAnsi="Arial" w:cs="Arial"/>
              </w:rPr>
              <w:t>tw</w:t>
            </w:r>
            <w:proofErr w:type="spellEnd"/>
            <w:r w:rsidRPr="00E22B54">
              <w:rPr>
                <w:rFonts w:ascii="Arial" w:hAnsi="Arial" w:cs="Arial"/>
              </w:rPr>
              <w:t>] OR Control Groups[</w:t>
            </w:r>
            <w:proofErr w:type="spellStart"/>
            <w:r w:rsidRPr="00E22B54">
              <w:rPr>
                <w:rFonts w:ascii="Arial" w:hAnsi="Arial" w:cs="Arial"/>
              </w:rPr>
              <w:t>mh</w:t>
            </w:r>
            <w:proofErr w:type="spellEnd"/>
            <w:r w:rsidRPr="00E22B54">
              <w:rPr>
                <w:rFonts w:ascii="Arial" w:hAnsi="Arial" w:cs="Arial"/>
              </w:rPr>
              <w:t>] OR control group*[</w:t>
            </w:r>
            <w:proofErr w:type="spellStart"/>
            <w:r w:rsidRPr="00E22B54">
              <w:rPr>
                <w:rFonts w:ascii="Arial" w:hAnsi="Arial" w:cs="Arial"/>
              </w:rPr>
              <w:t>tw</w:t>
            </w:r>
            <w:proofErr w:type="spellEnd"/>
            <w:r w:rsidRPr="00E22B54">
              <w:rPr>
                <w:rFonts w:ascii="Arial" w:hAnsi="Arial" w:cs="Arial"/>
              </w:rPr>
              <w:t>] OR controlled groups[</w:t>
            </w:r>
            <w:proofErr w:type="spellStart"/>
            <w:r w:rsidRPr="00E22B54">
              <w:rPr>
                <w:rFonts w:ascii="Arial" w:hAnsi="Arial" w:cs="Arial"/>
              </w:rPr>
              <w:t>tw</w:t>
            </w:r>
            <w:proofErr w:type="spellEnd"/>
            <w:r w:rsidRPr="00E22B54">
              <w:rPr>
                <w:rFonts w:ascii="Arial" w:hAnsi="Arial" w:cs="Arial"/>
              </w:rPr>
              <w:t>]</w:t>
            </w:r>
          </w:p>
        </w:tc>
        <w:tc>
          <w:tcPr>
            <w:tcW w:w="0" w:type="auto"/>
          </w:tcPr>
          <w:p w14:paraId="30D5E33A" w14:textId="77777777" w:rsidR="00F5789E" w:rsidRPr="00E22B54" w:rsidRDefault="00E5501D" w:rsidP="00293C45">
            <w:pPr>
              <w:pStyle w:val="NoSpacing"/>
              <w:rPr>
                <w:rFonts w:ascii="Arial" w:hAnsi="Arial" w:cs="Arial"/>
              </w:rPr>
            </w:pPr>
            <w:hyperlink r:id="rId1433" w:tooltip="Show search results" w:history="1">
              <w:r w:rsidR="00F5789E" w:rsidRPr="00E22B54">
                <w:rPr>
                  <w:rStyle w:val="normaltextrun"/>
                  <w:rFonts w:ascii="Arial" w:hAnsi="Arial" w:cs="Arial"/>
                </w:rPr>
                <w:t>1377231</w:t>
              </w:r>
            </w:hyperlink>
          </w:p>
        </w:tc>
      </w:tr>
      <w:tr w:rsidR="00F5789E" w:rsidRPr="00E22B54" w14:paraId="45BA9D3E" w14:textId="77777777" w:rsidTr="00472994">
        <w:trPr>
          <w:tblCellSpacing w:w="15" w:type="dxa"/>
        </w:trPr>
        <w:tc>
          <w:tcPr>
            <w:tcW w:w="0" w:type="auto"/>
          </w:tcPr>
          <w:p w14:paraId="42BA312B" w14:textId="77777777" w:rsidR="00F5789E" w:rsidRPr="00E22B54" w:rsidRDefault="00F5789E" w:rsidP="00293C45">
            <w:pPr>
              <w:pStyle w:val="NoSpacing"/>
              <w:rPr>
                <w:rFonts w:ascii="Arial" w:hAnsi="Arial" w:cs="Arial"/>
              </w:rPr>
            </w:pPr>
            <w:r w:rsidRPr="00E22B54">
              <w:rPr>
                <w:rFonts w:ascii="Arial" w:hAnsi="Arial" w:cs="Arial"/>
              </w:rPr>
              <w:t>#83</w:t>
            </w:r>
          </w:p>
        </w:tc>
        <w:tc>
          <w:tcPr>
            <w:tcW w:w="0" w:type="auto"/>
          </w:tcPr>
          <w:p w14:paraId="7BFD20EC" w14:textId="77777777" w:rsidR="00F5789E" w:rsidRPr="00E22B54" w:rsidRDefault="00F5789E" w:rsidP="00293C45">
            <w:pPr>
              <w:pStyle w:val="NoSpacing"/>
              <w:rPr>
                <w:rFonts w:ascii="Arial" w:hAnsi="Arial" w:cs="Arial"/>
              </w:rPr>
            </w:pPr>
            <w:r w:rsidRPr="00E22B54">
              <w:rPr>
                <w:rFonts w:ascii="Arial" w:hAnsi="Arial" w:cs="Arial"/>
              </w:rPr>
              <w:t>Search #81 AND #82</w:t>
            </w:r>
          </w:p>
        </w:tc>
        <w:tc>
          <w:tcPr>
            <w:tcW w:w="0" w:type="auto"/>
          </w:tcPr>
          <w:p w14:paraId="38E509ED" w14:textId="77777777" w:rsidR="00F5789E" w:rsidRPr="00E22B54" w:rsidRDefault="00E5501D" w:rsidP="00293C45">
            <w:pPr>
              <w:pStyle w:val="NoSpacing"/>
              <w:rPr>
                <w:rFonts w:ascii="Arial" w:hAnsi="Arial" w:cs="Arial"/>
              </w:rPr>
            </w:pPr>
            <w:hyperlink r:id="rId1434" w:tooltip="Show search results" w:history="1">
              <w:r w:rsidR="00F5789E" w:rsidRPr="00E22B54">
                <w:rPr>
                  <w:rStyle w:val="normaltextrun"/>
                  <w:rFonts w:ascii="Arial" w:hAnsi="Arial" w:cs="Arial"/>
                </w:rPr>
                <w:t>434</w:t>
              </w:r>
            </w:hyperlink>
          </w:p>
        </w:tc>
      </w:tr>
      <w:tr w:rsidR="00F5789E" w:rsidRPr="00E22B54" w14:paraId="0381F498" w14:textId="77777777" w:rsidTr="00472994">
        <w:trPr>
          <w:tblCellSpacing w:w="15" w:type="dxa"/>
        </w:trPr>
        <w:tc>
          <w:tcPr>
            <w:tcW w:w="0" w:type="auto"/>
          </w:tcPr>
          <w:p w14:paraId="232F2CB1" w14:textId="77777777" w:rsidR="00F5789E" w:rsidRPr="00E22B54" w:rsidRDefault="00F5789E" w:rsidP="00293C45">
            <w:pPr>
              <w:pStyle w:val="NoSpacing"/>
              <w:rPr>
                <w:rFonts w:ascii="Arial" w:hAnsi="Arial" w:cs="Arial"/>
              </w:rPr>
            </w:pPr>
            <w:r w:rsidRPr="00E22B54">
              <w:rPr>
                <w:rFonts w:ascii="Arial" w:hAnsi="Arial" w:cs="Arial"/>
              </w:rPr>
              <w:t>#82</w:t>
            </w:r>
          </w:p>
        </w:tc>
        <w:tc>
          <w:tcPr>
            <w:tcW w:w="0" w:type="auto"/>
          </w:tcPr>
          <w:p w14:paraId="63D23B9E" w14:textId="77777777" w:rsidR="00F5789E" w:rsidRPr="00E22B54" w:rsidRDefault="00F5789E" w:rsidP="00293C45">
            <w:pPr>
              <w:pStyle w:val="NoSpacing"/>
              <w:rPr>
                <w:rFonts w:ascii="Arial" w:hAnsi="Arial" w:cs="Arial"/>
              </w:rPr>
            </w:pPr>
            <w:r w:rsidRPr="00E22B54">
              <w:rPr>
                <w:rFonts w:ascii="Arial" w:hAnsi="Arial" w:cs="Arial"/>
              </w:rPr>
              <w:t>Search ("2015"[Date - Publication] : "2020"[Date - Publication])</w:t>
            </w:r>
          </w:p>
        </w:tc>
        <w:tc>
          <w:tcPr>
            <w:tcW w:w="0" w:type="auto"/>
          </w:tcPr>
          <w:p w14:paraId="13461AE1" w14:textId="77777777" w:rsidR="00F5789E" w:rsidRPr="00E22B54" w:rsidRDefault="00E5501D" w:rsidP="00293C45">
            <w:pPr>
              <w:pStyle w:val="NoSpacing"/>
              <w:rPr>
                <w:rFonts w:ascii="Arial" w:hAnsi="Arial" w:cs="Arial"/>
              </w:rPr>
            </w:pPr>
            <w:hyperlink r:id="rId1435" w:tooltip="Show search results" w:history="1">
              <w:r w:rsidR="00F5789E" w:rsidRPr="00E22B54">
                <w:rPr>
                  <w:rStyle w:val="normaltextrun"/>
                  <w:rFonts w:ascii="Arial" w:hAnsi="Arial" w:cs="Arial"/>
                </w:rPr>
                <w:t>5971879</w:t>
              </w:r>
            </w:hyperlink>
          </w:p>
        </w:tc>
      </w:tr>
      <w:tr w:rsidR="00F5789E" w:rsidRPr="00E22B54" w14:paraId="3BC184BA" w14:textId="77777777" w:rsidTr="00472994">
        <w:trPr>
          <w:tblCellSpacing w:w="15" w:type="dxa"/>
        </w:trPr>
        <w:tc>
          <w:tcPr>
            <w:tcW w:w="0" w:type="auto"/>
          </w:tcPr>
          <w:p w14:paraId="2B91304E" w14:textId="77777777" w:rsidR="00F5789E" w:rsidRPr="00E22B54" w:rsidRDefault="00F5789E" w:rsidP="00293C45">
            <w:pPr>
              <w:pStyle w:val="NoSpacing"/>
              <w:rPr>
                <w:rFonts w:ascii="Arial" w:hAnsi="Arial" w:cs="Arial"/>
              </w:rPr>
            </w:pPr>
            <w:r w:rsidRPr="00E22B54">
              <w:rPr>
                <w:rFonts w:ascii="Arial" w:hAnsi="Arial" w:cs="Arial"/>
              </w:rPr>
              <w:t>#81</w:t>
            </w:r>
          </w:p>
        </w:tc>
        <w:tc>
          <w:tcPr>
            <w:tcW w:w="0" w:type="auto"/>
          </w:tcPr>
          <w:p w14:paraId="7BF6E5F1" w14:textId="77777777" w:rsidR="00F5789E" w:rsidRPr="00E22B54" w:rsidRDefault="00F5789E" w:rsidP="00293C45">
            <w:pPr>
              <w:pStyle w:val="NoSpacing"/>
              <w:rPr>
                <w:rFonts w:ascii="Arial" w:hAnsi="Arial" w:cs="Arial"/>
              </w:rPr>
            </w:pPr>
            <w:r w:rsidRPr="00E22B54">
              <w:rPr>
                <w:rFonts w:ascii="Arial" w:hAnsi="Arial" w:cs="Arial"/>
              </w:rPr>
              <w:t>Search #75 AND #80</w:t>
            </w:r>
          </w:p>
        </w:tc>
        <w:tc>
          <w:tcPr>
            <w:tcW w:w="0" w:type="auto"/>
          </w:tcPr>
          <w:p w14:paraId="49E044F0" w14:textId="77777777" w:rsidR="00F5789E" w:rsidRPr="00E22B54" w:rsidRDefault="00E5501D" w:rsidP="00293C45">
            <w:pPr>
              <w:pStyle w:val="NoSpacing"/>
              <w:rPr>
                <w:rFonts w:ascii="Arial" w:hAnsi="Arial" w:cs="Arial"/>
              </w:rPr>
            </w:pPr>
            <w:hyperlink r:id="rId1436" w:tooltip="Show search results" w:history="1">
              <w:r w:rsidR="00F5789E" w:rsidRPr="00E22B54">
                <w:rPr>
                  <w:rStyle w:val="normaltextrun"/>
                  <w:rFonts w:ascii="Arial" w:hAnsi="Arial" w:cs="Arial"/>
                </w:rPr>
                <w:t>1852</w:t>
              </w:r>
            </w:hyperlink>
          </w:p>
        </w:tc>
      </w:tr>
      <w:tr w:rsidR="00F5789E" w:rsidRPr="00E22B54" w14:paraId="77B45CEF" w14:textId="77777777" w:rsidTr="00472994">
        <w:trPr>
          <w:tblCellSpacing w:w="15" w:type="dxa"/>
        </w:trPr>
        <w:tc>
          <w:tcPr>
            <w:tcW w:w="0" w:type="auto"/>
          </w:tcPr>
          <w:p w14:paraId="0A0DAFBC" w14:textId="77777777" w:rsidR="00F5789E" w:rsidRPr="00E22B54" w:rsidRDefault="00F5789E" w:rsidP="00293C45">
            <w:pPr>
              <w:pStyle w:val="NoSpacing"/>
              <w:rPr>
                <w:rFonts w:ascii="Arial" w:hAnsi="Arial" w:cs="Arial"/>
              </w:rPr>
            </w:pPr>
            <w:r w:rsidRPr="00E22B54">
              <w:rPr>
                <w:rFonts w:ascii="Arial" w:hAnsi="Arial" w:cs="Arial"/>
              </w:rPr>
              <w:t>#80</w:t>
            </w:r>
          </w:p>
        </w:tc>
        <w:tc>
          <w:tcPr>
            <w:tcW w:w="0" w:type="auto"/>
          </w:tcPr>
          <w:p w14:paraId="4A1B82CF" w14:textId="77777777" w:rsidR="00F5789E" w:rsidRPr="00E22B54" w:rsidRDefault="00F5789E" w:rsidP="00293C45">
            <w:pPr>
              <w:pStyle w:val="NoSpacing"/>
              <w:rPr>
                <w:rFonts w:ascii="Arial" w:hAnsi="Arial" w:cs="Arial"/>
              </w:rPr>
            </w:pPr>
            <w:r w:rsidRPr="00E22B54">
              <w:rPr>
                <w:rFonts w:ascii="Arial" w:hAnsi="Arial" w:cs="Arial"/>
              </w:rPr>
              <w:t>Search Controlled Clinical Trial[</w:t>
            </w:r>
            <w:proofErr w:type="spellStart"/>
            <w:r w:rsidRPr="00E22B54">
              <w:rPr>
                <w:rFonts w:ascii="Arial" w:hAnsi="Arial" w:cs="Arial"/>
              </w:rPr>
              <w:t>pt</w:t>
            </w:r>
            <w:proofErr w:type="spellEnd"/>
            <w:r w:rsidRPr="00E22B54">
              <w:rPr>
                <w:rFonts w:ascii="Arial" w:hAnsi="Arial" w:cs="Arial"/>
              </w:rPr>
              <w:t>] OR Randomized Controlled Trial[</w:t>
            </w:r>
            <w:proofErr w:type="spellStart"/>
            <w:r w:rsidRPr="00E22B54">
              <w:rPr>
                <w:rFonts w:ascii="Arial" w:hAnsi="Arial" w:cs="Arial"/>
              </w:rPr>
              <w:t>pt</w:t>
            </w:r>
            <w:proofErr w:type="spellEnd"/>
            <w:r w:rsidRPr="00E22B54">
              <w:rPr>
                <w:rFonts w:ascii="Arial" w:hAnsi="Arial" w:cs="Arial"/>
              </w:rPr>
              <w:t>] OR Pragmatic Clinical Trial[</w:t>
            </w:r>
            <w:proofErr w:type="spellStart"/>
            <w:r w:rsidRPr="00E22B54">
              <w:rPr>
                <w:rFonts w:ascii="Arial" w:hAnsi="Arial" w:cs="Arial"/>
              </w:rPr>
              <w:t>pt</w:t>
            </w:r>
            <w:proofErr w:type="spellEnd"/>
            <w:r w:rsidRPr="00E22B54">
              <w:rPr>
                <w:rFonts w:ascii="Arial" w:hAnsi="Arial" w:cs="Arial"/>
              </w:rPr>
              <w:t>] OR Equivalence Trial[</w:t>
            </w:r>
            <w:proofErr w:type="spellStart"/>
            <w:r w:rsidRPr="00E22B54">
              <w:rPr>
                <w:rFonts w:ascii="Arial" w:hAnsi="Arial" w:cs="Arial"/>
              </w:rPr>
              <w:t>pt</w:t>
            </w:r>
            <w:proofErr w:type="spellEnd"/>
            <w:r w:rsidRPr="00E22B54">
              <w:rPr>
                <w:rFonts w:ascii="Arial" w:hAnsi="Arial" w:cs="Arial"/>
              </w:rPr>
              <w:t>] OR Randomized Controlled Trials as Topic[</w:t>
            </w:r>
            <w:proofErr w:type="spellStart"/>
            <w:r w:rsidRPr="00E22B54">
              <w:rPr>
                <w:rFonts w:ascii="Arial" w:hAnsi="Arial" w:cs="Arial"/>
              </w:rPr>
              <w:t>mh</w:t>
            </w:r>
            <w:proofErr w:type="spellEnd"/>
            <w:r w:rsidRPr="00E22B54">
              <w:rPr>
                <w:rFonts w:ascii="Arial" w:hAnsi="Arial" w:cs="Arial"/>
              </w:rPr>
              <w:t>] OR Clinical Trials as Topic [</w:t>
            </w:r>
            <w:proofErr w:type="spellStart"/>
            <w:r w:rsidRPr="00E22B54">
              <w:rPr>
                <w:rFonts w:ascii="Arial" w:hAnsi="Arial" w:cs="Arial"/>
              </w:rPr>
              <w:t>mesh:noexp</w:t>
            </w:r>
            <w:proofErr w:type="spellEnd"/>
            <w:r w:rsidRPr="00E22B54">
              <w:rPr>
                <w:rFonts w:ascii="Arial" w:hAnsi="Arial" w:cs="Arial"/>
              </w:rPr>
              <w:t xml:space="preserve">] OR </w:t>
            </w:r>
            <w:proofErr w:type="spellStart"/>
            <w:r w:rsidRPr="00E22B54">
              <w:rPr>
                <w:rFonts w:ascii="Arial" w:hAnsi="Arial" w:cs="Arial"/>
              </w:rPr>
              <w:t>randomised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randomized[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randomisation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randomization*[</w:t>
            </w:r>
            <w:proofErr w:type="spellStart"/>
            <w:r w:rsidRPr="00E22B54">
              <w:rPr>
                <w:rFonts w:ascii="Arial" w:hAnsi="Arial" w:cs="Arial"/>
              </w:rPr>
              <w:t>tw</w:t>
            </w:r>
            <w:proofErr w:type="spellEnd"/>
            <w:r w:rsidRPr="00E22B54">
              <w:rPr>
                <w:rFonts w:ascii="Arial" w:hAnsi="Arial" w:cs="Arial"/>
              </w:rPr>
              <w:t>] OR randomly[</w:t>
            </w:r>
            <w:proofErr w:type="spellStart"/>
            <w:r w:rsidRPr="00E22B54">
              <w:rPr>
                <w:rFonts w:ascii="Arial" w:hAnsi="Arial" w:cs="Arial"/>
              </w:rPr>
              <w:t>tw</w:t>
            </w:r>
            <w:proofErr w:type="spellEnd"/>
            <w:r w:rsidRPr="00E22B54">
              <w:rPr>
                <w:rFonts w:ascii="Arial" w:hAnsi="Arial" w:cs="Arial"/>
              </w:rPr>
              <w:t>] OR RCT[</w:t>
            </w:r>
            <w:proofErr w:type="spellStart"/>
            <w:r w:rsidRPr="00E22B54">
              <w:rPr>
                <w:rFonts w:ascii="Arial" w:hAnsi="Arial" w:cs="Arial"/>
              </w:rPr>
              <w:t>tw</w:t>
            </w:r>
            <w:proofErr w:type="spellEnd"/>
            <w:r w:rsidRPr="00E22B54">
              <w:rPr>
                <w:rFonts w:ascii="Arial" w:hAnsi="Arial" w:cs="Arial"/>
              </w:rPr>
              <w:t>] OR placebo*[</w:t>
            </w:r>
            <w:proofErr w:type="spellStart"/>
            <w:r w:rsidRPr="00E22B54">
              <w:rPr>
                <w:rFonts w:ascii="Arial" w:hAnsi="Arial" w:cs="Arial"/>
              </w:rPr>
              <w:t>tw</w:t>
            </w:r>
            <w:proofErr w:type="spellEnd"/>
            <w:r w:rsidRPr="00E22B54">
              <w:rPr>
                <w:rFonts w:ascii="Arial" w:hAnsi="Arial" w:cs="Arial"/>
              </w:rPr>
              <w:t>] OR ((</w:t>
            </w:r>
            <w:proofErr w:type="spellStart"/>
            <w:r w:rsidRPr="00E22B54">
              <w:rPr>
                <w:rFonts w:ascii="Arial" w:hAnsi="Arial" w:cs="Arial"/>
              </w:rPr>
              <w:t>singl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doubl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trebl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tripl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(mask*[</w:t>
            </w:r>
            <w:proofErr w:type="spellStart"/>
            <w:r w:rsidRPr="00E22B54">
              <w:rPr>
                <w:rFonts w:ascii="Arial" w:hAnsi="Arial" w:cs="Arial"/>
              </w:rPr>
              <w:t>tw</w:t>
            </w:r>
            <w:proofErr w:type="spellEnd"/>
            <w:r w:rsidRPr="00E22B54">
              <w:rPr>
                <w:rFonts w:ascii="Arial" w:hAnsi="Arial" w:cs="Arial"/>
              </w:rPr>
              <w:t>] OR blind*[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dumm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trial[</w:t>
            </w:r>
            <w:proofErr w:type="spellStart"/>
            <w:r w:rsidRPr="00E22B54">
              <w:rPr>
                <w:rFonts w:ascii="Arial" w:hAnsi="Arial" w:cs="Arial"/>
              </w:rPr>
              <w:t>ti</w:t>
            </w:r>
            <w:proofErr w:type="spellEnd"/>
            <w:r w:rsidRPr="00E22B54">
              <w:rPr>
                <w:rFonts w:ascii="Arial" w:hAnsi="Arial" w:cs="Arial"/>
              </w:rPr>
              <w:t>]</w:t>
            </w:r>
          </w:p>
        </w:tc>
        <w:tc>
          <w:tcPr>
            <w:tcW w:w="0" w:type="auto"/>
          </w:tcPr>
          <w:p w14:paraId="1C760BEE" w14:textId="77777777" w:rsidR="00F5789E" w:rsidRPr="00E22B54" w:rsidRDefault="00E5501D" w:rsidP="00293C45">
            <w:pPr>
              <w:pStyle w:val="NoSpacing"/>
              <w:rPr>
                <w:rFonts w:ascii="Arial" w:hAnsi="Arial" w:cs="Arial"/>
              </w:rPr>
            </w:pPr>
            <w:hyperlink r:id="rId1437" w:tooltip="Show search results" w:history="1">
              <w:r w:rsidR="00F5789E" w:rsidRPr="00E22B54">
                <w:rPr>
                  <w:rStyle w:val="normaltextrun"/>
                  <w:rFonts w:ascii="Arial" w:hAnsi="Arial" w:cs="Arial"/>
                </w:rPr>
                <w:t>1403011</w:t>
              </w:r>
            </w:hyperlink>
          </w:p>
        </w:tc>
      </w:tr>
      <w:tr w:rsidR="00F5789E" w:rsidRPr="00E22B54" w14:paraId="5E85926B" w14:textId="77777777" w:rsidTr="00472994">
        <w:trPr>
          <w:tblCellSpacing w:w="15" w:type="dxa"/>
        </w:trPr>
        <w:tc>
          <w:tcPr>
            <w:tcW w:w="0" w:type="auto"/>
          </w:tcPr>
          <w:p w14:paraId="5D5E34DC" w14:textId="77777777" w:rsidR="00F5789E" w:rsidRPr="00E22B54" w:rsidRDefault="00F5789E" w:rsidP="00293C45">
            <w:pPr>
              <w:pStyle w:val="NoSpacing"/>
              <w:rPr>
                <w:rFonts w:ascii="Arial" w:hAnsi="Arial" w:cs="Arial"/>
              </w:rPr>
            </w:pPr>
            <w:r w:rsidRPr="00E22B54">
              <w:rPr>
                <w:rFonts w:ascii="Arial" w:hAnsi="Arial" w:cs="Arial"/>
              </w:rPr>
              <w:t>#79</w:t>
            </w:r>
          </w:p>
        </w:tc>
        <w:tc>
          <w:tcPr>
            <w:tcW w:w="0" w:type="auto"/>
          </w:tcPr>
          <w:p w14:paraId="021EB577" w14:textId="77777777" w:rsidR="00F5789E" w:rsidRPr="00E22B54" w:rsidRDefault="00F5789E" w:rsidP="00293C45">
            <w:pPr>
              <w:pStyle w:val="NoSpacing"/>
              <w:rPr>
                <w:rFonts w:ascii="Arial" w:hAnsi="Arial" w:cs="Arial"/>
              </w:rPr>
            </w:pPr>
            <w:r w:rsidRPr="00E22B54">
              <w:rPr>
                <w:rFonts w:ascii="Arial" w:hAnsi="Arial" w:cs="Arial"/>
              </w:rPr>
              <w:t>Search #77 AND #78</w:t>
            </w:r>
          </w:p>
        </w:tc>
        <w:tc>
          <w:tcPr>
            <w:tcW w:w="0" w:type="auto"/>
          </w:tcPr>
          <w:p w14:paraId="6F244C07" w14:textId="77777777" w:rsidR="00F5789E" w:rsidRPr="00E22B54" w:rsidRDefault="00E5501D" w:rsidP="00293C45">
            <w:pPr>
              <w:pStyle w:val="NoSpacing"/>
              <w:rPr>
                <w:rFonts w:ascii="Arial" w:hAnsi="Arial" w:cs="Arial"/>
              </w:rPr>
            </w:pPr>
            <w:hyperlink r:id="rId1438" w:tooltip="Show search results" w:history="1">
              <w:r w:rsidR="00F5789E" w:rsidRPr="00E22B54">
                <w:rPr>
                  <w:rStyle w:val="normaltextrun"/>
                  <w:rFonts w:ascii="Arial" w:hAnsi="Arial" w:cs="Arial"/>
                </w:rPr>
                <w:t>143</w:t>
              </w:r>
            </w:hyperlink>
          </w:p>
        </w:tc>
      </w:tr>
      <w:tr w:rsidR="00F5789E" w:rsidRPr="00E22B54" w14:paraId="2F0165EC" w14:textId="77777777" w:rsidTr="00472994">
        <w:trPr>
          <w:tblCellSpacing w:w="15" w:type="dxa"/>
        </w:trPr>
        <w:tc>
          <w:tcPr>
            <w:tcW w:w="0" w:type="auto"/>
          </w:tcPr>
          <w:p w14:paraId="454EF69A" w14:textId="77777777" w:rsidR="00F5789E" w:rsidRPr="00E22B54" w:rsidRDefault="00F5789E" w:rsidP="00293C45">
            <w:pPr>
              <w:pStyle w:val="NoSpacing"/>
              <w:rPr>
                <w:rFonts w:ascii="Arial" w:hAnsi="Arial" w:cs="Arial"/>
              </w:rPr>
            </w:pPr>
            <w:r w:rsidRPr="00E22B54">
              <w:rPr>
                <w:rFonts w:ascii="Arial" w:hAnsi="Arial" w:cs="Arial"/>
              </w:rPr>
              <w:t>#78</w:t>
            </w:r>
          </w:p>
        </w:tc>
        <w:tc>
          <w:tcPr>
            <w:tcW w:w="0" w:type="auto"/>
          </w:tcPr>
          <w:p w14:paraId="015742B9" w14:textId="77777777" w:rsidR="00F5789E" w:rsidRPr="00E22B54" w:rsidRDefault="00F5789E" w:rsidP="00293C45">
            <w:pPr>
              <w:pStyle w:val="NoSpacing"/>
              <w:rPr>
                <w:rFonts w:ascii="Arial" w:hAnsi="Arial" w:cs="Arial"/>
              </w:rPr>
            </w:pPr>
            <w:r w:rsidRPr="00E22B54">
              <w:rPr>
                <w:rFonts w:ascii="Arial" w:hAnsi="Arial" w:cs="Arial"/>
              </w:rPr>
              <w:t>Search "2012"[Date - Publication] : "2020"[Date - Publication]</w:t>
            </w:r>
          </w:p>
        </w:tc>
        <w:tc>
          <w:tcPr>
            <w:tcW w:w="0" w:type="auto"/>
          </w:tcPr>
          <w:p w14:paraId="0BA75F58" w14:textId="77777777" w:rsidR="00F5789E" w:rsidRPr="00E22B54" w:rsidRDefault="00E5501D" w:rsidP="00293C45">
            <w:pPr>
              <w:pStyle w:val="NoSpacing"/>
              <w:rPr>
                <w:rFonts w:ascii="Arial" w:hAnsi="Arial" w:cs="Arial"/>
              </w:rPr>
            </w:pPr>
            <w:hyperlink r:id="rId1439" w:tooltip="Show search results" w:history="1">
              <w:r w:rsidR="00F5789E" w:rsidRPr="00E22B54">
                <w:rPr>
                  <w:rStyle w:val="normaltextrun"/>
                  <w:rFonts w:ascii="Arial" w:hAnsi="Arial" w:cs="Arial"/>
                </w:rPr>
                <w:t>8950401</w:t>
              </w:r>
            </w:hyperlink>
          </w:p>
        </w:tc>
      </w:tr>
      <w:tr w:rsidR="00F5789E" w:rsidRPr="00E22B54" w14:paraId="53CB9386" w14:textId="77777777" w:rsidTr="00472994">
        <w:trPr>
          <w:tblCellSpacing w:w="15" w:type="dxa"/>
        </w:trPr>
        <w:tc>
          <w:tcPr>
            <w:tcW w:w="0" w:type="auto"/>
          </w:tcPr>
          <w:p w14:paraId="63AFE17E" w14:textId="77777777" w:rsidR="00F5789E" w:rsidRPr="00E22B54" w:rsidRDefault="00F5789E" w:rsidP="00293C45">
            <w:pPr>
              <w:pStyle w:val="NoSpacing"/>
              <w:rPr>
                <w:rFonts w:ascii="Arial" w:hAnsi="Arial" w:cs="Arial"/>
              </w:rPr>
            </w:pPr>
            <w:r w:rsidRPr="00E22B54">
              <w:rPr>
                <w:rFonts w:ascii="Arial" w:hAnsi="Arial" w:cs="Arial"/>
              </w:rPr>
              <w:t>#77</w:t>
            </w:r>
          </w:p>
        </w:tc>
        <w:tc>
          <w:tcPr>
            <w:tcW w:w="0" w:type="auto"/>
          </w:tcPr>
          <w:p w14:paraId="6D6A7D4B" w14:textId="77777777" w:rsidR="00F5789E" w:rsidRPr="00E22B54" w:rsidRDefault="00F5789E" w:rsidP="00293C45">
            <w:pPr>
              <w:pStyle w:val="NoSpacing"/>
              <w:rPr>
                <w:rFonts w:ascii="Arial" w:hAnsi="Arial" w:cs="Arial"/>
              </w:rPr>
            </w:pPr>
            <w:r w:rsidRPr="00E22B54">
              <w:rPr>
                <w:rFonts w:ascii="Arial" w:hAnsi="Arial" w:cs="Arial"/>
              </w:rPr>
              <w:t>Search #75 AND #76</w:t>
            </w:r>
          </w:p>
        </w:tc>
        <w:tc>
          <w:tcPr>
            <w:tcW w:w="0" w:type="auto"/>
          </w:tcPr>
          <w:p w14:paraId="29559897" w14:textId="77777777" w:rsidR="00F5789E" w:rsidRPr="00E22B54" w:rsidRDefault="00E5501D" w:rsidP="00293C45">
            <w:pPr>
              <w:pStyle w:val="NoSpacing"/>
              <w:rPr>
                <w:rFonts w:ascii="Arial" w:hAnsi="Arial" w:cs="Arial"/>
              </w:rPr>
            </w:pPr>
            <w:hyperlink r:id="rId1440" w:tooltip="Show search results" w:history="1">
              <w:r w:rsidR="00F5789E" w:rsidRPr="00E22B54">
                <w:rPr>
                  <w:rStyle w:val="normaltextrun"/>
                  <w:rFonts w:ascii="Arial" w:hAnsi="Arial" w:cs="Arial"/>
                </w:rPr>
                <w:t>206</w:t>
              </w:r>
            </w:hyperlink>
          </w:p>
        </w:tc>
      </w:tr>
      <w:tr w:rsidR="00F5789E" w:rsidRPr="00E22B54" w14:paraId="1868D685" w14:textId="77777777" w:rsidTr="00472994">
        <w:trPr>
          <w:tblCellSpacing w:w="15" w:type="dxa"/>
        </w:trPr>
        <w:tc>
          <w:tcPr>
            <w:tcW w:w="0" w:type="auto"/>
          </w:tcPr>
          <w:p w14:paraId="43E75E23" w14:textId="77777777" w:rsidR="00F5789E" w:rsidRPr="00E22B54" w:rsidRDefault="00F5789E" w:rsidP="00293C45">
            <w:pPr>
              <w:pStyle w:val="NoSpacing"/>
              <w:rPr>
                <w:rFonts w:ascii="Arial" w:hAnsi="Arial" w:cs="Arial"/>
              </w:rPr>
            </w:pPr>
            <w:r w:rsidRPr="00E22B54">
              <w:rPr>
                <w:rFonts w:ascii="Arial" w:hAnsi="Arial" w:cs="Arial"/>
              </w:rPr>
              <w:t>#76</w:t>
            </w:r>
          </w:p>
        </w:tc>
        <w:tc>
          <w:tcPr>
            <w:tcW w:w="0" w:type="auto"/>
          </w:tcPr>
          <w:p w14:paraId="1E13321E" w14:textId="77777777" w:rsidR="00F5789E" w:rsidRPr="00E22B54" w:rsidRDefault="00F5789E" w:rsidP="00293C45">
            <w:pPr>
              <w:pStyle w:val="NoSpacing"/>
              <w:rPr>
                <w:rFonts w:ascii="Arial" w:hAnsi="Arial" w:cs="Arial"/>
              </w:rPr>
            </w:pPr>
            <w:r w:rsidRPr="00E22B54">
              <w:rPr>
                <w:rFonts w:ascii="Arial" w:hAnsi="Arial" w:cs="Arial"/>
              </w:rPr>
              <w:t>Search systematic review[</w:t>
            </w:r>
            <w:proofErr w:type="spellStart"/>
            <w:r w:rsidRPr="00E22B54">
              <w:rPr>
                <w:rFonts w:ascii="Arial" w:hAnsi="Arial" w:cs="Arial"/>
              </w:rPr>
              <w:t>pt</w:t>
            </w:r>
            <w:proofErr w:type="spellEnd"/>
            <w:r w:rsidRPr="00E22B54">
              <w:rPr>
                <w:rFonts w:ascii="Arial" w:hAnsi="Arial" w:cs="Arial"/>
              </w:rPr>
              <w:t>] OR meta-analysis[</w:t>
            </w:r>
            <w:proofErr w:type="spellStart"/>
            <w:r w:rsidRPr="00E22B54">
              <w:rPr>
                <w:rFonts w:ascii="Arial" w:hAnsi="Arial" w:cs="Arial"/>
              </w:rPr>
              <w:t>pt</w:t>
            </w:r>
            <w:proofErr w:type="spellEnd"/>
            <w:r w:rsidRPr="00E22B54">
              <w:rPr>
                <w:rFonts w:ascii="Arial" w:hAnsi="Arial" w:cs="Arial"/>
              </w:rPr>
              <w:t>] OR meta-analysis as topic[</w:t>
            </w:r>
            <w:proofErr w:type="spellStart"/>
            <w:r w:rsidRPr="00E22B54">
              <w:rPr>
                <w:rFonts w:ascii="Arial" w:hAnsi="Arial" w:cs="Arial"/>
              </w:rPr>
              <w:t>mh</w:t>
            </w:r>
            <w:proofErr w:type="spellEnd"/>
            <w:r w:rsidRPr="00E22B54">
              <w:rPr>
                <w:rFonts w:ascii="Arial" w:hAnsi="Arial" w:cs="Arial"/>
              </w:rPr>
              <w:t>] OR meta-analysis[</w:t>
            </w:r>
            <w:proofErr w:type="spellStart"/>
            <w:r w:rsidRPr="00E22B54">
              <w:rPr>
                <w:rFonts w:ascii="Arial" w:hAnsi="Arial" w:cs="Arial"/>
              </w:rPr>
              <w:t>mh</w:t>
            </w:r>
            <w:proofErr w:type="spellEnd"/>
            <w:r w:rsidRPr="00E22B54">
              <w:rPr>
                <w:rFonts w:ascii="Arial" w:hAnsi="Arial" w:cs="Arial"/>
              </w:rPr>
              <w:t xml:space="preserve">] OR meta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metaanaly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met </w:t>
            </w:r>
            <w:proofErr w:type="spellStart"/>
            <w:r w:rsidRPr="00E22B54">
              <w:rPr>
                <w:rFonts w:ascii="Arial" w:hAnsi="Arial" w:cs="Arial"/>
              </w:rPr>
              <w:t>analy</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integrative research[</w:t>
            </w:r>
            <w:proofErr w:type="spellStart"/>
            <w:r w:rsidRPr="00E22B54">
              <w:rPr>
                <w:rFonts w:ascii="Arial" w:hAnsi="Arial" w:cs="Arial"/>
              </w:rPr>
              <w:t>tw</w:t>
            </w:r>
            <w:proofErr w:type="spellEnd"/>
            <w:r w:rsidRPr="00E22B54">
              <w:rPr>
                <w:rFonts w:ascii="Arial" w:hAnsi="Arial" w:cs="Arial"/>
              </w:rPr>
              <w:t>] OR integrative review*[</w:t>
            </w:r>
            <w:proofErr w:type="spellStart"/>
            <w:r w:rsidRPr="00E22B54">
              <w:rPr>
                <w:rFonts w:ascii="Arial" w:hAnsi="Arial" w:cs="Arial"/>
              </w:rPr>
              <w:t>tw</w:t>
            </w:r>
            <w:proofErr w:type="spellEnd"/>
            <w:r w:rsidRPr="00E22B54">
              <w:rPr>
                <w:rFonts w:ascii="Arial" w:hAnsi="Arial" w:cs="Arial"/>
              </w:rPr>
              <w:t>] OR integrative overview*[</w:t>
            </w:r>
            <w:proofErr w:type="spellStart"/>
            <w:r w:rsidRPr="00E22B54">
              <w:rPr>
                <w:rFonts w:ascii="Arial" w:hAnsi="Arial" w:cs="Arial"/>
              </w:rPr>
              <w:t>tiab</w:t>
            </w:r>
            <w:proofErr w:type="spellEnd"/>
            <w:r w:rsidRPr="00E22B54">
              <w:rPr>
                <w:rFonts w:ascii="Arial" w:hAnsi="Arial" w:cs="Arial"/>
              </w:rPr>
              <w:t>] OR research integration*[</w:t>
            </w:r>
            <w:proofErr w:type="spellStart"/>
            <w:r w:rsidRPr="00E22B54">
              <w:rPr>
                <w:rFonts w:ascii="Arial" w:hAnsi="Arial" w:cs="Arial"/>
              </w:rPr>
              <w:t>tw</w:t>
            </w:r>
            <w:proofErr w:type="spellEnd"/>
            <w:r w:rsidRPr="00E22B54">
              <w:rPr>
                <w:rFonts w:ascii="Arial" w:hAnsi="Arial" w:cs="Arial"/>
              </w:rPr>
              <w:t xml:space="preserve">] OR </w:t>
            </w:r>
            <w:r w:rsidRPr="00E22B54">
              <w:rPr>
                <w:rFonts w:ascii="Arial" w:hAnsi="Arial" w:cs="Arial"/>
              </w:rPr>
              <w:lastRenderedPageBreak/>
              <w:t>research overview*[</w:t>
            </w:r>
            <w:proofErr w:type="spellStart"/>
            <w:r w:rsidRPr="00E22B54">
              <w:rPr>
                <w:rFonts w:ascii="Arial" w:hAnsi="Arial" w:cs="Arial"/>
              </w:rPr>
              <w:t>tw</w:t>
            </w:r>
            <w:proofErr w:type="spellEnd"/>
            <w:r w:rsidRPr="00E22B54">
              <w:rPr>
                <w:rFonts w:ascii="Arial" w:hAnsi="Arial" w:cs="Arial"/>
              </w:rPr>
              <w:t>] OR collaborative review*[</w:t>
            </w:r>
            <w:proofErr w:type="spellStart"/>
            <w:r w:rsidRPr="00E22B54">
              <w:rPr>
                <w:rFonts w:ascii="Arial" w:hAnsi="Arial" w:cs="Arial"/>
              </w:rPr>
              <w:t>tw</w:t>
            </w:r>
            <w:proofErr w:type="spellEnd"/>
            <w:r w:rsidRPr="00E22B54">
              <w:rPr>
                <w:rFonts w:ascii="Arial" w:hAnsi="Arial" w:cs="Arial"/>
              </w:rPr>
              <w:t>] OR collaborative overview*[</w:t>
            </w:r>
            <w:proofErr w:type="spellStart"/>
            <w:r w:rsidRPr="00E22B54">
              <w:rPr>
                <w:rFonts w:ascii="Arial" w:hAnsi="Arial" w:cs="Arial"/>
              </w:rPr>
              <w:t>tw</w:t>
            </w:r>
            <w:proofErr w:type="spellEnd"/>
            <w:r w:rsidRPr="00E22B54">
              <w:rPr>
                <w:rFonts w:ascii="Arial" w:hAnsi="Arial" w:cs="Arial"/>
              </w:rPr>
              <w:t>] OR systematic review*[</w:t>
            </w:r>
            <w:proofErr w:type="spellStart"/>
            <w:r w:rsidRPr="00E22B54">
              <w:rPr>
                <w:rFonts w:ascii="Arial" w:hAnsi="Arial" w:cs="Arial"/>
              </w:rPr>
              <w:t>tw</w:t>
            </w:r>
            <w:proofErr w:type="spellEnd"/>
            <w:r w:rsidRPr="00E22B54">
              <w:rPr>
                <w:rFonts w:ascii="Arial" w:hAnsi="Arial" w:cs="Arial"/>
              </w:rPr>
              <w:t>] OR systematic overview*[</w:t>
            </w:r>
            <w:proofErr w:type="spellStart"/>
            <w:r w:rsidRPr="00E22B54">
              <w:rPr>
                <w:rFonts w:ascii="Arial" w:hAnsi="Arial" w:cs="Arial"/>
              </w:rPr>
              <w:t>tw</w:t>
            </w:r>
            <w:proofErr w:type="spellEnd"/>
            <w:r w:rsidRPr="00E22B54">
              <w:rPr>
                <w:rFonts w:ascii="Arial" w:hAnsi="Arial" w:cs="Arial"/>
              </w:rPr>
              <w:t>] OR evidence-based review*[</w:t>
            </w:r>
            <w:proofErr w:type="spellStart"/>
            <w:r w:rsidRPr="00E22B54">
              <w:rPr>
                <w:rFonts w:ascii="Arial" w:hAnsi="Arial" w:cs="Arial"/>
              </w:rPr>
              <w:t>tw</w:t>
            </w:r>
            <w:proofErr w:type="spellEnd"/>
            <w:r w:rsidRPr="00E22B54">
              <w:rPr>
                <w:rFonts w:ascii="Arial" w:hAnsi="Arial" w:cs="Arial"/>
              </w:rPr>
              <w:t>] OR evidence-based overview*[</w:t>
            </w:r>
            <w:proofErr w:type="spellStart"/>
            <w:r w:rsidRPr="00E22B54">
              <w:rPr>
                <w:rFonts w:ascii="Arial" w:hAnsi="Arial" w:cs="Arial"/>
              </w:rPr>
              <w:t>tw</w:t>
            </w:r>
            <w:proofErr w:type="spellEnd"/>
            <w:r w:rsidRPr="00E22B54">
              <w:rPr>
                <w:rFonts w:ascii="Arial" w:hAnsi="Arial" w:cs="Arial"/>
              </w:rPr>
              <w:t>] OR meta-review*[</w:t>
            </w:r>
            <w:proofErr w:type="spellStart"/>
            <w:r w:rsidRPr="00E22B54">
              <w:rPr>
                <w:rFonts w:ascii="Arial" w:hAnsi="Arial" w:cs="Arial"/>
              </w:rPr>
              <w:t>tw</w:t>
            </w:r>
            <w:proofErr w:type="spellEnd"/>
            <w:r w:rsidRPr="00E22B54">
              <w:rPr>
                <w:rFonts w:ascii="Arial" w:hAnsi="Arial" w:cs="Arial"/>
              </w:rPr>
              <w:t>] OR meta-overview*[</w:t>
            </w:r>
            <w:proofErr w:type="spellStart"/>
            <w:r w:rsidRPr="00E22B54">
              <w:rPr>
                <w:rFonts w:ascii="Arial" w:hAnsi="Arial" w:cs="Arial"/>
              </w:rPr>
              <w:t>tw</w:t>
            </w:r>
            <w:proofErr w:type="spellEnd"/>
            <w:r w:rsidRPr="00E22B54">
              <w:rPr>
                <w:rFonts w:ascii="Arial" w:hAnsi="Arial" w:cs="Arial"/>
              </w:rPr>
              <w:t>] OR meta-</w:t>
            </w:r>
            <w:proofErr w:type="spellStart"/>
            <w:r w:rsidRPr="00E22B54">
              <w:rPr>
                <w:rFonts w:ascii="Arial" w:hAnsi="Arial" w:cs="Arial"/>
              </w:rPr>
              <w:t>synthes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rapid review*[</w:t>
            </w:r>
            <w:proofErr w:type="spellStart"/>
            <w:r w:rsidRPr="00E22B54">
              <w:rPr>
                <w:rFonts w:ascii="Arial" w:hAnsi="Arial" w:cs="Arial"/>
              </w:rPr>
              <w:t>tw</w:t>
            </w:r>
            <w:proofErr w:type="spellEnd"/>
            <w:r w:rsidRPr="00E22B54">
              <w:rPr>
                <w:rFonts w:ascii="Arial" w:hAnsi="Arial" w:cs="Arial"/>
              </w:rPr>
              <w:t>] OR "review of reviews"[</w:t>
            </w:r>
            <w:proofErr w:type="spellStart"/>
            <w:r w:rsidRPr="00E22B54">
              <w:rPr>
                <w:rFonts w:ascii="Arial" w:hAnsi="Arial" w:cs="Arial"/>
              </w:rPr>
              <w:t>tw</w:t>
            </w:r>
            <w:proofErr w:type="spellEnd"/>
            <w:r w:rsidRPr="00E22B54">
              <w:rPr>
                <w:rFonts w:ascii="Arial" w:hAnsi="Arial" w:cs="Arial"/>
              </w:rPr>
              <w:t>] OR "Technology Assessment, Biomedical"[</w:t>
            </w:r>
            <w:proofErr w:type="spellStart"/>
            <w:r w:rsidRPr="00E22B54">
              <w:rPr>
                <w:rFonts w:ascii="Arial" w:hAnsi="Arial" w:cs="Arial"/>
              </w:rPr>
              <w:t>mh</w:t>
            </w:r>
            <w:proofErr w:type="spellEnd"/>
            <w:r w:rsidRPr="00E22B54">
              <w:rPr>
                <w:rFonts w:ascii="Arial" w:hAnsi="Arial" w:cs="Arial"/>
              </w:rPr>
              <w:t>] OR technology assessment*[</w:t>
            </w:r>
            <w:proofErr w:type="spellStart"/>
            <w:r w:rsidRPr="00E22B54">
              <w:rPr>
                <w:rFonts w:ascii="Arial" w:hAnsi="Arial" w:cs="Arial"/>
              </w:rPr>
              <w:t>tw</w:t>
            </w:r>
            <w:proofErr w:type="spellEnd"/>
            <w:r w:rsidRPr="00E22B54">
              <w:rPr>
                <w:rFonts w:ascii="Arial" w:hAnsi="Arial" w:cs="Arial"/>
              </w:rPr>
              <w:t>] OR HTA[</w:t>
            </w:r>
            <w:proofErr w:type="spellStart"/>
            <w:r w:rsidRPr="00E22B54">
              <w:rPr>
                <w:rFonts w:ascii="Arial" w:hAnsi="Arial" w:cs="Arial"/>
              </w:rPr>
              <w:t>tw</w:t>
            </w:r>
            <w:proofErr w:type="spellEnd"/>
            <w:r w:rsidRPr="00E22B54">
              <w:rPr>
                <w:rFonts w:ascii="Arial" w:hAnsi="Arial" w:cs="Arial"/>
              </w:rPr>
              <w:t>] OR HTAs[</w:t>
            </w:r>
            <w:proofErr w:type="spellStart"/>
            <w:r w:rsidRPr="00E22B54">
              <w:rPr>
                <w:rFonts w:ascii="Arial" w:hAnsi="Arial" w:cs="Arial"/>
              </w:rPr>
              <w:t>tw</w:t>
            </w:r>
            <w:proofErr w:type="spellEnd"/>
            <w:r w:rsidRPr="00E22B54">
              <w:rPr>
                <w:rFonts w:ascii="Arial" w:hAnsi="Arial" w:cs="Arial"/>
              </w:rPr>
              <w:t xml:space="preserve">] OR "Cochrane Database Syst Rev"[Journal:__jrid21711] OR "health technology assessment </w:t>
            </w:r>
            <w:proofErr w:type="spellStart"/>
            <w:r w:rsidRPr="00E22B54">
              <w:rPr>
                <w:rFonts w:ascii="Arial" w:hAnsi="Arial" w:cs="Arial"/>
              </w:rPr>
              <w:t>winchester</w:t>
            </w:r>
            <w:proofErr w:type="spellEnd"/>
            <w:r w:rsidRPr="00E22B54">
              <w:rPr>
                <w:rFonts w:ascii="Arial" w:hAnsi="Arial" w:cs="Arial"/>
              </w:rPr>
              <w:t xml:space="preserve">, </w:t>
            </w:r>
            <w:proofErr w:type="spellStart"/>
            <w:r w:rsidRPr="00E22B54">
              <w:rPr>
                <w:rFonts w:ascii="Arial" w:hAnsi="Arial" w:cs="Arial"/>
              </w:rPr>
              <w:t>england</w:t>
            </w:r>
            <w:proofErr w:type="spellEnd"/>
            <w:r w:rsidRPr="00E22B54">
              <w:rPr>
                <w:rFonts w:ascii="Arial" w:hAnsi="Arial" w:cs="Arial"/>
              </w:rPr>
              <w:t>"[Journal] OR "Evid Rep Technol Assess (Full Rep)"[Journal] OR "Evid Rep Technol Assess (</w:t>
            </w:r>
            <w:proofErr w:type="spellStart"/>
            <w:r w:rsidRPr="00E22B54">
              <w:rPr>
                <w:rFonts w:ascii="Arial" w:hAnsi="Arial" w:cs="Arial"/>
              </w:rPr>
              <w:t>Summ</w:t>
            </w:r>
            <w:proofErr w:type="spellEnd"/>
            <w:r w:rsidRPr="00E22B54">
              <w:rPr>
                <w:rFonts w:ascii="Arial" w:hAnsi="Arial" w:cs="Arial"/>
              </w:rPr>
              <w:t>)"[Journal] OR "Health Technol Assess (</w:t>
            </w:r>
            <w:proofErr w:type="spellStart"/>
            <w:r w:rsidRPr="00E22B54">
              <w:rPr>
                <w:rFonts w:ascii="Arial" w:hAnsi="Arial" w:cs="Arial"/>
              </w:rPr>
              <w:t>Rockv</w:t>
            </w:r>
            <w:proofErr w:type="spellEnd"/>
            <w:r w:rsidRPr="00E22B54">
              <w:rPr>
                <w:rFonts w:ascii="Arial" w:hAnsi="Arial" w:cs="Arial"/>
              </w:rPr>
              <w:t>)"[Journal] OR "Health Technol Assess Rep"[Journal] OR Network MA[</w:t>
            </w:r>
            <w:proofErr w:type="spellStart"/>
            <w:r w:rsidRPr="00E22B54">
              <w:rPr>
                <w:rFonts w:ascii="Arial" w:hAnsi="Arial" w:cs="Arial"/>
              </w:rPr>
              <w:t>tw</w:t>
            </w:r>
            <w:proofErr w:type="spellEnd"/>
            <w:r w:rsidRPr="00E22B54">
              <w:rPr>
                <w:rFonts w:ascii="Arial" w:hAnsi="Arial" w:cs="Arial"/>
              </w:rPr>
              <w:t>] OR Network MAs[</w:t>
            </w:r>
            <w:proofErr w:type="spellStart"/>
            <w:r w:rsidRPr="00E22B54">
              <w:rPr>
                <w:rFonts w:ascii="Arial" w:hAnsi="Arial" w:cs="Arial"/>
              </w:rPr>
              <w:t>tw</w:t>
            </w:r>
            <w:proofErr w:type="spellEnd"/>
            <w:r w:rsidRPr="00E22B54">
              <w:rPr>
                <w:rFonts w:ascii="Arial" w:hAnsi="Arial" w:cs="Arial"/>
              </w:rPr>
              <w:t>] OR indirect comparison*[</w:t>
            </w:r>
            <w:proofErr w:type="spellStart"/>
            <w:r w:rsidRPr="00E22B54">
              <w:rPr>
                <w:rFonts w:ascii="Arial" w:hAnsi="Arial" w:cs="Arial"/>
              </w:rPr>
              <w:t>tw</w:t>
            </w:r>
            <w:proofErr w:type="spellEnd"/>
            <w:r w:rsidRPr="00E22B54">
              <w:rPr>
                <w:rFonts w:ascii="Arial" w:hAnsi="Arial" w:cs="Arial"/>
              </w:rPr>
              <w:t>] OR indirect treatment comparison*[</w:t>
            </w:r>
            <w:proofErr w:type="spellStart"/>
            <w:r w:rsidRPr="00E22B54">
              <w:rPr>
                <w:rFonts w:ascii="Arial" w:hAnsi="Arial" w:cs="Arial"/>
              </w:rPr>
              <w:t>tw</w:t>
            </w:r>
            <w:proofErr w:type="spellEnd"/>
            <w:r w:rsidRPr="00E22B54">
              <w:rPr>
                <w:rFonts w:ascii="Arial" w:hAnsi="Arial" w:cs="Arial"/>
              </w:rPr>
              <w:t>] OR indirect treatments comparison[</w:t>
            </w:r>
            <w:proofErr w:type="spellStart"/>
            <w:r w:rsidRPr="00E22B54">
              <w:rPr>
                <w:rFonts w:ascii="Arial" w:hAnsi="Arial" w:cs="Arial"/>
              </w:rPr>
              <w:t>tw</w:t>
            </w:r>
            <w:proofErr w:type="spellEnd"/>
            <w:r w:rsidRPr="00E22B54">
              <w:rPr>
                <w:rFonts w:ascii="Arial" w:hAnsi="Arial" w:cs="Arial"/>
              </w:rPr>
              <w:t>] OR multiple treatment comparison*[</w:t>
            </w:r>
            <w:proofErr w:type="spellStart"/>
            <w:r w:rsidRPr="00E22B54">
              <w:rPr>
                <w:rFonts w:ascii="Arial" w:hAnsi="Arial" w:cs="Arial"/>
              </w:rPr>
              <w:t>tw</w:t>
            </w:r>
            <w:proofErr w:type="spellEnd"/>
            <w:r w:rsidRPr="00E22B54">
              <w:rPr>
                <w:rFonts w:ascii="Arial" w:hAnsi="Arial" w:cs="Arial"/>
              </w:rPr>
              <w:t>] OR multiple treatments comparison*[</w:t>
            </w:r>
            <w:proofErr w:type="spellStart"/>
            <w:r w:rsidRPr="00E22B54">
              <w:rPr>
                <w:rFonts w:ascii="Arial" w:hAnsi="Arial" w:cs="Arial"/>
              </w:rPr>
              <w:t>tw</w:t>
            </w:r>
            <w:proofErr w:type="spellEnd"/>
            <w:r w:rsidRPr="00E22B54">
              <w:rPr>
                <w:rFonts w:ascii="Arial" w:hAnsi="Arial" w:cs="Arial"/>
              </w:rPr>
              <w:t>] OR mixed treatment comparison*[</w:t>
            </w:r>
            <w:proofErr w:type="spellStart"/>
            <w:r w:rsidRPr="00E22B54">
              <w:rPr>
                <w:rFonts w:ascii="Arial" w:hAnsi="Arial" w:cs="Arial"/>
              </w:rPr>
              <w:t>tw</w:t>
            </w:r>
            <w:proofErr w:type="spellEnd"/>
            <w:r w:rsidRPr="00E22B54">
              <w:rPr>
                <w:rFonts w:ascii="Arial" w:hAnsi="Arial" w:cs="Arial"/>
              </w:rPr>
              <w:t>] OR mixed treatments comparison[</w:t>
            </w:r>
            <w:proofErr w:type="spellStart"/>
            <w:r w:rsidRPr="00E22B54">
              <w:rPr>
                <w:rFonts w:ascii="Arial" w:hAnsi="Arial" w:cs="Arial"/>
              </w:rPr>
              <w:t>tw</w:t>
            </w:r>
            <w:proofErr w:type="spellEnd"/>
            <w:r w:rsidRPr="00E22B54">
              <w:rPr>
                <w:rFonts w:ascii="Arial" w:hAnsi="Arial" w:cs="Arial"/>
              </w:rPr>
              <w:t>] OR multi-treatment comparison*[</w:t>
            </w:r>
            <w:proofErr w:type="spellStart"/>
            <w:r w:rsidRPr="00E22B54">
              <w:rPr>
                <w:rFonts w:ascii="Arial" w:hAnsi="Arial" w:cs="Arial"/>
              </w:rPr>
              <w:t>tw</w:t>
            </w:r>
            <w:proofErr w:type="spellEnd"/>
            <w:r w:rsidRPr="00E22B54">
              <w:rPr>
                <w:rFonts w:ascii="Arial" w:hAnsi="Arial" w:cs="Arial"/>
              </w:rPr>
              <w:t>] OR multi-treatments comparison*[</w:t>
            </w:r>
            <w:proofErr w:type="spellStart"/>
            <w:r w:rsidRPr="00E22B54">
              <w:rPr>
                <w:rFonts w:ascii="Arial" w:hAnsi="Arial" w:cs="Arial"/>
              </w:rPr>
              <w:t>tw</w:t>
            </w:r>
            <w:proofErr w:type="spellEnd"/>
            <w:r w:rsidRPr="00E22B54">
              <w:rPr>
                <w:rFonts w:ascii="Arial" w:hAnsi="Arial" w:cs="Arial"/>
              </w:rPr>
              <w:t>] OR simultaneous comparison*[</w:t>
            </w:r>
            <w:proofErr w:type="spellStart"/>
            <w:r w:rsidRPr="00E22B54">
              <w:rPr>
                <w:rFonts w:ascii="Arial" w:hAnsi="Arial" w:cs="Arial"/>
              </w:rPr>
              <w:t>tw</w:t>
            </w:r>
            <w:proofErr w:type="spellEnd"/>
            <w:r w:rsidRPr="00E22B54">
              <w:rPr>
                <w:rFonts w:ascii="Arial" w:hAnsi="Arial" w:cs="Arial"/>
              </w:rPr>
              <w:t>] OR mixed comparison*[</w:t>
            </w:r>
            <w:proofErr w:type="spellStart"/>
            <w:r w:rsidRPr="00E22B54">
              <w:rPr>
                <w:rFonts w:ascii="Arial" w:hAnsi="Arial" w:cs="Arial"/>
              </w:rPr>
              <w:t>tw</w:t>
            </w:r>
            <w:proofErr w:type="spellEnd"/>
            <w:r w:rsidRPr="00E22B54">
              <w:rPr>
                <w:rFonts w:ascii="Arial" w:hAnsi="Arial" w:cs="Arial"/>
              </w:rPr>
              <w:t>]</w:t>
            </w:r>
          </w:p>
        </w:tc>
        <w:tc>
          <w:tcPr>
            <w:tcW w:w="0" w:type="auto"/>
          </w:tcPr>
          <w:p w14:paraId="617674B9" w14:textId="77777777" w:rsidR="00F5789E" w:rsidRPr="00E22B54" w:rsidRDefault="00E5501D" w:rsidP="00293C45">
            <w:pPr>
              <w:pStyle w:val="NoSpacing"/>
              <w:rPr>
                <w:rFonts w:ascii="Arial" w:hAnsi="Arial" w:cs="Arial"/>
              </w:rPr>
            </w:pPr>
            <w:hyperlink r:id="rId1441" w:tooltip="Show search results" w:history="1">
              <w:r w:rsidR="00F5789E" w:rsidRPr="00E22B54">
                <w:rPr>
                  <w:rStyle w:val="normaltextrun"/>
                  <w:rFonts w:ascii="Arial" w:hAnsi="Arial" w:cs="Arial"/>
                </w:rPr>
                <w:t>312415</w:t>
              </w:r>
            </w:hyperlink>
          </w:p>
        </w:tc>
      </w:tr>
      <w:tr w:rsidR="00F5789E" w:rsidRPr="00E22B54" w14:paraId="16D8EA7A" w14:textId="77777777" w:rsidTr="00472994">
        <w:trPr>
          <w:tblCellSpacing w:w="15" w:type="dxa"/>
        </w:trPr>
        <w:tc>
          <w:tcPr>
            <w:tcW w:w="0" w:type="auto"/>
          </w:tcPr>
          <w:p w14:paraId="08FA62B8" w14:textId="77777777" w:rsidR="00F5789E" w:rsidRPr="00E22B54" w:rsidRDefault="00F5789E" w:rsidP="00293C45">
            <w:pPr>
              <w:pStyle w:val="NoSpacing"/>
              <w:rPr>
                <w:rFonts w:ascii="Arial" w:hAnsi="Arial" w:cs="Arial"/>
              </w:rPr>
            </w:pPr>
            <w:r w:rsidRPr="00E22B54">
              <w:rPr>
                <w:rFonts w:ascii="Arial" w:hAnsi="Arial" w:cs="Arial"/>
              </w:rPr>
              <w:t>#75</w:t>
            </w:r>
          </w:p>
        </w:tc>
        <w:tc>
          <w:tcPr>
            <w:tcW w:w="0" w:type="auto"/>
          </w:tcPr>
          <w:p w14:paraId="08A9DB61" w14:textId="77777777" w:rsidR="00F5789E" w:rsidRPr="00E22B54" w:rsidRDefault="00F5789E" w:rsidP="00293C45">
            <w:pPr>
              <w:pStyle w:val="NoSpacing"/>
              <w:rPr>
                <w:rFonts w:ascii="Arial" w:hAnsi="Arial" w:cs="Arial"/>
              </w:rPr>
            </w:pPr>
            <w:r w:rsidRPr="00E22B54">
              <w:rPr>
                <w:rFonts w:ascii="Arial" w:hAnsi="Arial" w:cs="Arial"/>
              </w:rPr>
              <w:t>Search #73 NOT #74</w:t>
            </w:r>
          </w:p>
        </w:tc>
        <w:tc>
          <w:tcPr>
            <w:tcW w:w="0" w:type="auto"/>
          </w:tcPr>
          <w:p w14:paraId="7751C3FE" w14:textId="77777777" w:rsidR="00F5789E" w:rsidRPr="00E22B54" w:rsidRDefault="00E5501D" w:rsidP="00293C45">
            <w:pPr>
              <w:pStyle w:val="NoSpacing"/>
              <w:rPr>
                <w:rFonts w:ascii="Arial" w:hAnsi="Arial" w:cs="Arial"/>
              </w:rPr>
            </w:pPr>
            <w:hyperlink r:id="rId1442" w:tooltip="Show search results" w:history="1">
              <w:r w:rsidR="00F5789E" w:rsidRPr="00E22B54">
                <w:rPr>
                  <w:rStyle w:val="normaltextrun"/>
                  <w:rFonts w:ascii="Arial" w:hAnsi="Arial" w:cs="Arial"/>
                </w:rPr>
                <w:t>8491</w:t>
              </w:r>
            </w:hyperlink>
          </w:p>
        </w:tc>
      </w:tr>
      <w:tr w:rsidR="00F5789E" w:rsidRPr="00E22B54" w14:paraId="35395643" w14:textId="77777777" w:rsidTr="00472994">
        <w:trPr>
          <w:tblCellSpacing w:w="15" w:type="dxa"/>
        </w:trPr>
        <w:tc>
          <w:tcPr>
            <w:tcW w:w="0" w:type="auto"/>
          </w:tcPr>
          <w:p w14:paraId="1AA7FFE6" w14:textId="77777777" w:rsidR="00F5789E" w:rsidRPr="00E22B54" w:rsidRDefault="00F5789E" w:rsidP="00293C45">
            <w:pPr>
              <w:pStyle w:val="NoSpacing"/>
              <w:rPr>
                <w:rFonts w:ascii="Arial" w:hAnsi="Arial" w:cs="Arial"/>
              </w:rPr>
            </w:pPr>
            <w:r w:rsidRPr="00E22B54">
              <w:rPr>
                <w:rFonts w:ascii="Arial" w:hAnsi="Arial" w:cs="Arial"/>
              </w:rPr>
              <w:t>#74</w:t>
            </w:r>
          </w:p>
        </w:tc>
        <w:tc>
          <w:tcPr>
            <w:tcW w:w="0" w:type="auto"/>
          </w:tcPr>
          <w:p w14:paraId="3A10C929" w14:textId="77777777" w:rsidR="00F5789E" w:rsidRPr="00E22B54" w:rsidRDefault="00F5789E" w:rsidP="00293C45">
            <w:pPr>
              <w:pStyle w:val="NoSpacing"/>
              <w:rPr>
                <w:rFonts w:ascii="Arial" w:hAnsi="Arial" w:cs="Arial"/>
              </w:rPr>
            </w:pPr>
            <w:r w:rsidRPr="00E22B54">
              <w:rPr>
                <w:rFonts w:ascii="Arial" w:hAnsi="Arial" w:cs="Arial"/>
              </w:rPr>
              <w:t>Search editorial[</w:t>
            </w:r>
            <w:proofErr w:type="spellStart"/>
            <w:r w:rsidRPr="00E22B54">
              <w:rPr>
                <w:rFonts w:ascii="Arial" w:hAnsi="Arial" w:cs="Arial"/>
              </w:rPr>
              <w:t>pt</w:t>
            </w:r>
            <w:proofErr w:type="spellEnd"/>
            <w:r w:rsidRPr="00E22B54">
              <w:rPr>
                <w:rFonts w:ascii="Arial" w:hAnsi="Arial" w:cs="Arial"/>
              </w:rPr>
              <w:t>] OR news[</w:t>
            </w:r>
            <w:proofErr w:type="spellStart"/>
            <w:r w:rsidRPr="00E22B54">
              <w:rPr>
                <w:rFonts w:ascii="Arial" w:hAnsi="Arial" w:cs="Arial"/>
              </w:rPr>
              <w:t>pt</w:t>
            </w:r>
            <w:proofErr w:type="spellEnd"/>
            <w:r w:rsidRPr="00E22B54">
              <w:rPr>
                <w:rFonts w:ascii="Arial" w:hAnsi="Arial" w:cs="Arial"/>
              </w:rPr>
              <w:t>] OR newspaper article[</w:t>
            </w:r>
            <w:proofErr w:type="spellStart"/>
            <w:r w:rsidRPr="00E22B54">
              <w:rPr>
                <w:rFonts w:ascii="Arial" w:hAnsi="Arial" w:cs="Arial"/>
              </w:rPr>
              <w:t>pt</w:t>
            </w:r>
            <w:proofErr w:type="spellEnd"/>
            <w:r w:rsidRPr="00E22B54">
              <w:rPr>
                <w:rFonts w:ascii="Arial" w:hAnsi="Arial" w:cs="Arial"/>
              </w:rPr>
              <w:t>]</w:t>
            </w:r>
          </w:p>
        </w:tc>
        <w:tc>
          <w:tcPr>
            <w:tcW w:w="0" w:type="auto"/>
          </w:tcPr>
          <w:p w14:paraId="310202FC" w14:textId="77777777" w:rsidR="00F5789E" w:rsidRPr="00E22B54" w:rsidRDefault="00E5501D" w:rsidP="00293C45">
            <w:pPr>
              <w:pStyle w:val="NoSpacing"/>
              <w:rPr>
                <w:rFonts w:ascii="Arial" w:hAnsi="Arial" w:cs="Arial"/>
              </w:rPr>
            </w:pPr>
            <w:hyperlink r:id="rId1443" w:tooltip="Show search results" w:history="1">
              <w:r w:rsidR="00F5789E" w:rsidRPr="00E22B54">
                <w:rPr>
                  <w:rStyle w:val="normaltextrun"/>
                  <w:rFonts w:ascii="Arial" w:hAnsi="Arial" w:cs="Arial"/>
                </w:rPr>
                <w:t>728561</w:t>
              </w:r>
            </w:hyperlink>
          </w:p>
        </w:tc>
      </w:tr>
      <w:tr w:rsidR="00F5789E" w:rsidRPr="00E22B54" w14:paraId="28C69CBB" w14:textId="77777777" w:rsidTr="00472994">
        <w:trPr>
          <w:tblCellSpacing w:w="15" w:type="dxa"/>
        </w:trPr>
        <w:tc>
          <w:tcPr>
            <w:tcW w:w="0" w:type="auto"/>
          </w:tcPr>
          <w:p w14:paraId="73AF2493" w14:textId="77777777" w:rsidR="00F5789E" w:rsidRPr="00E22B54" w:rsidRDefault="00F5789E" w:rsidP="00293C45">
            <w:pPr>
              <w:pStyle w:val="NoSpacing"/>
              <w:rPr>
                <w:rFonts w:ascii="Arial" w:hAnsi="Arial" w:cs="Arial"/>
              </w:rPr>
            </w:pPr>
            <w:r w:rsidRPr="00E22B54">
              <w:rPr>
                <w:rFonts w:ascii="Arial" w:hAnsi="Arial" w:cs="Arial"/>
              </w:rPr>
              <w:t>#73</w:t>
            </w:r>
          </w:p>
        </w:tc>
        <w:tc>
          <w:tcPr>
            <w:tcW w:w="0" w:type="auto"/>
          </w:tcPr>
          <w:p w14:paraId="211B0C3F" w14:textId="77777777" w:rsidR="00F5789E" w:rsidRPr="00E22B54" w:rsidRDefault="00F5789E" w:rsidP="00293C45">
            <w:pPr>
              <w:pStyle w:val="NoSpacing"/>
              <w:rPr>
                <w:rFonts w:ascii="Arial" w:hAnsi="Arial" w:cs="Arial"/>
              </w:rPr>
            </w:pPr>
            <w:r w:rsidRPr="00E22B54">
              <w:rPr>
                <w:rFonts w:ascii="Arial" w:hAnsi="Arial" w:cs="Arial"/>
              </w:rPr>
              <w:t>Search #71 NOT #72</w:t>
            </w:r>
          </w:p>
        </w:tc>
        <w:tc>
          <w:tcPr>
            <w:tcW w:w="0" w:type="auto"/>
          </w:tcPr>
          <w:p w14:paraId="25B195A5" w14:textId="77777777" w:rsidR="00F5789E" w:rsidRPr="00E22B54" w:rsidRDefault="00E5501D" w:rsidP="00293C45">
            <w:pPr>
              <w:pStyle w:val="NoSpacing"/>
              <w:rPr>
                <w:rFonts w:ascii="Arial" w:hAnsi="Arial" w:cs="Arial"/>
              </w:rPr>
            </w:pPr>
            <w:hyperlink r:id="rId1444" w:tooltip="Show search results" w:history="1">
              <w:r w:rsidR="00F5789E" w:rsidRPr="00E22B54">
                <w:rPr>
                  <w:rStyle w:val="normaltextrun"/>
                  <w:rFonts w:ascii="Arial" w:hAnsi="Arial" w:cs="Arial"/>
                </w:rPr>
                <w:t>8579</w:t>
              </w:r>
            </w:hyperlink>
          </w:p>
        </w:tc>
      </w:tr>
      <w:tr w:rsidR="00F5789E" w:rsidRPr="00E22B54" w14:paraId="4A9C5088" w14:textId="77777777" w:rsidTr="00472994">
        <w:trPr>
          <w:tblCellSpacing w:w="15" w:type="dxa"/>
        </w:trPr>
        <w:tc>
          <w:tcPr>
            <w:tcW w:w="0" w:type="auto"/>
          </w:tcPr>
          <w:p w14:paraId="667777D7" w14:textId="77777777" w:rsidR="00F5789E" w:rsidRPr="00E22B54" w:rsidRDefault="00F5789E" w:rsidP="00293C45">
            <w:pPr>
              <w:pStyle w:val="NoSpacing"/>
              <w:rPr>
                <w:rFonts w:ascii="Arial" w:hAnsi="Arial" w:cs="Arial"/>
              </w:rPr>
            </w:pPr>
            <w:r w:rsidRPr="00E22B54">
              <w:rPr>
                <w:rFonts w:ascii="Arial" w:hAnsi="Arial" w:cs="Arial"/>
              </w:rPr>
              <w:t>#72</w:t>
            </w:r>
          </w:p>
        </w:tc>
        <w:tc>
          <w:tcPr>
            <w:tcW w:w="0" w:type="auto"/>
          </w:tcPr>
          <w:p w14:paraId="103D5F01" w14:textId="77777777" w:rsidR="00F5789E" w:rsidRPr="00E22B54" w:rsidRDefault="00F5789E" w:rsidP="00293C45">
            <w:pPr>
              <w:pStyle w:val="NoSpacing"/>
              <w:rPr>
                <w:rFonts w:ascii="Arial" w:hAnsi="Arial" w:cs="Arial"/>
              </w:rPr>
            </w:pPr>
            <w:r w:rsidRPr="00E22B54">
              <w:rPr>
                <w:rFonts w:ascii="Arial" w:hAnsi="Arial" w:cs="Arial"/>
              </w:rPr>
              <w:t>Search Animals[mesh] NOT Humans[mesh]</w:t>
            </w:r>
          </w:p>
        </w:tc>
        <w:tc>
          <w:tcPr>
            <w:tcW w:w="0" w:type="auto"/>
          </w:tcPr>
          <w:p w14:paraId="1D72726C" w14:textId="77777777" w:rsidR="00F5789E" w:rsidRPr="00E22B54" w:rsidRDefault="00E5501D" w:rsidP="00293C45">
            <w:pPr>
              <w:pStyle w:val="NoSpacing"/>
              <w:rPr>
                <w:rFonts w:ascii="Arial" w:hAnsi="Arial" w:cs="Arial"/>
              </w:rPr>
            </w:pPr>
            <w:hyperlink r:id="rId1445" w:tooltip="Show search results" w:history="1">
              <w:r w:rsidR="00F5789E" w:rsidRPr="00E22B54">
                <w:rPr>
                  <w:rStyle w:val="normaltextrun"/>
                  <w:rFonts w:ascii="Arial" w:hAnsi="Arial" w:cs="Arial"/>
                </w:rPr>
                <w:t>4662296</w:t>
              </w:r>
            </w:hyperlink>
          </w:p>
        </w:tc>
      </w:tr>
      <w:tr w:rsidR="00F5789E" w:rsidRPr="00E22B54" w14:paraId="4097111A" w14:textId="77777777" w:rsidTr="00472994">
        <w:trPr>
          <w:tblCellSpacing w:w="15" w:type="dxa"/>
        </w:trPr>
        <w:tc>
          <w:tcPr>
            <w:tcW w:w="0" w:type="auto"/>
          </w:tcPr>
          <w:p w14:paraId="69CA4D31" w14:textId="77777777" w:rsidR="00F5789E" w:rsidRPr="00E22B54" w:rsidRDefault="00F5789E" w:rsidP="00293C45">
            <w:pPr>
              <w:pStyle w:val="NoSpacing"/>
              <w:rPr>
                <w:rFonts w:ascii="Arial" w:hAnsi="Arial" w:cs="Arial"/>
              </w:rPr>
            </w:pPr>
            <w:r w:rsidRPr="00E22B54">
              <w:rPr>
                <w:rFonts w:ascii="Arial" w:hAnsi="Arial" w:cs="Arial"/>
              </w:rPr>
              <w:t>#71</w:t>
            </w:r>
          </w:p>
        </w:tc>
        <w:tc>
          <w:tcPr>
            <w:tcW w:w="0" w:type="auto"/>
          </w:tcPr>
          <w:p w14:paraId="11003E33" w14:textId="77777777" w:rsidR="00F5789E" w:rsidRPr="00E22B54" w:rsidRDefault="00F5789E" w:rsidP="00293C45">
            <w:pPr>
              <w:pStyle w:val="NoSpacing"/>
              <w:rPr>
                <w:rFonts w:ascii="Arial" w:hAnsi="Arial" w:cs="Arial"/>
              </w:rPr>
            </w:pPr>
            <w:r w:rsidRPr="00E22B54">
              <w:rPr>
                <w:rFonts w:ascii="Arial" w:hAnsi="Arial" w:cs="Arial"/>
              </w:rPr>
              <w:t>Search #47 AND #70</w:t>
            </w:r>
          </w:p>
        </w:tc>
        <w:tc>
          <w:tcPr>
            <w:tcW w:w="0" w:type="auto"/>
          </w:tcPr>
          <w:p w14:paraId="515EE57F" w14:textId="77777777" w:rsidR="00F5789E" w:rsidRPr="00E22B54" w:rsidRDefault="00E5501D" w:rsidP="00293C45">
            <w:pPr>
              <w:pStyle w:val="NoSpacing"/>
              <w:rPr>
                <w:rFonts w:ascii="Arial" w:hAnsi="Arial" w:cs="Arial"/>
              </w:rPr>
            </w:pPr>
            <w:hyperlink r:id="rId1446" w:tooltip="Show search results" w:history="1">
              <w:r w:rsidR="00F5789E" w:rsidRPr="00E22B54">
                <w:rPr>
                  <w:rStyle w:val="normaltextrun"/>
                  <w:rFonts w:ascii="Arial" w:hAnsi="Arial" w:cs="Arial"/>
                </w:rPr>
                <w:t>8834</w:t>
              </w:r>
            </w:hyperlink>
          </w:p>
        </w:tc>
      </w:tr>
      <w:tr w:rsidR="00F5789E" w:rsidRPr="00E22B54" w14:paraId="4AD85A93" w14:textId="77777777" w:rsidTr="00472994">
        <w:trPr>
          <w:tblCellSpacing w:w="15" w:type="dxa"/>
        </w:trPr>
        <w:tc>
          <w:tcPr>
            <w:tcW w:w="0" w:type="auto"/>
          </w:tcPr>
          <w:p w14:paraId="7E77F5B9" w14:textId="77777777" w:rsidR="00F5789E" w:rsidRPr="00E22B54" w:rsidRDefault="00F5789E" w:rsidP="00293C45">
            <w:pPr>
              <w:pStyle w:val="NoSpacing"/>
              <w:rPr>
                <w:rFonts w:ascii="Arial" w:hAnsi="Arial" w:cs="Arial"/>
              </w:rPr>
            </w:pPr>
            <w:r w:rsidRPr="00E22B54">
              <w:rPr>
                <w:rFonts w:ascii="Arial" w:hAnsi="Arial" w:cs="Arial"/>
              </w:rPr>
              <w:t>#70</w:t>
            </w:r>
          </w:p>
        </w:tc>
        <w:tc>
          <w:tcPr>
            <w:tcW w:w="0" w:type="auto"/>
          </w:tcPr>
          <w:p w14:paraId="5B1AADE5" w14:textId="77777777" w:rsidR="00F5789E" w:rsidRPr="00E22B54" w:rsidRDefault="00F5789E" w:rsidP="00293C45">
            <w:pPr>
              <w:pStyle w:val="NoSpacing"/>
              <w:rPr>
                <w:rFonts w:ascii="Arial" w:hAnsi="Arial" w:cs="Arial"/>
              </w:rPr>
            </w:pPr>
            <w:r w:rsidRPr="00E22B54">
              <w:rPr>
                <w:rFonts w:ascii="Arial" w:hAnsi="Arial" w:cs="Arial"/>
              </w:rPr>
              <w:t>Search #48 OR #49 OR #50 OR #51 OR #52 OR #53 OR #54 OR #55 OR #56 OR #57 OR #58 OR #59 OR #60 OR #61 OR #62 OR #63 OR #64 OR #65 OR #66 OR #67 OR #68 OR #69</w:t>
            </w:r>
          </w:p>
        </w:tc>
        <w:tc>
          <w:tcPr>
            <w:tcW w:w="0" w:type="auto"/>
          </w:tcPr>
          <w:p w14:paraId="298E156A" w14:textId="77777777" w:rsidR="00F5789E" w:rsidRPr="00E22B54" w:rsidRDefault="00E5501D" w:rsidP="00293C45">
            <w:pPr>
              <w:pStyle w:val="NoSpacing"/>
              <w:rPr>
                <w:rFonts w:ascii="Arial" w:hAnsi="Arial" w:cs="Arial"/>
              </w:rPr>
            </w:pPr>
            <w:hyperlink r:id="rId1447" w:tooltip="Show search results" w:history="1">
              <w:r w:rsidR="00F5789E" w:rsidRPr="00E22B54">
                <w:rPr>
                  <w:rStyle w:val="normaltextrun"/>
                  <w:rFonts w:ascii="Arial" w:hAnsi="Arial" w:cs="Arial"/>
                </w:rPr>
                <w:t>1020267</w:t>
              </w:r>
            </w:hyperlink>
          </w:p>
        </w:tc>
      </w:tr>
      <w:tr w:rsidR="00F5789E" w:rsidRPr="00E22B54" w14:paraId="02E832B6" w14:textId="77777777" w:rsidTr="00472994">
        <w:trPr>
          <w:tblCellSpacing w:w="15" w:type="dxa"/>
        </w:trPr>
        <w:tc>
          <w:tcPr>
            <w:tcW w:w="0" w:type="auto"/>
            <w:hideMark/>
          </w:tcPr>
          <w:p w14:paraId="691795C9" w14:textId="77777777" w:rsidR="00F5789E" w:rsidRPr="00E22B54" w:rsidRDefault="00F5789E" w:rsidP="00293C45">
            <w:pPr>
              <w:pStyle w:val="NoSpacing"/>
              <w:rPr>
                <w:rFonts w:ascii="Arial" w:hAnsi="Arial" w:cs="Arial"/>
              </w:rPr>
            </w:pPr>
            <w:r w:rsidRPr="00E22B54">
              <w:rPr>
                <w:rFonts w:ascii="Arial" w:hAnsi="Arial" w:cs="Arial"/>
              </w:rPr>
              <w:t>#69</w:t>
            </w:r>
          </w:p>
        </w:tc>
        <w:tc>
          <w:tcPr>
            <w:tcW w:w="0" w:type="auto"/>
            <w:hideMark/>
          </w:tcPr>
          <w:p w14:paraId="48DA3ECC" w14:textId="77777777" w:rsidR="00F5789E" w:rsidRPr="00E22B54" w:rsidRDefault="00F5789E" w:rsidP="00293C45">
            <w:pPr>
              <w:pStyle w:val="NoSpacing"/>
              <w:rPr>
                <w:rFonts w:ascii="Arial" w:hAnsi="Arial" w:cs="Arial"/>
              </w:rPr>
            </w:pPr>
            <w:r w:rsidRPr="00E22B54">
              <w:rPr>
                <w:rFonts w:ascii="Arial" w:hAnsi="Arial" w:cs="Arial"/>
              </w:rPr>
              <w:t>Search mitten[</w:t>
            </w:r>
            <w:proofErr w:type="spellStart"/>
            <w:r w:rsidRPr="00E22B54">
              <w:rPr>
                <w:rFonts w:ascii="Arial" w:hAnsi="Arial" w:cs="Arial"/>
              </w:rPr>
              <w:t>tw</w:t>
            </w:r>
            <w:proofErr w:type="spellEnd"/>
            <w:r w:rsidRPr="00E22B54">
              <w:rPr>
                <w:rFonts w:ascii="Arial" w:hAnsi="Arial" w:cs="Arial"/>
              </w:rPr>
              <w:t>] OR mittens[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7A7FED5" w14:textId="77777777" w:rsidR="00F5789E" w:rsidRPr="00E22B54" w:rsidRDefault="00E5501D" w:rsidP="00293C45">
            <w:pPr>
              <w:pStyle w:val="NoSpacing"/>
              <w:rPr>
                <w:rFonts w:ascii="Arial" w:hAnsi="Arial" w:cs="Arial"/>
              </w:rPr>
            </w:pPr>
            <w:hyperlink r:id="rId1448" w:tooltip="Show search results" w:history="1">
              <w:r w:rsidR="00F5789E" w:rsidRPr="00E22B54">
                <w:rPr>
                  <w:rFonts w:ascii="Arial" w:hAnsi="Arial" w:cs="Arial"/>
                  <w:u w:val="single"/>
                </w:rPr>
                <w:t>555</w:t>
              </w:r>
            </w:hyperlink>
          </w:p>
        </w:tc>
      </w:tr>
      <w:tr w:rsidR="00F5789E" w:rsidRPr="00E22B54" w14:paraId="4E6F7394" w14:textId="77777777" w:rsidTr="00472994">
        <w:trPr>
          <w:tblCellSpacing w:w="15" w:type="dxa"/>
        </w:trPr>
        <w:tc>
          <w:tcPr>
            <w:tcW w:w="0" w:type="auto"/>
            <w:hideMark/>
          </w:tcPr>
          <w:p w14:paraId="20EE1103" w14:textId="77777777" w:rsidR="00F5789E" w:rsidRPr="00E22B54" w:rsidRDefault="00F5789E" w:rsidP="00293C45">
            <w:pPr>
              <w:pStyle w:val="NoSpacing"/>
              <w:rPr>
                <w:rFonts w:ascii="Arial" w:hAnsi="Arial" w:cs="Arial"/>
              </w:rPr>
            </w:pPr>
            <w:r w:rsidRPr="00E22B54">
              <w:rPr>
                <w:rFonts w:ascii="Arial" w:hAnsi="Arial" w:cs="Arial"/>
              </w:rPr>
              <w:t>#68</w:t>
            </w:r>
          </w:p>
        </w:tc>
        <w:tc>
          <w:tcPr>
            <w:tcW w:w="0" w:type="auto"/>
            <w:hideMark/>
          </w:tcPr>
          <w:p w14:paraId="680F6FF7" w14:textId="77777777" w:rsidR="00F5789E" w:rsidRPr="00E22B54" w:rsidRDefault="00F5789E" w:rsidP="00293C45">
            <w:pPr>
              <w:pStyle w:val="NoSpacing"/>
              <w:rPr>
                <w:rFonts w:ascii="Arial" w:hAnsi="Arial" w:cs="Arial"/>
              </w:rPr>
            </w:pPr>
            <w:r w:rsidRPr="00E22B54">
              <w:rPr>
                <w:rFonts w:ascii="Arial" w:hAnsi="Arial" w:cs="Arial"/>
              </w:rPr>
              <w:t>Search (belt*[</w:t>
            </w:r>
            <w:proofErr w:type="spellStart"/>
            <w:r w:rsidRPr="00E22B54">
              <w:rPr>
                <w:rFonts w:ascii="Arial" w:hAnsi="Arial" w:cs="Arial"/>
              </w:rPr>
              <w:t>tw</w:t>
            </w:r>
            <w:proofErr w:type="spellEnd"/>
            <w:r w:rsidRPr="00E22B54">
              <w:rPr>
                <w:rFonts w:ascii="Arial" w:hAnsi="Arial" w:cs="Arial"/>
              </w:rPr>
              <w:t>] OR strap*[</w:t>
            </w:r>
            <w:proofErr w:type="spellStart"/>
            <w:r w:rsidRPr="00E22B54">
              <w:rPr>
                <w:rFonts w:ascii="Arial" w:hAnsi="Arial" w:cs="Arial"/>
              </w:rPr>
              <w:t>tw</w:t>
            </w:r>
            <w:proofErr w:type="spellEnd"/>
            <w:r w:rsidRPr="00E22B54">
              <w:rPr>
                <w:rFonts w:ascii="Arial" w:hAnsi="Arial" w:cs="Arial"/>
              </w:rPr>
              <w:t>] OR tie[</w:t>
            </w:r>
            <w:proofErr w:type="spellStart"/>
            <w:r w:rsidRPr="00E22B54">
              <w:rPr>
                <w:rFonts w:ascii="Arial" w:hAnsi="Arial" w:cs="Arial"/>
              </w:rPr>
              <w:t>tw</w:t>
            </w:r>
            <w:proofErr w:type="spellEnd"/>
            <w:r w:rsidRPr="00E22B54">
              <w:rPr>
                <w:rFonts w:ascii="Arial" w:hAnsi="Arial" w:cs="Arial"/>
              </w:rPr>
              <w:t>] OR tied[</w:t>
            </w:r>
            <w:proofErr w:type="spellStart"/>
            <w:r w:rsidRPr="00E22B54">
              <w:rPr>
                <w:rFonts w:ascii="Arial" w:hAnsi="Arial" w:cs="Arial"/>
              </w:rPr>
              <w:t>tw</w:t>
            </w:r>
            <w:proofErr w:type="spellEnd"/>
            <w:r w:rsidRPr="00E22B54">
              <w:rPr>
                <w:rFonts w:ascii="Arial" w:hAnsi="Arial" w:cs="Arial"/>
              </w:rPr>
              <w:t>] OR ties[</w:t>
            </w:r>
            <w:proofErr w:type="spellStart"/>
            <w:r w:rsidRPr="00E22B54">
              <w:rPr>
                <w:rFonts w:ascii="Arial" w:hAnsi="Arial" w:cs="Arial"/>
              </w:rPr>
              <w:t>tw</w:t>
            </w:r>
            <w:proofErr w:type="spellEnd"/>
            <w:r w:rsidRPr="00E22B54">
              <w:rPr>
                <w:rFonts w:ascii="Arial" w:hAnsi="Arial" w:cs="Arial"/>
              </w:rPr>
              <w:t>]) AND (bed[</w:t>
            </w:r>
            <w:proofErr w:type="spellStart"/>
            <w:r w:rsidRPr="00E22B54">
              <w:rPr>
                <w:rFonts w:ascii="Arial" w:hAnsi="Arial" w:cs="Arial"/>
              </w:rPr>
              <w:t>tw</w:t>
            </w:r>
            <w:proofErr w:type="spellEnd"/>
            <w:r w:rsidRPr="00E22B54">
              <w:rPr>
                <w:rFonts w:ascii="Arial" w:hAnsi="Arial" w:cs="Arial"/>
              </w:rPr>
              <w:t>] OR beds[</w:t>
            </w:r>
            <w:proofErr w:type="spellStart"/>
            <w:r w:rsidRPr="00E22B54">
              <w:rPr>
                <w:rFonts w:ascii="Arial" w:hAnsi="Arial" w:cs="Arial"/>
              </w:rPr>
              <w:t>tw</w:t>
            </w:r>
            <w:proofErr w:type="spellEnd"/>
            <w:r w:rsidRPr="00E22B54">
              <w:rPr>
                <w:rFonts w:ascii="Arial" w:hAnsi="Arial" w:cs="Arial"/>
              </w:rPr>
              <w:t>] OR down[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3473956" w14:textId="77777777" w:rsidR="00F5789E" w:rsidRPr="00E22B54" w:rsidRDefault="00E5501D" w:rsidP="00293C45">
            <w:pPr>
              <w:pStyle w:val="NoSpacing"/>
              <w:rPr>
                <w:rFonts w:ascii="Arial" w:hAnsi="Arial" w:cs="Arial"/>
              </w:rPr>
            </w:pPr>
            <w:hyperlink r:id="rId1449" w:tooltip="Show search results" w:history="1">
              <w:r w:rsidR="00F5789E" w:rsidRPr="00E22B54">
                <w:rPr>
                  <w:rFonts w:ascii="Arial" w:hAnsi="Arial" w:cs="Arial"/>
                  <w:u w:val="single"/>
                </w:rPr>
                <w:t>1360</w:t>
              </w:r>
            </w:hyperlink>
          </w:p>
        </w:tc>
      </w:tr>
      <w:tr w:rsidR="00F5789E" w:rsidRPr="00E22B54" w14:paraId="49E7B839" w14:textId="77777777" w:rsidTr="00472994">
        <w:trPr>
          <w:tblCellSpacing w:w="15" w:type="dxa"/>
        </w:trPr>
        <w:tc>
          <w:tcPr>
            <w:tcW w:w="0" w:type="auto"/>
            <w:hideMark/>
          </w:tcPr>
          <w:p w14:paraId="24B1DEB7" w14:textId="77777777" w:rsidR="00F5789E" w:rsidRPr="00E22B54" w:rsidRDefault="00F5789E" w:rsidP="00293C45">
            <w:pPr>
              <w:pStyle w:val="NoSpacing"/>
              <w:rPr>
                <w:rFonts w:ascii="Arial" w:hAnsi="Arial" w:cs="Arial"/>
              </w:rPr>
            </w:pPr>
            <w:r w:rsidRPr="00E22B54">
              <w:rPr>
                <w:rFonts w:ascii="Arial" w:hAnsi="Arial" w:cs="Arial"/>
              </w:rPr>
              <w:t>#67</w:t>
            </w:r>
          </w:p>
        </w:tc>
        <w:tc>
          <w:tcPr>
            <w:tcW w:w="0" w:type="auto"/>
            <w:hideMark/>
          </w:tcPr>
          <w:p w14:paraId="56B9E62D" w14:textId="77777777" w:rsidR="00F5789E" w:rsidRPr="00E22B54" w:rsidRDefault="00F5789E" w:rsidP="00293C45">
            <w:pPr>
              <w:pStyle w:val="NoSpacing"/>
              <w:rPr>
                <w:rFonts w:ascii="Arial" w:hAnsi="Arial" w:cs="Arial"/>
              </w:rPr>
            </w:pPr>
            <w:r w:rsidRPr="00E22B54">
              <w:rPr>
                <w:rFonts w:ascii="Arial" w:hAnsi="Arial" w:cs="Arial"/>
              </w:rPr>
              <w:t>Search vest jacket*[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vestjacket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straight jacket*[</w:t>
            </w:r>
            <w:proofErr w:type="spellStart"/>
            <w:r w:rsidRPr="00E22B54">
              <w:rPr>
                <w:rFonts w:ascii="Arial" w:hAnsi="Arial" w:cs="Arial"/>
              </w:rPr>
              <w:t>tw</w:t>
            </w:r>
            <w:proofErr w:type="spellEnd"/>
            <w:r w:rsidRPr="00E22B54">
              <w:rPr>
                <w:rFonts w:ascii="Arial" w:hAnsi="Arial" w:cs="Arial"/>
              </w:rPr>
              <w:t xml:space="preserve">] OR </w:t>
            </w:r>
            <w:proofErr w:type="gramStart"/>
            <w:r w:rsidRPr="00E22B54">
              <w:rPr>
                <w:rFonts w:ascii="Arial" w:hAnsi="Arial" w:cs="Arial"/>
              </w:rPr>
              <w:t>straightjacket</w:t>
            </w:r>
            <w:proofErr w:type="gram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4C02211" w14:textId="77777777" w:rsidR="00F5789E" w:rsidRPr="00E22B54" w:rsidRDefault="00E5501D" w:rsidP="00293C45">
            <w:pPr>
              <w:pStyle w:val="NoSpacing"/>
              <w:rPr>
                <w:rFonts w:ascii="Arial" w:hAnsi="Arial" w:cs="Arial"/>
              </w:rPr>
            </w:pPr>
            <w:hyperlink r:id="rId1450" w:tooltip="Show search results" w:history="1">
              <w:r w:rsidR="00F5789E" w:rsidRPr="00E22B54">
                <w:rPr>
                  <w:rFonts w:ascii="Arial" w:hAnsi="Arial" w:cs="Arial"/>
                  <w:u w:val="single"/>
                </w:rPr>
                <w:t>64</w:t>
              </w:r>
            </w:hyperlink>
          </w:p>
        </w:tc>
      </w:tr>
      <w:tr w:rsidR="00F5789E" w:rsidRPr="00E22B54" w14:paraId="65F22F96" w14:textId="77777777" w:rsidTr="00472994">
        <w:trPr>
          <w:tblCellSpacing w:w="15" w:type="dxa"/>
        </w:trPr>
        <w:tc>
          <w:tcPr>
            <w:tcW w:w="0" w:type="auto"/>
            <w:hideMark/>
          </w:tcPr>
          <w:p w14:paraId="59933893" w14:textId="77777777" w:rsidR="00F5789E" w:rsidRPr="00E22B54" w:rsidRDefault="00F5789E" w:rsidP="00293C45">
            <w:pPr>
              <w:pStyle w:val="NoSpacing"/>
              <w:rPr>
                <w:rFonts w:ascii="Arial" w:hAnsi="Arial" w:cs="Arial"/>
              </w:rPr>
            </w:pPr>
            <w:r w:rsidRPr="00E22B54">
              <w:rPr>
                <w:rFonts w:ascii="Arial" w:hAnsi="Arial" w:cs="Arial"/>
              </w:rPr>
              <w:t>#66</w:t>
            </w:r>
          </w:p>
        </w:tc>
        <w:tc>
          <w:tcPr>
            <w:tcW w:w="0" w:type="auto"/>
            <w:hideMark/>
          </w:tcPr>
          <w:p w14:paraId="7FEE3F62" w14:textId="77777777" w:rsidR="00F5789E" w:rsidRPr="00E22B54" w:rsidRDefault="00F5789E" w:rsidP="00293C45">
            <w:pPr>
              <w:pStyle w:val="NoSpacing"/>
              <w:rPr>
                <w:rFonts w:ascii="Arial" w:hAnsi="Arial" w:cs="Arial"/>
              </w:rPr>
            </w:pPr>
            <w:r w:rsidRPr="00E22B54">
              <w:rPr>
                <w:rFonts w:ascii="Arial" w:hAnsi="Arial" w:cs="Arial"/>
              </w:rPr>
              <w:t>Search (ankle[</w:t>
            </w:r>
            <w:proofErr w:type="spellStart"/>
            <w:r w:rsidRPr="00E22B54">
              <w:rPr>
                <w:rFonts w:ascii="Arial" w:hAnsi="Arial" w:cs="Arial"/>
              </w:rPr>
              <w:t>tw</w:t>
            </w:r>
            <w:proofErr w:type="spellEnd"/>
            <w:r w:rsidRPr="00E22B54">
              <w:rPr>
                <w:rFonts w:ascii="Arial" w:hAnsi="Arial" w:cs="Arial"/>
              </w:rPr>
              <w:t>] OR ankles[</w:t>
            </w:r>
            <w:proofErr w:type="spellStart"/>
            <w:r w:rsidRPr="00E22B54">
              <w:rPr>
                <w:rFonts w:ascii="Arial" w:hAnsi="Arial" w:cs="Arial"/>
              </w:rPr>
              <w:t>tw</w:t>
            </w:r>
            <w:proofErr w:type="spellEnd"/>
            <w:r w:rsidRPr="00E22B54">
              <w:rPr>
                <w:rFonts w:ascii="Arial" w:hAnsi="Arial" w:cs="Arial"/>
              </w:rPr>
              <w:t>] OR appendage*[</w:t>
            </w:r>
            <w:proofErr w:type="spellStart"/>
            <w:r w:rsidRPr="00E22B54">
              <w:rPr>
                <w:rFonts w:ascii="Arial" w:hAnsi="Arial" w:cs="Arial"/>
              </w:rPr>
              <w:t>tw</w:t>
            </w:r>
            <w:proofErr w:type="spellEnd"/>
            <w:r w:rsidRPr="00E22B54">
              <w:rPr>
                <w:rFonts w:ascii="Arial" w:hAnsi="Arial" w:cs="Arial"/>
              </w:rPr>
              <w:t>] OR arm[</w:t>
            </w:r>
            <w:proofErr w:type="spellStart"/>
            <w:r w:rsidRPr="00E22B54">
              <w:rPr>
                <w:rFonts w:ascii="Arial" w:hAnsi="Arial" w:cs="Arial"/>
              </w:rPr>
              <w:t>tw</w:t>
            </w:r>
            <w:proofErr w:type="spellEnd"/>
            <w:r w:rsidRPr="00E22B54">
              <w:rPr>
                <w:rFonts w:ascii="Arial" w:hAnsi="Arial" w:cs="Arial"/>
              </w:rPr>
              <w:t>] OR arms[</w:t>
            </w:r>
            <w:proofErr w:type="spellStart"/>
            <w:r w:rsidRPr="00E22B54">
              <w:rPr>
                <w:rFonts w:ascii="Arial" w:hAnsi="Arial" w:cs="Arial"/>
              </w:rPr>
              <w:t>tw</w:t>
            </w:r>
            <w:proofErr w:type="spellEnd"/>
            <w:r w:rsidRPr="00E22B54">
              <w:rPr>
                <w:rFonts w:ascii="Arial" w:hAnsi="Arial" w:cs="Arial"/>
              </w:rPr>
              <w:t>] OR body[</w:t>
            </w:r>
            <w:proofErr w:type="spellStart"/>
            <w:r w:rsidRPr="00E22B54">
              <w:rPr>
                <w:rFonts w:ascii="Arial" w:hAnsi="Arial" w:cs="Arial"/>
              </w:rPr>
              <w:t>tw</w:t>
            </w:r>
            <w:proofErr w:type="spellEnd"/>
            <w:r w:rsidRPr="00E22B54">
              <w:rPr>
                <w:rFonts w:ascii="Arial" w:hAnsi="Arial" w:cs="Arial"/>
              </w:rPr>
              <w:t>] OR bodies[</w:t>
            </w:r>
            <w:proofErr w:type="spellStart"/>
            <w:r w:rsidRPr="00E22B54">
              <w:rPr>
                <w:rFonts w:ascii="Arial" w:hAnsi="Arial" w:cs="Arial"/>
              </w:rPr>
              <w:t>tw</w:t>
            </w:r>
            <w:proofErr w:type="spellEnd"/>
            <w:r w:rsidRPr="00E22B54">
              <w:rPr>
                <w:rFonts w:ascii="Arial" w:hAnsi="Arial" w:cs="Arial"/>
              </w:rPr>
              <w:t>] OR foot[</w:t>
            </w:r>
            <w:proofErr w:type="spellStart"/>
            <w:r w:rsidRPr="00E22B54">
              <w:rPr>
                <w:rFonts w:ascii="Arial" w:hAnsi="Arial" w:cs="Arial"/>
              </w:rPr>
              <w:t>tw</w:t>
            </w:r>
            <w:proofErr w:type="spellEnd"/>
            <w:r w:rsidRPr="00E22B54">
              <w:rPr>
                <w:rFonts w:ascii="Arial" w:hAnsi="Arial" w:cs="Arial"/>
              </w:rPr>
              <w:t>] OR feet[</w:t>
            </w:r>
            <w:proofErr w:type="spellStart"/>
            <w:r w:rsidRPr="00E22B54">
              <w:rPr>
                <w:rFonts w:ascii="Arial" w:hAnsi="Arial" w:cs="Arial"/>
              </w:rPr>
              <w:t>tw</w:t>
            </w:r>
            <w:proofErr w:type="spellEnd"/>
            <w:r w:rsidRPr="00E22B54">
              <w:rPr>
                <w:rFonts w:ascii="Arial" w:hAnsi="Arial" w:cs="Arial"/>
              </w:rPr>
              <w:t>] OR hand[</w:t>
            </w:r>
            <w:proofErr w:type="spellStart"/>
            <w:r w:rsidRPr="00E22B54">
              <w:rPr>
                <w:rFonts w:ascii="Arial" w:hAnsi="Arial" w:cs="Arial"/>
              </w:rPr>
              <w:t>tw</w:t>
            </w:r>
            <w:proofErr w:type="spellEnd"/>
            <w:r w:rsidRPr="00E22B54">
              <w:rPr>
                <w:rFonts w:ascii="Arial" w:hAnsi="Arial" w:cs="Arial"/>
              </w:rPr>
              <w:t>] OR hands[</w:t>
            </w:r>
            <w:proofErr w:type="spellStart"/>
            <w:r w:rsidRPr="00E22B54">
              <w:rPr>
                <w:rFonts w:ascii="Arial" w:hAnsi="Arial" w:cs="Arial"/>
              </w:rPr>
              <w:t>tw</w:t>
            </w:r>
            <w:proofErr w:type="spellEnd"/>
            <w:r w:rsidRPr="00E22B54">
              <w:rPr>
                <w:rFonts w:ascii="Arial" w:hAnsi="Arial" w:cs="Arial"/>
              </w:rPr>
              <w:t>] OR leg[</w:t>
            </w:r>
            <w:proofErr w:type="spellStart"/>
            <w:r w:rsidRPr="00E22B54">
              <w:rPr>
                <w:rFonts w:ascii="Arial" w:hAnsi="Arial" w:cs="Arial"/>
              </w:rPr>
              <w:t>tw</w:t>
            </w:r>
            <w:proofErr w:type="spellEnd"/>
            <w:r w:rsidRPr="00E22B54">
              <w:rPr>
                <w:rFonts w:ascii="Arial" w:hAnsi="Arial" w:cs="Arial"/>
              </w:rPr>
              <w:t>] OR legs[</w:t>
            </w:r>
            <w:proofErr w:type="spellStart"/>
            <w:r w:rsidRPr="00E22B54">
              <w:rPr>
                <w:rFonts w:ascii="Arial" w:hAnsi="Arial" w:cs="Arial"/>
              </w:rPr>
              <w:t>tw</w:t>
            </w:r>
            <w:proofErr w:type="spellEnd"/>
            <w:r w:rsidRPr="00E22B54">
              <w:rPr>
                <w:rFonts w:ascii="Arial" w:hAnsi="Arial" w:cs="Arial"/>
              </w:rPr>
              <w:t>] OR limb[</w:t>
            </w:r>
            <w:proofErr w:type="spellStart"/>
            <w:r w:rsidRPr="00E22B54">
              <w:rPr>
                <w:rFonts w:ascii="Arial" w:hAnsi="Arial" w:cs="Arial"/>
              </w:rPr>
              <w:t>tw</w:t>
            </w:r>
            <w:proofErr w:type="spellEnd"/>
            <w:r w:rsidRPr="00E22B54">
              <w:rPr>
                <w:rFonts w:ascii="Arial" w:hAnsi="Arial" w:cs="Arial"/>
              </w:rPr>
              <w:t>] OR limbs[</w:t>
            </w:r>
            <w:proofErr w:type="spellStart"/>
            <w:r w:rsidRPr="00E22B54">
              <w:rPr>
                <w:rFonts w:ascii="Arial" w:hAnsi="Arial" w:cs="Arial"/>
              </w:rPr>
              <w:t>tw</w:t>
            </w:r>
            <w:proofErr w:type="spellEnd"/>
            <w:r w:rsidRPr="00E22B54">
              <w:rPr>
                <w:rFonts w:ascii="Arial" w:hAnsi="Arial" w:cs="Arial"/>
              </w:rPr>
              <w:t>] OR patient[</w:t>
            </w:r>
            <w:proofErr w:type="spellStart"/>
            <w:r w:rsidRPr="00E22B54">
              <w:rPr>
                <w:rFonts w:ascii="Arial" w:hAnsi="Arial" w:cs="Arial"/>
              </w:rPr>
              <w:t>tw</w:t>
            </w:r>
            <w:proofErr w:type="spellEnd"/>
            <w:r w:rsidRPr="00E22B54">
              <w:rPr>
                <w:rFonts w:ascii="Arial" w:hAnsi="Arial" w:cs="Arial"/>
              </w:rPr>
              <w:t>] OR patients[</w:t>
            </w:r>
            <w:proofErr w:type="spellStart"/>
            <w:r w:rsidRPr="00E22B54">
              <w:rPr>
                <w:rFonts w:ascii="Arial" w:hAnsi="Arial" w:cs="Arial"/>
              </w:rPr>
              <w:t>tw</w:t>
            </w:r>
            <w:proofErr w:type="spellEnd"/>
            <w:r w:rsidRPr="00E22B54">
              <w:rPr>
                <w:rFonts w:ascii="Arial" w:hAnsi="Arial" w:cs="Arial"/>
              </w:rPr>
              <w:t>] OR wrist[</w:t>
            </w:r>
            <w:proofErr w:type="spellStart"/>
            <w:r w:rsidRPr="00E22B54">
              <w:rPr>
                <w:rFonts w:ascii="Arial" w:hAnsi="Arial" w:cs="Arial"/>
              </w:rPr>
              <w:t>tw</w:t>
            </w:r>
            <w:proofErr w:type="spellEnd"/>
            <w:r w:rsidRPr="00E22B54">
              <w:rPr>
                <w:rFonts w:ascii="Arial" w:hAnsi="Arial" w:cs="Arial"/>
              </w:rPr>
              <w:t>] OR wrists[</w:t>
            </w:r>
            <w:proofErr w:type="spellStart"/>
            <w:r w:rsidRPr="00E22B54">
              <w:rPr>
                <w:rFonts w:ascii="Arial" w:hAnsi="Arial" w:cs="Arial"/>
              </w:rPr>
              <w:t>tw</w:t>
            </w:r>
            <w:proofErr w:type="spellEnd"/>
            <w:r w:rsidRPr="00E22B54">
              <w:rPr>
                <w:rFonts w:ascii="Arial" w:hAnsi="Arial" w:cs="Arial"/>
              </w:rPr>
              <w:t>]) AND (tie[</w:t>
            </w:r>
            <w:proofErr w:type="spellStart"/>
            <w:r w:rsidRPr="00E22B54">
              <w:rPr>
                <w:rFonts w:ascii="Arial" w:hAnsi="Arial" w:cs="Arial"/>
              </w:rPr>
              <w:t>tw</w:t>
            </w:r>
            <w:proofErr w:type="spellEnd"/>
            <w:r w:rsidRPr="00E22B54">
              <w:rPr>
                <w:rFonts w:ascii="Arial" w:hAnsi="Arial" w:cs="Arial"/>
              </w:rPr>
              <w:t>] OR ties[</w:t>
            </w:r>
            <w:proofErr w:type="spellStart"/>
            <w:r w:rsidRPr="00E22B54">
              <w:rPr>
                <w:rFonts w:ascii="Arial" w:hAnsi="Arial" w:cs="Arial"/>
              </w:rPr>
              <w:t>tw</w:t>
            </w:r>
            <w:proofErr w:type="spellEnd"/>
            <w:r w:rsidRPr="00E22B54">
              <w:rPr>
                <w:rFonts w:ascii="Arial" w:hAnsi="Arial" w:cs="Arial"/>
              </w:rPr>
              <w:t>] OR tied[</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2028696" w14:textId="77777777" w:rsidR="00F5789E" w:rsidRPr="00E22B54" w:rsidRDefault="00E5501D" w:rsidP="00293C45">
            <w:pPr>
              <w:pStyle w:val="NoSpacing"/>
              <w:rPr>
                <w:rFonts w:ascii="Arial" w:hAnsi="Arial" w:cs="Arial"/>
              </w:rPr>
            </w:pPr>
            <w:hyperlink r:id="rId1451" w:tooltip="Show search results" w:history="1">
              <w:r w:rsidR="00F5789E" w:rsidRPr="00E22B54">
                <w:rPr>
                  <w:rFonts w:ascii="Arial" w:hAnsi="Arial" w:cs="Arial"/>
                  <w:u w:val="single"/>
                </w:rPr>
                <w:t>6391</w:t>
              </w:r>
            </w:hyperlink>
          </w:p>
        </w:tc>
      </w:tr>
      <w:tr w:rsidR="00F5789E" w:rsidRPr="00E22B54" w14:paraId="4DC0DC2B" w14:textId="77777777" w:rsidTr="00472994">
        <w:trPr>
          <w:tblCellSpacing w:w="15" w:type="dxa"/>
        </w:trPr>
        <w:tc>
          <w:tcPr>
            <w:tcW w:w="0" w:type="auto"/>
            <w:hideMark/>
          </w:tcPr>
          <w:p w14:paraId="17187A84" w14:textId="77777777" w:rsidR="00F5789E" w:rsidRPr="00E22B54" w:rsidRDefault="00F5789E" w:rsidP="00293C45">
            <w:pPr>
              <w:pStyle w:val="NoSpacing"/>
              <w:rPr>
                <w:rFonts w:ascii="Arial" w:hAnsi="Arial" w:cs="Arial"/>
              </w:rPr>
            </w:pPr>
            <w:r w:rsidRPr="00E22B54">
              <w:rPr>
                <w:rFonts w:ascii="Arial" w:hAnsi="Arial" w:cs="Arial"/>
              </w:rPr>
              <w:t>#65</w:t>
            </w:r>
          </w:p>
        </w:tc>
        <w:tc>
          <w:tcPr>
            <w:tcW w:w="0" w:type="auto"/>
            <w:hideMark/>
          </w:tcPr>
          <w:p w14:paraId="2120D872" w14:textId="77777777" w:rsidR="00F5789E" w:rsidRPr="00E22B54" w:rsidRDefault="00F5789E" w:rsidP="00293C45">
            <w:pPr>
              <w:pStyle w:val="NoSpacing"/>
              <w:rPr>
                <w:rFonts w:ascii="Arial" w:hAnsi="Arial" w:cs="Arial"/>
              </w:rPr>
            </w:pPr>
            <w:r w:rsidRPr="00E22B54">
              <w:rPr>
                <w:rFonts w:ascii="Arial" w:hAnsi="Arial" w:cs="Arial"/>
              </w:rPr>
              <w:t>Search (disallow*[</w:t>
            </w:r>
            <w:proofErr w:type="spellStart"/>
            <w:r w:rsidRPr="00E22B54">
              <w:rPr>
                <w:rFonts w:ascii="Arial" w:hAnsi="Arial" w:cs="Arial"/>
              </w:rPr>
              <w:t>tw</w:t>
            </w:r>
            <w:proofErr w:type="spellEnd"/>
            <w:r w:rsidRPr="00E22B54">
              <w:rPr>
                <w:rFonts w:ascii="Arial" w:hAnsi="Arial" w:cs="Arial"/>
              </w:rPr>
              <w:t>] or limit*[</w:t>
            </w:r>
            <w:proofErr w:type="spellStart"/>
            <w:r w:rsidRPr="00E22B54">
              <w:rPr>
                <w:rFonts w:ascii="Arial" w:hAnsi="Arial" w:cs="Arial"/>
              </w:rPr>
              <w:t>tw</w:t>
            </w:r>
            <w:proofErr w:type="spellEnd"/>
            <w:r w:rsidRPr="00E22B54">
              <w:rPr>
                <w:rFonts w:ascii="Arial" w:hAnsi="Arial" w:cs="Arial"/>
              </w:rPr>
              <w:t>] or restrict*[</w:t>
            </w:r>
            <w:proofErr w:type="spellStart"/>
            <w:r w:rsidRPr="00E22B54">
              <w:rPr>
                <w:rFonts w:ascii="Arial" w:hAnsi="Arial" w:cs="Arial"/>
              </w:rPr>
              <w:t>tw</w:t>
            </w:r>
            <w:proofErr w:type="spellEnd"/>
            <w:r w:rsidRPr="00E22B54">
              <w:rPr>
                <w:rFonts w:ascii="Arial" w:hAnsi="Arial" w:cs="Arial"/>
              </w:rPr>
              <w:t>] or stop*[</w:t>
            </w:r>
            <w:proofErr w:type="spellStart"/>
            <w:r w:rsidRPr="00E22B54">
              <w:rPr>
                <w:rFonts w:ascii="Arial" w:hAnsi="Arial" w:cs="Arial"/>
              </w:rPr>
              <w:t>tw</w:t>
            </w:r>
            <w:proofErr w:type="spellEnd"/>
            <w:r w:rsidRPr="00E22B54">
              <w:rPr>
                <w:rFonts w:ascii="Arial" w:hAnsi="Arial" w:cs="Arial"/>
              </w:rPr>
              <w:t>]) AND movement*[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41C53A0" w14:textId="77777777" w:rsidR="00F5789E" w:rsidRPr="00E22B54" w:rsidRDefault="00E5501D" w:rsidP="00293C45">
            <w:pPr>
              <w:pStyle w:val="NoSpacing"/>
              <w:rPr>
                <w:rFonts w:ascii="Arial" w:hAnsi="Arial" w:cs="Arial"/>
              </w:rPr>
            </w:pPr>
            <w:hyperlink r:id="rId1452" w:tooltip="Show search results" w:history="1">
              <w:r w:rsidR="00F5789E" w:rsidRPr="00E22B54">
                <w:rPr>
                  <w:rFonts w:ascii="Arial" w:hAnsi="Arial" w:cs="Arial"/>
                  <w:u w:val="single"/>
                </w:rPr>
                <w:t>51879</w:t>
              </w:r>
            </w:hyperlink>
          </w:p>
        </w:tc>
      </w:tr>
      <w:tr w:rsidR="00F5789E" w:rsidRPr="00E22B54" w14:paraId="1E068E70" w14:textId="77777777" w:rsidTr="00472994">
        <w:trPr>
          <w:tblCellSpacing w:w="15" w:type="dxa"/>
        </w:trPr>
        <w:tc>
          <w:tcPr>
            <w:tcW w:w="0" w:type="auto"/>
            <w:hideMark/>
          </w:tcPr>
          <w:p w14:paraId="7ACB3C8D" w14:textId="77777777" w:rsidR="00F5789E" w:rsidRPr="00E22B54" w:rsidRDefault="00F5789E" w:rsidP="00293C45">
            <w:pPr>
              <w:pStyle w:val="NoSpacing"/>
              <w:rPr>
                <w:rFonts w:ascii="Arial" w:hAnsi="Arial" w:cs="Arial"/>
              </w:rPr>
            </w:pPr>
            <w:r w:rsidRPr="00E22B54">
              <w:rPr>
                <w:rFonts w:ascii="Arial" w:hAnsi="Arial" w:cs="Arial"/>
              </w:rPr>
              <w:t>#64</w:t>
            </w:r>
          </w:p>
        </w:tc>
        <w:tc>
          <w:tcPr>
            <w:tcW w:w="0" w:type="auto"/>
            <w:hideMark/>
          </w:tcPr>
          <w:p w14:paraId="61DEF2BE" w14:textId="77777777" w:rsidR="00F5789E" w:rsidRPr="00E22B54" w:rsidRDefault="00F5789E" w:rsidP="00293C45">
            <w:pPr>
              <w:pStyle w:val="NoSpacing"/>
              <w:rPr>
                <w:rFonts w:ascii="Arial" w:hAnsi="Arial" w:cs="Arial"/>
              </w:rPr>
            </w:pPr>
            <w:r w:rsidRPr="00E22B54">
              <w:rPr>
                <w:rFonts w:ascii="Arial" w:hAnsi="Arial" w:cs="Arial"/>
              </w:rPr>
              <w:t>Search Restraint, Physical[</w:t>
            </w:r>
            <w:proofErr w:type="spellStart"/>
            <w:r w:rsidRPr="00E22B54">
              <w:rPr>
                <w:rFonts w:ascii="Arial" w:hAnsi="Arial" w:cs="Arial"/>
              </w:rPr>
              <w:t>tw</w:t>
            </w:r>
            <w:proofErr w:type="spellEnd"/>
            <w:r w:rsidRPr="00E22B54">
              <w:rPr>
                <w:rFonts w:ascii="Arial" w:hAnsi="Arial" w:cs="Arial"/>
              </w:rPr>
              <w:t>] OR restrain*[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immobiliz</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immobilis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113573D" w14:textId="77777777" w:rsidR="00F5789E" w:rsidRPr="00E22B54" w:rsidRDefault="00E5501D" w:rsidP="00293C45">
            <w:pPr>
              <w:pStyle w:val="NoSpacing"/>
              <w:rPr>
                <w:rFonts w:ascii="Arial" w:hAnsi="Arial" w:cs="Arial"/>
              </w:rPr>
            </w:pPr>
            <w:hyperlink r:id="rId1453" w:tooltip="Show search results" w:history="1">
              <w:r w:rsidR="00F5789E" w:rsidRPr="00E22B54">
                <w:rPr>
                  <w:rFonts w:ascii="Arial" w:hAnsi="Arial" w:cs="Arial"/>
                  <w:u w:val="single"/>
                </w:rPr>
                <w:t>165456</w:t>
              </w:r>
            </w:hyperlink>
          </w:p>
        </w:tc>
      </w:tr>
      <w:tr w:rsidR="00F5789E" w:rsidRPr="00E22B54" w14:paraId="44AF98AB" w14:textId="77777777" w:rsidTr="00472994">
        <w:trPr>
          <w:tblCellSpacing w:w="15" w:type="dxa"/>
        </w:trPr>
        <w:tc>
          <w:tcPr>
            <w:tcW w:w="0" w:type="auto"/>
            <w:hideMark/>
          </w:tcPr>
          <w:p w14:paraId="7C9318E7" w14:textId="77777777" w:rsidR="00F5789E" w:rsidRPr="00E22B54" w:rsidRDefault="00F5789E" w:rsidP="00293C45">
            <w:pPr>
              <w:pStyle w:val="NoSpacing"/>
              <w:rPr>
                <w:rFonts w:ascii="Arial" w:hAnsi="Arial" w:cs="Arial"/>
              </w:rPr>
            </w:pPr>
            <w:r w:rsidRPr="00E22B54">
              <w:rPr>
                <w:rFonts w:ascii="Arial" w:hAnsi="Arial" w:cs="Arial"/>
              </w:rPr>
              <w:t>#63</w:t>
            </w:r>
          </w:p>
        </w:tc>
        <w:tc>
          <w:tcPr>
            <w:tcW w:w="0" w:type="auto"/>
            <w:hideMark/>
          </w:tcPr>
          <w:p w14:paraId="322F5B4B" w14:textId="77777777" w:rsidR="00F5789E" w:rsidRPr="00E22B54" w:rsidRDefault="00F5789E" w:rsidP="00293C45">
            <w:pPr>
              <w:pStyle w:val="NoSpacing"/>
              <w:rPr>
                <w:rFonts w:ascii="Arial" w:hAnsi="Arial" w:cs="Arial"/>
              </w:rPr>
            </w:pPr>
            <w:r w:rsidRPr="00E22B54">
              <w:rPr>
                <w:rFonts w:ascii="Arial" w:hAnsi="Arial" w:cs="Arial"/>
              </w:rPr>
              <w:t xml:space="preserve">Search Massage[mesh] OR </w:t>
            </w:r>
            <w:proofErr w:type="spellStart"/>
            <w:r w:rsidRPr="00E22B54">
              <w:rPr>
                <w:rFonts w:ascii="Arial" w:hAnsi="Arial" w:cs="Arial"/>
              </w:rPr>
              <w:t>massag</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Kangaroo-Mother Care Method[mesh] OR Kangaroo*[</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swaddl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DCE0C02" w14:textId="77777777" w:rsidR="00F5789E" w:rsidRPr="00E22B54" w:rsidRDefault="00E5501D" w:rsidP="00293C45">
            <w:pPr>
              <w:pStyle w:val="NoSpacing"/>
              <w:rPr>
                <w:rFonts w:ascii="Arial" w:hAnsi="Arial" w:cs="Arial"/>
              </w:rPr>
            </w:pPr>
            <w:hyperlink r:id="rId1454" w:tooltip="Show search results" w:history="1">
              <w:r w:rsidR="00F5789E" w:rsidRPr="00E22B54">
                <w:rPr>
                  <w:rFonts w:ascii="Arial" w:hAnsi="Arial" w:cs="Arial"/>
                  <w:u w:val="single"/>
                </w:rPr>
                <w:t>17724</w:t>
              </w:r>
            </w:hyperlink>
          </w:p>
        </w:tc>
      </w:tr>
      <w:tr w:rsidR="00F5789E" w:rsidRPr="00E22B54" w14:paraId="271E6BEF" w14:textId="77777777" w:rsidTr="00472994">
        <w:trPr>
          <w:tblCellSpacing w:w="15" w:type="dxa"/>
        </w:trPr>
        <w:tc>
          <w:tcPr>
            <w:tcW w:w="0" w:type="auto"/>
            <w:hideMark/>
          </w:tcPr>
          <w:p w14:paraId="1F80C033" w14:textId="77777777" w:rsidR="00F5789E" w:rsidRPr="00E22B54" w:rsidRDefault="00F5789E" w:rsidP="00293C45">
            <w:pPr>
              <w:pStyle w:val="NoSpacing"/>
              <w:rPr>
                <w:rFonts w:ascii="Arial" w:hAnsi="Arial" w:cs="Arial"/>
              </w:rPr>
            </w:pPr>
            <w:r w:rsidRPr="00E22B54">
              <w:rPr>
                <w:rFonts w:ascii="Arial" w:hAnsi="Arial" w:cs="Arial"/>
              </w:rPr>
              <w:t>#62</w:t>
            </w:r>
          </w:p>
        </w:tc>
        <w:tc>
          <w:tcPr>
            <w:tcW w:w="0" w:type="auto"/>
            <w:hideMark/>
          </w:tcPr>
          <w:p w14:paraId="295A2378"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parkotal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pharmetten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w:t>
            </w:r>
            <w:proofErr w:type="spellEnd"/>
            <w:r w:rsidRPr="00E22B54">
              <w:rPr>
                <w:rFonts w:ascii="Arial" w:hAnsi="Arial" w:cs="Arial"/>
              </w:rPr>
              <w:t xml:space="preserve"> bar[</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phenaemal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phenemal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phenethylbarbital</w:t>
            </w:r>
            <w:proofErr w:type="spellEnd"/>
            <w:r w:rsidRPr="00E22B54">
              <w:rPr>
                <w:rFonts w:ascii="Arial" w:hAnsi="Arial" w:cs="Arial"/>
              </w:rPr>
              <w:t xml:space="preserve"> sodium[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phenobal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phenobarb</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phenobarbito</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phenobarbitural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lastRenderedPageBreak/>
              <w:t>phenobarbyl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phenonyl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phenotal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phenoturic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phenoyl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phenyl ethyl barbituric acid[</w:t>
            </w:r>
            <w:proofErr w:type="spellStart"/>
            <w:r w:rsidRPr="00E22B54">
              <w:rPr>
                <w:rFonts w:ascii="Arial" w:hAnsi="Arial" w:cs="Arial"/>
              </w:rPr>
              <w:t>tw</w:t>
            </w:r>
            <w:proofErr w:type="spellEnd"/>
            <w:r w:rsidRPr="00E22B54">
              <w:rPr>
                <w:rFonts w:ascii="Arial" w:hAnsi="Arial" w:cs="Arial"/>
              </w:rPr>
              <w:t>] OR phenylethyl barbituric acid[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phenylethylbarbituric</w:t>
            </w:r>
            <w:proofErr w:type="spellEnd"/>
            <w:r w:rsidRPr="00E22B54">
              <w:rPr>
                <w:rFonts w:ascii="Arial" w:hAnsi="Arial" w:cs="Arial"/>
              </w:rPr>
              <w:t xml:space="preserve"> acid[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phenylethylmalonyl</w:t>
            </w:r>
            <w:proofErr w:type="spellEnd"/>
            <w:r w:rsidRPr="00E22B54">
              <w:rPr>
                <w:rFonts w:ascii="Arial" w:hAnsi="Arial" w:cs="Arial"/>
              </w:rPr>
              <w:t xml:space="preserve"> urea[</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phenylethylmalonylurea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phenyletten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phenyral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polcominal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promptonal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seda</w:t>
            </w:r>
            <w:proofErr w:type="spellEnd"/>
            <w:r w:rsidRPr="00E22B54">
              <w:rPr>
                <w:rFonts w:ascii="Arial" w:hAnsi="Arial" w:cs="Arial"/>
              </w:rPr>
              <w:t xml:space="preserve"> </w:t>
            </w:r>
            <w:proofErr w:type="spellStart"/>
            <w:r w:rsidRPr="00E22B54">
              <w:rPr>
                <w:rFonts w:ascii="Arial" w:hAnsi="Arial" w:cs="Arial"/>
              </w:rPr>
              <w:t>tablinen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sedabar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sedicat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sedizorin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sedlyn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sedofen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sedonal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sedonettes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seneval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sevenal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sombutol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somnolens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somnoletten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somnosan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somonal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spasepilin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starifen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starilettae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stental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teolaxin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theolaxin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triabarb</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tridezibarbitur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uni-feno</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versomnal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wakobital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zadoletten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zadonal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20F7C41" w14:textId="77777777" w:rsidR="00F5789E" w:rsidRPr="00E22B54" w:rsidRDefault="00E5501D" w:rsidP="00293C45">
            <w:pPr>
              <w:pStyle w:val="NoSpacing"/>
              <w:rPr>
                <w:rFonts w:ascii="Arial" w:hAnsi="Arial" w:cs="Arial"/>
              </w:rPr>
            </w:pPr>
            <w:hyperlink r:id="rId1455" w:tooltip="Show search results" w:history="1">
              <w:r w:rsidR="00F5789E" w:rsidRPr="00E22B54">
                <w:rPr>
                  <w:rFonts w:ascii="Arial" w:hAnsi="Arial" w:cs="Arial"/>
                  <w:u w:val="single"/>
                </w:rPr>
                <w:t>620847</w:t>
              </w:r>
            </w:hyperlink>
          </w:p>
        </w:tc>
      </w:tr>
      <w:tr w:rsidR="00F5789E" w:rsidRPr="00E22B54" w14:paraId="7B7D0468" w14:textId="77777777" w:rsidTr="00472994">
        <w:trPr>
          <w:tblCellSpacing w:w="15" w:type="dxa"/>
        </w:trPr>
        <w:tc>
          <w:tcPr>
            <w:tcW w:w="0" w:type="auto"/>
            <w:hideMark/>
          </w:tcPr>
          <w:p w14:paraId="551F6AA5" w14:textId="77777777" w:rsidR="00F5789E" w:rsidRPr="00E22B54" w:rsidRDefault="00F5789E" w:rsidP="00293C45">
            <w:pPr>
              <w:pStyle w:val="NoSpacing"/>
              <w:rPr>
                <w:rFonts w:ascii="Arial" w:hAnsi="Arial" w:cs="Arial"/>
              </w:rPr>
            </w:pPr>
            <w:r w:rsidRPr="00E22B54">
              <w:rPr>
                <w:rFonts w:ascii="Arial" w:hAnsi="Arial" w:cs="Arial"/>
              </w:rPr>
              <w:t>#61</w:t>
            </w:r>
          </w:p>
        </w:tc>
        <w:tc>
          <w:tcPr>
            <w:tcW w:w="0" w:type="auto"/>
            <w:hideMark/>
          </w:tcPr>
          <w:p w14:paraId="314B1CFA"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haplopan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haplos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helional[</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hennoletten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hypnaletten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hypno</w:t>
            </w:r>
            <w:proofErr w:type="spellEnd"/>
            <w:r w:rsidRPr="00E22B54">
              <w:rPr>
                <w:rFonts w:ascii="Arial" w:hAnsi="Arial" w:cs="Arial"/>
              </w:rPr>
              <w:t xml:space="preserve"> </w:t>
            </w:r>
            <w:proofErr w:type="spellStart"/>
            <w:r w:rsidRPr="00E22B54">
              <w:rPr>
                <w:rFonts w:ascii="Arial" w:hAnsi="Arial" w:cs="Arial"/>
              </w:rPr>
              <w:t>tablinetten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hypnogen</w:t>
            </w:r>
            <w:proofErr w:type="spellEnd"/>
            <w:r w:rsidRPr="00E22B54">
              <w:rPr>
                <w:rFonts w:ascii="Arial" w:hAnsi="Arial" w:cs="Arial"/>
              </w:rPr>
              <w:t xml:space="preserve"> </w:t>
            </w:r>
            <w:proofErr w:type="spellStart"/>
            <w:r w:rsidRPr="00E22B54">
              <w:rPr>
                <w:rFonts w:ascii="Arial" w:hAnsi="Arial" w:cs="Arial"/>
              </w:rPr>
              <w:t>fragner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hypnolone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hypnotal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hypnotalon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hysteps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lefebar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leonal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lephebar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lepinal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lethyl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linasen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liquital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lixophen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lubergal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lubrokal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lumesettes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lumesyn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lumofridetten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luphenil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luramin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menobarb</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molinal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neurobarb</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nirvonal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noptil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nova </w:t>
            </w:r>
            <w:proofErr w:type="spellStart"/>
            <w:r w:rsidRPr="00E22B54">
              <w:rPr>
                <w:rFonts w:ascii="Arial" w:hAnsi="Arial" w:cs="Arial"/>
              </w:rPr>
              <w:t>pheno</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nunol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9A35EEA" w14:textId="77777777" w:rsidR="00F5789E" w:rsidRPr="00E22B54" w:rsidRDefault="00E5501D" w:rsidP="00293C45">
            <w:pPr>
              <w:pStyle w:val="NoSpacing"/>
              <w:rPr>
                <w:rFonts w:ascii="Arial" w:hAnsi="Arial" w:cs="Arial"/>
              </w:rPr>
            </w:pPr>
            <w:hyperlink r:id="rId1456" w:tooltip="Show search results" w:history="1">
              <w:r w:rsidR="00F5789E" w:rsidRPr="00E22B54">
                <w:rPr>
                  <w:rFonts w:ascii="Arial" w:hAnsi="Arial" w:cs="Arial"/>
                  <w:u w:val="single"/>
                </w:rPr>
                <w:t>31</w:t>
              </w:r>
            </w:hyperlink>
          </w:p>
        </w:tc>
      </w:tr>
      <w:tr w:rsidR="00F5789E" w:rsidRPr="00E22B54" w14:paraId="568AB7C1" w14:textId="77777777" w:rsidTr="00472994">
        <w:trPr>
          <w:tblCellSpacing w:w="15" w:type="dxa"/>
        </w:trPr>
        <w:tc>
          <w:tcPr>
            <w:tcW w:w="0" w:type="auto"/>
            <w:hideMark/>
          </w:tcPr>
          <w:p w14:paraId="061EFBFA" w14:textId="77777777" w:rsidR="00F5789E" w:rsidRPr="00E22B54" w:rsidRDefault="00F5789E" w:rsidP="00293C45">
            <w:pPr>
              <w:pStyle w:val="NoSpacing"/>
              <w:rPr>
                <w:rFonts w:ascii="Arial" w:hAnsi="Arial" w:cs="Arial"/>
              </w:rPr>
            </w:pPr>
            <w:r w:rsidRPr="00E22B54">
              <w:rPr>
                <w:rFonts w:ascii="Arial" w:hAnsi="Arial" w:cs="Arial"/>
              </w:rPr>
              <w:t>#60</w:t>
            </w:r>
          </w:p>
        </w:tc>
        <w:tc>
          <w:tcPr>
            <w:tcW w:w="0" w:type="auto"/>
            <w:hideMark/>
          </w:tcPr>
          <w:p w14:paraId="6DB55266"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calmetten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calminal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carbronal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cardenal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cemalonal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codibarbital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coronaletta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cratecil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damoral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dezibarbitur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dormina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dormiral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dromural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ensobarb</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ensodorm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epanal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epidorm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epilol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episedal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epsylone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eskabarb</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etilfen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euneryl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fenbital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fenemal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fenobarbital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fenolbarbital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fenosed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fenylettae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gardenal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gardenale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gardepapnyl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glysoletten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027162D" w14:textId="77777777" w:rsidR="00F5789E" w:rsidRPr="00E22B54" w:rsidRDefault="00E5501D" w:rsidP="00293C45">
            <w:pPr>
              <w:pStyle w:val="NoSpacing"/>
              <w:rPr>
                <w:rFonts w:ascii="Arial" w:hAnsi="Arial" w:cs="Arial"/>
              </w:rPr>
            </w:pPr>
            <w:hyperlink r:id="rId1457" w:tooltip="Show search results" w:history="1">
              <w:r w:rsidR="00F5789E" w:rsidRPr="00E22B54">
                <w:rPr>
                  <w:rFonts w:ascii="Arial" w:hAnsi="Arial" w:cs="Arial"/>
                  <w:u w:val="single"/>
                </w:rPr>
                <w:t>53</w:t>
              </w:r>
            </w:hyperlink>
          </w:p>
        </w:tc>
      </w:tr>
      <w:tr w:rsidR="00F5789E" w:rsidRPr="00E22B54" w14:paraId="015F2133" w14:textId="77777777" w:rsidTr="00472994">
        <w:trPr>
          <w:tblCellSpacing w:w="15" w:type="dxa"/>
        </w:trPr>
        <w:tc>
          <w:tcPr>
            <w:tcW w:w="0" w:type="auto"/>
            <w:hideMark/>
          </w:tcPr>
          <w:p w14:paraId="22B8472C" w14:textId="77777777" w:rsidR="00F5789E" w:rsidRPr="00E22B54" w:rsidRDefault="00F5789E" w:rsidP="00293C45">
            <w:pPr>
              <w:pStyle w:val="NoSpacing"/>
              <w:rPr>
                <w:rFonts w:ascii="Arial" w:hAnsi="Arial" w:cs="Arial"/>
              </w:rPr>
            </w:pPr>
            <w:r w:rsidRPr="00E22B54">
              <w:rPr>
                <w:rFonts w:ascii="Arial" w:hAnsi="Arial" w:cs="Arial"/>
              </w:rPr>
              <w:t>#59</w:t>
            </w:r>
          </w:p>
        </w:tc>
        <w:tc>
          <w:tcPr>
            <w:tcW w:w="0" w:type="auto"/>
            <w:hideMark/>
          </w:tcPr>
          <w:p w14:paraId="128F3795"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adonal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aephenal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agrypnal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alepsal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amylofene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andral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aparoxal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aphenylbarbit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aphenyletten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atrofen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austrominal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barbapil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barbellen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barbenyl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barbilettae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barbilixir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barbinal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barbiphen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barbiphenyl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barbivis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barbonal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barbonalett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barbophen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bardorm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bartol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bialminal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B540561" w14:textId="77777777" w:rsidR="00F5789E" w:rsidRPr="00E22B54" w:rsidRDefault="00E5501D" w:rsidP="00293C45">
            <w:pPr>
              <w:pStyle w:val="NoSpacing"/>
              <w:rPr>
                <w:rFonts w:ascii="Arial" w:hAnsi="Arial" w:cs="Arial"/>
              </w:rPr>
            </w:pPr>
            <w:hyperlink r:id="rId1458" w:tooltip="Show search results" w:history="1">
              <w:r w:rsidR="00F5789E" w:rsidRPr="00E22B54">
                <w:rPr>
                  <w:rFonts w:ascii="Arial" w:hAnsi="Arial" w:cs="Arial"/>
                  <w:u w:val="single"/>
                </w:rPr>
                <w:t>23</w:t>
              </w:r>
            </w:hyperlink>
          </w:p>
        </w:tc>
      </w:tr>
      <w:tr w:rsidR="00F5789E" w:rsidRPr="00E22B54" w14:paraId="74E5AA40" w14:textId="77777777" w:rsidTr="00472994">
        <w:trPr>
          <w:tblCellSpacing w:w="15" w:type="dxa"/>
        </w:trPr>
        <w:tc>
          <w:tcPr>
            <w:tcW w:w="0" w:type="auto"/>
            <w:hideMark/>
          </w:tcPr>
          <w:p w14:paraId="39895587" w14:textId="77777777" w:rsidR="00F5789E" w:rsidRPr="00E22B54" w:rsidRDefault="00F5789E" w:rsidP="00293C45">
            <w:pPr>
              <w:pStyle w:val="NoSpacing"/>
              <w:rPr>
                <w:rFonts w:ascii="Arial" w:hAnsi="Arial" w:cs="Arial"/>
              </w:rPr>
            </w:pPr>
            <w:r w:rsidRPr="00E22B54">
              <w:rPr>
                <w:rFonts w:ascii="Arial" w:hAnsi="Arial" w:cs="Arial"/>
              </w:rPr>
              <w:t>#58</w:t>
            </w:r>
          </w:p>
        </w:tc>
        <w:tc>
          <w:tcPr>
            <w:tcW w:w="0" w:type="auto"/>
            <w:hideMark/>
          </w:tcPr>
          <w:p w14:paraId="64A2F821" w14:textId="77777777" w:rsidR="00F5789E" w:rsidRPr="00E22B54" w:rsidRDefault="00F5789E" w:rsidP="00293C45">
            <w:pPr>
              <w:pStyle w:val="NoSpacing"/>
              <w:rPr>
                <w:rFonts w:ascii="Arial" w:hAnsi="Arial" w:cs="Arial"/>
              </w:rPr>
            </w:pPr>
            <w:r w:rsidRPr="00E22B54">
              <w:rPr>
                <w:rFonts w:ascii="Arial" w:hAnsi="Arial" w:cs="Arial"/>
              </w:rPr>
              <w:t>Search Phenobarbital[mesh] OR phenobarbital[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B15F85B" w14:textId="77777777" w:rsidR="00F5789E" w:rsidRPr="00E22B54" w:rsidRDefault="00E5501D" w:rsidP="00293C45">
            <w:pPr>
              <w:pStyle w:val="NoSpacing"/>
              <w:rPr>
                <w:rFonts w:ascii="Arial" w:hAnsi="Arial" w:cs="Arial"/>
              </w:rPr>
            </w:pPr>
            <w:hyperlink r:id="rId1459" w:tooltip="Show search results" w:history="1">
              <w:r w:rsidR="00F5789E" w:rsidRPr="00E22B54">
                <w:rPr>
                  <w:rFonts w:ascii="Arial" w:hAnsi="Arial" w:cs="Arial"/>
                  <w:u w:val="single"/>
                </w:rPr>
                <w:t>25296</w:t>
              </w:r>
            </w:hyperlink>
          </w:p>
        </w:tc>
      </w:tr>
      <w:tr w:rsidR="00F5789E" w:rsidRPr="00E22B54" w14:paraId="5DC196AD" w14:textId="77777777" w:rsidTr="00472994">
        <w:trPr>
          <w:tblCellSpacing w:w="15" w:type="dxa"/>
        </w:trPr>
        <w:tc>
          <w:tcPr>
            <w:tcW w:w="0" w:type="auto"/>
            <w:hideMark/>
          </w:tcPr>
          <w:p w14:paraId="29C1485F" w14:textId="77777777" w:rsidR="00F5789E" w:rsidRPr="00E22B54" w:rsidRDefault="00F5789E" w:rsidP="00293C45">
            <w:pPr>
              <w:pStyle w:val="NoSpacing"/>
              <w:rPr>
                <w:rFonts w:ascii="Arial" w:hAnsi="Arial" w:cs="Arial"/>
              </w:rPr>
            </w:pPr>
            <w:r w:rsidRPr="00E22B54">
              <w:rPr>
                <w:rFonts w:ascii="Arial" w:hAnsi="Arial" w:cs="Arial"/>
              </w:rPr>
              <w:t>#57</w:t>
            </w:r>
          </w:p>
        </w:tc>
        <w:tc>
          <w:tcPr>
            <w:tcW w:w="0" w:type="auto"/>
            <w:hideMark/>
          </w:tcPr>
          <w:p w14:paraId="7702265F" w14:textId="77777777" w:rsidR="00F5789E" w:rsidRPr="00E22B54" w:rsidRDefault="00F5789E" w:rsidP="00293C45">
            <w:pPr>
              <w:pStyle w:val="NoSpacing"/>
              <w:rPr>
                <w:rFonts w:ascii="Arial" w:hAnsi="Arial" w:cs="Arial"/>
              </w:rPr>
            </w:pPr>
            <w:r w:rsidRPr="00E22B54">
              <w:rPr>
                <w:rFonts w:ascii="Arial" w:hAnsi="Arial" w:cs="Arial"/>
              </w:rPr>
              <w:t>Search Barbiturates[</w:t>
            </w:r>
            <w:proofErr w:type="spellStart"/>
            <w:r w:rsidRPr="00E22B54">
              <w:rPr>
                <w:rFonts w:ascii="Arial" w:hAnsi="Arial" w:cs="Arial"/>
              </w:rPr>
              <w:t>mesh:noexp</w:t>
            </w:r>
            <w:proofErr w:type="spellEnd"/>
            <w:r w:rsidRPr="00E22B54">
              <w:rPr>
                <w:rFonts w:ascii="Arial" w:hAnsi="Arial" w:cs="Arial"/>
              </w:rPr>
              <w:t>] OR barbiturate*[</w:t>
            </w:r>
            <w:proofErr w:type="spellStart"/>
            <w:r w:rsidRPr="00E22B54">
              <w:rPr>
                <w:rFonts w:ascii="Arial" w:hAnsi="Arial" w:cs="Arial"/>
              </w:rPr>
              <w:t>tw</w:t>
            </w:r>
            <w:proofErr w:type="spellEnd"/>
            <w:r w:rsidRPr="00E22B54">
              <w:rPr>
                <w:rFonts w:ascii="Arial" w:hAnsi="Arial" w:cs="Arial"/>
              </w:rPr>
              <w:t>] OR barbital derivative[</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2886FDC1" w14:textId="77777777" w:rsidR="00F5789E" w:rsidRPr="00E22B54" w:rsidRDefault="00E5501D" w:rsidP="00293C45">
            <w:pPr>
              <w:pStyle w:val="NoSpacing"/>
              <w:rPr>
                <w:rFonts w:ascii="Arial" w:hAnsi="Arial" w:cs="Arial"/>
              </w:rPr>
            </w:pPr>
            <w:hyperlink r:id="rId1460" w:tooltip="Show search results" w:history="1">
              <w:r w:rsidR="00F5789E" w:rsidRPr="00E22B54">
                <w:rPr>
                  <w:rFonts w:ascii="Arial" w:hAnsi="Arial" w:cs="Arial"/>
                  <w:u w:val="single"/>
                </w:rPr>
                <w:t>19422</w:t>
              </w:r>
            </w:hyperlink>
          </w:p>
        </w:tc>
      </w:tr>
      <w:tr w:rsidR="00F5789E" w:rsidRPr="00E22B54" w14:paraId="6DC7BC58" w14:textId="77777777" w:rsidTr="00472994">
        <w:trPr>
          <w:tblCellSpacing w:w="15" w:type="dxa"/>
        </w:trPr>
        <w:tc>
          <w:tcPr>
            <w:tcW w:w="0" w:type="auto"/>
            <w:hideMark/>
          </w:tcPr>
          <w:p w14:paraId="66BE4236" w14:textId="77777777" w:rsidR="00F5789E" w:rsidRPr="00E22B54" w:rsidRDefault="00F5789E" w:rsidP="00293C45">
            <w:pPr>
              <w:pStyle w:val="NoSpacing"/>
              <w:rPr>
                <w:rFonts w:ascii="Arial" w:hAnsi="Arial" w:cs="Arial"/>
              </w:rPr>
            </w:pPr>
            <w:r w:rsidRPr="00E22B54">
              <w:rPr>
                <w:rFonts w:ascii="Arial" w:hAnsi="Arial" w:cs="Arial"/>
              </w:rPr>
              <w:t>#56</w:t>
            </w:r>
          </w:p>
        </w:tc>
        <w:tc>
          <w:tcPr>
            <w:tcW w:w="0" w:type="auto"/>
            <w:hideMark/>
          </w:tcPr>
          <w:p w14:paraId="2BFF09E1" w14:textId="77777777" w:rsidR="00F5789E" w:rsidRPr="00E22B54" w:rsidRDefault="00F5789E" w:rsidP="00293C45">
            <w:pPr>
              <w:pStyle w:val="NoSpacing"/>
              <w:rPr>
                <w:rFonts w:ascii="Arial" w:hAnsi="Arial" w:cs="Arial"/>
              </w:rPr>
            </w:pPr>
            <w:r w:rsidRPr="00E22B54">
              <w:rPr>
                <w:rFonts w:ascii="Arial" w:hAnsi="Arial" w:cs="Arial"/>
              </w:rPr>
              <w:t xml:space="preserve">Search Chloral Hydrate[mesh] OR </w:t>
            </w:r>
            <w:proofErr w:type="spellStart"/>
            <w:r w:rsidRPr="00E22B54">
              <w:rPr>
                <w:rFonts w:ascii="Arial" w:hAnsi="Arial" w:cs="Arial"/>
              </w:rPr>
              <w:t>ansopal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aquachloral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chloral </w:t>
            </w:r>
            <w:proofErr w:type="spellStart"/>
            <w:r w:rsidRPr="00E22B54">
              <w:rPr>
                <w:rFonts w:ascii="Arial" w:hAnsi="Arial" w:cs="Arial"/>
              </w:rPr>
              <w:t>glycerolate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chloraldurat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chloral hydrate[</w:t>
            </w:r>
            <w:proofErr w:type="spellStart"/>
            <w:r w:rsidRPr="00E22B54">
              <w:rPr>
                <w:rFonts w:ascii="Arial" w:hAnsi="Arial" w:cs="Arial"/>
              </w:rPr>
              <w:t>tw</w:t>
            </w:r>
            <w:proofErr w:type="spellEnd"/>
            <w:r w:rsidRPr="00E22B54">
              <w:rPr>
                <w:rFonts w:ascii="Arial" w:hAnsi="Arial" w:cs="Arial"/>
              </w:rPr>
              <w:t>] OR chloralhydrate[</w:t>
            </w:r>
            <w:proofErr w:type="spellStart"/>
            <w:r w:rsidRPr="00E22B54">
              <w:rPr>
                <w:rFonts w:ascii="Arial" w:hAnsi="Arial" w:cs="Arial"/>
              </w:rPr>
              <w:t>tw</w:t>
            </w:r>
            <w:proofErr w:type="spellEnd"/>
            <w:r w:rsidRPr="00E22B54">
              <w:rPr>
                <w:rFonts w:ascii="Arial" w:hAnsi="Arial" w:cs="Arial"/>
              </w:rPr>
              <w:t xml:space="preserve">] OR chloralum </w:t>
            </w:r>
            <w:proofErr w:type="spellStart"/>
            <w:r w:rsidRPr="00E22B54">
              <w:rPr>
                <w:rFonts w:ascii="Arial" w:hAnsi="Arial" w:cs="Arial"/>
              </w:rPr>
              <w:t>hydratum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escre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hydral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lorinal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medianox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neochloral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noctec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notec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novochlorhydrate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nycton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phaldrone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pocral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rectules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somnos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somnote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somnox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sorosil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22AC4AB" w14:textId="77777777" w:rsidR="00F5789E" w:rsidRPr="00E22B54" w:rsidRDefault="00E5501D" w:rsidP="00293C45">
            <w:pPr>
              <w:pStyle w:val="NoSpacing"/>
              <w:rPr>
                <w:rFonts w:ascii="Arial" w:hAnsi="Arial" w:cs="Arial"/>
              </w:rPr>
            </w:pPr>
            <w:hyperlink r:id="rId1461" w:tooltip="Show search results" w:history="1">
              <w:r w:rsidR="00F5789E" w:rsidRPr="00E22B54">
                <w:rPr>
                  <w:rFonts w:ascii="Arial" w:hAnsi="Arial" w:cs="Arial"/>
                  <w:u w:val="single"/>
                </w:rPr>
                <w:t>4554</w:t>
              </w:r>
            </w:hyperlink>
          </w:p>
        </w:tc>
      </w:tr>
      <w:tr w:rsidR="00F5789E" w:rsidRPr="00E22B54" w14:paraId="4B4B8F79" w14:textId="77777777" w:rsidTr="00472994">
        <w:trPr>
          <w:tblCellSpacing w:w="15" w:type="dxa"/>
        </w:trPr>
        <w:tc>
          <w:tcPr>
            <w:tcW w:w="0" w:type="auto"/>
            <w:hideMark/>
          </w:tcPr>
          <w:p w14:paraId="22916F49" w14:textId="77777777" w:rsidR="00F5789E" w:rsidRPr="00E22B54" w:rsidRDefault="00F5789E" w:rsidP="00293C45">
            <w:pPr>
              <w:pStyle w:val="NoSpacing"/>
              <w:rPr>
                <w:rFonts w:ascii="Arial" w:hAnsi="Arial" w:cs="Arial"/>
              </w:rPr>
            </w:pPr>
            <w:r w:rsidRPr="00E22B54">
              <w:rPr>
                <w:rFonts w:ascii="Arial" w:hAnsi="Arial" w:cs="Arial"/>
              </w:rPr>
              <w:lastRenderedPageBreak/>
              <w:t>#55</w:t>
            </w:r>
          </w:p>
        </w:tc>
        <w:tc>
          <w:tcPr>
            <w:tcW w:w="0" w:type="auto"/>
            <w:hideMark/>
          </w:tcPr>
          <w:p w14:paraId="40670BFA" w14:textId="77777777" w:rsidR="00F5789E" w:rsidRPr="00E22B54" w:rsidRDefault="00F5789E" w:rsidP="00293C45">
            <w:pPr>
              <w:pStyle w:val="NoSpacing"/>
              <w:rPr>
                <w:rFonts w:ascii="Arial" w:hAnsi="Arial" w:cs="Arial"/>
              </w:rPr>
            </w:pPr>
            <w:r w:rsidRPr="00E22B54">
              <w:rPr>
                <w:rFonts w:ascii="Arial" w:hAnsi="Arial" w:cs="Arial"/>
              </w:rPr>
              <w:t>Search Propofol[mesh] OR propofol[</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anepol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aquafol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cryotol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diprivan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disoprivan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disoprofol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fresofol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gobbifol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"ICI-35 868"[</w:t>
            </w:r>
            <w:proofErr w:type="spellStart"/>
            <w:r w:rsidRPr="00E22B54">
              <w:rPr>
                <w:rFonts w:ascii="Arial" w:hAnsi="Arial" w:cs="Arial"/>
              </w:rPr>
              <w:t>tw</w:t>
            </w:r>
            <w:proofErr w:type="spellEnd"/>
            <w:r w:rsidRPr="00E22B54">
              <w:rPr>
                <w:rFonts w:ascii="Arial" w:hAnsi="Arial" w:cs="Arial"/>
              </w:rPr>
              <w:t>] OR "ICI-35868"[</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ivofol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pofol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propocam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rapinovet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recofol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safol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C434219" w14:textId="77777777" w:rsidR="00F5789E" w:rsidRPr="00E22B54" w:rsidRDefault="00E5501D" w:rsidP="00293C45">
            <w:pPr>
              <w:pStyle w:val="NoSpacing"/>
              <w:rPr>
                <w:rFonts w:ascii="Arial" w:hAnsi="Arial" w:cs="Arial"/>
              </w:rPr>
            </w:pPr>
            <w:hyperlink r:id="rId1462" w:tooltip="Show search results" w:history="1">
              <w:r w:rsidR="00F5789E" w:rsidRPr="00E22B54">
                <w:rPr>
                  <w:rFonts w:ascii="Arial" w:hAnsi="Arial" w:cs="Arial"/>
                  <w:u w:val="single"/>
                </w:rPr>
                <w:t>21957</w:t>
              </w:r>
            </w:hyperlink>
          </w:p>
        </w:tc>
      </w:tr>
      <w:tr w:rsidR="00F5789E" w:rsidRPr="00E22B54" w14:paraId="43BD8265" w14:textId="77777777" w:rsidTr="00472994">
        <w:trPr>
          <w:tblCellSpacing w:w="15" w:type="dxa"/>
        </w:trPr>
        <w:tc>
          <w:tcPr>
            <w:tcW w:w="0" w:type="auto"/>
            <w:hideMark/>
          </w:tcPr>
          <w:p w14:paraId="2CCBFF5B" w14:textId="77777777" w:rsidR="00F5789E" w:rsidRPr="00E22B54" w:rsidRDefault="00F5789E" w:rsidP="00293C45">
            <w:pPr>
              <w:pStyle w:val="NoSpacing"/>
              <w:rPr>
                <w:rFonts w:ascii="Arial" w:hAnsi="Arial" w:cs="Arial"/>
              </w:rPr>
            </w:pPr>
            <w:r w:rsidRPr="00E22B54">
              <w:rPr>
                <w:rFonts w:ascii="Arial" w:hAnsi="Arial" w:cs="Arial"/>
              </w:rPr>
              <w:t>#54</w:t>
            </w:r>
          </w:p>
        </w:tc>
        <w:tc>
          <w:tcPr>
            <w:tcW w:w="0" w:type="auto"/>
            <w:hideMark/>
          </w:tcPr>
          <w:p w14:paraId="29101D34" w14:textId="77777777" w:rsidR="00F5789E" w:rsidRPr="00E22B54" w:rsidRDefault="00F5789E" w:rsidP="00293C45">
            <w:pPr>
              <w:pStyle w:val="NoSpacing"/>
              <w:rPr>
                <w:rFonts w:ascii="Arial" w:hAnsi="Arial" w:cs="Arial"/>
              </w:rPr>
            </w:pPr>
            <w:r w:rsidRPr="00E22B54">
              <w:rPr>
                <w:rFonts w:ascii="Arial" w:hAnsi="Arial" w:cs="Arial"/>
              </w:rPr>
              <w:t>Search Ketamine[mesh] OR ketamine[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calipsol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calypsol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"CI-581"[</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imalgene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kalipsol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katamine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keta-</w:t>
            </w:r>
            <w:proofErr w:type="spellStart"/>
            <w:r w:rsidRPr="00E22B54">
              <w:rPr>
                <w:rFonts w:ascii="Arial" w:hAnsi="Arial" w:cs="Arial"/>
              </w:rPr>
              <w:t>hameln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ketaject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ketalar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ketamax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kalipsol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ketalar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ketaminol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ketanest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ketased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ketaset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ketaved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ketavet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ketmin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ketoject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ketolar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narkamon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narketan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"soon-soon"[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tekam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velonarcon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vetalar</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A3D10E1" w14:textId="77777777" w:rsidR="00F5789E" w:rsidRPr="00E22B54" w:rsidRDefault="00E5501D" w:rsidP="00293C45">
            <w:pPr>
              <w:pStyle w:val="NoSpacing"/>
              <w:rPr>
                <w:rFonts w:ascii="Arial" w:hAnsi="Arial" w:cs="Arial"/>
              </w:rPr>
            </w:pPr>
            <w:hyperlink r:id="rId1463" w:tooltip="Show search results" w:history="1">
              <w:r w:rsidR="00F5789E" w:rsidRPr="00E22B54">
                <w:rPr>
                  <w:rFonts w:ascii="Arial" w:hAnsi="Arial" w:cs="Arial"/>
                  <w:u w:val="single"/>
                </w:rPr>
                <w:t>19557</w:t>
              </w:r>
            </w:hyperlink>
          </w:p>
        </w:tc>
      </w:tr>
      <w:tr w:rsidR="00F5789E" w:rsidRPr="00E22B54" w14:paraId="53E40025" w14:textId="77777777" w:rsidTr="00472994">
        <w:trPr>
          <w:tblCellSpacing w:w="15" w:type="dxa"/>
        </w:trPr>
        <w:tc>
          <w:tcPr>
            <w:tcW w:w="0" w:type="auto"/>
            <w:hideMark/>
          </w:tcPr>
          <w:p w14:paraId="584043CB" w14:textId="77777777" w:rsidR="00F5789E" w:rsidRPr="00E22B54" w:rsidRDefault="00F5789E" w:rsidP="00293C45">
            <w:pPr>
              <w:pStyle w:val="NoSpacing"/>
              <w:rPr>
                <w:rFonts w:ascii="Arial" w:hAnsi="Arial" w:cs="Arial"/>
              </w:rPr>
            </w:pPr>
            <w:r w:rsidRPr="00E22B54">
              <w:rPr>
                <w:rFonts w:ascii="Arial" w:hAnsi="Arial" w:cs="Arial"/>
              </w:rPr>
              <w:t>#53</w:t>
            </w:r>
          </w:p>
        </w:tc>
        <w:tc>
          <w:tcPr>
            <w:tcW w:w="0" w:type="auto"/>
            <w:hideMark/>
          </w:tcPr>
          <w:p w14:paraId="34759A30" w14:textId="77777777" w:rsidR="00F5789E" w:rsidRPr="00E22B54" w:rsidRDefault="00F5789E" w:rsidP="00293C45">
            <w:pPr>
              <w:pStyle w:val="NoSpacing"/>
              <w:rPr>
                <w:rFonts w:ascii="Arial" w:hAnsi="Arial" w:cs="Arial"/>
              </w:rPr>
            </w:pPr>
            <w:r w:rsidRPr="00E22B54">
              <w:rPr>
                <w:rFonts w:ascii="Arial" w:hAnsi="Arial" w:cs="Arial"/>
              </w:rPr>
              <w:t>Search Benzodiazepines[mesh] OR benzodiazepine*[</w:t>
            </w:r>
            <w:proofErr w:type="spellStart"/>
            <w:r w:rsidRPr="00E22B54">
              <w:rPr>
                <w:rFonts w:ascii="Arial" w:hAnsi="Arial" w:cs="Arial"/>
              </w:rPr>
              <w:t>tw</w:t>
            </w:r>
            <w:proofErr w:type="spellEnd"/>
            <w:r w:rsidRPr="00E22B54">
              <w:rPr>
                <w:rFonts w:ascii="Arial" w:hAnsi="Arial" w:cs="Arial"/>
              </w:rPr>
              <w:t>] OR Diazepam[mesh] OR diazepam*[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alboral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aliseum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amiprol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"an-ding"[</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ansilive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ansiolin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ansiolisina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antenex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anxicalm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anxionil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apaurin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apo-diazepam[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apozepam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armonil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assival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atensine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atilen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azedipamin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baogin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bensedin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benzopin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betapam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bialzepam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britazepam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"BRN 0754371"[</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calmaven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calmocitene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calmociteno</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calmod</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calmpose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caudel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"CB 4261"[</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centrazepam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cercine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ceregulart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chuansuan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Midazolam[[mesh] OR midazolam[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dormicum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"Ro 21-3981"[</w:t>
            </w:r>
            <w:proofErr w:type="spellStart"/>
            <w:r w:rsidRPr="00E22B54">
              <w:rPr>
                <w:rFonts w:ascii="Arial" w:hAnsi="Arial" w:cs="Arial"/>
              </w:rPr>
              <w:t>tw</w:t>
            </w:r>
            <w:proofErr w:type="spellEnd"/>
            <w:r w:rsidRPr="00E22B54">
              <w:rPr>
                <w:rFonts w:ascii="Arial" w:hAnsi="Arial" w:cs="Arial"/>
              </w:rPr>
              <w:t>] OR versed[</w:t>
            </w:r>
            <w:proofErr w:type="spellStart"/>
            <w:r w:rsidRPr="00E22B54">
              <w:rPr>
                <w:rFonts w:ascii="Arial" w:hAnsi="Arial" w:cs="Arial"/>
              </w:rPr>
              <w:t>tw</w:t>
            </w:r>
            <w:proofErr w:type="spellEnd"/>
            <w:r w:rsidRPr="00E22B54">
              <w:rPr>
                <w:rFonts w:ascii="Arial" w:hAnsi="Arial" w:cs="Arial"/>
              </w:rPr>
              <w:t>] OR Lorazepam[mesh] OR Lorazepam*[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almazine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anxiedin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anxira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anzepam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aplacasse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aplacassee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apo-lorazepam[</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aripax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ativan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azurogen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bonatranquan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bonton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"BRN 0759084" [</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delormetazepam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demethyllormetazepam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donix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duralozam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efasedan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"EINECS 212-687-6"[</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emotival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equitam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idalprem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kalmalin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EA8FC4E" w14:textId="77777777" w:rsidR="00F5789E" w:rsidRPr="00E22B54" w:rsidRDefault="00E5501D" w:rsidP="00293C45">
            <w:pPr>
              <w:pStyle w:val="NoSpacing"/>
              <w:rPr>
                <w:rFonts w:ascii="Arial" w:hAnsi="Arial" w:cs="Arial"/>
              </w:rPr>
            </w:pPr>
            <w:hyperlink r:id="rId1464" w:tooltip="Show search results" w:history="1">
              <w:r w:rsidR="00F5789E" w:rsidRPr="00E22B54">
                <w:rPr>
                  <w:rFonts w:ascii="Arial" w:hAnsi="Arial" w:cs="Arial"/>
                  <w:u w:val="single"/>
                </w:rPr>
                <w:t>19289</w:t>
              </w:r>
            </w:hyperlink>
          </w:p>
        </w:tc>
      </w:tr>
      <w:tr w:rsidR="00F5789E" w:rsidRPr="00E22B54" w14:paraId="59E20DD2" w14:textId="77777777" w:rsidTr="00472994">
        <w:trPr>
          <w:tblCellSpacing w:w="15" w:type="dxa"/>
        </w:trPr>
        <w:tc>
          <w:tcPr>
            <w:tcW w:w="0" w:type="auto"/>
            <w:hideMark/>
          </w:tcPr>
          <w:p w14:paraId="6CE6740A" w14:textId="77777777" w:rsidR="00F5789E" w:rsidRPr="00E22B54" w:rsidRDefault="00F5789E" w:rsidP="00293C45">
            <w:pPr>
              <w:pStyle w:val="NoSpacing"/>
              <w:rPr>
                <w:rFonts w:ascii="Arial" w:hAnsi="Arial" w:cs="Arial"/>
              </w:rPr>
            </w:pPr>
            <w:r w:rsidRPr="00E22B54">
              <w:rPr>
                <w:rFonts w:ascii="Arial" w:hAnsi="Arial" w:cs="Arial"/>
              </w:rPr>
              <w:t>#52</w:t>
            </w:r>
          </w:p>
        </w:tc>
        <w:tc>
          <w:tcPr>
            <w:tcW w:w="0" w:type="auto"/>
            <w:hideMark/>
          </w:tcPr>
          <w:p w14:paraId="5FFE9359" w14:textId="77777777" w:rsidR="00F5789E" w:rsidRPr="00E22B54" w:rsidRDefault="00F5789E" w:rsidP="00293C45">
            <w:pPr>
              <w:pStyle w:val="NoSpacing"/>
              <w:rPr>
                <w:rFonts w:ascii="Arial" w:hAnsi="Arial" w:cs="Arial"/>
              </w:rPr>
            </w:pPr>
            <w:r w:rsidRPr="00E22B54">
              <w:rPr>
                <w:rFonts w:ascii="Arial" w:hAnsi="Arial" w:cs="Arial"/>
              </w:rPr>
              <w:t>Search Adrenergic alpha-2 Receptor Agonists[mesh] OR alpha-2 agonist*[</w:t>
            </w:r>
            <w:proofErr w:type="spellStart"/>
            <w:r w:rsidRPr="00E22B54">
              <w:rPr>
                <w:rFonts w:ascii="Arial" w:hAnsi="Arial" w:cs="Arial"/>
              </w:rPr>
              <w:t>tw</w:t>
            </w:r>
            <w:proofErr w:type="spellEnd"/>
            <w:r w:rsidRPr="00E22B54">
              <w:rPr>
                <w:rFonts w:ascii="Arial" w:hAnsi="Arial" w:cs="Arial"/>
              </w:rPr>
              <w:t xml:space="preserve">] OR Clonidine[mesh] OR </w:t>
            </w:r>
            <w:proofErr w:type="spellStart"/>
            <w:r w:rsidRPr="00E22B54">
              <w:rPr>
                <w:rFonts w:ascii="Arial" w:hAnsi="Arial" w:cs="Arial"/>
              </w:rPr>
              <w:t>catapres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catapresan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catapressan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chlophazolin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clofelin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clofenil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clonidine dihydrochloride[</w:t>
            </w:r>
            <w:proofErr w:type="spellStart"/>
            <w:r w:rsidRPr="00E22B54">
              <w:rPr>
                <w:rFonts w:ascii="Arial" w:hAnsi="Arial" w:cs="Arial"/>
              </w:rPr>
              <w:t>tw</w:t>
            </w:r>
            <w:proofErr w:type="spellEnd"/>
            <w:r w:rsidRPr="00E22B54">
              <w:rPr>
                <w:rFonts w:ascii="Arial" w:hAnsi="Arial" w:cs="Arial"/>
              </w:rPr>
              <w:t>] OR clonidine hydrochloride[</w:t>
            </w:r>
            <w:proofErr w:type="spellStart"/>
            <w:r w:rsidRPr="00E22B54">
              <w:rPr>
                <w:rFonts w:ascii="Arial" w:hAnsi="Arial" w:cs="Arial"/>
              </w:rPr>
              <w:t>tw</w:t>
            </w:r>
            <w:proofErr w:type="spellEnd"/>
            <w:r w:rsidRPr="00E22B54">
              <w:rPr>
                <w:rFonts w:ascii="Arial" w:hAnsi="Arial" w:cs="Arial"/>
              </w:rPr>
              <w:t xml:space="preserve">] OR clonidine </w:t>
            </w:r>
            <w:proofErr w:type="spellStart"/>
            <w:r w:rsidRPr="00E22B54">
              <w:rPr>
                <w:rFonts w:ascii="Arial" w:hAnsi="Arial" w:cs="Arial"/>
              </w:rPr>
              <w:t>monohydrobromide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clonidine monohydrochloride[</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clopheline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dixarit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gemiton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hemiton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isoglaucon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klofelin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klofenil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m-5041t[</w:t>
            </w:r>
            <w:proofErr w:type="spellStart"/>
            <w:r w:rsidRPr="00E22B54">
              <w:rPr>
                <w:rFonts w:ascii="Arial" w:hAnsi="Arial" w:cs="Arial"/>
              </w:rPr>
              <w:t>tw</w:t>
            </w:r>
            <w:proofErr w:type="spellEnd"/>
            <w:r w:rsidRPr="00E22B54">
              <w:rPr>
                <w:rFonts w:ascii="Arial" w:hAnsi="Arial" w:cs="Arial"/>
              </w:rPr>
              <w:t>] OR st-155[</w:t>
            </w:r>
            <w:proofErr w:type="spellStart"/>
            <w:r w:rsidRPr="00E22B54">
              <w:rPr>
                <w:rFonts w:ascii="Arial" w:hAnsi="Arial" w:cs="Arial"/>
              </w:rPr>
              <w:t>tw</w:t>
            </w:r>
            <w:proofErr w:type="spellEnd"/>
            <w:r w:rsidRPr="00E22B54">
              <w:rPr>
                <w:rFonts w:ascii="Arial" w:hAnsi="Arial" w:cs="Arial"/>
              </w:rPr>
              <w:t>] OR Dexmedetomidine[mesh] OR dexmedetomidine[</w:t>
            </w:r>
            <w:proofErr w:type="spellStart"/>
            <w:r w:rsidRPr="00E22B54">
              <w:rPr>
                <w:rFonts w:ascii="Arial" w:hAnsi="Arial" w:cs="Arial"/>
              </w:rPr>
              <w:t>tw</w:t>
            </w:r>
            <w:proofErr w:type="spellEnd"/>
            <w:r w:rsidRPr="00E22B54">
              <w:rPr>
                <w:rFonts w:ascii="Arial" w:hAnsi="Arial" w:cs="Arial"/>
              </w:rPr>
              <w:t>] OR "mpv-1440"[</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precedex</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467B6F1" w14:textId="77777777" w:rsidR="00F5789E" w:rsidRPr="00E22B54" w:rsidRDefault="00E5501D" w:rsidP="00293C45">
            <w:pPr>
              <w:pStyle w:val="NoSpacing"/>
              <w:rPr>
                <w:rFonts w:ascii="Arial" w:hAnsi="Arial" w:cs="Arial"/>
              </w:rPr>
            </w:pPr>
            <w:hyperlink r:id="rId1465" w:tooltip="Show search results" w:history="1">
              <w:r w:rsidR="00F5789E" w:rsidRPr="00E22B54">
                <w:rPr>
                  <w:rFonts w:ascii="Arial" w:hAnsi="Arial" w:cs="Arial"/>
                  <w:u w:val="single"/>
                </w:rPr>
                <w:t>20680</w:t>
              </w:r>
            </w:hyperlink>
          </w:p>
        </w:tc>
      </w:tr>
      <w:tr w:rsidR="00F5789E" w:rsidRPr="00E22B54" w14:paraId="198E0913" w14:textId="77777777" w:rsidTr="00472994">
        <w:trPr>
          <w:tblCellSpacing w:w="15" w:type="dxa"/>
        </w:trPr>
        <w:tc>
          <w:tcPr>
            <w:tcW w:w="0" w:type="auto"/>
            <w:hideMark/>
          </w:tcPr>
          <w:p w14:paraId="50391C10" w14:textId="77777777" w:rsidR="00F5789E" w:rsidRPr="00E22B54" w:rsidRDefault="00F5789E" w:rsidP="00293C45">
            <w:pPr>
              <w:pStyle w:val="NoSpacing"/>
              <w:rPr>
                <w:rFonts w:ascii="Arial" w:hAnsi="Arial" w:cs="Arial"/>
              </w:rPr>
            </w:pPr>
            <w:r w:rsidRPr="00E22B54">
              <w:rPr>
                <w:rFonts w:ascii="Arial" w:hAnsi="Arial" w:cs="Arial"/>
              </w:rPr>
              <w:t>#51</w:t>
            </w:r>
          </w:p>
        </w:tc>
        <w:tc>
          <w:tcPr>
            <w:tcW w:w="0" w:type="auto"/>
            <w:hideMark/>
          </w:tcPr>
          <w:p w14:paraId="39F6656F" w14:textId="77777777" w:rsidR="00F5789E" w:rsidRPr="00E22B54" w:rsidRDefault="00F5789E" w:rsidP="00293C45">
            <w:pPr>
              <w:pStyle w:val="NoSpacing"/>
              <w:rPr>
                <w:rFonts w:ascii="Arial" w:hAnsi="Arial" w:cs="Arial"/>
              </w:rPr>
            </w:pPr>
            <w:r w:rsidRPr="00E22B54">
              <w:rPr>
                <w:rFonts w:ascii="Arial" w:hAnsi="Arial" w:cs="Arial"/>
              </w:rPr>
              <w:t>Search "Hypnotics and Sedatives"[mesh]</w:t>
            </w:r>
          </w:p>
        </w:tc>
        <w:tc>
          <w:tcPr>
            <w:tcW w:w="0" w:type="auto"/>
            <w:hideMark/>
          </w:tcPr>
          <w:p w14:paraId="3C9E2213" w14:textId="77777777" w:rsidR="00F5789E" w:rsidRPr="00E22B54" w:rsidRDefault="00E5501D" w:rsidP="00293C45">
            <w:pPr>
              <w:pStyle w:val="NoSpacing"/>
              <w:rPr>
                <w:rFonts w:ascii="Arial" w:hAnsi="Arial" w:cs="Arial"/>
              </w:rPr>
            </w:pPr>
            <w:hyperlink r:id="rId1466" w:tooltip="Show search results" w:history="1">
              <w:r w:rsidR="00F5789E" w:rsidRPr="00E22B54">
                <w:rPr>
                  <w:rFonts w:ascii="Arial" w:hAnsi="Arial" w:cs="Arial"/>
                  <w:u w:val="single"/>
                </w:rPr>
                <w:t>29167</w:t>
              </w:r>
            </w:hyperlink>
          </w:p>
        </w:tc>
      </w:tr>
      <w:tr w:rsidR="00F5789E" w:rsidRPr="00E22B54" w14:paraId="2663EEBC" w14:textId="77777777" w:rsidTr="00472994">
        <w:trPr>
          <w:tblCellSpacing w:w="15" w:type="dxa"/>
        </w:trPr>
        <w:tc>
          <w:tcPr>
            <w:tcW w:w="0" w:type="auto"/>
            <w:hideMark/>
          </w:tcPr>
          <w:p w14:paraId="78FECD07" w14:textId="77777777" w:rsidR="00F5789E" w:rsidRPr="00E22B54" w:rsidRDefault="00F5789E" w:rsidP="00293C45">
            <w:pPr>
              <w:pStyle w:val="NoSpacing"/>
              <w:rPr>
                <w:rFonts w:ascii="Arial" w:hAnsi="Arial" w:cs="Arial"/>
              </w:rPr>
            </w:pPr>
            <w:r w:rsidRPr="00E22B54">
              <w:rPr>
                <w:rFonts w:ascii="Arial" w:hAnsi="Arial" w:cs="Arial"/>
              </w:rPr>
              <w:t>#50</w:t>
            </w:r>
          </w:p>
        </w:tc>
        <w:tc>
          <w:tcPr>
            <w:tcW w:w="0" w:type="auto"/>
            <w:hideMark/>
          </w:tcPr>
          <w:p w14:paraId="620C8F69"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sedat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6E69161" w14:textId="77777777" w:rsidR="00F5789E" w:rsidRPr="00E22B54" w:rsidRDefault="00E5501D" w:rsidP="00293C45">
            <w:pPr>
              <w:pStyle w:val="NoSpacing"/>
              <w:rPr>
                <w:rFonts w:ascii="Arial" w:hAnsi="Arial" w:cs="Arial"/>
              </w:rPr>
            </w:pPr>
            <w:hyperlink r:id="rId1467" w:tooltip="Show search results" w:history="1">
              <w:r w:rsidR="00F5789E" w:rsidRPr="00E22B54">
                <w:rPr>
                  <w:rFonts w:ascii="Arial" w:hAnsi="Arial" w:cs="Arial"/>
                  <w:u w:val="single"/>
                </w:rPr>
                <w:t>76472</w:t>
              </w:r>
            </w:hyperlink>
          </w:p>
        </w:tc>
      </w:tr>
      <w:tr w:rsidR="00F5789E" w:rsidRPr="00E22B54" w14:paraId="21671BD3" w14:textId="77777777" w:rsidTr="00472994">
        <w:trPr>
          <w:tblCellSpacing w:w="15" w:type="dxa"/>
        </w:trPr>
        <w:tc>
          <w:tcPr>
            <w:tcW w:w="0" w:type="auto"/>
            <w:hideMark/>
          </w:tcPr>
          <w:p w14:paraId="62CA7A7C" w14:textId="77777777" w:rsidR="00F5789E" w:rsidRPr="00E22B54" w:rsidRDefault="00F5789E" w:rsidP="00293C45">
            <w:pPr>
              <w:pStyle w:val="NoSpacing"/>
              <w:rPr>
                <w:rFonts w:ascii="Arial" w:hAnsi="Arial" w:cs="Arial"/>
              </w:rPr>
            </w:pPr>
            <w:r w:rsidRPr="00E22B54">
              <w:rPr>
                <w:rFonts w:ascii="Arial" w:hAnsi="Arial" w:cs="Arial"/>
              </w:rPr>
              <w:t>#49</w:t>
            </w:r>
          </w:p>
        </w:tc>
        <w:tc>
          <w:tcPr>
            <w:tcW w:w="0" w:type="auto"/>
            <w:hideMark/>
          </w:tcPr>
          <w:p w14:paraId="0CC9DF3C" w14:textId="77777777" w:rsidR="00F5789E" w:rsidRPr="00E22B54" w:rsidRDefault="00F5789E" w:rsidP="00293C45">
            <w:pPr>
              <w:pStyle w:val="NoSpacing"/>
              <w:rPr>
                <w:rFonts w:ascii="Arial" w:hAnsi="Arial" w:cs="Arial"/>
              </w:rPr>
            </w:pPr>
            <w:r w:rsidRPr="00E22B54">
              <w:rPr>
                <w:rFonts w:ascii="Arial" w:hAnsi="Arial" w:cs="Arial"/>
              </w:rPr>
              <w:t>Search Deep Sedation[mesh]</w:t>
            </w:r>
          </w:p>
        </w:tc>
        <w:tc>
          <w:tcPr>
            <w:tcW w:w="0" w:type="auto"/>
            <w:hideMark/>
          </w:tcPr>
          <w:p w14:paraId="3785C1C3" w14:textId="77777777" w:rsidR="00F5789E" w:rsidRPr="00E22B54" w:rsidRDefault="00E5501D" w:rsidP="00293C45">
            <w:pPr>
              <w:pStyle w:val="NoSpacing"/>
              <w:rPr>
                <w:rFonts w:ascii="Arial" w:hAnsi="Arial" w:cs="Arial"/>
              </w:rPr>
            </w:pPr>
            <w:hyperlink r:id="rId1468" w:tooltip="Show search results" w:history="1">
              <w:r w:rsidR="00F5789E" w:rsidRPr="00E22B54">
                <w:rPr>
                  <w:rFonts w:ascii="Arial" w:hAnsi="Arial" w:cs="Arial"/>
                  <w:u w:val="single"/>
                </w:rPr>
                <w:t>1231</w:t>
              </w:r>
            </w:hyperlink>
          </w:p>
        </w:tc>
      </w:tr>
      <w:tr w:rsidR="00F5789E" w:rsidRPr="00E22B54" w14:paraId="2A024CF8" w14:textId="77777777" w:rsidTr="00472994">
        <w:trPr>
          <w:tblCellSpacing w:w="15" w:type="dxa"/>
        </w:trPr>
        <w:tc>
          <w:tcPr>
            <w:tcW w:w="0" w:type="auto"/>
            <w:hideMark/>
          </w:tcPr>
          <w:p w14:paraId="0BA33A28" w14:textId="77777777" w:rsidR="00F5789E" w:rsidRPr="00E22B54" w:rsidRDefault="00F5789E" w:rsidP="00293C45">
            <w:pPr>
              <w:pStyle w:val="NoSpacing"/>
              <w:rPr>
                <w:rFonts w:ascii="Arial" w:hAnsi="Arial" w:cs="Arial"/>
              </w:rPr>
            </w:pPr>
            <w:r w:rsidRPr="00E22B54">
              <w:rPr>
                <w:rFonts w:ascii="Arial" w:hAnsi="Arial" w:cs="Arial"/>
              </w:rPr>
              <w:t>#48</w:t>
            </w:r>
          </w:p>
        </w:tc>
        <w:tc>
          <w:tcPr>
            <w:tcW w:w="0" w:type="auto"/>
            <w:hideMark/>
          </w:tcPr>
          <w:p w14:paraId="0FFAD578" w14:textId="77777777" w:rsidR="00F5789E" w:rsidRPr="00E22B54" w:rsidRDefault="00F5789E" w:rsidP="00293C45">
            <w:pPr>
              <w:pStyle w:val="NoSpacing"/>
              <w:rPr>
                <w:rFonts w:ascii="Arial" w:hAnsi="Arial" w:cs="Arial"/>
              </w:rPr>
            </w:pPr>
            <w:r w:rsidRPr="00E22B54">
              <w:rPr>
                <w:rFonts w:ascii="Arial" w:hAnsi="Arial" w:cs="Arial"/>
              </w:rPr>
              <w:t>Search Conscious Sedation[mesh]</w:t>
            </w:r>
          </w:p>
        </w:tc>
        <w:tc>
          <w:tcPr>
            <w:tcW w:w="0" w:type="auto"/>
            <w:hideMark/>
          </w:tcPr>
          <w:p w14:paraId="24DC1444" w14:textId="77777777" w:rsidR="00F5789E" w:rsidRPr="00E22B54" w:rsidRDefault="00E5501D" w:rsidP="00293C45">
            <w:pPr>
              <w:pStyle w:val="NoSpacing"/>
              <w:rPr>
                <w:rFonts w:ascii="Arial" w:hAnsi="Arial" w:cs="Arial"/>
              </w:rPr>
            </w:pPr>
            <w:hyperlink r:id="rId1469" w:tooltip="Show search results" w:history="1">
              <w:r w:rsidR="00F5789E" w:rsidRPr="00E22B54">
                <w:rPr>
                  <w:rFonts w:ascii="Arial" w:hAnsi="Arial" w:cs="Arial"/>
                  <w:u w:val="single"/>
                </w:rPr>
                <w:t>8721</w:t>
              </w:r>
            </w:hyperlink>
          </w:p>
        </w:tc>
      </w:tr>
      <w:tr w:rsidR="00F5789E" w:rsidRPr="00E22B54" w14:paraId="6D7EB06D" w14:textId="77777777" w:rsidTr="00472994">
        <w:trPr>
          <w:tblCellSpacing w:w="15" w:type="dxa"/>
        </w:trPr>
        <w:tc>
          <w:tcPr>
            <w:tcW w:w="0" w:type="auto"/>
            <w:hideMark/>
          </w:tcPr>
          <w:p w14:paraId="354F9EE2" w14:textId="77777777" w:rsidR="00F5789E" w:rsidRPr="00E22B54" w:rsidRDefault="00F5789E" w:rsidP="00293C45">
            <w:pPr>
              <w:pStyle w:val="NoSpacing"/>
              <w:rPr>
                <w:rFonts w:ascii="Arial" w:hAnsi="Arial" w:cs="Arial"/>
              </w:rPr>
            </w:pPr>
            <w:r w:rsidRPr="00E22B54">
              <w:rPr>
                <w:rFonts w:ascii="Arial" w:hAnsi="Arial" w:cs="Arial"/>
              </w:rPr>
              <w:t>#47</w:t>
            </w:r>
          </w:p>
        </w:tc>
        <w:tc>
          <w:tcPr>
            <w:tcW w:w="0" w:type="auto"/>
            <w:hideMark/>
          </w:tcPr>
          <w:p w14:paraId="4A8F274E" w14:textId="77777777" w:rsidR="00F5789E" w:rsidRPr="00E22B54" w:rsidRDefault="00F5789E" w:rsidP="00293C45">
            <w:pPr>
              <w:pStyle w:val="NoSpacing"/>
              <w:rPr>
                <w:rFonts w:ascii="Arial" w:hAnsi="Arial" w:cs="Arial"/>
              </w:rPr>
            </w:pPr>
            <w:r w:rsidRPr="00E22B54">
              <w:rPr>
                <w:rFonts w:ascii="Arial" w:hAnsi="Arial" w:cs="Arial"/>
              </w:rPr>
              <w:t>Search #39 AND #46</w:t>
            </w:r>
          </w:p>
        </w:tc>
        <w:tc>
          <w:tcPr>
            <w:tcW w:w="0" w:type="auto"/>
            <w:hideMark/>
          </w:tcPr>
          <w:p w14:paraId="70E3C80E" w14:textId="77777777" w:rsidR="00F5789E" w:rsidRPr="00E22B54" w:rsidRDefault="00E5501D" w:rsidP="00293C45">
            <w:pPr>
              <w:pStyle w:val="NoSpacing"/>
              <w:rPr>
                <w:rFonts w:ascii="Arial" w:hAnsi="Arial" w:cs="Arial"/>
              </w:rPr>
            </w:pPr>
            <w:hyperlink r:id="rId1470" w:tooltip="Show search results" w:history="1">
              <w:r w:rsidR="00F5789E" w:rsidRPr="00E22B54">
                <w:rPr>
                  <w:rFonts w:ascii="Arial" w:hAnsi="Arial" w:cs="Arial"/>
                  <w:u w:val="single"/>
                </w:rPr>
                <w:t>123980</w:t>
              </w:r>
            </w:hyperlink>
          </w:p>
        </w:tc>
      </w:tr>
      <w:tr w:rsidR="00F5789E" w:rsidRPr="00E22B54" w14:paraId="6456A262" w14:textId="77777777" w:rsidTr="00472994">
        <w:trPr>
          <w:tblCellSpacing w:w="15" w:type="dxa"/>
        </w:trPr>
        <w:tc>
          <w:tcPr>
            <w:tcW w:w="0" w:type="auto"/>
            <w:hideMark/>
          </w:tcPr>
          <w:p w14:paraId="304342CE" w14:textId="77777777" w:rsidR="00F5789E" w:rsidRPr="00E22B54" w:rsidRDefault="00F5789E" w:rsidP="00293C45">
            <w:pPr>
              <w:pStyle w:val="NoSpacing"/>
              <w:rPr>
                <w:rFonts w:ascii="Arial" w:hAnsi="Arial" w:cs="Arial"/>
              </w:rPr>
            </w:pPr>
            <w:r w:rsidRPr="00E22B54">
              <w:rPr>
                <w:rFonts w:ascii="Arial" w:hAnsi="Arial" w:cs="Arial"/>
              </w:rPr>
              <w:lastRenderedPageBreak/>
              <w:t>#46</w:t>
            </w:r>
          </w:p>
        </w:tc>
        <w:tc>
          <w:tcPr>
            <w:tcW w:w="0" w:type="auto"/>
            <w:hideMark/>
          </w:tcPr>
          <w:p w14:paraId="1F66A065" w14:textId="77777777" w:rsidR="00F5789E" w:rsidRPr="00E22B54" w:rsidRDefault="00F5789E" w:rsidP="00293C45">
            <w:pPr>
              <w:pStyle w:val="NoSpacing"/>
              <w:rPr>
                <w:rFonts w:ascii="Arial" w:hAnsi="Arial" w:cs="Arial"/>
              </w:rPr>
            </w:pPr>
            <w:r w:rsidRPr="00E22B54">
              <w:rPr>
                <w:rFonts w:ascii="Arial" w:hAnsi="Arial" w:cs="Arial"/>
              </w:rPr>
              <w:t>Search #40 OR #41 OR #42 OR #43 OR #44 OR #45</w:t>
            </w:r>
          </w:p>
        </w:tc>
        <w:tc>
          <w:tcPr>
            <w:tcW w:w="0" w:type="auto"/>
            <w:hideMark/>
          </w:tcPr>
          <w:p w14:paraId="3F240813" w14:textId="77777777" w:rsidR="00F5789E" w:rsidRPr="00E22B54" w:rsidRDefault="00E5501D" w:rsidP="00293C45">
            <w:pPr>
              <w:pStyle w:val="NoSpacing"/>
              <w:rPr>
                <w:rFonts w:ascii="Arial" w:hAnsi="Arial" w:cs="Arial"/>
              </w:rPr>
            </w:pPr>
            <w:hyperlink r:id="rId1471" w:tooltip="Show search results" w:history="1">
              <w:r w:rsidR="00F5789E" w:rsidRPr="00E22B54">
                <w:rPr>
                  <w:rFonts w:ascii="Arial" w:hAnsi="Arial" w:cs="Arial"/>
                  <w:u w:val="single"/>
                </w:rPr>
                <w:t>4219211</w:t>
              </w:r>
            </w:hyperlink>
          </w:p>
        </w:tc>
      </w:tr>
      <w:tr w:rsidR="00F5789E" w:rsidRPr="00E22B54" w14:paraId="0E20E575" w14:textId="77777777" w:rsidTr="00472994">
        <w:trPr>
          <w:tblCellSpacing w:w="15" w:type="dxa"/>
        </w:trPr>
        <w:tc>
          <w:tcPr>
            <w:tcW w:w="0" w:type="auto"/>
            <w:hideMark/>
          </w:tcPr>
          <w:p w14:paraId="6AA06F80" w14:textId="77777777" w:rsidR="00F5789E" w:rsidRPr="00E22B54" w:rsidRDefault="00F5789E" w:rsidP="00293C45">
            <w:pPr>
              <w:pStyle w:val="NoSpacing"/>
              <w:rPr>
                <w:rFonts w:ascii="Arial" w:hAnsi="Arial" w:cs="Arial"/>
              </w:rPr>
            </w:pPr>
            <w:r w:rsidRPr="00E22B54">
              <w:rPr>
                <w:rFonts w:ascii="Arial" w:hAnsi="Arial" w:cs="Arial"/>
              </w:rPr>
              <w:t>#45</w:t>
            </w:r>
          </w:p>
        </w:tc>
        <w:tc>
          <w:tcPr>
            <w:tcW w:w="0" w:type="auto"/>
            <w:hideMark/>
          </w:tcPr>
          <w:p w14:paraId="27E282E7" w14:textId="77777777" w:rsidR="00F5789E" w:rsidRPr="00E22B54" w:rsidRDefault="00F5789E" w:rsidP="00293C45">
            <w:pPr>
              <w:pStyle w:val="NoSpacing"/>
              <w:rPr>
                <w:rFonts w:ascii="Arial" w:hAnsi="Arial" w:cs="Arial"/>
              </w:rPr>
            </w:pPr>
            <w:r w:rsidRPr="00E22B54">
              <w:rPr>
                <w:rFonts w:ascii="Arial" w:hAnsi="Arial" w:cs="Arial"/>
              </w:rPr>
              <w:t>Search newborn*[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neonat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premies</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VLBW[</w:t>
            </w:r>
            <w:proofErr w:type="spellStart"/>
            <w:r w:rsidRPr="00E22B54">
              <w:rPr>
                <w:rFonts w:ascii="Arial" w:hAnsi="Arial" w:cs="Arial"/>
              </w:rPr>
              <w:t>tw</w:t>
            </w:r>
            <w:proofErr w:type="spellEnd"/>
            <w:r w:rsidRPr="00E22B54">
              <w:rPr>
                <w:rFonts w:ascii="Arial" w:hAnsi="Arial" w:cs="Arial"/>
              </w:rPr>
              <w:t>] OR SGA[</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7C4A5FE" w14:textId="77777777" w:rsidR="00F5789E" w:rsidRPr="00E22B54" w:rsidRDefault="00E5501D" w:rsidP="00293C45">
            <w:pPr>
              <w:pStyle w:val="NoSpacing"/>
              <w:rPr>
                <w:rFonts w:ascii="Arial" w:hAnsi="Arial" w:cs="Arial"/>
              </w:rPr>
            </w:pPr>
            <w:hyperlink r:id="rId1472" w:tooltip="Show search results" w:history="1">
              <w:r w:rsidR="00F5789E" w:rsidRPr="00E22B54">
                <w:rPr>
                  <w:rFonts w:ascii="Arial" w:hAnsi="Arial" w:cs="Arial"/>
                  <w:u w:val="single"/>
                </w:rPr>
                <w:t>835006</w:t>
              </w:r>
            </w:hyperlink>
          </w:p>
        </w:tc>
      </w:tr>
      <w:tr w:rsidR="00F5789E" w:rsidRPr="00E22B54" w14:paraId="1E23F54C" w14:textId="77777777" w:rsidTr="00472994">
        <w:trPr>
          <w:tblCellSpacing w:w="15" w:type="dxa"/>
        </w:trPr>
        <w:tc>
          <w:tcPr>
            <w:tcW w:w="0" w:type="auto"/>
            <w:hideMark/>
          </w:tcPr>
          <w:p w14:paraId="1F0F675D" w14:textId="77777777" w:rsidR="00F5789E" w:rsidRPr="00E22B54" w:rsidRDefault="00F5789E" w:rsidP="00293C45">
            <w:pPr>
              <w:pStyle w:val="NoSpacing"/>
              <w:rPr>
                <w:rFonts w:ascii="Arial" w:hAnsi="Arial" w:cs="Arial"/>
              </w:rPr>
            </w:pPr>
            <w:r w:rsidRPr="00E22B54">
              <w:rPr>
                <w:rFonts w:ascii="Arial" w:hAnsi="Arial" w:cs="Arial"/>
              </w:rPr>
              <w:t>#44</w:t>
            </w:r>
          </w:p>
        </w:tc>
        <w:tc>
          <w:tcPr>
            <w:tcW w:w="0" w:type="auto"/>
            <w:hideMark/>
          </w:tcPr>
          <w:p w14:paraId="2CFD148E" w14:textId="77777777" w:rsidR="00F5789E" w:rsidRPr="00E22B54" w:rsidRDefault="00F5789E" w:rsidP="00293C45">
            <w:pPr>
              <w:pStyle w:val="NoSpacing"/>
              <w:rPr>
                <w:rFonts w:ascii="Arial" w:hAnsi="Arial" w:cs="Arial"/>
              </w:rPr>
            </w:pPr>
            <w:r w:rsidRPr="00E22B54">
              <w:rPr>
                <w:rFonts w:ascii="Arial" w:hAnsi="Arial" w:cs="Arial"/>
              </w:rPr>
              <w:t>Search pediatric*[</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paediatric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40A6727" w14:textId="77777777" w:rsidR="00F5789E" w:rsidRPr="00E22B54" w:rsidRDefault="00E5501D" w:rsidP="00293C45">
            <w:pPr>
              <w:pStyle w:val="NoSpacing"/>
              <w:rPr>
                <w:rFonts w:ascii="Arial" w:hAnsi="Arial" w:cs="Arial"/>
              </w:rPr>
            </w:pPr>
            <w:hyperlink r:id="rId1473" w:tooltip="Show search results" w:history="1">
              <w:r w:rsidR="00F5789E" w:rsidRPr="00E22B54">
                <w:rPr>
                  <w:rFonts w:ascii="Arial" w:hAnsi="Arial" w:cs="Arial"/>
                  <w:u w:val="single"/>
                </w:rPr>
                <w:t>389007</w:t>
              </w:r>
            </w:hyperlink>
          </w:p>
        </w:tc>
      </w:tr>
      <w:tr w:rsidR="00F5789E" w:rsidRPr="00E22B54" w14:paraId="5BBDE9C3" w14:textId="77777777" w:rsidTr="00472994">
        <w:trPr>
          <w:tblCellSpacing w:w="15" w:type="dxa"/>
        </w:trPr>
        <w:tc>
          <w:tcPr>
            <w:tcW w:w="0" w:type="auto"/>
            <w:hideMark/>
          </w:tcPr>
          <w:p w14:paraId="64862BF0" w14:textId="77777777" w:rsidR="00F5789E" w:rsidRPr="00E22B54" w:rsidRDefault="00F5789E" w:rsidP="00293C45">
            <w:pPr>
              <w:pStyle w:val="NoSpacing"/>
              <w:rPr>
                <w:rFonts w:ascii="Arial" w:hAnsi="Arial" w:cs="Arial"/>
              </w:rPr>
            </w:pPr>
            <w:r w:rsidRPr="00E22B54">
              <w:rPr>
                <w:rFonts w:ascii="Arial" w:hAnsi="Arial" w:cs="Arial"/>
              </w:rPr>
              <w:t>#43</w:t>
            </w:r>
          </w:p>
        </w:tc>
        <w:tc>
          <w:tcPr>
            <w:tcW w:w="0" w:type="auto"/>
            <w:hideMark/>
          </w:tcPr>
          <w:p w14:paraId="0A509365" w14:textId="77777777" w:rsidR="00F5789E" w:rsidRPr="00E22B54" w:rsidRDefault="00F5789E" w:rsidP="00293C45">
            <w:pPr>
              <w:pStyle w:val="NoSpacing"/>
              <w:rPr>
                <w:rFonts w:ascii="Arial" w:hAnsi="Arial" w:cs="Arial"/>
              </w:rPr>
            </w:pPr>
            <w:r w:rsidRPr="00E22B54">
              <w:rPr>
                <w:rFonts w:ascii="Arial" w:hAnsi="Arial" w:cs="Arial"/>
              </w:rPr>
              <w:t>Search Pediatric Emergency Medicine[mesh]</w:t>
            </w:r>
          </w:p>
        </w:tc>
        <w:tc>
          <w:tcPr>
            <w:tcW w:w="0" w:type="auto"/>
            <w:hideMark/>
          </w:tcPr>
          <w:p w14:paraId="5033512C" w14:textId="77777777" w:rsidR="00F5789E" w:rsidRPr="00E22B54" w:rsidRDefault="00E5501D" w:rsidP="00293C45">
            <w:pPr>
              <w:pStyle w:val="NoSpacing"/>
              <w:rPr>
                <w:rFonts w:ascii="Arial" w:hAnsi="Arial" w:cs="Arial"/>
              </w:rPr>
            </w:pPr>
            <w:hyperlink r:id="rId1474" w:tooltip="Show search results" w:history="1">
              <w:r w:rsidR="00F5789E" w:rsidRPr="00E22B54">
                <w:rPr>
                  <w:rFonts w:ascii="Arial" w:hAnsi="Arial" w:cs="Arial"/>
                  <w:u w:val="single"/>
                </w:rPr>
                <w:t>228</w:t>
              </w:r>
            </w:hyperlink>
          </w:p>
        </w:tc>
      </w:tr>
      <w:tr w:rsidR="00F5789E" w:rsidRPr="00E22B54" w14:paraId="3E98F1D5" w14:textId="77777777" w:rsidTr="00472994">
        <w:trPr>
          <w:tblCellSpacing w:w="15" w:type="dxa"/>
        </w:trPr>
        <w:tc>
          <w:tcPr>
            <w:tcW w:w="0" w:type="auto"/>
            <w:hideMark/>
          </w:tcPr>
          <w:p w14:paraId="1FBDC372" w14:textId="77777777" w:rsidR="00F5789E" w:rsidRPr="00E22B54" w:rsidRDefault="00F5789E" w:rsidP="00293C45">
            <w:pPr>
              <w:pStyle w:val="NoSpacing"/>
              <w:rPr>
                <w:rFonts w:ascii="Arial" w:hAnsi="Arial" w:cs="Arial"/>
              </w:rPr>
            </w:pPr>
            <w:r w:rsidRPr="00E22B54">
              <w:rPr>
                <w:rFonts w:ascii="Arial" w:hAnsi="Arial" w:cs="Arial"/>
              </w:rPr>
              <w:t>#42</w:t>
            </w:r>
          </w:p>
        </w:tc>
        <w:tc>
          <w:tcPr>
            <w:tcW w:w="0" w:type="auto"/>
            <w:hideMark/>
          </w:tcPr>
          <w:p w14:paraId="4DFFAB94" w14:textId="77777777" w:rsidR="00F5789E" w:rsidRPr="00E22B54" w:rsidRDefault="00F5789E" w:rsidP="00293C45">
            <w:pPr>
              <w:pStyle w:val="NoSpacing"/>
              <w:rPr>
                <w:rFonts w:ascii="Arial" w:hAnsi="Arial" w:cs="Arial"/>
              </w:rPr>
            </w:pPr>
            <w:r w:rsidRPr="00E22B54">
              <w:rPr>
                <w:rFonts w:ascii="Arial" w:hAnsi="Arial" w:cs="Arial"/>
              </w:rPr>
              <w:t>Search Pediatrics[mesh]</w:t>
            </w:r>
          </w:p>
        </w:tc>
        <w:tc>
          <w:tcPr>
            <w:tcW w:w="0" w:type="auto"/>
            <w:hideMark/>
          </w:tcPr>
          <w:p w14:paraId="64662B53" w14:textId="77777777" w:rsidR="00F5789E" w:rsidRPr="00E22B54" w:rsidRDefault="00E5501D" w:rsidP="00293C45">
            <w:pPr>
              <w:pStyle w:val="NoSpacing"/>
              <w:rPr>
                <w:rFonts w:ascii="Arial" w:hAnsi="Arial" w:cs="Arial"/>
              </w:rPr>
            </w:pPr>
            <w:hyperlink r:id="rId1475" w:tooltip="Show search results" w:history="1">
              <w:r w:rsidR="00F5789E" w:rsidRPr="00E22B54">
                <w:rPr>
                  <w:rFonts w:ascii="Arial" w:hAnsi="Arial" w:cs="Arial"/>
                  <w:u w:val="single"/>
                </w:rPr>
                <w:t>56855</w:t>
              </w:r>
            </w:hyperlink>
          </w:p>
        </w:tc>
      </w:tr>
      <w:tr w:rsidR="00F5789E" w:rsidRPr="00E22B54" w14:paraId="3DCBFDC2" w14:textId="77777777" w:rsidTr="00472994">
        <w:trPr>
          <w:tblCellSpacing w:w="15" w:type="dxa"/>
        </w:trPr>
        <w:tc>
          <w:tcPr>
            <w:tcW w:w="0" w:type="auto"/>
            <w:hideMark/>
          </w:tcPr>
          <w:p w14:paraId="0C825AB0" w14:textId="77777777" w:rsidR="00F5789E" w:rsidRPr="00E22B54" w:rsidRDefault="00F5789E" w:rsidP="00293C45">
            <w:pPr>
              <w:pStyle w:val="NoSpacing"/>
              <w:rPr>
                <w:rFonts w:ascii="Arial" w:hAnsi="Arial" w:cs="Arial"/>
              </w:rPr>
            </w:pPr>
            <w:r w:rsidRPr="00E22B54">
              <w:rPr>
                <w:rFonts w:ascii="Arial" w:hAnsi="Arial" w:cs="Arial"/>
              </w:rPr>
              <w:t>#41</w:t>
            </w:r>
          </w:p>
        </w:tc>
        <w:tc>
          <w:tcPr>
            <w:tcW w:w="0" w:type="auto"/>
            <w:hideMark/>
          </w:tcPr>
          <w:p w14:paraId="7FDDD166" w14:textId="77777777" w:rsidR="00F5789E" w:rsidRPr="00E22B54" w:rsidRDefault="00F5789E" w:rsidP="00293C45">
            <w:pPr>
              <w:pStyle w:val="NoSpacing"/>
              <w:rPr>
                <w:rFonts w:ascii="Arial" w:hAnsi="Arial" w:cs="Arial"/>
              </w:rPr>
            </w:pPr>
            <w:r w:rsidRPr="00E22B54">
              <w:rPr>
                <w:rFonts w:ascii="Arial" w:hAnsi="Arial" w:cs="Arial"/>
              </w:rPr>
              <w:t>Search infant[</w:t>
            </w:r>
            <w:proofErr w:type="spellStart"/>
            <w:r w:rsidRPr="00E22B54">
              <w:rPr>
                <w:rFonts w:ascii="Arial" w:hAnsi="Arial" w:cs="Arial"/>
              </w:rPr>
              <w:t>tw</w:t>
            </w:r>
            <w:proofErr w:type="spellEnd"/>
            <w:r w:rsidRPr="00E22B54">
              <w:rPr>
                <w:rFonts w:ascii="Arial" w:hAnsi="Arial" w:cs="Arial"/>
              </w:rPr>
              <w:t>] OR infants[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infanc</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baby[</w:t>
            </w:r>
            <w:proofErr w:type="spellStart"/>
            <w:r w:rsidRPr="00E22B54">
              <w:rPr>
                <w:rFonts w:ascii="Arial" w:hAnsi="Arial" w:cs="Arial"/>
              </w:rPr>
              <w:t>tw</w:t>
            </w:r>
            <w:proofErr w:type="spellEnd"/>
            <w:r w:rsidRPr="00E22B54">
              <w:rPr>
                <w:rFonts w:ascii="Arial" w:hAnsi="Arial" w:cs="Arial"/>
              </w:rPr>
              <w:t>] OR babies[</w:t>
            </w:r>
            <w:proofErr w:type="spellStart"/>
            <w:r w:rsidRPr="00E22B54">
              <w:rPr>
                <w:rFonts w:ascii="Arial" w:hAnsi="Arial" w:cs="Arial"/>
              </w:rPr>
              <w:t>tw</w:t>
            </w:r>
            <w:proofErr w:type="spellEnd"/>
            <w:r w:rsidRPr="00E22B54">
              <w:rPr>
                <w:rFonts w:ascii="Arial" w:hAnsi="Arial" w:cs="Arial"/>
              </w:rPr>
              <w:t>] OR child*[</w:t>
            </w:r>
            <w:proofErr w:type="spellStart"/>
            <w:r w:rsidRPr="00E22B54">
              <w:rPr>
                <w:rFonts w:ascii="Arial" w:hAnsi="Arial" w:cs="Arial"/>
              </w:rPr>
              <w:t>tw</w:t>
            </w:r>
            <w:proofErr w:type="spellEnd"/>
            <w:r w:rsidRPr="00E22B54">
              <w:rPr>
                <w:rFonts w:ascii="Arial" w:hAnsi="Arial" w:cs="Arial"/>
              </w:rPr>
              <w:t>] OR toddler*[</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pre-school*[</w:t>
            </w:r>
            <w:proofErr w:type="spellStart"/>
            <w:r w:rsidRPr="00E22B54">
              <w:rPr>
                <w:rFonts w:ascii="Arial" w:hAnsi="Arial" w:cs="Arial"/>
              </w:rPr>
              <w:t>tw</w:t>
            </w:r>
            <w:proofErr w:type="spellEnd"/>
            <w:r w:rsidRPr="00E22B54">
              <w:rPr>
                <w:rFonts w:ascii="Arial" w:hAnsi="Arial" w:cs="Arial"/>
              </w:rPr>
              <w:t>] OR school-age[</w:t>
            </w:r>
            <w:proofErr w:type="spellStart"/>
            <w:r w:rsidRPr="00E22B54">
              <w:rPr>
                <w:rFonts w:ascii="Arial" w:hAnsi="Arial" w:cs="Arial"/>
              </w:rPr>
              <w:t>tw</w:t>
            </w:r>
            <w:proofErr w:type="spellEnd"/>
            <w:r w:rsidRPr="00E22B54">
              <w:rPr>
                <w:rFonts w:ascii="Arial" w:hAnsi="Arial" w:cs="Arial"/>
              </w:rPr>
              <w:t>] OR school-aged[</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adolescen</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teen[</w:t>
            </w:r>
            <w:proofErr w:type="spellStart"/>
            <w:r w:rsidRPr="00E22B54">
              <w:rPr>
                <w:rFonts w:ascii="Arial" w:hAnsi="Arial" w:cs="Arial"/>
              </w:rPr>
              <w:t>tw</w:t>
            </w:r>
            <w:proofErr w:type="spellEnd"/>
            <w:r w:rsidRPr="00E22B54">
              <w:rPr>
                <w:rFonts w:ascii="Arial" w:hAnsi="Arial" w:cs="Arial"/>
              </w:rPr>
              <w:t>] OR teens[</w:t>
            </w:r>
            <w:proofErr w:type="spellStart"/>
            <w:r w:rsidRPr="00E22B54">
              <w:rPr>
                <w:rFonts w:ascii="Arial" w:hAnsi="Arial" w:cs="Arial"/>
              </w:rPr>
              <w:t>tw</w:t>
            </w:r>
            <w:proofErr w:type="spellEnd"/>
            <w:r w:rsidRPr="00E22B54">
              <w:rPr>
                <w:rFonts w:ascii="Arial" w:hAnsi="Arial" w:cs="Arial"/>
              </w:rPr>
              <w:t>] OR teenager*[</w:t>
            </w:r>
            <w:proofErr w:type="spellStart"/>
            <w:r w:rsidRPr="00E22B54">
              <w:rPr>
                <w:rFonts w:ascii="Arial" w:hAnsi="Arial" w:cs="Arial"/>
              </w:rPr>
              <w:t>tw</w:t>
            </w:r>
            <w:proofErr w:type="spellEnd"/>
            <w:r w:rsidRPr="00E22B54">
              <w:rPr>
                <w:rFonts w:ascii="Arial" w:hAnsi="Arial" w:cs="Arial"/>
              </w:rPr>
              <w:t>] OR youth[</w:t>
            </w:r>
            <w:proofErr w:type="spellStart"/>
            <w:r w:rsidRPr="00E22B54">
              <w:rPr>
                <w:rFonts w:ascii="Arial" w:hAnsi="Arial" w:cs="Arial"/>
              </w:rPr>
              <w:t>tw</w:t>
            </w:r>
            <w:proofErr w:type="spellEnd"/>
            <w:r w:rsidRPr="00E22B54">
              <w:rPr>
                <w:rFonts w:ascii="Arial" w:hAnsi="Arial" w:cs="Arial"/>
              </w:rPr>
              <w:t>] OR youths[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highschool</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high-school*[</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BB7307C" w14:textId="77777777" w:rsidR="00F5789E" w:rsidRPr="00E22B54" w:rsidRDefault="00E5501D" w:rsidP="00293C45">
            <w:pPr>
              <w:pStyle w:val="NoSpacing"/>
              <w:rPr>
                <w:rFonts w:ascii="Arial" w:hAnsi="Arial" w:cs="Arial"/>
              </w:rPr>
            </w:pPr>
            <w:hyperlink r:id="rId1476" w:tooltip="Show search results" w:history="1">
              <w:r w:rsidR="00F5789E" w:rsidRPr="00E22B54">
                <w:rPr>
                  <w:rFonts w:ascii="Arial" w:hAnsi="Arial" w:cs="Arial"/>
                  <w:u w:val="single"/>
                </w:rPr>
                <w:t>3978873</w:t>
              </w:r>
            </w:hyperlink>
          </w:p>
        </w:tc>
      </w:tr>
      <w:tr w:rsidR="00F5789E" w:rsidRPr="00E22B54" w14:paraId="5E798740" w14:textId="77777777" w:rsidTr="00472994">
        <w:trPr>
          <w:tblCellSpacing w:w="15" w:type="dxa"/>
        </w:trPr>
        <w:tc>
          <w:tcPr>
            <w:tcW w:w="0" w:type="auto"/>
            <w:hideMark/>
          </w:tcPr>
          <w:p w14:paraId="55D2C6EE" w14:textId="77777777" w:rsidR="00F5789E" w:rsidRPr="00E22B54" w:rsidRDefault="00F5789E" w:rsidP="00293C45">
            <w:pPr>
              <w:pStyle w:val="NoSpacing"/>
              <w:rPr>
                <w:rFonts w:ascii="Arial" w:hAnsi="Arial" w:cs="Arial"/>
              </w:rPr>
            </w:pPr>
            <w:r w:rsidRPr="00E22B54">
              <w:rPr>
                <w:rFonts w:ascii="Arial" w:hAnsi="Arial" w:cs="Arial"/>
              </w:rPr>
              <w:t>#40</w:t>
            </w:r>
          </w:p>
        </w:tc>
        <w:tc>
          <w:tcPr>
            <w:tcW w:w="0" w:type="auto"/>
            <w:hideMark/>
          </w:tcPr>
          <w:p w14:paraId="12266EEE" w14:textId="77777777" w:rsidR="00F5789E" w:rsidRPr="00E22B54" w:rsidRDefault="00F5789E" w:rsidP="00293C45">
            <w:pPr>
              <w:pStyle w:val="NoSpacing"/>
              <w:rPr>
                <w:rFonts w:ascii="Arial" w:hAnsi="Arial" w:cs="Arial"/>
              </w:rPr>
            </w:pPr>
            <w:r w:rsidRPr="00E22B54">
              <w:rPr>
                <w:rFonts w:ascii="Arial" w:hAnsi="Arial" w:cs="Arial"/>
              </w:rPr>
              <w:t>Search Infant[mesh] OR Child[mesh] OR Adolescent[mesh]</w:t>
            </w:r>
          </w:p>
        </w:tc>
        <w:tc>
          <w:tcPr>
            <w:tcW w:w="0" w:type="auto"/>
            <w:hideMark/>
          </w:tcPr>
          <w:p w14:paraId="677A6B76" w14:textId="77777777" w:rsidR="00F5789E" w:rsidRPr="00E22B54" w:rsidRDefault="00E5501D" w:rsidP="00293C45">
            <w:pPr>
              <w:pStyle w:val="NoSpacing"/>
              <w:rPr>
                <w:rFonts w:ascii="Arial" w:hAnsi="Arial" w:cs="Arial"/>
              </w:rPr>
            </w:pPr>
            <w:hyperlink r:id="rId1477" w:tooltip="Show search results" w:history="1">
              <w:r w:rsidR="00F5789E" w:rsidRPr="00E22B54">
                <w:rPr>
                  <w:rFonts w:ascii="Arial" w:hAnsi="Arial" w:cs="Arial"/>
                  <w:u w:val="single"/>
                </w:rPr>
                <w:t>3490719</w:t>
              </w:r>
            </w:hyperlink>
          </w:p>
        </w:tc>
      </w:tr>
      <w:tr w:rsidR="00F5789E" w:rsidRPr="00E22B54" w14:paraId="49D3BA8E" w14:textId="77777777" w:rsidTr="00472994">
        <w:trPr>
          <w:tblCellSpacing w:w="15" w:type="dxa"/>
        </w:trPr>
        <w:tc>
          <w:tcPr>
            <w:tcW w:w="0" w:type="auto"/>
            <w:hideMark/>
          </w:tcPr>
          <w:p w14:paraId="774685FA" w14:textId="77777777" w:rsidR="00F5789E" w:rsidRPr="00E22B54" w:rsidRDefault="00F5789E" w:rsidP="00293C45">
            <w:pPr>
              <w:pStyle w:val="NoSpacing"/>
              <w:rPr>
                <w:rFonts w:ascii="Arial" w:hAnsi="Arial" w:cs="Arial"/>
              </w:rPr>
            </w:pPr>
            <w:r w:rsidRPr="00E22B54">
              <w:rPr>
                <w:rFonts w:ascii="Arial" w:hAnsi="Arial" w:cs="Arial"/>
              </w:rPr>
              <w:t>#39</w:t>
            </w:r>
          </w:p>
        </w:tc>
        <w:tc>
          <w:tcPr>
            <w:tcW w:w="0" w:type="auto"/>
            <w:hideMark/>
          </w:tcPr>
          <w:p w14:paraId="678EBEF4" w14:textId="77777777" w:rsidR="00F5789E" w:rsidRPr="00E22B54" w:rsidRDefault="00F5789E" w:rsidP="00293C45">
            <w:pPr>
              <w:pStyle w:val="NoSpacing"/>
              <w:rPr>
                <w:rFonts w:ascii="Arial" w:hAnsi="Arial" w:cs="Arial"/>
              </w:rPr>
            </w:pPr>
            <w:r w:rsidRPr="00E22B54">
              <w:rPr>
                <w:rFonts w:ascii="Arial" w:hAnsi="Arial" w:cs="Arial"/>
              </w:rPr>
              <w:t>Search #19 OR #38</w:t>
            </w:r>
          </w:p>
        </w:tc>
        <w:tc>
          <w:tcPr>
            <w:tcW w:w="0" w:type="auto"/>
            <w:hideMark/>
          </w:tcPr>
          <w:p w14:paraId="6A408FA6" w14:textId="77777777" w:rsidR="00F5789E" w:rsidRPr="00E22B54" w:rsidRDefault="00E5501D" w:rsidP="00293C45">
            <w:pPr>
              <w:pStyle w:val="NoSpacing"/>
              <w:rPr>
                <w:rFonts w:ascii="Arial" w:hAnsi="Arial" w:cs="Arial"/>
              </w:rPr>
            </w:pPr>
            <w:hyperlink r:id="rId1478" w:tooltip="Show search results" w:history="1">
              <w:r w:rsidR="00F5789E" w:rsidRPr="00E22B54">
                <w:rPr>
                  <w:rFonts w:ascii="Arial" w:hAnsi="Arial" w:cs="Arial"/>
                  <w:u w:val="single"/>
                </w:rPr>
                <w:t>409959</w:t>
              </w:r>
            </w:hyperlink>
          </w:p>
        </w:tc>
      </w:tr>
      <w:tr w:rsidR="00F5789E" w:rsidRPr="00E22B54" w14:paraId="626523F4" w14:textId="77777777" w:rsidTr="00472994">
        <w:trPr>
          <w:tblCellSpacing w:w="15" w:type="dxa"/>
        </w:trPr>
        <w:tc>
          <w:tcPr>
            <w:tcW w:w="0" w:type="auto"/>
            <w:hideMark/>
          </w:tcPr>
          <w:p w14:paraId="5AA8BEF6" w14:textId="77777777" w:rsidR="00F5789E" w:rsidRPr="00E22B54" w:rsidRDefault="00F5789E" w:rsidP="00293C45">
            <w:pPr>
              <w:pStyle w:val="NoSpacing"/>
              <w:rPr>
                <w:rFonts w:ascii="Arial" w:hAnsi="Arial" w:cs="Arial"/>
              </w:rPr>
            </w:pPr>
            <w:r w:rsidRPr="00E22B54">
              <w:rPr>
                <w:rFonts w:ascii="Arial" w:hAnsi="Arial" w:cs="Arial"/>
              </w:rPr>
              <w:t>#38</w:t>
            </w:r>
          </w:p>
        </w:tc>
        <w:tc>
          <w:tcPr>
            <w:tcW w:w="0" w:type="auto"/>
            <w:hideMark/>
          </w:tcPr>
          <w:p w14:paraId="16B2DA5B" w14:textId="77777777" w:rsidR="00F5789E" w:rsidRPr="00E22B54" w:rsidRDefault="00F5789E" w:rsidP="00293C45">
            <w:pPr>
              <w:pStyle w:val="NoSpacing"/>
              <w:rPr>
                <w:rFonts w:ascii="Arial" w:hAnsi="Arial" w:cs="Arial"/>
              </w:rPr>
            </w:pPr>
            <w:r w:rsidRPr="00E22B54">
              <w:rPr>
                <w:rFonts w:ascii="Arial" w:hAnsi="Arial" w:cs="Arial"/>
              </w:rPr>
              <w:t>Search #20 OR #21 OR #22 OR #23 OR #24 OR #25 OR #26 OR #27 OR #28 OR #29 OR #30 OR #31 OR #32 OR #33 OR #34 OR #35 OR #36 OR #37</w:t>
            </w:r>
          </w:p>
        </w:tc>
        <w:tc>
          <w:tcPr>
            <w:tcW w:w="0" w:type="auto"/>
            <w:hideMark/>
          </w:tcPr>
          <w:p w14:paraId="666F999E" w14:textId="77777777" w:rsidR="00F5789E" w:rsidRPr="00E22B54" w:rsidRDefault="00E5501D" w:rsidP="00293C45">
            <w:pPr>
              <w:pStyle w:val="NoSpacing"/>
              <w:rPr>
                <w:rFonts w:ascii="Arial" w:hAnsi="Arial" w:cs="Arial"/>
              </w:rPr>
            </w:pPr>
            <w:hyperlink r:id="rId1479" w:tooltip="Show search results" w:history="1">
              <w:r w:rsidR="00F5789E" w:rsidRPr="00E22B54">
                <w:rPr>
                  <w:rFonts w:ascii="Arial" w:hAnsi="Arial" w:cs="Arial"/>
                  <w:u w:val="single"/>
                </w:rPr>
                <w:t>198983</w:t>
              </w:r>
            </w:hyperlink>
          </w:p>
        </w:tc>
      </w:tr>
      <w:tr w:rsidR="00F5789E" w:rsidRPr="00E22B54" w14:paraId="2C138E82" w14:textId="77777777" w:rsidTr="00472994">
        <w:trPr>
          <w:tblCellSpacing w:w="15" w:type="dxa"/>
        </w:trPr>
        <w:tc>
          <w:tcPr>
            <w:tcW w:w="0" w:type="auto"/>
            <w:hideMark/>
          </w:tcPr>
          <w:p w14:paraId="5D213483" w14:textId="77777777" w:rsidR="00F5789E" w:rsidRPr="00E22B54" w:rsidRDefault="00F5789E" w:rsidP="00293C45">
            <w:pPr>
              <w:pStyle w:val="NoSpacing"/>
              <w:rPr>
                <w:rFonts w:ascii="Arial" w:hAnsi="Arial" w:cs="Arial"/>
              </w:rPr>
            </w:pPr>
            <w:r w:rsidRPr="00E22B54">
              <w:rPr>
                <w:rFonts w:ascii="Arial" w:hAnsi="Arial" w:cs="Arial"/>
              </w:rPr>
              <w:t>#37</w:t>
            </w:r>
          </w:p>
        </w:tc>
        <w:tc>
          <w:tcPr>
            <w:tcW w:w="0" w:type="auto"/>
            <w:hideMark/>
          </w:tcPr>
          <w:p w14:paraId="5DE85C81" w14:textId="77777777" w:rsidR="00F5789E" w:rsidRPr="00E22B54" w:rsidRDefault="00F5789E" w:rsidP="00293C45">
            <w:pPr>
              <w:pStyle w:val="NoSpacing"/>
              <w:rPr>
                <w:rFonts w:ascii="Arial" w:hAnsi="Arial" w:cs="Arial"/>
              </w:rPr>
            </w:pPr>
            <w:r w:rsidRPr="00E22B54">
              <w:rPr>
                <w:rFonts w:ascii="Arial" w:hAnsi="Arial" w:cs="Arial"/>
              </w:rPr>
              <w:t>Search IPPB[</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631B5AD" w14:textId="77777777" w:rsidR="00F5789E" w:rsidRPr="00E22B54" w:rsidRDefault="00E5501D" w:rsidP="00293C45">
            <w:pPr>
              <w:pStyle w:val="NoSpacing"/>
              <w:rPr>
                <w:rFonts w:ascii="Arial" w:hAnsi="Arial" w:cs="Arial"/>
              </w:rPr>
            </w:pPr>
            <w:hyperlink r:id="rId1480" w:tooltip="Show search results" w:history="1">
              <w:r w:rsidR="00F5789E" w:rsidRPr="00E22B54">
                <w:rPr>
                  <w:rFonts w:ascii="Arial" w:hAnsi="Arial" w:cs="Arial"/>
                  <w:u w:val="single"/>
                </w:rPr>
                <w:t>286</w:t>
              </w:r>
            </w:hyperlink>
          </w:p>
        </w:tc>
      </w:tr>
      <w:tr w:rsidR="00F5789E" w:rsidRPr="00E22B54" w14:paraId="210A73F7" w14:textId="77777777" w:rsidTr="00472994">
        <w:trPr>
          <w:tblCellSpacing w:w="15" w:type="dxa"/>
        </w:trPr>
        <w:tc>
          <w:tcPr>
            <w:tcW w:w="0" w:type="auto"/>
            <w:hideMark/>
          </w:tcPr>
          <w:p w14:paraId="054ED0D8" w14:textId="77777777" w:rsidR="00F5789E" w:rsidRPr="00E22B54" w:rsidRDefault="00F5789E" w:rsidP="00293C45">
            <w:pPr>
              <w:pStyle w:val="NoSpacing"/>
              <w:rPr>
                <w:rFonts w:ascii="Arial" w:hAnsi="Arial" w:cs="Arial"/>
              </w:rPr>
            </w:pPr>
            <w:r w:rsidRPr="00E22B54">
              <w:rPr>
                <w:rFonts w:ascii="Arial" w:hAnsi="Arial" w:cs="Arial"/>
              </w:rPr>
              <w:t>#36</w:t>
            </w:r>
          </w:p>
        </w:tc>
        <w:tc>
          <w:tcPr>
            <w:tcW w:w="0" w:type="auto"/>
            <w:hideMark/>
          </w:tcPr>
          <w:p w14:paraId="3BAEAA1D" w14:textId="77777777" w:rsidR="00F5789E" w:rsidRPr="00E22B54" w:rsidRDefault="00F5789E" w:rsidP="00293C45">
            <w:pPr>
              <w:pStyle w:val="NoSpacing"/>
              <w:rPr>
                <w:rFonts w:ascii="Arial" w:hAnsi="Arial" w:cs="Arial"/>
              </w:rPr>
            </w:pPr>
            <w:r w:rsidRPr="00E22B54">
              <w:rPr>
                <w:rFonts w:ascii="Arial" w:hAnsi="Arial" w:cs="Arial"/>
              </w:rPr>
              <w:t>Search APRV[</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6C0E47E" w14:textId="77777777" w:rsidR="00F5789E" w:rsidRPr="00E22B54" w:rsidRDefault="00E5501D" w:rsidP="00293C45">
            <w:pPr>
              <w:pStyle w:val="NoSpacing"/>
              <w:rPr>
                <w:rFonts w:ascii="Arial" w:hAnsi="Arial" w:cs="Arial"/>
              </w:rPr>
            </w:pPr>
            <w:hyperlink r:id="rId1481" w:tooltip="Show search results" w:history="1">
              <w:r w:rsidR="00F5789E" w:rsidRPr="00E22B54">
                <w:rPr>
                  <w:rFonts w:ascii="Arial" w:hAnsi="Arial" w:cs="Arial"/>
                  <w:u w:val="single"/>
                </w:rPr>
                <w:t>167</w:t>
              </w:r>
            </w:hyperlink>
          </w:p>
        </w:tc>
      </w:tr>
      <w:tr w:rsidR="00F5789E" w:rsidRPr="00E22B54" w14:paraId="460549B7" w14:textId="77777777" w:rsidTr="00472994">
        <w:trPr>
          <w:tblCellSpacing w:w="15" w:type="dxa"/>
        </w:trPr>
        <w:tc>
          <w:tcPr>
            <w:tcW w:w="0" w:type="auto"/>
            <w:hideMark/>
          </w:tcPr>
          <w:p w14:paraId="290F9B6E" w14:textId="77777777" w:rsidR="00F5789E" w:rsidRPr="00E22B54" w:rsidRDefault="00F5789E" w:rsidP="00293C45">
            <w:pPr>
              <w:pStyle w:val="NoSpacing"/>
              <w:rPr>
                <w:rFonts w:ascii="Arial" w:hAnsi="Arial" w:cs="Arial"/>
              </w:rPr>
            </w:pPr>
            <w:r w:rsidRPr="00E22B54">
              <w:rPr>
                <w:rFonts w:ascii="Arial" w:hAnsi="Arial" w:cs="Arial"/>
              </w:rPr>
              <w:t>#35</w:t>
            </w:r>
          </w:p>
        </w:tc>
        <w:tc>
          <w:tcPr>
            <w:tcW w:w="0" w:type="auto"/>
            <w:hideMark/>
          </w:tcPr>
          <w:p w14:paraId="56CA967D" w14:textId="77777777" w:rsidR="00F5789E" w:rsidRPr="00E22B54" w:rsidRDefault="00F5789E" w:rsidP="00293C45">
            <w:pPr>
              <w:pStyle w:val="NoSpacing"/>
              <w:rPr>
                <w:rFonts w:ascii="Arial" w:hAnsi="Arial" w:cs="Arial"/>
              </w:rPr>
            </w:pPr>
            <w:r w:rsidRPr="00E22B54">
              <w:rPr>
                <w:rFonts w:ascii="Arial" w:hAnsi="Arial" w:cs="Arial"/>
              </w:rPr>
              <w:t>Search airway pressure release[</w:t>
            </w:r>
            <w:proofErr w:type="spellStart"/>
            <w:r w:rsidRPr="00E22B54">
              <w:rPr>
                <w:rFonts w:ascii="Arial" w:hAnsi="Arial" w:cs="Arial"/>
              </w:rPr>
              <w:t>tw</w:t>
            </w:r>
            <w:proofErr w:type="spellEnd"/>
            <w:r w:rsidRPr="00E22B54">
              <w:rPr>
                <w:rFonts w:ascii="Arial" w:hAnsi="Arial" w:cs="Arial"/>
              </w:rPr>
              <w:t xml:space="preserve">] AND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4FC16D9" w14:textId="77777777" w:rsidR="00F5789E" w:rsidRPr="00E22B54" w:rsidRDefault="00E5501D" w:rsidP="00293C45">
            <w:pPr>
              <w:pStyle w:val="NoSpacing"/>
              <w:rPr>
                <w:rFonts w:ascii="Arial" w:hAnsi="Arial" w:cs="Arial"/>
              </w:rPr>
            </w:pPr>
            <w:hyperlink r:id="rId1482" w:tooltip="Show search results" w:history="1">
              <w:r w:rsidR="00F5789E" w:rsidRPr="00E22B54">
                <w:rPr>
                  <w:rFonts w:ascii="Arial" w:hAnsi="Arial" w:cs="Arial"/>
                  <w:u w:val="single"/>
                </w:rPr>
                <w:t>272</w:t>
              </w:r>
            </w:hyperlink>
          </w:p>
        </w:tc>
      </w:tr>
      <w:tr w:rsidR="00F5789E" w:rsidRPr="00E22B54" w14:paraId="718952C3" w14:textId="77777777" w:rsidTr="00472994">
        <w:trPr>
          <w:tblCellSpacing w:w="15" w:type="dxa"/>
        </w:trPr>
        <w:tc>
          <w:tcPr>
            <w:tcW w:w="0" w:type="auto"/>
            <w:hideMark/>
          </w:tcPr>
          <w:p w14:paraId="53E9C4E0" w14:textId="77777777" w:rsidR="00F5789E" w:rsidRPr="00E22B54" w:rsidRDefault="00F5789E" w:rsidP="00293C45">
            <w:pPr>
              <w:pStyle w:val="NoSpacing"/>
              <w:rPr>
                <w:rFonts w:ascii="Arial" w:hAnsi="Arial" w:cs="Arial"/>
              </w:rPr>
            </w:pPr>
            <w:r w:rsidRPr="00E22B54">
              <w:rPr>
                <w:rFonts w:ascii="Arial" w:hAnsi="Arial" w:cs="Arial"/>
              </w:rPr>
              <w:t>#34</w:t>
            </w:r>
          </w:p>
        </w:tc>
        <w:tc>
          <w:tcPr>
            <w:tcW w:w="0" w:type="auto"/>
            <w:hideMark/>
          </w:tcPr>
          <w:p w14:paraId="4A32A595" w14:textId="77777777" w:rsidR="00F5789E" w:rsidRPr="00E22B54" w:rsidRDefault="00F5789E" w:rsidP="00293C45">
            <w:pPr>
              <w:pStyle w:val="NoSpacing"/>
              <w:rPr>
                <w:rFonts w:ascii="Arial" w:hAnsi="Arial" w:cs="Arial"/>
              </w:rPr>
            </w:pPr>
            <w:r w:rsidRPr="00E22B54">
              <w:rPr>
                <w:rFonts w:ascii="Arial" w:hAnsi="Arial" w:cs="Arial"/>
              </w:rPr>
              <w:t xml:space="preserve">Search controlled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40727AA" w14:textId="77777777" w:rsidR="00F5789E" w:rsidRPr="00E22B54" w:rsidRDefault="00E5501D" w:rsidP="00293C45">
            <w:pPr>
              <w:pStyle w:val="NoSpacing"/>
              <w:rPr>
                <w:rFonts w:ascii="Arial" w:hAnsi="Arial" w:cs="Arial"/>
              </w:rPr>
            </w:pPr>
            <w:hyperlink r:id="rId1483" w:tooltip="Show search results" w:history="1">
              <w:r w:rsidR="00F5789E" w:rsidRPr="00E22B54">
                <w:rPr>
                  <w:rFonts w:ascii="Arial" w:hAnsi="Arial" w:cs="Arial"/>
                  <w:u w:val="single"/>
                </w:rPr>
                <w:t>2333</w:t>
              </w:r>
            </w:hyperlink>
          </w:p>
        </w:tc>
      </w:tr>
      <w:tr w:rsidR="00F5789E" w:rsidRPr="00E22B54" w14:paraId="63DE7BA2" w14:textId="77777777" w:rsidTr="00472994">
        <w:trPr>
          <w:tblCellSpacing w:w="15" w:type="dxa"/>
        </w:trPr>
        <w:tc>
          <w:tcPr>
            <w:tcW w:w="0" w:type="auto"/>
            <w:hideMark/>
          </w:tcPr>
          <w:p w14:paraId="3C38F0E9" w14:textId="77777777" w:rsidR="00F5789E" w:rsidRPr="00E22B54" w:rsidRDefault="00F5789E" w:rsidP="00293C45">
            <w:pPr>
              <w:pStyle w:val="NoSpacing"/>
              <w:rPr>
                <w:rFonts w:ascii="Arial" w:hAnsi="Arial" w:cs="Arial"/>
              </w:rPr>
            </w:pPr>
            <w:r w:rsidRPr="00E22B54">
              <w:rPr>
                <w:rFonts w:ascii="Arial" w:hAnsi="Arial" w:cs="Arial"/>
              </w:rPr>
              <w:t>#33</w:t>
            </w:r>
          </w:p>
        </w:tc>
        <w:tc>
          <w:tcPr>
            <w:tcW w:w="0" w:type="auto"/>
            <w:hideMark/>
          </w:tcPr>
          <w:p w14:paraId="6F7EEE0A" w14:textId="77777777" w:rsidR="00F5789E" w:rsidRPr="00E22B54" w:rsidRDefault="00F5789E" w:rsidP="00293C45">
            <w:pPr>
              <w:pStyle w:val="NoSpacing"/>
              <w:rPr>
                <w:rFonts w:ascii="Arial" w:hAnsi="Arial" w:cs="Arial"/>
              </w:rPr>
            </w:pPr>
            <w:r w:rsidRPr="00E22B54">
              <w:rPr>
                <w:rFonts w:ascii="Arial" w:hAnsi="Arial" w:cs="Arial"/>
              </w:rPr>
              <w:t xml:space="preserve">Search high-frequency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37ED5D7" w14:textId="77777777" w:rsidR="00F5789E" w:rsidRPr="00E22B54" w:rsidRDefault="00E5501D" w:rsidP="00293C45">
            <w:pPr>
              <w:pStyle w:val="NoSpacing"/>
              <w:rPr>
                <w:rFonts w:ascii="Arial" w:hAnsi="Arial" w:cs="Arial"/>
              </w:rPr>
            </w:pPr>
            <w:hyperlink r:id="rId1484" w:tooltip="Show search results" w:history="1">
              <w:r w:rsidR="00F5789E" w:rsidRPr="00E22B54">
                <w:rPr>
                  <w:rFonts w:ascii="Arial" w:hAnsi="Arial" w:cs="Arial"/>
                  <w:u w:val="single"/>
                </w:rPr>
                <w:t>2557</w:t>
              </w:r>
            </w:hyperlink>
          </w:p>
        </w:tc>
      </w:tr>
      <w:tr w:rsidR="00F5789E" w:rsidRPr="00E22B54" w14:paraId="349D6B5A" w14:textId="77777777" w:rsidTr="00472994">
        <w:trPr>
          <w:tblCellSpacing w:w="15" w:type="dxa"/>
        </w:trPr>
        <w:tc>
          <w:tcPr>
            <w:tcW w:w="0" w:type="auto"/>
            <w:hideMark/>
          </w:tcPr>
          <w:p w14:paraId="6939F0A8" w14:textId="77777777" w:rsidR="00F5789E" w:rsidRPr="00E22B54" w:rsidRDefault="00F5789E" w:rsidP="00293C45">
            <w:pPr>
              <w:pStyle w:val="NoSpacing"/>
              <w:rPr>
                <w:rFonts w:ascii="Arial" w:hAnsi="Arial" w:cs="Arial"/>
              </w:rPr>
            </w:pPr>
            <w:r w:rsidRPr="00E22B54">
              <w:rPr>
                <w:rFonts w:ascii="Arial" w:hAnsi="Arial" w:cs="Arial"/>
              </w:rPr>
              <w:t>#32</w:t>
            </w:r>
          </w:p>
        </w:tc>
        <w:tc>
          <w:tcPr>
            <w:tcW w:w="0" w:type="auto"/>
            <w:hideMark/>
          </w:tcPr>
          <w:p w14:paraId="6ED25211" w14:textId="77777777" w:rsidR="00F5789E" w:rsidRPr="00E22B54" w:rsidRDefault="00F5789E" w:rsidP="00293C45">
            <w:pPr>
              <w:pStyle w:val="NoSpacing"/>
              <w:rPr>
                <w:rFonts w:ascii="Arial" w:hAnsi="Arial" w:cs="Arial"/>
              </w:rPr>
            </w:pPr>
            <w:r w:rsidRPr="00E22B54">
              <w:rPr>
                <w:rFonts w:ascii="Arial" w:hAnsi="Arial" w:cs="Arial"/>
              </w:rPr>
              <w:t>Search artificial airway[</w:t>
            </w:r>
            <w:proofErr w:type="spellStart"/>
            <w:r w:rsidRPr="00E22B54">
              <w:rPr>
                <w:rFonts w:ascii="Arial" w:hAnsi="Arial" w:cs="Arial"/>
              </w:rPr>
              <w:t>tw</w:t>
            </w:r>
            <w:proofErr w:type="spellEnd"/>
            <w:r w:rsidRPr="00E22B54">
              <w:rPr>
                <w:rFonts w:ascii="Arial" w:hAnsi="Arial" w:cs="Arial"/>
              </w:rPr>
              <w:t>] OR artificial airways[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5A34BBE" w14:textId="77777777" w:rsidR="00F5789E" w:rsidRPr="00E22B54" w:rsidRDefault="00E5501D" w:rsidP="00293C45">
            <w:pPr>
              <w:pStyle w:val="NoSpacing"/>
              <w:rPr>
                <w:rFonts w:ascii="Arial" w:hAnsi="Arial" w:cs="Arial"/>
              </w:rPr>
            </w:pPr>
            <w:hyperlink r:id="rId1485" w:tooltip="Show search results" w:history="1">
              <w:r w:rsidR="00F5789E" w:rsidRPr="00E22B54">
                <w:rPr>
                  <w:rFonts w:ascii="Arial" w:hAnsi="Arial" w:cs="Arial"/>
                  <w:u w:val="single"/>
                </w:rPr>
                <w:t>441</w:t>
              </w:r>
            </w:hyperlink>
          </w:p>
        </w:tc>
      </w:tr>
      <w:tr w:rsidR="00F5789E" w:rsidRPr="00E22B54" w14:paraId="0DD7E377" w14:textId="77777777" w:rsidTr="00472994">
        <w:trPr>
          <w:tblCellSpacing w:w="15" w:type="dxa"/>
        </w:trPr>
        <w:tc>
          <w:tcPr>
            <w:tcW w:w="0" w:type="auto"/>
            <w:hideMark/>
          </w:tcPr>
          <w:p w14:paraId="162C1F6F" w14:textId="77777777" w:rsidR="00F5789E" w:rsidRPr="00E22B54" w:rsidRDefault="00F5789E" w:rsidP="00293C45">
            <w:pPr>
              <w:pStyle w:val="NoSpacing"/>
              <w:rPr>
                <w:rFonts w:ascii="Arial" w:hAnsi="Arial" w:cs="Arial"/>
              </w:rPr>
            </w:pPr>
            <w:r w:rsidRPr="00E22B54">
              <w:rPr>
                <w:rFonts w:ascii="Arial" w:hAnsi="Arial" w:cs="Arial"/>
              </w:rPr>
              <w:t>#31</w:t>
            </w:r>
          </w:p>
        </w:tc>
        <w:tc>
          <w:tcPr>
            <w:tcW w:w="0" w:type="auto"/>
            <w:hideMark/>
          </w:tcPr>
          <w:p w14:paraId="35BEA098"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intubat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extubat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detubat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D23B4B1" w14:textId="77777777" w:rsidR="00F5789E" w:rsidRPr="00E22B54" w:rsidRDefault="00E5501D" w:rsidP="00293C45">
            <w:pPr>
              <w:pStyle w:val="NoSpacing"/>
              <w:rPr>
                <w:rFonts w:ascii="Arial" w:hAnsi="Arial" w:cs="Arial"/>
              </w:rPr>
            </w:pPr>
            <w:hyperlink r:id="rId1486" w:tooltip="Show search results" w:history="1">
              <w:r w:rsidR="00F5789E" w:rsidRPr="00E22B54">
                <w:rPr>
                  <w:rFonts w:ascii="Arial" w:hAnsi="Arial" w:cs="Arial"/>
                  <w:u w:val="single"/>
                </w:rPr>
                <w:t>90206</w:t>
              </w:r>
            </w:hyperlink>
          </w:p>
        </w:tc>
      </w:tr>
      <w:tr w:rsidR="00F5789E" w:rsidRPr="00E22B54" w14:paraId="09D1E489" w14:textId="77777777" w:rsidTr="00472994">
        <w:trPr>
          <w:tblCellSpacing w:w="15" w:type="dxa"/>
        </w:trPr>
        <w:tc>
          <w:tcPr>
            <w:tcW w:w="0" w:type="auto"/>
            <w:hideMark/>
          </w:tcPr>
          <w:p w14:paraId="2E3DF4C5" w14:textId="77777777" w:rsidR="00F5789E" w:rsidRPr="00E22B54" w:rsidRDefault="00F5789E" w:rsidP="00293C45">
            <w:pPr>
              <w:pStyle w:val="NoSpacing"/>
              <w:rPr>
                <w:rFonts w:ascii="Arial" w:hAnsi="Arial" w:cs="Arial"/>
              </w:rPr>
            </w:pPr>
            <w:r w:rsidRPr="00E22B54">
              <w:rPr>
                <w:rFonts w:ascii="Arial" w:hAnsi="Arial" w:cs="Arial"/>
              </w:rPr>
              <w:t>#30</w:t>
            </w:r>
          </w:p>
        </w:tc>
        <w:tc>
          <w:tcPr>
            <w:tcW w:w="0" w:type="auto"/>
            <w:hideMark/>
          </w:tcPr>
          <w:p w14:paraId="19E3E74F" w14:textId="77777777" w:rsidR="00F5789E" w:rsidRPr="00E22B54" w:rsidRDefault="00F5789E" w:rsidP="00293C45">
            <w:pPr>
              <w:pStyle w:val="NoSpacing"/>
              <w:rPr>
                <w:rFonts w:ascii="Arial" w:hAnsi="Arial" w:cs="Arial"/>
              </w:rPr>
            </w:pPr>
            <w:r w:rsidRPr="00E22B54">
              <w:rPr>
                <w:rFonts w:ascii="Arial" w:hAnsi="Arial" w:cs="Arial"/>
              </w:rPr>
              <w:t>Search Intubation, Intratracheal[mesh]</w:t>
            </w:r>
          </w:p>
        </w:tc>
        <w:tc>
          <w:tcPr>
            <w:tcW w:w="0" w:type="auto"/>
            <w:hideMark/>
          </w:tcPr>
          <w:p w14:paraId="572D8EF3" w14:textId="77777777" w:rsidR="00F5789E" w:rsidRPr="00E22B54" w:rsidRDefault="00E5501D" w:rsidP="00293C45">
            <w:pPr>
              <w:pStyle w:val="NoSpacing"/>
              <w:rPr>
                <w:rFonts w:ascii="Arial" w:hAnsi="Arial" w:cs="Arial"/>
              </w:rPr>
            </w:pPr>
            <w:hyperlink r:id="rId1487" w:tooltip="Show search results" w:history="1">
              <w:r w:rsidR="00F5789E" w:rsidRPr="00E22B54">
                <w:rPr>
                  <w:rFonts w:ascii="Arial" w:hAnsi="Arial" w:cs="Arial"/>
                  <w:u w:val="single"/>
                </w:rPr>
                <w:t>38112</w:t>
              </w:r>
            </w:hyperlink>
          </w:p>
        </w:tc>
      </w:tr>
      <w:tr w:rsidR="00F5789E" w:rsidRPr="00E22B54" w14:paraId="4F7E637B" w14:textId="77777777" w:rsidTr="00472994">
        <w:trPr>
          <w:tblCellSpacing w:w="15" w:type="dxa"/>
        </w:trPr>
        <w:tc>
          <w:tcPr>
            <w:tcW w:w="0" w:type="auto"/>
            <w:hideMark/>
          </w:tcPr>
          <w:p w14:paraId="54391098" w14:textId="77777777" w:rsidR="00F5789E" w:rsidRPr="00E22B54" w:rsidRDefault="00F5789E" w:rsidP="00293C45">
            <w:pPr>
              <w:pStyle w:val="NoSpacing"/>
              <w:rPr>
                <w:rFonts w:ascii="Arial" w:hAnsi="Arial" w:cs="Arial"/>
              </w:rPr>
            </w:pPr>
            <w:r w:rsidRPr="00E22B54">
              <w:rPr>
                <w:rFonts w:ascii="Arial" w:hAnsi="Arial" w:cs="Arial"/>
              </w:rPr>
              <w:t>#29</w:t>
            </w:r>
          </w:p>
        </w:tc>
        <w:tc>
          <w:tcPr>
            <w:tcW w:w="0" w:type="auto"/>
            <w:hideMark/>
          </w:tcPr>
          <w:p w14:paraId="2C3E733B" w14:textId="77777777" w:rsidR="00F5789E" w:rsidRPr="00E22B54" w:rsidRDefault="00F5789E" w:rsidP="00293C45">
            <w:pPr>
              <w:pStyle w:val="NoSpacing"/>
              <w:rPr>
                <w:rFonts w:ascii="Arial" w:hAnsi="Arial" w:cs="Arial"/>
              </w:rPr>
            </w:pPr>
            <w:r w:rsidRPr="00E22B54">
              <w:rPr>
                <w:rFonts w:ascii="Arial" w:hAnsi="Arial" w:cs="Arial"/>
              </w:rPr>
              <w:t>Search Airway Extubation[mesh]</w:t>
            </w:r>
          </w:p>
        </w:tc>
        <w:tc>
          <w:tcPr>
            <w:tcW w:w="0" w:type="auto"/>
            <w:hideMark/>
          </w:tcPr>
          <w:p w14:paraId="72D77A5E" w14:textId="77777777" w:rsidR="00F5789E" w:rsidRPr="00E22B54" w:rsidRDefault="00E5501D" w:rsidP="00293C45">
            <w:pPr>
              <w:pStyle w:val="NoSpacing"/>
              <w:rPr>
                <w:rFonts w:ascii="Arial" w:hAnsi="Arial" w:cs="Arial"/>
              </w:rPr>
            </w:pPr>
            <w:hyperlink r:id="rId1488" w:tooltip="Show search results" w:history="1">
              <w:r w:rsidR="00F5789E" w:rsidRPr="00E22B54">
                <w:rPr>
                  <w:rFonts w:ascii="Arial" w:hAnsi="Arial" w:cs="Arial"/>
                  <w:u w:val="single"/>
                </w:rPr>
                <w:t>1393</w:t>
              </w:r>
            </w:hyperlink>
          </w:p>
        </w:tc>
      </w:tr>
      <w:tr w:rsidR="00F5789E" w:rsidRPr="00E22B54" w14:paraId="6285A798" w14:textId="77777777" w:rsidTr="00472994">
        <w:trPr>
          <w:tblCellSpacing w:w="15" w:type="dxa"/>
        </w:trPr>
        <w:tc>
          <w:tcPr>
            <w:tcW w:w="0" w:type="auto"/>
            <w:hideMark/>
          </w:tcPr>
          <w:p w14:paraId="3EBB3EEC" w14:textId="77777777" w:rsidR="00F5789E" w:rsidRPr="00E22B54" w:rsidRDefault="00F5789E" w:rsidP="00293C45">
            <w:pPr>
              <w:pStyle w:val="NoSpacing"/>
              <w:rPr>
                <w:rFonts w:ascii="Arial" w:hAnsi="Arial" w:cs="Arial"/>
              </w:rPr>
            </w:pPr>
            <w:r w:rsidRPr="00E22B54">
              <w:rPr>
                <w:rFonts w:ascii="Arial" w:hAnsi="Arial" w:cs="Arial"/>
              </w:rPr>
              <w:t>#28</w:t>
            </w:r>
          </w:p>
        </w:tc>
        <w:tc>
          <w:tcPr>
            <w:tcW w:w="0" w:type="auto"/>
            <w:hideMark/>
          </w:tcPr>
          <w:p w14:paraId="3069CA63"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(wean*[</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liberat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5860BF5" w14:textId="77777777" w:rsidR="00F5789E" w:rsidRPr="00E22B54" w:rsidRDefault="00E5501D" w:rsidP="00293C45">
            <w:pPr>
              <w:pStyle w:val="NoSpacing"/>
              <w:rPr>
                <w:rFonts w:ascii="Arial" w:hAnsi="Arial" w:cs="Arial"/>
              </w:rPr>
            </w:pPr>
            <w:hyperlink r:id="rId1489" w:tooltip="Show search results" w:history="1">
              <w:r w:rsidR="00F5789E" w:rsidRPr="00E22B54">
                <w:rPr>
                  <w:rFonts w:ascii="Arial" w:hAnsi="Arial" w:cs="Arial"/>
                  <w:u w:val="single"/>
                </w:rPr>
                <w:t>7955</w:t>
              </w:r>
            </w:hyperlink>
          </w:p>
        </w:tc>
      </w:tr>
      <w:tr w:rsidR="00F5789E" w:rsidRPr="00E22B54" w14:paraId="28695604" w14:textId="77777777" w:rsidTr="00472994">
        <w:trPr>
          <w:tblCellSpacing w:w="15" w:type="dxa"/>
        </w:trPr>
        <w:tc>
          <w:tcPr>
            <w:tcW w:w="0" w:type="auto"/>
            <w:hideMark/>
          </w:tcPr>
          <w:p w14:paraId="3C7B5A25" w14:textId="77777777" w:rsidR="00F5789E" w:rsidRPr="00E22B54" w:rsidRDefault="00F5789E" w:rsidP="00293C45">
            <w:pPr>
              <w:pStyle w:val="NoSpacing"/>
              <w:rPr>
                <w:rFonts w:ascii="Arial" w:hAnsi="Arial" w:cs="Arial"/>
              </w:rPr>
            </w:pPr>
            <w:r w:rsidRPr="00E22B54">
              <w:rPr>
                <w:rFonts w:ascii="Arial" w:hAnsi="Arial" w:cs="Arial"/>
              </w:rPr>
              <w:t>#27</w:t>
            </w:r>
          </w:p>
        </w:tc>
        <w:tc>
          <w:tcPr>
            <w:tcW w:w="0" w:type="auto"/>
            <w:hideMark/>
          </w:tcPr>
          <w:p w14:paraId="633E14CE"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endotrachea</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AND (tube[</w:t>
            </w:r>
            <w:proofErr w:type="spellStart"/>
            <w:r w:rsidRPr="00E22B54">
              <w:rPr>
                <w:rFonts w:ascii="Arial" w:hAnsi="Arial" w:cs="Arial"/>
              </w:rPr>
              <w:t>tw</w:t>
            </w:r>
            <w:proofErr w:type="spellEnd"/>
            <w:r w:rsidRPr="00E22B54">
              <w:rPr>
                <w:rFonts w:ascii="Arial" w:hAnsi="Arial" w:cs="Arial"/>
              </w:rPr>
              <w:t>] OR tubes[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tubat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FB11B18" w14:textId="77777777" w:rsidR="00F5789E" w:rsidRPr="00E22B54" w:rsidRDefault="00E5501D" w:rsidP="00293C45">
            <w:pPr>
              <w:pStyle w:val="NoSpacing"/>
              <w:rPr>
                <w:rFonts w:ascii="Arial" w:hAnsi="Arial" w:cs="Arial"/>
              </w:rPr>
            </w:pPr>
            <w:hyperlink r:id="rId1490" w:tooltip="Show search results" w:history="1">
              <w:r w:rsidR="00F5789E" w:rsidRPr="00E22B54">
                <w:rPr>
                  <w:rFonts w:ascii="Arial" w:hAnsi="Arial" w:cs="Arial"/>
                  <w:u w:val="single"/>
                </w:rPr>
                <w:t>13377</w:t>
              </w:r>
            </w:hyperlink>
          </w:p>
        </w:tc>
      </w:tr>
      <w:tr w:rsidR="00F5789E" w:rsidRPr="00E22B54" w14:paraId="6A8EC8EB" w14:textId="77777777" w:rsidTr="00472994">
        <w:trPr>
          <w:tblCellSpacing w:w="15" w:type="dxa"/>
        </w:trPr>
        <w:tc>
          <w:tcPr>
            <w:tcW w:w="0" w:type="auto"/>
            <w:hideMark/>
          </w:tcPr>
          <w:p w14:paraId="6C159950" w14:textId="77777777" w:rsidR="00F5789E" w:rsidRPr="00E22B54" w:rsidRDefault="00F5789E" w:rsidP="00293C45">
            <w:pPr>
              <w:pStyle w:val="NoSpacing"/>
              <w:rPr>
                <w:rFonts w:ascii="Arial" w:hAnsi="Arial" w:cs="Arial"/>
              </w:rPr>
            </w:pPr>
            <w:r w:rsidRPr="00E22B54">
              <w:rPr>
                <w:rFonts w:ascii="Arial" w:hAnsi="Arial" w:cs="Arial"/>
              </w:rPr>
              <w:t>#26</w:t>
            </w:r>
          </w:p>
        </w:tc>
        <w:tc>
          <w:tcPr>
            <w:tcW w:w="0" w:type="auto"/>
            <w:hideMark/>
          </w:tcPr>
          <w:p w14:paraId="13A7854E"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tracheotom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tracheostom</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1CB1C2E7" w14:textId="77777777" w:rsidR="00F5789E" w:rsidRPr="00E22B54" w:rsidRDefault="00E5501D" w:rsidP="00293C45">
            <w:pPr>
              <w:pStyle w:val="NoSpacing"/>
              <w:rPr>
                <w:rFonts w:ascii="Arial" w:hAnsi="Arial" w:cs="Arial"/>
              </w:rPr>
            </w:pPr>
            <w:hyperlink r:id="rId1491" w:tooltip="Show search results" w:history="1">
              <w:r w:rsidR="00F5789E" w:rsidRPr="00E22B54">
                <w:rPr>
                  <w:rFonts w:ascii="Arial" w:hAnsi="Arial" w:cs="Arial"/>
                  <w:u w:val="single"/>
                </w:rPr>
                <w:t>25384</w:t>
              </w:r>
            </w:hyperlink>
          </w:p>
        </w:tc>
      </w:tr>
      <w:tr w:rsidR="00F5789E" w:rsidRPr="00E22B54" w14:paraId="4F2252FB" w14:textId="77777777" w:rsidTr="00472994">
        <w:trPr>
          <w:tblCellSpacing w:w="15" w:type="dxa"/>
        </w:trPr>
        <w:tc>
          <w:tcPr>
            <w:tcW w:w="0" w:type="auto"/>
            <w:hideMark/>
          </w:tcPr>
          <w:p w14:paraId="02BED7A3" w14:textId="77777777" w:rsidR="00F5789E" w:rsidRPr="00E22B54" w:rsidRDefault="00F5789E" w:rsidP="00293C45">
            <w:pPr>
              <w:pStyle w:val="NoSpacing"/>
              <w:rPr>
                <w:rFonts w:ascii="Arial" w:hAnsi="Arial" w:cs="Arial"/>
              </w:rPr>
            </w:pPr>
            <w:r w:rsidRPr="00E22B54">
              <w:rPr>
                <w:rFonts w:ascii="Arial" w:hAnsi="Arial" w:cs="Arial"/>
              </w:rPr>
              <w:t>#25</w:t>
            </w:r>
          </w:p>
        </w:tc>
        <w:tc>
          <w:tcPr>
            <w:tcW w:w="0" w:type="auto"/>
            <w:hideMark/>
          </w:tcPr>
          <w:p w14:paraId="6E6329C8" w14:textId="77777777" w:rsidR="00F5789E" w:rsidRPr="00E22B54" w:rsidRDefault="00F5789E" w:rsidP="00293C45">
            <w:pPr>
              <w:pStyle w:val="NoSpacing"/>
              <w:rPr>
                <w:rFonts w:ascii="Arial" w:hAnsi="Arial" w:cs="Arial"/>
              </w:rPr>
            </w:pPr>
            <w:r w:rsidRPr="00E22B54">
              <w:rPr>
                <w:rFonts w:ascii="Arial" w:hAnsi="Arial" w:cs="Arial"/>
              </w:rPr>
              <w:t>Search Tracheostomy[mesh]</w:t>
            </w:r>
          </w:p>
        </w:tc>
        <w:tc>
          <w:tcPr>
            <w:tcW w:w="0" w:type="auto"/>
            <w:hideMark/>
          </w:tcPr>
          <w:p w14:paraId="6D46C5E2" w14:textId="77777777" w:rsidR="00F5789E" w:rsidRPr="00E22B54" w:rsidRDefault="00E5501D" w:rsidP="00293C45">
            <w:pPr>
              <w:pStyle w:val="NoSpacing"/>
              <w:rPr>
                <w:rFonts w:ascii="Arial" w:hAnsi="Arial" w:cs="Arial"/>
              </w:rPr>
            </w:pPr>
            <w:hyperlink r:id="rId1492" w:tooltip="Show search results" w:history="1">
              <w:r w:rsidR="00F5789E" w:rsidRPr="00E22B54">
                <w:rPr>
                  <w:rFonts w:ascii="Arial" w:hAnsi="Arial" w:cs="Arial"/>
                  <w:u w:val="single"/>
                </w:rPr>
                <w:t>7215</w:t>
              </w:r>
            </w:hyperlink>
          </w:p>
        </w:tc>
      </w:tr>
      <w:tr w:rsidR="00F5789E" w:rsidRPr="00E22B54" w14:paraId="30C7DE1A" w14:textId="77777777" w:rsidTr="00472994">
        <w:trPr>
          <w:tblCellSpacing w:w="15" w:type="dxa"/>
        </w:trPr>
        <w:tc>
          <w:tcPr>
            <w:tcW w:w="0" w:type="auto"/>
            <w:hideMark/>
          </w:tcPr>
          <w:p w14:paraId="72D645F7" w14:textId="77777777" w:rsidR="00F5789E" w:rsidRPr="00E22B54" w:rsidRDefault="00F5789E" w:rsidP="00293C45">
            <w:pPr>
              <w:pStyle w:val="NoSpacing"/>
              <w:rPr>
                <w:rFonts w:ascii="Arial" w:hAnsi="Arial" w:cs="Arial"/>
              </w:rPr>
            </w:pPr>
            <w:r w:rsidRPr="00E22B54">
              <w:rPr>
                <w:rFonts w:ascii="Arial" w:hAnsi="Arial" w:cs="Arial"/>
              </w:rPr>
              <w:t>#24</w:t>
            </w:r>
          </w:p>
        </w:tc>
        <w:tc>
          <w:tcPr>
            <w:tcW w:w="0" w:type="auto"/>
            <w:hideMark/>
          </w:tcPr>
          <w:p w14:paraId="21470C51" w14:textId="77777777" w:rsidR="00F5789E" w:rsidRPr="00E22B54" w:rsidRDefault="00F5789E" w:rsidP="00293C45">
            <w:pPr>
              <w:pStyle w:val="NoSpacing"/>
              <w:rPr>
                <w:rFonts w:ascii="Arial" w:hAnsi="Arial" w:cs="Arial"/>
              </w:rPr>
            </w:pPr>
            <w:r w:rsidRPr="00E22B54">
              <w:rPr>
                <w:rFonts w:ascii="Arial" w:hAnsi="Arial" w:cs="Arial"/>
              </w:rPr>
              <w:t xml:space="preserve">Search invasive </w:t>
            </w:r>
            <w:proofErr w:type="spellStart"/>
            <w:r w:rsidRPr="00E22B54">
              <w:rPr>
                <w:rFonts w:ascii="Arial" w:hAnsi="Arial" w:cs="Arial"/>
              </w:rPr>
              <w:t>ventilat</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DB0555E" w14:textId="77777777" w:rsidR="00F5789E" w:rsidRPr="00E22B54" w:rsidRDefault="00E5501D" w:rsidP="00293C45">
            <w:pPr>
              <w:pStyle w:val="NoSpacing"/>
              <w:rPr>
                <w:rFonts w:ascii="Arial" w:hAnsi="Arial" w:cs="Arial"/>
              </w:rPr>
            </w:pPr>
            <w:hyperlink r:id="rId1493" w:tooltip="Show search results" w:history="1">
              <w:r w:rsidR="00F5789E" w:rsidRPr="00E22B54">
                <w:rPr>
                  <w:rFonts w:ascii="Arial" w:hAnsi="Arial" w:cs="Arial"/>
                  <w:u w:val="single"/>
                </w:rPr>
                <w:t>3236</w:t>
              </w:r>
            </w:hyperlink>
          </w:p>
        </w:tc>
      </w:tr>
      <w:tr w:rsidR="00F5789E" w:rsidRPr="00E22B54" w14:paraId="369EF1D3" w14:textId="77777777" w:rsidTr="00472994">
        <w:trPr>
          <w:tblCellSpacing w:w="15" w:type="dxa"/>
        </w:trPr>
        <w:tc>
          <w:tcPr>
            <w:tcW w:w="0" w:type="auto"/>
            <w:hideMark/>
          </w:tcPr>
          <w:p w14:paraId="7EA054F2" w14:textId="77777777" w:rsidR="00F5789E" w:rsidRPr="00E22B54" w:rsidRDefault="00F5789E" w:rsidP="00293C45">
            <w:pPr>
              <w:pStyle w:val="NoSpacing"/>
              <w:rPr>
                <w:rFonts w:ascii="Arial" w:hAnsi="Arial" w:cs="Arial"/>
              </w:rPr>
            </w:pPr>
            <w:r w:rsidRPr="00E22B54">
              <w:rPr>
                <w:rFonts w:ascii="Arial" w:hAnsi="Arial" w:cs="Arial"/>
              </w:rPr>
              <w:t>#23</w:t>
            </w:r>
          </w:p>
        </w:tc>
        <w:tc>
          <w:tcPr>
            <w:tcW w:w="0" w:type="auto"/>
            <w:hideMark/>
          </w:tcPr>
          <w:p w14:paraId="67E7CF62" w14:textId="77777777" w:rsidR="00F5789E" w:rsidRPr="00E22B54" w:rsidRDefault="00F5789E" w:rsidP="00293C45">
            <w:pPr>
              <w:pStyle w:val="NoSpacing"/>
              <w:rPr>
                <w:rFonts w:ascii="Arial" w:hAnsi="Arial" w:cs="Arial"/>
              </w:rPr>
            </w:pPr>
            <w:r w:rsidRPr="00E22B54">
              <w:rPr>
                <w:rFonts w:ascii="Arial" w:hAnsi="Arial" w:cs="Arial"/>
              </w:rPr>
              <w:t>Search high-frequency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30BCC07" w14:textId="77777777" w:rsidR="00F5789E" w:rsidRPr="00E22B54" w:rsidRDefault="00E5501D" w:rsidP="00293C45">
            <w:pPr>
              <w:pStyle w:val="NoSpacing"/>
              <w:rPr>
                <w:rFonts w:ascii="Arial" w:hAnsi="Arial" w:cs="Arial"/>
              </w:rPr>
            </w:pPr>
            <w:hyperlink r:id="rId1494" w:tooltip="Show search results" w:history="1">
              <w:r w:rsidR="00F5789E" w:rsidRPr="00E22B54">
                <w:rPr>
                  <w:rFonts w:ascii="Arial" w:hAnsi="Arial" w:cs="Arial"/>
                  <w:u w:val="single"/>
                </w:rPr>
                <w:t>2530</w:t>
              </w:r>
            </w:hyperlink>
          </w:p>
        </w:tc>
      </w:tr>
      <w:tr w:rsidR="00F5789E" w:rsidRPr="00E22B54" w14:paraId="2680C229" w14:textId="77777777" w:rsidTr="00472994">
        <w:trPr>
          <w:tblCellSpacing w:w="15" w:type="dxa"/>
        </w:trPr>
        <w:tc>
          <w:tcPr>
            <w:tcW w:w="0" w:type="auto"/>
            <w:hideMark/>
          </w:tcPr>
          <w:p w14:paraId="0AAFF7DC" w14:textId="77777777" w:rsidR="00F5789E" w:rsidRPr="00E22B54" w:rsidRDefault="00F5789E" w:rsidP="00293C45">
            <w:pPr>
              <w:pStyle w:val="NoSpacing"/>
              <w:rPr>
                <w:rFonts w:ascii="Arial" w:hAnsi="Arial" w:cs="Arial"/>
              </w:rPr>
            </w:pPr>
            <w:r w:rsidRPr="00E22B54">
              <w:rPr>
                <w:rFonts w:ascii="Arial" w:hAnsi="Arial" w:cs="Arial"/>
              </w:rPr>
              <w:t>#22</w:t>
            </w:r>
          </w:p>
        </w:tc>
        <w:tc>
          <w:tcPr>
            <w:tcW w:w="0" w:type="auto"/>
            <w:hideMark/>
          </w:tcPr>
          <w:p w14:paraId="1BC45BFC" w14:textId="77777777" w:rsidR="00F5789E" w:rsidRPr="00E22B54" w:rsidRDefault="00F5789E" w:rsidP="00293C45">
            <w:pPr>
              <w:pStyle w:val="NoSpacing"/>
              <w:rPr>
                <w:rFonts w:ascii="Arial" w:hAnsi="Arial" w:cs="Arial"/>
              </w:rPr>
            </w:pPr>
            <w:r w:rsidRPr="00E22B54">
              <w:rPr>
                <w:rFonts w:ascii="Arial" w:hAnsi="Arial" w:cs="Arial"/>
              </w:rPr>
              <w:t>Search artificial respiration[</w:t>
            </w:r>
            <w:proofErr w:type="spellStart"/>
            <w:r w:rsidRPr="00E22B54">
              <w:rPr>
                <w:rFonts w:ascii="Arial" w:hAnsi="Arial" w:cs="Arial"/>
              </w:rPr>
              <w:t>tw</w:t>
            </w:r>
            <w:proofErr w:type="spellEnd"/>
            <w:r w:rsidRPr="00E22B54">
              <w:rPr>
                <w:rFonts w:ascii="Arial" w:hAnsi="Arial" w:cs="Arial"/>
              </w:rPr>
              <w:t>] OR artificial ventilation*[</w:t>
            </w:r>
            <w:proofErr w:type="spellStart"/>
            <w:r w:rsidRPr="00E22B54">
              <w:rPr>
                <w:rFonts w:ascii="Arial" w:hAnsi="Arial" w:cs="Arial"/>
              </w:rPr>
              <w:t>tw</w:t>
            </w:r>
            <w:proofErr w:type="spellEnd"/>
            <w:r w:rsidRPr="00E22B54">
              <w:rPr>
                <w:rFonts w:ascii="Arial" w:hAnsi="Arial" w:cs="Arial"/>
              </w:rPr>
              <w:t>] OR mechanical respiration[</w:t>
            </w:r>
            <w:proofErr w:type="spellStart"/>
            <w:r w:rsidRPr="00E22B54">
              <w:rPr>
                <w:rFonts w:ascii="Arial" w:hAnsi="Arial" w:cs="Arial"/>
              </w:rPr>
              <w:t>tw</w:t>
            </w:r>
            <w:proofErr w:type="spellEnd"/>
            <w:r w:rsidRPr="00E22B54">
              <w:rPr>
                <w:rFonts w:ascii="Arial" w:hAnsi="Arial" w:cs="Arial"/>
              </w:rPr>
              <w:t>] OR mechanical ventilation*[</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7099AB4" w14:textId="77777777" w:rsidR="00F5789E" w:rsidRPr="00E22B54" w:rsidRDefault="00E5501D" w:rsidP="00293C45">
            <w:pPr>
              <w:pStyle w:val="NoSpacing"/>
              <w:rPr>
                <w:rFonts w:ascii="Arial" w:hAnsi="Arial" w:cs="Arial"/>
              </w:rPr>
            </w:pPr>
            <w:hyperlink r:id="rId1495" w:tooltip="Show search results" w:history="1">
              <w:r w:rsidR="00F5789E" w:rsidRPr="00E22B54">
                <w:rPr>
                  <w:rFonts w:ascii="Arial" w:hAnsi="Arial" w:cs="Arial"/>
                  <w:u w:val="single"/>
                </w:rPr>
                <w:t>73825</w:t>
              </w:r>
            </w:hyperlink>
          </w:p>
        </w:tc>
      </w:tr>
      <w:tr w:rsidR="00F5789E" w:rsidRPr="00E22B54" w14:paraId="1BED92BD" w14:textId="77777777" w:rsidTr="00472994">
        <w:trPr>
          <w:tblCellSpacing w:w="15" w:type="dxa"/>
        </w:trPr>
        <w:tc>
          <w:tcPr>
            <w:tcW w:w="0" w:type="auto"/>
            <w:hideMark/>
          </w:tcPr>
          <w:p w14:paraId="34A55F69" w14:textId="77777777" w:rsidR="00F5789E" w:rsidRPr="00E22B54" w:rsidRDefault="00F5789E" w:rsidP="00293C45">
            <w:pPr>
              <w:pStyle w:val="NoSpacing"/>
              <w:rPr>
                <w:rFonts w:ascii="Arial" w:hAnsi="Arial" w:cs="Arial"/>
              </w:rPr>
            </w:pPr>
            <w:r w:rsidRPr="00E22B54">
              <w:rPr>
                <w:rFonts w:ascii="Arial" w:hAnsi="Arial" w:cs="Arial"/>
              </w:rPr>
              <w:t>#21</w:t>
            </w:r>
          </w:p>
        </w:tc>
        <w:tc>
          <w:tcPr>
            <w:tcW w:w="0" w:type="auto"/>
            <w:hideMark/>
          </w:tcPr>
          <w:p w14:paraId="474A01AE" w14:textId="77777777" w:rsidR="00F5789E" w:rsidRPr="00E22B54" w:rsidRDefault="00F5789E" w:rsidP="00293C45">
            <w:pPr>
              <w:pStyle w:val="NoSpacing"/>
              <w:rPr>
                <w:rFonts w:ascii="Arial" w:hAnsi="Arial" w:cs="Arial"/>
              </w:rPr>
            </w:pPr>
            <w:r w:rsidRPr="00E22B54">
              <w:rPr>
                <w:rFonts w:ascii="Arial" w:hAnsi="Arial" w:cs="Arial"/>
              </w:rPr>
              <w:t>Search Ventilators, Mechanical[mesh]</w:t>
            </w:r>
          </w:p>
        </w:tc>
        <w:tc>
          <w:tcPr>
            <w:tcW w:w="0" w:type="auto"/>
            <w:hideMark/>
          </w:tcPr>
          <w:p w14:paraId="7D2F5570" w14:textId="77777777" w:rsidR="00F5789E" w:rsidRPr="00E22B54" w:rsidRDefault="00E5501D" w:rsidP="00293C45">
            <w:pPr>
              <w:pStyle w:val="NoSpacing"/>
              <w:rPr>
                <w:rFonts w:ascii="Arial" w:hAnsi="Arial" w:cs="Arial"/>
              </w:rPr>
            </w:pPr>
            <w:hyperlink r:id="rId1496" w:tooltip="Show search results" w:history="1">
              <w:r w:rsidR="00F5789E" w:rsidRPr="00E22B54">
                <w:rPr>
                  <w:rFonts w:ascii="Arial" w:hAnsi="Arial" w:cs="Arial"/>
                  <w:u w:val="single"/>
                </w:rPr>
                <w:t>8956</w:t>
              </w:r>
            </w:hyperlink>
          </w:p>
        </w:tc>
      </w:tr>
      <w:tr w:rsidR="00F5789E" w:rsidRPr="00E22B54" w14:paraId="21AB693A" w14:textId="77777777" w:rsidTr="00472994">
        <w:trPr>
          <w:tblCellSpacing w:w="15" w:type="dxa"/>
        </w:trPr>
        <w:tc>
          <w:tcPr>
            <w:tcW w:w="0" w:type="auto"/>
            <w:hideMark/>
          </w:tcPr>
          <w:p w14:paraId="0423299E" w14:textId="77777777" w:rsidR="00F5789E" w:rsidRPr="00E22B54" w:rsidRDefault="00F5789E" w:rsidP="00293C45">
            <w:pPr>
              <w:pStyle w:val="NoSpacing"/>
              <w:rPr>
                <w:rFonts w:ascii="Arial" w:hAnsi="Arial" w:cs="Arial"/>
              </w:rPr>
            </w:pPr>
            <w:r w:rsidRPr="00E22B54">
              <w:rPr>
                <w:rFonts w:ascii="Arial" w:hAnsi="Arial" w:cs="Arial"/>
              </w:rPr>
              <w:t>#20</w:t>
            </w:r>
          </w:p>
        </w:tc>
        <w:tc>
          <w:tcPr>
            <w:tcW w:w="0" w:type="auto"/>
            <w:hideMark/>
          </w:tcPr>
          <w:p w14:paraId="5400346A" w14:textId="77777777" w:rsidR="00F5789E" w:rsidRPr="00E22B54" w:rsidRDefault="00F5789E" w:rsidP="00293C45">
            <w:pPr>
              <w:pStyle w:val="NoSpacing"/>
              <w:rPr>
                <w:rFonts w:ascii="Arial" w:hAnsi="Arial" w:cs="Arial"/>
              </w:rPr>
            </w:pPr>
            <w:r w:rsidRPr="00E22B54">
              <w:rPr>
                <w:rFonts w:ascii="Arial" w:hAnsi="Arial" w:cs="Arial"/>
              </w:rPr>
              <w:t>Search Respiration, Artificial[mesh]</w:t>
            </w:r>
          </w:p>
        </w:tc>
        <w:tc>
          <w:tcPr>
            <w:tcW w:w="0" w:type="auto"/>
            <w:hideMark/>
          </w:tcPr>
          <w:p w14:paraId="26E7B22E" w14:textId="77777777" w:rsidR="00F5789E" w:rsidRPr="00E22B54" w:rsidRDefault="00E5501D" w:rsidP="00293C45">
            <w:pPr>
              <w:pStyle w:val="NoSpacing"/>
              <w:rPr>
                <w:rFonts w:ascii="Arial" w:hAnsi="Arial" w:cs="Arial"/>
              </w:rPr>
            </w:pPr>
            <w:hyperlink r:id="rId1497" w:tooltip="Show search results" w:history="1">
              <w:r w:rsidR="00F5789E" w:rsidRPr="00E22B54">
                <w:rPr>
                  <w:rFonts w:ascii="Arial" w:hAnsi="Arial" w:cs="Arial"/>
                  <w:u w:val="single"/>
                </w:rPr>
                <w:t>75009</w:t>
              </w:r>
            </w:hyperlink>
          </w:p>
        </w:tc>
      </w:tr>
      <w:tr w:rsidR="00F5789E" w:rsidRPr="00E22B54" w14:paraId="601CF735" w14:textId="77777777" w:rsidTr="00472994">
        <w:trPr>
          <w:tblCellSpacing w:w="15" w:type="dxa"/>
        </w:trPr>
        <w:tc>
          <w:tcPr>
            <w:tcW w:w="0" w:type="auto"/>
            <w:hideMark/>
          </w:tcPr>
          <w:p w14:paraId="47F099BB" w14:textId="77777777" w:rsidR="00F5789E" w:rsidRPr="00E22B54" w:rsidRDefault="00F5789E" w:rsidP="00293C45">
            <w:pPr>
              <w:pStyle w:val="NoSpacing"/>
              <w:rPr>
                <w:rFonts w:ascii="Arial" w:hAnsi="Arial" w:cs="Arial"/>
              </w:rPr>
            </w:pPr>
            <w:r w:rsidRPr="00E22B54">
              <w:rPr>
                <w:rFonts w:ascii="Arial" w:hAnsi="Arial" w:cs="Arial"/>
              </w:rPr>
              <w:t>#19</w:t>
            </w:r>
          </w:p>
        </w:tc>
        <w:tc>
          <w:tcPr>
            <w:tcW w:w="0" w:type="auto"/>
            <w:hideMark/>
          </w:tcPr>
          <w:p w14:paraId="74467598" w14:textId="77777777" w:rsidR="00F5789E" w:rsidRPr="00E22B54" w:rsidRDefault="00F5789E" w:rsidP="00293C45">
            <w:pPr>
              <w:pStyle w:val="NoSpacing"/>
              <w:rPr>
                <w:rFonts w:ascii="Arial" w:hAnsi="Arial" w:cs="Arial"/>
              </w:rPr>
            </w:pPr>
            <w:r w:rsidRPr="00E22B54">
              <w:rPr>
                <w:rFonts w:ascii="Arial" w:hAnsi="Arial" w:cs="Arial"/>
              </w:rPr>
              <w:t>Search #3 OR #4 OR #5 OR #6 OR #7 OR #8 OR #9 OR #10 OR #11 OR #12 OR #13 OR #14 OR #15 OR #16 OR #17 OR #18</w:t>
            </w:r>
          </w:p>
        </w:tc>
        <w:tc>
          <w:tcPr>
            <w:tcW w:w="0" w:type="auto"/>
            <w:hideMark/>
          </w:tcPr>
          <w:p w14:paraId="4E1A402E" w14:textId="77777777" w:rsidR="00F5789E" w:rsidRPr="00E22B54" w:rsidRDefault="00E5501D" w:rsidP="00293C45">
            <w:pPr>
              <w:pStyle w:val="NoSpacing"/>
              <w:rPr>
                <w:rFonts w:ascii="Arial" w:hAnsi="Arial" w:cs="Arial"/>
              </w:rPr>
            </w:pPr>
            <w:hyperlink r:id="rId1498" w:tooltip="Show search results" w:history="1">
              <w:r w:rsidR="00F5789E" w:rsidRPr="00E22B54">
                <w:rPr>
                  <w:rFonts w:ascii="Arial" w:hAnsi="Arial" w:cs="Arial"/>
                  <w:u w:val="single"/>
                </w:rPr>
                <w:t>252881</w:t>
              </w:r>
            </w:hyperlink>
          </w:p>
        </w:tc>
      </w:tr>
      <w:tr w:rsidR="00F5789E" w:rsidRPr="00E22B54" w14:paraId="08F868A7" w14:textId="77777777" w:rsidTr="00472994">
        <w:trPr>
          <w:tblCellSpacing w:w="15" w:type="dxa"/>
        </w:trPr>
        <w:tc>
          <w:tcPr>
            <w:tcW w:w="0" w:type="auto"/>
            <w:hideMark/>
          </w:tcPr>
          <w:p w14:paraId="52448591" w14:textId="77777777" w:rsidR="00F5789E" w:rsidRPr="00E22B54" w:rsidRDefault="00F5789E" w:rsidP="00293C45">
            <w:pPr>
              <w:pStyle w:val="NoSpacing"/>
              <w:rPr>
                <w:rFonts w:ascii="Arial" w:hAnsi="Arial" w:cs="Arial"/>
              </w:rPr>
            </w:pPr>
            <w:r w:rsidRPr="00E22B54">
              <w:rPr>
                <w:rFonts w:ascii="Arial" w:hAnsi="Arial" w:cs="Arial"/>
              </w:rPr>
              <w:t>#18</w:t>
            </w:r>
          </w:p>
        </w:tc>
        <w:tc>
          <w:tcPr>
            <w:tcW w:w="0" w:type="auto"/>
            <w:hideMark/>
          </w:tcPr>
          <w:p w14:paraId="29C4F94C" w14:textId="77777777" w:rsidR="00F5789E" w:rsidRPr="00E22B54" w:rsidRDefault="00F5789E" w:rsidP="00293C45">
            <w:pPr>
              <w:pStyle w:val="NoSpacing"/>
              <w:rPr>
                <w:rFonts w:ascii="Arial" w:hAnsi="Arial" w:cs="Arial"/>
              </w:rPr>
            </w:pPr>
            <w:r w:rsidRPr="00E22B54">
              <w:rPr>
                <w:rFonts w:ascii="Arial" w:hAnsi="Arial" w:cs="Arial"/>
              </w:rPr>
              <w:t>Search specialized weaning unit[</w:t>
            </w:r>
            <w:proofErr w:type="spellStart"/>
            <w:r w:rsidRPr="00E22B54">
              <w:rPr>
                <w:rFonts w:ascii="Arial" w:hAnsi="Arial" w:cs="Arial"/>
              </w:rPr>
              <w:t>tw</w:t>
            </w:r>
            <w:proofErr w:type="spellEnd"/>
            <w:r w:rsidRPr="00E22B54">
              <w:rPr>
                <w:rFonts w:ascii="Arial" w:hAnsi="Arial" w:cs="Arial"/>
              </w:rPr>
              <w:t>] OR specialized weaning units[</w:t>
            </w:r>
            <w:proofErr w:type="spellStart"/>
            <w:r w:rsidRPr="00E22B54">
              <w:rPr>
                <w:rFonts w:ascii="Arial" w:hAnsi="Arial" w:cs="Arial"/>
              </w:rPr>
              <w:t>tw</w:t>
            </w:r>
            <w:proofErr w:type="spellEnd"/>
            <w:r w:rsidRPr="00E22B54">
              <w:rPr>
                <w:rFonts w:ascii="Arial" w:hAnsi="Arial" w:cs="Arial"/>
              </w:rPr>
              <w:t xml:space="preserve">] OR specialized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specialized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049CA87D" w14:textId="77777777" w:rsidR="00F5789E" w:rsidRPr="00E22B54" w:rsidRDefault="00E5501D" w:rsidP="00293C45">
            <w:pPr>
              <w:pStyle w:val="NoSpacing"/>
              <w:rPr>
                <w:rFonts w:ascii="Arial" w:hAnsi="Arial" w:cs="Arial"/>
              </w:rPr>
            </w:pPr>
            <w:hyperlink r:id="rId1499" w:tooltip="Show search results" w:history="1">
              <w:r w:rsidR="00F5789E" w:rsidRPr="00E22B54">
                <w:rPr>
                  <w:rFonts w:ascii="Arial" w:hAnsi="Arial" w:cs="Arial"/>
                  <w:u w:val="single"/>
                </w:rPr>
                <w:t>23</w:t>
              </w:r>
            </w:hyperlink>
          </w:p>
        </w:tc>
      </w:tr>
      <w:tr w:rsidR="00F5789E" w:rsidRPr="00E22B54" w14:paraId="1582DAEA" w14:textId="77777777" w:rsidTr="00472994">
        <w:trPr>
          <w:tblCellSpacing w:w="15" w:type="dxa"/>
        </w:trPr>
        <w:tc>
          <w:tcPr>
            <w:tcW w:w="0" w:type="auto"/>
            <w:hideMark/>
          </w:tcPr>
          <w:p w14:paraId="3CD38CB6" w14:textId="77777777" w:rsidR="00F5789E" w:rsidRPr="00E22B54" w:rsidRDefault="00F5789E" w:rsidP="00293C45">
            <w:pPr>
              <w:pStyle w:val="NoSpacing"/>
              <w:rPr>
                <w:rFonts w:ascii="Arial" w:hAnsi="Arial" w:cs="Arial"/>
              </w:rPr>
            </w:pPr>
            <w:r w:rsidRPr="00E22B54">
              <w:rPr>
                <w:rFonts w:ascii="Arial" w:hAnsi="Arial" w:cs="Arial"/>
              </w:rPr>
              <w:lastRenderedPageBreak/>
              <w:t>#17</w:t>
            </w:r>
          </w:p>
        </w:tc>
        <w:tc>
          <w:tcPr>
            <w:tcW w:w="0" w:type="auto"/>
            <w:hideMark/>
          </w:tcPr>
          <w:p w14:paraId="1AC9E4E2" w14:textId="77777777" w:rsidR="00F5789E" w:rsidRPr="00E22B54" w:rsidRDefault="00F5789E" w:rsidP="00293C45">
            <w:pPr>
              <w:pStyle w:val="NoSpacing"/>
              <w:rPr>
                <w:rFonts w:ascii="Arial" w:hAnsi="Arial" w:cs="Arial"/>
              </w:rPr>
            </w:pPr>
            <w:r w:rsidRPr="00E22B54">
              <w:rPr>
                <w:rFonts w:ascii="Arial" w:hAnsi="Arial" w:cs="Arial"/>
              </w:rPr>
              <w:t xml:space="preserve">Search </w:t>
            </w:r>
            <w:proofErr w:type="spellStart"/>
            <w:r w:rsidRPr="00E22B54">
              <w:rPr>
                <w:rFonts w:ascii="Arial" w:hAnsi="Arial" w:cs="Arial"/>
              </w:rPr>
              <w:t>specialised</w:t>
            </w:r>
            <w:proofErr w:type="spellEnd"/>
            <w:r w:rsidRPr="00E22B54">
              <w:rPr>
                <w:rFonts w:ascii="Arial" w:hAnsi="Arial" w:cs="Arial"/>
              </w:rPr>
              <w:t xml:space="preserve"> weaning unit[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units[</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xml:space="preserve">] OR </w:t>
            </w:r>
            <w:proofErr w:type="spellStart"/>
            <w:r w:rsidRPr="00E22B54">
              <w:rPr>
                <w:rFonts w:ascii="Arial" w:hAnsi="Arial" w:cs="Arial"/>
              </w:rPr>
              <w:t>specialised</w:t>
            </w:r>
            <w:proofErr w:type="spellEnd"/>
            <w:r w:rsidRPr="00E22B54">
              <w:rPr>
                <w:rFonts w:ascii="Arial" w:hAnsi="Arial" w:cs="Arial"/>
              </w:rPr>
              <w:t xml:space="preserve"> weaning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4E5E5F82" w14:textId="77777777" w:rsidR="00F5789E" w:rsidRPr="00E22B54" w:rsidRDefault="00E5501D" w:rsidP="00293C45">
            <w:pPr>
              <w:pStyle w:val="NoSpacing"/>
              <w:rPr>
                <w:rFonts w:ascii="Arial" w:hAnsi="Arial" w:cs="Arial"/>
              </w:rPr>
            </w:pPr>
            <w:hyperlink r:id="rId1500" w:tooltip="Show search results" w:history="1">
              <w:r w:rsidR="00F5789E" w:rsidRPr="00E22B54">
                <w:rPr>
                  <w:rFonts w:ascii="Arial" w:hAnsi="Arial" w:cs="Arial"/>
                  <w:u w:val="single"/>
                </w:rPr>
                <w:t>14</w:t>
              </w:r>
            </w:hyperlink>
          </w:p>
        </w:tc>
      </w:tr>
      <w:tr w:rsidR="00F5789E" w:rsidRPr="00E22B54" w14:paraId="73958399" w14:textId="77777777" w:rsidTr="00472994">
        <w:trPr>
          <w:tblCellSpacing w:w="15" w:type="dxa"/>
        </w:trPr>
        <w:tc>
          <w:tcPr>
            <w:tcW w:w="0" w:type="auto"/>
            <w:hideMark/>
          </w:tcPr>
          <w:p w14:paraId="581510EF" w14:textId="77777777" w:rsidR="00F5789E" w:rsidRPr="00E22B54" w:rsidRDefault="00F5789E" w:rsidP="00293C45">
            <w:pPr>
              <w:pStyle w:val="NoSpacing"/>
              <w:rPr>
                <w:rFonts w:ascii="Arial" w:hAnsi="Arial" w:cs="Arial"/>
              </w:rPr>
            </w:pPr>
            <w:r w:rsidRPr="00E22B54">
              <w:rPr>
                <w:rFonts w:ascii="Arial" w:hAnsi="Arial" w:cs="Arial"/>
              </w:rPr>
              <w:t>#16</w:t>
            </w:r>
          </w:p>
        </w:tc>
        <w:tc>
          <w:tcPr>
            <w:tcW w:w="0" w:type="auto"/>
            <w:hideMark/>
          </w:tcPr>
          <w:p w14:paraId="3B377711" w14:textId="77777777" w:rsidR="00F5789E" w:rsidRPr="00E22B54" w:rsidRDefault="00F5789E" w:rsidP="00293C45">
            <w:pPr>
              <w:pStyle w:val="NoSpacing"/>
              <w:rPr>
                <w:rFonts w:ascii="Arial" w:hAnsi="Arial" w:cs="Arial"/>
              </w:rPr>
            </w:pPr>
            <w:r w:rsidRPr="00E22B54">
              <w:rPr>
                <w:rFonts w:ascii="Arial" w:hAnsi="Arial" w:cs="Arial"/>
              </w:rPr>
              <w:t>Search HDU[</w:t>
            </w:r>
            <w:proofErr w:type="spellStart"/>
            <w:r w:rsidRPr="00E22B54">
              <w:rPr>
                <w:rFonts w:ascii="Arial" w:hAnsi="Arial" w:cs="Arial"/>
              </w:rPr>
              <w:t>tw</w:t>
            </w:r>
            <w:proofErr w:type="spellEnd"/>
            <w:r w:rsidRPr="00E22B54">
              <w:rPr>
                <w:rFonts w:ascii="Arial" w:hAnsi="Arial" w:cs="Arial"/>
              </w:rPr>
              <w:t>] OR HDUs[</w:t>
            </w:r>
            <w:proofErr w:type="spellStart"/>
            <w:r w:rsidRPr="00E22B54">
              <w:rPr>
                <w:rFonts w:ascii="Arial" w:hAnsi="Arial" w:cs="Arial"/>
              </w:rPr>
              <w:t>tw</w:t>
            </w:r>
            <w:proofErr w:type="spellEnd"/>
            <w:r w:rsidRPr="00E22B54">
              <w:rPr>
                <w:rFonts w:ascii="Arial" w:hAnsi="Arial" w:cs="Arial"/>
              </w:rPr>
              <w:t>] OR SDU[</w:t>
            </w:r>
            <w:proofErr w:type="spellStart"/>
            <w:r w:rsidRPr="00E22B54">
              <w:rPr>
                <w:rFonts w:ascii="Arial" w:hAnsi="Arial" w:cs="Arial"/>
              </w:rPr>
              <w:t>tw</w:t>
            </w:r>
            <w:proofErr w:type="spellEnd"/>
            <w:r w:rsidRPr="00E22B54">
              <w:rPr>
                <w:rFonts w:ascii="Arial" w:hAnsi="Arial" w:cs="Arial"/>
              </w:rPr>
              <w:t>] OR SDUs[</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 OR EDSDU[</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59DFA3A3" w14:textId="77777777" w:rsidR="00F5789E" w:rsidRPr="00E22B54" w:rsidRDefault="00E5501D" w:rsidP="00293C45">
            <w:pPr>
              <w:pStyle w:val="NoSpacing"/>
              <w:rPr>
                <w:rFonts w:ascii="Arial" w:hAnsi="Arial" w:cs="Arial"/>
              </w:rPr>
            </w:pPr>
            <w:hyperlink r:id="rId1501" w:tooltip="Show search results" w:history="1">
              <w:r w:rsidR="00F5789E" w:rsidRPr="00E22B54">
                <w:rPr>
                  <w:rFonts w:ascii="Arial" w:hAnsi="Arial" w:cs="Arial"/>
                  <w:u w:val="single"/>
                </w:rPr>
                <w:t>517</w:t>
              </w:r>
            </w:hyperlink>
          </w:p>
        </w:tc>
      </w:tr>
      <w:tr w:rsidR="00F5789E" w:rsidRPr="00E22B54" w14:paraId="26561B6F" w14:textId="77777777" w:rsidTr="00472994">
        <w:trPr>
          <w:tblCellSpacing w:w="15" w:type="dxa"/>
        </w:trPr>
        <w:tc>
          <w:tcPr>
            <w:tcW w:w="0" w:type="auto"/>
            <w:hideMark/>
          </w:tcPr>
          <w:p w14:paraId="49E66730" w14:textId="77777777" w:rsidR="00F5789E" w:rsidRPr="00E22B54" w:rsidRDefault="00F5789E" w:rsidP="00293C45">
            <w:pPr>
              <w:pStyle w:val="NoSpacing"/>
              <w:rPr>
                <w:rFonts w:ascii="Arial" w:hAnsi="Arial" w:cs="Arial"/>
              </w:rPr>
            </w:pPr>
            <w:r w:rsidRPr="00E22B54">
              <w:rPr>
                <w:rFonts w:ascii="Arial" w:hAnsi="Arial" w:cs="Arial"/>
              </w:rPr>
              <w:t>#15</w:t>
            </w:r>
          </w:p>
        </w:tc>
        <w:tc>
          <w:tcPr>
            <w:tcW w:w="0" w:type="auto"/>
            <w:hideMark/>
          </w:tcPr>
          <w:p w14:paraId="271177C7" w14:textId="77777777" w:rsidR="00F5789E" w:rsidRPr="00E22B54" w:rsidRDefault="00F5789E" w:rsidP="00293C45">
            <w:pPr>
              <w:pStyle w:val="NoSpacing"/>
              <w:rPr>
                <w:rFonts w:ascii="Arial" w:hAnsi="Arial" w:cs="Arial"/>
              </w:rPr>
            </w:pPr>
            <w:r w:rsidRPr="00E22B54">
              <w:rPr>
                <w:rFonts w:ascii="Arial" w:hAnsi="Arial" w:cs="Arial"/>
              </w:rPr>
              <w:t>Search high dependency unit[</w:t>
            </w:r>
            <w:proofErr w:type="spellStart"/>
            <w:r w:rsidRPr="00E22B54">
              <w:rPr>
                <w:rFonts w:ascii="Arial" w:hAnsi="Arial" w:cs="Arial"/>
              </w:rPr>
              <w:t>tw</w:t>
            </w:r>
            <w:proofErr w:type="spellEnd"/>
            <w:r w:rsidRPr="00E22B54">
              <w:rPr>
                <w:rFonts w:ascii="Arial" w:hAnsi="Arial" w:cs="Arial"/>
              </w:rPr>
              <w:t>] OR high dependency units[</w:t>
            </w:r>
            <w:proofErr w:type="spellStart"/>
            <w:r w:rsidRPr="00E22B54">
              <w:rPr>
                <w:rFonts w:ascii="Arial" w:hAnsi="Arial" w:cs="Arial"/>
              </w:rPr>
              <w:t>tw</w:t>
            </w:r>
            <w:proofErr w:type="spellEnd"/>
            <w:r w:rsidRPr="00E22B54">
              <w:rPr>
                <w:rFonts w:ascii="Arial" w:hAnsi="Arial" w:cs="Arial"/>
              </w:rPr>
              <w:t xml:space="preserve">] OR high dependency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high dependency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42CD0E0" w14:textId="77777777" w:rsidR="00F5789E" w:rsidRPr="00E22B54" w:rsidRDefault="00E5501D" w:rsidP="00293C45">
            <w:pPr>
              <w:pStyle w:val="NoSpacing"/>
              <w:rPr>
                <w:rFonts w:ascii="Arial" w:hAnsi="Arial" w:cs="Arial"/>
              </w:rPr>
            </w:pPr>
            <w:hyperlink r:id="rId1502" w:tooltip="Show search results" w:history="1">
              <w:r w:rsidR="00F5789E" w:rsidRPr="00E22B54">
                <w:rPr>
                  <w:rFonts w:ascii="Arial" w:hAnsi="Arial" w:cs="Arial"/>
                  <w:u w:val="single"/>
                </w:rPr>
                <w:t>656</w:t>
              </w:r>
            </w:hyperlink>
          </w:p>
        </w:tc>
      </w:tr>
      <w:tr w:rsidR="00F5789E" w:rsidRPr="00E22B54" w14:paraId="51234845" w14:textId="77777777" w:rsidTr="00472994">
        <w:trPr>
          <w:tblCellSpacing w:w="15" w:type="dxa"/>
        </w:trPr>
        <w:tc>
          <w:tcPr>
            <w:tcW w:w="0" w:type="auto"/>
            <w:hideMark/>
          </w:tcPr>
          <w:p w14:paraId="5067470B" w14:textId="77777777" w:rsidR="00F5789E" w:rsidRPr="00E22B54" w:rsidRDefault="00F5789E" w:rsidP="00293C45">
            <w:pPr>
              <w:pStyle w:val="NoSpacing"/>
              <w:rPr>
                <w:rFonts w:ascii="Arial" w:hAnsi="Arial" w:cs="Arial"/>
              </w:rPr>
            </w:pPr>
            <w:r w:rsidRPr="00E22B54">
              <w:rPr>
                <w:rFonts w:ascii="Arial" w:hAnsi="Arial" w:cs="Arial"/>
              </w:rPr>
              <w:t>#14</w:t>
            </w:r>
          </w:p>
        </w:tc>
        <w:tc>
          <w:tcPr>
            <w:tcW w:w="0" w:type="auto"/>
            <w:hideMark/>
          </w:tcPr>
          <w:p w14:paraId="251D430B" w14:textId="77777777" w:rsidR="00F5789E" w:rsidRPr="00E22B54" w:rsidRDefault="00F5789E" w:rsidP="00293C45">
            <w:pPr>
              <w:pStyle w:val="NoSpacing"/>
              <w:rPr>
                <w:rFonts w:ascii="Arial" w:hAnsi="Arial" w:cs="Arial"/>
              </w:rPr>
            </w:pPr>
            <w:r w:rsidRPr="00E22B54">
              <w:rPr>
                <w:rFonts w:ascii="Arial" w:hAnsi="Arial" w:cs="Arial"/>
              </w:rPr>
              <w:t>Search critically ill[</w:t>
            </w:r>
            <w:proofErr w:type="spellStart"/>
            <w:r w:rsidRPr="00E22B54">
              <w:rPr>
                <w:rFonts w:ascii="Arial" w:hAnsi="Arial" w:cs="Arial"/>
              </w:rPr>
              <w:t>tw</w:t>
            </w:r>
            <w:proofErr w:type="spellEnd"/>
            <w:r w:rsidRPr="00E22B54">
              <w:rPr>
                <w:rFonts w:ascii="Arial" w:hAnsi="Arial" w:cs="Arial"/>
              </w:rPr>
              <w:t>] OR critical illness*[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EA1D2DD" w14:textId="77777777" w:rsidR="00F5789E" w:rsidRPr="00E22B54" w:rsidRDefault="00E5501D" w:rsidP="00293C45">
            <w:pPr>
              <w:pStyle w:val="NoSpacing"/>
              <w:rPr>
                <w:rFonts w:ascii="Arial" w:hAnsi="Arial" w:cs="Arial"/>
              </w:rPr>
            </w:pPr>
            <w:hyperlink r:id="rId1503" w:tooltip="Show search results" w:history="1">
              <w:r w:rsidR="00F5789E" w:rsidRPr="00E22B54">
                <w:rPr>
                  <w:rFonts w:ascii="Arial" w:hAnsi="Arial" w:cs="Arial"/>
                  <w:u w:val="single"/>
                </w:rPr>
                <w:t>56598</w:t>
              </w:r>
            </w:hyperlink>
          </w:p>
        </w:tc>
      </w:tr>
      <w:tr w:rsidR="00F5789E" w:rsidRPr="00E22B54" w14:paraId="0489774A" w14:textId="77777777" w:rsidTr="00472994">
        <w:trPr>
          <w:tblCellSpacing w:w="15" w:type="dxa"/>
        </w:trPr>
        <w:tc>
          <w:tcPr>
            <w:tcW w:w="0" w:type="auto"/>
            <w:hideMark/>
          </w:tcPr>
          <w:p w14:paraId="51984CC4" w14:textId="77777777" w:rsidR="00F5789E" w:rsidRPr="00E22B54" w:rsidRDefault="00F5789E" w:rsidP="00293C45">
            <w:pPr>
              <w:pStyle w:val="NoSpacing"/>
              <w:rPr>
                <w:rFonts w:ascii="Arial" w:hAnsi="Arial" w:cs="Arial"/>
              </w:rPr>
            </w:pPr>
            <w:r w:rsidRPr="00E22B54">
              <w:rPr>
                <w:rFonts w:ascii="Arial" w:hAnsi="Arial" w:cs="Arial"/>
              </w:rPr>
              <w:t>#13</w:t>
            </w:r>
          </w:p>
        </w:tc>
        <w:tc>
          <w:tcPr>
            <w:tcW w:w="0" w:type="auto"/>
            <w:hideMark/>
          </w:tcPr>
          <w:p w14:paraId="5AC5E2E7" w14:textId="77777777" w:rsidR="00F5789E" w:rsidRPr="00E22B54" w:rsidRDefault="00F5789E" w:rsidP="00293C45">
            <w:pPr>
              <w:pStyle w:val="NoSpacing"/>
              <w:rPr>
                <w:rFonts w:ascii="Arial" w:hAnsi="Arial" w:cs="Arial"/>
              </w:rPr>
            </w:pPr>
            <w:r w:rsidRPr="00E22B54">
              <w:rPr>
                <w:rFonts w:ascii="Arial" w:hAnsi="Arial" w:cs="Arial"/>
              </w:rPr>
              <w:t>Search Critical Illness[mesh]</w:t>
            </w:r>
          </w:p>
        </w:tc>
        <w:tc>
          <w:tcPr>
            <w:tcW w:w="0" w:type="auto"/>
            <w:hideMark/>
          </w:tcPr>
          <w:p w14:paraId="749EA0BD" w14:textId="77777777" w:rsidR="00F5789E" w:rsidRPr="00E22B54" w:rsidRDefault="00E5501D" w:rsidP="00293C45">
            <w:pPr>
              <w:pStyle w:val="NoSpacing"/>
              <w:rPr>
                <w:rFonts w:ascii="Arial" w:hAnsi="Arial" w:cs="Arial"/>
              </w:rPr>
            </w:pPr>
            <w:hyperlink r:id="rId1504" w:tooltip="Show search results" w:history="1">
              <w:r w:rsidR="00F5789E" w:rsidRPr="00E22B54">
                <w:rPr>
                  <w:rFonts w:ascii="Arial" w:hAnsi="Arial" w:cs="Arial"/>
                  <w:u w:val="single"/>
                </w:rPr>
                <w:t>27558</w:t>
              </w:r>
            </w:hyperlink>
          </w:p>
        </w:tc>
      </w:tr>
      <w:tr w:rsidR="00F5789E" w:rsidRPr="00E22B54" w14:paraId="318C434D" w14:textId="77777777" w:rsidTr="00472994">
        <w:trPr>
          <w:tblCellSpacing w:w="15" w:type="dxa"/>
        </w:trPr>
        <w:tc>
          <w:tcPr>
            <w:tcW w:w="0" w:type="auto"/>
            <w:hideMark/>
          </w:tcPr>
          <w:p w14:paraId="28B1F27A" w14:textId="77777777" w:rsidR="00F5789E" w:rsidRPr="00E22B54" w:rsidRDefault="00F5789E" w:rsidP="00293C45">
            <w:pPr>
              <w:pStyle w:val="NoSpacing"/>
              <w:rPr>
                <w:rFonts w:ascii="Arial" w:hAnsi="Arial" w:cs="Arial"/>
              </w:rPr>
            </w:pPr>
            <w:r w:rsidRPr="00E22B54">
              <w:rPr>
                <w:rFonts w:ascii="Arial" w:hAnsi="Arial" w:cs="Arial"/>
              </w:rPr>
              <w:t>#12</w:t>
            </w:r>
          </w:p>
        </w:tc>
        <w:tc>
          <w:tcPr>
            <w:tcW w:w="0" w:type="auto"/>
            <w:hideMark/>
          </w:tcPr>
          <w:p w14:paraId="4DB00CAF" w14:textId="77777777" w:rsidR="00F5789E" w:rsidRPr="00E22B54" w:rsidRDefault="00F5789E" w:rsidP="00293C45">
            <w:pPr>
              <w:pStyle w:val="NoSpacing"/>
              <w:rPr>
                <w:rFonts w:ascii="Arial" w:hAnsi="Arial" w:cs="Arial"/>
              </w:rPr>
            </w:pPr>
            <w:r w:rsidRPr="00E22B54">
              <w:rPr>
                <w:rFonts w:ascii="Arial" w:hAnsi="Arial" w:cs="Arial"/>
              </w:rPr>
              <w:t>Search respiratory unit[</w:t>
            </w:r>
            <w:proofErr w:type="spellStart"/>
            <w:r w:rsidRPr="00E22B54">
              <w:rPr>
                <w:rFonts w:ascii="Arial" w:hAnsi="Arial" w:cs="Arial"/>
              </w:rPr>
              <w:t>tw</w:t>
            </w:r>
            <w:proofErr w:type="spellEnd"/>
            <w:r w:rsidRPr="00E22B54">
              <w:rPr>
                <w:rFonts w:ascii="Arial" w:hAnsi="Arial" w:cs="Arial"/>
              </w:rPr>
              <w:t>] OR respiratory units[</w:t>
            </w:r>
            <w:proofErr w:type="spellStart"/>
            <w:r w:rsidRPr="00E22B54">
              <w:rPr>
                <w:rFonts w:ascii="Arial" w:hAnsi="Arial" w:cs="Arial"/>
              </w:rPr>
              <w:t>tw</w:t>
            </w:r>
            <w:proofErr w:type="spellEnd"/>
            <w:r w:rsidRPr="00E22B54">
              <w:rPr>
                <w:rFonts w:ascii="Arial" w:hAnsi="Arial" w:cs="Arial"/>
              </w:rPr>
              <w:t xml:space="preserve">] OR respiratory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respiratory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75E371A8" w14:textId="77777777" w:rsidR="00F5789E" w:rsidRPr="00E22B54" w:rsidRDefault="00E5501D" w:rsidP="00293C45">
            <w:pPr>
              <w:pStyle w:val="NoSpacing"/>
              <w:rPr>
                <w:rFonts w:ascii="Arial" w:hAnsi="Arial" w:cs="Arial"/>
              </w:rPr>
            </w:pPr>
            <w:hyperlink r:id="rId1505" w:tooltip="Show search results" w:history="1">
              <w:r w:rsidR="00F5789E" w:rsidRPr="00E22B54">
                <w:rPr>
                  <w:rFonts w:ascii="Arial" w:hAnsi="Arial" w:cs="Arial"/>
                  <w:u w:val="single"/>
                </w:rPr>
                <w:t>3473</w:t>
              </w:r>
            </w:hyperlink>
          </w:p>
        </w:tc>
      </w:tr>
      <w:tr w:rsidR="00F5789E" w:rsidRPr="00E22B54" w14:paraId="26C98914" w14:textId="77777777" w:rsidTr="00472994">
        <w:trPr>
          <w:tblCellSpacing w:w="15" w:type="dxa"/>
        </w:trPr>
        <w:tc>
          <w:tcPr>
            <w:tcW w:w="0" w:type="auto"/>
            <w:hideMark/>
          </w:tcPr>
          <w:p w14:paraId="6CFEB1D1" w14:textId="77777777" w:rsidR="00F5789E" w:rsidRPr="00E22B54" w:rsidRDefault="00F5789E" w:rsidP="00293C45">
            <w:pPr>
              <w:pStyle w:val="NoSpacing"/>
              <w:rPr>
                <w:rFonts w:ascii="Arial" w:hAnsi="Arial" w:cs="Arial"/>
              </w:rPr>
            </w:pPr>
            <w:r w:rsidRPr="00E22B54">
              <w:rPr>
                <w:rFonts w:ascii="Arial" w:hAnsi="Arial" w:cs="Arial"/>
              </w:rPr>
              <w:t>#11</w:t>
            </w:r>
          </w:p>
        </w:tc>
        <w:tc>
          <w:tcPr>
            <w:tcW w:w="0" w:type="auto"/>
            <w:hideMark/>
          </w:tcPr>
          <w:p w14:paraId="01F89EC2" w14:textId="77777777" w:rsidR="00F5789E" w:rsidRPr="00E22B54" w:rsidRDefault="00F5789E" w:rsidP="00293C45">
            <w:pPr>
              <w:pStyle w:val="NoSpacing"/>
              <w:rPr>
                <w:rFonts w:ascii="Arial" w:hAnsi="Arial" w:cs="Arial"/>
              </w:rPr>
            </w:pPr>
            <w:r w:rsidRPr="00E22B54">
              <w:rPr>
                <w:rFonts w:ascii="Arial" w:hAnsi="Arial" w:cs="Arial"/>
              </w:rPr>
              <w:t>Search burn unit[</w:t>
            </w:r>
            <w:proofErr w:type="spellStart"/>
            <w:r w:rsidRPr="00E22B54">
              <w:rPr>
                <w:rFonts w:ascii="Arial" w:hAnsi="Arial" w:cs="Arial"/>
              </w:rPr>
              <w:t>tw</w:t>
            </w:r>
            <w:proofErr w:type="spellEnd"/>
            <w:r w:rsidRPr="00E22B54">
              <w:rPr>
                <w:rFonts w:ascii="Arial" w:hAnsi="Arial" w:cs="Arial"/>
              </w:rPr>
              <w:t>] OR burn units[</w:t>
            </w:r>
            <w:proofErr w:type="spellStart"/>
            <w:r w:rsidRPr="00E22B54">
              <w:rPr>
                <w:rFonts w:ascii="Arial" w:hAnsi="Arial" w:cs="Arial"/>
              </w:rPr>
              <w:t>tw</w:t>
            </w:r>
            <w:proofErr w:type="spellEnd"/>
            <w:r w:rsidRPr="00E22B54">
              <w:rPr>
                <w:rFonts w:ascii="Arial" w:hAnsi="Arial" w:cs="Arial"/>
              </w:rPr>
              <w:t xml:space="preserve">] OR burn </w:t>
            </w:r>
            <w:proofErr w:type="spellStart"/>
            <w:r w:rsidRPr="00E22B54">
              <w:rPr>
                <w:rFonts w:ascii="Arial" w:hAnsi="Arial" w:cs="Arial"/>
              </w:rPr>
              <w:t>centre</w:t>
            </w:r>
            <w:proofErr w:type="spellEnd"/>
            <w:r w:rsidRPr="00E22B54">
              <w:rPr>
                <w:rFonts w:ascii="Arial" w:hAnsi="Arial" w:cs="Arial"/>
              </w:rPr>
              <w:t>*[</w:t>
            </w:r>
            <w:proofErr w:type="spellStart"/>
            <w:r w:rsidRPr="00E22B54">
              <w:rPr>
                <w:rFonts w:ascii="Arial" w:hAnsi="Arial" w:cs="Arial"/>
              </w:rPr>
              <w:t>tw</w:t>
            </w:r>
            <w:proofErr w:type="spellEnd"/>
            <w:r w:rsidRPr="00E22B54">
              <w:rPr>
                <w:rFonts w:ascii="Arial" w:hAnsi="Arial" w:cs="Arial"/>
              </w:rPr>
              <w:t>] OR burn center*[</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9EF2775" w14:textId="77777777" w:rsidR="00F5789E" w:rsidRPr="00E22B54" w:rsidRDefault="00E5501D" w:rsidP="00293C45">
            <w:pPr>
              <w:pStyle w:val="NoSpacing"/>
              <w:rPr>
                <w:rFonts w:ascii="Arial" w:hAnsi="Arial" w:cs="Arial"/>
              </w:rPr>
            </w:pPr>
            <w:hyperlink r:id="rId1506" w:tooltip="Show search results" w:history="1">
              <w:r w:rsidR="00F5789E" w:rsidRPr="00E22B54">
                <w:rPr>
                  <w:rFonts w:ascii="Arial" w:hAnsi="Arial" w:cs="Arial"/>
                  <w:u w:val="single"/>
                </w:rPr>
                <w:t>4867</w:t>
              </w:r>
            </w:hyperlink>
          </w:p>
        </w:tc>
      </w:tr>
      <w:tr w:rsidR="00F5789E" w:rsidRPr="00E22B54" w14:paraId="747355C1" w14:textId="77777777" w:rsidTr="00472994">
        <w:trPr>
          <w:tblCellSpacing w:w="15" w:type="dxa"/>
        </w:trPr>
        <w:tc>
          <w:tcPr>
            <w:tcW w:w="0" w:type="auto"/>
            <w:hideMark/>
          </w:tcPr>
          <w:p w14:paraId="1C9C7905" w14:textId="77777777" w:rsidR="00F5789E" w:rsidRPr="00E22B54" w:rsidRDefault="00F5789E" w:rsidP="00293C45">
            <w:pPr>
              <w:pStyle w:val="NoSpacing"/>
              <w:rPr>
                <w:rFonts w:ascii="Arial" w:hAnsi="Arial" w:cs="Arial"/>
              </w:rPr>
            </w:pPr>
            <w:r w:rsidRPr="00E22B54">
              <w:rPr>
                <w:rFonts w:ascii="Arial" w:hAnsi="Arial" w:cs="Arial"/>
              </w:rPr>
              <w:t>#10</w:t>
            </w:r>
          </w:p>
        </w:tc>
        <w:tc>
          <w:tcPr>
            <w:tcW w:w="0" w:type="auto"/>
            <w:hideMark/>
          </w:tcPr>
          <w:p w14:paraId="39DB637F" w14:textId="77777777" w:rsidR="00F5789E" w:rsidRPr="00E22B54" w:rsidRDefault="00F5789E" w:rsidP="00293C45">
            <w:pPr>
              <w:pStyle w:val="NoSpacing"/>
              <w:rPr>
                <w:rFonts w:ascii="Arial" w:hAnsi="Arial" w:cs="Arial"/>
              </w:rPr>
            </w:pPr>
            <w:r w:rsidRPr="00E22B54">
              <w:rPr>
                <w:rFonts w:ascii="Arial" w:hAnsi="Arial" w:cs="Arial"/>
              </w:rPr>
              <w:t>Search ICU[</w:t>
            </w:r>
            <w:proofErr w:type="spellStart"/>
            <w:r w:rsidRPr="00E22B54">
              <w:rPr>
                <w:rFonts w:ascii="Arial" w:hAnsi="Arial" w:cs="Arial"/>
              </w:rPr>
              <w:t>tw</w:t>
            </w:r>
            <w:proofErr w:type="spellEnd"/>
            <w:r w:rsidRPr="00E22B54">
              <w:rPr>
                <w:rFonts w:ascii="Arial" w:hAnsi="Arial" w:cs="Arial"/>
              </w:rPr>
              <w:t>] OR ICUs[</w:t>
            </w:r>
            <w:proofErr w:type="spellStart"/>
            <w:r w:rsidRPr="00E22B54">
              <w:rPr>
                <w:rFonts w:ascii="Arial" w:hAnsi="Arial" w:cs="Arial"/>
              </w:rPr>
              <w:t>tw</w:t>
            </w:r>
            <w:proofErr w:type="spellEnd"/>
            <w:r w:rsidRPr="00E22B54">
              <w:rPr>
                <w:rFonts w:ascii="Arial" w:hAnsi="Arial" w:cs="Arial"/>
              </w:rPr>
              <w:t>] OR PICU[</w:t>
            </w:r>
            <w:proofErr w:type="spellStart"/>
            <w:r w:rsidRPr="00E22B54">
              <w:rPr>
                <w:rFonts w:ascii="Arial" w:hAnsi="Arial" w:cs="Arial"/>
              </w:rPr>
              <w:t>tw</w:t>
            </w:r>
            <w:proofErr w:type="spellEnd"/>
            <w:r w:rsidRPr="00E22B54">
              <w:rPr>
                <w:rFonts w:ascii="Arial" w:hAnsi="Arial" w:cs="Arial"/>
              </w:rPr>
              <w:t>] OR PICUs[</w:t>
            </w:r>
            <w:proofErr w:type="spellStart"/>
            <w:r w:rsidRPr="00E22B54">
              <w:rPr>
                <w:rFonts w:ascii="Arial" w:hAnsi="Arial" w:cs="Arial"/>
              </w:rPr>
              <w:t>tw</w:t>
            </w:r>
            <w:proofErr w:type="spellEnd"/>
            <w:r w:rsidRPr="00E22B54">
              <w:rPr>
                <w:rFonts w:ascii="Arial" w:hAnsi="Arial" w:cs="Arial"/>
              </w:rPr>
              <w:t>] OR SICU[</w:t>
            </w:r>
            <w:proofErr w:type="spellStart"/>
            <w:r w:rsidRPr="00E22B54">
              <w:rPr>
                <w:rFonts w:ascii="Arial" w:hAnsi="Arial" w:cs="Arial"/>
              </w:rPr>
              <w:t>tw</w:t>
            </w:r>
            <w:proofErr w:type="spellEnd"/>
            <w:r w:rsidRPr="00E22B54">
              <w:rPr>
                <w:rFonts w:ascii="Arial" w:hAnsi="Arial" w:cs="Arial"/>
              </w:rPr>
              <w:t>] OR SICUs[</w:t>
            </w:r>
            <w:proofErr w:type="spellStart"/>
            <w:r w:rsidRPr="00E22B54">
              <w:rPr>
                <w:rFonts w:ascii="Arial" w:hAnsi="Arial" w:cs="Arial"/>
              </w:rPr>
              <w:t>tw</w:t>
            </w:r>
            <w:proofErr w:type="spellEnd"/>
            <w:r w:rsidRPr="00E22B54">
              <w:rPr>
                <w:rFonts w:ascii="Arial" w:hAnsi="Arial" w:cs="Arial"/>
              </w:rPr>
              <w:t>] OR CCU[</w:t>
            </w:r>
            <w:proofErr w:type="spellStart"/>
            <w:r w:rsidRPr="00E22B54">
              <w:rPr>
                <w:rFonts w:ascii="Arial" w:hAnsi="Arial" w:cs="Arial"/>
              </w:rPr>
              <w:t>tw</w:t>
            </w:r>
            <w:proofErr w:type="spellEnd"/>
            <w:r w:rsidRPr="00E22B54">
              <w:rPr>
                <w:rFonts w:ascii="Arial" w:hAnsi="Arial" w:cs="Arial"/>
              </w:rPr>
              <w:t>] OR CCUs[</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3084DF32" w14:textId="77777777" w:rsidR="00F5789E" w:rsidRPr="00E22B54" w:rsidRDefault="00E5501D" w:rsidP="00293C45">
            <w:pPr>
              <w:pStyle w:val="NoSpacing"/>
              <w:rPr>
                <w:rFonts w:ascii="Arial" w:hAnsi="Arial" w:cs="Arial"/>
              </w:rPr>
            </w:pPr>
            <w:hyperlink r:id="rId1507" w:tooltip="Show search results" w:history="1">
              <w:r w:rsidR="00F5789E" w:rsidRPr="00E22B54">
                <w:rPr>
                  <w:rFonts w:ascii="Arial" w:hAnsi="Arial" w:cs="Arial"/>
                  <w:u w:val="single"/>
                </w:rPr>
                <w:t>61677</w:t>
              </w:r>
            </w:hyperlink>
          </w:p>
        </w:tc>
      </w:tr>
      <w:tr w:rsidR="00F5789E" w:rsidRPr="00E22B54" w14:paraId="44C41DAF" w14:textId="77777777" w:rsidTr="00472994">
        <w:trPr>
          <w:tblCellSpacing w:w="15" w:type="dxa"/>
        </w:trPr>
        <w:tc>
          <w:tcPr>
            <w:tcW w:w="0" w:type="auto"/>
            <w:hideMark/>
          </w:tcPr>
          <w:p w14:paraId="07ADD017" w14:textId="77777777" w:rsidR="00F5789E" w:rsidRPr="00E22B54" w:rsidRDefault="00F5789E" w:rsidP="00293C45">
            <w:pPr>
              <w:pStyle w:val="NoSpacing"/>
              <w:rPr>
                <w:rFonts w:ascii="Arial" w:hAnsi="Arial" w:cs="Arial"/>
              </w:rPr>
            </w:pPr>
            <w:r w:rsidRPr="00E22B54">
              <w:rPr>
                <w:rFonts w:ascii="Arial" w:hAnsi="Arial" w:cs="Arial"/>
              </w:rPr>
              <w:t>#9</w:t>
            </w:r>
          </w:p>
        </w:tc>
        <w:tc>
          <w:tcPr>
            <w:tcW w:w="0" w:type="auto"/>
            <w:hideMark/>
          </w:tcPr>
          <w:p w14:paraId="3214C950" w14:textId="77777777" w:rsidR="00F5789E" w:rsidRPr="00E22B54" w:rsidRDefault="00F5789E" w:rsidP="00293C45">
            <w:pPr>
              <w:pStyle w:val="NoSpacing"/>
              <w:rPr>
                <w:rFonts w:ascii="Arial" w:hAnsi="Arial" w:cs="Arial"/>
              </w:rPr>
            </w:pPr>
            <w:r w:rsidRPr="00E22B54">
              <w:rPr>
                <w:rFonts w:ascii="Arial" w:hAnsi="Arial" w:cs="Arial"/>
              </w:rPr>
              <w:t>Search critical care [</w:t>
            </w:r>
            <w:proofErr w:type="spellStart"/>
            <w:r w:rsidRPr="00E22B54">
              <w:rPr>
                <w:rFonts w:ascii="Arial" w:hAnsi="Arial" w:cs="Arial"/>
              </w:rPr>
              <w:t>tw</w:t>
            </w:r>
            <w:proofErr w:type="spellEnd"/>
            <w:r w:rsidRPr="00E22B54">
              <w:rPr>
                <w:rFonts w:ascii="Arial" w:hAnsi="Arial" w:cs="Arial"/>
              </w:rPr>
              <w:t>] OR intensive care[</w:t>
            </w:r>
            <w:proofErr w:type="spellStart"/>
            <w:r w:rsidRPr="00E22B54">
              <w:rPr>
                <w:rFonts w:ascii="Arial" w:hAnsi="Arial" w:cs="Arial"/>
              </w:rPr>
              <w:t>tw</w:t>
            </w:r>
            <w:proofErr w:type="spellEnd"/>
            <w:r w:rsidRPr="00E22B54">
              <w:rPr>
                <w:rFonts w:ascii="Arial" w:hAnsi="Arial" w:cs="Arial"/>
              </w:rPr>
              <w:t>]</w:t>
            </w:r>
          </w:p>
        </w:tc>
        <w:tc>
          <w:tcPr>
            <w:tcW w:w="0" w:type="auto"/>
            <w:hideMark/>
          </w:tcPr>
          <w:p w14:paraId="627BDC6D" w14:textId="77777777" w:rsidR="00F5789E" w:rsidRPr="00E22B54" w:rsidRDefault="00E5501D" w:rsidP="00293C45">
            <w:pPr>
              <w:pStyle w:val="NoSpacing"/>
              <w:rPr>
                <w:rFonts w:ascii="Arial" w:hAnsi="Arial" w:cs="Arial"/>
              </w:rPr>
            </w:pPr>
            <w:hyperlink r:id="rId1508" w:tooltip="Show search results" w:history="1">
              <w:r w:rsidR="00F5789E" w:rsidRPr="00E22B54">
                <w:rPr>
                  <w:rFonts w:ascii="Arial" w:hAnsi="Arial" w:cs="Arial"/>
                  <w:u w:val="single"/>
                </w:rPr>
                <w:t>204370</w:t>
              </w:r>
            </w:hyperlink>
          </w:p>
        </w:tc>
      </w:tr>
      <w:tr w:rsidR="00F5789E" w:rsidRPr="00E22B54" w14:paraId="18520235" w14:textId="77777777" w:rsidTr="00472994">
        <w:trPr>
          <w:tblCellSpacing w:w="15" w:type="dxa"/>
        </w:trPr>
        <w:tc>
          <w:tcPr>
            <w:tcW w:w="0" w:type="auto"/>
            <w:hideMark/>
          </w:tcPr>
          <w:p w14:paraId="32B3A57B" w14:textId="77777777" w:rsidR="00F5789E" w:rsidRPr="00E22B54" w:rsidRDefault="00F5789E" w:rsidP="00293C45">
            <w:pPr>
              <w:pStyle w:val="NoSpacing"/>
              <w:rPr>
                <w:rFonts w:ascii="Arial" w:hAnsi="Arial" w:cs="Arial"/>
              </w:rPr>
            </w:pPr>
            <w:r w:rsidRPr="00E22B54">
              <w:rPr>
                <w:rFonts w:ascii="Arial" w:hAnsi="Arial" w:cs="Arial"/>
              </w:rPr>
              <w:t>#8</w:t>
            </w:r>
          </w:p>
        </w:tc>
        <w:tc>
          <w:tcPr>
            <w:tcW w:w="0" w:type="auto"/>
            <w:hideMark/>
          </w:tcPr>
          <w:p w14:paraId="30E03088" w14:textId="77777777" w:rsidR="00F5789E" w:rsidRPr="00E22B54" w:rsidRDefault="00F5789E" w:rsidP="00293C45">
            <w:pPr>
              <w:pStyle w:val="NoSpacing"/>
              <w:rPr>
                <w:rFonts w:ascii="Arial" w:hAnsi="Arial" w:cs="Arial"/>
              </w:rPr>
            </w:pPr>
            <w:r w:rsidRPr="00E22B54">
              <w:rPr>
                <w:rFonts w:ascii="Arial" w:hAnsi="Arial" w:cs="Arial"/>
              </w:rPr>
              <w:t>Search Critical Care [mesh]</w:t>
            </w:r>
          </w:p>
        </w:tc>
        <w:tc>
          <w:tcPr>
            <w:tcW w:w="0" w:type="auto"/>
            <w:hideMark/>
          </w:tcPr>
          <w:p w14:paraId="23B2AADF" w14:textId="77777777" w:rsidR="00F5789E" w:rsidRPr="00E22B54" w:rsidRDefault="00E5501D" w:rsidP="00293C45">
            <w:pPr>
              <w:pStyle w:val="NoSpacing"/>
              <w:rPr>
                <w:rFonts w:ascii="Arial" w:hAnsi="Arial" w:cs="Arial"/>
              </w:rPr>
            </w:pPr>
            <w:hyperlink r:id="rId1509" w:tooltip="Show search results" w:history="1">
              <w:r w:rsidR="00F5789E" w:rsidRPr="00E22B54">
                <w:rPr>
                  <w:rFonts w:ascii="Arial" w:hAnsi="Arial" w:cs="Arial"/>
                  <w:u w:val="single"/>
                </w:rPr>
                <w:t>56281</w:t>
              </w:r>
            </w:hyperlink>
          </w:p>
        </w:tc>
      </w:tr>
      <w:tr w:rsidR="00F5789E" w:rsidRPr="00E22B54" w14:paraId="195973CD" w14:textId="77777777" w:rsidTr="00472994">
        <w:trPr>
          <w:tblCellSpacing w:w="15" w:type="dxa"/>
        </w:trPr>
        <w:tc>
          <w:tcPr>
            <w:tcW w:w="0" w:type="auto"/>
            <w:hideMark/>
          </w:tcPr>
          <w:p w14:paraId="1D2B72E3" w14:textId="77777777" w:rsidR="00F5789E" w:rsidRPr="00E22B54" w:rsidRDefault="00F5789E" w:rsidP="00293C45">
            <w:pPr>
              <w:pStyle w:val="NoSpacing"/>
              <w:rPr>
                <w:rFonts w:ascii="Arial" w:hAnsi="Arial" w:cs="Arial"/>
              </w:rPr>
            </w:pPr>
            <w:r w:rsidRPr="00E22B54">
              <w:rPr>
                <w:rFonts w:ascii="Arial" w:hAnsi="Arial" w:cs="Arial"/>
              </w:rPr>
              <w:t>#7</w:t>
            </w:r>
          </w:p>
        </w:tc>
        <w:tc>
          <w:tcPr>
            <w:tcW w:w="0" w:type="auto"/>
            <w:hideMark/>
          </w:tcPr>
          <w:p w14:paraId="26E33AD2" w14:textId="77777777" w:rsidR="00F5789E" w:rsidRPr="00E22B54" w:rsidRDefault="00F5789E" w:rsidP="00293C45">
            <w:pPr>
              <w:pStyle w:val="NoSpacing"/>
              <w:rPr>
                <w:rFonts w:ascii="Arial" w:hAnsi="Arial" w:cs="Arial"/>
              </w:rPr>
            </w:pPr>
            <w:r w:rsidRPr="00E22B54">
              <w:rPr>
                <w:rFonts w:ascii="Arial" w:hAnsi="Arial" w:cs="Arial"/>
              </w:rPr>
              <w:t>Search Intensive Care Units, Pediatric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76544149" w14:textId="77777777" w:rsidR="00F5789E" w:rsidRPr="00E22B54" w:rsidRDefault="00E5501D" w:rsidP="00293C45">
            <w:pPr>
              <w:pStyle w:val="NoSpacing"/>
              <w:rPr>
                <w:rFonts w:ascii="Arial" w:hAnsi="Arial" w:cs="Arial"/>
              </w:rPr>
            </w:pPr>
            <w:hyperlink r:id="rId1510" w:tooltip="Show search results" w:history="1">
              <w:r w:rsidR="00F5789E" w:rsidRPr="00E22B54">
                <w:rPr>
                  <w:rFonts w:ascii="Arial" w:hAnsi="Arial" w:cs="Arial"/>
                  <w:u w:val="single"/>
                </w:rPr>
                <w:t>7370</w:t>
              </w:r>
            </w:hyperlink>
          </w:p>
        </w:tc>
      </w:tr>
      <w:tr w:rsidR="00F5789E" w:rsidRPr="00E22B54" w14:paraId="53FFAC43" w14:textId="77777777" w:rsidTr="00472994">
        <w:trPr>
          <w:tblCellSpacing w:w="15" w:type="dxa"/>
        </w:trPr>
        <w:tc>
          <w:tcPr>
            <w:tcW w:w="0" w:type="auto"/>
            <w:hideMark/>
          </w:tcPr>
          <w:p w14:paraId="17BC30B4" w14:textId="77777777" w:rsidR="00F5789E" w:rsidRPr="00E22B54" w:rsidRDefault="00F5789E" w:rsidP="00293C45">
            <w:pPr>
              <w:pStyle w:val="NoSpacing"/>
              <w:rPr>
                <w:rFonts w:ascii="Arial" w:hAnsi="Arial" w:cs="Arial"/>
              </w:rPr>
            </w:pPr>
            <w:r w:rsidRPr="00E22B54">
              <w:rPr>
                <w:rFonts w:ascii="Arial" w:hAnsi="Arial" w:cs="Arial"/>
              </w:rPr>
              <w:t>#6</w:t>
            </w:r>
          </w:p>
        </w:tc>
        <w:tc>
          <w:tcPr>
            <w:tcW w:w="0" w:type="auto"/>
            <w:hideMark/>
          </w:tcPr>
          <w:p w14:paraId="29A529D5" w14:textId="77777777" w:rsidR="00F5789E" w:rsidRPr="00E22B54" w:rsidRDefault="00F5789E" w:rsidP="00293C45">
            <w:pPr>
              <w:pStyle w:val="NoSpacing"/>
              <w:rPr>
                <w:rFonts w:ascii="Arial" w:hAnsi="Arial" w:cs="Arial"/>
              </w:rPr>
            </w:pPr>
            <w:r w:rsidRPr="00E22B54">
              <w:rPr>
                <w:rFonts w:ascii="Arial" w:hAnsi="Arial" w:cs="Arial"/>
              </w:rPr>
              <w:t>Search Respiratory Care Units [mesh]</w:t>
            </w:r>
          </w:p>
        </w:tc>
        <w:tc>
          <w:tcPr>
            <w:tcW w:w="0" w:type="auto"/>
            <w:hideMark/>
          </w:tcPr>
          <w:p w14:paraId="40428BF2" w14:textId="77777777" w:rsidR="00F5789E" w:rsidRPr="00E22B54" w:rsidRDefault="00E5501D" w:rsidP="00293C45">
            <w:pPr>
              <w:pStyle w:val="NoSpacing"/>
              <w:rPr>
                <w:rFonts w:ascii="Arial" w:hAnsi="Arial" w:cs="Arial"/>
              </w:rPr>
            </w:pPr>
            <w:hyperlink r:id="rId1511" w:tooltip="Show search results" w:history="1">
              <w:r w:rsidR="00F5789E" w:rsidRPr="00E22B54">
                <w:rPr>
                  <w:rFonts w:ascii="Arial" w:hAnsi="Arial" w:cs="Arial"/>
                  <w:u w:val="single"/>
                </w:rPr>
                <w:t>590</w:t>
              </w:r>
            </w:hyperlink>
          </w:p>
        </w:tc>
      </w:tr>
      <w:tr w:rsidR="00F5789E" w:rsidRPr="00E22B54" w14:paraId="78C314A5" w14:textId="77777777" w:rsidTr="00472994">
        <w:trPr>
          <w:tblCellSpacing w:w="15" w:type="dxa"/>
        </w:trPr>
        <w:tc>
          <w:tcPr>
            <w:tcW w:w="0" w:type="auto"/>
            <w:hideMark/>
          </w:tcPr>
          <w:p w14:paraId="12806F05" w14:textId="77777777" w:rsidR="00F5789E" w:rsidRPr="00E22B54" w:rsidRDefault="00F5789E" w:rsidP="00293C45">
            <w:pPr>
              <w:pStyle w:val="NoSpacing"/>
              <w:rPr>
                <w:rFonts w:ascii="Arial" w:hAnsi="Arial" w:cs="Arial"/>
              </w:rPr>
            </w:pPr>
            <w:r w:rsidRPr="00E22B54">
              <w:rPr>
                <w:rFonts w:ascii="Arial" w:hAnsi="Arial" w:cs="Arial"/>
              </w:rPr>
              <w:t>#5</w:t>
            </w:r>
          </w:p>
        </w:tc>
        <w:tc>
          <w:tcPr>
            <w:tcW w:w="0" w:type="auto"/>
            <w:hideMark/>
          </w:tcPr>
          <w:p w14:paraId="642FBCC6" w14:textId="77777777" w:rsidR="00F5789E" w:rsidRPr="00E22B54" w:rsidRDefault="00F5789E" w:rsidP="00293C45">
            <w:pPr>
              <w:pStyle w:val="NoSpacing"/>
              <w:rPr>
                <w:rFonts w:ascii="Arial" w:hAnsi="Arial" w:cs="Arial"/>
              </w:rPr>
            </w:pPr>
            <w:r w:rsidRPr="00E22B54">
              <w:rPr>
                <w:rFonts w:ascii="Arial" w:hAnsi="Arial" w:cs="Arial"/>
              </w:rPr>
              <w:t>Search Coronary Care Units [mesh]</w:t>
            </w:r>
          </w:p>
        </w:tc>
        <w:tc>
          <w:tcPr>
            <w:tcW w:w="0" w:type="auto"/>
            <w:hideMark/>
          </w:tcPr>
          <w:p w14:paraId="1669ED58" w14:textId="77777777" w:rsidR="00F5789E" w:rsidRPr="00E22B54" w:rsidRDefault="00E5501D" w:rsidP="00293C45">
            <w:pPr>
              <w:pStyle w:val="NoSpacing"/>
              <w:rPr>
                <w:rFonts w:ascii="Arial" w:hAnsi="Arial" w:cs="Arial"/>
              </w:rPr>
            </w:pPr>
            <w:hyperlink r:id="rId1512" w:tooltip="Show search results" w:history="1">
              <w:r w:rsidR="00F5789E" w:rsidRPr="00E22B54">
                <w:rPr>
                  <w:rFonts w:ascii="Arial" w:hAnsi="Arial" w:cs="Arial"/>
                  <w:u w:val="single"/>
                </w:rPr>
                <w:t>4324</w:t>
              </w:r>
            </w:hyperlink>
          </w:p>
        </w:tc>
      </w:tr>
      <w:tr w:rsidR="00F5789E" w:rsidRPr="00E22B54" w14:paraId="6D8F4BB6" w14:textId="77777777" w:rsidTr="00472994">
        <w:trPr>
          <w:tblCellSpacing w:w="15" w:type="dxa"/>
        </w:trPr>
        <w:tc>
          <w:tcPr>
            <w:tcW w:w="0" w:type="auto"/>
            <w:hideMark/>
          </w:tcPr>
          <w:p w14:paraId="6EFBE950" w14:textId="77777777" w:rsidR="00F5789E" w:rsidRPr="00E22B54" w:rsidRDefault="00F5789E" w:rsidP="00293C45">
            <w:pPr>
              <w:pStyle w:val="NoSpacing"/>
              <w:rPr>
                <w:rFonts w:ascii="Arial" w:hAnsi="Arial" w:cs="Arial"/>
              </w:rPr>
            </w:pPr>
            <w:r w:rsidRPr="00E22B54">
              <w:rPr>
                <w:rFonts w:ascii="Arial" w:hAnsi="Arial" w:cs="Arial"/>
              </w:rPr>
              <w:t>#4</w:t>
            </w:r>
          </w:p>
        </w:tc>
        <w:tc>
          <w:tcPr>
            <w:tcW w:w="0" w:type="auto"/>
            <w:hideMark/>
          </w:tcPr>
          <w:p w14:paraId="51328724" w14:textId="77777777" w:rsidR="00F5789E" w:rsidRPr="00E22B54" w:rsidRDefault="00F5789E" w:rsidP="00293C45">
            <w:pPr>
              <w:pStyle w:val="NoSpacing"/>
              <w:rPr>
                <w:rFonts w:ascii="Arial" w:hAnsi="Arial" w:cs="Arial"/>
              </w:rPr>
            </w:pPr>
            <w:r w:rsidRPr="00E22B54">
              <w:rPr>
                <w:rFonts w:ascii="Arial" w:hAnsi="Arial" w:cs="Arial"/>
              </w:rPr>
              <w:t>Search Burn Units [mesh]</w:t>
            </w:r>
          </w:p>
        </w:tc>
        <w:tc>
          <w:tcPr>
            <w:tcW w:w="0" w:type="auto"/>
            <w:hideMark/>
          </w:tcPr>
          <w:p w14:paraId="1A774B45" w14:textId="77777777" w:rsidR="00F5789E" w:rsidRPr="00E22B54" w:rsidRDefault="00E5501D" w:rsidP="00293C45">
            <w:pPr>
              <w:pStyle w:val="NoSpacing"/>
              <w:rPr>
                <w:rFonts w:ascii="Arial" w:hAnsi="Arial" w:cs="Arial"/>
              </w:rPr>
            </w:pPr>
            <w:hyperlink r:id="rId1513" w:tooltip="Show search results" w:history="1">
              <w:r w:rsidR="00F5789E" w:rsidRPr="00E22B54">
                <w:rPr>
                  <w:rFonts w:ascii="Arial" w:hAnsi="Arial" w:cs="Arial"/>
                  <w:u w:val="single"/>
                </w:rPr>
                <w:t>2508</w:t>
              </w:r>
            </w:hyperlink>
          </w:p>
        </w:tc>
      </w:tr>
      <w:tr w:rsidR="00F5789E" w:rsidRPr="00E22B54" w14:paraId="664515C5" w14:textId="77777777" w:rsidTr="00472994">
        <w:trPr>
          <w:tblCellSpacing w:w="15" w:type="dxa"/>
        </w:trPr>
        <w:tc>
          <w:tcPr>
            <w:tcW w:w="0" w:type="auto"/>
            <w:hideMark/>
          </w:tcPr>
          <w:p w14:paraId="2D58876B" w14:textId="77777777" w:rsidR="00F5789E" w:rsidRPr="00E22B54" w:rsidRDefault="00F5789E" w:rsidP="00293C45">
            <w:pPr>
              <w:pStyle w:val="NoSpacing"/>
              <w:rPr>
                <w:rFonts w:ascii="Arial" w:hAnsi="Arial" w:cs="Arial"/>
              </w:rPr>
            </w:pPr>
            <w:r w:rsidRPr="00E22B54">
              <w:rPr>
                <w:rFonts w:ascii="Arial" w:hAnsi="Arial" w:cs="Arial"/>
              </w:rPr>
              <w:t>#3</w:t>
            </w:r>
          </w:p>
        </w:tc>
        <w:tc>
          <w:tcPr>
            <w:tcW w:w="0" w:type="auto"/>
            <w:hideMark/>
          </w:tcPr>
          <w:p w14:paraId="384FE8EA" w14:textId="77777777" w:rsidR="00F5789E" w:rsidRPr="00E22B54" w:rsidRDefault="00F5789E" w:rsidP="00293C45">
            <w:pPr>
              <w:pStyle w:val="NoSpacing"/>
              <w:rPr>
                <w:rFonts w:ascii="Arial" w:hAnsi="Arial" w:cs="Arial"/>
              </w:rPr>
            </w:pPr>
            <w:r w:rsidRPr="00E22B54">
              <w:rPr>
                <w:rFonts w:ascii="Arial" w:hAnsi="Arial" w:cs="Arial"/>
              </w:rPr>
              <w:t>Search Intensive Care Units [</w:t>
            </w:r>
            <w:proofErr w:type="spellStart"/>
            <w:r w:rsidRPr="00E22B54">
              <w:rPr>
                <w:rFonts w:ascii="Arial" w:hAnsi="Arial" w:cs="Arial"/>
              </w:rPr>
              <w:t>mesh:noexp</w:t>
            </w:r>
            <w:proofErr w:type="spellEnd"/>
            <w:r w:rsidRPr="00E22B54">
              <w:rPr>
                <w:rFonts w:ascii="Arial" w:hAnsi="Arial" w:cs="Arial"/>
              </w:rPr>
              <w:t>]</w:t>
            </w:r>
          </w:p>
        </w:tc>
        <w:tc>
          <w:tcPr>
            <w:tcW w:w="0" w:type="auto"/>
            <w:hideMark/>
          </w:tcPr>
          <w:p w14:paraId="6CA73910" w14:textId="77777777" w:rsidR="00F5789E" w:rsidRPr="00E22B54" w:rsidRDefault="00E5501D" w:rsidP="00293C45">
            <w:pPr>
              <w:pStyle w:val="NoSpacing"/>
              <w:rPr>
                <w:rFonts w:ascii="Arial" w:hAnsi="Arial" w:cs="Arial"/>
              </w:rPr>
            </w:pPr>
            <w:hyperlink r:id="rId1514" w:tooltip="Show search results" w:history="1">
              <w:r w:rsidR="00F5789E" w:rsidRPr="00E22B54">
                <w:rPr>
                  <w:rFonts w:ascii="Arial" w:hAnsi="Arial" w:cs="Arial"/>
                  <w:u w:val="single"/>
                </w:rPr>
                <w:t>52490</w:t>
              </w:r>
            </w:hyperlink>
          </w:p>
        </w:tc>
      </w:tr>
    </w:tbl>
    <w:p w14:paraId="03610342" w14:textId="77777777" w:rsidR="00F5789E" w:rsidRPr="00E22B54" w:rsidRDefault="00F5789E" w:rsidP="00293C45">
      <w:pPr>
        <w:rPr>
          <w:rFonts w:ascii="Arial" w:hAnsi="Arial" w:cs="Arial"/>
        </w:rPr>
      </w:pPr>
    </w:p>
    <w:p w14:paraId="3BC6A28A" w14:textId="77777777" w:rsidR="00F5789E" w:rsidRPr="00E22B54" w:rsidRDefault="00F5789E" w:rsidP="00293C45">
      <w:pPr>
        <w:rPr>
          <w:rFonts w:ascii="Arial" w:hAnsi="Arial" w:cs="Arial"/>
        </w:rPr>
      </w:pPr>
    </w:p>
    <w:p w14:paraId="4E565E60" w14:textId="77777777" w:rsidR="00F5789E" w:rsidRPr="00E22B54" w:rsidRDefault="00F5789E" w:rsidP="00293C45">
      <w:pPr>
        <w:rPr>
          <w:rFonts w:ascii="Arial" w:hAnsi="Arial" w:cs="Arial"/>
        </w:rPr>
      </w:pPr>
    </w:p>
    <w:p w14:paraId="626F6556" w14:textId="77777777" w:rsidR="00F5789E" w:rsidRPr="00E22B54" w:rsidRDefault="00F5789E" w:rsidP="00293C45">
      <w:pPr>
        <w:rPr>
          <w:rFonts w:ascii="Arial" w:hAnsi="Arial" w:cs="Arial"/>
        </w:rPr>
      </w:pPr>
    </w:p>
    <w:p w14:paraId="668F73A0" w14:textId="77777777" w:rsidR="00F5789E" w:rsidRPr="00E22B54" w:rsidRDefault="00F5789E" w:rsidP="00293C45">
      <w:pPr>
        <w:rPr>
          <w:rFonts w:ascii="Arial" w:hAnsi="Arial" w:cs="Arial"/>
        </w:rPr>
      </w:pPr>
    </w:p>
    <w:p w14:paraId="2853A3BB" w14:textId="77777777" w:rsidR="00F5789E" w:rsidRPr="00E22B54" w:rsidRDefault="00F5789E" w:rsidP="00293C45">
      <w:pPr>
        <w:rPr>
          <w:rFonts w:ascii="Arial" w:hAnsi="Arial" w:cs="Arial"/>
        </w:rPr>
      </w:pPr>
    </w:p>
    <w:p w14:paraId="2BBD1846" w14:textId="77777777" w:rsidR="00F5789E" w:rsidRPr="00E22B54" w:rsidRDefault="00F5789E" w:rsidP="00293C45">
      <w:pPr>
        <w:rPr>
          <w:rFonts w:ascii="Arial" w:hAnsi="Arial" w:cs="Arial"/>
        </w:rPr>
      </w:pPr>
    </w:p>
    <w:p w14:paraId="1058F905" w14:textId="77777777" w:rsidR="00F5789E" w:rsidRPr="00E22B54" w:rsidRDefault="00F5789E" w:rsidP="00293C45">
      <w:pPr>
        <w:rPr>
          <w:rFonts w:ascii="Arial" w:hAnsi="Arial" w:cs="Arial"/>
        </w:rPr>
      </w:pPr>
    </w:p>
    <w:p w14:paraId="4055E226" w14:textId="77777777" w:rsidR="00F5789E" w:rsidRPr="00E22B54" w:rsidRDefault="00F5789E" w:rsidP="00293C45">
      <w:pPr>
        <w:rPr>
          <w:rFonts w:ascii="Arial" w:hAnsi="Arial" w:cs="Arial"/>
        </w:rPr>
      </w:pPr>
    </w:p>
    <w:p w14:paraId="3F7CFAFE" w14:textId="38B5CB8C" w:rsidR="00F5789E" w:rsidRDefault="00F5789E" w:rsidP="00293C45">
      <w:r>
        <w:br w:type="page"/>
      </w:r>
    </w:p>
    <w:p w14:paraId="54B9E3E2" w14:textId="7D26131B" w:rsidR="00B72494" w:rsidRPr="001F22CF" w:rsidRDefault="0068541D" w:rsidP="00023817">
      <w:pPr>
        <w:pStyle w:val="Heading2"/>
        <w:numPr>
          <w:ilvl w:val="0"/>
          <w:numId w:val="49"/>
        </w:numPr>
      </w:pPr>
      <w:r w:rsidRPr="001F22CF">
        <w:lastRenderedPageBreak/>
        <w:t>REFERENCES</w:t>
      </w:r>
    </w:p>
    <w:p w14:paraId="0CB9353A" w14:textId="3D6F9938" w:rsidR="005819CD" w:rsidRPr="00576901" w:rsidRDefault="00B72494" w:rsidP="00293C45">
      <w:pPr>
        <w:pStyle w:val="EndNoteBibliography"/>
        <w:spacing w:after="0"/>
        <w:ind w:left="720" w:hanging="720"/>
        <w:rPr>
          <w:sz w:val="22"/>
        </w:rPr>
      </w:pPr>
      <w:r w:rsidRPr="00576901">
        <w:rPr>
          <w:sz w:val="22"/>
        </w:rPr>
        <w:fldChar w:fldCharType="begin"/>
      </w:r>
      <w:r w:rsidRPr="00576901">
        <w:rPr>
          <w:sz w:val="22"/>
        </w:rPr>
        <w:instrText xml:space="preserve"> ADDIN EN.REFLIST </w:instrText>
      </w:r>
      <w:r w:rsidRPr="00576901">
        <w:rPr>
          <w:sz w:val="22"/>
        </w:rPr>
        <w:fldChar w:fldCharType="separate"/>
      </w:r>
      <w:r w:rsidR="005819CD" w:rsidRPr="00576901">
        <w:rPr>
          <w:sz w:val="22"/>
        </w:rPr>
        <w:t>1.</w:t>
      </w:r>
      <w:r w:rsidR="005819CD" w:rsidRPr="00576901">
        <w:rPr>
          <w:sz w:val="22"/>
        </w:rPr>
        <w:tab/>
        <w:t xml:space="preserve">McGrath PA, Seifert CE, Speechley KN, et al:. A new analogue scale for assessing children's pain: An initial validation study. </w:t>
      </w:r>
      <w:r w:rsidR="005819CD" w:rsidRPr="00576901">
        <w:rPr>
          <w:i/>
          <w:sz w:val="22"/>
        </w:rPr>
        <w:t xml:space="preserve">Pain. </w:t>
      </w:r>
      <w:r w:rsidR="005819CD" w:rsidRPr="00576901">
        <w:rPr>
          <w:sz w:val="22"/>
        </w:rPr>
        <w:t>1996;64:435-443</w:t>
      </w:r>
    </w:p>
    <w:p w14:paraId="434FE2A0" w14:textId="77777777" w:rsidR="005819CD" w:rsidRPr="00576901" w:rsidRDefault="005819CD" w:rsidP="00293C45">
      <w:pPr>
        <w:pStyle w:val="EndNoteBibliography"/>
        <w:spacing w:after="0"/>
        <w:ind w:left="720" w:hanging="720"/>
        <w:rPr>
          <w:sz w:val="22"/>
        </w:rPr>
      </w:pPr>
      <w:r w:rsidRPr="00576901">
        <w:rPr>
          <w:sz w:val="22"/>
        </w:rPr>
        <w:t>2.</w:t>
      </w:r>
      <w:r w:rsidRPr="00576901">
        <w:rPr>
          <w:sz w:val="22"/>
        </w:rPr>
        <w:tab/>
        <w:t xml:space="preserve">Szyfelbein SK, Osgood PF, Carr DB. The assessment of pain and plasma beta-endorphin immunoactivity in burned children. </w:t>
      </w:r>
      <w:r w:rsidRPr="00576901">
        <w:rPr>
          <w:i/>
          <w:sz w:val="22"/>
        </w:rPr>
        <w:t xml:space="preserve">Pain. </w:t>
      </w:r>
      <w:r w:rsidRPr="00576901">
        <w:rPr>
          <w:sz w:val="22"/>
        </w:rPr>
        <w:t>1985;22:173-182</w:t>
      </w:r>
    </w:p>
    <w:p w14:paraId="605A2FB2" w14:textId="77777777" w:rsidR="005819CD" w:rsidRPr="00576901" w:rsidRDefault="005819CD" w:rsidP="00293C45">
      <w:pPr>
        <w:pStyle w:val="EndNoteBibliography"/>
        <w:spacing w:after="0"/>
        <w:ind w:left="720" w:hanging="720"/>
        <w:rPr>
          <w:sz w:val="22"/>
        </w:rPr>
      </w:pPr>
      <w:r w:rsidRPr="00576901">
        <w:rPr>
          <w:sz w:val="22"/>
        </w:rPr>
        <w:t>3.</w:t>
      </w:r>
      <w:r w:rsidRPr="00576901">
        <w:rPr>
          <w:sz w:val="22"/>
        </w:rPr>
        <w:tab/>
        <w:t xml:space="preserve">Beyer JE, Aradine CR. Content validity of an instrument to measure young children's perceptions of the intensity of their pain. </w:t>
      </w:r>
      <w:r w:rsidRPr="00576901">
        <w:rPr>
          <w:i/>
          <w:sz w:val="22"/>
        </w:rPr>
        <w:t xml:space="preserve">J Pediatr Nurs. </w:t>
      </w:r>
      <w:r w:rsidRPr="00576901">
        <w:rPr>
          <w:sz w:val="22"/>
        </w:rPr>
        <w:t>1986;1:386-395</w:t>
      </w:r>
    </w:p>
    <w:p w14:paraId="11B18CD0" w14:textId="77777777" w:rsidR="005819CD" w:rsidRPr="00576901" w:rsidRDefault="005819CD" w:rsidP="00293C45">
      <w:pPr>
        <w:pStyle w:val="EndNoteBibliography"/>
        <w:spacing w:after="0"/>
        <w:ind w:left="720" w:hanging="720"/>
        <w:rPr>
          <w:sz w:val="22"/>
        </w:rPr>
      </w:pPr>
      <w:r w:rsidRPr="00576901">
        <w:rPr>
          <w:sz w:val="22"/>
        </w:rPr>
        <w:t>4.</w:t>
      </w:r>
      <w:r w:rsidRPr="00576901">
        <w:rPr>
          <w:sz w:val="22"/>
        </w:rPr>
        <w:tab/>
        <w:t xml:space="preserve">Bieri D, Reeve RA, Champion DG, et al:. The faces pain scale for the self-assessment of the severity of pain experienced by children: Development, initial validation, and preliminary investigation for ratio scale properties. </w:t>
      </w:r>
      <w:r w:rsidRPr="00576901">
        <w:rPr>
          <w:i/>
          <w:sz w:val="22"/>
        </w:rPr>
        <w:t xml:space="preserve">Pain. </w:t>
      </w:r>
      <w:r w:rsidRPr="00576901">
        <w:rPr>
          <w:sz w:val="22"/>
        </w:rPr>
        <w:t>1990;41:139-150</w:t>
      </w:r>
    </w:p>
    <w:p w14:paraId="61C7CAD7" w14:textId="77777777" w:rsidR="005819CD" w:rsidRPr="00576901" w:rsidRDefault="005819CD" w:rsidP="00293C45">
      <w:pPr>
        <w:pStyle w:val="EndNoteBibliography"/>
        <w:spacing w:after="0"/>
        <w:ind w:left="720" w:hanging="720"/>
        <w:rPr>
          <w:sz w:val="22"/>
        </w:rPr>
      </w:pPr>
      <w:r w:rsidRPr="00576901">
        <w:rPr>
          <w:sz w:val="22"/>
        </w:rPr>
        <w:t>5.</w:t>
      </w:r>
      <w:r w:rsidRPr="00576901">
        <w:rPr>
          <w:sz w:val="22"/>
        </w:rPr>
        <w:tab/>
        <w:t xml:space="preserve">Voepel-Lewis T, Zanotti J, Dammeyer JA, et al:. Reliability and validity of the face, legs, activity, cry, consolability behavioral tool in assessing acute pain in critically ill patients. </w:t>
      </w:r>
      <w:r w:rsidRPr="00576901">
        <w:rPr>
          <w:i/>
          <w:sz w:val="22"/>
        </w:rPr>
        <w:t xml:space="preserve">Am J Crit Care. </w:t>
      </w:r>
      <w:r w:rsidRPr="00576901">
        <w:rPr>
          <w:sz w:val="22"/>
        </w:rPr>
        <w:t>2010;19:55-61; quiz 62</w:t>
      </w:r>
    </w:p>
    <w:p w14:paraId="1BF36065" w14:textId="77777777" w:rsidR="005819CD" w:rsidRPr="00576901" w:rsidRDefault="005819CD" w:rsidP="00293C45">
      <w:pPr>
        <w:pStyle w:val="EndNoteBibliography"/>
        <w:spacing w:after="0"/>
        <w:ind w:left="720" w:hanging="720"/>
        <w:rPr>
          <w:sz w:val="22"/>
        </w:rPr>
      </w:pPr>
      <w:r w:rsidRPr="00576901">
        <w:rPr>
          <w:sz w:val="22"/>
        </w:rPr>
        <w:t>6.</w:t>
      </w:r>
      <w:r w:rsidRPr="00576901">
        <w:rPr>
          <w:sz w:val="22"/>
        </w:rPr>
        <w:tab/>
        <w:t xml:space="preserve">Johansson M, Kokinsky E. The comfort behavioural scale and the modified flacc scale in paediatric intensive care. </w:t>
      </w:r>
      <w:r w:rsidRPr="00576901">
        <w:rPr>
          <w:i/>
          <w:sz w:val="22"/>
        </w:rPr>
        <w:t xml:space="preserve">Nurs Crit Care. </w:t>
      </w:r>
      <w:r w:rsidRPr="00576901">
        <w:rPr>
          <w:sz w:val="22"/>
        </w:rPr>
        <w:t>2009;14:122-130</w:t>
      </w:r>
    </w:p>
    <w:p w14:paraId="096D491A" w14:textId="77777777" w:rsidR="005819CD" w:rsidRPr="00576901" w:rsidRDefault="005819CD" w:rsidP="00293C45">
      <w:pPr>
        <w:pStyle w:val="EndNoteBibliography"/>
        <w:spacing w:after="0"/>
        <w:ind w:left="720" w:hanging="720"/>
        <w:rPr>
          <w:sz w:val="22"/>
        </w:rPr>
      </w:pPr>
      <w:r w:rsidRPr="00576901">
        <w:rPr>
          <w:sz w:val="22"/>
        </w:rPr>
        <w:t>7.</w:t>
      </w:r>
      <w:r w:rsidRPr="00576901">
        <w:rPr>
          <w:sz w:val="22"/>
        </w:rPr>
        <w:tab/>
        <w:t xml:space="preserve">Malviya S, Voepel-Lewis T, Burke C, et al:. The revised flacc observational pain tool: Improved reliability and validity for pain assessment in children with cognitive impairment. </w:t>
      </w:r>
      <w:r w:rsidRPr="00576901">
        <w:rPr>
          <w:i/>
          <w:sz w:val="22"/>
        </w:rPr>
        <w:t xml:space="preserve">Paediatr Anaesth. </w:t>
      </w:r>
      <w:r w:rsidRPr="00576901">
        <w:rPr>
          <w:sz w:val="22"/>
        </w:rPr>
        <w:t>2006;16:258-265</w:t>
      </w:r>
    </w:p>
    <w:p w14:paraId="74E4E81C" w14:textId="77777777" w:rsidR="005819CD" w:rsidRPr="00576901" w:rsidRDefault="005819CD" w:rsidP="00293C45">
      <w:pPr>
        <w:pStyle w:val="EndNoteBibliography"/>
        <w:spacing w:after="0"/>
        <w:ind w:left="720" w:hanging="720"/>
        <w:rPr>
          <w:sz w:val="22"/>
        </w:rPr>
      </w:pPr>
      <w:r w:rsidRPr="00576901">
        <w:rPr>
          <w:sz w:val="22"/>
        </w:rPr>
        <w:t>8.</w:t>
      </w:r>
      <w:r w:rsidRPr="00576901">
        <w:rPr>
          <w:sz w:val="22"/>
        </w:rPr>
        <w:tab/>
        <w:t xml:space="preserve">van Dijk M, de Boer JB, Koot HM, et al:. The reliability and validity of the comfort scale as a postoperative pain instrument in 0 to 3-year-old infants. </w:t>
      </w:r>
      <w:r w:rsidRPr="00576901">
        <w:rPr>
          <w:i/>
          <w:sz w:val="22"/>
        </w:rPr>
        <w:t xml:space="preserve">Pain. </w:t>
      </w:r>
      <w:r w:rsidRPr="00576901">
        <w:rPr>
          <w:sz w:val="22"/>
        </w:rPr>
        <w:t>2000;84:367-377</w:t>
      </w:r>
    </w:p>
    <w:p w14:paraId="76DD90BB" w14:textId="77777777" w:rsidR="005819CD" w:rsidRPr="00576901" w:rsidRDefault="005819CD" w:rsidP="00293C45">
      <w:pPr>
        <w:pStyle w:val="EndNoteBibliography"/>
        <w:spacing w:after="0"/>
        <w:ind w:left="720" w:hanging="720"/>
        <w:rPr>
          <w:sz w:val="22"/>
        </w:rPr>
      </w:pPr>
      <w:r w:rsidRPr="00576901">
        <w:rPr>
          <w:sz w:val="22"/>
        </w:rPr>
        <w:t>9.</w:t>
      </w:r>
      <w:r w:rsidRPr="00576901">
        <w:rPr>
          <w:sz w:val="22"/>
        </w:rPr>
        <w:tab/>
        <w:t xml:space="preserve">Ambuel B, Hamlett KW, Marx CM, et al:. Assessing distress in pediatric intensive care environments: The comfort scale. </w:t>
      </w:r>
      <w:r w:rsidRPr="00576901">
        <w:rPr>
          <w:i/>
          <w:sz w:val="22"/>
        </w:rPr>
        <w:t xml:space="preserve">J Pediatr Psychol. </w:t>
      </w:r>
      <w:r w:rsidRPr="00576901">
        <w:rPr>
          <w:sz w:val="22"/>
        </w:rPr>
        <w:t>1992;17:95-109</w:t>
      </w:r>
    </w:p>
    <w:p w14:paraId="702B4950" w14:textId="77777777" w:rsidR="005819CD" w:rsidRPr="00576901" w:rsidRDefault="005819CD" w:rsidP="00293C45">
      <w:pPr>
        <w:pStyle w:val="EndNoteBibliography"/>
        <w:spacing w:after="0"/>
        <w:ind w:left="720" w:hanging="720"/>
        <w:rPr>
          <w:sz w:val="22"/>
        </w:rPr>
      </w:pPr>
      <w:r w:rsidRPr="00576901">
        <w:rPr>
          <w:sz w:val="22"/>
        </w:rPr>
        <w:t>10.</w:t>
      </w:r>
      <w:r w:rsidRPr="00576901">
        <w:rPr>
          <w:sz w:val="22"/>
        </w:rPr>
        <w:tab/>
        <w:t xml:space="preserve">Hunseler C, Merkt V, Gerloff M, et al:. Assessing pain in ventilated newborns and infants: Validation of the hartwig score. </w:t>
      </w:r>
      <w:r w:rsidRPr="00576901">
        <w:rPr>
          <w:i/>
          <w:sz w:val="22"/>
        </w:rPr>
        <w:t xml:space="preserve">Eur J Pediatr. </w:t>
      </w:r>
      <w:r w:rsidRPr="00576901">
        <w:rPr>
          <w:sz w:val="22"/>
        </w:rPr>
        <w:t>2011;170:837-843</w:t>
      </w:r>
    </w:p>
    <w:p w14:paraId="3B59C792" w14:textId="77777777" w:rsidR="005819CD" w:rsidRPr="00576901" w:rsidRDefault="005819CD" w:rsidP="00293C45">
      <w:pPr>
        <w:pStyle w:val="EndNoteBibliography"/>
        <w:spacing w:after="0"/>
        <w:ind w:left="720" w:hanging="720"/>
        <w:rPr>
          <w:sz w:val="22"/>
        </w:rPr>
      </w:pPr>
      <w:r w:rsidRPr="00576901">
        <w:rPr>
          <w:sz w:val="22"/>
        </w:rPr>
        <w:t>11.</w:t>
      </w:r>
      <w:r w:rsidRPr="00576901">
        <w:rPr>
          <w:sz w:val="22"/>
        </w:rPr>
        <w:tab/>
        <w:t xml:space="preserve">Brunow de Carvalho W, Lucas da Silva PS, Paulo CS, et al:. Comparison between the comfort and hartwig sedation scales in pediatric patients undergoing mechanical lung ventilation. </w:t>
      </w:r>
      <w:r w:rsidRPr="00576901">
        <w:rPr>
          <w:i/>
          <w:sz w:val="22"/>
        </w:rPr>
        <w:t xml:space="preserve">Sao Paulo medical journal = Revista paulista de medicina. </w:t>
      </w:r>
      <w:r w:rsidRPr="00576901">
        <w:rPr>
          <w:sz w:val="22"/>
        </w:rPr>
        <w:t>1999;117:192-196</w:t>
      </w:r>
    </w:p>
    <w:p w14:paraId="78631F52" w14:textId="77777777" w:rsidR="005819CD" w:rsidRPr="00576901" w:rsidRDefault="005819CD" w:rsidP="00293C45">
      <w:pPr>
        <w:pStyle w:val="EndNoteBibliography"/>
        <w:spacing w:after="0"/>
        <w:ind w:left="720" w:hanging="720"/>
        <w:rPr>
          <w:sz w:val="22"/>
        </w:rPr>
      </w:pPr>
      <w:r w:rsidRPr="00576901">
        <w:rPr>
          <w:sz w:val="22"/>
        </w:rPr>
        <w:t>12.</w:t>
      </w:r>
      <w:r w:rsidRPr="00576901">
        <w:rPr>
          <w:sz w:val="22"/>
        </w:rPr>
        <w:tab/>
        <w:t xml:space="preserve">Suominen P, Caffin C, Linton S, et al:. The cardiac analgesic assessment scale (caas): A pain assessment tool for intubated and ventilated children after cardiac surgery. </w:t>
      </w:r>
      <w:r w:rsidRPr="00576901">
        <w:rPr>
          <w:i/>
          <w:sz w:val="22"/>
        </w:rPr>
        <w:t xml:space="preserve">Paediatr Anaesth. </w:t>
      </w:r>
      <w:r w:rsidRPr="00576901">
        <w:rPr>
          <w:sz w:val="22"/>
        </w:rPr>
        <w:t>2004;14:336-343</w:t>
      </w:r>
    </w:p>
    <w:p w14:paraId="4BE38A3D" w14:textId="77777777" w:rsidR="005819CD" w:rsidRPr="00576901" w:rsidRDefault="005819CD" w:rsidP="00293C45">
      <w:pPr>
        <w:pStyle w:val="EndNoteBibliography"/>
        <w:spacing w:after="0"/>
        <w:ind w:left="720" w:hanging="720"/>
        <w:rPr>
          <w:sz w:val="22"/>
        </w:rPr>
      </w:pPr>
      <w:r w:rsidRPr="00576901">
        <w:rPr>
          <w:sz w:val="22"/>
        </w:rPr>
        <w:t>13.</w:t>
      </w:r>
      <w:r w:rsidRPr="00576901">
        <w:rPr>
          <w:sz w:val="22"/>
        </w:rPr>
        <w:tab/>
        <w:t xml:space="preserve">World Health O. Cancer pain relief: With a guide to opioid availability. </w:t>
      </w:r>
      <w:r w:rsidRPr="00576901">
        <w:rPr>
          <w:i/>
          <w:sz w:val="22"/>
        </w:rPr>
        <w:t xml:space="preserve">World Health Organization. </w:t>
      </w:r>
      <w:r w:rsidRPr="00576901">
        <w:rPr>
          <w:sz w:val="22"/>
        </w:rPr>
        <w:t>1996:15</w:t>
      </w:r>
    </w:p>
    <w:p w14:paraId="3DF1358D" w14:textId="77777777" w:rsidR="005819CD" w:rsidRPr="00576901" w:rsidRDefault="005819CD" w:rsidP="00293C45">
      <w:pPr>
        <w:pStyle w:val="EndNoteBibliography"/>
        <w:spacing w:after="0"/>
        <w:ind w:left="720" w:hanging="720"/>
        <w:rPr>
          <w:sz w:val="22"/>
        </w:rPr>
      </w:pPr>
      <w:r w:rsidRPr="00576901">
        <w:rPr>
          <w:sz w:val="22"/>
        </w:rPr>
        <w:t>14.</w:t>
      </w:r>
      <w:r w:rsidRPr="00576901">
        <w:rPr>
          <w:sz w:val="22"/>
        </w:rPr>
        <w:tab/>
        <w:t xml:space="preserve">World Health O. Who guidelines on the pharmacological treatment of persisting pain in children with medical illnesses. </w:t>
      </w:r>
      <w:r w:rsidRPr="00576901">
        <w:rPr>
          <w:i/>
          <w:sz w:val="22"/>
        </w:rPr>
        <w:t xml:space="preserve">World Health Organization. </w:t>
      </w:r>
      <w:r w:rsidRPr="00576901">
        <w:rPr>
          <w:sz w:val="22"/>
        </w:rPr>
        <w:t>2012;Annex 2:82-99</w:t>
      </w:r>
    </w:p>
    <w:p w14:paraId="36A031A1" w14:textId="77777777" w:rsidR="005819CD" w:rsidRPr="00576901" w:rsidRDefault="005819CD" w:rsidP="00293C45">
      <w:pPr>
        <w:pStyle w:val="EndNoteBibliography"/>
        <w:spacing w:after="0"/>
        <w:ind w:left="720" w:hanging="720"/>
        <w:rPr>
          <w:sz w:val="22"/>
        </w:rPr>
      </w:pPr>
      <w:r w:rsidRPr="00576901">
        <w:rPr>
          <w:sz w:val="22"/>
        </w:rPr>
        <w:t>15.</w:t>
      </w:r>
      <w:r w:rsidRPr="00576901">
        <w:rPr>
          <w:sz w:val="22"/>
        </w:rPr>
        <w:tab/>
        <w:t xml:space="preserve">Olkkola KT, Hamunen K, Maunuksela EL. Clinical pharmacokinetics and pharmacodynamics of opioid analgesics in infants and children. </w:t>
      </w:r>
      <w:r w:rsidRPr="00576901">
        <w:rPr>
          <w:i/>
          <w:sz w:val="22"/>
        </w:rPr>
        <w:t xml:space="preserve">Clin Pharmacokinet. </w:t>
      </w:r>
      <w:r w:rsidRPr="00576901">
        <w:rPr>
          <w:sz w:val="22"/>
        </w:rPr>
        <w:t>1995;28:385-404</w:t>
      </w:r>
    </w:p>
    <w:p w14:paraId="40D389B7" w14:textId="77777777" w:rsidR="005819CD" w:rsidRPr="00576901" w:rsidRDefault="005819CD" w:rsidP="00293C45">
      <w:pPr>
        <w:pStyle w:val="EndNoteBibliography"/>
        <w:spacing w:after="0"/>
        <w:ind w:left="720" w:hanging="720"/>
        <w:rPr>
          <w:sz w:val="22"/>
        </w:rPr>
      </w:pPr>
      <w:r w:rsidRPr="00576901">
        <w:rPr>
          <w:sz w:val="22"/>
        </w:rPr>
        <w:t>16.</w:t>
      </w:r>
      <w:r w:rsidRPr="00576901">
        <w:rPr>
          <w:sz w:val="22"/>
        </w:rPr>
        <w:tab/>
        <w:t xml:space="preserve">Thigpen JC, Odle BL, Harirforoosh S. Opioids: A review of pharmacokinetics and pharmacodynamics in neonates, infants, and children. </w:t>
      </w:r>
      <w:r w:rsidRPr="00576901">
        <w:rPr>
          <w:i/>
          <w:sz w:val="22"/>
        </w:rPr>
        <w:t xml:space="preserve">Eur J Drug Metab Pharmacokinet. </w:t>
      </w:r>
      <w:r w:rsidRPr="00576901">
        <w:rPr>
          <w:sz w:val="22"/>
        </w:rPr>
        <w:t>2019;44:591-609</w:t>
      </w:r>
    </w:p>
    <w:p w14:paraId="393AFE6A" w14:textId="77777777" w:rsidR="005819CD" w:rsidRPr="00576901" w:rsidRDefault="005819CD" w:rsidP="00293C45">
      <w:pPr>
        <w:pStyle w:val="EndNoteBibliography"/>
        <w:spacing w:after="0"/>
        <w:ind w:left="720" w:hanging="720"/>
        <w:rPr>
          <w:sz w:val="22"/>
        </w:rPr>
      </w:pPr>
      <w:r w:rsidRPr="00576901">
        <w:rPr>
          <w:sz w:val="22"/>
        </w:rPr>
        <w:t>17.</w:t>
      </w:r>
      <w:r w:rsidRPr="00576901">
        <w:rPr>
          <w:sz w:val="22"/>
        </w:rPr>
        <w:tab/>
        <w:t xml:space="preserve">German JW, Aneja R, Heard C, et al:. Continuous remifentanil for pediatric neurosurgery patients. </w:t>
      </w:r>
      <w:r w:rsidRPr="00576901">
        <w:rPr>
          <w:i/>
          <w:sz w:val="22"/>
        </w:rPr>
        <w:t xml:space="preserve">Pediatr Neurosurg. </w:t>
      </w:r>
      <w:r w:rsidRPr="00576901">
        <w:rPr>
          <w:sz w:val="22"/>
        </w:rPr>
        <w:t>2000;33:227-229</w:t>
      </w:r>
    </w:p>
    <w:p w14:paraId="6B88AA0F" w14:textId="77777777" w:rsidR="005819CD" w:rsidRPr="00576901" w:rsidRDefault="005819CD" w:rsidP="00293C45">
      <w:pPr>
        <w:pStyle w:val="EndNoteBibliography"/>
        <w:spacing w:after="0"/>
        <w:ind w:left="720" w:hanging="720"/>
        <w:rPr>
          <w:sz w:val="22"/>
        </w:rPr>
      </w:pPr>
      <w:r w:rsidRPr="00576901">
        <w:rPr>
          <w:sz w:val="22"/>
        </w:rPr>
        <w:t>18.</w:t>
      </w:r>
      <w:r w:rsidRPr="00576901">
        <w:rPr>
          <w:sz w:val="22"/>
        </w:rPr>
        <w:tab/>
        <w:t xml:space="preserve">Ward RM, Drover DR, Hammer GB, et al:. The pharmacokinetics of methadone and its metabolites in neonates, infants, and children. </w:t>
      </w:r>
      <w:r w:rsidRPr="00576901">
        <w:rPr>
          <w:i/>
          <w:sz w:val="22"/>
        </w:rPr>
        <w:t xml:space="preserve">Paediatr Anaesth. </w:t>
      </w:r>
      <w:r w:rsidRPr="00576901">
        <w:rPr>
          <w:sz w:val="22"/>
        </w:rPr>
        <w:t>2014;24:591-601.PMC4016164</w:t>
      </w:r>
    </w:p>
    <w:p w14:paraId="2B8CA096" w14:textId="77777777" w:rsidR="005819CD" w:rsidRPr="00576901" w:rsidRDefault="005819CD" w:rsidP="00293C45">
      <w:pPr>
        <w:pStyle w:val="EndNoteBibliography"/>
        <w:spacing w:after="0"/>
        <w:ind w:left="720" w:hanging="720"/>
        <w:rPr>
          <w:sz w:val="22"/>
        </w:rPr>
      </w:pPr>
      <w:r w:rsidRPr="00576901">
        <w:rPr>
          <w:sz w:val="22"/>
        </w:rPr>
        <w:t>19.</w:t>
      </w:r>
      <w:r w:rsidRPr="00576901">
        <w:rPr>
          <w:sz w:val="22"/>
        </w:rPr>
        <w:tab/>
        <w:t xml:space="preserve">Twite MD, Rashid A, Zuk J, et al:. Sedation, analgesia, and neuromuscular blockade in the pediatric intensive care unit: Survey of fellowship training programs. </w:t>
      </w:r>
      <w:r w:rsidRPr="00576901">
        <w:rPr>
          <w:i/>
          <w:sz w:val="22"/>
        </w:rPr>
        <w:t xml:space="preserve">Pediatr Crit Care Med. </w:t>
      </w:r>
      <w:r w:rsidRPr="00576901">
        <w:rPr>
          <w:sz w:val="22"/>
        </w:rPr>
        <w:t>2004;5:521-532</w:t>
      </w:r>
    </w:p>
    <w:p w14:paraId="264F6DF7" w14:textId="77777777" w:rsidR="005819CD" w:rsidRPr="00576901" w:rsidRDefault="005819CD" w:rsidP="00293C45">
      <w:pPr>
        <w:pStyle w:val="EndNoteBibliography"/>
        <w:spacing w:after="0"/>
        <w:ind w:left="720" w:hanging="720"/>
        <w:rPr>
          <w:sz w:val="22"/>
        </w:rPr>
      </w:pPr>
      <w:r w:rsidRPr="00576901">
        <w:rPr>
          <w:sz w:val="22"/>
        </w:rPr>
        <w:lastRenderedPageBreak/>
        <w:t>20.</w:t>
      </w:r>
      <w:r w:rsidRPr="00576901">
        <w:rPr>
          <w:sz w:val="22"/>
        </w:rPr>
        <w:tab/>
        <w:t xml:space="preserve">Jenkins IA, Playfor SD, Bevan C, et al:. Current united kingdom sedation practice in pediatric intensive care. </w:t>
      </w:r>
      <w:r w:rsidRPr="00576901">
        <w:rPr>
          <w:i/>
          <w:sz w:val="22"/>
        </w:rPr>
        <w:t xml:space="preserve">Paediatr Anaesth. </w:t>
      </w:r>
      <w:r w:rsidRPr="00576901">
        <w:rPr>
          <w:sz w:val="22"/>
        </w:rPr>
        <w:t>2007;17:675-683</w:t>
      </w:r>
    </w:p>
    <w:p w14:paraId="69CCD141" w14:textId="77777777" w:rsidR="005819CD" w:rsidRPr="00576901" w:rsidRDefault="005819CD" w:rsidP="00293C45">
      <w:pPr>
        <w:pStyle w:val="EndNoteBibliography"/>
        <w:spacing w:after="0"/>
        <w:ind w:left="720" w:hanging="720"/>
        <w:rPr>
          <w:sz w:val="22"/>
        </w:rPr>
      </w:pPr>
      <w:r w:rsidRPr="00576901">
        <w:rPr>
          <w:sz w:val="22"/>
        </w:rPr>
        <w:t>21.</w:t>
      </w:r>
      <w:r w:rsidRPr="00576901">
        <w:rPr>
          <w:sz w:val="22"/>
        </w:rPr>
        <w:tab/>
        <w:t xml:space="preserve">Garcia Guerra G, Joffe AR, Cave D, et al:. Survey of sedation and analgesia practice among canadian pediatric critical care physicians. </w:t>
      </w:r>
      <w:r w:rsidRPr="00576901">
        <w:rPr>
          <w:i/>
          <w:sz w:val="22"/>
        </w:rPr>
        <w:t xml:space="preserve">Pediatric critical care medicine : a journal of the Society of Critical Care Medicine and the World Federation of Pediatric Intensive and Critical Care Societies. </w:t>
      </w:r>
      <w:r w:rsidRPr="00576901">
        <w:rPr>
          <w:sz w:val="22"/>
        </w:rPr>
        <w:t>2016;17:823-830</w:t>
      </w:r>
    </w:p>
    <w:p w14:paraId="23AD2D8F" w14:textId="77777777" w:rsidR="005819CD" w:rsidRPr="00576901" w:rsidRDefault="005819CD" w:rsidP="00293C45">
      <w:pPr>
        <w:pStyle w:val="EndNoteBibliography"/>
        <w:spacing w:after="0"/>
        <w:ind w:left="720" w:hanging="720"/>
        <w:rPr>
          <w:sz w:val="22"/>
        </w:rPr>
      </w:pPr>
      <w:r w:rsidRPr="00576901">
        <w:rPr>
          <w:sz w:val="22"/>
        </w:rPr>
        <w:t>22.</w:t>
      </w:r>
      <w:r w:rsidRPr="00576901">
        <w:rPr>
          <w:sz w:val="22"/>
        </w:rPr>
        <w:tab/>
        <w:t xml:space="preserve">Welzing L, Oberthuer A, Junghaenel S, et al:. Remifentanil/midazolam versus fentanyl/midazolam for analgesia and sedation of mechanically ventilated neonates and young infants: A randomized controlled trial. </w:t>
      </w:r>
      <w:r w:rsidRPr="00576901">
        <w:rPr>
          <w:i/>
          <w:sz w:val="22"/>
        </w:rPr>
        <w:t xml:space="preserve">Intensive Care Med. </w:t>
      </w:r>
      <w:r w:rsidRPr="00576901">
        <w:rPr>
          <w:sz w:val="22"/>
        </w:rPr>
        <w:t>2012;38:1017-1024</w:t>
      </w:r>
    </w:p>
    <w:p w14:paraId="79F8FDFB" w14:textId="77777777" w:rsidR="005819CD" w:rsidRPr="00576901" w:rsidRDefault="005819CD" w:rsidP="00293C45">
      <w:pPr>
        <w:pStyle w:val="EndNoteBibliography"/>
        <w:spacing w:after="0"/>
        <w:ind w:left="720" w:hanging="720"/>
        <w:rPr>
          <w:sz w:val="22"/>
        </w:rPr>
      </w:pPr>
      <w:r w:rsidRPr="00576901">
        <w:rPr>
          <w:sz w:val="22"/>
        </w:rPr>
        <w:t>23.</w:t>
      </w:r>
      <w:r w:rsidRPr="00576901">
        <w:rPr>
          <w:sz w:val="22"/>
        </w:rPr>
        <w:tab/>
        <w:t xml:space="preserve">Reiter PD, Ng J, Dobyns EL. Continuous hydromorphone for pain and sedation in mechanically ventilated infants and children. </w:t>
      </w:r>
      <w:r w:rsidRPr="00576901">
        <w:rPr>
          <w:i/>
          <w:sz w:val="22"/>
        </w:rPr>
        <w:t xml:space="preserve">J Opioid Manag. </w:t>
      </w:r>
      <w:r w:rsidRPr="00576901">
        <w:rPr>
          <w:sz w:val="22"/>
        </w:rPr>
        <w:t>2012;8:99-104</w:t>
      </w:r>
    </w:p>
    <w:p w14:paraId="5FB49F8B" w14:textId="77777777" w:rsidR="005819CD" w:rsidRPr="00576901" w:rsidRDefault="005819CD" w:rsidP="00293C45">
      <w:pPr>
        <w:pStyle w:val="EndNoteBibliography"/>
        <w:spacing w:after="0"/>
        <w:ind w:left="720" w:hanging="720"/>
        <w:rPr>
          <w:sz w:val="22"/>
        </w:rPr>
      </w:pPr>
      <w:r w:rsidRPr="00576901">
        <w:rPr>
          <w:sz w:val="22"/>
        </w:rPr>
        <w:t>24.</w:t>
      </w:r>
      <w:r w:rsidRPr="00576901">
        <w:rPr>
          <w:sz w:val="22"/>
        </w:rPr>
        <w:tab/>
        <w:t xml:space="preserve">Akinci SB, Kanbak M, Guler A, et al:. Remifentanil versus fentanyl for short-term analgesia-based sedation in mechanically ventilated postoperative children. </w:t>
      </w:r>
      <w:r w:rsidRPr="00576901">
        <w:rPr>
          <w:i/>
          <w:sz w:val="22"/>
        </w:rPr>
        <w:t xml:space="preserve">Paediatr Anaesth. </w:t>
      </w:r>
      <w:r w:rsidRPr="00576901">
        <w:rPr>
          <w:sz w:val="22"/>
        </w:rPr>
        <w:t>2005;15:870-878</w:t>
      </w:r>
    </w:p>
    <w:p w14:paraId="585A621F" w14:textId="77777777" w:rsidR="005819CD" w:rsidRPr="00576901" w:rsidRDefault="005819CD" w:rsidP="00293C45">
      <w:pPr>
        <w:pStyle w:val="EndNoteBibliography"/>
        <w:spacing w:after="0"/>
        <w:ind w:left="720" w:hanging="720"/>
        <w:rPr>
          <w:sz w:val="22"/>
        </w:rPr>
      </w:pPr>
      <w:r w:rsidRPr="00576901">
        <w:rPr>
          <w:sz w:val="22"/>
        </w:rPr>
        <w:t>25.</w:t>
      </w:r>
      <w:r w:rsidRPr="00576901">
        <w:rPr>
          <w:sz w:val="22"/>
        </w:rPr>
        <w:tab/>
        <w:t xml:space="preserve">Chiaretti A, Pietrini D. Safety and efficacy of remifentanil infusion in craniosynostosis repair in infants. </w:t>
      </w:r>
      <w:r w:rsidRPr="00576901">
        <w:rPr>
          <w:i/>
          <w:sz w:val="22"/>
        </w:rPr>
        <w:t xml:space="preserve">Pediatr Neurosurg. </w:t>
      </w:r>
      <w:r w:rsidRPr="00576901">
        <w:rPr>
          <w:sz w:val="22"/>
        </w:rPr>
        <w:t>2002;36:55-56</w:t>
      </w:r>
    </w:p>
    <w:p w14:paraId="41F85C36" w14:textId="77777777" w:rsidR="005819CD" w:rsidRPr="00576901" w:rsidRDefault="005819CD" w:rsidP="00293C45">
      <w:pPr>
        <w:pStyle w:val="EndNoteBibliography"/>
        <w:spacing w:after="0"/>
        <w:ind w:left="720" w:hanging="720"/>
        <w:rPr>
          <w:sz w:val="22"/>
        </w:rPr>
      </w:pPr>
      <w:r w:rsidRPr="00576901">
        <w:rPr>
          <w:sz w:val="22"/>
        </w:rPr>
        <w:t>26.</w:t>
      </w:r>
      <w:r w:rsidRPr="00576901">
        <w:rPr>
          <w:sz w:val="22"/>
        </w:rPr>
        <w:tab/>
        <w:t xml:space="preserve">Alencar AJ, Sanudo A, Sampaio VM, et al:. Efficacy of tramadol versus fentanyl for postoperative analgesia in neonates. </w:t>
      </w:r>
      <w:r w:rsidRPr="00576901">
        <w:rPr>
          <w:i/>
          <w:sz w:val="22"/>
        </w:rPr>
        <w:t xml:space="preserve">Arch Dis Child Fetal Neonatal Ed. </w:t>
      </w:r>
      <w:r w:rsidRPr="00576901">
        <w:rPr>
          <w:sz w:val="22"/>
        </w:rPr>
        <w:t>2012;97:F24-29</w:t>
      </w:r>
    </w:p>
    <w:p w14:paraId="1AECBD63" w14:textId="77777777" w:rsidR="005819CD" w:rsidRPr="00576901" w:rsidRDefault="005819CD" w:rsidP="00293C45">
      <w:pPr>
        <w:pStyle w:val="EndNoteBibliography"/>
        <w:spacing w:after="0"/>
        <w:ind w:left="720" w:hanging="720"/>
        <w:rPr>
          <w:sz w:val="22"/>
        </w:rPr>
      </w:pPr>
      <w:r w:rsidRPr="00576901">
        <w:rPr>
          <w:sz w:val="22"/>
        </w:rPr>
        <w:t>27.</w:t>
      </w:r>
      <w:r w:rsidRPr="00576901">
        <w:rPr>
          <w:sz w:val="22"/>
        </w:rPr>
        <w:tab/>
        <w:t xml:space="preserve">Hungerford JL, O'Brien N, Moore-Clingenpeel M, et al:. Remifentanil for sedation of children with traumatic brain injury. </w:t>
      </w:r>
      <w:r w:rsidRPr="00576901">
        <w:rPr>
          <w:i/>
          <w:sz w:val="22"/>
        </w:rPr>
        <w:t xml:space="preserve">J Intensive Care Med. </w:t>
      </w:r>
      <w:r w:rsidRPr="00576901">
        <w:rPr>
          <w:sz w:val="22"/>
        </w:rPr>
        <w:t>2019;34:557-562</w:t>
      </w:r>
    </w:p>
    <w:p w14:paraId="28F4A849" w14:textId="77777777" w:rsidR="005819CD" w:rsidRPr="00576901" w:rsidRDefault="005819CD" w:rsidP="00293C45">
      <w:pPr>
        <w:pStyle w:val="EndNoteBibliography"/>
        <w:spacing w:after="0"/>
        <w:ind w:left="720" w:hanging="720"/>
        <w:rPr>
          <w:sz w:val="22"/>
        </w:rPr>
      </w:pPr>
      <w:r w:rsidRPr="00576901">
        <w:rPr>
          <w:sz w:val="22"/>
        </w:rPr>
        <w:t>28.</w:t>
      </w:r>
      <w:r w:rsidRPr="00576901">
        <w:rPr>
          <w:sz w:val="22"/>
        </w:rPr>
        <w:tab/>
        <w:t xml:space="preserve">Goodarzi M. Comparison of epidural morphine, hydromorphone and fentanyl for postoperative pain control in children undergoing orthopaedic surgery. </w:t>
      </w:r>
      <w:r w:rsidRPr="00576901">
        <w:rPr>
          <w:i/>
          <w:sz w:val="22"/>
        </w:rPr>
        <w:t xml:space="preserve">Paediatr Anaesth. </w:t>
      </w:r>
      <w:r w:rsidRPr="00576901">
        <w:rPr>
          <w:sz w:val="22"/>
        </w:rPr>
        <w:t>1999;9:419-422</w:t>
      </w:r>
    </w:p>
    <w:p w14:paraId="17D887C1" w14:textId="77777777" w:rsidR="005819CD" w:rsidRPr="00576901" w:rsidRDefault="005819CD" w:rsidP="00293C45">
      <w:pPr>
        <w:pStyle w:val="EndNoteBibliography"/>
        <w:spacing w:after="0"/>
        <w:ind w:left="720" w:hanging="720"/>
        <w:rPr>
          <w:sz w:val="22"/>
        </w:rPr>
      </w:pPr>
      <w:r w:rsidRPr="00576901">
        <w:rPr>
          <w:sz w:val="22"/>
        </w:rPr>
        <w:t>29.</w:t>
      </w:r>
      <w:r w:rsidRPr="00576901">
        <w:rPr>
          <w:sz w:val="22"/>
        </w:rPr>
        <w:tab/>
        <w:t xml:space="preserve">Smith MT, Watt JA, Cramond T. Morphine-3-glucuronide--a potent antagonist of morphine analgesia. </w:t>
      </w:r>
      <w:r w:rsidRPr="00576901">
        <w:rPr>
          <w:i/>
          <w:sz w:val="22"/>
        </w:rPr>
        <w:t xml:space="preserve">Life Sciences. </w:t>
      </w:r>
      <w:r w:rsidRPr="00576901">
        <w:rPr>
          <w:sz w:val="22"/>
        </w:rPr>
        <w:t>1990;47:579-585</w:t>
      </w:r>
    </w:p>
    <w:p w14:paraId="402998EB" w14:textId="77777777" w:rsidR="005819CD" w:rsidRPr="00576901" w:rsidRDefault="005819CD" w:rsidP="00293C45">
      <w:pPr>
        <w:pStyle w:val="EndNoteBibliography"/>
        <w:spacing w:after="0"/>
        <w:ind w:left="720" w:hanging="720"/>
        <w:rPr>
          <w:sz w:val="22"/>
        </w:rPr>
      </w:pPr>
      <w:r w:rsidRPr="00576901">
        <w:rPr>
          <w:sz w:val="22"/>
        </w:rPr>
        <w:t>30.</w:t>
      </w:r>
      <w:r w:rsidRPr="00576901">
        <w:rPr>
          <w:sz w:val="22"/>
        </w:rPr>
        <w:tab/>
        <w:t xml:space="preserve">Pasternak GW, Bodnar RJ, Clark JA, et al:. Morphine-6-glucuronide, a potent mu agonist. </w:t>
      </w:r>
      <w:r w:rsidRPr="00576901">
        <w:rPr>
          <w:i/>
          <w:sz w:val="22"/>
        </w:rPr>
        <w:t xml:space="preserve">Life Sci. </w:t>
      </w:r>
      <w:r w:rsidRPr="00576901">
        <w:rPr>
          <w:sz w:val="22"/>
        </w:rPr>
        <w:t>1987;41:2845-2849</w:t>
      </w:r>
    </w:p>
    <w:p w14:paraId="199009B5" w14:textId="77777777" w:rsidR="005819CD" w:rsidRPr="00576901" w:rsidRDefault="005819CD" w:rsidP="00293C45">
      <w:pPr>
        <w:pStyle w:val="EndNoteBibliography"/>
        <w:spacing w:after="0"/>
        <w:ind w:left="720" w:hanging="720"/>
        <w:rPr>
          <w:sz w:val="22"/>
        </w:rPr>
      </w:pPr>
      <w:r w:rsidRPr="00576901">
        <w:rPr>
          <w:sz w:val="22"/>
        </w:rPr>
        <w:t>31.</w:t>
      </w:r>
      <w:r w:rsidRPr="00576901">
        <w:rPr>
          <w:sz w:val="22"/>
        </w:rPr>
        <w:tab/>
        <w:t xml:space="preserve">Tobias JD. Tolerance, withdrawal, and physical dependency after long-term sedation and analgesia of children in the pediatric intensive care unit. </w:t>
      </w:r>
      <w:r w:rsidRPr="00576901">
        <w:rPr>
          <w:i/>
          <w:sz w:val="22"/>
        </w:rPr>
        <w:t xml:space="preserve">Crit Care Med. </w:t>
      </w:r>
      <w:r w:rsidRPr="00576901">
        <w:rPr>
          <w:sz w:val="22"/>
        </w:rPr>
        <w:t>2000;28:2122-2132</w:t>
      </w:r>
    </w:p>
    <w:p w14:paraId="5113FBD5" w14:textId="77777777" w:rsidR="005819CD" w:rsidRPr="00576901" w:rsidRDefault="005819CD" w:rsidP="00293C45">
      <w:pPr>
        <w:pStyle w:val="EndNoteBibliography"/>
        <w:spacing w:after="0"/>
        <w:ind w:left="720" w:hanging="720"/>
        <w:rPr>
          <w:sz w:val="22"/>
        </w:rPr>
      </w:pPr>
      <w:r w:rsidRPr="00576901">
        <w:rPr>
          <w:sz w:val="22"/>
        </w:rPr>
        <w:t>32.</w:t>
      </w:r>
      <w:r w:rsidRPr="00576901">
        <w:rPr>
          <w:sz w:val="22"/>
        </w:rPr>
        <w:tab/>
        <w:t xml:space="preserve">Monitto CL, Kost-Byerly S, White E, et al:. The optimal dose of prophylactic intravenous naloxone in ameliorating opioid-induced side effects in children receiving intravenous patient-controlled analgesia morphine for moderate to severe pain: A dose finding study. </w:t>
      </w:r>
      <w:r w:rsidRPr="00576901">
        <w:rPr>
          <w:i/>
          <w:sz w:val="22"/>
        </w:rPr>
        <w:t xml:space="preserve">Anesth Analg. </w:t>
      </w:r>
      <w:r w:rsidRPr="00576901">
        <w:rPr>
          <w:sz w:val="22"/>
        </w:rPr>
        <w:t>2011;113:834-842.PMC4461032</w:t>
      </w:r>
    </w:p>
    <w:p w14:paraId="7D32123E" w14:textId="77777777" w:rsidR="005819CD" w:rsidRPr="00576901" w:rsidRDefault="005819CD" w:rsidP="00293C45">
      <w:pPr>
        <w:pStyle w:val="EndNoteBibliography"/>
        <w:spacing w:after="0"/>
        <w:ind w:left="720" w:hanging="720"/>
        <w:rPr>
          <w:sz w:val="22"/>
        </w:rPr>
      </w:pPr>
      <w:r w:rsidRPr="00576901">
        <w:rPr>
          <w:sz w:val="22"/>
        </w:rPr>
        <w:t>33.</w:t>
      </w:r>
      <w:r w:rsidRPr="00576901">
        <w:rPr>
          <w:sz w:val="22"/>
        </w:rPr>
        <w:tab/>
        <w:t xml:space="preserve">Maxwell LG, Kaufmann SC, Bitzer S, et al:. The effects of a small-dose naloxone infusion on opioid-induced side effects and analgesia in children and adolescents treated with intravenous patient-controlled analgesia: A double-blind, prospective, randomized, controlled study. </w:t>
      </w:r>
      <w:r w:rsidRPr="00576901">
        <w:rPr>
          <w:i/>
          <w:sz w:val="22"/>
        </w:rPr>
        <w:t xml:space="preserve">Anesth Analg. </w:t>
      </w:r>
      <w:r w:rsidRPr="00576901">
        <w:rPr>
          <w:sz w:val="22"/>
        </w:rPr>
        <w:t>2005;100:953-958</w:t>
      </w:r>
    </w:p>
    <w:p w14:paraId="664272A2" w14:textId="77777777" w:rsidR="005819CD" w:rsidRPr="00576901" w:rsidRDefault="005819CD" w:rsidP="00293C45">
      <w:pPr>
        <w:pStyle w:val="EndNoteBibliography"/>
        <w:spacing w:after="0"/>
        <w:ind w:left="720" w:hanging="720"/>
        <w:rPr>
          <w:sz w:val="22"/>
        </w:rPr>
      </w:pPr>
      <w:r w:rsidRPr="00576901">
        <w:rPr>
          <w:sz w:val="22"/>
        </w:rPr>
        <w:t>34.</w:t>
      </w:r>
      <w:r w:rsidRPr="00576901">
        <w:rPr>
          <w:sz w:val="22"/>
        </w:rPr>
        <w:tab/>
        <w:t xml:space="preserve">Cheung CL, van Dijk M, Green JW, et al:. Effects of low-dose naloxone on opioid therapy in pediatric patients: A retrospective case-control study. </w:t>
      </w:r>
      <w:r w:rsidRPr="00576901">
        <w:rPr>
          <w:i/>
          <w:sz w:val="22"/>
        </w:rPr>
        <w:t xml:space="preserve">Intensive Care Med. </w:t>
      </w:r>
      <w:r w:rsidRPr="00576901">
        <w:rPr>
          <w:sz w:val="22"/>
        </w:rPr>
        <w:t>2007;33:190-194</w:t>
      </w:r>
    </w:p>
    <w:p w14:paraId="652BC6C2" w14:textId="77777777" w:rsidR="005819CD" w:rsidRPr="00576901" w:rsidRDefault="005819CD" w:rsidP="00293C45">
      <w:pPr>
        <w:pStyle w:val="EndNoteBibliography"/>
        <w:spacing w:after="0"/>
        <w:ind w:left="720" w:hanging="720"/>
        <w:rPr>
          <w:sz w:val="22"/>
        </w:rPr>
      </w:pPr>
      <w:r w:rsidRPr="00576901">
        <w:rPr>
          <w:sz w:val="22"/>
        </w:rPr>
        <w:t>35.</w:t>
      </w:r>
      <w:r w:rsidRPr="00576901">
        <w:rPr>
          <w:sz w:val="22"/>
        </w:rPr>
        <w:tab/>
        <w:t xml:space="preserve">Darnell CM, Thompson J, Stromberg D, et al:. Effect of low-dose naloxone infusion on fentanyl requirements in critically ill children. </w:t>
      </w:r>
      <w:r w:rsidRPr="00576901">
        <w:rPr>
          <w:i/>
          <w:sz w:val="22"/>
        </w:rPr>
        <w:t xml:space="preserve">Pediatrics. </w:t>
      </w:r>
      <w:r w:rsidRPr="00576901">
        <w:rPr>
          <w:sz w:val="22"/>
        </w:rPr>
        <w:t>2008;121:e1363-1371</w:t>
      </w:r>
    </w:p>
    <w:p w14:paraId="7473E652" w14:textId="77777777" w:rsidR="005819CD" w:rsidRPr="00576901" w:rsidRDefault="005819CD" w:rsidP="00293C45">
      <w:pPr>
        <w:pStyle w:val="EndNoteBibliography"/>
        <w:spacing w:after="0"/>
        <w:ind w:left="720" w:hanging="720"/>
        <w:rPr>
          <w:sz w:val="22"/>
        </w:rPr>
      </w:pPr>
      <w:r w:rsidRPr="00576901">
        <w:rPr>
          <w:sz w:val="22"/>
        </w:rPr>
        <w:t>36.</w:t>
      </w:r>
      <w:r w:rsidRPr="00576901">
        <w:rPr>
          <w:sz w:val="22"/>
        </w:rPr>
        <w:tab/>
        <w:t xml:space="preserve">Ross EL, Reiter PD, Murphy ME, et al:. Evaluation of prolonged epidural chloroprocaine for postoperative analgesia in infants. </w:t>
      </w:r>
      <w:r w:rsidRPr="00576901">
        <w:rPr>
          <w:i/>
          <w:sz w:val="22"/>
        </w:rPr>
        <w:t xml:space="preserve">J Clin Anesth. </w:t>
      </w:r>
      <w:r w:rsidRPr="00576901">
        <w:rPr>
          <w:sz w:val="22"/>
        </w:rPr>
        <w:t>2015;27:463-469</w:t>
      </w:r>
    </w:p>
    <w:p w14:paraId="58D16A37" w14:textId="77777777" w:rsidR="005819CD" w:rsidRPr="00576901" w:rsidRDefault="005819CD" w:rsidP="00293C45">
      <w:pPr>
        <w:pStyle w:val="EndNoteBibliography"/>
        <w:spacing w:after="0"/>
        <w:ind w:left="720" w:hanging="720"/>
        <w:rPr>
          <w:sz w:val="22"/>
        </w:rPr>
      </w:pPr>
      <w:r w:rsidRPr="00576901">
        <w:rPr>
          <w:sz w:val="22"/>
        </w:rPr>
        <w:t>37.</w:t>
      </w:r>
      <w:r w:rsidRPr="00576901">
        <w:rPr>
          <w:sz w:val="22"/>
        </w:rPr>
        <w:tab/>
        <w:t xml:space="preserve">Thammasitboon S, Rosen DA, Lutfi R, et al:. An institutional experience with epidural analgesia in children and young adults undergoing cardiac surgery. </w:t>
      </w:r>
      <w:r w:rsidRPr="00576901">
        <w:rPr>
          <w:i/>
          <w:sz w:val="22"/>
        </w:rPr>
        <w:t xml:space="preserve">Paediatr Anaesth. </w:t>
      </w:r>
      <w:r w:rsidRPr="00576901">
        <w:rPr>
          <w:sz w:val="22"/>
        </w:rPr>
        <w:t>2010;20:720-726</w:t>
      </w:r>
    </w:p>
    <w:p w14:paraId="021311C6" w14:textId="77777777" w:rsidR="005819CD" w:rsidRPr="00576901" w:rsidRDefault="005819CD" w:rsidP="00293C45">
      <w:pPr>
        <w:pStyle w:val="EndNoteBibliography"/>
        <w:spacing w:after="0"/>
        <w:ind w:left="720" w:hanging="720"/>
        <w:rPr>
          <w:sz w:val="22"/>
        </w:rPr>
      </w:pPr>
      <w:r w:rsidRPr="00576901">
        <w:rPr>
          <w:sz w:val="22"/>
        </w:rPr>
        <w:lastRenderedPageBreak/>
        <w:t>38.</w:t>
      </w:r>
      <w:r w:rsidRPr="00576901">
        <w:rPr>
          <w:sz w:val="22"/>
        </w:rPr>
        <w:tab/>
        <w:t xml:space="preserve">Shenkman Z, Hoppenstein D, Erez I, et al:. Continuous lumbar/thoracic epidural analgesia in low-weight paediatric surgical patients: Practical aspects and pitfalls. </w:t>
      </w:r>
      <w:r w:rsidRPr="00576901">
        <w:rPr>
          <w:i/>
          <w:sz w:val="22"/>
        </w:rPr>
        <w:t xml:space="preserve">Pediatr Surg Int. </w:t>
      </w:r>
      <w:r w:rsidRPr="00576901">
        <w:rPr>
          <w:sz w:val="22"/>
        </w:rPr>
        <w:t>2009;25:623-634</w:t>
      </w:r>
    </w:p>
    <w:p w14:paraId="002F47CA" w14:textId="77777777" w:rsidR="005819CD" w:rsidRPr="00576901" w:rsidRDefault="005819CD" w:rsidP="00293C45">
      <w:pPr>
        <w:pStyle w:val="EndNoteBibliography"/>
        <w:spacing w:after="0"/>
        <w:ind w:left="720" w:hanging="720"/>
        <w:rPr>
          <w:sz w:val="22"/>
        </w:rPr>
      </w:pPr>
      <w:r w:rsidRPr="00576901">
        <w:rPr>
          <w:sz w:val="22"/>
        </w:rPr>
        <w:t>39.</w:t>
      </w:r>
      <w:r w:rsidRPr="00576901">
        <w:rPr>
          <w:sz w:val="22"/>
        </w:rPr>
        <w:tab/>
        <w:t xml:space="preserve">Graham RJ, Athiraman U, Laubach AE, et al:. Anesthesia and perioperative medical management of children with spinal muscular atrophy. </w:t>
      </w:r>
      <w:r w:rsidRPr="00576901">
        <w:rPr>
          <w:i/>
          <w:sz w:val="22"/>
        </w:rPr>
        <w:t xml:space="preserve">Paediatr Anaesth. </w:t>
      </w:r>
      <w:r w:rsidRPr="00576901">
        <w:rPr>
          <w:sz w:val="22"/>
        </w:rPr>
        <w:t>2009;19:1054-1063</w:t>
      </w:r>
    </w:p>
    <w:p w14:paraId="63EBBC6C" w14:textId="77777777" w:rsidR="005819CD" w:rsidRPr="00576901" w:rsidRDefault="005819CD" w:rsidP="00293C45">
      <w:pPr>
        <w:pStyle w:val="EndNoteBibliography"/>
        <w:spacing w:after="0"/>
        <w:ind w:left="720" w:hanging="720"/>
        <w:rPr>
          <w:sz w:val="22"/>
        </w:rPr>
      </w:pPr>
      <w:r w:rsidRPr="00576901">
        <w:rPr>
          <w:sz w:val="22"/>
        </w:rPr>
        <w:t>40.</w:t>
      </w:r>
      <w:r w:rsidRPr="00576901">
        <w:rPr>
          <w:sz w:val="22"/>
        </w:rPr>
        <w:tab/>
        <w:t xml:space="preserve">Westerlind A, Nilsson F, Ricksten SE. The use of continuous positive airway pressure by face mask and thoracic epidural analgesia after lung transplantation. Gothenburg lung transplant group. </w:t>
      </w:r>
      <w:r w:rsidRPr="00576901">
        <w:rPr>
          <w:i/>
          <w:sz w:val="22"/>
        </w:rPr>
        <w:t xml:space="preserve">Journal of cardiothoracic and vascular anesthesia. </w:t>
      </w:r>
      <w:r w:rsidRPr="00576901">
        <w:rPr>
          <w:sz w:val="22"/>
        </w:rPr>
        <w:t>1999;13:249-252</w:t>
      </w:r>
    </w:p>
    <w:p w14:paraId="70ACC4F1" w14:textId="77777777" w:rsidR="005819CD" w:rsidRPr="00576901" w:rsidRDefault="005819CD" w:rsidP="00293C45">
      <w:pPr>
        <w:pStyle w:val="EndNoteBibliography"/>
        <w:spacing w:after="0"/>
        <w:ind w:left="720" w:hanging="720"/>
        <w:rPr>
          <w:sz w:val="22"/>
        </w:rPr>
      </w:pPr>
      <w:r w:rsidRPr="00576901">
        <w:rPr>
          <w:sz w:val="22"/>
        </w:rPr>
        <w:t>41.</w:t>
      </w:r>
      <w:r w:rsidRPr="00576901">
        <w:rPr>
          <w:sz w:val="22"/>
        </w:rPr>
        <w:tab/>
        <w:t xml:space="preserve">Dohms K, Hein M, Rossaint R, et al:. Inguinal hernia repair in preterm neonates: Is there evidence that spinal or general anaesthesia is the better option regarding intraoperative and postoperative complications? A systematic review and meta-analysis. </w:t>
      </w:r>
      <w:r w:rsidRPr="00576901">
        <w:rPr>
          <w:i/>
          <w:sz w:val="22"/>
        </w:rPr>
        <w:t xml:space="preserve">BMJ Open. </w:t>
      </w:r>
      <w:r w:rsidRPr="00576901">
        <w:rPr>
          <w:sz w:val="22"/>
        </w:rPr>
        <w:t>2019;9:e028728.PMC6797401</w:t>
      </w:r>
    </w:p>
    <w:p w14:paraId="0D379EF0" w14:textId="77777777" w:rsidR="005819CD" w:rsidRPr="00576901" w:rsidRDefault="005819CD" w:rsidP="00293C45">
      <w:pPr>
        <w:pStyle w:val="EndNoteBibliography"/>
        <w:spacing w:after="0"/>
        <w:ind w:left="720" w:hanging="720"/>
        <w:rPr>
          <w:sz w:val="22"/>
        </w:rPr>
      </w:pPr>
      <w:r w:rsidRPr="00576901">
        <w:rPr>
          <w:sz w:val="22"/>
        </w:rPr>
        <w:t>42.</w:t>
      </w:r>
      <w:r w:rsidRPr="00576901">
        <w:rPr>
          <w:sz w:val="22"/>
        </w:rPr>
        <w:tab/>
        <w:t xml:space="preserve">Kaushal B, Chauhan S, Magoon R, et al:. Efficacy of bilateral erector spinae plane block in management of acute postoperative surgical pain after pediatric cardiac surgeries through a midline sternotomy. </w:t>
      </w:r>
      <w:r w:rsidRPr="00576901">
        <w:rPr>
          <w:i/>
          <w:sz w:val="22"/>
        </w:rPr>
        <w:t xml:space="preserve">J Cardiothorac Vasc Anesth. </w:t>
      </w:r>
      <w:r w:rsidRPr="00576901">
        <w:rPr>
          <w:sz w:val="22"/>
        </w:rPr>
        <w:t>2020;34:981-986</w:t>
      </w:r>
    </w:p>
    <w:p w14:paraId="5E36A69C" w14:textId="77777777" w:rsidR="005819CD" w:rsidRPr="00576901" w:rsidRDefault="005819CD" w:rsidP="00293C45">
      <w:pPr>
        <w:pStyle w:val="EndNoteBibliography"/>
        <w:spacing w:after="0"/>
        <w:ind w:left="720" w:hanging="720"/>
        <w:rPr>
          <w:sz w:val="22"/>
        </w:rPr>
      </w:pPr>
      <w:r w:rsidRPr="00576901">
        <w:rPr>
          <w:sz w:val="22"/>
        </w:rPr>
        <w:t>43.</w:t>
      </w:r>
      <w:r w:rsidRPr="00576901">
        <w:rPr>
          <w:sz w:val="22"/>
        </w:rPr>
        <w:tab/>
        <w:t xml:space="preserve">Singh AP, Lakshminrusimha S, Thompson ME. Regional analgesia in neonates undergoing thoracoabdominal surgeries: A pilot study. </w:t>
      </w:r>
      <w:r w:rsidRPr="00576901">
        <w:rPr>
          <w:i/>
          <w:sz w:val="22"/>
        </w:rPr>
        <w:t xml:space="preserve">J Neonatal Perinatal Med. </w:t>
      </w:r>
      <w:r w:rsidRPr="00576901">
        <w:rPr>
          <w:sz w:val="22"/>
        </w:rPr>
        <w:t>2019;12:73-79</w:t>
      </w:r>
    </w:p>
    <w:p w14:paraId="6DC05103" w14:textId="77777777" w:rsidR="005819CD" w:rsidRPr="00576901" w:rsidRDefault="005819CD" w:rsidP="00293C45">
      <w:pPr>
        <w:pStyle w:val="EndNoteBibliography"/>
        <w:spacing w:after="0"/>
        <w:ind w:left="720" w:hanging="720"/>
        <w:rPr>
          <w:sz w:val="22"/>
        </w:rPr>
      </w:pPr>
      <w:r w:rsidRPr="00576901">
        <w:rPr>
          <w:sz w:val="22"/>
        </w:rPr>
        <w:t>44.</w:t>
      </w:r>
      <w:r w:rsidRPr="00576901">
        <w:rPr>
          <w:sz w:val="22"/>
        </w:rPr>
        <w:tab/>
        <w:t xml:space="preserve">Monahan A, Guay J, Hajduk J, et al:. Regional analgesia added to general anesthesia compared with general anesthesia plus systemic analgesia for cardiac surgery in children: A systematic review and meta-analysis of randomized clinical trials. </w:t>
      </w:r>
      <w:r w:rsidRPr="00576901">
        <w:rPr>
          <w:i/>
          <w:sz w:val="22"/>
        </w:rPr>
        <w:t xml:space="preserve">Anesth Analg. </w:t>
      </w:r>
      <w:r w:rsidRPr="00576901">
        <w:rPr>
          <w:sz w:val="22"/>
        </w:rPr>
        <w:t>2019;128:130-136</w:t>
      </w:r>
    </w:p>
    <w:p w14:paraId="2CBDE84B" w14:textId="77777777" w:rsidR="005819CD" w:rsidRPr="00576901" w:rsidRDefault="005819CD" w:rsidP="00293C45">
      <w:pPr>
        <w:pStyle w:val="EndNoteBibliography"/>
        <w:spacing w:after="0"/>
        <w:ind w:left="720" w:hanging="720"/>
        <w:rPr>
          <w:sz w:val="22"/>
        </w:rPr>
      </w:pPr>
      <w:r w:rsidRPr="00576901">
        <w:rPr>
          <w:sz w:val="22"/>
        </w:rPr>
        <w:t>45.</w:t>
      </w:r>
      <w:r w:rsidRPr="00576901">
        <w:rPr>
          <w:sz w:val="22"/>
        </w:rPr>
        <w:tab/>
        <w:t xml:space="preserve">Maharramova M, Taylor K. A systematic review of caudal anesthesia and postoperative outcomes in pediatric cardiac surgery patients. </w:t>
      </w:r>
      <w:r w:rsidRPr="00576901">
        <w:rPr>
          <w:i/>
          <w:sz w:val="22"/>
        </w:rPr>
        <w:t xml:space="preserve">Semin Cardiothorac Vasc Anesth. </w:t>
      </w:r>
      <w:r w:rsidRPr="00576901">
        <w:rPr>
          <w:sz w:val="22"/>
        </w:rPr>
        <w:t>2019;23:237-247</w:t>
      </w:r>
    </w:p>
    <w:p w14:paraId="20738769" w14:textId="77777777" w:rsidR="005819CD" w:rsidRPr="00576901" w:rsidRDefault="005819CD" w:rsidP="00293C45">
      <w:pPr>
        <w:pStyle w:val="EndNoteBibliography"/>
        <w:spacing w:after="0"/>
        <w:ind w:left="720" w:hanging="720"/>
        <w:rPr>
          <w:sz w:val="22"/>
        </w:rPr>
      </w:pPr>
      <w:r w:rsidRPr="00576901">
        <w:rPr>
          <w:sz w:val="22"/>
        </w:rPr>
        <w:t>46.</w:t>
      </w:r>
      <w:r w:rsidRPr="00576901">
        <w:rPr>
          <w:sz w:val="22"/>
        </w:rPr>
        <w:tab/>
        <w:t xml:space="preserve">Mattila I, Patila T, Rautiainen P, et al:. The effect of continuous wound infusion of ropivacaine on postoperative pain after median sternotomy and mediastinal drain in children. </w:t>
      </w:r>
      <w:r w:rsidRPr="00576901">
        <w:rPr>
          <w:i/>
          <w:sz w:val="22"/>
        </w:rPr>
        <w:t xml:space="preserve">Paediatr Anaesth. </w:t>
      </w:r>
      <w:r w:rsidRPr="00576901">
        <w:rPr>
          <w:sz w:val="22"/>
        </w:rPr>
        <w:t>2016;26:727-733</w:t>
      </w:r>
    </w:p>
    <w:p w14:paraId="22BA1619" w14:textId="77777777" w:rsidR="005819CD" w:rsidRPr="00576901" w:rsidRDefault="005819CD" w:rsidP="00293C45">
      <w:pPr>
        <w:pStyle w:val="EndNoteBibliography"/>
        <w:spacing w:after="0"/>
        <w:ind w:left="720" w:hanging="720"/>
        <w:rPr>
          <w:sz w:val="22"/>
        </w:rPr>
      </w:pPr>
      <w:r w:rsidRPr="00576901">
        <w:rPr>
          <w:sz w:val="22"/>
        </w:rPr>
        <w:t>47.</w:t>
      </w:r>
      <w:r w:rsidRPr="00576901">
        <w:rPr>
          <w:sz w:val="22"/>
        </w:rPr>
        <w:tab/>
        <w:t xml:space="preserve">Kaushal B, Chauhan S, Saini K, et al:. Comparison of the efficacy of ultrasound-guided serratus anterior plane block, pectoral nerves ii block, and intercostal nerve block for the management of postoperative thoracotomy pain after pediatric cardiac surgery. </w:t>
      </w:r>
      <w:r w:rsidRPr="00576901">
        <w:rPr>
          <w:i/>
          <w:sz w:val="22"/>
        </w:rPr>
        <w:t xml:space="preserve">J Cardiothorac Vasc Anesth. </w:t>
      </w:r>
      <w:r w:rsidRPr="00576901">
        <w:rPr>
          <w:sz w:val="22"/>
        </w:rPr>
        <w:t>2019;33:418-425</w:t>
      </w:r>
    </w:p>
    <w:p w14:paraId="3E69F7FC" w14:textId="77777777" w:rsidR="005819CD" w:rsidRPr="00576901" w:rsidRDefault="005819CD" w:rsidP="00293C45">
      <w:pPr>
        <w:pStyle w:val="EndNoteBibliography"/>
        <w:spacing w:after="0"/>
        <w:ind w:left="720" w:hanging="720"/>
        <w:rPr>
          <w:sz w:val="22"/>
        </w:rPr>
      </w:pPr>
      <w:r w:rsidRPr="00576901">
        <w:rPr>
          <w:sz w:val="22"/>
        </w:rPr>
        <w:t>48.</w:t>
      </w:r>
      <w:r w:rsidRPr="00576901">
        <w:rPr>
          <w:sz w:val="22"/>
        </w:rPr>
        <w:tab/>
        <w:t xml:space="preserve">Huang JJ, Hirshberg G. Regional anaesthesia decreases the need for postoperative mechanical ventilation in very low birth weight infants undergoing herniorrhaphy. </w:t>
      </w:r>
      <w:r w:rsidRPr="00576901">
        <w:rPr>
          <w:i/>
          <w:sz w:val="22"/>
        </w:rPr>
        <w:t xml:space="preserve">Paediatric anaesthesia. </w:t>
      </w:r>
      <w:r w:rsidRPr="00576901">
        <w:rPr>
          <w:sz w:val="22"/>
        </w:rPr>
        <w:t>2001;11:705-709</w:t>
      </w:r>
    </w:p>
    <w:p w14:paraId="031BB982" w14:textId="77777777" w:rsidR="005819CD" w:rsidRPr="00576901" w:rsidRDefault="005819CD" w:rsidP="00293C45">
      <w:pPr>
        <w:pStyle w:val="EndNoteBibliography"/>
        <w:spacing w:after="0"/>
        <w:ind w:left="720" w:hanging="720"/>
        <w:rPr>
          <w:sz w:val="22"/>
        </w:rPr>
      </w:pPr>
      <w:r w:rsidRPr="00576901">
        <w:rPr>
          <w:sz w:val="22"/>
        </w:rPr>
        <w:t>49.</w:t>
      </w:r>
      <w:r w:rsidRPr="00576901">
        <w:rPr>
          <w:sz w:val="22"/>
        </w:rPr>
        <w:tab/>
        <w:t xml:space="preserve">McNeely JK, Farber NE, Rusy LM, et al:. Epidural analgesia improves outcome following pediatric fundoplication. A retrospective analysis. </w:t>
      </w:r>
      <w:r w:rsidRPr="00576901">
        <w:rPr>
          <w:i/>
          <w:sz w:val="22"/>
        </w:rPr>
        <w:t xml:space="preserve">Reg Anesth. </w:t>
      </w:r>
      <w:r w:rsidRPr="00576901">
        <w:rPr>
          <w:sz w:val="22"/>
        </w:rPr>
        <w:t>1997;22:16-23</w:t>
      </w:r>
    </w:p>
    <w:p w14:paraId="29215504" w14:textId="77777777" w:rsidR="005819CD" w:rsidRPr="00576901" w:rsidRDefault="005819CD" w:rsidP="00293C45">
      <w:pPr>
        <w:pStyle w:val="EndNoteBibliography"/>
        <w:spacing w:after="0"/>
        <w:ind w:left="720" w:hanging="720"/>
        <w:rPr>
          <w:sz w:val="22"/>
        </w:rPr>
      </w:pPr>
      <w:r w:rsidRPr="00576901">
        <w:rPr>
          <w:sz w:val="22"/>
        </w:rPr>
        <w:t>50.</w:t>
      </w:r>
      <w:r w:rsidRPr="00576901">
        <w:rPr>
          <w:sz w:val="22"/>
        </w:rPr>
        <w:tab/>
        <w:t xml:space="preserve">Bairdain S, Dodson B, Zurakowski D, et al:. Paravertebral nerve block catheters using chloroprocaine in infants with prolonged mechanical ventilation for treatment of long-gap esophageal atresia. </w:t>
      </w:r>
      <w:r w:rsidRPr="00576901">
        <w:rPr>
          <w:i/>
          <w:sz w:val="22"/>
        </w:rPr>
        <w:t xml:space="preserve">Paediatric anaesthesia. </w:t>
      </w:r>
      <w:r w:rsidRPr="00576901">
        <w:rPr>
          <w:sz w:val="22"/>
        </w:rPr>
        <w:t>2015;25:1151-1157</w:t>
      </w:r>
    </w:p>
    <w:p w14:paraId="2DCFCBD7" w14:textId="77777777" w:rsidR="005819CD" w:rsidRPr="00576901" w:rsidRDefault="005819CD" w:rsidP="00293C45">
      <w:pPr>
        <w:pStyle w:val="EndNoteBibliography"/>
        <w:spacing w:after="0"/>
        <w:ind w:left="720" w:hanging="720"/>
        <w:rPr>
          <w:sz w:val="22"/>
        </w:rPr>
      </w:pPr>
      <w:r w:rsidRPr="00576901">
        <w:rPr>
          <w:sz w:val="22"/>
        </w:rPr>
        <w:t>51.</w:t>
      </w:r>
      <w:r w:rsidRPr="00576901">
        <w:rPr>
          <w:sz w:val="22"/>
        </w:rPr>
        <w:tab/>
        <w:t xml:space="preserve">Di Pede A, Morini F, Lombardi MH, et al:. Comparison of regional vs. Systemic analgesia for post-thoracotomy care in infants. </w:t>
      </w:r>
      <w:r w:rsidRPr="00576901">
        <w:rPr>
          <w:i/>
          <w:sz w:val="22"/>
        </w:rPr>
        <w:t xml:space="preserve">Paediatr Anaesth. </w:t>
      </w:r>
      <w:r w:rsidRPr="00576901">
        <w:rPr>
          <w:sz w:val="22"/>
        </w:rPr>
        <w:t>2014;24:569-573</w:t>
      </w:r>
    </w:p>
    <w:p w14:paraId="7F4B1C2C" w14:textId="77777777" w:rsidR="005819CD" w:rsidRPr="00576901" w:rsidRDefault="005819CD" w:rsidP="00293C45">
      <w:pPr>
        <w:pStyle w:val="EndNoteBibliography"/>
        <w:spacing w:after="0"/>
        <w:ind w:left="720" w:hanging="720"/>
        <w:rPr>
          <w:sz w:val="22"/>
        </w:rPr>
      </w:pPr>
      <w:r w:rsidRPr="00576901">
        <w:rPr>
          <w:sz w:val="22"/>
        </w:rPr>
        <w:t>52.</w:t>
      </w:r>
      <w:r w:rsidRPr="00576901">
        <w:rPr>
          <w:sz w:val="22"/>
        </w:rPr>
        <w:tab/>
        <w:t xml:space="preserve">Raghavan M, Montgomerie J. Anesthetic management of gastrochisis--a review of our practice over the past 5 years. </w:t>
      </w:r>
      <w:r w:rsidRPr="00576901">
        <w:rPr>
          <w:i/>
          <w:sz w:val="22"/>
        </w:rPr>
        <w:t xml:space="preserve">Paediatric anaesthesia. </w:t>
      </w:r>
      <w:r w:rsidRPr="00576901">
        <w:rPr>
          <w:sz w:val="22"/>
        </w:rPr>
        <w:t>2008;18:1055-1059</w:t>
      </w:r>
    </w:p>
    <w:p w14:paraId="22A3CE5E" w14:textId="77777777" w:rsidR="005819CD" w:rsidRPr="00576901" w:rsidRDefault="005819CD" w:rsidP="00293C45">
      <w:pPr>
        <w:pStyle w:val="EndNoteBibliography"/>
        <w:spacing w:after="0"/>
        <w:ind w:left="720" w:hanging="720"/>
        <w:rPr>
          <w:sz w:val="22"/>
        </w:rPr>
      </w:pPr>
      <w:r w:rsidRPr="00576901">
        <w:rPr>
          <w:sz w:val="22"/>
        </w:rPr>
        <w:t>53.</w:t>
      </w:r>
      <w:r w:rsidRPr="00576901">
        <w:rPr>
          <w:sz w:val="22"/>
        </w:rPr>
        <w:tab/>
        <w:t xml:space="preserve">Almenrader N, Patel D. Spinal fusion surgery in children with non-idiopathic scoliosis: Is there a need for routine postoperative ventilation? </w:t>
      </w:r>
      <w:r w:rsidRPr="00576901">
        <w:rPr>
          <w:i/>
          <w:sz w:val="22"/>
        </w:rPr>
        <w:t xml:space="preserve">British journal of anaesthesia. </w:t>
      </w:r>
      <w:r w:rsidRPr="00576901">
        <w:rPr>
          <w:sz w:val="22"/>
        </w:rPr>
        <w:t>2006;97:851-857</w:t>
      </w:r>
    </w:p>
    <w:p w14:paraId="6CBD75D1" w14:textId="77777777" w:rsidR="005819CD" w:rsidRPr="00576901" w:rsidRDefault="005819CD" w:rsidP="00293C45">
      <w:pPr>
        <w:pStyle w:val="EndNoteBibliography"/>
        <w:spacing w:after="0"/>
        <w:ind w:left="720" w:hanging="720"/>
        <w:rPr>
          <w:sz w:val="22"/>
        </w:rPr>
      </w:pPr>
      <w:r w:rsidRPr="00576901">
        <w:rPr>
          <w:sz w:val="22"/>
        </w:rPr>
        <w:t>54.</w:t>
      </w:r>
      <w:r w:rsidRPr="00576901">
        <w:rPr>
          <w:sz w:val="22"/>
        </w:rPr>
        <w:tab/>
        <w:t xml:space="preserve">Kendigelen P, Tutuncu C, Ashyralyyeva G, et al:. Transversus abdominis plane (tap) block for postoperative analgesia in neonates and young infants: Retrospective analysis </w:t>
      </w:r>
      <w:r w:rsidRPr="00576901">
        <w:rPr>
          <w:sz w:val="22"/>
        </w:rPr>
        <w:lastRenderedPageBreak/>
        <w:t xml:space="preserve">of a case series. Tap blocks in neonates and young infants. </w:t>
      </w:r>
      <w:r w:rsidRPr="00576901">
        <w:rPr>
          <w:i/>
          <w:sz w:val="22"/>
        </w:rPr>
        <w:t xml:space="preserve">Minerva Anestesiol. </w:t>
      </w:r>
      <w:r w:rsidRPr="00576901">
        <w:rPr>
          <w:sz w:val="22"/>
        </w:rPr>
        <w:t>2017;83:282 - 287</w:t>
      </w:r>
    </w:p>
    <w:p w14:paraId="1B58706F" w14:textId="77777777" w:rsidR="005819CD" w:rsidRPr="00576901" w:rsidRDefault="005819CD" w:rsidP="00293C45">
      <w:pPr>
        <w:pStyle w:val="EndNoteBibliography"/>
        <w:spacing w:after="0"/>
        <w:ind w:left="720" w:hanging="720"/>
        <w:rPr>
          <w:sz w:val="22"/>
        </w:rPr>
      </w:pPr>
      <w:r w:rsidRPr="00576901">
        <w:rPr>
          <w:sz w:val="22"/>
        </w:rPr>
        <w:t>55.</w:t>
      </w:r>
      <w:r w:rsidRPr="00576901">
        <w:rPr>
          <w:sz w:val="22"/>
        </w:rPr>
        <w:tab/>
        <w:t xml:space="preserve">Beamer S, Ferns S, Edwards L, et al:. Early extubation in pediatric heart surgery across a spectrum of case complexity: Impact on hospital length of stay and chest tube days. </w:t>
      </w:r>
      <w:r w:rsidRPr="00576901">
        <w:rPr>
          <w:i/>
          <w:sz w:val="22"/>
        </w:rPr>
        <w:t xml:space="preserve">Prog Pediatr Cardiol. </w:t>
      </w:r>
      <w:r w:rsidRPr="00576901">
        <w:rPr>
          <w:sz w:val="22"/>
        </w:rPr>
        <w:t>2017;45:63-68.PMC5509209</w:t>
      </w:r>
    </w:p>
    <w:p w14:paraId="7FFE8FB6" w14:textId="77777777" w:rsidR="005819CD" w:rsidRPr="00576901" w:rsidRDefault="005819CD" w:rsidP="00293C45">
      <w:pPr>
        <w:pStyle w:val="EndNoteBibliography"/>
        <w:spacing w:after="0"/>
        <w:ind w:left="720" w:hanging="720"/>
        <w:rPr>
          <w:sz w:val="22"/>
        </w:rPr>
      </w:pPr>
      <w:r w:rsidRPr="00576901">
        <w:rPr>
          <w:sz w:val="22"/>
        </w:rPr>
        <w:t>56.</w:t>
      </w:r>
      <w:r w:rsidRPr="00576901">
        <w:rPr>
          <w:sz w:val="22"/>
        </w:rPr>
        <w:tab/>
        <w:t xml:space="preserve">Garg R, Rao S, John C, et al:. Extubation in the operating room after cardiac surgery in children: A prospective observational study with multidisciplinary coordinated approach. </w:t>
      </w:r>
      <w:r w:rsidRPr="00576901">
        <w:rPr>
          <w:i/>
          <w:sz w:val="22"/>
        </w:rPr>
        <w:t xml:space="preserve">J Cardiothorac Vasc Anesth. </w:t>
      </w:r>
      <w:r w:rsidRPr="00576901">
        <w:rPr>
          <w:sz w:val="22"/>
        </w:rPr>
        <w:t>2014;28:479-487</w:t>
      </w:r>
    </w:p>
    <w:p w14:paraId="20FFF694" w14:textId="77777777" w:rsidR="005819CD" w:rsidRPr="00576901" w:rsidRDefault="005819CD" w:rsidP="00293C45">
      <w:pPr>
        <w:pStyle w:val="EndNoteBibliography"/>
        <w:spacing w:after="0"/>
        <w:ind w:left="720" w:hanging="720"/>
        <w:rPr>
          <w:sz w:val="22"/>
        </w:rPr>
      </w:pPr>
      <w:r w:rsidRPr="00576901">
        <w:rPr>
          <w:sz w:val="22"/>
        </w:rPr>
        <w:t>57.</w:t>
      </w:r>
      <w:r w:rsidRPr="00576901">
        <w:rPr>
          <w:sz w:val="22"/>
        </w:rPr>
        <w:tab/>
        <w:t xml:space="preserve">Warmann SW, Lang S, Fideler F, et al:. Perioperative epidural analgesia in children undergoing major abdominal tumor surgery--a single center experience. </w:t>
      </w:r>
      <w:r w:rsidRPr="00576901">
        <w:rPr>
          <w:i/>
          <w:sz w:val="22"/>
        </w:rPr>
        <w:t xml:space="preserve">J Pediatr Surg. </w:t>
      </w:r>
      <w:r w:rsidRPr="00576901">
        <w:rPr>
          <w:sz w:val="22"/>
        </w:rPr>
        <w:t>2014;49:551-555</w:t>
      </w:r>
    </w:p>
    <w:p w14:paraId="129B8D27" w14:textId="77777777" w:rsidR="005819CD" w:rsidRPr="00576901" w:rsidRDefault="005819CD" w:rsidP="00293C45">
      <w:pPr>
        <w:pStyle w:val="EndNoteBibliography"/>
        <w:spacing w:after="0"/>
        <w:ind w:left="720" w:hanging="720"/>
        <w:rPr>
          <w:sz w:val="22"/>
        </w:rPr>
      </w:pPr>
      <w:r w:rsidRPr="00576901">
        <w:rPr>
          <w:sz w:val="22"/>
        </w:rPr>
        <w:t>58.</w:t>
      </w:r>
      <w:r w:rsidRPr="00576901">
        <w:rPr>
          <w:sz w:val="22"/>
        </w:rPr>
        <w:tab/>
        <w:t xml:space="preserve">Bichel T, Rouge JC, Schlegel S, et al:. Epidural sufentanil during paediatric cardiac surgery: Effects on metabolic response and postoperative outcome. </w:t>
      </w:r>
      <w:r w:rsidRPr="00576901">
        <w:rPr>
          <w:i/>
          <w:sz w:val="22"/>
        </w:rPr>
        <w:t xml:space="preserve">Paediatr Anaesth. </w:t>
      </w:r>
      <w:r w:rsidRPr="00576901">
        <w:rPr>
          <w:sz w:val="22"/>
        </w:rPr>
        <w:t>2000;10:609-617</w:t>
      </w:r>
    </w:p>
    <w:p w14:paraId="5AD53C0C" w14:textId="77777777" w:rsidR="005819CD" w:rsidRPr="00576901" w:rsidRDefault="005819CD" w:rsidP="00293C45">
      <w:pPr>
        <w:pStyle w:val="EndNoteBibliography"/>
        <w:spacing w:after="0"/>
        <w:ind w:left="720" w:hanging="720"/>
        <w:rPr>
          <w:sz w:val="22"/>
        </w:rPr>
      </w:pPr>
      <w:r w:rsidRPr="00576901">
        <w:rPr>
          <w:sz w:val="22"/>
        </w:rPr>
        <w:t>59.</w:t>
      </w:r>
      <w:r w:rsidRPr="00576901">
        <w:rPr>
          <w:sz w:val="22"/>
        </w:rPr>
        <w:tab/>
        <w:t xml:space="preserve">Miller RP, Roberts RJ, Fischer LJ. Acetaminophen elimination kinetics in neonates, children, and adults. </w:t>
      </w:r>
      <w:r w:rsidRPr="00576901">
        <w:rPr>
          <w:i/>
          <w:sz w:val="22"/>
        </w:rPr>
        <w:t xml:space="preserve">Clin Pharmacol Ther. </w:t>
      </w:r>
      <w:r w:rsidRPr="00576901">
        <w:rPr>
          <w:sz w:val="22"/>
        </w:rPr>
        <w:t>1976;19:284-294</w:t>
      </w:r>
    </w:p>
    <w:p w14:paraId="486300C5" w14:textId="77777777" w:rsidR="005819CD" w:rsidRPr="00576901" w:rsidRDefault="005819CD" w:rsidP="00293C45">
      <w:pPr>
        <w:pStyle w:val="EndNoteBibliography"/>
        <w:spacing w:after="0"/>
        <w:ind w:left="720" w:hanging="720"/>
        <w:rPr>
          <w:sz w:val="22"/>
        </w:rPr>
      </w:pPr>
      <w:r w:rsidRPr="00576901">
        <w:rPr>
          <w:sz w:val="22"/>
        </w:rPr>
        <w:t>60.</w:t>
      </w:r>
      <w:r w:rsidRPr="00576901">
        <w:rPr>
          <w:sz w:val="22"/>
        </w:rPr>
        <w:tab/>
        <w:t xml:space="preserve">Zuppa AF, Hammer GB, Barrett JS, et al:. Safety and population pharmacokinetic analysis of intravenous acetaminophen in neonates, infants, children, and adolescents with pain or fever. </w:t>
      </w:r>
      <w:r w:rsidRPr="00576901">
        <w:rPr>
          <w:i/>
          <w:sz w:val="22"/>
        </w:rPr>
        <w:t xml:space="preserve">J Pediatr Pharmacol Ther. </w:t>
      </w:r>
      <w:r w:rsidRPr="00576901">
        <w:rPr>
          <w:sz w:val="22"/>
        </w:rPr>
        <w:t>2011;16:246-261.PMC3385039</w:t>
      </w:r>
    </w:p>
    <w:p w14:paraId="6D163EB3" w14:textId="77777777" w:rsidR="005819CD" w:rsidRPr="00576901" w:rsidRDefault="005819CD" w:rsidP="00293C45">
      <w:pPr>
        <w:pStyle w:val="EndNoteBibliography"/>
        <w:spacing w:after="0"/>
        <w:ind w:left="720" w:hanging="720"/>
        <w:rPr>
          <w:sz w:val="22"/>
        </w:rPr>
      </w:pPr>
      <w:r w:rsidRPr="00576901">
        <w:rPr>
          <w:sz w:val="22"/>
        </w:rPr>
        <w:t>61.</w:t>
      </w:r>
      <w:r w:rsidRPr="00576901">
        <w:rPr>
          <w:sz w:val="22"/>
        </w:rPr>
        <w:tab/>
        <w:t xml:space="preserve">Kauffman RE, Nelson MV. Effect of age on ibuprofen pharmacokinetics and antipyretic response. </w:t>
      </w:r>
      <w:r w:rsidRPr="00576901">
        <w:rPr>
          <w:i/>
          <w:sz w:val="22"/>
        </w:rPr>
        <w:t xml:space="preserve">J Pediatr. </w:t>
      </w:r>
      <w:r w:rsidRPr="00576901">
        <w:rPr>
          <w:sz w:val="22"/>
        </w:rPr>
        <w:t>1992;121:969-973</w:t>
      </w:r>
    </w:p>
    <w:p w14:paraId="32BDA4FB" w14:textId="77777777" w:rsidR="005819CD" w:rsidRPr="00576901" w:rsidRDefault="005819CD" w:rsidP="00293C45">
      <w:pPr>
        <w:pStyle w:val="EndNoteBibliography"/>
        <w:spacing w:after="0"/>
        <w:ind w:left="720" w:hanging="720"/>
        <w:rPr>
          <w:sz w:val="22"/>
        </w:rPr>
      </w:pPr>
      <w:r w:rsidRPr="00576901">
        <w:rPr>
          <w:sz w:val="22"/>
        </w:rPr>
        <w:t>62.</w:t>
      </w:r>
      <w:r w:rsidRPr="00576901">
        <w:rPr>
          <w:sz w:val="22"/>
        </w:rPr>
        <w:tab/>
        <w:t xml:space="preserve">Wells TG, Mortensen ME, Dietrich A, et al:. Comparison of the pharmacokinetics of naproxen tablets and suspension in children. </w:t>
      </w:r>
      <w:r w:rsidRPr="00576901">
        <w:rPr>
          <w:i/>
          <w:sz w:val="22"/>
        </w:rPr>
        <w:t xml:space="preserve">J Clin Pharmacol. </w:t>
      </w:r>
      <w:r w:rsidRPr="00576901">
        <w:rPr>
          <w:sz w:val="22"/>
        </w:rPr>
        <w:t>1994;34:30-33</w:t>
      </w:r>
    </w:p>
    <w:p w14:paraId="14A3D25F" w14:textId="77777777" w:rsidR="005819CD" w:rsidRPr="00576901" w:rsidRDefault="005819CD" w:rsidP="00293C45">
      <w:pPr>
        <w:pStyle w:val="EndNoteBibliography"/>
        <w:spacing w:after="0"/>
        <w:ind w:left="720" w:hanging="720"/>
        <w:rPr>
          <w:sz w:val="22"/>
        </w:rPr>
      </w:pPr>
      <w:r w:rsidRPr="00576901">
        <w:rPr>
          <w:sz w:val="22"/>
        </w:rPr>
        <w:t>63.</w:t>
      </w:r>
      <w:r w:rsidRPr="00576901">
        <w:rPr>
          <w:sz w:val="22"/>
        </w:rPr>
        <w:tab/>
        <w:t xml:space="preserve">Cohen MN, Christians U, Henthorn T, et al:. Pharmacokinetics of single-dose intravenous ketorolac in infants aged 2-11 months. </w:t>
      </w:r>
      <w:r w:rsidRPr="00576901">
        <w:rPr>
          <w:i/>
          <w:sz w:val="22"/>
        </w:rPr>
        <w:t xml:space="preserve">Anesth Analg. </w:t>
      </w:r>
      <w:r w:rsidRPr="00576901">
        <w:rPr>
          <w:sz w:val="22"/>
        </w:rPr>
        <w:t>2011;112:655-660</w:t>
      </w:r>
    </w:p>
    <w:p w14:paraId="4C07C394" w14:textId="77777777" w:rsidR="005819CD" w:rsidRPr="00576901" w:rsidRDefault="005819CD" w:rsidP="00293C45">
      <w:pPr>
        <w:pStyle w:val="EndNoteBibliography"/>
        <w:spacing w:after="0"/>
        <w:ind w:left="720" w:hanging="720"/>
        <w:rPr>
          <w:sz w:val="22"/>
        </w:rPr>
      </w:pPr>
      <w:r w:rsidRPr="00576901">
        <w:rPr>
          <w:sz w:val="22"/>
        </w:rPr>
        <w:t>64.</w:t>
      </w:r>
      <w:r w:rsidRPr="00576901">
        <w:rPr>
          <w:sz w:val="22"/>
        </w:rPr>
        <w:tab/>
        <w:t xml:space="preserve">Mahmoodi AN, Kim PY. Ketorolac. In: </w:t>
      </w:r>
      <w:r w:rsidRPr="00576901">
        <w:rPr>
          <w:i/>
          <w:sz w:val="22"/>
        </w:rPr>
        <w:t>Statpearls.</w:t>
      </w:r>
      <w:r w:rsidRPr="00576901">
        <w:rPr>
          <w:sz w:val="22"/>
        </w:rPr>
        <w:t xml:space="preserve"> Treasure Island (FL)2021.</w:t>
      </w:r>
    </w:p>
    <w:p w14:paraId="53140971" w14:textId="77777777" w:rsidR="005819CD" w:rsidRPr="00576901" w:rsidRDefault="005819CD" w:rsidP="00293C45">
      <w:pPr>
        <w:pStyle w:val="EndNoteBibliography"/>
        <w:spacing w:after="0"/>
        <w:ind w:left="720" w:hanging="720"/>
        <w:rPr>
          <w:sz w:val="22"/>
        </w:rPr>
      </w:pPr>
      <w:r w:rsidRPr="00576901">
        <w:rPr>
          <w:sz w:val="22"/>
        </w:rPr>
        <w:t>65.</w:t>
      </w:r>
      <w:r w:rsidRPr="00576901">
        <w:rPr>
          <w:sz w:val="22"/>
        </w:rPr>
        <w:tab/>
        <w:t xml:space="preserve">Di Massa A, Scardigli M, Bruni L, et al:. Ketorolac for paediatric postoperative pain. A review. </w:t>
      </w:r>
      <w:r w:rsidRPr="00576901">
        <w:rPr>
          <w:i/>
          <w:sz w:val="22"/>
        </w:rPr>
        <w:t xml:space="preserve">Minerva Anestesiol. </w:t>
      </w:r>
      <w:r w:rsidRPr="00576901">
        <w:rPr>
          <w:sz w:val="22"/>
        </w:rPr>
        <w:t>2000;66:749-756</w:t>
      </w:r>
    </w:p>
    <w:p w14:paraId="37079937" w14:textId="77777777" w:rsidR="005819CD" w:rsidRPr="00576901" w:rsidRDefault="005819CD" w:rsidP="00293C45">
      <w:pPr>
        <w:pStyle w:val="EndNoteBibliography"/>
        <w:spacing w:after="0"/>
        <w:ind w:left="720" w:hanging="720"/>
        <w:rPr>
          <w:sz w:val="22"/>
        </w:rPr>
      </w:pPr>
      <w:r w:rsidRPr="00576901">
        <w:rPr>
          <w:sz w:val="22"/>
        </w:rPr>
        <w:t>66.</w:t>
      </w:r>
      <w:r w:rsidRPr="00576901">
        <w:rPr>
          <w:sz w:val="22"/>
        </w:rPr>
        <w:tab/>
        <w:t xml:space="preserve">Zhu A, Benzon HA, Anderson TA. Evidence for the efficacy of systemic opioid-sparing analgesics in pediatric surgical populations: A systematic review. </w:t>
      </w:r>
      <w:r w:rsidRPr="00576901">
        <w:rPr>
          <w:i/>
          <w:sz w:val="22"/>
        </w:rPr>
        <w:t xml:space="preserve">Anesth Analg. </w:t>
      </w:r>
      <w:r w:rsidRPr="00576901">
        <w:rPr>
          <w:sz w:val="22"/>
        </w:rPr>
        <w:t>2017;125:1569-1587</w:t>
      </w:r>
    </w:p>
    <w:p w14:paraId="07D32C81" w14:textId="77777777" w:rsidR="005819CD" w:rsidRPr="00576901" w:rsidRDefault="005819CD" w:rsidP="00293C45">
      <w:pPr>
        <w:pStyle w:val="EndNoteBibliography"/>
        <w:spacing w:after="0"/>
        <w:ind w:left="720" w:hanging="720"/>
        <w:rPr>
          <w:sz w:val="22"/>
        </w:rPr>
      </w:pPr>
      <w:r w:rsidRPr="00576901">
        <w:rPr>
          <w:sz w:val="22"/>
        </w:rPr>
        <w:t>67.</w:t>
      </w:r>
      <w:r w:rsidRPr="00576901">
        <w:rPr>
          <w:sz w:val="22"/>
        </w:rPr>
        <w:tab/>
        <w:t xml:space="preserve">Wong I, St John-Green C, Walker SM. Opioid-sparing effects of perioperative paracetamol and nonsteroidal anti-inflammatory drugs (nsaids) in children. </w:t>
      </w:r>
      <w:r w:rsidRPr="00576901">
        <w:rPr>
          <w:i/>
          <w:sz w:val="22"/>
        </w:rPr>
        <w:t xml:space="preserve">Paediatr Anaesth. </w:t>
      </w:r>
      <w:r w:rsidRPr="00576901">
        <w:rPr>
          <w:sz w:val="22"/>
        </w:rPr>
        <w:t>2013;23:475-495.PMC4272569</w:t>
      </w:r>
    </w:p>
    <w:p w14:paraId="198C302F" w14:textId="77777777" w:rsidR="005819CD" w:rsidRPr="00576901" w:rsidRDefault="005819CD" w:rsidP="00293C45">
      <w:pPr>
        <w:pStyle w:val="EndNoteBibliography"/>
        <w:spacing w:after="0"/>
        <w:ind w:left="720" w:hanging="720"/>
        <w:rPr>
          <w:sz w:val="22"/>
        </w:rPr>
      </w:pPr>
      <w:r w:rsidRPr="00576901">
        <w:rPr>
          <w:sz w:val="22"/>
        </w:rPr>
        <w:t>68.</w:t>
      </w:r>
      <w:r w:rsidRPr="00576901">
        <w:rPr>
          <w:sz w:val="22"/>
        </w:rPr>
        <w:tab/>
        <w:t xml:space="preserve">Ceelie I, de Wildt SN, van Dijk M, et al:. Effect of intravenous paracetamol on postoperative morphine requirements in neonates and infants undergoing major noncardiac surgery: A randomized controlled trial. </w:t>
      </w:r>
      <w:r w:rsidRPr="00576901">
        <w:rPr>
          <w:i/>
          <w:sz w:val="22"/>
        </w:rPr>
        <w:t xml:space="preserve">JAMA. </w:t>
      </w:r>
      <w:r w:rsidRPr="00576901">
        <w:rPr>
          <w:sz w:val="22"/>
        </w:rPr>
        <w:t>2013;309:149-154</w:t>
      </w:r>
    </w:p>
    <w:p w14:paraId="75A4DD8B" w14:textId="77777777" w:rsidR="005819CD" w:rsidRPr="00576901" w:rsidRDefault="005819CD" w:rsidP="00293C45">
      <w:pPr>
        <w:pStyle w:val="EndNoteBibliography"/>
        <w:spacing w:after="0"/>
        <w:ind w:left="720" w:hanging="720"/>
        <w:rPr>
          <w:sz w:val="22"/>
        </w:rPr>
      </w:pPr>
      <w:r w:rsidRPr="00576901">
        <w:rPr>
          <w:sz w:val="22"/>
        </w:rPr>
        <w:t>69.</w:t>
      </w:r>
      <w:r w:rsidRPr="00576901">
        <w:rPr>
          <w:sz w:val="22"/>
        </w:rPr>
        <w:tab/>
        <w:t xml:space="preserve">Munro HM, Walton SR, Malviya S, et al:. Low-dose ketorolac improves analgesia and reduces morphine requirements following posterior spinal fusion in adolescents. </w:t>
      </w:r>
      <w:r w:rsidRPr="00576901">
        <w:rPr>
          <w:i/>
          <w:sz w:val="22"/>
        </w:rPr>
        <w:t xml:space="preserve">Can J Anaesth. </w:t>
      </w:r>
      <w:r w:rsidRPr="00576901">
        <w:rPr>
          <w:sz w:val="22"/>
        </w:rPr>
        <w:t>2002;49:461-466</w:t>
      </w:r>
    </w:p>
    <w:p w14:paraId="0BB7C703" w14:textId="77777777" w:rsidR="005819CD" w:rsidRPr="00576901" w:rsidRDefault="005819CD" w:rsidP="00293C45">
      <w:pPr>
        <w:pStyle w:val="EndNoteBibliography"/>
        <w:spacing w:after="0"/>
        <w:ind w:left="720" w:hanging="720"/>
        <w:rPr>
          <w:sz w:val="22"/>
        </w:rPr>
      </w:pPr>
      <w:r w:rsidRPr="00576901">
        <w:rPr>
          <w:sz w:val="22"/>
        </w:rPr>
        <w:t>70.</w:t>
      </w:r>
      <w:r w:rsidRPr="00576901">
        <w:rPr>
          <w:sz w:val="22"/>
        </w:rPr>
        <w:tab/>
        <w:t xml:space="preserve">Sutters KA, Shaw BA, Gerardi JA, et al:. Comparison of morphine patient-controlled analgesia with and without ketorolac for postoperative analgesia in pediatric orthopedic surgery. </w:t>
      </w:r>
      <w:r w:rsidRPr="00576901">
        <w:rPr>
          <w:i/>
          <w:sz w:val="22"/>
        </w:rPr>
        <w:t xml:space="preserve">American journal of orthopedics (Belle Mead, NJ). </w:t>
      </w:r>
      <w:r w:rsidRPr="00576901">
        <w:rPr>
          <w:sz w:val="22"/>
        </w:rPr>
        <w:t>1999;28:351-358</w:t>
      </w:r>
    </w:p>
    <w:p w14:paraId="3662504B" w14:textId="77777777" w:rsidR="005819CD" w:rsidRPr="00576901" w:rsidRDefault="005819CD" w:rsidP="00293C45">
      <w:pPr>
        <w:pStyle w:val="EndNoteBibliography"/>
        <w:spacing w:after="0"/>
        <w:ind w:left="720" w:hanging="720"/>
        <w:rPr>
          <w:sz w:val="22"/>
        </w:rPr>
      </w:pPr>
      <w:r w:rsidRPr="00576901">
        <w:rPr>
          <w:sz w:val="22"/>
        </w:rPr>
        <w:t>71.</w:t>
      </w:r>
      <w:r w:rsidRPr="00576901">
        <w:rPr>
          <w:sz w:val="22"/>
        </w:rPr>
        <w:tab/>
        <w:t xml:space="preserve">Olbrecht VA, Ding L, Spruance K, et al:. Intravenous acetaminophen reduces length of stay via mediation of postoperative opioid consumption after posterior spinal fusion in a pediatric cohort. </w:t>
      </w:r>
      <w:r w:rsidRPr="00576901">
        <w:rPr>
          <w:i/>
          <w:sz w:val="22"/>
        </w:rPr>
        <w:t xml:space="preserve">Clin J Pain. </w:t>
      </w:r>
      <w:r w:rsidRPr="00576901">
        <w:rPr>
          <w:sz w:val="22"/>
        </w:rPr>
        <w:t>2018;34:593-599.PMC5984111</w:t>
      </w:r>
    </w:p>
    <w:p w14:paraId="79E787FD" w14:textId="77777777" w:rsidR="005819CD" w:rsidRPr="00576901" w:rsidRDefault="005819CD" w:rsidP="00293C45">
      <w:pPr>
        <w:pStyle w:val="EndNoteBibliography"/>
        <w:spacing w:after="0"/>
        <w:ind w:left="720" w:hanging="720"/>
        <w:rPr>
          <w:sz w:val="22"/>
        </w:rPr>
      </w:pPr>
      <w:r w:rsidRPr="00576901">
        <w:rPr>
          <w:sz w:val="22"/>
        </w:rPr>
        <w:t>72.</w:t>
      </w:r>
      <w:r w:rsidRPr="00576901">
        <w:rPr>
          <w:sz w:val="22"/>
        </w:rPr>
        <w:tab/>
        <w:t xml:space="preserve">Dawkins TN, Barclay CA, Gardiner RL, et al:. Safety of intravenous use of ketorolac in infants following cardiothoracic surgery. </w:t>
      </w:r>
      <w:r w:rsidRPr="00576901">
        <w:rPr>
          <w:i/>
          <w:sz w:val="22"/>
        </w:rPr>
        <w:t xml:space="preserve">Cardiology in the young. </w:t>
      </w:r>
      <w:r w:rsidRPr="00576901">
        <w:rPr>
          <w:sz w:val="22"/>
        </w:rPr>
        <w:t>2009;19:105-108</w:t>
      </w:r>
    </w:p>
    <w:p w14:paraId="6A1C2724" w14:textId="77777777" w:rsidR="005819CD" w:rsidRPr="00576901" w:rsidRDefault="005819CD" w:rsidP="00293C45">
      <w:pPr>
        <w:pStyle w:val="EndNoteBibliography"/>
        <w:spacing w:after="0"/>
        <w:ind w:left="720" w:hanging="720"/>
        <w:rPr>
          <w:sz w:val="22"/>
        </w:rPr>
      </w:pPr>
      <w:r w:rsidRPr="00576901">
        <w:rPr>
          <w:sz w:val="22"/>
        </w:rPr>
        <w:t>73.</w:t>
      </w:r>
      <w:r w:rsidRPr="00576901">
        <w:rPr>
          <w:sz w:val="22"/>
        </w:rPr>
        <w:tab/>
        <w:t xml:space="preserve">Inoue M, Caldarone CA, Frndova H, et al:. Safety and efficacy of ketorolac in children after cardiac surgery. </w:t>
      </w:r>
      <w:r w:rsidRPr="00576901">
        <w:rPr>
          <w:i/>
          <w:sz w:val="22"/>
        </w:rPr>
        <w:t xml:space="preserve">Intensive Care Med. </w:t>
      </w:r>
      <w:r w:rsidRPr="00576901">
        <w:rPr>
          <w:sz w:val="22"/>
        </w:rPr>
        <w:t>2009;35:1584-1592</w:t>
      </w:r>
    </w:p>
    <w:p w14:paraId="571A5262" w14:textId="77777777" w:rsidR="005819CD" w:rsidRPr="00576901" w:rsidRDefault="005819CD" w:rsidP="00293C45">
      <w:pPr>
        <w:pStyle w:val="EndNoteBibliography"/>
        <w:spacing w:after="0"/>
        <w:ind w:left="720" w:hanging="720"/>
        <w:rPr>
          <w:sz w:val="22"/>
        </w:rPr>
      </w:pPr>
      <w:r w:rsidRPr="00576901">
        <w:rPr>
          <w:sz w:val="22"/>
        </w:rPr>
        <w:lastRenderedPageBreak/>
        <w:t>74.</w:t>
      </w:r>
      <w:r w:rsidRPr="00576901">
        <w:rPr>
          <w:sz w:val="22"/>
        </w:rPr>
        <w:tab/>
        <w:t xml:space="preserve">Jindal V, Ge A, Mansky PJ. Safety and efficacy of acupuncture in children: A review of the evidence. </w:t>
      </w:r>
      <w:r w:rsidRPr="00576901">
        <w:rPr>
          <w:i/>
          <w:sz w:val="22"/>
        </w:rPr>
        <w:t xml:space="preserve">J Pediatr Hematol Oncol. </w:t>
      </w:r>
      <w:r w:rsidRPr="00576901">
        <w:rPr>
          <w:sz w:val="22"/>
        </w:rPr>
        <w:t>2008;30:431-442.PMC2518962</w:t>
      </w:r>
    </w:p>
    <w:p w14:paraId="4F6A997A" w14:textId="77777777" w:rsidR="005819CD" w:rsidRPr="00576901" w:rsidRDefault="005819CD" w:rsidP="00293C45">
      <w:pPr>
        <w:pStyle w:val="EndNoteBibliography"/>
        <w:spacing w:after="0"/>
        <w:ind w:left="720" w:hanging="720"/>
        <w:rPr>
          <w:sz w:val="22"/>
        </w:rPr>
      </w:pPr>
      <w:r w:rsidRPr="00576901">
        <w:rPr>
          <w:sz w:val="22"/>
        </w:rPr>
        <w:t>75.</w:t>
      </w:r>
      <w:r w:rsidRPr="00576901">
        <w:rPr>
          <w:sz w:val="22"/>
        </w:rPr>
        <w:tab/>
        <w:t xml:space="preserve">Ni X, Xie Y, Wang Q, et al:. Cardioprotective effect of transcutaneous electric acupoint stimulation in the pediatric cardiac patients: A randomized controlled clinical trial. </w:t>
      </w:r>
      <w:r w:rsidRPr="00576901">
        <w:rPr>
          <w:i/>
          <w:sz w:val="22"/>
        </w:rPr>
        <w:t xml:space="preserve">Paediatr Anaesth. </w:t>
      </w:r>
      <w:r w:rsidRPr="00576901">
        <w:rPr>
          <w:sz w:val="22"/>
        </w:rPr>
        <w:t>2012;22:805-811</w:t>
      </w:r>
    </w:p>
    <w:p w14:paraId="4BECB0D9" w14:textId="77777777" w:rsidR="005819CD" w:rsidRPr="00576901" w:rsidRDefault="005819CD" w:rsidP="00293C45">
      <w:pPr>
        <w:pStyle w:val="EndNoteBibliography"/>
        <w:spacing w:after="0"/>
        <w:ind w:left="720" w:hanging="720"/>
        <w:rPr>
          <w:sz w:val="22"/>
        </w:rPr>
      </w:pPr>
      <w:r w:rsidRPr="00576901">
        <w:rPr>
          <w:sz w:val="22"/>
        </w:rPr>
        <w:t>76.</w:t>
      </w:r>
      <w:r w:rsidRPr="00576901">
        <w:rPr>
          <w:sz w:val="22"/>
        </w:rPr>
        <w:tab/>
        <w:t xml:space="preserve">Tsao GJ, Messner AH, Seybold J, et al:. Intraoperative acupuncture for posttonsillectomy pain: A randomized, double-blind, placebo-controlled trial. </w:t>
      </w:r>
      <w:r w:rsidRPr="00576901">
        <w:rPr>
          <w:i/>
          <w:sz w:val="22"/>
        </w:rPr>
        <w:t xml:space="preserve">Laryngoscope. </w:t>
      </w:r>
      <w:r w:rsidRPr="00576901">
        <w:rPr>
          <w:sz w:val="22"/>
        </w:rPr>
        <w:t>2015;125:1972-1978</w:t>
      </w:r>
    </w:p>
    <w:p w14:paraId="561E2E86" w14:textId="77777777" w:rsidR="005819CD" w:rsidRPr="00576901" w:rsidRDefault="005819CD" w:rsidP="00293C45">
      <w:pPr>
        <w:pStyle w:val="EndNoteBibliography"/>
        <w:spacing w:after="0"/>
        <w:ind w:left="720" w:hanging="720"/>
        <w:rPr>
          <w:sz w:val="22"/>
        </w:rPr>
      </w:pPr>
      <w:r w:rsidRPr="00576901">
        <w:rPr>
          <w:sz w:val="22"/>
        </w:rPr>
        <w:t>77.</w:t>
      </w:r>
      <w:r w:rsidRPr="00576901">
        <w:rPr>
          <w:sz w:val="22"/>
        </w:rPr>
        <w:tab/>
        <w:t xml:space="preserve">Lin YC, Tassone RF, Jahng S, et al:. Acupuncture management of pain and emergence agitation in children after bilateral myringotomy and tympanostomy tube insertion. </w:t>
      </w:r>
      <w:r w:rsidRPr="00576901">
        <w:rPr>
          <w:i/>
          <w:sz w:val="22"/>
        </w:rPr>
        <w:t xml:space="preserve">Paediatr Anaesth. </w:t>
      </w:r>
      <w:r w:rsidRPr="00576901">
        <w:rPr>
          <w:sz w:val="22"/>
        </w:rPr>
        <w:t>2009;19:1096-1101</w:t>
      </w:r>
    </w:p>
    <w:p w14:paraId="1728C051" w14:textId="77777777" w:rsidR="005819CD" w:rsidRPr="00576901" w:rsidRDefault="005819CD" w:rsidP="00293C45">
      <w:pPr>
        <w:pStyle w:val="EndNoteBibliography"/>
        <w:spacing w:after="0"/>
        <w:ind w:left="720" w:hanging="720"/>
        <w:rPr>
          <w:sz w:val="22"/>
        </w:rPr>
      </w:pPr>
      <w:r w:rsidRPr="00576901">
        <w:rPr>
          <w:sz w:val="22"/>
        </w:rPr>
        <w:t>78.</w:t>
      </w:r>
      <w:r w:rsidRPr="00576901">
        <w:rPr>
          <w:sz w:val="22"/>
        </w:rPr>
        <w:tab/>
        <w:t xml:space="preserve">Tsai SL, Fox LM, Murakami M, et al:. Auricular acupuncture in emergency department treatment of acute pain. </w:t>
      </w:r>
      <w:r w:rsidRPr="00576901">
        <w:rPr>
          <w:i/>
          <w:sz w:val="22"/>
        </w:rPr>
        <w:t xml:space="preserve">Ann Emerg Med. </w:t>
      </w:r>
      <w:r w:rsidRPr="00576901">
        <w:rPr>
          <w:sz w:val="22"/>
        </w:rPr>
        <w:t>2016;68:583-585</w:t>
      </w:r>
    </w:p>
    <w:p w14:paraId="7B1F4C34" w14:textId="77777777" w:rsidR="005819CD" w:rsidRPr="00576901" w:rsidRDefault="005819CD" w:rsidP="00293C45">
      <w:pPr>
        <w:pStyle w:val="EndNoteBibliography"/>
        <w:spacing w:after="0"/>
        <w:ind w:left="720" w:hanging="720"/>
        <w:rPr>
          <w:sz w:val="22"/>
        </w:rPr>
      </w:pPr>
      <w:r w:rsidRPr="00576901">
        <w:rPr>
          <w:sz w:val="22"/>
        </w:rPr>
        <w:t>79.</w:t>
      </w:r>
      <w:r w:rsidRPr="00576901">
        <w:rPr>
          <w:sz w:val="22"/>
        </w:rPr>
        <w:tab/>
        <w:t xml:space="preserve">Chen KL, Lindrea KB, Quah-Smith I, et al:. Magnetic noninvasive acupuncture for infant comfort (magnific) - a single-blinded randomised controlled pilot trial. </w:t>
      </w:r>
      <w:r w:rsidRPr="00576901">
        <w:rPr>
          <w:i/>
          <w:sz w:val="22"/>
        </w:rPr>
        <w:t xml:space="preserve">Acta Paediatr. </w:t>
      </w:r>
      <w:r w:rsidRPr="00576901">
        <w:rPr>
          <w:sz w:val="22"/>
        </w:rPr>
        <w:t>2017;106:1780-1786</w:t>
      </w:r>
    </w:p>
    <w:p w14:paraId="020D19DE" w14:textId="77777777" w:rsidR="005819CD" w:rsidRPr="00576901" w:rsidRDefault="005819CD" w:rsidP="00293C45">
      <w:pPr>
        <w:pStyle w:val="EndNoteBibliography"/>
        <w:spacing w:after="0"/>
        <w:ind w:left="720" w:hanging="720"/>
        <w:rPr>
          <w:sz w:val="22"/>
        </w:rPr>
      </w:pPr>
      <w:r w:rsidRPr="00576901">
        <w:rPr>
          <w:sz w:val="22"/>
        </w:rPr>
        <w:t>80.</w:t>
      </w:r>
      <w:r w:rsidRPr="00576901">
        <w:rPr>
          <w:sz w:val="22"/>
        </w:rPr>
        <w:tab/>
        <w:t xml:space="preserve">Abbasoglu A, Cabioglu MT, Tugcu AU, et al:. Acupressure at bl60 and k3 points before heel lancing in preterm infants. </w:t>
      </w:r>
      <w:r w:rsidRPr="00576901">
        <w:rPr>
          <w:i/>
          <w:sz w:val="22"/>
        </w:rPr>
        <w:t xml:space="preserve">Explore (NY). </w:t>
      </w:r>
      <w:r w:rsidRPr="00576901">
        <w:rPr>
          <w:sz w:val="22"/>
        </w:rPr>
        <w:t>2015;11:363-366</w:t>
      </w:r>
    </w:p>
    <w:p w14:paraId="790457D7" w14:textId="77777777" w:rsidR="005819CD" w:rsidRPr="00576901" w:rsidRDefault="005819CD" w:rsidP="00293C45">
      <w:pPr>
        <w:pStyle w:val="EndNoteBibliography"/>
        <w:spacing w:after="0"/>
        <w:ind w:left="720" w:hanging="720"/>
        <w:rPr>
          <w:sz w:val="22"/>
        </w:rPr>
      </w:pPr>
      <w:r w:rsidRPr="00576901">
        <w:rPr>
          <w:sz w:val="22"/>
        </w:rPr>
        <w:t>81.</w:t>
      </w:r>
      <w:r w:rsidRPr="00576901">
        <w:rPr>
          <w:sz w:val="22"/>
        </w:rPr>
        <w:tab/>
        <w:t xml:space="preserve">Cho YS, Choi YH. Comparison of three cooling methods for burn patients: A randomized clinical trial. </w:t>
      </w:r>
      <w:r w:rsidRPr="00576901">
        <w:rPr>
          <w:i/>
          <w:sz w:val="22"/>
        </w:rPr>
        <w:t xml:space="preserve">Burns. </w:t>
      </w:r>
      <w:r w:rsidRPr="00576901">
        <w:rPr>
          <w:sz w:val="22"/>
        </w:rPr>
        <w:t>2017;43:502-508</w:t>
      </w:r>
    </w:p>
    <w:p w14:paraId="50122B1F" w14:textId="77777777" w:rsidR="005819CD" w:rsidRPr="00576901" w:rsidRDefault="005819CD" w:rsidP="00293C45">
      <w:pPr>
        <w:pStyle w:val="EndNoteBibliography"/>
        <w:spacing w:after="0"/>
        <w:ind w:left="720" w:hanging="720"/>
        <w:rPr>
          <w:sz w:val="22"/>
        </w:rPr>
      </w:pPr>
      <w:r w:rsidRPr="00576901">
        <w:rPr>
          <w:sz w:val="22"/>
        </w:rPr>
        <w:t>82.</w:t>
      </w:r>
      <w:r w:rsidRPr="00576901">
        <w:rPr>
          <w:sz w:val="22"/>
        </w:rPr>
        <w:tab/>
        <w:t xml:space="preserve">Ragg PG, Cahoon G, Yeo A, et al:. A clinical audit to assess the efficacy of the coolsense(r) pain numbing applicator for intravenous cannulation in children. </w:t>
      </w:r>
      <w:r w:rsidRPr="00576901">
        <w:rPr>
          <w:i/>
          <w:sz w:val="22"/>
        </w:rPr>
        <w:t xml:space="preserve">Anaesth Intensive Care. </w:t>
      </w:r>
      <w:r w:rsidRPr="00576901">
        <w:rPr>
          <w:sz w:val="22"/>
        </w:rPr>
        <w:t>2017;45:251-255</w:t>
      </w:r>
    </w:p>
    <w:p w14:paraId="6F07E26E" w14:textId="77777777" w:rsidR="005819CD" w:rsidRPr="00576901" w:rsidRDefault="005819CD" w:rsidP="00293C45">
      <w:pPr>
        <w:pStyle w:val="EndNoteBibliography"/>
        <w:spacing w:after="0"/>
        <w:ind w:left="720" w:hanging="720"/>
        <w:rPr>
          <w:sz w:val="22"/>
        </w:rPr>
      </w:pPr>
      <w:r w:rsidRPr="00576901">
        <w:rPr>
          <w:sz w:val="22"/>
        </w:rPr>
        <w:t>83.</w:t>
      </w:r>
      <w:r w:rsidRPr="00576901">
        <w:rPr>
          <w:sz w:val="22"/>
        </w:rPr>
        <w:tab/>
        <w:t xml:space="preserve">Carnevale FA, Razack S. An item analysis of the comfort scale in a pediatric intensive care unit. </w:t>
      </w:r>
      <w:r w:rsidRPr="00576901">
        <w:rPr>
          <w:i/>
          <w:sz w:val="22"/>
        </w:rPr>
        <w:t xml:space="preserve">Pediatr Crit Care Med. </w:t>
      </w:r>
      <w:r w:rsidRPr="00576901">
        <w:rPr>
          <w:sz w:val="22"/>
        </w:rPr>
        <w:t>2002;3:177-180</w:t>
      </w:r>
    </w:p>
    <w:p w14:paraId="6F4A7CE3" w14:textId="77777777" w:rsidR="005819CD" w:rsidRPr="00576901" w:rsidRDefault="005819CD" w:rsidP="00293C45">
      <w:pPr>
        <w:pStyle w:val="EndNoteBibliography"/>
        <w:spacing w:after="0"/>
        <w:ind w:left="720" w:hanging="720"/>
        <w:rPr>
          <w:sz w:val="22"/>
        </w:rPr>
      </w:pPr>
      <w:r w:rsidRPr="00576901">
        <w:rPr>
          <w:sz w:val="22"/>
        </w:rPr>
        <w:t>84.</w:t>
      </w:r>
      <w:r w:rsidRPr="00576901">
        <w:rPr>
          <w:sz w:val="22"/>
        </w:rPr>
        <w:tab/>
        <w:t xml:space="preserve">Bear LA, Ward-Smith P. Interrater reliability of the comfort scale. </w:t>
      </w:r>
      <w:r w:rsidRPr="00576901">
        <w:rPr>
          <w:i/>
          <w:sz w:val="22"/>
        </w:rPr>
        <w:t xml:space="preserve">Pediatr Nurs. </w:t>
      </w:r>
      <w:r w:rsidRPr="00576901">
        <w:rPr>
          <w:sz w:val="22"/>
        </w:rPr>
        <w:t>2006;32:427-434</w:t>
      </w:r>
    </w:p>
    <w:p w14:paraId="44C02FC5" w14:textId="77777777" w:rsidR="005819CD" w:rsidRPr="00576901" w:rsidRDefault="005819CD" w:rsidP="00293C45">
      <w:pPr>
        <w:pStyle w:val="EndNoteBibliography"/>
        <w:spacing w:after="0"/>
        <w:ind w:left="720" w:hanging="720"/>
        <w:rPr>
          <w:sz w:val="22"/>
        </w:rPr>
      </w:pPr>
      <w:r w:rsidRPr="00576901">
        <w:rPr>
          <w:sz w:val="22"/>
        </w:rPr>
        <w:t>85.</w:t>
      </w:r>
      <w:r w:rsidRPr="00576901">
        <w:rPr>
          <w:sz w:val="22"/>
        </w:rPr>
        <w:tab/>
        <w:t xml:space="preserve">Ista E, van Dijk M, Tibboel D, et al:. Assessment of sedation levels in pediatric intensive care patients can be improved by using the comfort "behavior" scale. </w:t>
      </w:r>
      <w:r w:rsidRPr="00576901">
        <w:rPr>
          <w:i/>
          <w:sz w:val="22"/>
        </w:rPr>
        <w:t xml:space="preserve">Pediatric critical care medicine : a journal of the Society of Critical Care Medicine and the World Federation of Pediatric Intensive and Critical Care Societies. </w:t>
      </w:r>
      <w:r w:rsidRPr="00576901">
        <w:rPr>
          <w:sz w:val="22"/>
        </w:rPr>
        <w:t>2005;6:58-63</w:t>
      </w:r>
    </w:p>
    <w:p w14:paraId="315B3B27" w14:textId="77777777" w:rsidR="005819CD" w:rsidRPr="00576901" w:rsidRDefault="005819CD" w:rsidP="00293C45">
      <w:pPr>
        <w:pStyle w:val="EndNoteBibliography"/>
        <w:spacing w:after="0"/>
        <w:ind w:left="720" w:hanging="720"/>
        <w:rPr>
          <w:sz w:val="22"/>
        </w:rPr>
      </w:pPr>
      <w:r w:rsidRPr="00576901">
        <w:rPr>
          <w:sz w:val="22"/>
        </w:rPr>
        <w:t>86.</w:t>
      </w:r>
      <w:r w:rsidRPr="00576901">
        <w:rPr>
          <w:sz w:val="22"/>
        </w:rPr>
        <w:tab/>
        <w:t xml:space="preserve">van Dijk M, Peters JW, van Deventer P, et al:. The comfort behavior scale: A tool for assessing pain and sedation in infants. </w:t>
      </w:r>
      <w:r w:rsidRPr="00576901">
        <w:rPr>
          <w:i/>
          <w:sz w:val="22"/>
        </w:rPr>
        <w:t xml:space="preserve">Am J Nurs. </w:t>
      </w:r>
      <w:r w:rsidRPr="00576901">
        <w:rPr>
          <w:sz w:val="22"/>
        </w:rPr>
        <w:t>2005;105:33-36</w:t>
      </w:r>
    </w:p>
    <w:p w14:paraId="049F74EF" w14:textId="77777777" w:rsidR="005819CD" w:rsidRPr="00576901" w:rsidRDefault="005819CD" w:rsidP="00293C45">
      <w:pPr>
        <w:pStyle w:val="EndNoteBibliography"/>
        <w:spacing w:after="0"/>
        <w:ind w:left="720" w:hanging="720"/>
        <w:rPr>
          <w:sz w:val="22"/>
        </w:rPr>
      </w:pPr>
      <w:r w:rsidRPr="00576901">
        <w:rPr>
          <w:sz w:val="22"/>
        </w:rPr>
        <w:t>87.</w:t>
      </w:r>
      <w:r w:rsidRPr="00576901">
        <w:rPr>
          <w:sz w:val="22"/>
        </w:rPr>
        <w:tab/>
        <w:t xml:space="preserve">Curley MA, Harris SK, Fraser KA, et al:. State behavioral scale: A sedation assessment instrument for infants and young children supported on mechanical ventilation. </w:t>
      </w:r>
      <w:r w:rsidRPr="00576901">
        <w:rPr>
          <w:i/>
          <w:sz w:val="22"/>
        </w:rPr>
        <w:t xml:space="preserve">Pediatr Crit Care Med. </w:t>
      </w:r>
      <w:r w:rsidRPr="00576901">
        <w:rPr>
          <w:sz w:val="22"/>
        </w:rPr>
        <w:t>2006;7:107-114.PMC1626525</w:t>
      </w:r>
    </w:p>
    <w:p w14:paraId="41C8FEDB" w14:textId="77777777" w:rsidR="005819CD" w:rsidRPr="00576901" w:rsidRDefault="005819CD" w:rsidP="00293C45">
      <w:pPr>
        <w:pStyle w:val="EndNoteBibliography"/>
        <w:spacing w:after="0"/>
        <w:ind w:left="720" w:hanging="720"/>
        <w:rPr>
          <w:sz w:val="22"/>
        </w:rPr>
      </w:pPr>
      <w:r w:rsidRPr="00576901">
        <w:rPr>
          <w:sz w:val="22"/>
        </w:rPr>
        <w:t>88.</w:t>
      </w:r>
      <w:r w:rsidRPr="00576901">
        <w:rPr>
          <w:sz w:val="22"/>
        </w:rPr>
        <w:tab/>
        <w:t xml:space="preserve">Lebet R, Hayakawa J, Chamblee TB, et al:. Maintaining interrater agreement of core assessment instruments in a multisite randomized controlled clinical trial: The randomized evaluation of sedation titration for respiratory failure (restore) trial. </w:t>
      </w:r>
      <w:r w:rsidRPr="00576901">
        <w:rPr>
          <w:i/>
          <w:sz w:val="22"/>
        </w:rPr>
        <w:t xml:space="preserve">Nurs Res. </w:t>
      </w:r>
      <w:r w:rsidRPr="00576901">
        <w:rPr>
          <w:sz w:val="22"/>
        </w:rPr>
        <w:t>2017;66:323-329.PMC5488692</w:t>
      </w:r>
    </w:p>
    <w:p w14:paraId="20357C71" w14:textId="77777777" w:rsidR="005819CD" w:rsidRPr="00576901" w:rsidRDefault="005819CD" w:rsidP="00293C45">
      <w:pPr>
        <w:pStyle w:val="EndNoteBibliography"/>
        <w:spacing w:after="0"/>
        <w:ind w:left="720" w:hanging="720"/>
        <w:rPr>
          <w:sz w:val="22"/>
        </w:rPr>
      </w:pPr>
      <w:r w:rsidRPr="00576901">
        <w:rPr>
          <w:sz w:val="22"/>
        </w:rPr>
        <w:t>89.</w:t>
      </w:r>
      <w:r w:rsidRPr="00576901">
        <w:rPr>
          <w:sz w:val="22"/>
        </w:rPr>
        <w:tab/>
        <w:t xml:space="preserve">Kerson AG, DeMaria R, Mauer E, et al:. Validity of the richmond agitation-sedation scale (rass) in critically ill children. </w:t>
      </w:r>
      <w:r w:rsidRPr="00576901">
        <w:rPr>
          <w:i/>
          <w:sz w:val="22"/>
        </w:rPr>
        <w:t xml:space="preserve">J Intensive Care. </w:t>
      </w:r>
      <w:r w:rsidRPr="00576901">
        <w:rPr>
          <w:sz w:val="22"/>
        </w:rPr>
        <w:t>2016;4:65.PMC5080705</w:t>
      </w:r>
    </w:p>
    <w:p w14:paraId="5B552D3F" w14:textId="77777777" w:rsidR="005819CD" w:rsidRPr="00576901" w:rsidRDefault="005819CD" w:rsidP="00293C45">
      <w:pPr>
        <w:pStyle w:val="EndNoteBibliography"/>
        <w:spacing w:after="0"/>
        <w:ind w:left="720" w:hanging="720"/>
        <w:rPr>
          <w:sz w:val="22"/>
        </w:rPr>
      </w:pPr>
      <w:r w:rsidRPr="00576901">
        <w:rPr>
          <w:sz w:val="22"/>
        </w:rPr>
        <w:t>90.</w:t>
      </w:r>
      <w:r w:rsidRPr="00576901">
        <w:rPr>
          <w:sz w:val="22"/>
        </w:rPr>
        <w:tab/>
        <w:t xml:space="preserve">Smith HA, Boyd J, Fuchs DC, et al:. Diagnosing delirium in critically ill children: Validity and reliability of the pediatric confusion assessment method for the intensive care unit. </w:t>
      </w:r>
      <w:r w:rsidRPr="00576901">
        <w:rPr>
          <w:i/>
          <w:sz w:val="22"/>
        </w:rPr>
        <w:t xml:space="preserve">Crit Care Med. </w:t>
      </w:r>
      <w:r w:rsidRPr="00576901">
        <w:rPr>
          <w:sz w:val="22"/>
        </w:rPr>
        <w:t>2011;39:150-157.PMC3776416</w:t>
      </w:r>
    </w:p>
    <w:p w14:paraId="6BF24CC4" w14:textId="77777777" w:rsidR="005819CD" w:rsidRPr="00576901" w:rsidRDefault="005819CD" w:rsidP="00293C45">
      <w:pPr>
        <w:pStyle w:val="EndNoteBibliography"/>
        <w:spacing w:after="0"/>
        <w:ind w:left="720" w:hanging="720"/>
        <w:rPr>
          <w:sz w:val="22"/>
        </w:rPr>
      </w:pPr>
      <w:r w:rsidRPr="00576901">
        <w:rPr>
          <w:sz w:val="22"/>
        </w:rPr>
        <w:t>91.</w:t>
      </w:r>
      <w:r w:rsidRPr="00576901">
        <w:rPr>
          <w:sz w:val="22"/>
        </w:rPr>
        <w:tab/>
        <w:t xml:space="preserve">Silver G, Traube C, Kearney J, et al:. Detecting pediatric delirium: Development of a rapid observational assessment tool. </w:t>
      </w:r>
      <w:r w:rsidRPr="00576901">
        <w:rPr>
          <w:i/>
          <w:sz w:val="22"/>
        </w:rPr>
        <w:t xml:space="preserve">Intensive Care Med. </w:t>
      </w:r>
      <w:r w:rsidRPr="00576901">
        <w:rPr>
          <w:sz w:val="22"/>
        </w:rPr>
        <w:t>2012;38:1025-1031</w:t>
      </w:r>
    </w:p>
    <w:p w14:paraId="110AA766" w14:textId="77777777" w:rsidR="005819CD" w:rsidRPr="00576901" w:rsidRDefault="005819CD" w:rsidP="00293C45">
      <w:pPr>
        <w:pStyle w:val="EndNoteBibliography"/>
        <w:spacing w:after="0"/>
        <w:ind w:left="720" w:hanging="720"/>
        <w:rPr>
          <w:sz w:val="22"/>
        </w:rPr>
      </w:pPr>
      <w:r w:rsidRPr="00576901">
        <w:rPr>
          <w:sz w:val="22"/>
        </w:rPr>
        <w:t>92.</w:t>
      </w:r>
      <w:r w:rsidRPr="00576901">
        <w:rPr>
          <w:sz w:val="22"/>
        </w:rPr>
        <w:tab/>
        <w:t xml:space="preserve">Traube C, Silver G, Kearney J, et al:. Cornell assessment of pediatric delirium: A valid, rapid, observational tool for screening delirium in the picu*. </w:t>
      </w:r>
      <w:r w:rsidRPr="00576901">
        <w:rPr>
          <w:i/>
          <w:sz w:val="22"/>
        </w:rPr>
        <w:t xml:space="preserve">Crit Care Med. </w:t>
      </w:r>
      <w:r w:rsidRPr="00576901">
        <w:rPr>
          <w:sz w:val="22"/>
        </w:rPr>
        <w:t>2014;42:656-663.PMC5527829</w:t>
      </w:r>
    </w:p>
    <w:p w14:paraId="1A3F77A2" w14:textId="77777777" w:rsidR="005819CD" w:rsidRPr="00576901" w:rsidRDefault="005819CD" w:rsidP="00293C45">
      <w:pPr>
        <w:pStyle w:val="EndNoteBibliography"/>
        <w:spacing w:after="0"/>
        <w:ind w:left="720" w:hanging="720"/>
        <w:rPr>
          <w:sz w:val="22"/>
        </w:rPr>
      </w:pPr>
      <w:r w:rsidRPr="00576901">
        <w:rPr>
          <w:sz w:val="22"/>
        </w:rPr>
        <w:lastRenderedPageBreak/>
        <w:t>93.</w:t>
      </w:r>
      <w:r w:rsidRPr="00576901">
        <w:rPr>
          <w:sz w:val="22"/>
        </w:rPr>
        <w:tab/>
        <w:t xml:space="preserve">Curley MA, Wypij D, Watson RS, et al:. Protocolized sedation vs usual care in pediatric patients mechanically ventilated for acute respiratory failure: A randomized clinical trial. </w:t>
      </w:r>
      <w:r w:rsidRPr="00576901">
        <w:rPr>
          <w:i/>
          <w:sz w:val="22"/>
        </w:rPr>
        <w:t xml:space="preserve">JAMA. </w:t>
      </w:r>
      <w:r w:rsidRPr="00576901">
        <w:rPr>
          <w:sz w:val="22"/>
        </w:rPr>
        <w:t>2015;313:379-389.PMC4955566</w:t>
      </w:r>
    </w:p>
    <w:p w14:paraId="68AAD185" w14:textId="77777777" w:rsidR="005819CD" w:rsidRPr="00576901" w:rsidRDefault="005819CD" w:rsidP="00293C45">
      <w:pPr>
        <w:pStyle w:val="EndNoteBibliography"/>
        <w:spacing w:after="0"/>
        <w:ind w:left="720" w:hanging="720"/>
        <w:rPr>
          <w:sz w:val="22"/>
        </w:rPr>
      </w:pPr>
      <w:r w:rsidRPr="00576901">
        <w:rPr>
          <w:sz w:val="22"/>
        </w:rPr>
        <w:t>94.</w:t>
      </w:r>
      <w:r w:rsidRPr="00576901">
        <w:rPr>
          <w:sz w:val="22"/>
        </w:rPr>
        <w:tab/>
        <w:t xml:space="preserve">Kongkiattikul L, Dagenais M, Ruo N, et al:. The impact of a quality improvement project to standardize pain, agitation, and withdrawal assessments on the use of morphine and midazolam in the pediatric intensive care unit. </w:t>
      </w:r>
      <w:r w:rsidRPr="00576901">
        <w:rPr>
          <w:i/>
          <w:sz w:val="22"/>
        </w:rPr>
        <w:t xml:space="preserve">Paediatr Anaesth. </w:t>
      </w:r>
      <w:r w:rsidRPr="00576901">
        <w:rPr>
          <w:sz w:val="22"/>
        </w:rPr>
        <w:t>2019;29:322-330</w:t>
      </w:r>
    </w:p>
    <w:p w14:paraId="44E554C2" w14:textId="77777777" w:rsidR="005819CD" w:rsidRPr="00576901" w:rsidRDefault="005819CD" w:rsidP="00293C45">
      <w:pPr>
        <w:pStyle w:val="EndNoteBibliography"/>
        <w:spacing w:after="0"/>
        <w:ind w:left="720" w:hanging="720"/>
        <w:rPr>
          <w:sz w:val="22"/>
        </w:rPr>
      </w:pPr>
      <w:r w:rsidRPr="00576901">
        <w:rPr>
          <w:sz w:val="22"/>
        </w:rPr>
        <w:t>95.</w:t>
      </w:r>
      <w:r w:rsidRPr="00576901">
        <w:rPr>
          <w:sz w:val="22"/>
        </w:rPr>
        <w:tab/>
        <w:t xml:space="preserve">Saelim K, Chavananon S, Ruangnapa K, et al:. Effectiveness of protocolized sedation utilizing the comfort-b scale in mechanically ventilated children in a pediatric intensive care unit. </w:t>
      </w:r>
      <w:r w:rsidRPr="00576901">
        <w:rPr>
          <w:i/>
          <w:sz w:val="22"/>
        </w:rPr>
        <w:t xml:space="preserve">J Pediatr Intensive Care. </w:t>
      </w:r>
      <w:r w:rsidRPr="00576901">
        <w:rPr>
          <w:sz w:val="22"/>
        </w:rPr>
        <w:t>2019;8:156-163.PMC6687447</w:t>
      </w:r>
    </w:p>
    <w:p w14:paraId="30AF9D37" w14:textId="77777777" w:rsidR="005819CD" w:rsidRPr="00576901" w:rsidRDefault="005819CD" w:rsidP="00293C45">
      <w:pPr>
        <w:pStyle w:val="EndNoteBibliography"/>
        <w:spacing w:after="0"/>
        <w:ind w:left="720" w:hanging="720"/>
        <w:rPr>
          <w:sz w:val="22"/>
        </w:rPr>
      </w:pPr>
      <w:r w:rsidRPr="00576901">
        <w:rPr>
          <w:sz w:val="22"/>
        </w:rPr>
        <w:t>96.</w:t>
      </w:r>
      <w:r w:rsidRPr="00576901">
        <w:rPr>
          <w:sz w:val="22"/>
        </w:rPr>
        <w:tab/>
        <w:t xml:space="preserve">Larson GE, McKeever S. Nurse titrated analgesia and sedation in intensive care increases the frequency of comfort assessment and reduces midazolam use in paediatric patients following cardiac surgery. </w:t>
      </w:r>
      <w:r w:rsidRPr="00576901">
        <w:rPr>
          <w:i/>
          <w:sz w:val="22"/>
        </w:rPr>
        <w:t xml:space="preserve">Aust Crit Care. </w:t>
      </w:r>
      <w:r w:rsidRPr="00576901">
        <w:rPr>
          <w:sz w:val="22"/>
        </w:rPr>
        <w:t>2018;31:31-36</w:t>
      </w:r>
    </w:p>
    <w:p w14:paraId="6A20115E" w14:textId="77777777" w:rsidR="005819CD" w:rsidRPr="00576901" w:rsidRDefault="005819CD" w:rsidP="00293C45">
      <w:pPr>
        <w:pStyle w:val="EndNoteBibliography"/>
        <w:spacing w:after="0"/>
        <w:ind w:left="720" w:hanging="720"/>
        <w:rPr>
          <w:sz w:val="22"/>
        </w:rPr>
      </w:pPr>
      <w:r w:rsidRPr="00576901">
        <w:rPr>
          <w:sz w:val="22"/>
        </w:rPr>
        <w:t>97.</w:t>
      </w:r>
      <w:r w:rsidRPr="00576901">
        <w:rPr>
          <w:sz w:val="22"/>
        </w:rPr>
        <w:tab/>
        <w:t xml:space="preserve">Gaillard-Le Roux B, Liet JM, Bourgoin P, et al:. Implementation of a nurse-driven sedation protocol in a picu decreases daily doses of midazolam. </w:t>
      </w:r>
      <w:r w:rsidRPr="00576901">
        <w:rPr>
          <w:i/>
          <w:sz w:val="22"/>
        </w:rPr>
        <w:t xml:space="preserve">Pediatr Crit Care Med. </w:t>
      </w:r>
      <w:r w:rsidRPr="00576901">
        <w:rPr>
          <w:sz w:val="22"/>
        </w:rPr>
        <w:t>2017;18:e9-e17</w:t>
      </w:r>
    </w:p>
    <w:p w14:paraId="2869A7AE" w14:textId="77777777" w:rsidR="005819CD" w:rsidRPr="00576901" w:rsidRDefault="005819CD" w:rsidP="00293C45">
      <w:pPr>
        <w:pStyle w:val="EndNoteBibliography"/>
        <w:spacing w:after="0"/>
        <w:ind w:left="720" w:hanging="720"/>
        <w:rPr>
          <w:sz w:val="22"/>
        </w:rPr>
      </w:pPr>
      <w:r w:rsidRPr="00576901">
        <w:rPr>
          <w:sz w:val="22"/>
        </w:rPr>
        <w:t>98.</w:t>
      </w:r>
      <w:r w:rsidRPr="00576901">
        <w:rPr>
          <w:sz w:val="22"/>
        </w:rPr>
        <w:tab/>
        <w:t xml:space="preserve">Neunhoeffer F, Seitz G, Schmidt A, et al:. Analgesia and sedation protocol for mechanically ventilated postsurgical children reduces benzodiazepines and withdrawal symptoms-but not in all patients. </w:t>
      </w:r>
      <w:r w:rsidRPr="00576901">
        <w:rPr>
          <w:i/>
          <w:sz w:val="22"/>
        </w:rPr>
        <w:t xml:space="preserve">European journal of pediatric surgery : official journal of Austrian Association of Pediatric Surgery [et al] = Zeitschrift fur Kinderchirurgie. </w:t>
      </w:r>
      <w:r w:rsidRPr="00576901">
        <w:rPr>
          <w:sz w:val="22"/>
        </w:rPr>
        <w:t>2017;27:255-262</w:t>
      </w:r>
    </w:p>
    <w:p w14:paraId="48D91E52" w14:textId="77777777" w:rsidR="005819CD" w:rsidRPr="00576901" w:rsidRDefault="005819CD" w:rsidP="00293C45">
      <w:pPr>
        <w:pStyle w:val="EndNoteBibliography"/>
        <w:spacing w:after="0"/>
        <w:ind w:left="720" w:hanging="720"/>
        <w:rPr>
          <w:sz w:val="22"/>
        </w:rPr>
      </w:pPr>
      <w:r w:rsidRPr="00576901">
        <w:rPr>
          <w:sz w:val="22"/>
        </w:rPr>
        <w:t>99.</w:t>
      </w:r>
      <w:r w:rsidRPr="00576901">
        <w:rPr>
          <w:sz w:val="22"/>
        </w:rPr>
        <w:tab/>
        <w:t xml:space="preserve">Dreyfus L, Javouhey E, Denis A, et al:. Implementation and evaluation of a paediatric nurse-driven sedation protocol in a paediatric intensive care unit. </w:t>
      </w:r>
      <w:r w:rsidRPr="00576901">
        <w:rPr>
          <w:i/>
          <w:sz w:val="22"/>
        </w:rPr>
        <w:t xml:space="preserve">Ann Intensive Care. </w:t>
      </w:r>
      <w:r w:rsidRPr="00576901">
        <w:rPr>
          <w:sz w:val="22"/>
        </w:rPr>
        <w:t>2017;7:36.PMC5366991</w:t>
      </w:r>
    </w:p>
    <w:p w14:paraId="1256D2EC" w14:textId="77777777" w:rsidR="005819CD" w:rsidRPr="00576901" w:rsidRDefault="005819CD" w:rsidP="00293C45">
      <w:pPr>
        <w:pStyle w:val="EndNoteBibliography"/>
        <w:spacing w:after="0"/>
        <w:ind w:left="720" w:hanging="720"/>
        <w:rPr>
          <w:sz w:val="22"/>
        </w:rPr>
      </w:pPr>
      <w:r w:rsidRPr="00576901">
        <w:rPr>
          <w:sz w:val="22"/>
        </w:rPr>
        <w:t>100.</w:t>
      </w:r>
      <w:r w:rsidRPr="00576901">
        <w:rPr>
          <w:sz w:val="22"/>
        </w:rPr>
        <w:tab/>
        <w:t xml:space="preserve">Neunhoeffer F, Kumpf M, Renk H, et al:. Nurse-driven pediatric analgesia and sedation protocol reduces withdrawal symptoms in critically ill medical pediatric patients. </w:t>
      </w:r>
      <w:r w:rsidRPr="00576901">
        <w:rPr>
          <w:i/>
          <w:sz w:val="22"/>
        </w:rPr>
        <w:t xml:space="preserve">Paediatr Anaesth. </w:t>
      </w:r>
      <w:r w:rsidRPr="00576901">
        <w:rPr>
          <w:sz w:val="22"/>
        </w:rPr>
        <w:t>2015;25:786-794</w:t>
      </w:r>
    </w:p>
    <w:p w14:paraId="4D00A45F" w14:textId="77777777" w:rsidR="005819CD" w:rsidRPr="00576901" w:rsidRDefault="005819CD" w:rsidP="00293C45">
      <w:pPr>
        <w:pStyle w:val="EndNoteBibliography"/>
        <w:spacing w:after="0"/>
        <w:ind w:left="720" w:hanging="720"/>
        <w:rPr>
          <w:sz w:val="22"/>
        </w:rPr>
      </w:pPr>
      <w:r w:rsidRPr="00576901">
        <w:rPr>
          <w:sz w:val="22"/>
        </w:rPr>
        <w:t>101.</w:t>
      </w:r>
      <w:r w:rsidRPr="00576901">
        <w:rPr>
          <w:sz w:val="22"/>
        </w:rPr>
        <w:tab/>
        <w:t xml:space="preserve">Deeter KH, King MA, Ridling D, et al:. Successful implementation of a pediatric sedation protocol for mechanically ventilated patients. </w:t>
      </w:r>
      <w:r w:rsidRPr="00576901">
        <w:rPr>
          <w:i/>
          <w:sz w:val="22"/>
        </w:rPr>
        <w:t xml:space="preserve">Crit Care Med. </w:t>
      </w:r>
      <w:r w:rsidRPr="00576901">
        <w:rPr>
          <w:sz w:val="22"/>
        </w:rPr>
        <w:t>2011;39:683-688</w:t>
      </w:r>
    </w:p>
    <w:p w14:paraId="70990E9B" w14:textId="77777777" w:rsidR="005819CD" w:rsidRPr="00576901" w:rsidRDefault="005819CD" w:rsidP="00293C45">
      <w:pPr>
        <w:pStyle w:val="EndNoteBibliography"/>
        <w:spacing w:after="0"/>
        <w:ind w:left="720" w:hanging="720"/>
        <w:rPr>
          <w:sz w:val="22"/>
        </w:rPr>
      </w:pPr>
      <w:r w:rsidRPr="00576901">
        <w:rPr>
          <w:sz w:val="22"/>
        </w:rPr>
        <w:t>102.</w:t>
      </w:r>
      <w:r w:rsidRPr="00576901">
        <w:rPr>
          <w:sz w:val="22"/>
        </w:rPr>
        <w:tab/>
        <w:t xml:space="preserve">Jin HS, Yum MS, Kim SL, et al:. The efficacy of the comfort scale in assessing optimal sedation in critically ill children requiring mechanical ventilation. </w:t>
      </w:r>
      <w:r w:rsidRPr="00576901">
        <w:rPr>
          <w:i/>
          <w:sz w:val="22"/>
        </w:rPr>
        <w:t xml:space="preserve">J Korean Med Sci. </w:t>
      </w:r>
      <w:r w:rsidRPr="00576901">
        <w:rPr>
          <w:sz w:val="22"/>
        </w:rPr>
        <w:t>2007;22:693-697.PMC2693822</w:t>
      </w:r>
    </w:p>
    <w:p w14:paraId="1E6958FF" w14:textId="77777777" w:rsidR="005819CD" w:rsidRPr="00576901" w:rsidRDefault="005819CD" w:rsidP="00293C45">
      <w:pPr>
        <w:pStyle w:val="EndNoteBibliography"/>
        <w:spacing w:after="0"/>
        <w:ind w:left="720" w:hanging="720"/>
        <w:rPr>
          <w:sz w:val="22"/>
        </w:rPr>
      </w:pPr>
      <w:r w:rsidRPr="00576901">
        <w:rPr>
          <w:sz w:val="22"/>
        </w:rPr>
        <w:t>103.</w:t>
      </w:r>
      <w:r w:rsidRPr="00576901">
        <w:rPr>
          <w:sz w:val="22"/>
        </w:rPr>
        <w:tab/>
        <w:t xml:space="preserve">Vet NJ, de Wildt SN, Verlaat CW, et al:. A randomized controlled trial of daily sedation interruption in critically ill children. </w:t>
      </w:r>
      <w:r w:rsidRPr="00576901">
        <w:rPr>
          <w:i/>
          <w:sz w:val="22"/>
        </w:rPr>
        <w:t xml:space="preserve">Intensive Care Med. </w:t>
      </w:r>
      <w:r w:rsidRPr="00576901">
        <w:rPr>
          <w:sz w:val="22"/>
        </w:rPr>
        <w:t>2016;42:233-244.PMC4726735</w:t>
      </w:r>
    </w:p>
    <w:p w14:paraId="39A680EE" w14:textId="77777777" w:rsidR="005819CD" w:rsidRPr="00576901" w:rsidRDefault="005819CD" w:rsidP="00293C45">
      <w:pPr>
        <w:pStyle w:val="EndNoteBibliography"/>
        <w:spacing w:after="0"/>
        <w:ind w:left="720" w:hanging="720"/>
        <w:rPr>
          <w:sz w:val="22"/>
        </w:rPr>
      </w:pPr>
      <w:r w:rsidRPr="00576901">
        <w:rPr>
          <w:sz w:val="22"/>
        </w:rPr>
        <w:t>104.</w:t>
      </w:r>
      <w:r w:rsidRPr="00576901">
        <w:rPr>
          <w:sz w:val="22"/>
        </w:rPr>
        <w:tab/>
        <w:t xml:space="preserve">Verlaat CW, Heesen GP, Vet NJ, et al:. Randomized controlled trial of daily interruption of sedatives in critically ill children. </w:t>
      </w:r>
      <w:r w:rsidRPr="00576901">
        <w:rPr>
          <w:i/>
          <w:sz w:val="22"/>
        </w:rPr>
        <w:t xml:space="preserve">Paediatr Anaesth. </w:t>
      </w:r>
      <w:r w:rsidRPr="00576901">
        <w:rPr>
          <w:sz w:val="22"/>
        </w:rPr>
        <w:t>2014;24:151-156</w:t>
      </w:r>
    </w:p>
    <w:p w14:paraId="6125DD26" w14:textId="77777777" w:rsidR="005819CD" w:rsidRPr="00576901" w:rsidRDefault="005819CD" w:rsidP="00293C45">
      <w:pPr>
        <w:pStyle w:val="EndNoteBibliography"/>
        <w:spacing w:after="0"/>
        <w:ind w:left="720" w:hanging="720"/>
        <w:rPr>
          <w:sz w:val="22"/>
        </w:rPr>
      </w:pPr>
      <w:r w:rsidRPr="00576901">
        <w:rPr>
          <w:sz w:val="22"/>
        </w:rPr>
        <w:t>105.</w:t>
      </w:r>
      <w:r w:rsidRPr="00576901">
        <w:rPr>
          <w:sz w:val="22"/>
        </w:rPr>
        <w:tab/>
        <w:t xml:space="preserve">Gupta K, Gupta VK, Jayashree M, et al:. Randomized controlled trial of interrupted versus continuous sedative infusions in ventilated children. </w:t>
      </w:r>
      <w:r w:rsidRPr="00576901">
        <w:rPr>
          <w:i/>
          <w:sz w:val="22"/>
        </w:rPr>
        <w:t xml:space="preserve">Pediatr Crit Care Med. </w:t>
      </w:r>
      <w:r w:rsidRPr="00576901">
        <w:rPr>
          <w:sz w:val="22"/>
        </w:rPr>
        <w:t>2012;13:131-135</w:t>
      </w:r>
    </w:p>
    <w:p w14:paraId="19481A55" w14:textId="77777777" w:rsidR="005819CD" w:rsidRPr="00576901" w:rsidRDefault="005819CD" w:rsidP="00293C45">
      <w:pPr>
        <w:pStyle w:val="EndNoteBibliography"/>
        <w:spacing w:after="0"/>
        <w:ind w:left="720" w:hanging="720"/>
        <w:rPr>
          <w:sz w:val="22"/>
        </w:rPr>
      </w:pPr>
      <w:r w:rsidRPr="00576901">
        <w:rPr>
          <w:sz w:val="22"/>
        </w:rPr>
        <w:t>106.</w:t>
      </w:r>
      <w:r w:rsidRPr="00576901">
        <w:rPr>
          <w:sz w:val="22"/>
        </w:rPr>
        <w:tab/>
        <w:t xml:space="preserve">De Cristofano A, Peuchot V, Canepari A, et al:. Implementation of a ventilator-associated pneumonia prevention bundle in a single picu. </w:t>
      </w:r>
      <w:r w:rsidRPr="00576901">
        <w:rPr>
          <w:i/>
          <w:sz w:val="22"/>
        </w:rPr>
        <w:t xml:space="preserve">Pediatr Crit Care Med. </w:t>
      </w:r>
      <w:r w:rsidRPr="00576901">
        <w:rPr>
          <w:sz w:val="22"/>
        </w:rPr>
        <w:t>2016;17:451-456</w:t>
      </w:r>
    </w:p>
    <w:p w14:paraId="34B6E2BA" w14:textId="77777777" w:rsidR="005819CD" w:rsidRPr="00576901" w:rsidRDefault="005819CD" w:rsidP="00293C45">
      <w:pPr>
        <w:pStyle w:val="EndNoteBibliography"/>
        <w:spacing w:after="0"/>
        <w:ind w:left="720" w:hanging="720"/>
        <w:rPr>
          <w:sz w:val="22"/>
        </w:rPr>
      </w:pPr>
      <w:r w:rsidRPr="00576901">
        <w:rPr>
          <w:sz w:val="22"/>
        </w:rPr>
        <w:t>107.</w:t>
      </w:r>
      <w:r w:rsidRPr="00576901">
        <w:rPr>
          <w:sz w:val="22"/>
        </w:rPr>
        <w:tab/>
        <w:t xml:space="preserve">Cocoros NM, Priebe G, Gray JE, et al:. Factors associated with pediatric ventilator-associated conditions in six u.S. Hospitals: A nested case-control study. </w:t>
      </w:r>
      <w:r w:rsidRPr="00576901">
        <w:rPr>
          <w:i/>
          <w:sz w:val="22"/>
        </w:rPr>
        <w:t xml:space="preserve">Pediatr Crit Care Med. </w:t>
      </w:r>
      <w:r w:rsidRPr="00576901">
        <w:rPr>
          <w:sz w:val="22"/>
        </w:rPr>
        <w:t>2017;18:e536-e545</w:t>
      </w:r>
    </w:p>
    <w:p w14:paraId="5815DD4C" w14:textId="77777777" w:rsidR="005819CD" w:rsidRPr="00576901" w:rsidRDefault="005819CD" w:rsidP="00293C45">
      <w:pPr>
        <w:pStyle w:val="EndNoteBibliography"/>
        <w:spacing w:after="0"/>
        <w:ind w:left="720" w:hanging="720"/>
        <w:rPr>
          <w:sz w:val="22"/>
        </w:rPr>
      </w:pPr>
      <w:r w:rsidRPr="00576901">
        <w:rPr>
          <w:sz w:val="22"/>
        </w:rPr>
        <w:t>108.</w:t>
      </w:r>
      <w:r w:rsidRPr="00576901">
        <w:rPr>
          <w:sz w:val="22"/>
        </w:rPr>
        <w:tab/>
        <w:t xml:space="preserve">Fitzgerald RK, Davis AT, Hanson SJ, et al:. Multicenter analysis of the factors associated with unplanned extubation in the picu. </w:t>
      </w:r>
      <w:r w:rsidRPr="00576901">
        <w:rPr>
          <w:i/>
          <w:sz w:val="22"/>
        </w:rPr>
        <w:t xml:space="preserve">Pediatr Crit Care Med. </w:t>
      </w:r>
      <w:r w:rsidRPr="00576901">
        <w:rPr>
          <w:sz w:val="22"/>
        </w:rPr>
        <w:t>2015;16:e217-223</w:t>
      </w:r>
    </w:p>
    <w:p w14:paraId="3C36BC7C" w14:textId="77777777" w:rsidR="005819CD" w:rsidRPr="00576901" w:rsidRDefault="005819CD" w:rsidP="00293C45">
      <w:pPr>
        <w:pStyle w:val="EndNoteBibliography"/>
        <w:spacing w:after="0"/>
        <w:ind w:left="720" w:hanging="720"/>
        <w:rPr>
          <w:sz w:val="22"/>
        </w:rPr>
      </w:pPr>
      <w:r w:rsidRPr="00576901">
        <w:rPr>
          <w:sz w:val="22"/>
        </w:rPr>
        <w:t>109.</w:t>
      </w:r>
      <w:r w:rsidRPr="00576901">
        <w:rPr>
          <w:sz w:val="22"/>
        </w:rPr>
        <w:tab/>
        <w:t xml:space="preserve">Marcin JP, Rutan E, Rapetti PM, et al:. Nurse staffing and unplanned extubation in the pediatric intensive care unit. </w:t>
      </w:r>
      <w:r w:rsidRPr="00576901">
        <w:rPr>
          <w:i/>
          <w:sz w:val="22"/>
        </w:rPr>
        <w:t xml:space="preserve">Pediatr Crit Care Med. </w:t>
      </w:r>
      <w:r w:rsidRPr="00576901">
        <w:rPr>
          <w:sz w:val="22"/>
        </w:rPr>
        <w:t>2005;6:254-257</w:t>
      </w:r>
    </w:p>
    <w:p w14:paraId="4B3A9CA2" w14:textId="77777777" w:rsidR="005819CD" w:rsidRPr="00576901" w:rsidRDefault="005819CD" w:rsidP="00293C45">
      <w:pPr>
        <w:pStyle w:val="EndNoteBibliography"/>
        <w:spacing w:after="0"/>
        <w:ind w:left="720" w:hanging="720"/>
        <w:rPr>
          <w:sz w:val="22"/>
        </w:rPr>
      </w:pPr>
      <w:r w:rsidRPr="00576901">
        <w:rPr>
          <w:sz w:val="22"/>
        </w:rPr>
        <w:lastRenderedPageBreak/>
        <w:t>110.</w:t>
      </w:r>
      <w:r w:rsidRPr="00576901">
        <w:rPr>
          <w:sz w:val="22"/>
        </w:rPr>
        <w:tab/>
        <w:t xml:space="preserve">Little LA, Koenig JC, Jr., Newth CJ. Factors affecting accidental extubations in neonatal and pediatric intensive care patients. </w:t>
      </w:r>
      <w:r w:rsidRPr="00576901">
        <w:rPr>
          <w:i/>
          <w:sz w:val="22"/>
        </w:rPr>
        <w:t xml:space="preserve">Crit Care Med. </w:t>
      </w:r>
      <w:r w:rsidRPr="00576901">
        <w:rPr>
          <w:sz w:val="22"/>
        </w:rPr>
        <w:t>1990;18:163-165</w:t>
      </w:r>
    </w:p>
    <w:p w14:paraId="071E4A75" w14:textId="77777777" w:rsidR="005819CD" w:rsidRPr="00576901" w:rsidRDefault="005819CD" w:rsidP="00293C45">
      <w:pPr>
        <w:pStyle w:val="EndNoteBibliography"/>
        <w:spacing w:after="0"/>
        <w:ind w:left="720" w:hanging="720"/>
        <w:rPr>
          <w:sz w:val="22"/>
        </w:rPr>
      </w:pPr>
      <w:r w:rsidRPr="00576901">
        <w:rPr>
          <w:sz w:val="22"/>
        </w:rPr>
        <w:t>111.</w:t>
      </w:r>
      <w:r w:rsidRPr="00576901">
        <w:rPr>
          <w:sz w:val="22"/>
        </w:rPr>
        <w:tab/>
        <w:t xml:space="preserve">da Silva PS, de Aguiar VE, Neto HM, et al:. Unplanned extubation in a paediatric intensive care unit: Impact of a quality improvement programme. </w:t>
      </w:r>
      <w:r w:rsidRPr="00576901">
        <w:rPr>
          <w:i/>
          <w:sz w:val="22"/>
        </w:rPr>
        <w:t xml:space="preserve">Anaesthesia. </w:t>
      </w:r>
      <w:r w:rsidRPr="00576901">
        <w:rPr>
          <w:sz w:val="22"/>
        </w:rPr>
        <w:t>2008;63:1209-1216</w:t>
      </w:r>
    </w:p>
    <w:p w14:paraId="1D81DF07" w14:textId="77777777" w:rsidR="005819CD" w:rsidRPr="00576901" w:rsidRDefault="005819CD" w:rsidP="00293C45">
      <w:pPr>
        <w:pStyle w:val="EndNoteBibliography"/>
        <w:spacing w:after="0"/>
        <w:ind w:left="720" w:hanging="720"/>
        <w:rPr>
          <w:sz w:val="22"/>
        </w:rPr>
      </w:pPr>
      <w:r w:rsidRPr="00576901">
        <w:rPr>
          <w:sz w:val="22"/>
        </w:rPr>
        <w:t>112.</w:t>
      </w:r>
      <w:r w:rsidRPr="00576901">
        <w:rPr>
          <w:sz w:val="22"/>
        </w:rPr>
        <w:tab/>
        <w:t xml:space="preserve">Tripathi S, Nunez DJ, Katyal C, et al:. Plan to have no unplanned: A collaborative, hospital-based quality-improvement project to reduce the rate of unplanned extubations in the pediatric icu. </w:t>
      </w:r>
      <w:r w:rsidRPr="00576901">
        <w:rPr>
          <w:i/>
          <w:sz w:val="22"/>
        </w:rPr>
        <w:t xml:space="preserve">Respiratory care. </w:t>
      </w:r>
      <w:r w:rsidRPr="00576901">
        <w:rPr>
          <w:sz w:val="22"/>
        </w:rPr>
        <w:t>2015;60:1105-1112</w:t>
      </w:r>
    </w:p>
    <w:p w14:paraId="0D094C77" w14:textId="77777777" w:rsidR="005819CD" w:rsidRPr="00576901" w:rsidRDefault="005819CD" w:rsidP="00293C45">
      <w:pPr>
        <w:pStyle w:val="EndNoteBibliography"/>
        <w:spacing w:after="0"/>
        <w:ind w:left="720" w:hanging="720"/>
        <w:rPr>
          <w:sz w:val="22"/>
        </w:rPr>
      </w:pPr>
      <w:r w:rsidRPr="00576901">
        <w:rPr>
          <w:sz w:val="22"/>
        </w:rPr>
        <w:t>113.</w:t>
      </w:r>
      <w:r w:rsidRPr="00576901">
        <w:rPr>
          <w:sz w:val="22"/>
        </w:rPr>
        <w:tab/>
        <w:t xml:space="preserve">Kaufman J, Rannie M, Kahn MG, et al:. An interdisciplinary initiative to reduce unplanned extubations in pediatric critical care units. </w:t>
      </w:r>
      <w:r w:rsidRPr="00576901">
        <w:rPr>
          <w:i/>
          <w:sz w:val="22"/>
        </w:rPr>
        <w:t xml:space="preserve">Pediatrics. </w:t>
      </w:r>
      <w:r w:rsidRPr="00576901">
        <w:rPr>
          <w:sz w:val="22"/>
        </w:rPr>
        <w:t>2012;129:e1594-1600</w:t>
      </w:r>
    </w:p>
    <w:p w14:paraId="26ABC93C" w14:textId="77777777" w:rsidR="005819CD" w:rsidRPr="00576901" w:rsidRDefault="005819CD" w:rsidP="00293C45">
      <w:pPr>
        <w:pStyle w:val="EndNoteBibliography"/>
        <w:spacing w:after="0"/>
        <w:ind w:left="720" w:hanging="720"/>
        <w:rPr>
          <w:sz w:val="22"/>
        </w:rPr>
      </w:pPr>
      <w:r w:rsidRPr="00576901">
        <w:rPr>
          <w:sz w:val="22"/>
        </w:rPr>
        <w:t>114.</w:t>
      </w:r>
      <w:r w:rsidRPr="00576901">
        <w:rPr>
          <w:sz w:val="22"/>
        </w:rPr>
        <w:tab/>
        <w:t xml:space="preserve">Rachman BR, Watson R, Woods N, et al:. Reducing unplanned extubations in a pediatric intensive care unit: A systematic approach. </w:t>
      </w:r>
      <w:r w:rsidRPr="00576901">
        <w:rPr>
          <w:i/>
          <w:sz w:val="22"/>
        </w:rPr>
        <w:t xml:space="preserve">Int J Pediatr. </w:t>
      </w:r>
      <w:r w:rsidRPr="00576901">
        <w:rPr>
          <w:sz w:val="22"/>
        </w:rPr>
        <w:t>2009;2009:820495.PMC2804049</w:t>
      </w:r>
    </w:p>
    <w:p w14:paraId="75C298F6" w14:textId="77777777" w:rsidR="005819CD" w:rsidRPr="00576901" w:rsidRDefault="005819CD" w:rsidP="00293C45">
      <w:pPr>
        <w:pStyle w:val="EndNoteBibliography"/>
        <w:spacing w:after="0"/>
        <w:ind w:left="720" w:hanging="720"/>
        <w:rPr>
          <w:sz w:val="22"/>
        </w:rPr>
      </w:pPr>
      <w:r w:rsidRPr="00576901">
        <w:rPr>
          <w:sz w:val="22"/>
        </w:rPr>
        <w:t>115.</w:t>
      </w:r>
      <w:r w:rsidRPr="00576901">
        <w:rPr>
          <w:sz w:val="22"/>
        </w:rPr>
        <w:tab/>
        <w:t xml:space="preserve">Popernack ML, Thomas NJ, Lucking SE. Decreasing unplanned extubations: Utilization of the penn state children's hospital sedation algorithm. </w:t>
      </w:r>
      <w:r w:rsidRPr="00576901">
        <w:rPr>
          <w:i/>
          <w:sz w:val="22"/>
        </w:rPr>
        <w:t xml:space="preserve">Pediatr Crit Care Med. </w:t>
      </w:r>
      <w:r w:rsidRPr="00576901">
        <w:rPr>
          <w:sz w:val="22"/>
        </w:rPr>
        <w:t>2004;5:58-62</w:t>
      </w:r>
    </w:p>
    <w:p w14:paraId="6B34B207" w14:textId="77777777" w:rsidR="005819CD" w:rsidRPr="00576901" w:rsidRDefault="005819CD" w:rsidP="00293C45">
      <w:pPr>
        <w:pStyle w:val="EndNoteBibliography"/>
        <w:spacing w:after="0"/>
        <w:ind w:left="720" w:hanging="720"/>
        <w:rPr>
          <w:sz w:val="22"/>
        </w:rPr>
      </w:pPr>
      <w:r w:rsidRPr="00576901">
        <w:rPr>
          <w:sz w:val="22"/>
        </w:rPr>
        <w:t>116.</w:t>
      </w:r>
      <w:r w:rsidRPr="00576901">
        <w:rPr>
          <w:sz w:val="22"/>
        </w:rPr>
        <w:tab/>
        <w:t xml:space="preserve">Sadowski R, Dechert RE, Bandy KP, et al:. Continuous quality improvement: Reducing unplanned extubations in a pediatric intensive care unit. </w:t>
      </w:r>
      <w:r w:rsidRPr="00576901">
        <w:rPr>
          <w:i/>
          <w:sz w:val="22"/>
        </w:rPr>
        <w:t xml:space="preserve">Pediatrics. </w:t>
      </w:r>
      <w:r w:rsidRPr="00576901">
        <w:rPr>
          <w:sz w:val="22"/>
        </w:rPr>
        <w:t>2004;114:628-632</w:t>
      </w:r>
    </w:p>
    <w:p w14:paraId="2267586F" w14:textId="77777777" w:rsidR="005819CD" w:rsidRPr="00576901" w:rsidRDefault="005819CD" w:rsidP="00293C45">
      <w:pPr>
        <w:pStyle w:val="EndNoteBibliography"/>
        <w:spacing w:after="0"/>
        <w:ind w:left="720" w:hanging="720"/>
        <w:rPr>
          <w:sz w:val="22"/>
        </w:rPr>
      </w:pPr>
      <w:r w:rsidRPr="00576901">
        <w:rPr>
          <w:sz w:val="22"/>
        </w:rPr>
        <w:t>117.</w:t>
      </w:r>
      <w:r w:rsidRPr="00576901">
        <w:rPr>
          <w:sz w:val="22"/>
        </w:rPr>
        <w:tab/>
        <w:t xml:space="preserve">Benini F, Farina M, Capretta A, et al:. Sedoanalgesia in paediatric intensive care: A survey of 19 italian units. </w:t>
      </w:r>
      <w:r w:rsidRPr="00576901">
        <w:rPr>
          <w:i/>
          <w:sz w:val="22"/>
        </w:rPr>
        <w:t xml:space="preserve">Acta Paediatr. </w:t>
      </w:r>
      <w:r w:rsidRPr="00576901">
        <w:rPr>
          <w:sz w:val="22"/>
        </w:rPr>
        <w:t>2010;99:758-762</w:t>
      </w:r>
    </w:p>
    <w:p w14:paraId="18167720" w14:textId="77777777" w:rsidR="005819CD" w:rsidRPr="00576901" w:rsidRDefault="005819CD" w:rsidP="00293C45">
      <w:pPr>
        <w:pStyle w:val="EndNoteBibliography"/>
        <w:spacing w:after="0"/>
        <w:ind w:left="720" w:hanging="720"/>
        <w:rPr>
          <w:sz w:val="22"/>
        </w:rPr>
      </w:pPr>
      <w:r w:rsidRPr="00576901">
        <w:rPr>
          <w:sz w:val="22"/>
        </w:rPr>
        <w:t>118.</w:t>
      </w:r>
      <w:r w:rsidRPr="00576901">
        <w:rPr>
          <w:sz w:val="22"/>
        </w:rPr>
        <w:tab/>
        <w:t>United States F, Drug A. Fda drug safety communication: Fda review results in new warnings about using general anesthetics and sedation drugs in young children and pregnant women. In</w:t>
      </w:r>
      <w:r w:rsidRPr="00576901">
        <w:rPr>
          <w:i/>
          <w:sz w:val="22"/>
        </w:rPr>
        <w:t>.</w:t>
      </w:r>
      <w:r w:rsidRPr="00576901">
        <w:rPr>
          <w:sz w:val="22"/>
        </w:rPr>
        <w:t xml:space="preserve"> Vol 20192016.</w:t>
      </w:r>
    </w:p>
    <w:p w14:paraId="51376F74" w14:textId="77777777" w:rsidR="005819CD" w:rsidRPr="00576901" w:rsidRDefault="005819CD" w:rsidP="00293C45">
      <w:pPr>
        <w:pStyle w:val="EndNoteBibliography"/>
        <w:spacing w:after="0"/>
        <w:ind w:left="720" w:hanging="720"/>
        <w:rPr>
          <w:sz w:val="22"/>
        </w:rPr>
      </w:pPr>
      <w:r w:rsidRPr="00576901">
        <w:rPr>
          <w:sz w:val="22"/>
        </w:rPr>
        <w:t>119.</w:t>
      </w:r>
      <w:r w:rsidRPr="00576901">
        <w:rPr>
          <w:sz w:val="22"/>
        </w:rPr>
        <w:tab/>
        <w:t xml:space="preserve">Mody K, Kaur S, Mauer EA, et al:. Benzodiazepines and development of delirium in critically ill children: Estimating the causal effect. </w:t>
      </w:r>
      <w:r w:rsidRPr="00576901">
        <w:rPr>
          <w:i/>
          <w:sz w:val="22"/>
        </w:rPr>
        <w:t xml:space="preserve">Crit Care Med. </w:t>
      </w:r>
      <w:r w:rsidRPr="00576901">
        <w:rPr>
          <w:sz w:val="22"/>
        </w:rPr>
        <w:t>2018;46:1486-1491.PMC6095819</w:t>
      </w:r>
    </w:p>
    <w:p w14:paraId="0D677AD9" w14:textId="77777777" w:rsidR="005819CD" w:rsidRPr="00576901" w:rsidRDefault="005819CD" w:rsidP="00293C45">
      <w:pPr>
        <w:pStyle w:val="EndNoteBibliography"/>
        <w:spacing w:after="0"/>
        <w:ind w:left="720" w:hanging="720"/>
        <w:rPr>
          <w:sz w:val="22"/>
        </w:rPr>
      </w:pPr>
      <w:r w:rsidRPr="00576901">
        <w:rPr>
          <w:sz w:val="22"/>
        </w:rPr>
        <w:t>120.</w:t>
      </w:r>
      <w:r w:rsidRPr="00576901">
        <w:rPr>
          <w:sz w:val="22"/>
        </w:rPr>
        <w:tab/>
        <w:t xml:space="preserve">Smith HAB, Gangopadhyay M, Goben CM, et al:. Delirium and benzodiazepines associated with prolonged icu stay in critically ill infants and young children. </w:t>
      </w:r>
      <w:r w:rsidRPr="00576901">
        <w:rPr>
          <w:i/>
          <w:sz w:val="22"/>
        </w:rPr>
        <w:t xml:space="preserve">Crit Care Med. </w:t>
      </w:r>
      <w:r w:rsidRPr="00576901">
        <w:rPr>
          <w:sz w:val="22"/>
        </w:rPr>
        <w:t>2017;45:1427-1435</w:t>
      </w:r>
    </w:p>
    <w:p w14:paraId="27AE3217" w14:textId="77777777" w:rsidR="005819CD" w:rsidRPr="00576901" w:rsidRDefault="005819CD" w:rsidP="00293C45">
      <w:pPr>
        <w:pStyle w:val="EndNoteBibliography"/>
        <w:spacing w:after="0"/>
        <w:ind w:left="720" w:hanging="720"/>
        <w:rPr>
          <w:sz w:val="22"/>
        </w:rPr>
      </w:pPr>
      <w:r w:rsidRPr="00576901">
        <w:rPr>
          <w:sz w:val="22"/>
        </w:rPr>
        <w:t>121.</w:t>
      </w:r>
      <w:r w:rsidRPr="00576901">
        <w:rPr>
          <w:sz w:val="22"/>
        </w:rPr>
        <w:tab/>
        <w:t xml:space="preserve">Blumer JL. Clinical pharmacology of midazolam in infants and children. </w:t>
      </w:r>
      <w:r w:rsidRPr="00576901">
        <w:rPr>
          <w:i/>
          <w:sz w:val="22"/>
        </w:rPr>
        <w:t xml:space="preserve">Clin Pharmacokinet. </w:t>
      </w:r>
      <w:r w:rsidRPr="00576901">
        <w:rPr>
          <w:sz w:val="22"/>
        </w:rPr>
        <w:t>1998;35:37-47</w:t>
      </w:r>
    </w:p>
    <w:p w14:paraId="691A2ED0" w14:textId="77777777" w:rsidR="005819CD" w:rsidRPr="00576901" w:rsidRDefault="005819CD" w:rsidP="00293C45">
      <w:pPr>
        <w:pStyle w:val="EndNoteBibliography"/>
        <w:spacing w:after="0"/>
        <w:ind w:left="720" w:hanging="720"/>
        <w:rPr>
          <w:sz w:val="22"/>
        </w:rPr>
      </w:pPr>
      <w:r w:rsidRPr="00576901">
        <w:rPr>
          <w:sz w:val="22"/>
        </w:rPr>
        <w:t>122.</w:t>
      </w:r>
      <w:r w:rsidRPr="00576901">
        <w:rPr>
          <w:sz w:val="22"/>
        </w:rPr>
        <w:tab/>
        <w:t xml:space="preserve">Zorumski CF, Isenberg KE. Insights into the structure and function of gaba-benzodiazepine receptors: Ion channels and psychiatry. </w:t>
      </w:r>
      <w:r w:rsidRPr="00576901">
        <w:rPr>
          <w:i/>
          <w:sz w:val="22"/>
        </w:rPr>
        <w:t xml:space="preserve">The American Journal of Psychiatry. </w:t>
      </w:r>
      <w:r w:rsidRPr="00576901">
        <w:rPr>
          <w:sz w:val="22"/>
        </w:rPr>
        <w:t>1991;148:162-173</w:t>
      </w:r>
    </w:p>
    <w:p w14:paraId="2150646D" w14:textId="77777777" w:rsidR="005819CD" w:rsidRPr="00576901" w:rsidRDefault="005819CD" w:rsidP="00293C45">
      <w:pPr>
        <w:pStyle w:val="EndNoteBibliography"/>
        <w:spacing w:after="0"/>
        <w:ind w:left="720" w:hanging="720"/>
        <w:rPr>
          <w:sz w:val="22"/>
        </w:rPr>
      </w:pPr>
      <w:r w:rsidRPr="00576901">
        <w:rPr>
          <w:sz w:val="22"/>
        </w:rPr>
        <w:t>123.</w:t>
      </w:r>
      <w:r w:rsidRPr="00576901">
        <w:rPr>
          <w:sz w:val="22"/>
        </w:rPr>
        <w:tab/>
        <w:t xml:space="preserve">McTague A, Martland T, Appleton R. Drug management for acute tonic-clonic convulsions including convulsive status epilepticus in children. </w:t>
      </w:r>
      <w:r w:rsidRPr="00576901">
        <w:rPr>
          <w:i/>
          <w:sz w:val="22"/>
        </w:rPr>
        <w:t xml:space="preserve">Cochrane Database Syst Rev. </w:t>
      </w:r>
      <w:r w:rsidRPr="00576901">
        <w:rPr>
          <w:sz w:val="22"/>
        </w:rPr>
        <w:t>2018;1:CD001905.PMC6491279</w:t>
      </w:r>
    </w:p>
    <w:p w14:paraId="40EA0E1E" w14:textId="77777777" w:rsidR="005819CD" w:rsidRPr="00576901" w:rsidRDefault="005819CD" w:rsidP="00293C45">
      <w:pPr>
        <w:pStyle w:val="EndNoteBibliography"/>
        <w:spacing w:after="0"/>
        <w:ind w:left="720" w:hanging="720"/>
        <w:rPr>
          <w:sz w:val="22"/>
        </w:rPr>
      </w:pPr>
      <w:r w:rsidRPr="00576901">
        <w:rPr>
          <w:sz w:val="22"/>
        </w:rPr>
        <w:t>124.</w:t>
      </w:r>
      <w:r w:rsidRPr="00576901">
        <w:rPr>
          <w:sz w:val="22"/>
        </w:rPr>
        <w:tab/>
        <w:t xml:space="preserve">Zhao ZY, Wang HY, Wen B, et al:. A comparison of midazolam, lorazepam, and diazepam for the treatment of status epilepticus in children: A network meta-analysis. </w:t>
      </w:r>
      <w:r w:rsidRPr="00576901">
        <w:rPr>
          <w:i/>
          <w:sz w:val="22"/>
        </w:rPr>
        <w:t xml:space="preserve">J Child Neurol. </w:t>
      </w:r>
      <w:r w:rsidRPr="00576901">
        <w:rPr>
          <w:sz w:val="22"/>
        </w:rPr>
        <w:t>2016;31:1093-1107</w:t>
      </w:r>
    </w:p>
    <w:p w14:paraId="37EF0DDC" w14:textId="77777777" w:rsidR="005819CD" w:rsidRPr="00576901" w:rsidRDefault="005819CD" w:rsidP="00293C45">
      <w:pPr>
        <w:pStyle w:val="EndNoteBibliography"/>
        <w:spacing w:after="0"/>
        <w:ind w:left="720" w:hanging="720"/>
        <w:rPr>
          <w:sz w:val="22"/>
        </w:rPr>
      </w:pPr>
      <w:r w:rsidRPr="00576901">
        <w:rPr>
          <w:sz w:val="22"/>
        </w:rPr>
        <w:t>125.</w:t>
      </w:r>
      <w:r w:rsidRPr="00576901">
        <w:rPr>
          <w:sz w:val="22"/>
        </w:rPr>
        <w:tab/>
        <w:t xml:space="preserve">Lugo RA, Chester EA, Cash J, et al:. A cost analysis of enterally administered lorazepam in the pediatric intensive care unit. </w:t>
      </w:r>
      <w:r w:rsidRPr="00576901">
        <w:rPr>
          <w:i/>
          <w:sz w:val="22"/>
        </w:rPr>
        <w:t xml:space="preserve">Crit Care Med. </w:t>
      </w:r>
      <w:r w:rsidRPr="00576901">
        <w:rPr>
          <w:sz w:val="22"/>
        </w:rPr>
        <w:t>1999;27:417-421</w:t>
      </w:r>
    </w:p>
    <w:p w14:paraId="66B0232B" w14:textId="77777777" w:rsidR="005819CD" w:rsidRPr="00576901" w:rsidRDefault="005819CD" w:rsidP="00293C45">
      <w:pPr>
        <w:pStyle w:val="EndNoteBibliography"/>
        <w:spacing w:after="0"/>
        <w:ind w:left="720" w:hanging="720"/>
        <w:rPr>
          <w:sz w:val="22"/>
        </w:rPr>
      </w:pPr>
      <w:r w:rsidRPr="00576901">
        <w:rPr>
          <w:sz w:val="22"/>
        </w:rPr>
        <w:t>126.</w:t>
      </w:r>
      <w:r w:rsidRPr="00576901">
        <w:rPr>
          <w:sz w:val="22"/>
        </w:rPr>
        <w:tab/>
        <w:t xml:space="preserve">"Inactive" ingredients in pharmaceutical products: Update (subject review). American academy of pediatrics committee on drugs. </w:t>
      </w:r>
      <w:r w:rsidRPr="00576901">
        <w:rPr>
          <w:i/>
          <w:sz w:val="22"/>
        </w:rPr>
        <w:t xml:space="preserve">Pediatrics. </w:t>
      </w:r>
      <w:r w:rsidRPr="00576901">
        <w:rPr>
          <w:sz w:val="22"/>
        </w:rPr>
        <w:t>1997;99:268-278</w:t>
      </w:r>
    </w:p>
    <w:p w14:paraId="3F68D96E" w14:textId="77777777" w:rsidR="005819CD" w:rsidRPr="00576901" w:rsidRDefault="005819CD" w:rsidP="00293C45">
      <w:pPr>
        <w:pStyle w:val="EndNoteBibliography"/>
        <w:spacing w:after="0"/>
        <w:ind w:left="720" w:hanging="720"/>
        <w:rPr>
          <w:sz w:val="22"/>
        </w:rPr>
      </w:pPr>
      <w:r w:rsidRPr="00576901">
        <w:rPr>
          <w:sz w:val="22"/>
        </w:rPr>
        <w:t>127.</w:t>
      </w:r>
      <w:r w:rsidRPr="00576901">
        <w:rPr>
          <w:sz w:val="22"/>
        </w:rPr>
        <w:tab/>
        <w:t xml:space="preserve">Chicella M, Jansen P, Parthiban A, et al:. Propylene glycol accumulation associated with continuous infusion of lorazepam in pediatric intensive care patients. </w:t>
      </w:r>
      <w:r w:rsidRPr="00576901">
        <w:rPr>
          <w:i/>
          <w:sz w:val="22"/>
        </w:rPr>
        <w:t xml:space="preserve">Crit Care Med. </w:t>
      </w:r>
      <w:r w:rsidRPr="00576901">
        <w:rPr>
          <w:sz w:val="22"/>
        </w:rPr>
        <w:t>2002;30:2752-2756</w:t>
      </w:r>
    </w:p>
    <w:p w14:paraId="0E45833B" w14:textId="77777777" w:rsidR="005819CD" w:rsidRPr="00576901" w:rsidRDefault="005819CD" w:rsidP="00293C45">
      <w:pPr>
        <w:pStyle w:val="EndNoteBibliography"/>
        <w:spacing w:after="0"/>
        <w:ind w:left="720" w:hanging="720"/>
        <w:rPr>
          <w:sz w:val="22"/>
        </w:rPr>
      </w:pPr>
      <w:r w:rsidRPr="00576901">
        <w:rPr>
          <w:sz w:val="22"/>
        </w:rPr>
        <w:t>128.</w:t>
      </w:r>
      <w:r w:rsidRPr="00576901">
        <w:rPr>
          <w:sz w:val="22"/>
        </w:rPr>
        <w:tab/>
        <w:t xml:space="preserve">Hansen L, Lange R, Gupta S. Development and evaluation of a guideline for monitoring propylene glycol toxicity in pediatric intensive care unit patients receiving continuous infusion lorazepam. </w:t>
      </w:r>
      <w:r w:rsidRPr="00576901">
        <w:rPr>
          <w:i/>
          <w:sz w:val="22"/>
        </w:rPr>
        <w:t xml:space="preserve">J Pediatr Pharmacol Ther. </w:t>
      </w:r>
      <w:r w:rsidRPr="00576901">
        <w:rPr>
          <w:sz w:val="22"/>
        </w:rPr>
        <w:t>2015;20:367-372.PMC4596122</w:t>
      </w:r>
    </w:p>
    <w:p w14:paraId="605D78CC" w14:textId="77777777" w:rsidR="005819CD" w:rsidRPr="00576901" w:rsidRDefault="005819CD" w:rsidP="00293C45">
      <w:pPr>
        <w:pStyle w:val="EndNoteBibliography"/>
        <w:spacing w:after="0"/>
        <w:ind w:left="720" w:hanging="720"/>
        <w:rPr>
          <w:sz w:val="22"/>
        </w:rPr>
      </w:pPr>
      <w:r w:rsidRPr="00576901">
        <w:rPr>
          <w:sz w:val="22"/>
        </w:rPr>
        <w:lastRenderedPageBreak/>
        <w:t>129.</w:t>
      </w:r>
      <w:r w:rsidRPr="00576901">
        <w:rPr>
          <w:sz w:val="22"/>
        </w:rPr>
        <w:tab/>
        <w:t xml:space="preserve">van der Vossen AC, van Nuland M, Ista EG, et al:. Oral lorazepam can be substituted for intravenous midazolam when weaning paediatric intensive care patients off sedation. </w:t>
      </w:r>
      <w:r w:rsidRPr="00576901">
        <w:rPr>
          <w:i/>
          <w:sz w:val="22"/>
        </w:rPr>
        <w:t xml:space="preserve">Acta Paediatr. </w:t>
      </w:r>
      <w:r w:rsidRPr="00576901">
        <w:rPr>
          <w:sz w:val="22"/>
        </w:rPr>
        <w:t>2018.PMC6120549</w:t>
      </w:r>
    </w:p>
    <w:p w14:paraId="22552A9A" w14:textId="77777777" w:rsidR="005819CD" w:rsidRPr="00576901" w:rsidRDefault="005819CD" w:rsidP="00293C45">
      <w:pPr>
        <w:pStyle w:val="EndNoteBibliography"/>
        <w:spacing w:after="0"/>
        <w:ind w:left="720" w:hanging="720"/>
        <w:rPr>
          <w:sz w:val="22"/>
        </w:rPr>
      </w:pPr>
      <w:r w:rsidRPr="00576901">
        <w:rPr>
          <w:sz w:val="22"/>
        </w:rPr>
        <w:t>130.</w:t>
      </w:r>
      <w:r w:rsidRPr="00576901">
        <w:rPr>
          <w:sz w:val="22"/>
        </w:rPr>
        <w:tab/>
        <w:t xml:space="preserve">Warrington SE, Collier HK, Himebauch AS, et al:. Evaluation of iv to enteral benzodiazepine conversion calculations in a pediatric intensive care setting. </w:t>
      </w:r>
      <w:r w:rsidRPr="00576901">
        <w:rPr>
          <w:i/>
          <w:sz w:val="22"/>
        </w:rPr>
        <w:t xml:space="preserve">Pediatr Crit Care Med. </w:t>
      </w:r>
      <w:r w:rsidRPr="00576901">
        <w:rPr>
          <w:sz w:val="22"/>
        </w:rPr>
        <w:t>2018;19:e569-e575</w:t>
      </w:r>
    </w:p>
    <w:p w14:paraId="62519BFE" w14:textId="77777777" w:rsidR="005819CD" w:rsidRPr="00576901" w:rsidRDefault="005819CD" w:rsidP="00293C45">
      <w:pPr>
        <w:pStyle w:val="EndNoteBibliography"/>
        <w:spacing w:after="0"/>
        <w:ind w:left="720" w:hanging="720"/>
        <w:rPr>
          <w:sz w:val="22"/>
        </w:rPr>
      </w:pPr>
      <w:r w:rsidRPr="00576901">
        <w:rPr>
          <w:sz w:val="22"/>
        </w:rPr>
        <w:t>131.</w:t>
      </w:r>
      <w:r w:rsidRPr="00576901">
        <w:rPr>
          <w:sz w:val="22"/>
        </w:rPr>
        <w:tab/>
        <w:t xml:space="preserve">Hall RW, Shbarou RM. Drugs of choice for sedation and analgesia in the neonatal icu. </w:t>
      </w:r>
      <w:r w:rsidRPr="00576901">
        <w:rPr>
          <w:i/>
          <w:sz w:val="22"/>
        </w:rPr>
        <w:t xml:space="preserve">Clinics in perinatology. </w:t>
      </w:r>
      <w:r w:rsidRPr="00576901">
        <w:rPr>
          <w:sz w:val="22"/>
        </w:rPr>
        <w:t>2009;36:15-26</w:t>
      </w:r>
    </w:p>
    <w:p w14:paraId="09862D0E" w14:textId="77777777" w:rsidR="005819CD" w:rsidRPr="00576901" w:rsidRDefault="005819CD" w:rsidP="00293C45">
      <w:pPr>
        <w:pStyle w:val="EndNoteBibliography"/>
        <w:spacing w:after="0"/>
        <w:ind w:left="720" w:hanging="720"/>
        <w:rPr>
          <w:sz w:val="22"/>
        </w:rPr>
      </w:pPr>
      <w:r w:rsidRPr="00576901">
        <w:rPr>
          <w:sz w:val="22"/>
        </w:rPr>
        <w:t>132.</w:t>
      </w:r>
      <w:r w:rsidRPr="00576901">
        <w:rPr>
          <w:sz w:val="22"/>
        </w:rPr>
        <w:tab/>
        <w:t xml:space="preserve">McDermott CA, Kowalczyk AL, Schnitzler ER, et al:. Pharmacokinetics of lorazepam in critically ill neonates with seizures. </w:t>
      </w:r>
      <w:r w:rsidRPr="00576901">
        <w:rPr>
          <w:i/>
          <w:sz w:val="22"/>
        </w:rPr>
        <w:t xml:space="preserve">J Pediatr. </w:t>
      </w:r>
      <w:r w:rsidRPr="00576901">
        <w:rPr>
          <w:sz w:val="22"/>
        </w:rPr>
        <w:t>1992;120:479-483</w:t>
      </w:r>
    </w:p>
    <w:p w14:paraId="3EFAEFDF" w14:textId="77777777" w:rsidR="005819CD" w:rsidRPr="00576901" w:rsidRDefault="005819CD" w:rsidP="00293C45">
      <w:pPr>
        <w:pStyle w:val="EndNoteBibliography"/>
        <w:spacing w:after="0"/>
        <w:ind w:left="720" w:hanging="720"/>
        <w:rPr>
          <w:sz w:val="22"/>
        </w:rPr>
      </w:pPr>
      <w:r w:rsidRPr="00576901">
        <w:rPr>
          <w:sz w:val="22"/>
        </w:rPr>
        <w:t>133.</w:t>
      </w:r>
      <w:r w:rsidRPr="00576901">
        <w:rPr>
          <w:sz w:val="22"/>
        </w:rPr>
        <w:tab/>
        <w:t xml:space="preserve">Tobias JD. Sedation and analgesia in paediatric intensive care units: A guide to drug selection and use. </w:t>
      </w:r>
      <w:r w:rsidRPr="00576901">
        <w:rPr>
          <w:i/>
          <w:sz w:val="22"/>
        </w:rPr>
        <w:t xml:space="preserve">Paediatric drugs. </w:t>
      </w:r>
      <w:r w:rsidRPr="00576901">
        <w:rPr>
          <w:sz w:val="22"/>
        </w:rPr>
        <w:t>1999;1:109-126</w:t>
      </w:r>
    </w:p>
    <w:p w14:paraId="50CF9872" w14:textId="77777777" w:rsidR="005819CD" w:rsidRPr="00576901" w:rsidRDefault="005819CD" w:rsidP="00293C45">
      <w:pPr>
        <w:pStyle w:val="EndNoteBibliography"/>
        <w:spacing w:after="0"/>
        <w:ind w:left="720" w:hanging="720"/>
        <w:rPr>
          <w:sz w:val="22"/>
        </w:rPr>
      </w:pPr>
      <w:r w:rsidRPr="00576901">
        <w:rPr>
          <w:sz w:val="22"/>
        </w:rPr>
        <w:t>134.</w:t>
      </w:r>
      <w:r w:rsidRPr="00576901">
        <w:rPr>
          <w:sz w:val="22"/>
        </w:rPr>
        <w:tab/>
        <w:t xml:space="preserve">Lloyd-Thomas AR, Booker PD. Infusion of midazolam in paediatric patients after cardiac surgery. </w:t>
      </w:r>
      <w:r w:rsidRPr="00576901">
        <w:rPr>
          <w:i/>
          <w:sz w:val="22"/>
        </w:rPr>
        <w:t xml:space="preserve">Br J Anaesth. </w:t>
      </w:r>
      <w:r w:rsidRPr="00576901">
        <w:rPr>
          <w:sz w:val="22"/>
        </w:rPr>
        <w:t>1986;58:1109-1115</w:t>
      </w:r>
    </w:p>
    <w:p w14:paraId="0544D32D" w14:textId="77777777" w:rsidR="005819CD" w:rsidRPr="00576901" w:rsidRDefault="005819CD" w:rsidP="00293C45">
      <w:pPr>
        <w:pStyle w:val="EndNoteBibliography"/>
        <w:spacing w:after="0"/>
        <w:ind w:left="720" w:hanging="720"/>
        <w:rPr>
          <w:sz w:val="22"/>
        </w:rPr>
      </w:pPr>
      <w:r w:rsidRPr="00576901">
        <w:rPr>
          <w:sz w:val="22"/>
        </w:rPr>
        <w:t>135.</w:t>
      </w:r>
      <w:r w:rsidRPr="00576901">
        <w:rPr>
          <w:sz w:val="22"/>
        </w:rPr>
        <w:tab/>
        <w:t xml:space="preserve">Silvasi DL, Rosen DA, Rosen KR. Continuous intravenous midazolam infusion for sedation in the pediatric intensive care unit. </w:t>
      </w:r>
      <w:r w:rsidRPr="00576901">
        <w:rPr>
          <w:i/>
          <w:sz w:val="22"/>
        </w:rPr>
        <w:t xml:space="preserve">Anesth Analg. </w:t>
      </w:r>
      <w:r w:rsidRPr="00576901">
        <w:rPr>
          <w:sz w:val="22"/>
        </w:rPr>
        <w:t>1988;67:286-288</w:t>
      </w:r>
    </w:p>
    <w:p w14:paraId="7005C70E" w14:textId="77777777" w:rsidR="005819CD" w:rsidRPr="00576901" w:rsidRDefault="005819CD" w:rsidP="00293C45">
      <w:pPr>
        <w:pStyle w:val="EndNoteBibliography"/>
        <w:spacing w:after="0"/>
        <w:ind w:left="720" w:hanging="720"/>
        <w:rPr>
          <w:sz w:val="22"/>
        </w:rPr>
      </w:pPr>
      <w:r w:rsidRPr="00576901">
        <w:rPr>
          <w:sz w:val="22"/>
        </w:rPr>
        <w:t>136.</w:t>
      </w:r>
      <w:r w:rsidRPr="00576901">
        <w:rPr>
          <w:sz w:val="22"/>
        </w:rPr>
        <w:tab/>
        <w:t xml:space="preserve">Macnab AJ, Levine M, Glick N, et al:. Midazolam following open heart surgery in children: Haemodynamic effects of a loading dose. </w:t>
      </w:r>
      <w:r w:rsidRPr="00576901">
        <w:rPr>
          <w:i/>
          <w:sz w:val="22"/>
        </w:rPr>
        <w:t xml:space="preserve">Paediatr Anaesth. </w:t>
      </w:r>
      <w:r w:rsidRPr="00576901">
        <w:rPr>
          <w:sz w:val="22"/>
        </w:rPr>
        <w:t>1996;6:387-397</w:t>
      </w:r>
    </w:p>
    <w:p w14:paraId="4CE97B61" w14:textId="77777777" w:rsidR="005819CD" w:rsidRPr="00576901" w:rsidRDefault="005819CD" w:rsidP="00293C45">
      <w:pPr>
        <w:pStyle w:val="EndNoteBibliography"/>
        <w:spacing w:after="0"/>
        <w:ind w:left="720" w:hanging="720"/>
        <w:rPr>
          <w:sz w:val="22"/>
        </w:rPr>
      </w:pPr>
      <w:r w:rsidRPr="00576901">
        <w:rPr>
          <w:sz w:val="22"/>
        </w:rPr>
        <w:t>137.</w:t>
      </w:r>
      <w:r w:rsidRPr="00576901">
        <w:rPr>
          <w:sz w:val="22"/>
        </w:rPr>
        <w:tab/>
        <w:t xml:space="preserve">Best KM, Boullata JI, Curley MA. Risk factors associated with iatrogenic opioid and benzodiazepine withdrawal in critically ill pediatric patients: A systematic review and conceptual model. </w:t>
      </w:r>
      <w:r w:rsidRPr="00576901">
        <w:rPr>
          <w:i/>
          <w:sz w:val="22"/>
        </w:rPr>
        <w:t xml:space="preserve">Pediatr Crit Care Med. </w:t>
      </w:r>
      <w:r w:rsidRPr="00576901">
        <w:rPr>
          <w:sz w:val="22"/>
        </w:rPr>
        <w:t>2015;16:175-183.PMC5304939</w:t>
      </w:r>
    </w:p>
    <w:p w14:paraId="0D4855C5" w14:textId="77777777" w:rsidR="005819CD" w:rsidRPr="00576901" w:rsidRDefault="005819CD" w:rsidP="00293C45">
      <w:pPr>
        <w:pStyle w:val="EndNoteBibliography"/>
        <w:spacing w:after="0"/>
        <w:ind w:left="720" w:hanging="720"/>
        <w:rPr>
          <w:sz w:val="22"/>
        </w:rPr>
      </w:pPr>
      <w:r w:rsidRPr="00576901">
        <w:rPr>
          <w:sz w:val="22"/>
        </w:rPr>
        <w:t>138.</w:t>
      </w:r>
      <w:r w:rsidRPr="00576901">
        <w:rPr>
          <w:sz w:val="22"/>
        </w:rPr>
        <w:tab/>
        <w:t xml:space="preserve">Fonsmark L, Rasmussen YH, Carl P. Occurrence of withdrawal in critically ill sedated children. </w:t>
      </w:r>
      <w:r w:rsidRPr="00576901">
        <w:rPr>
          <w:i/>
          <w:sz w:val="22"/>
        </w:rPr>
        <w:t xml:space="preserve">Crit Care Med. </w:t>
      </w:r>
      <w:r w:rsidRPr="00576901">
        <w:rPr>
          <w:sz w:val="22"/>
        </w:rPr>
        <w:t>1999;27:196-199</w:t>
      </w:r>
    </w:p>
    <w:p w14:paraId="60A9C3C9" w14:textId="77777777" w:rsidR="005819CD" w:rsidRPr="00576901" w:rsidRDefault="005819CD" w:rsidP="00293C45">
      <w:pPr>
        <w:pStyle w:val="EndNoteBibliography"/>
        <w:spacing w:after="0"/>
        <w:ind w:left="720" w:hanging="720"/>
        <w:rPr>
          <w:sz w:val="22"/>
        </w:rPr>
      </w:pPr>
      <w:r w:rsidRPr="00576901">
        <w:rPr>
          <w:sz w:val="22"/>
        </w:rPr>
        <w:t>139.</w:t>
      </w:r>
      <w:r w:rsidRPr="00576901">
        <w:rPr>
          <w:sz w:val="22"/>
        </w:rPr>
        <w:tab/>
        <w:t xml:space="preserve">Franck LS, Naughton I, Winter I. Opioid and benzodiazepine withdrawal symptoms in paediatric intensive care patients. </w:t>
      </w:r>
      <w:r w:rsidRPr="00576901">
        <w:rPr>
          <w:i/>
          <w:sz w:val="22"/>
        </w:rPr>
        <w:t xml:space="preserve">Intensive Crit Care Nurs. </w:t>
      </w:r>
      <w:r w:rsidRPr="00576901">
        <w:rPr>
          <w:sz w:val="22"/>
        </w:rPr>
        <w:t>2004;20:344-351</w:t>
      </w:r>
    </w:p>
    <w:p w14:paraId="0F1A4404" w14:textId="77777777" w:rsidR="005819CD" w:rsidRPr="00576901" w:rsidRDefault="005819CD" w:rsidP="00293C45">
      <w:pPr>
        <w:pStyle w:val="EndNoteBibliography"/>
        <w:spacing w:after="0"/>
        <w:ind w:left="720" w:hanging="720"/>
        <w:rPr>
          <w:sz w:val="22"/>
        </w:rPr>
      </w:pPr>
      <w:r w:rsidRPr="00576901">
        <w:rPr>
          <w:sz w:val="22"/>
        </w:rPr>
        <w:t>140.</w:t>
      </w:r>
      <w:r w:rsidRPr="00576901">
        <w:rPr>
          <w:sz w:val="22"/>
        </w:rPr>
        <w:tab/>
        <w:t xml:space="preserve">Phan H, Nahata MC. Clinical uses of dexmedetomidine in pediatric patients. </w:t>
      </w:r>
      <w:r w:rsidRPr="00576901">
        <w:rPr>
          <w:i/>
          <w:sz w:val="22"/>
        </w:rPr>
        <w:t xml:space="preserve">Paediatr Drugs. </w:t>
      </w:r>
      <w:r w:rsidRPr="00576901">
        <w:rPr>
          <w:sz w:val="22"/>
        </w:rPr>
        <w:t>2008;10:49-69</w:t>
      </w:r>
    </w:p>
    <w:p w14:paraId="6337A69B" w14:textId="77777777" w:rsidR="005819CD" w:rsidRPr="00576901" w:rsidRDefault="005819CD" w:rsidP="00293C45">
      <w:pPr>
        <w:pStyle w:val="EndNoteBibliography"/>
        <w:spacing w:after="0"/>
        <w:ind w:left="720" w:hanging="720"/>
        <w:rPr>
          <w:sz w:val="22"/>
        </w:rPr>
      </w:pPr>
      <w:r w:rsidRPr="00576901">
        <w:rPr>
          <w:sz w:val="22"/>
        </w:rPr>
        <w:t>141.</w:t>
      </w:r>
      <w:r w:rsidRPr="00576901">
        <w:rPr>
          <w:sz w:val="22"/>
        </w:rPr>
        <w:tab/>
        <w:t xml:space="preserve">Su F, Hammer GB. Dexmedetomidine: Pediatric pharmacology, clinical uses and safety. </w:t>
      </w:r>
      <w:r w:rsidRPr="00576901">
        <w:rPr>
          <w:i/>
          <w:sz w:val="22"/>
        </w:rPr>
        <w:t xml:space="preserve">Expert Opin Drug Saf. </w:t>
      </w:r>
      <w:r w:rsidRPr="00576901">
        <w:rPr>
          <w:sz w:val="22"/>
        </w:rPr>
        <w:t>2011;10:55-66</w:t>
      </w:r>
    </w:p>
    <w:p w14:paraId="47871801" w14:textId="77777777" w:rsidR="005819CD" w:rsidRPr="00576901" w:rsidRDefault="005819CD" w:rsidP="00293C45">
      <w:pPr>
        <w:pStyle w:val="EndNoteBibliography"/>
        <w:spacing w:after="0"/>
        <w:ind w:left="720" w:hanging="720"/>
        <w:rPr>
          <w:sz w:val="22"/>
        </w:rPr>
      </w:pPr>
      <w:r w:rsidRPr="00576901">
        <w:rPr>
          <w:sz w:val="22"/>
        </w:rPr>
        <w:t>142.</w:t>
      </w:r>
      <w:r w:rsidRPr="00576901">
        <w:rPr>
          <w:sz w:val="22"/>
        </w:rPr>
        <w:tab/>
        <w:t xml:space="preserve">Mason KP, Zurakowski D, Zgleszewski S, et al:. Incidence and predictors of hypertension during high-dose dexmedetomidine sedation for pediatric mri. </w:t>
      </w:r>
      <w:r w:rsidRPr="00576901">
        <w:rPr>
          <w:i/>
          <w:sz w:val="22"/>
        </w:rPr>
        <w:t xml:space="preserve">Paediatr Anaesth. </w:t>
      </w:r>
      <w:r w:rsidRPr="00576901">
        <w:rPr>
          <w:sz w:val="22"/>
        </w:rPr>
        <w:t>2010;20:516-523</w:t>
      </w:r>
    </w:p>
    <w:p w14:paraId="2B7A8A59" w14:textId="77777777" w:rsidR="005819CD" w:rsidRPr="00576901" w:rsidRDefault="005819CD" w:rsidP="00293C45">
      <w:pPr>
        <w:pStyle w:val="EndNoteBibliography"/>
        <w:spacing w:after="0"/>
        <w:ind w:left="720" w:hanging="720"/>
        <w:rPr>
          <w:sz w:val="22"/>
        </w:rPr>
      </w:pPr>
      <w:r w:rsidRPr="00576901">
        <w:rPr>
          <w:sz w:val="22"/>
        </w:rPr>
        <w:t>143.</w:t>
      </w:r>
      <w:r w:rsidRPr="00576901">
        <w:rPr>
          <w:sz w:val="22"/>
        </w:rPr>
        <w:tab/>
        <w:t xml:space="preserve">Bloor BC, Ward DS, Belleville JP, et al:. Effects of intravenous dexmedetomidine in humans. Ii. Hemodynamic changes. </w:t>
      </w:r>
      <w:r w:rsidRPr="00576901">
        <w:rPr>
          <w:i/>
          <w:sz w:val="22"/>
        </w:rPr>
        <w:t xml:space="preserve">Anesthesiology. </w:t>
      </w:r>
      <w:r w:rsidRPr="00576901">
        <w:rPr>
          <w:sz w:val="22"/>
        </w:rPr>
        <w:t>1992;77:1134-1142</w:t>
      </w:r>
    </w:p>
    <w:p w14:paraId="3ADA134D" w14:textId="77777777" w:rsidR="005819CD" w:rsidRPr="00576901" w:rsidRDefault="005819CD" w:rsidP="00293C45">
      <w:pPr>
        <w:pStyle w:val="EndNoteBibliography"/>
        <w:spacing w:after="0"/>
        <w:ind w:left="720" w:hanging="720"/>
        <w:rPr>
          <w:sz w:val="22"/>
        </w:rPr>
      </w:pPr>
      <w:r w:rsidRPr="00576901">
        <w:rPr>
          <w:sz w:val="22"/>
        </w:rPr>
        <w:t>144.</w:t>
      </w:r>
      <w:r w:rsidRPr="00576901">
        <w:rPr>
          <w:sz w:val="22"/>
        </w:rPr>
        <w:tab/>
        <w:t xml:space="preserve">Kamibayashi T, Maze M. Clinical uses of alpha2 -adrenergic agonists. </w:t>
      </w:r>
      <w:r w:rsidRPr="00576901">
        <w:rPr>
          <w:i/>
          <w:sz w:val="22"/>
        </w:rPr>
        <w:t xml:space="preserve">Anesthesiology. </w:t>
      </w:r>
      <w:r w:rsidRPr="00576901">
        <w:rPr>
          <w:sz w:val="22"/>
        </w:rPr>
        <w:t>2000;93:1345-1349</w:t>
      </w:r>
    </w:p>
    <w:p w14:paraId="752A9186" w14:textId="77777777" w:rsidR="005819CD" w:rsidRPr="00576901" w:rsidRDefault="005819CD" w:rsidP="00293C45">
      <w:pPr>
        <w:pStyle w:val="EndNoteBibliography"/>
        <w:spacing w:after="0"/>
        <w:ind w:left="720" w:hanging="720"/>
        <w:rPr>
          <w:sz w:val="22"/>
        </w:rPr>
      </w:pPr>
      <w:r w:rsidRPr="00576901">
        <w:rPr>
          <w:sz w:val="22"/>
        </w:rPr>
        <w:t>145.</w:t>
      </w:r>
      <w:r w:rsidRPr="00576901">
        <w:rPr>
          <w:sz w:val="22"/>
        </w:rPr>
        <w:tab/>
        <w:t xml:space="preserve">Wang JG, Belley-Cote E, Burry L, et al:. Clonidine for sedation in the critically ill: A systematic review and meta-analysis. </w:t>
      </w:r>
      <w:r w:rsidRPr="00576901">
        <w:rPr>
          <w:i/>
          <w:sz w:val="22"/>
        </w:rPr>
        <w:t xml:space="preserve">Crit Care. </w:t>
      </w:r>
      <w:r w:rsidRPr="00576901">
        <w:rPr>
          <w:sz w:val="22"/>
        </w:rPr>
        <w:t>2017;21:75.PMC5363026</w:t>
      </w:r>
    </w:p>
    <w:p w14:paraId="3BDA1F92" w14:textId="77777777" w:rsidR="005819CD" w:rsidRPr="00576901" w:rsidRDefault="005819CD" w:rsidP="00293C45">
      <w:pPr>
        <w:pStyle w:val="EndNoteBibliography"/>
        <w:spacing w:after="0"/>
        <w:ind w:left="720" w:hanging="720"/>
        <w:rPr>
          <w:sz w:val="22"/>
        </w:rPr>
      </w:pPr>
      <w:r w:rsidRPr="00576901">
        <w:rPr>
          <w:sz w:val="22"/>
        </w:rPr>
        <w:t>146.</w:t>
      </w:r>
      <w:r w:rsidRPr="00576901">
        <w:rPr>
          <w:sz w:val="22"/>
        </w:rPr>
        <w:tab/>
        <w:t xml:space="preserve">Capino AC, Miller JL, Johnson PN. Clonidine for sedation and analgesia and withdrawal in critically ill infants and children. </w:t>
      </w:r>
      <w:r w:rsidRPr="00576901">
        <w:rPr>
          <w:i/>
          <w:sz w:val="22"/>
        </w:rPr>
        <w:t xml:space="preserve">Pharmacotherapy. </w:t>
      </w:r>
      <w:r w:rsidRPr="00576901">
        <w:rPr>
          <w:sz w:val="22"/>
        </w:rPr>
        <w:t>2016;36:1290-1299</w:t>
      </w:r>
    </w:p>
    <w:p w14:paraId="7C9CABC7" w14:textId="77777777" w:rsidR="005819CD" w:rsidRPr="00576901" w:rsidRDefault="005819CD" w:rsidP="00293C45">
      <w:pPr>
        <w:pStyle w:val="EndNoteBibliography"/>
        <w:spacing w:after="0"/>
        <w:ind w:left="720" w:hanging="720"/>
        <w:rPr>
          <w:sz w:val="22"/>
        </w:rPr>
      </w:pPr>
      <w:r w:rsidRPr="00576901">
        <w:rPr>
          <w:sz w:val="22"/>
        </w:rPr>
        <w:t>147.</w:t>
      </w:r>
      <w:r w:rsidRPr="00576901">
        <w:rPr>
          <w:sz w:val="22"/>
        </w:rPr>
        <w:tab/>
        <w:t xml:space="preserve">Ambrose C, Sale S, Howells R, et al:. Intravenous clonidine infusion in critically ill children: Dose-dependent sedative effects and cardiovascular stability. </w:t>
      </w:r>
      <w:r w:rsidRPr="00576901">
        <w:rPr>
          <w:i/>
          <w:sz w:val="22"/>
        </w:rPr>
        <w:t xml:space="preserve">Br J Anaesth. </w:t>
      </w:r>
      <w:r w:rsidRPr="00576901">
        <w:rPr>
          <w:sz w:val="22"/>
        </w:rPr>
        <w:t>2000;84:794-796</w:t>
      </w:r>
    </w:p>
    <w:p w14:paraId="68D3E10F" w14:textId="77777777" w:rsidR="005819CD" w:rsidRPr="00576901" w:rsidRDefault="005819CD" w:rsidP="00293C45">
      <w:pPr>
        <w:pStyle w:val="EndNoteBibliography"/>
        <w:spacing w:after="0"/>
        <w:ind w:left="720" w:hanging="720"/>
        <w:rPr>
          <w:sz w:val="22"/>
        </w:rPr>
      </w:pPr>
      <w:r w:rsidRPr="00576901">
        <w:rPr>
          <w:sz w:val="22"/>
        </w:rPr>
        <w:t>148.</w:t>
      </w:r>
      <w:r w:rsidRPr="00576901">
        <w:rPr>
          <w:sz w:val="22"/>
        </w:rPr>
        <w:tab/>
        <w:t xml:space="preserve">Mason KP, O'Mahony E, Zurakowski D, et al:. Effects of dexmedetomidine sedation on the eeg in children. </w:t>
      </w:r>
      <w:r w:rsidRPr="00576901">
        <w:rPr>
          <w:i/>
          <w:sz w:val="22"/>
        </w:rPr>
        <w:t xml:space="preserve">Paediatr Anaesth. </w:t>
      </w:r>
      <w:r w:rsidRPr="00576901">
        <w:rPr>
          <w:sz w:val="22"/>
        </w:rPr>
        <w:t>2009;19:1175-1183</w:t>
      </w:r>
    </w:p>
    <w:p w14:paraId="636EC879" w14:textId="77777777" w:rsidR="005819CD" w:rsidRPr="00576901" w:rsidRDefault="005819CD" w:rsidP="00293C45">
      <w:pPr>
        <w:pStyle w:val="EndNoteBibliography"/>
        <w:spacing w:after="0"/>
        <w:ind w:left="720" w:hanging="720"/>
        <w:rPr>
          <w:sz w:val="22"/>
        </w:rPr>
      </w:pPr>
      <w:r w:rsidRPr="00576901">
        <w:rPr>
          <w:sz w:val="22"/>
        </w:rPr>
        <w:t>149.</w:t>
      </w:r>
      <w:r w:rsidRPr="00576901">
        <w:rPr>
          <w:sz w:val="22"/>
        </w:rPr>
        <w:tab/>
        <w:t xml:space="preserve">Keidan I, Ben-Menachem E, Tzadok M, et al:. Electroencephalography for children with autistic spectrum disorder: A sedation protocol. </w:t>
      </w:r>
      <w:r w:rsidRPr="00576901">
        <w:rPr>
          <w:i/>
          <w:sz w:val="22"/>
        </w:rPr>
        <w:t xml:space="preserve">Paediatr Anaesth. </w:t>
      </w:r>
      <w:r w:rsidRPr="00576901">
        <w:rPr>
          <w:sz w:val="22"/>
        </w:rPr>
        <w:t>2015;25:200-205</w:t>
      </w:r>
    </w:p>
    <w:p w14:paraId="5E4A0E6F" w14:textId="77777777" w:rsidR="005819CD" w:rsidRPr="00576901" w:rsidRDefault="005819CD" w:rsidP="00293C45">
      <w:pPr>
        <w:pStyle w:val="EndNoteBibliography"/>
        <w:spacing w:after="0"/>
        <w:ind w:left="720" w:hanging="720"/>
        <w:rPr>
          <w:sz w:val="22"/>
        </w:rPr>
      </w:pPr>
      <w:r w:rsidRPr="00576901">
        <w:rPr>
          <w:sz w:val="22"/>
        </w:rPr>
        <w:t>150.</w:t>
      </w:r>
      <w:r w:rsidRPr="00576901">
        <w:rPr>
          <w:sz w:val="22"/>
        </w:rPr>
        <w:tab/>
        <w:t xml:space="preserve">Chahraoui K, Laurent A, Bioy A, et al:. Psychological experience of patients 3 months after a stay in the intensive care unit: A descriptive and qualitative study. </w:t>
      </w:r>
      <w:r w:rsidRPr="00576901">
        <w:rPr>
          <w:i/>
          <w:sz w:val="22"/>
        </w:rPr>
        <w:t xml:space="preserve">J Crit Care. </w:t>
      </w:r>
      <w:r w:rsidRPr="00576901">
        <w:rPr>
          <w:sz w:val="22"/>
        </w:rPr>
        <w:t>2015;30:599-605</w:t>
      </w:r>
    </w:p>
    <w:p w14:paraId="7BFF832D" w14:textId="77777777" w:rsidR="005819CD" w:rsidRPr="00576901" w:rsidRDefault="005819CD" w:rsidP="00293C45">
      <w:pPr>
        <w:pStyle w:val="EndNoteBibliography"/>
        <w:spacing w:after="0"/>
        <w:ind w:left="720" w:hanging="720"/>
        <w:rPr>
          <w:sz w:val="22"/>
        </w:rPr>
      </w:pPr>
      <w:r w:rsidRPr="00576901">
        <w:rPr>
          <w:sz w:val="22"/>
        </w:rPr>
        <w:lastRenderedPageBreak/>
        <w:t>151.</w:t>
      </w:r>
      <w:r w:rsidRPr="00576901">
        <w:rPr>
          <w:sz w:val="22"/>
        </w:rPr>
        <w:tab/>
        <w:t xml:space="preserve">Roehrs T, Hyde M, Blaisdell B, et al:. Sleep loss and rem sleep loss are hyperalgesic. </w:t>
      </w:r>
      <w:r w:rsidRPr="00576901">
        <w:rPr>
          <w:i/>
          <w:sz w:val="22"/>
        </w:rPr>
        <w:t xml:space="preserve">Sleep. </w:t>
      </w:r>
      <w:r w:rsidRPr="00576901">
        <w:rPr>
          <w:sz w:val="22"/>
        </w:rPr>
        <w:t>2006;29:145-151</w:t>
      </w:r>
    </w:p>
    <w:p w14:paraId="1BB0AE6F" w14:textId="77777777" w:rsidR="005819CD" w:rsidRPr="00576901" w:rsidRDefault="005819CD" w:rsidP="00293C45">
      <w:pPr>
        <w:pStyle w:val="EndNoteBibliography"/>
        <w:spacing w:after="0"/>
        <w:ind w:left="720" w:hanging="720"/>
        <w:rPr>
          <w:sz w:val="22"/>
        </w:rPr>
      </w:pPr>
      <w:r w:rsidRPr="00576901">
        <w:rPr>
          <w:sz w:val="22"/>
        </w:rPr>
        <w:t>152.</w:t>
      </w:r>
      <w:r w:rsidRPr="00576901">
        <w:rPr>
          <w:sz w:val="22"/>
        </w:rPr>
        <w:tab/>
        <w:t xml:space="preserve">Christensen J, Noel M, Mychasiuk R. Neurobiological mechanisms underlying the sleep-pain relationship in adolescence: A review. </w:t>
      </w:r>
      <w:r w:rsidRPr="00576901">
        <w:rPr>
          <w:i/>
          <w:sz w:val="22"/>
        </w:rPr>
        <w:t xml:space="preserve">Neurosci Biobehav Rev. </w:t>
      </w:r>
      <w:r w:rsidRPr="00576901">
        <w:rPr>
          <w:sz w:val="22"/>
        </w:rPr>
        <w:t>2019;96:401-413</w:t>
      </w:r>
    </w:p>
    <w:p w14:paraId="3017665C" w14:textId="77777777" w:rsidR="005819CD" w:rsidRPr="00576901" w:rsidRDefault="005819CD" w:rsidP="00293C45">
      <w:pPr>
        <w:pStyle w:val="EndNoteBibliography"/>
        <w:spacing w:after="0"/>
        <w:ind w:left="720" w:hanging="720"/>
        <w:rPr>
          <w:sz w:val="22"/>
        </w:rPr>
      </w:pPr>
      <w:r w:rsidRPr="00576901">
        <w:rPr>
          <w:sz w:val="22"/>
        </w:rPr>
        <w:t>153.</w:t>
      </w:r>
      <w:r w:rsidRPr="00576901">
        <w:rPr>
          <w:sz w:val="22"/>
        </w:rPr>
        <w:tab/>
        <w:t xml:space="preserve">Playfor S, Thomas D, Choonara I. Recollection of children following intensive care. </w:t>
      </w:r>
      <w:r w:rsidRPr="00576901">
        <w:rPr>
          <w:i/>
          <w:sz w:val="22"/>
        </w:rPr>
        <w:t xml:space="preserve">Arch Dis Child. </w:t>
      </w:r>
      <w:r w:rsidRPr="00576901">
        <w:rPr>
          <w:sz w:val="22"/>
        </w:rPr>
        <w:t>2000;83:445-448.PMC1718553</w:t>
      </w:r>
    </w:p>
    <w:p w14:paraId="0A444D48" w14:textId="77777777" w:rsidR="005819CD" w:rsidRPr="00576901" w:rsidRDefault="005819CD" w:rsidP="00293C45">
      <w:pPr>
        <w:pStyle w:val="EndNoteBibliography"/>
        <w:spacing w:after="0"/>
        <w:ind w:left="720" w:hanging="720"/>
        <w:rPr>
          <w:sz w:val="22"/>
        </w:rPr>
      </w:pPr>
      <w:r w:rsidRPr="00576901">
        <w:rPr>
          <w:sz w:val="22"/>
        </w:rPr>
        <w:t>154.</w:t>
      </w:r>
      <w:r w:rsidRPr="00576901">
        <w:rPr>
          <w:sz w:val="22"/>
        </w:rPr>
        <w:tab/>
        <w:t xml:space="preserve">Tobias JD, Berkenbosch JW. Sedation during mechanical ventilation in infants and children: Dexmedetomidine versus midazolam. </w:t>
      </w:r>
      <w:r w:rsidRPr="00576901">
        <w:rPr>
          <w:i/>
          <w:sz w:val="22"/>
        </w:rPr>
        <w:t xml:space="preserve">South Med J. </w:t>
      </w:r>
      <w:r w:rsidRPr="00576901">
        <w:rPr>
          <w:sz w:val="22"/>
        </w:rPr>
        <w:t>2004;97:451-455</w:t>
      </w:r>
    </w:p>
    <w:p w14:paraId="7879384B" w14:textId="77777777" w:rsidR="005819CD" w:rsidRPr="00576901" w:rsidRDefault="005819CD" w:rsidP="00293C45">
      <w:pPr>
        <w:pStyle w:val="EndNoteBibliography"/>
        <w:spacing w:after="0"/>
        <w:ind w:left="720" w:hanging="720"/>
        <w:rPr>
          <w:sz w:val="22"/>
        </w:rPr>
      </w:pPr>
      <w:r w:rsidRPr="00576901">
        <w:rPr>
          <w:sz w:val="22"/>
        </w:rPr>
        <w:t>155.</w:t>
      </w:r>
      <w:r w:rsidRPr="00576901">
        <w:rPr>
          <w:sz w:val="22"/>
        </w:rPr>
        <w:tab/>
        <w:t xml:space="preserve">Buck ML, Willson DF. Use of dexmedetomidine in the pediatric intensive care unit. </w:t>
      </w:r>
      <w:r w:rsidRPr="00576901">
        <w:rPr>
          <w:i/>
          <w:sz w:val="22"/>
        </w:rPr>
        <w:t xml:space="preserve">Pharmacotherapy. </w:t>
      </w:r>
      <w:r w:rsidRPr="00576901">
        <w:rPr>
          <w:sz w:val="22"/>
        </w:rPr>
        <w:t>2008;28:51-57</w:t>
      </w:r>
    </w:p>
    <w:p w14:paraId="71152A62" w14:textId="77777777" w:rsidR="005819CD" w:rsidRPr="00576901" w:rsidRDefault="005819CD" w:rsidP="00293C45">
      <w:pPr>
        <w:pStyle w:val="EndNoteBibliography"/>
        <w:spacing w:after="0"/>
        <w:ind w:left="720" w:hanging="720"/>
        <w:rPr>
          <w:sz w:val="22"/>
        </w:rPr>
      </w:pPr>
      <w:r w:rsidRPr="00576901">
        <w:rPr>
          <w:sz w:val="22"/>
        </w:rPr>
        <w:t>156.</w:t>
      </w:r>
      <w:r w:rsidRPr="00576901">
        <w:rPr>
          <w:sz w:val="22"/>
        </w:rPr>
        <w:tab/>
        <w:t xml:space="preserve">Benneyworth BD, Downs SM, Nitu M. Retrospective evaluation of the epidemiology and practice variation of dexmedetomidine use in invasively ventilated pediatric intensive care admissions, 2007-2013. </w:t>
      </w:r>
      <w:r w:rsidRPr="00576901">
        <w:rPr>
          <w:i/>
          <w:sz w:val="22"/>
        </w:rPr>
        <w:t xml:space="preserve">Frontiers in pediatrics. </w:t>
      </w:r>
      <w:r w:rsidRPr="00576901">
        <w:rPr>
          <w:sz w:val="22"/>
        </w:rPr>
        <w:t>2015;3:109</w:t>
      </w:r>
    </w:p>
    <w:p w14:paraId="389F6DE1" w14:textId="77777777" w:rsidR="005819CD" w:rsidRPr="00576901" w:rsidRDefault="005819CD" w:rsidP="00293C45">
      <w:pPr>
        <w:pStyle w:val="EndNoteBibliography"/>
        <w:spacing w:after="0"/>
        <w:ind w:left="720" w:hanging="720"/>
        <w:rPr>
          <w:sz w:val="22"/>
        </w:rPr>
      </w:pPr>
      <w:r w:rsidRPr="00576901">
        <w:rPr>
          <w:sz w:val="22"/>
        </w:rPr>
        <w:t>157.</w:t>
      </w:r>
      <w:r w:rsidRPr="00576901">
        <w:rPr>
          <w:sz w:val="22"/>
        </w:rPr>
        <w:tab/>
        <w:t xml:space="preserve">Grant MJ, Schneider JB, Asaro LA, et al:. Dexmedetomidine use in critically ill children with acute respiratory failure. </w:t>
      </w:r>
      <w:r w:rsidRPr="00576901">
        <w:rPr>
          <w:i/>
          <w:sz w:val="22"/>
        </w:rPr>
        <w:t xml:space="preserve">Pediatric critical care medicine : a journal of the Society of Critical Care Medicine and the World Federation of Pediatric Intensive and Critical Care Societies. </w:t>
      </w:r>
      <w:r w:rsidRPr="00576901">
        <w:rPr>
          <w:sz w:val="22"/>
        </w:rPr>
        <w:t>2016;17:1131-1141</w:t>
      </w:r>
    </w:p>
    <w:p w14:paraId="5AC0D411" w14:textId="77777777" w:rsidR="005819CD" w:rsidRPr="00576901" w:rsidRDefault="005819CD" w:rsidP="00293C45">
      <w:pPr>
        <w:pStyle w:val="EndNoteBibliography"/>
        <w:spacing w:after="0"/>
        <w:ind w:left="720" w:hanging="720"/>
        <w:rPr>
          <w:sz w:val="22"/>
        </w:rPr>
      </w:pPr>
      <w:r w:rsidRPr="00576901">
        <w:rPr>
          <w:sz w:val="22"/>
        </w:rPr>
        <w:t>158.</w:t>
      </w:r>
      <w:r w:rsidRPr="00576901">
        <w:rPr>
          <w:sz w:val="22"/>
        </w:rPr>
        <w:tab/>
        <w:t xml:space="preserve">Najafi N, Veyckemans F, Van de Velde A, et al:. Usability of dexmedetomidine for deep sedation in infants and small children with respiratory morbidities. </w:t>
      </w:r>
      <w:r w:rsidRPr="00576901">
        <w:rPr>
          <w:i/>
          <w:sz w:val="22"/>
        </w:rPr>
        <w:t xml:space="preserve">Acta Anaesthesiol Scand. </w:t>
      </w:r>
      <w:r w:rsidRPr="00576901">
        <w:rPr>
          <w:sz w:val="22"/>
        </w:rPr>
        <w:t>2016;60:865-873</w:t>
      </w:r>
    </w:p>
    <w:p w14:paraId="076E16AF" w14:textId="77777777" w:rsidR="005819CD" w:rsidRPr="00576901" w:rsidRDefault="005819CD" w:rsidP="00293C45">
      <w:pPr>
        <w:pStyle w:val="EndNoteBibliography"/>
        <w:spacing w:after="0"/>
        <w:ind w:left="720" w:hanging="720"/>
        <w:rPr>
          <w:sz w:val="22"/>
        </w:rPr>
      </w:pPr>
      <w:r w:rsidRPr="00576901">
        <w:rPr>
          <w:sz w:val="22"/>
        </w:rPr>
        <w:t>159.</w:t>
      </w:r>
      <w:r w:rsidRPr="00576901">
        <w:rPr>
          <w:sz w:val="22"/>
        </w:rPr>
        <w:tab/>
        <w:t xml:space="preserve">Belleville JP, Ward DS, Bloor BC, et al:. Effects of intravenous dexmedetomidine in humans. I. Sedation, ventilation, and metabolic rate. </w:t>
      </w:r>
      <w:r w:rsidRPr="00576901">
        <w:rPr>
          <w:i/>
          <w:sz w:val="22"/>
        </w:rPr>
        <w:t xml:space="preserve">Anesthesiology. </w:t>
      </w:r>
      <w:r w:rsidRPr="00576901">
        <w:rPr>
          <w:sz w:val="22"/>
        </w:rPr>
        <w:t>1992;77:1125-1133</w:t>
      </w:r>
    </w:p>
    <w:p w14:paraId="2B28A650" w14:textId="77777777" w:rsidR="005819CD" w:rsidRPr="00576901" w:rsidRDefault="005819CD" w:rsidP="00293C45">
      <w:pPr>
        <w:pStyle w:val="EndNoteBibliography"/>
        <w:spacing w:after="0"/>
        <w:ind w:left="720" w:hanging="720"/>
        <w:rPr>
          <w:sz w:val="22"/>
        </w:rPr>
      </w:pPr>
      <w:r w:rsidRPr="00576901">
        <w:rPr>
          <w:sz w:val="22"/>
        </w:rPr>
        <w:t>160.</w:t>
      </w:r>
      <w:r w:rsidRPr="00576901">
        <w:rPr>
          <w:sz w:val="22"/>
        </w:rPr>
        <w:tab/>
        <w:t xml:space="preserve">Venn RM, Hell J, Grounds RM. Respiratory effects of dexmedetomidine in the surgical patient requiring intensive care. </w:t>
      </w:r>
      <w:r w:rsidRPr="00576901">
        <w:rPr>
          <w:i/>
          <w:sz w:val="22"/>
        </w:rPr>
        <w:t xml:space="preserve">Crit Care. </w:t>
      </w:r>
      <w:r w:rsidRPr="00576901">
        <w:rPr>
          <w:sz w:val="22"/>
        </w:rPr>
        <w:t>2000;4:302-308.PMC29047</w:t>
      </w:r>
    </w:p>
    <w:p w14:paraId="639B7C5C" w14:textId="77777777" w:rsidR="005819CD" w:rsidRPr="00576901" w:rsidRDefault="005819CD" w:rsidP="00293C45">
      <w:pPr>
        <w:pStyle w:val="EndNoteBibliography"/>
        <w:spacing w:after="0"/>
        <w:ind w:left="720" w:hanging="720"/>
        <w:rPr>
          <w:sz w:val="22"/>
        </w:rPr>
      </w:pPr>
      <w:r w:rsidRPr="00576901">
        <w:rPr>
          <w:sz w:val="22"/>
        </w:rPr>
        <w:t>161.</w:t>
      </w:r>
      <w:r w:rsidRPr="00576901">
        <w:rPr>
          <w:sz w:val="22"/>
        </w:rPr>
        <w:tab/>
        <w:t xml:space="preserve">Bejian S, Valasek C, Nigro JJ, et al:. Prolonged use of dexmedetomidine in the paediatric cardiothoracic intensive care unit. </w:t>
      </w:r>
      <w:r w:rsidRPr="00576901">
        <w:rPr>
          <w:i/>
          <w:sz w:val="22"/>
        </w:rPr>
        <w:t xml:space="preserve">Cardiology in the young. </w:t>
      </w:r>
      <w:r w:rsidRPr="00576901">
        <w:rPr>
          <w:sz w:val="22"/>
        </w:rPr>
        <w:t>2009;19:98-104</w:t>
      </w:r>
    </w:p>
    <w:p w14:paraId="41F5F210" w14:textId="77777777" w:rsidR="005819CD" w:rsidRPr="00576901" w:rsidRDefault="005819CD" w:rsidP="00293C45">
      <w:pPr>
        <w:pStyle w:val="EndNoteBibliography"/>
        <w:spacing w:after="0"/>
        <w:ind w:left="720" w:hanging="720"/>
        <w:rPr>
          <w:sz w:val="22"/>
        </w:rPr>
      </w:pPr>
      <w:r w:rsidRPr="00576901">
        <w:rPr>
          <w:sz w:val="22"/>
        </w:rPr>
        <w:t>162.</w:t>
      </w:r>
      <w:r w:rsidRPr="00576901">
        <w:rPr>
          <w:sz w:val="22"/>
        </w:rPr>
        <w:tab/>
        <w:t xml:space="preserve">Su F, Nicolson SC, Zuppa AF. A dose-response study of dexmedetomidine administered as the primary sedative in infants following open heart surgery. </w:t>
      </w:r>
      <w:r w:rsidRPr="00576901">
        <w:rPr>
          <w:i/>
          <w:sz w:val="22"/>
        </w:rPr>
        <w:t xml:space="preserve">Pediatric critical care medicine : a journal of the Society of Critical Care Medicine and the World Federation of Pediatric Intensive and Critical Care Societies. </w:t>
      </w:r>
      <w:r w:rsidRPr="00576901">
        <w:rPr>
          <w:sz w:val="22"/>
        </w:rPr>
        <w:t>2013;14:499-507</w:t>
      </w:r>
    </w:p>
    <w:p w14:paraId="1F41B82B" w14:textId="77777777" w:rsidR="005819CD" w:rsidRPr="00576901" w:rsidRDefault="005819CD" w:rsidP="00293C45">
      <w:pPr>
        <w:pStyle w:val="EndNoteBibliography"/>
        <w:spacing w:after="0"/>
        <w:ind w:left="720" w:hanging="720"/>
        <w:rPr>
          <w:sz w:val="22"/>
        </w:rPr>
      </w:pPr>
      <w:r w:rsidRPr="00576901">
        <w:rPr>
          <w:sz w:val="22"/>
        </w:rPr>
        <w:t>163.</w:t>
      </w:r>
      <w:r w:rsidRPr="00576901">
        <w:rPr>
          <w:sz w:val="22"/>
        </w:rPr>
        <w:tab/>
        <w:t xml:space="preserve">Venkatraman R, Hungerford JL, Hall MW, et al:. Dexmedetomidine for sedation during noninvasive ventilation in pediatric patients. </w:t>
      </w:r>
      <w:r w:rsidRPr="00576901">
        <w:rPr>
          <w:i/>
          <w:sz w:val="22"/>
        </w:rPr>
        <w:t xml:space="preserve">Pediatr Crit Care Med. </w:t>
      </w:r>
      <w:r w:rsidRPr="00576901">
        <w:rPr>
          <w:sz w:val="22"/>
        </w:rPr>
        <w:t>2017;18:831-837</w:t>
      </w:r>
    </w:p>
    <w:p w14:paraId="7E4E27CB" w14:textId="77777777" w:rsidR="005819CD" w:rsidRPr="00576901" w:rsidRDefault="005819CD" w:rsidP="00293C45">
      <w:pPr>
        <w:pStyle w:val="EndNoteBibliography"/>
        <w:spacing w:after="0"/>
        <w:ind w:left="720" w:hanging="720"/>
        <w:rPr>
          <w:sz w:val="22"/>
        </w:rPr>
      </w:pPr>
      <w:r w:rsidRPr="00576901">
        <w:rPr>
          <w:sz w:val="22"/>
        </w:rPr>
        <w:t>164.</w:t>
      </w:r>
      <w:r w:rsidRPr="00576901">
        <w:rPr>
          <w:sz w:val="22"/>
        </w:rPr>
        <w:tab/>
        <w:t xml:space="preserve">Piastra M, Pizza A, Gaddi S, et al:. Dexmedetomidine is effective and safe during niv in infants and young children with acute respiratory failure. </w:t>
      </w:r>
      <w:r w:rsidRPr="00576901">
        <w:rPr>
          <w:i/>
          <w:sz w:val="22"/>
        </w:rPr>
        <w:t xml:space="preserve">BMC pediatrics. </w:t>
      </w:r>
      <w:r w:rsidRPr="00576901">
        <w:rPr>
          <w:sz w:val="22"/>
        </w:rPr>
        <w:t>2018;18:282-y</w:t>
      </w:r>
    </w:p>
    <w:p w14:paraId="783D9A25" w14:textId="77777777" w:rsidR="005819CD" w:rsidRPr="00576901" w:rsidRDefault="005819CD" w:rsidP="00293C45">
      <w:pPr>
        <w:pStyle w:val="EndNoteBibliography"/>
        <w:spacing w:after="0"/>
        <w:ind w:left="720" w:hanging="720"/>
        <w:rPr>
          <w:sz w:val="22"/>
        </w:rPr>
      </w:pPr>
      <w:r w:rsidRPr="00576901">
        <w:rPr>
          <w:sz w:val="22"/>
        </w:rPr>
        <w:t>165.</w:t>
      </w:r>
      <w:r w:rsidRPr="00576901">
        <w:rPr>
          <w:sz w:val="22"/>
        </w:rPr>
        <w:tab/>
        <w:t xml:space="preserve">Shutes BL, Gee SW, Sargel CL, et al:. Dexmedetomidine as single continuous sedative during noninvasive ventilation: Typical usage, hemodynamic effects, and withdrawal. </w:t>
      </w:r>
      <w:r w:rsidRPr="00576901">
        <w:rPr>
          <w:i/>
          <w:sz w:val="22"/>
        </w:rPr>
        <w:t xml:space="preserve">Pediatric critical care medicine : a journal of the Society of Critical Care Medicine and the World Federation of Pediatric Intensive and Critical Care Societies. </w:t>
      </w:r>
      <w:r w:rsidRPr="00576901">
        <w:rPr>
          <w:sz w:val="22"/>
        </w:rPr>
        <w:t>2018;19:287-297</w:t>
      </w:r>
    </w:p>
    <w:p w14:paraId="77217C50" w14:textId="77777777" w:rsidR="005819CD" w:rsidRPr="00576901" w:rsidRDefault="005819CD" w:rsidP="00293C45">
      <w:pPr>
        <w:pStyle w:val="EndNoteBibliography"/>
        <w:spacing w:after="0"/>
        <w:ind w:left="720" w:hanging="720"/>
        <w:rPr>
          <w:sz w:val="22"/>
        </w:rPr>
      </w:pPr>
      <w:r w:rsidRPr="00576901">
        <w:rPr>
          <w:sz w:val="22"/>
        </w:rPr>
        <w:t>166.</w:t>
      </w:r>
      <w:r w:rsidRPr="00576901">
        <w:rPr>
          <w:sz w:val="22"/>
        </w:rPr>
        <w:tab/>
        <w:t xml:space="preserve">Haenecour AS, Seto W, Urbain CM, et al:. Prolonged dexmedetomidine infusion and drug withdrawal in critically ill children. </w:t>
      </w:r>
      <w:r w:rsidRPr="00576901">
        <w:rPr>
          <w:i/>
          <w:sz w:val="22"/>
        </w:rPr>
        <w:t xml:space="preserve">J Pediatr Pharmacol Ther. </w:t>
      </w:r>
      <w:r w:rsidRPr="00576901">
        <w:rPr>
          <w:sz w:val="22"/>
        </w:rPr>
        <w:t>2017;22:453-460.PMC5736258</w:t>
      </w:r>
    </w:p>
    <w:p w14:paraId="474EF0B9" w14:textId="77777777" w:rsidR="005819CD" w:rsidRPr="00576901" w:rsidRDefault="005819CD" w:rsidP="00293C45">
      <w:pPr>
        <w:pStyle w:val="EndNoteBibliography"/>
        <w:spacing w:after="0"/>
        <w:ind w:left="720" w:hanging="720"/>
        <w:rPr>
          <w:sz w:val="22"/>
        </w:rPr>
      </w:pPr>
      <w:r w:rsidRPr="00576901">
        <w:rPr>
          <w:sz w:val="22"/>
        </w:rPr>
        <w:t>167.</w:t>
      </w:r>
      <w:r w:rsidRPr="00576901">
        <w:rPr>
          <w:sz w:val="22"/>
        </w:rPr>
        <w:tab/>
        <w:t xml:space="preserve">Whalen LD, Di Gennaro JL, Irby GA, et al:. Long-term dexmedetomidine use and safety profile among critically ill children and neonates. </w:t>
      </w:r>
      <w:r w:rsidRPr="00576901">
        <w:rPr>
          <w:i/>
          <w:sz w:val="22"/>
        </w:rPr>
        <w:t xml:space="preserve">Pediatric critical care medicine : a journal of the Society of Critical Care Medicine and the World Federation of Pediatric Intensive and Critical Care Societies. </w:t>
      </w:r>
      <w:r w:rsidRPr="00576901">
        <w:rPr>
          <w:sz w:val="22"/>
        </w:rPr>
        <w:t>2014;15:706-714</w:t>
      </w:r>
    </w:p>
    <w:p w14:paraId="5582F59B" w14:textId="77777777" w:rsidR="005819CD" w:rsidRPr="00576901" w:rsidRDefault="005819CD" w:rsidP="00293C45">
      <w:pPr>
        <w:pStyle w:val="EndNoteBibliography"/>
        <w:spacing w:after="0"/>
        <w:ind w:left="720" w:hanging="720"/>
        <w:rPr>
          <w:sz w:val="22"/>
        </w:rPr>
      </w:pPr>
      <w:r w:rsidRPr="00576901">
        <w:rPr>
          <w:sz w:val="22"/>
        </w:rPr>
        <w:t>168.</w:t>
      </w:r>
      <w:r w:rsidRPr="00576901">
        <w:rPr>
          <w:sz w:val="22"/>
        </w:rPr>
        <w:tab/>
        <w:t xml:space="preserve">Sanna E, Mascia MP, Klein RL, et al:. Actions of the general anesthetic propofol on recombinant human gabaa receptors: Influence of receptor subunits. </w:t>
      </w:r>
      <w:r w:rsidRPr="00576901">
        <w:rPr>
          <w:i/>
          <w:sz w:val="22"/>
        </w:rPr>
        <w:t xml:space="preserve">J Pharmacol Exp Ther. </w:t>
      </w:r>
      <w:r w:rsidRPr="00576901">
        <w:rPr>
          <w:sz w:val="22"/>
        </w:rPr>
        <w:t>1995;274:353-360</w:t>
      </w:r>
    </w:p>
    <w:p w14:paraId="0E1ECE2A" w14:textId="77777777" w:rsidR="005819CD" w:rsidRPr="00576901" w:rsidRDefault="005819CD" w:rsidP="00293C45">
      <w:pPr>
        <w:pStyle w:val="EndNoteBibliography"/>
        <w:spacing w:after="0"/>
        <w:ind w:left="720" w:hanging="720"/>
        <w:rPr>
          <w:sz w:val="22"/>
        </w:rPr>
      </w:pPr>
      <w:r w:rsidRPr="00576901">
        <w:rPr>
          <w:sz w:val="22"/>
        </w:rPr>
        <w:lastRenderedPageBreak/>
        <w:t>169.</w:t>
      </w:r>
      <w:r w:rsidRPr="00576901">
        <w:rPr>
          <w:sz w:val="22"/>
        </w:rPr>
        <w:tab/>
        <w:t xml:space="preserve">Trapani G, Altomare C, Liso G, et al:. Propofol in anesthesia. Mechanism of action, structure-activity relationships, and drug delivery. </w:t>
      </w:r>
      <w:r w:rsidRPr="00576901">
        <w:rPr>
          <w:i/>
          <w:sz w:val="22"/>
        </w:rPr>
        <w:t xml:space="preserve">Curr Med Chem. </w:t>
      </w:r>
      <w:r w:rsidRPr="00576901">
        <w:rPr>
          <w:sz w:val="22"/>
        </w:rPr>
        <w:t>2000;7:249-271</w:t>
      </w:r>
    </w:p>
    <w:p w14:paraId="0B37D97D" w14:textId="77777777" w:rsidR="005819CD" w:rsidRPr="00576901" w:rsidRDefault="005819CD" w:rsidP="00293C45">
      <w:pPr>
        <w:pStyle w:val="EndNoteBibliography"/>
        <w:spacing w:after="0"/>
        <w:ind w:left="720" w:hanging="720"/>
        <w:rPr>
          <w:sz w:val="22"/>
        </w:rPr>
      </w:pPr>
      <w:r w:rsidRPr="00576901">
        <w:rPr>
          <w:sz w:val="22"/>
        </w:rPr>
        <w:t>170.</w:t>
      </w:r>
      <w:r w:rsidRPr="00576901">
        <w:rPr>
          <w:sz w:val="22"/>
        </w:rPr>
        <w:tab/>
        <w:t xml:space="preserve">van Gestel JP, Blusse van Oud-Alblas HJ, Malingre M, et al:. Propofol and thiopental for refractory status epilepticus in children. </w:t>
      </w:r>
      <w:r w:rsidRPr="00576901">
        <w:rPr>
          <w:i/>
          <w:sz w:val="22"/>
        </w:rPr>
        <w:t xml:space="preserve">Neurology. </w:t>
      </w:r>
      <w:r w:rsidRPr="00576901">
        <w:rPr>
          <w:sz w:val="22"/>
        </w:rPr>
        <w:t>2005;65:591-592</w:t>
      </w:r>
    </w:p>
    <w:p w14:paraId="12D677CD" w14:textId="77777777" w:rsidR="005819CD" w:rsidRPr="00576901" w:rsidRDefault="005819CD" w:rsidP="00293C45">
      <w:pPr>
        <w:pStyle w:val="EndNoteBibliography"/>
        <w:spacing w:after="0"/>
        <w:ind w:left="720" w:hanging="720"/>
        <w:rPr>
          <w:sz w:val="22"/>
        </w:rPr>
      </w:pPr>
      <w:r w:rsidRPr="00576901">
        <w:rPr>
          <w:sz w:val="22"/>
        </w:rPr>
        <w:t>171.</w:t>
      </w:r>
      <w:r w:rsidRPr="00576901">
        <w:rPr>
          <w:sz w:val="22"/>
        </w:rPr>
        <w:tab/>
        <w:t xml:space="preserve">Brown LA, Levin GM. Role of propofol in refractory status epilepticus. </w:t>
      </w:r>
      <w:r w:rsidRPr="00576901">
        <w:rPr>
          <w:i/>
          <w:sz w:val="22"/>
        </w:rPr>
        <w:t xml:space="preserve">Ann Pharmacother. </w:t>
      </w:r>
      <w:r w:rsidRPr="00576901">
        <w:rPr>
          <w:sz w:val="22"/>
        </w:rPr>
        <w:t>1998;32:1053-1059</w:t>
      </w:r>
    </w:p>
    <w:p w14:paraId="187C49CD" w14:textId="77777777" w:rsidR="005819CD" w:rsidRPr="00576901" w:rsidRDefault="005819CD" w:rsidP="00293C45">
      <w:pPr>
        <w:pStyle w:val="EndNoteBibliography"/>
        <w:spacing w:after="0"/>
        <w:ind w:left="720" w:hanging="720"/>
        <w:rPr>
          <w:sz w:val="22"/>
        </w:rPr>
      </w:pPr>
      <w:r w:rsidRPr="00576901">
        <w:rPr>
          <w:sz w:val="22"/>
        </w:rPr>
        <w:t>172.</w:t>
      </w:r>
      <w:r w:rsidRPr="00576901">
        <w:rPr>
          <w:sz w:val="22"/>
        </w:rPr>
        <w:tab/>
        <w:t xml:space="preserve">Gan TJ, Diemunsch P, Habib AS, et al:. Consensus guidelines for the management of postoperative nausea and vomiting. </w:t>
      </w:r>
      <w:r w:rsidRPr="00576901">
        <w:rPr>
          <w:i/>
          <w:sz w:val="22"/>
        </w:rPr>
        <w:t xml:space="preserve">Anesth Analg. </w:t>
      </w:r>
      <w:r w:rsidRPr="00576901">
        <w:rPr>
          <w:sz w:val="22"/>
        </w:rPr>
        <w:t>2014;118:85-113</w:t>
      </w:r>
    </w:p>
    <w:p w14:paraId="5E78CA44" w14:textId="77777777" w:rsidR="005819CD" w:rsidRPr="00576901" w:rsidRDefault="005819CD" w:rsidP="00293C45">
      <w:pPr>
        <w:pStyle w:val="EndNoteBibliography"/>
        <w:spacing w:after="0"/>
        <w:ind w:left="720" w:hanging="720"/>
        <w:rPr>
          <w:sz w:val="22"/>
        </w:rPr>
      </w:pPr>
      <w:r w:rsidRPr="00576901">
        <w:rPr>
          <w:sz w:val="22"/>
        </w:rPr>
        <w:t>173.</w:t>
      </w:r>
      <w:r w:rsidRPr="00576901">
        <w:rPr>
          <w:sz w:val="22"/>
        </w:rPr>
        <w:tab/>
        <w:t xml:space="preserve">Nathanson MH, Gajraj NM, Russell JA. Prevention of pain on injection of propofol: A comparison of lidocaine with alfentanil. </w:t>
      </w:r>
      <w:r w:rsidRPr="00576901">
        <w:rPr>
          <w:i/>
          <w:sz w:val="22"/>
        </w:rPr>
        <w:t xml:space="preserve">Anesth Analg. </w:t>
      </w:r>
      <w:r w:rsidRPr="00576901">
        <w:rPr>
          <w:sz w:val="22"/>
        </w:rPr>
        <w:t>1996;82:469-471</w:t>
      </w:r>
    </w:p>
    <w:p w14:paraId="5A3323C5" w14:textId="77777777" w:rsidR="005819CD" w:rsidRPr="00576901" w:rsidRDefault="005819CD" w:rsidP="00293C45">
      <w:pPr>
        <w:pStyle w:val="EndNoteBibliography"/>
        <w:spacing w:after="0"/>
        <w:ind w:left="720" w:hanging="720"/>
        <w:rPr>
          <w:sz w:val="22"/>
        </w:rPr>
      </w:pPr>
      <w:r w:rsidRPr="00576901">
        <w:rPr>
          <w:sz w:val="22"/>
        </w:rPr>
        <w:t>174.</w:t>
      </w:r>
      <w:r w:rsidRPr="00576901">
        <w:rPr>
          <w:sz w:val="22"/>
        </w:rPr>
        <w:tab/>
        <w:t xml:space="preserve">Desousa KA. Pain on propofol injection: Causes and remedies. </w:t>
      </w:r>
      <w:r w:rsidRPr="00576901">
        <w:rPr>
          <w:i/>
          <w:sz w:val="22"/>
        </w:rPr>
        <w:t xml:space="preserve">Indian J Pharmacol. </w:t>
      </w:r>
      <w:r w:rsidRPr="00576901">
        <w:rPr>
          <w:sz w:val="22"/>
        </w:rPr>
        <w:t>2016;48:617-623.PMC5155459</w:t>
      </w:r>
    </w:p>
    <w:p w14:paraId="776F7938" w14:textId="77777777" w:rsidR="005819CD" w:rsidRPr="00576901" w:rsidRDefault="005819CD" w:rsidP="00293C45">
      <w:pPr>
        <w:pStyle w:val="EndNoteBibliography"/>
        <w:spacing w:after="0"/>
        <w:ind w:left="720" w:hanging="720"/>
        <w:rPr>
          <w:sz w:val="22"/>
        </w:rPr>
      </w:pPr>
      <w:r w:rsidRPr="00576901">
        <w:rPr>
          <w:sz w:val="22"/>
        </w:rPr>
        <w:t>175.</w:t>
      </w:r>
      <w:r w:rsidRPr="00576901">
        <w:rPr>
          <w:sz w:val="22"/>
        </w:rPr>
        <w:tab/>
        <w:t xml:space="preserve">Jalota L, Kalira V, George E, et al:. Prevention of pain on injection of propofol: Systematic review and meta-analysis. </w:t>
      </w:r>
      <w:r w:rsidRPr="00576901">
        <w:rPr>
          <w:i/>
          <w:sz w:val="22"/>
        </w:rPr>
        <w:t xml:space="preserve">BMJ. </w:t>
      </w:r>
      <w:r w:rsidRPr="00576901">
        <w:rPr>
          <w:sz w:val="22"/>
        </w:rPr>
        <w:t>2011;342:d1110</w:t>
      </w:r>
    </w:p>
    <w:p w14:paraId="6F3D09AB" w14:textId="77777777" w:rsidR="005819CD" w:rsidRPr="00576901" w:rsidRDefault="005819CD" w:rsidP="00293C45">
      <w:pPr>
        <w:pStyle w:val="EndNoteBibliography"/>
        <w:spacing w:after="0"/>
        <w:ind w:left="720" w:hanging="720"/>
        <w:rPr>
          <w:sz w:val="22"/>
        </w:rPr>
      </w:pPr>
      <w:r w:rsidRPr="00576901">
        <w:rPr>
          <w:sz w:val="22"/>
        </w:rPr>
        <w:t>176.</w:t>
      </w:r>
      <w:r w:rsidRPr="00576901">
        <w:rPr>
          <w:sz w:val="22"/>
        </w:rPr>
        <w:tab/>
        <w:t xml:space="preserve">Picard P, Tramer MR. Prevention of pain on injection with propofol: A quantitative systematic review. </w:t>
      </w:r>
      <w:r w:rsidRPr="00576901">
        <w:rPr>
          <w:i/>
          <w:sz w:val="22"/>
        </w:rPr>
        <w:t xml:space="preserve">Anesth Analg. </w:t>
      </w:r>
      <w:r w:rsidRPr="00576901">
        <w:rPr>
          <w:sz w:val="22"/>
        </w:rPr>
        <w:t>2000;90:963-969</w:t>
      </w:r>
    </w:p>
    <w:p w14:paraId="508C7D3F" w14:textId="77777777" w:rsidR="005819CD" w:rsidRPr="00576901" w:rsidRDefault="005819CD" w:rsidP="00293C45">
      <w:pPr>
        <w:pStyle w:val="EndNoteBibliography"/>
        <w:spacing w:after="0"/>
        <w:ind w:left="720" w:hanging="720"/>
        <w:rPr>
          <w:sz w:val="22"/>
        </w:rPr>
      </w:pPr>
      <w:r w:rsidRPr="00576901">
        <w:rPr>
          <w:sz w:val="22"/>
        </w:rPr>
        <w:t>177.</w:t>
      </w:r>
      <w:r w:rsidRPr="00576901">
        <w:rPr>
          <w:sz w:val="22"/>
        </w:rPr>
        <w:tab/>
        <w:t xml:space="preserve">Dahan A, Nieuwenhuijs DJ, Olofsen E. Influence of propofol on the control of breathing. </w:t>
      </w:r>
      <w:r w:rsidRPr="00576901">
        <w:rPr>
          <w:i/>
          <w:sz w:val="22"/>
        </w:rPr>
        <w:t xml:space="preserve">Adv Exp Med Biol. </w:t>
      </w:r>
      <w:r w:rsidRPr="00576901">
        <w:rPr>
          <w:sz w:val="22"/>
        </w:rPr>
        <w:t>2003;523:81-92</w:t>
      </w:r>
    </w:p>
    <w:p w14:paraId="2E64EF25" w14:textId="77777777" w:rsidR="005819CD" w:rsidRPr="00576901" w:rsidRDefault="005819CD" w:rsidP="00293C45">
      <w:pPr>
        <w:pStyle w:val="EndNoteBibliography"/>
        <w:spacing w:after="0"/>
        <w:ind w:left="720" w:hanging="720"/>
        <w:rPr>
          <w:sz w:val="22"/>
        </w:rPr>
      </w:pPr>
      <w:r w:rsidRPr="00576901">
        <w:rPr>
          <w:sz w:val="22"/>
        </w:rPr>
        <w:t>178.</w:t>
      </w:r>
      <w:r w:rsidRPr="00576901">
        <w:rPr>
          <w:sz w:val="22"/>
        </w:rPr>
        <w:tab/>
        <w:t xml:space="preserve">Lee YS. Effects of propofol target-controlled infusion on haemodynamic and respiratory changes with regard to safety. </w:t>
      </w:r>
      <w:r w:rsidRPr="00576901">
        <w:rPr>
          <w:i/>
          <w:sz w:val="22"/>
        </w:rPr>
        <w:t xml:space="preserve">J Int Med Res. </w:t>
      </w:r>
      <w:r w:rsidRPr="00576901">
        <w:rPr>
          <w:sz w:val="22"/>
        </w:rPr>
        <w:t>2004;32:19-24</w:t>
      </w:r>
    </w:p>
    <w:p w14:paraId="103E50AC" w14:textId="77777777" w:rsidR="005819CD" w:rsidRPr="00576901" w:rsidRDefault="005819CD" w:rsidP="00293C45">
      <w:pPr>
        <w:pStyle w:val="EndNoteBibliography"/>
        <w:spacing w:after="0"/>
        <w:ind w:left="720" w:hanging="720"/>
        <w:rPr>
          <w:sz w:val="22"/>
        </w:rPr>
      </w:pPr>
      <w:r w:rsidRPr="00576901">
        <w:rPr>
          <w:sz w:val="22"/>
        </w:rPr>
        <w:t>179.</w:t>
      </w:r>
      <w:r w:rsidRPr="00576901">
        <w:rPr>
          <w:sz w:val="22"/>
        </w:rPr>
        <w:tab/>
        <w:t xml:space="preserve">Eastwood PR, Platt PR, Shepherd K, et al:. Collapsibility of the upper airway at different concentrations of propofol anesthesia. </w:t>
      </w:r>
      <w:r w:rsidRPr="00576901">
        <w:rPr>
          <w:i/>
          <w:sz w:val="22"/>
        </w:rPr>
        <w:t xml:space="preserve">Anesthesiology. </w:t>
      </w:r>
      <w:r w:rsidRPr="00576901">
        <w:rPr>
          <w:sz w:val="22"/>
        </w:rPr>
        <w:t>2005;103:470-477</w:t>
      </w:r>
    </w:p>
    <w:p w14:paraId="23CD499F" w14:textId="77777777" w:rsidR="005819CD" w:rsidRPr="00576901" w:rsidRDefault="005819CD" w:rsidP="00293C45">
      <w:pPr>
        <w:pStyle w:val="EndNoteBibliography"/>
        <w:spacing w:after="0"/>
        <w:ind w:left="720" w:hanging="720"/>
        <w:rPr>
          <w:sz w:val="22"/>
        </w:rPr>
      </w:pPr>
      <w:r w:rsidRPr="00576901">
        <w:rPr>
          <w:sz w:val="22"/>
        </w:rPr>
        <w:t>180.</w:t>
      </w:r>
      <w:r w:rsidRPr="00576901">
        <w:rPr>
          <w:sz w:val="22"/>
        </w:rPr>
        <w:tab/>
        <w:t xml:space="preserve">Robinson BJ, Ebert TJ, O'Brien TJ, et al:. Mechanisms whereby propofol mediates peripheral vasodilation in humans. Sympathoinhibition or direct vascular relaxation? </w:t>
      </w:r>
      <w:r w:rsidRPr="00576901">
        <w:rPr>
          <w:i/>
          <w:sz w:val="22"/>
        </w:rPr>
        <w:t xml:space="preserve">Anesthesiology. </w:t>
      </w:r>
      <w:r w:rsidRPr="00576901">
        <w:rPr>
          <w:sz w:val="22"/>
        </w:rPr>
        <w:t>1997;86:64-72</w:t>
      </w:r>
    </w:p>
    <w:p w14:paraId="3A13DB91" w14:textId="77777777" w:rsidR="005819CD" w:rsidRPr="00576901" w:rsidRDefault="005819CD" w:rsidP="00293C45">
      <w:pPr>
        <w:pStyle w:val="EndNoteBibliography"/>
        <w:spacing w:after="0"/>
        <w:ind w:left="720" w:hanging="720"/>
        <w:rPr>
          <w:sz w:val="22"/>
        </w:rPr>
      </w:pPr>
      <w:r w:rsidRPr="00576901">
        <w:rPr>
          <w:sz w:val="22"/>
        </w:rPr>
        <w:t>181.</w:t>
      </w:r>
      <w:r w:rsidRPr="00576901">
        <w:rPr>
          <w:sz w:val="22"/>
        </w:rPr>
        <w:tab/>
        <w:t xml:space="preserve">Chidambaran V, Costandi A, D'Mello A. Propofol: A review of its role in pediatric anesthesia and sedation. </w:t>
      </w:r>
      <w:r w:rsidRPr="00576901">
        <w:rPr>
          <w:i/>
          <w:sz w:val="22"/>
        </w:rPr>
        <w:t xml:space="preserve">CNS Drugs. </w:t>
      </w:r>
      <w:r w:rsidRPr="00576901">
        <w:rPr>
          <w:sz w:val="22"/>
        </w:rPr>
        <w:t>2015;29:543-563.PMC4554966</w:t>
      </w:r>
    </w:p>
    <w:p w14:paraId="1B80F75E" w14:textId="77777777" w:rsidR="005819CD" w:rsidRPr="00576901" w:rsidRDefault="005819CD" w:rsidP="00293C45">
      <w:pPr>
        <w:pStyle w:val="EndNoteBibliography"/>
        <w:spacing w:after="0"/>
        <w:ind w:left="720" w:hanging="720"/>
        <w:rPr>
          <w:sz w:val="22"/>
        </w:rPr>
      </w:pPr>
      <w:r w:rsidRPr="00576901">
        <w:rPr>
          <w:sz w:val="22"/>
        </w:rPr>
        <w:t>182.</w:t>
      </w:r>
      <w:r w:rsidRPr="00576901">
        <w:rPr>
          <w:sz w:val="22"/>
        </w:rPr>
        <w:tab/>
        <w:t xml:space="preserve">Williams GD, Jones TK, Hanson KA, et al:. The hemodynamic effects of propofol in children with congenital heart disease. </w:t>
      </w:r>
      <w:r w:rsidRPr="00576901">
        <w:rPr>
          <w:i/>
          <w:sz w:val="22"/>
        </w:rPr>
        <w:t xml:space="preserve">Anesth Analg. </w:t>
      </w:r>
      <w:r w:rsidRPr="00576901">
        <w:rPr>
          <w:sz w:val="22"/>
        </w:rPr>
        <w:t>1999;89:1411-1416</w:t>
      </w:r>
    </w:p>
    <w:p w14:paraId="0580BDBB" w14:textId="77777777" w:rsidR="005819CD" w:rsidRPr="00576901" w:rsidRDefault="005819CD" w:rsidP="00293C45">
      <w:pPr>
        <w:pStyle w:val="EndNoteBibliography"/>
        <w:spacing w:after="0"/>
        <w:ind w:left="720" w:hanging="720"/>
        <w:rPr>
          <w:sz w:val="22"/>
        </w:rPr>
      </w:pPr>
      <w:r w:rsidRPr="00576901">
        <w:rPr>
          <w:sz w:val="22"/>
        </w:rPr>
        <w:t>183.</w:t>
      </w:r>
      <w:r w:rsidRPr="00576901">
        <w:rPr>
          <w:sz w:val="22"/>
        </w:rPr>
        <w:tab/>
        <w:t xml:space="preserve">Timpe EM, Eichner SF, Phelps SJ. Propofol-related infusion syndrome in critically ill pediatric patients: Coincidence, association, or causation? </w:t>
      </w:r>
      <w:r w:rsidRPr="00576901">
        <w:rPr>
          <w:i/>
          <w:sz w:val="22"/>
        </w:rPr>
        <w:t xml:space="preserve">J Pediatr Pharmacol Ther. </w:t>
      </w:r>
      <w:r w:rsidRPr="00576901">
        <w:rPr>
          <w:sz w:val="22"/>
        </w:rPr>
        <w:t>2006;11:17-42.PMC3468086</w:t>
      </w:r>
    </w:p>
    <w:p w14:paraId="04286B3B" w14:textId="77777777" w:rsidR="005819CD" w:rsidRPr="00576901" w:rsidRDefault="005819CD" w:rsidP="00293C45">
      <w:pPr>
        <w:pStyle w:val="EndNoteBibliography"/>
        <w:spacing w:after="0"/>
        <w:ind w:left="720" w:hanging="720"/>
        <w:rPr>
          <w:sz w:val="22"/>
        </w:rPr>
      </w:pPr>
      <w:r w:rsidRPr="00576901">
        <w:rPr>
          <w:sz w:val="22"/>
        </w:rPr>
        <w:t>184.</w:t>
      </w:r>
      <w:r w:rsidRPr="00576901">
        <w:rPr>
          <w:sz w:val="22"/>
        </w:rPr>
        <w:tab/>
        <w:t xml:space="preserve">Withington DE, Decell MK, Al Ayed T. A case of propofol toxicity: Further evidence for a causal mechanism. </w:t>
      </w:r>
      <w:r w:rsidRPr="00576901">
        <w:rPr>
          <w:i/>
          <w:sz w:val="22"/>
        </w:rPr>
        <w:t xml:space="preserve">Paediatric anaesthesia. </w:t>
      </w:r>
      <w:r w:rsidRPr="00576901">
        <w:rPr>
          <w:sz w:val="22"/>
        </w:rPr>
        <w:t>2004;14:505-508</w:t>
      </w:r>
    </w:p>
    <w:p w14:paraId="147BFE58" w14:textId="77777777" w:rsidR="005819CD" w:rsidRPr="00576901" w:rsidRDefault="005819CD" w:rsidP="00293C45">
      <w:pPr>
        <w:pStyle w:val="EndNoteBibliography"/>
        <w:spacing w:after="0"/>
        <w:ind w:left="720" w:hanging="720"/>
        <w:rPr>
          <w:sz w:val="22"/>
        </w:rPr>
      </w:pPr>
      <w:r w:rsidRPr="00576901">
        <w:rPr>
          <w:sz w:val="22"/>
        </w:rPr>
        <w:t>185.</w:t>
      </w:r>
      <w:r w:rsidRPr="00576901">
        <w:rPr>
          <w:sz w:val="22"/>
        </w:rPr>
        <w:tab/>
        <w:t xml:space="preserve">Wolf A, Weir P, Segar P, et al:. Impaired fatty acid oxidation in propofol infusion syndrome. </w:t>
      </w:r>
      <w:r w:rsidRPr="00576901">
        <w:rPr>
          <w:i/>
          <w:sz w:val="22"/>
        </w:rPr>
        <w:t xml:space="preserve">Lancet. </w:t>
      </w:r>
      <w:r w:rsidRPr="00576901">
        <w:rPr>
          <w:sz w:val="22"/>
        </w:rPr>
        <w:t>2001;357:606-607</w:t>
      </w:r>
    </w:p>
    <w:p w14:paraId="6BE0DE7B" w14:textId="77777777" w:rsidR="005819CD" w:rsidRPr="00576901" w:rsidRDefault="005819CD" w:rsidP="00293C45">
      <w:pPr>
        <w:pStyle w:val="EndNoteBibliography"/>
        <w:spacing w:after="0"/>
        <w:ind w:left="720" w:hanging="720"/>
        <w:rPr>
          <w:sz w:val="22"/>
        </w:rPr>
      </w:pPr>
      <w:r w:rsidRPr="00576901">
        <w:rPr>
          <w:sz w:val="22"/>
        </w:rPr>
        <w:t>186.</w:t>
      </w:r>
      <w:r w:rsidRPr="00576901">
        <w:rPr>
          <w:sz w:val="22"/>
        </w:rPr>
        <w:tab/>
        <w:t xml:space="preserve">Cray SH, Robinson BH, Cox PN. Lactic acidemia and bradyarrhythmia in a child sedated with propofol. </w:t>
      </w:r>
      <w:r w:rsidRPr="00576901">
        <w:rPr>
          <w:i/>
          <w:sz w:val="22"/>
        </w:rPr>
        <w:t xml:space="preserve">Crit Care Med. </w:t>
      </w:r>
      <w:r w:rsidRPr="00576901">
        <w:rPr>
          <w:sz w:val="22"/>
        </w:rPr>
        <w:t>1998;26:2087-2092</w:t>
      </w:r>
    </w:p>
    <w:p w14:paraId="18C3E7B8" w14:textId="77777777" w:rsidR="005819CD" w:rsidRPr="00576901" w:rsidRDefault="005819CD" w:rsidP="00293C45">
      <w:pPr>
        <w:pStyle w:val="EndNoteBibliography"/>
        <w:spacing w:after="0"/>
        <w:ind w:left="720" w:hanging="720"/>
        <w:rPr>
          <w:sz w:val="22"/>
        </w:rPr>
      </w:pPr>
      <w:r w:rsidRPr="00576901">
        <w:rPr>
          <w:sz w:val="22"/>
        </w:rPr>
        <w:t>187.</w:t>
      </w:r>
      <w:r w:rsidRPr="00576901">
        <w:rPr>
          <w:sz w:val="22"/>
        </w:rPr>
        <w:tab/>
        <w:t xml:space="preserve">Wolf AR, Potter F. Propofol infusion in children: When does an anesthetic tool become an intensive care liability? </w:t>
      </w:r>
      <w:r w:rsidRPr="00576901">
        <w:rPr>
          <w:i/>
          <w:sz w:val="22"/>
        </w:rPr>
        <w:t xml:space="preserve">Paediatric anaesthesia. </w:t>
      </w:r>
      <w:r w:rsidRPr="00576901">
        <w:rPr>
          <w:sz w:val="22"/>
        </w:rPr>
        <w:t>2004;14:435-438</w:t>
      </w:r>
    </w:p>
    <w:p w14:paraId="1A0A93C2" w14:textId="77777777" w:rsidR="005819CD" w:rsidRPr="00576901" w:rsidRDefault="005819CD" w:rsidP="00293C45">
      <w:pPr>
        <w:pStyle w:val="EndNoteBibliography"/>
        <w:spacing w:after="0"/>
        <w:ind w:left="720" w:hanging="720"/>
        <w:rPr>
          <w:sz w:val="22"/>
        </w:rPr>
      </w:pPr>
      <w:r w:rsidRPr="00576901">
        <w:rPr>
          <w:sz w:val="22"/>
        </w:rPr>
        <w:t>188.</w:t>
      </w:r>
      <w:r w:rsidRPr="00576901">
        <w:rPr>
          <w:sz w:val="22"/>
        </w:rPr>
        <w:tab/>
        <w:t xml:space="preserve">Veldhoen ES, Hartman BJ, van Gestel JP. Monitoring biochemical parameters as an early sign of propofol infusion syndrome: False feeling of security. </w:t>
      </w:r>
      <w:r w:rsidRPr="00576901">
        <w:rPr>
          <w:i/>
          <w:sz w:val="22"/>
        </w:rPr>
        <w:t xml:space="preserve">Pediatric critical care medicine : a journal of the Society of Critical Care Medicine and the World Federation of Pediatric Intensive and Critical Care Societies. </w:t>
      </w:r>
      <w:r w:rsidRPr="00576901">
        <w:rPr>
          <w:sz w:val="22"/>
        </w:rPr>
        <w:t>2009;10:19</w:t>
      </w:r>
    </w:p>
    <w:p w14:paraId="1CA6A4D6" w14:textId="77777777" w:rsidR="005819CD" w:rsidRPr="00576901" w:rsidRDefault="005819CD" w:rsidP="00293C45">
      <w:pPr>
        <w:pStyle w:val="EndNoteBibliography"/>
        <w:spacing w:after="0"/>
        <w:ind w:left="720" w:hanging="720"/>
        <w:rPr>
          <w:sz w:val="22"/>
        </w:rPr>
      </w:pPr>
      <w:r w:rsidRPr="00576901">
        <w:rPr>
          <w:sz w:val="22"/>
        </w:rPr>
        <w:t>189.</w:t>
      </w:r>
      <w:r w:rsidRPr="00576901">
        <w:rPr>
          <w:sz w:val="22"/>
        </w:rPr>
        <w:tab/>
        <w:t xml:space="preserve">Farag E, Deboer G, Cohen BH, et al:. Metabolic acidosis due to propofol infusion. </w:t>
      </w:r>
      <w:r w:rsidRPr="00576901">
        <w:rPr>
          <w:i/>
          <w:sz w:val="22"/>
        </w:rPr>
        <w:t xml:space="preserve">Anesthesiology. </w:t>
      </w:r>
      <w:r w:rsidRPr="00576901">
        <w:rPr>
          <w:sz w:val="22"/>
        </w:rPr>
        <w:t>2005;102:697-699</w:t>
      </w:r>
    </w:p>
    <w:p w14:paraId="1817E999" w14:textId="77777777" w:rsidR="005819CD" w:rsidRPr="00576901" w:rsidRDefault="005819CD" w:rsidP="00293C45">
      <w:pPr>
        <w:pStyle w:val="EndNoteBibliography"/>
        <w:spacing w:after="0"/>
        <w:ind w:left="720" w:hanging="720"/>
        <w:rPr>
          <w:sz w:val="22"/>
        </w:rPr>
      </w:pPr>
      <w:r w:rsidRPr="00576901">
        <w:rPr>
          <w:sz w:val="22"/>
        </w:rPr>
        <w:t>190.</w:t>
      </w:r>
      <w:r w:rsidRPr="00576901">
        <w:rPr>
          <w:sz w:val="22"/>
        </w:rPr>
        <w:tab/>
        <w:t xml:space="preserve">Vanlander AV, Jorens PG, Smet J, et al:. Inborn oxidative phosphorylation defect as risk factor for propofol infusion syndrome. </w:t>
      </w:r>
      <w:r w:rsidRPr="00576901">
        <w:rPr>
          <w:i/>
          <w:sz w:val="22"/>
        </w:rPr>
        <w:t xml:space="preserve">Acta Anaesthesiologica Scandinavica. </w:t>
      </w:r>
      <w:r w:rsidRPr="00576901">
        <w:rPr>
          <w:sz w:val="22"/>
        </w:rPr>
        <w:t>2012;56:520-525</w:t>
      </w:r>
    </w:p>
    <w:p w14:paraId="31323B46" w14:textId="77777777" w:rsidR="005819CD" w:rsidRPr="00576901" w:rsidRDefault="005819CD" w:rsidP="00293C45">
      <w:pPr>
        <w:pStyle w:val="EndNoteBibliography"/>
        <w:spacing w:after="0"/>
        <w:ind w:left="720" w:hanging="720"/>
        <w:rPr>
          <w:sz w:val="22"/>
        </w:rPr>
      </w:pPr>
      <w:r w:rsidRPr="00576901">
        <w:rPr>
          <w:sz w:val="22"/>
        </w:rPr>
        <w:lastRenderedPageBreak/>
        <w:t>191.</w:t>
      </w:r>
      <w:r w:rsidRPr="00576901">
        <w:rPr>
          <w:sz w:val="22"/>
        </w:rPr>
        <w:tab/>
        <w:t xml:space="preserve">Schuttler J, Ihmsen H. Population pharmacokinetics of propofol: A multicenter study. </w:t>
      </w:r>
      <w:r w:rsidRPr="00576901">
        <w:rPr>
          <w:i/>
          <w:sz w:val="22"/>
        </w:rPr>
        <w:t xml:space="preserve">Anesthesiology. </w:t>
      </w:r>
      <w:r w:rsidRPr="00576901">
        <w:rPr>
          <w:sz w:val="22"/>
        </w:rPr>
        <w:t>2000;92:727-738</w:t>
      </w:r>
    </w:p>
    <w:p w14:paraId="238C8179" w14:textId="77777777" w:rsidR="005819CD" w:rsidRPr="00576901" w:rsidRDefault="005819CD" w:rsidP="00293C45">
      <w:pPr>
        <w:pStyle w:val="EndNoteBibliography"/>
        <w:spacing w:after="0"/>
        <w:ind w:left="720" w:hanging="720"/>
        <w:rPr>
          <w:sz w:val="22"/>
        </w:rPr>
      </w:pPr>
      <w:r w:rsidRPr="00576901">
        <w:rPr>
          <w:sz w:val="22"/>
        </w:rPr>
        <w:t>192.</w:t>
      </w:r>
      <w:r w:rsidRPr="00576901">
        <w:rPr>
          <w:sz w:val="22"/>
        </w:rPr>
        <w:tab/>
        <w:t xml:space="preserve">Rigby-Jones AE, Nolan JA, Priston MJ, et al:. Pharmacokinetics of propofol infusions in critically ill neonates, infants, and children in an intensive care unit. </w:t>
      </w:r>
      <w:r w:rsidRPr="00576901">
        <w:rPr>
          <w:i/>
          <w:sz w:val="22"/>
        </w:rPr>
        <w:t xml:space="preserve">Anesthesiology. </w:t>
      </w:r>
      <w:r w:rsidRPr="00576901">
        <w:rPr>
          <w:sz w:val="22"/>
        </w:rPr>
        <w:t>2002;97:1393-1400</w:t>
      </w:r>
    </w:p>
    <w:p w14:paraId="7694864A" w14:textId="77777777" w:rsidR="005819CD" w:rsidRPr="00576901" w:rsidRDefault="005819CD" w:rsidP="00293C45">
      <w:pPr>
        <w:pStyle w:val="EndNoteBibliography"/>
        <w:spacing w:after="0"/>
        <w:ind w:left="720" w:hanging="720"/>
        <w:rPr>
          <w:sz w:val="22"/>
        </w:rPr>
      </w:pPr>
      <w:r w:rsidRPr="00576901">
        <w:rPr>
          <w:sz w:val="22"/>
        </w:rPr>
        <w:t>193.</w:t>
      </w:r>
      <w:r w:rsidRPr="00576901">
        <w:rPr>
          <w:sz w:val="22"/>
        </w:rPr>
        <w:tab/>
        <w:t xml:space="preserve">Al-Jahdari WS, Yamamoto K, Hiraoka H, et al:. Prediction of total propofol clearance based on enzyme activities in microsomes from human kidney and liver. </w:t>
      </w:r>
      <w:r w:rsidRPr="00576901">
        <w:rPr>
          <w:i/>
          <w:sz w:val="22"/>
        </w:rPr>
        <w:t xml:space="preserve">Eur J Clin Pharmacol. </w:t>
      </w:r>
      <w:r w:rsidRPr="00576901">
        <w:rPr>
          <w:sz w:val="22"/>
        </w:rPr>
        <w:t>2006;62:527-533</w:t>
      </w:r>
    </w:p>
    <w:p w14:paraId="2C42381E" w14:textId="77777777" w:rsidR="005819CD" w:rsidRPr="00576901" w:rsidRDefault="005819CD" w:rsidP="00293C45">
      <w:pPr>
        <w:pStyle w:val="EndNoteBibliography"/>
        <w:spacing w:after="0"/>
        <w:ind w:left="720" w:hanging="720"/>
        <w:rPr>
          <w:sz w:val="22"/>
        </w:rPr>
      </w:pPr>
      <w:r w:rsidRPr="00576901">
        <w:rPr>
          <w:sz w:val="22"/>
        </w:rPr>
        <w:t>194.</w:t>
      </w:r>
      <w:r w:rsidRPr="00576901">
        <w:rPr>
          <w:sz w:val="22"/>
        </w:rPr>
        <w:tab/>
        <w:t xml:space="preserve">Corssen G, Domino EF. Dissociative anesthesia: Further pharmacologic studies and first clinical experience with the phencyclidine derivative ci-581. </w:t>
      </w:r>
      <w:r w:rsidRPr="00576901">
        <w:rPr>
          <w:i/>
          <w:sz w:val="22"/>
        </w:rPr>
        <w:t xml:space="preserve">Anesthesia and Analgesia. </w:t>
      </w:r>
      <w:r w:rsidRPr="00576901">
        <w:rPr>
          <w:sz w:val="22"/>
        </w:rPr>
        <w:t>1966;45:29-40</w:t>
      </w:r>
    </w:p>
    <w:p w14:paraId="6D60A567" w14:textId="77777777" w:rsidR="005819CD" w:rsidRPr="00576901" w:rsidRDefault="005819CD" w:rsidP="00293C45">
      <w:pPr>
        <w:pStyle w:val="EndNoteBibliography"/>
        <w:spacing w:after="0"/>
        <w:ind w:left="720" w:hanging="720"/>
        <w:rPr>
          <w:sz w:val="22"/>
        </w:rPr>
      </w:pPr>
      <w:r w:rsidRPr="00576901">
        <w:rPr>
          <w:sz w:val="22"/>
        </w:rPr>
        <w:t>195.</w:t>
      </w:r>
      <w:r w:rsidRPr="00576901">
        <w:rPr>
          <w:sz w:val="22"/>
        </w:rPr>
        <w:tab/>
        <w:t xml:space="preserve">Reich DL, Silvay G. Ketamine: An update on the first twenty-five years of clinical experience. </w:t>
      </w:r>
      <w:r w:rsidRPr="00576901">
        <w:rPr>
          <w:i/>
          <w:sz w:val="22"/>
        </w:rPr>
        <w:t xml:space="preserve">Can J Anaesth. </w:t>
      </w:r>
      <w:r w:rsidRPr="00576901">
        <w:rPr>
          <w:sz w:val="22"/>
        </w:rPr>
        <w:t>1989;36:186-197</w:t>
      </w:r>
    </w:p>
    <w:p w14:paraId="21D3772A" w14:textId="77777777" w:rsidR="005819CD" w:rsidRPr="00576901" w:rsidRDefault="005819CD" w:rsidP="00293C45">
      <w:pPr>
        <w:pStyle w:val="EndNoteBibliography"/>
        <w:spacing w:after="0"/>
        <w:ind w:left="720" w:hanging="720"/>
        <w:rPr>
          <w:sz w:val="22"/>
        </w:rPr>
      </w:pPr>
      <w:r w:rsidRPr="00576901">
        <w:rPr>
          <w:sz w:val="22"/>
        </w:rPr>
        <w:t>196.</w:t>
      </w:r>
      <w:r w:rsidRPr="00576901">
        <w:rPr>
          <w:sz w:val="22"/>
        </w:rPr>
        <w:tab/>
        <w:t xml:space="preserve">Chernow B, Lake CR, Cruess D, et al:. Plasma, urine, and csf catecholamine concentrations during and after ketamine anesthesia. </w:t>
      </w:r>
      <w:r w:rsidRPr="00576901">
        <w:rPr>
          <w:i/>
          <w:sz w:val="22"/>
        </w:rPr>
        <w:t xml:space="preserve">Crit Care Med. </w:t>
      </w:r>
      <w:r w:rsidRPr="00576901">
        <w:rPr>
          <w:sz w:val="22"/>
        </w:rPr>
        <w:t>1982;10:600-603</w:t>
      </w:r>
    </w:p>
    <w:p w14:paraId="0FAFAD6F" w14:textId="77777777" w:rsidR="005819CD" w:rsidRPr="00576901" w:rsidRDefault="005819CD" w:rsidP="00293C45">
      <w:pPr>
        <w:pStyle w:val="EndNoteBibliography"/>
        <w:spacing w:after="0"/>
        <w:ind w:left="720" w:hanging="720"/>
        <w:rPr>
          <w:sz w:val="22"/>
        </w:rPr>
      </w:pPr>
      <w:r w:rsidRPr="00576901">
        <w:rPr>
          <w:sz w:val="22"/>
        </w:rPr>
        <w:t>197.</w:t>
      </w:r>
      <w:r w:rsidRPr="00576901">
        <w:rPr>
          <w:sz w:val="22"/>
        </w:rPr>
        <w:tab/>
        <w:t xml:space="preserve">Roberts DJ, Hall RI, Kramer AH, et al:. Sedation for critically ill adults with severe traumatic brain injury: A systematic review of randomized controlled trials. </w:t>
      </w:r>
      <w:r w:rsidRPr="00576901">
        <w:rPr>
          <w:i/>
          <w:sz w:val="22"/>
        </w:rPr>
        <w:t xml:space="preserve">Crit Care Med. </w:t>
      </w:r>
      <w:r w:rsidRPr="00576901">
        <w:rPr>
          <w:sz w:val="22"/>
        </w:rPr>
        <w:t>2011;39:2743-2751</w:t>
      </w:r>
    </w:p>
    <w:p w14:paraId="6A03F777" w14:textId="77777777" w:rsidR="005819CD" w:rsidRPr="00576901" w:rsidRDefault="005819CD" w:rsidP="00293C45">
      <w:pPr>
        <w:pStyle w:val="EndNoteBibliography"/>
        <w:spacing w:after="0"/>
        <w:ind w:left="720" w:hanging="720"/>
        <w:rPr>
          <w:sz w:val="22"/>
        </w:rPr>
      </w:pPr>
      <w:r w:rsidRPr="00576901">
        <w:rPr>
          <w:sz w:val="22"/>
        </w:rPr>
        <w:t>198.</w:t>
      </w:r>
      <w:r w:rsidRPr="00576901">
        <w:rPr>
          <w:sz w:val="22"/>
        </w:rPr>
        <w:tab/>
        <w:t xml:space="preserve">Aroni F, Iacovidou N, Dontas I, et al:. Pharmacological aspects and potential new clinical applications of ketamine: Reevaluation of an old drug. </w:t>
      </w:r>
      <w:r w:rsidRPr="00576901">
        <w:rPr>
          <w:i/>
          <w:sz w:val="22"/>
        </w:rPr>
        <w:t xml:space="preserve">J Clin Pharmacol. </w:t>
      </w:r>
      <w:r w:rsidRPr="00576901">
        <w:rPr>
          <w:sz w:val="22"/>
        </w:rPr>
        <w:t>2009;49:957-964</w:t>
      </w:r>
    </w:p>
    <w:p w14:paraId="7BF988E8" w14:textId="77777777" w:rsidR="005819CD" w:rsidRPr="00576901" w:rsidRDefault="005819CD" w:rsidP="00293C45">
      <w:pPr>
        <w:pStyle w:val="EndNoteBibliography"/>
        <w:spacing w:after="0"/>
        <w:ind w:left="720" w:hanging="720"/>
        <w:rPr>
          <w:sz w:val="22"/>
        </w:rPr>
      </w:pPr>
      <w:r w:rsidRPr="00576901">
        <w:rPr>
          <w:sz w:val="22"/>
        </w:rPr>
        <w:t>199.</w:t>
      </w:r>
      <w:r w:rsidRPr="00576901">
        <w:rPr>
          <w:sz w:val="22"/>
        </w:rPr>
        <w:tab/>
        <w:t xml:space="preserve">Waxman K, Shoemaker WC, Lippmann M. Cardiovascular effects of anesthetic induction with ketamine. </w:t>
      </w:r>
      <w:r w:rsidRPr="00576901">
        <w:rPr>
          <w:i/>
          <w:sz w:val="22"/>
        </w:rPr>
        <w:t xml:space="preserve">Anesth Analg. </w:t>
      </w:r>
      <w:r w:rsidRPr="00576901">
        <w:rPr>
          <w:sz w:val="22"/>
        </w:rPr>
        <w:t>1980;59:355-358</w:t>
      </w:r>
    </w:p>
    <w:p w14:paraId="6EF2CA2A" w14:textId="77777777" w:rsidR="005819CD" w:rsidRPr="00576901" w:rsidRDefault="005819CD" w:rsidP="00293C45">
      <w:pPr>
        <w:pStyle w:val="EndNoteBibliography"/>
        <w:spacing w:after="0"/>
        <w:ind w:left="720" w:hanging="720"/>
        <w:rPr>
          <w:sz w:val="22"/>
        </w:rPr>
      </w:pPr>
      <w:r w:rsidRPr="00576901">
        <w:rPr>
          <w:sz w:val="22"/>
        </w:rPr>
        <w:t>200.</w:t>
      </w:r>
      <w:r w:rsidRPr="00576901">
        <w:rPr>
          <w:sz w:val="22"/>
        </w:rPr>
        <w:tab/>
        <w:t xml:space="preserve">Spotoft H, Korshin JD, Sorensen MB, et al:. The cardiovascular effects of ketamine used for induction of anaesthesia in patients with valvular heart disease. </w:t>
      </w:r>
      <w:r w:rsidRPr="00576901">
        <w:rPr>
          <w:i/>
          <w:sz w:val="22"/>
        </w:rPr>
        <w:t xml:space="preserve">Canadian Anaesthetists' Society journal. </w:t>
      </w:r>
      <w:r w:rsidRPr="00576901">
        <w:rPr>
          <w:sz w:val="22"/>
        </w:rPr>
        <w:t>1979;26:463-467</w:t>
      </w:r>
    </w:p>
    <w:p w14:paraId="5C0B53BF" w14:textId="77777777" w:rsidR="005819CD" w:rsidRPr="00576901" w:rsidRDefault="005819CD" w:rsidP="00293C45">
      <w:pPr>
        <w:pStyle w:val="EndNoteBibliography"/>
        <w:spacing w:after="0"/>
        <w:ind w:left="720" w:hanging="720"/>
        <w:rPr>
          <w:sz w:val="22"/>
        </w:rPr>
      </w:pPr>
      <w:r w:rsidRPr="00576901">
        <w:rPr>
          <w:sz w:val="22"/>
        </w:rPr>
        <w:t>201.</w:t>
      </w:r>
      <w:r w:rsidRPr="00576901">
        <w:rPr>
          <w:sz w:val="22"/>
        </w:rPr>
        <w:tab/>
        <w:t xml:space="preserve">Mankikian B, Cantineau JP, Sartene R, et al:. Ventilatory pattern and chest wall mechanics during ketamine anesthesia in humans. </w:t>
      </w:r>
      <w:r w:rsidRPr="00576901">
        <w:rPr>
          <w:i/>
          <w:sz w:val="22"/>
        </w:rPr>
        <w:t xml:space="preserve">Anesthesiology. </w:t>
      </w:r>
      <w:r w:rsidRPr="00576901">
        <w:rPr>
          <w:sz w:val="22"/>
        </w:rPr>
        <w:t>1986;65:492-499</w:t>
      </w:r>
    </w:p>
    <w:p w14:paraId="3207E30F" w14:textId="77777777" w:rsidR="005819CD" w:rsidRPr="00576901" w:rsidRDefault="005819CD" w:rsidP="00293C45">
      <w:pPr>
        <w:pStyle w:val="EndNoteBibliography"/>
        <w:spacing w:after="0"/>
        <w:ind w:left="720" w:hanging="720"/>
        <w:rPr>
          <w:sz w:val="22"/>
        </w:rPr>
      </w:pPr>
      <w:r w:rsidRPr="00576901">
        <w:rPr>
          <w:sz w:val="22"/>
        </w:rPr>
        <w:t>202.</w:t>
      </w:r>
      <w:r w:rsidRPr="00576901">
        <w:rPr>
          <w:sz w:val="22"/>
        </w:rPr>
        <w:tab/>
        <w:t xml:space="preserve">Strube PJ, Hallam PL. Ketamine by continuous infusion in status asthmaticus. </w:t>
      </w:r>
      <w:r w:rsidRPr="00576901">
        <w:rPr>
          <w:i/>
          <w:sz w:val="22"/>
        </w:rPr>
        <w:t xml:space="preserve">Anaesthesia. </w:t>
      </w:r>
      <w:r w:rsidRPr="00576901">
        <w:rPr>
          <w:sz w:val="22"/>
        </w:rPr>
        <w:t>1986;41:1017-1019</w:t>
      </w:r>
    </w:p>
    <w:p w14:paraId="7A949186" w14:textId="77777777" w:rsidR="005819CD" w:rsidRPr="00576901" w:rsidRDefault="005819CD" w:rsidP="00293C45">
      <w:pPr>
        <w:pStyle w:val="EndNoteBibliography"/>
        <w:spacing w:after="0"/>
        <w:ind w:left="720" w:hanging="720"/>
        <w:rPr>
          <w:sz w:val="22"/>
        </w:rPr>
      </w:pPr>
      <w:r w:rsidRPr="00576901">
        <w:rPr>
          <w:sz w:val="22"/>
        </w:rPr>
        <w:t>203.</w:t>
      </w:r>
      <w:r w:rsidRPr="00576901">
        <w:rPr>
          <w:sz w:val="22"/>
        </w:rPr>
        <w:tab/>
        <w:t xml:space="preserve">Denmark TK, Crane HA, Brown L. Ketamine to avoid mechanical ventilation in severe pediatric asthma. </w:t>
      </w:r>
      <w:r w:rsidRPr="00576901">
        <w:rPr>
          <w:i/>
          <w:sz w:val="22"/>
        </w:rPr>
        <w:t xml:space="preserve">J Emerg Med. </w:t>
      </w:r>
      <w:r w:rsidRPr="00576901">
        <w:rPr>
          <w:sz w:val="22"/>
        </w:rPr>
        <w:t>2006;30:163-166</w:t>
      </w:r>
    </w:p>
    <w:p w14:paraId="7D2E1DA4" w14:textId="77777777" w:rsidR="005819CD" w:rsidRPr="00576901" w:rsidRDefault="005819CD" w:rsidP="00293C45">
      <w:pPr>
        <w:pStyle w:val="EndNoteBibliography"/>
        <w:spacing w:after="0"/>
        <w:ind w:left="720" w:hanging="720"/>
        <w:rPr>
          <w:sz w:val="22"/>
        </w:rPr>
      </w:pPr>
      <w:r w:rsidRPr="00576901">
        <w:rPr>
          <w:sz w:val="22"/>
        </w:rPr>
        <w:t>204.</w:t>
      </w:r>
      <w:r w:rsidRPr="00576901">
        <w:rPr>
          <w:sz w:val="22"/>
        </w:rPr>
        <w:tab/>
        <w:t xml:space="preserve">Youssef-Ahmed MZ, Silver P, Nimkoff L, et al:. Continuous infusion of ketamine in mechanically ventilated children with refractory bronchospasm. </w:t>
      </w:r>
      <w:r w:rsidRPr="00576901">
        <w:rPr>
          <w:i/>
          <w:sz w:val="22"/>
        </w:rPr>
        <w:t xml:space="preserve">Intensive Care Med. </w:t>
      </w:r>
      <w:r w:rsidRPr="00576901">
        <w:rPr>
          <w:sz w:val="22"/>
        </w:rPr>
        <w:t>1996;22:972-976</w:t>
      </w:r>
    </w:p>
    <w:p w14:paraId="7E8BB431" w14:textId="77777777" w:rsidR="005819CD" w:rsidRPr="00576901" w:rsidRDefault="005819CD" w:rsidP="00293C45">
      <w:pPr>
        <w:pStyle w:val="EndNoteBibliography"/>
        <w:spacing w:after="0"/>
        <w:ind w:left="720" w:hanging="720"/>
        <w:rPr>
          <w:sz w:val="22"/>
        </w:rPr>
      </w:pPr>
      <w:r w:rsidRPr="00576901">
        <w:rPr>
          <w:sz w:val="22"/>
        </w:rPr>
        <w:t>205.</w:t>
      </w:r>
      <w:r w:rsidRPr="00576901">
        <w:rPr>
          <w:sz w:val="22"/>
        </w:rPr>
        <w:tab/>
        <w:t xml:space="preserve">Tobias JD, Martin LD, Wetzel RC. Ketamine by continuous infusion for sedation in the pediatric intensive care unit. </w:t>
      </w:r>
      <w:r w:rsidRPr="00576901">
        <w:rPr>
          <w:i/>
          <w:sz w:val="22"/>
        </w:rPr>
        <w:t xml:space="preserve">Crit Care Med. </w:t>
      </w:r>
      <w:r w:rsidRPr="00576901">
        <w:rPr>
          <w:sz w:val="22"/>
        </w:rPr>
        <w:t>1990;18:819-821</w:t>
      </w:r>
    </w:p>
    <w:p w14:paraId="40BC53A1" w14:textId="77777777" w:rsidR="005819CD" w:rsidRPr="00576901" w:rsidRDefault="005819CD" w:rsidP="00293C45">
      <w:pPr>
        <w:pStyle w:val="EndNoteBibliography"/>
        <w:spacing w:after="0"/>
        <w:ind w:left="720" w:hanging="720"/>
        <w:rPr>
          <w:sz w:val="22"/>
        </w:rPr>
      </w:pPr>
      <w:r w:rsidRPr="00576901">
        <w:rPr>
          <w:sz w:val="22"/>
        </w:rPr>
        <w:t>206.</w:t>
      </w:r>
      <w:r w:rsidRPr="00576901">
        <w:rPr>
          <w:sz w:val="22"/>
        </w:rPr>
        <w:tab/>
        <w:t xml:space="preserve">Taylor PA, Towey RM. Depression of laryngeal reflexes during keatmine anaesthesia. </w:t>
      </w:r>
      <w:r w:rsidRPr="00576901">
        <w:rPr>
          <w:i/>
          <w:sz w:val="22"/>
        </w:rPr>
        <w:t xml:space="preserve">Br Med J. </w:t>
      </w:r>
      <w:r w:rsidRPr="00576901">
        <w:rPr>
          <w:sz w:val="22"/>
        </w:rPr>
        <w:t>1971;2:688-689.PMC1796260</w:t>
      </w:r>
    </w:p>
    <w:p w14:paraId="03658E71" w14:textId="77777777" w:rsidR="005819CD" w:rsidRPr="00576901" w:rsidRDefault="005819CD" w:rsidP="00293C45">
      <w:pPr>
        <w:pStyle w:val="EndNoteBibliography"/>
        <w:spacing w:after="0"/>
        <w:ind w:left="720" w:hanging="720"/>
        <w:rPr>
          <w:sz w:val="22"/>
        </w:rPr>
      </w:pPr>
      <w:r w:rsidRPr="00576901">
        <w:rPr>
          <w:sz w:val="22"/>
        </w:rPr>
        <w:t>207.</w:t>
      </w:r>
      <w:r w:rsidRPr="00576901">
        <w:rPr>
          <w:sz w:val="22"/>
        </w:rPr>
        <w:tab/>
        <w:t xml:space="preserve">Gooding JM, Dimick AR, Tavakoli M, et al:. A physiologic analysis of cardiopulmonary responses to ketamine anesthesia in noncardiac patients. </w:t>
      </w:r>
      <w:r w:rsidRPr="00576901">
        <w:rPr>
          <w:i/>
          <w:sz w:val="22"/>
        </w:rPr>
        <w:t xml:space="preserve">Anesth Analg. </w:t>
      </w:r>
      <w:r w:rsidRPr="00576901">
        <w:rPr>
          <w:sz w:val="22"/>
        </w:rPr>
        <w:t>1977;56:813-816</w:t>
      </w:r>
    </w:p>
    <w:p w14:paraId="58BB99DE" w14:textId="77777777" w:rsidR="005819CD" w:rsidRPr="00576901" w:rsidRDefault="005819CD" w:rsidP="00293C45">
      <w:pPr>
        <w:pStyle w:val="EndNoteBibliography"/>
        <w:spacing w:after="0"/>
        <w:ind w:left="720" w:hanging="720"/>
        <w:rPr>
          <w:sz w:val="22"/>
        </w:rPr>
      </w:pPr>
      <w:r w:rsidRPr="00576901">
        <w:rPr>
          <w:sz w:val="22"/>
        </w:rPr>
        <w:t>208.</w:t>
      </w:r>
      <w:r w:rsidRPr="00576901">
        <w:rPr>
          <w:sz w:val="22"/>
        </w:rPr>
        <w:tab/>
        <w:t xml:space="preserve">Drayna PC, Estrada C, Wang W, et al:. Ketamine sedation is not associated with clinically meaningful elevation of intraocular pressure. </w:t>
      </w:r>
      <w:r w:rsidRPr="00576901">
        <w:rPr>
          <w:i/>
          <w:sz w:val="22"/>
        </w:rPr>
        <w:t xml:space="preserve">Am J Emerg Med. </w:t>
      </w:r>
      <w:r w:rsidRPr="00576901">
        <w:rPr>
          <w:sz w:val="22"/>
        </w:rPr>
        <w:t>2012;30:1215-1218.PMC3761376</w:t>
      </w:r>
    </w:p>
    <w:p w14:paraId="0679D7E1" w14:textId="77777777" w:rsidR="005819CD" w:rsidRPr="00576901" w:rsidRDefault="005819CD" w:rsidP="00293C45">
      <w:pPr>
        <w:pStyle w:val="EndNoteBibliography"/>
        <w:spacing w:after="0"/>
        <w:ind w:left="720" w:hanging="720"/>
        <w:rPr>
          <w:sz w:val="22"/>
        </w:rPr>
      </w:pPr>
      <w:r w:rsidRPr="00576901">
        <w:rPr>
          <w:sz w:val="22"/>
        </w:rPr>
        <w:t>209.</w:t>
      </w:r>
      <w:r w:rsidRPr="00576901">
        <w:rPr>
          <w:sz w:val="22"/>
        </w:rPr>
        <w:tab/>
        <w:t xml:space="preserve">Nagdeve NG, Yaddanapudi S, Pandav SS. The effect of different doses of ketamine on intraocular pressure in anesthetized children. </w:t>
      </w:r>
      <w:r w:rsidRPr="00576901">
        <w:rPr>
          <w:i/>
          <w:sz w:val="22"/>
        </w:rPr>
        <w:t xml:space="preserve">J Pediatr Ophthalmol Strabismus. </w:t>
      </w:r>
      <w:r w:rsidRPr="00576901">
        <w:rPr>
          <w:sz w:val="22"/>
        </w:rPr>
        <w:t>2006;43:219-223</w:t>
      </w:r>
    </w:p>
    <w:p w14:paraId="525550D9" w14:textId="77777777" w:rsidR="005819CD" w:rsidRPr="00576901" w:rsidRDefault="005819CD" w:rsidP="00293C45">
      <w:pPr>
        <w:pStyle w:val="EndNoteBibliography"/>
        <w:spacing w:after="0"/>
        <w:ind w:left="720" w:hanging="720"/>
        <w:rPr>
          <w:sz w:val="22"/>
        </w:rPr>
      </w:pPr>
      <w:r w:rsidRPr="00576901">
        <w:rPr>
          <w:sz w:val="22"/>
        </w:rPr>
        <w:t>210.</w:t>
      </w:r>
      <w:r w:rsidRPr="00576901">
        <w:rPr>
          <w:sz w:val="22"/>
        </w:rPr>
        <w:tab/>
        <w:t xml:space="preserve">Halstead SM, Deakyne SJ, Bajaj L, et al:. The effect of ketamine on intraocular pressure in pediatric patients during procedural sedation. </w:t>
      </w:r>
      <w:r w:rsidRPr="00576901">
        <w:rPr>
          <w:i/>
          <w:sz w:val="22"/>
        </w:rPr>
        <w:t xml:space="preserve">Acad Emerg Med. </w:t>
      </w:r>
      <w:r w:rsidRPr="00576901">
        <w:rPr>
          <w:sz w:val="22"/>
        </w:rPr>
        <w:t>2012;19:1145-1150</w:t>
      </w:r>
    </w:p>
    <w:p w14:paraId="53A04C21" w14:textId="77777777" w:rsidR="005819CD" w:rsidRPr="00576901" w:rsidRDefault="005819CD" w:rsidP="00293C45">
      <w:pPr>
        <w:pStyle w:val="EndNoteBibliography"/>
        <w:spacing w:after="0"/>
        <w:ind w:left="720" w:hanging="720"/>
        <w:rPr>
          <w:sz w:val="22"/>
        </w:rPr>
      </w:pPr>
      <w:r w:rsidRPr="00576901">
        <w:rPr>
          <w:sz w:val="22"/>
        </w:rPr>
        <w:lastRenderedPageBreak/>
        <w:t>211.</w:t>
      </w:r>
      <w:r w:rsidRPr="00576901">
        <w:rPr>
          <w:sz w:val="22"/>
        </w:rPr>
        <w:tab/>
        <w:t xml:space="preserve">Wadia S, Bhola R, Lorenz D, et al:. Ketamine and intraocular pressure in children. </w:t>
      </w:r>
      <w:r w:rsidRPr="00576901">
        <w:rPr>
          <w:i/>
          <w:sz w:val="22"/>
        </w:rPr>
        <w:t xml:space="preserve">Ann Emerg Med. </w:t>
      </w:r>
      <w:r w:rsidRPr="00576901">
        <w:rPr>
          <w:sz w:val="22"/>
        </w:rPr>
        <w:t>2014;64:385-388 e381</w:t>
      </w:r>
    </w:p>
    <w:p w14:paraId="4C6922E8" w14:textId="77777777" w:rsidR="005819CD" w:rsidRPr="00576901" w:rsidRDefault="005819CD" w:rsidP="00293C45">
      <w:pPr>
        <w:pStyle w:val="EndNoteBibliography"/>
        <w:spacing w:after="0"/>
        <w:ind w:left="720" w:hanging="720"/>
        <w:rPr>
          <w:sz w:val="22"/>
        </w:rPr>
      </w:pPr>
      <w:r w:rsidRPr="00576901">
        <w:rPr>
          <w:sz w:val="22"/>
        </w:rPr>
        <w:t>212.</w:t>
      </w:r>
      <w:r w:rsidRPr="00576901">
        <w:rPr>
          <w:sz w:val="22"/>
        </w:rPr>
        <w:tab/>
        <w:t xml:space="preserve">Coupey SM. Barbiturates. </w:t>
      </w:r>
      <w:r w:rsidRPr="00576901">
        <w:rPr>
          <w:i/>
          <w:sz w:val="22"/>
        </w:rPr>
        <w:t xml:space="preserve">Pediatr Rev. </w:t>
      </w:r>
      <w:r w:rsidRPr="00576901">
        <w:rPr>
          <w:sz w:val="22"/>
        </w:rPr>
        <w:t>1997;18:260-264; quiz 265</w:t>
      </w:r>
    </w:p>
    <w:p w14:paraId="1C1C98C0" w14:textId="77777777" w:rsidR="005819CD" w:rsidRPr="00576901" w:rsidRDefault="005819CD" w:rsidP="00293C45">
      <w:pPr>
        <w:pStyle w:val="EndNoteBibliography"/>
        <w:spacing w:after="0"/>
        <w:ind w:left="720" w:hanging="720"/>
        <w:rPr>
          <w:sz w:val="22"/>
        </w:rPr>
      </w:pPr>
      <w:r w:rsidRPr="00576901">
        <w:rPr>
          <w:sz w:val="22"/>
        </w:rPr>
        <w:t>213.</w:t>
      </w:r>
      <w:r w:rsidRPr="00576901">
        <w:rPr>
          <w:sz w:val="22"/>
        </w:rPr>
        <w:tab/>
        <w:t xml:space="preserve">Wilkes R, Tasker RC. Pediatric intensive care treatment of uncontrolled status epilepticus. </w:t>
      </w:r>
      <w:r w:rsidRPr="00576901">
        <w:rPr>
          <w:i/>
          <w:sz w:val="22"/>
        </w:rPr>
        <w:t xml:space="preserve">Crit Care Clin. </w:t>
      </w:r>
      <w:r w:rsidRPr="00576901">
        <w:rPr>
          <w:sz w:val="22"/>
        </w:rPr>
        <w:t>2013;29:239-257</w:t>
      </w:r>
    </w:p>
    <w:p w14:paraId="38C1E47E" w14:textId="77777777" w:rsidR="005819CD" w:rsidRPr="00576901" w:rsidRDefault="005819CD" w:rsidP="00293C45">
      <w:pPr>
        <w:pStyle w:val="EndNoteBibliography"/>
        <w:spacing w:after="0"/>
        <w:ind w:left="720" w:hanging="720"/>
        <w:rPr>
          <w:sz w:val="22"/>
        </w:rPr>
      </w:pPr>
      <w:r w:rsidRPr="00576901">
        <w:rPr>
          <w:sz w:val="22"/>
        </w:rPr>
        <w:t>214.</w:t>
      </w:r>
      <w:r w:rsidRPr="00576901">
        <w:rPr>
          <w:sz w:val="22"/>
        </w:rPr>
        <w:tab/>
        <w:t xml:space="preserve">Holmes GL, Riviello JJ, Jr. Midazolam and pentobarbital for refractory status epilepticus. </w:t>
      </w:r>
      <w:r w:rsidRPr="00576901">
        <w:rPr>
          <w:i/>
          <w:sz w:val="22"/>
        </w:rPr>
        <w:t xml:space="preserve">Pediatr Neurol. </w:t>
      </w:r>
      <w:r w:rsidRPr="00576901">
        <w:rPr>
          <w:sz w:val="22"/>
        </w:rPr>
        <w:t>1999;20:259-264</w:t>
      </w:r>
    </w:p>
    <w:p w14:paraId="47F88627" w14:textId="77777777" w:rsidR="005819CD" w:rsidRPr="00576901" w:rsidRDefault="005819CD" w:rsidP="00293C45">
      <w:pPr>
        <w:pStyle w:val="EndNoteBibliography"/>
        <w:spacing w:after="0"/>
        <w:ind w:left="720" w:hanging="720"/>
        <w:rPr>
          <w:sz w:val="22"/>
        </w:rPr>
      </w:pPr>
      <w:r w:rsidRPr="00576901">
        <w:rPr>
          <w:sz w:val="22"/>
        </w:rPr>
        <w:t>215.</w:t>
      </w:r>
      <w:r w:rsidRPr="00576901">
        <w:rPr>
          <w:sz w:val="22"/>
        </w:rPr>
        <w:tab/>
        <w:t xml:space="preserve">Tasker RC, Goodkin HP, Sanchez Fernandez I, et al:. Refractory status epilepticus in children: Intention to treat with continuous infusions of midazolam and pentobarbital. </w:t>
      </w:r>
      <w:r w:rsidRPr="00576901">
        <w:rPr>
          <w:i/>
          <w:sz w:val="22"/>
        </w:rPr>
        <w:t xml:space="preserve">Pediatr Crit Care Med. </w:t>
      </w:r>
      <w:r w:rsidRPr="00576901">
        <w:rPr>
          <w:sz w:val="22"/>
        </w:rPr>
        <w:t>2016;17:968-975.PMC5052105</w:t>
      </w:r>
    </w:p>
    <w:p w14:paraId="46AB14A3" w14:textId="77777777" w:rsidR="005819CD" w:rsidRPr="00576901" w:rsidRDefault="005819CD" w:rsidP="00293C45">
      <w:pPr>
        <w:pStyle w:val="EndNoteBibliography"/>
        <w:spacing w:after="0"/>
        <w:ind w:left="720" w:hanging="720"/>
        <w:rPr>
          <w:sz w:val="22"/>
        </w:rPr>
      </w:pPr>
      <w:r w:rsidRPr="00576901">
        <w:rPr>
          <w:sz w:val="22"/>
        </w:rPr>
        <w:t>216.</w:t>
      </w:r>
      <w:r w:rsidRPr="00576901">
        <w:rPr>
          <w:sz w:val="22"/>
        </w:rPr>
        <w:tab/>
        <w:t xml:space="preserve">Pittman T, Bucholz R, Williams D. Efficacy of barbiturates in the treatment of resistant intracranial hypertension in severely head-injured children. </w:t>
      </w:r>
      <w:r w:rsidRPr="00576901">
        <w:rPr>
          <w:i/>
          <w:sz w:val="22"/>
        </w:rPr>
        <w:t xml:space="preserve">Pediatr Neurosci. </w:t>
      </w:r>
      <w:r w:rsidRPr="00576901">
        <w:rPr>
          <w:sz w:val="22"/>
        </w:rPr>
        <w:t>1989;15:13-17</w:t>
      </w:r>
    </w:p>
    <w:p w14:paraId="34CD5A2F" w14:textId="77777777" w:rsidR="005819CD" w:rsidRPr="00576901" w:rsidRDefault="005819CD" w:rsidP="00293C45">
      <w:pPr>
        <w:pStyle w:val="EndNoteBibliography"/>
        <w:spacing w:after="0"/>
        <w:ind w:left="720" w:hanging="720"/>
        <w:rPr>
          <w:sz w:val="22"/>
        </w:rPr>
      </w:pPr>
      <w:r w:rsidRPr="00576901">
        <w:rPr>
          <w:sz w:val="22"/>
        </w:rPr>
        <w:t>217.</w:t>
      </w:r>
      <w:r w:rsidRPr="00576901">
        <w:rPr>
          <w:sz w:val="22"/>
        </w:rPr>
        <w:tab/>
        <w:t xml:space="preserve">Bruce DA. Efficacy of barbiturates in the treatment of resistant intracranial hypertension in severely head-injured children. </w:t>
      </w:r>
      <w:r w:rsidRPr="00576901">
        <w:rPr>
          <w:i/>
          <w:sz w:val="22"/>
        </w:rPr>
        <w:t xml:space="preserve">Pediatr Neurosci. </w:t>
      </w:r>
      <w:r w:rsidRPr="00576901">
        <w:rPr>
          <w:sz w:val="22"/>
        </w:rPr>
        <w:t>1989;15:216</w:t>
      </w:r>
    </w:p>
    <w:p w14:paraId="5F609F43" w14:textId="77777777" w:rsidR="005819CD" w:rsidRPr="00576901" w:rsidRDefault="005819CD" w:rsidP="00293C45">
      <w:pPr>
        <w:pStyle w:val="EndNoteBibliography"/>
        <w:spacing w:after="0"/>
        <w:ind w:left="720" w:hanging="720"/>
        <w:rPr>
          <w:sz w:val="22"/>
        </w:rPr>
      </w:pPr>
      <w:r w:rsidRPr="00576901">
        <w:rPr>
          <w:sz w:val="22"/>
        </w:rPr>
        <w:t>218.</w:t>
      </w:r>
      <w:r w:rsidRPr="00576901">
        <w:rPr>
          <w:sz w:val="22"/>
        </w:rPr>
        <w:tab/>
        <w:t xml:space="preserve">Mellion SA, Bennett KS, Ellsworth GL, et al:. High-dose barbiturates for refractory intracranial hypertension in children with severe traumatic brain injury. </w:t>
      </w:r>
      <w:r w:rsidRPr="00576901">
        <w:rPr>
          <w:i/>
          <w:sz w:val="22"/>
        </w:rPr>
        <w:t xml:space="preserve">Pediatr Crit Care Med. </w:t>
      </w:r>
      <w:r w:rsidRPr="00576901">
        <w:rPr>
          <w:sz w:val="22"/>
        </w:rPr>
        <w:t>2013;14:239-247</w:t>
      </w:r>
    </w:p>
    <w:p w14:paraId="5B9D1E52" w14:textId="77777777" w:rsidR="005819CD" w:rsidRPr="00576901" w:rsidRDefault="005819CD" w:rsidP="00293C45">
      <w:pPr>
        <w:pStyle w:val="EndNoteBibliography"/>
        <w:spacing w:after="0"/>
        <w:ind w:left="720" w:hanging="720"/>
        <w:rPr>
          <w:sz w:val="22"/>
        </w:rPr>
      </w:pPr>
      <w:r w:rsidRPr="00576901">
        <w:rPr>
          <w:sz w:val="22"/>
        </w:rPr>
        <w:t>219.</w:t>
      </w:r>
      <w:r w:rsidRPr="00576901">
        <w:rPr>
          <w:sz w:val="22"/>
        </w:rPr>
        <w:tab/>
        <w:t xml:space="preserve">Ahmad KA, Desai SJ, Bennett MM, et al:. Changing antiepileptic drug use for seizures in us neonatal intensive care units from 2005 to 2014. </w:t>
      </w:r>
      <w:r w:rsidRPr="00576901">
        <w:rPr>
          <w:i/>
          <w:sz w:val="22"/>
        </w:rPr>
        <w:t xml:space="preserve">Journal of perinatology : official journal of the California Perinatal Association. </w:t>
      </w:r>
      <w:r w:rsidRPr="00576901">
        <w:rPr>
          <w:sz w:val="22"/>
        </w:rPr>
        <w:t>2017;37:296-300</w:t>
      </w:r>
    </w:p>
    <w:p w14:paraId="412C75CD" w14:textId="77777777" w:rsidR="005819CD" w:rsidRPr="00576901" w:rsidRDefault="005819CD" w:rsidP="00293C45">
      <w:pPr>
        <w:pStyle w:val="EndNoteBibliography"/>
        <w:spacing w:after="0"/>
        <w:ind w:left="720" w:hanging="720"/>
        <w:rPr>
          <w:sz w:val="22"/>
        </w:rPr>
      </w:pPr>
      <w:r w:rsidRPr="00576901">
        <w:rPr>
          <w:sz w:val="22"/>
        </w:rPr>
        <w:t>220.</w:t>
      </w:r>
      <w:r w:rsidRPr="00576901">
        <w:rPr>
          <w:sz w:val="22"/>
        </w:rPr>
        <w:tab/>
        <w:t xml:space="preserve">Tobias JD, Deshpande JK, Pietsch JB, et al:. Pentobarbital sedation for patients in the pediatric intensive care unit. </w:t>
      </w:r>
      <w:r w:rsidRPr="00576901">
        <w:rPr>
          <w:i/>
          <w:sz w:val="22"/>
        </w:rPr>
        <w:t xml:space="preserve">South Med J. </w:t>
      </w:r>
      <w:r w:rsidRPr="00576901">
        <w:rPr>
          <w:sz w:val="22"/>
        </w:rPr>
        <w:t>1995;88:290-294</w:t>
      </w:r>
    </w:p>
    <w:p w14:paraId="37DF5865" w14:textId="77777777" w:rsidR="005819CD" w:rsidRPr="00576901" w:rsidRDefault="005819CD" w:rsidP="00293C45">
      <w:pPr>
        <w:pStyle w:val="EndNoteBibliography"/>
        <w:spacing w:after="0"/>
        <w:ind w:left="720" w:hanging="720"/>
        <w:rPr>
          <w:sz w:val="22"/>
        </w:rPr>
      </w:pPr>
      <w:r w:rsidRPr="00576901">
        <w:rPr>
          <w:sz w:val="22"/>
        </w:rPr>
        <w:t>221.</w:t>
      </w:r>
      <w:r w:rsidRPr="00576901">
        <w:rPr>
          <w:sz w:val="22"/>
        </w:rPr>
        <w:tab/>
        <w:t xml:space="preserve">Yanay O, Brogan TV, Martin LD. Continuous pentobarbital infusion in children is associated with high rates of complications. </w:t>
      </w:r>
      <w:r w:rsidRPr="00576901">
        <w:rPr>
          <w:i/>
          <w:sz w:val="22"/>
        </w:rPr>
        <w:t xml:space="preserve">Journal of critical care. </w:t>
      </w:r>
      <w:r w:rsidRPr="00576901">
        <w:rPr>
          <w:sz w:val="22"/>
        </w:rPr>
        <w:t>2004;19:174-178</w:t>
      </w:r>
    </w:p>
    <w:p w14:paraId="5A77CC1E" w14:textId="77777777" w:rsidR="005819CD" w:rsidRPr="00576901" w:rsidRDefault="005819CD" w:rsidP="00293C45">
      <w:pPr>
        <w:pStyle w:val="EndNoteBibliography"/>
        <w:spacing w:after="0"/>
        <w:ind w:left="720" w:hanging="720"/>
        <w:rPr>
          <w:sz w:val="22"/>
        </w:rPr>
      </w:pPr>
      <w:r w:rsidRPr="00576901">
        <w:rPr>
          <w:sz w:val="22"/>
        </w:rPr>
        <w:t>222.</w:t>
      </w:r>
      <w:r w:rsidRPr="00576901">
        <w:rPr>
          <w:sz w:val="22"/>
        </w:rPr>
        <w:tab/>
        <w:t xml:space="preserve">Cote CJ, Karl HW, Notterman DA, et al:. Adverse sedation events in pediatrics: Analysis of medications used for sedation. </w:t>
      </w:r>
      <w:r w:rsidRPr="00576901">
        <w:rPr>
          <w:i/>
          <w:sz w:val="22"/>
        </w:rPr>
        <w:t xml:space="preserve">Pediatrics. </w:t>
      </w:r>
      <w:r w:rsidRPr="00576901">
        <w:rPr>
          <w:sz w:val="22"/>
        </w:rPr>
        <w:t>2000;106:633-644</w:t>
      </w:r>
    </w:p>
    <w:p w14:paraId="16EE6B94" w14:textId="77777777" w:rsidR="005819CD" w:rsidRPr="00576901" w:rsidRDefault="005819CD" w:rsidP="00293C45">
      <w:pPr>
        <w:pStyle w:val="EndNoteBibliography"/>
        <w:spacing w:after="0"/>
        <w:ind w:left="720" w:hanging="720"/>
        <w:rPr>
          <w:sz w:val="22"/>
        </w:rPr>
      </w:pPr>
      <w:r w:rsidRPr="00576901">
        <w:rPr>
          <w:sz w:val="22"/>
        </w:rPr>
        <w:t>223.</w:t>
      </w:r>
      <w:r w:rsidRPr="00576901">
        <w:rPr>
          <w:sz w:val="22"/>
        </w:rPr>
        <w:tab/>
        <w:t xml:space="preserve">Chandler CJ, Cunnyngham C, Miller J, et al:. Propylene glycol-induced lactic acidosis in a child receiving a pentobarbital continuous infusion. </w:t>
      </w:r>
      <w:r w:rsidRPr="00576901">
        <w:rPr>
          <w:i/>
          <w:sz w:val="22"/>
        </w:rPr>
        <w:t xml:space="preserve">J Pediatr Intensive Care. </w:t>
      </w:r>
      <w:r w:rsidRPr="00576901">
        <w:rPr>
          <w:sz w:val="22"/>
        </w:rPr>
        <w:t>2014;3:73-77.PMC6530744</w:t>
      </w:r>
    </w:p>
    <w:p w14:paraId="02E53355" w14:textId="77777777" w:rsidR="005819CD" w:rsidRPr="00576901" w:rsidRDefault="005819CD" w:rsidP="00293C45">
      <w:pPr>
        <w:pStyle w:val="EndNoteBibliography"/>
        <w:spacing w:after="0"/>
        <w:ind w:left="720" w:hanging="720"/>
        <w:rPr>
          <w:sz w:val="22"/>
        </w:rPr>
      </w:pPr>
      <w:r w:rsidRPr="00576901">
        <w:rPr>
          <w:sz w:val="22"/>
        </w:rPr>
        <w:t>224.</w:t>
      </w:r>
      <w:r w:rsidRPr="00576901">
        <w:rPr>
          <w:sz w:val="22"/>
        </w:rPr>
        <w:tab/>
        <w:t xml:space="preserve">Okamoto M. Barbiturate tolerance and physical dependence: Contribution of pharmacological factors. </w:t>
      </w:r>
      <w:r w:rsidRPr="00576901">
        <w:rPr>
          <w:i/>
          <w:sz w:val="22"/>
        </w:rPr>
        <w:t xml:space="preserve">NIDA Res Monogr. </w:t>
      </w:r>
      <w:r w:rsidRPr="00576901">
        <w:rPr>
          <w:sz w:val="22"/>
        </w:rPr>
        <w:t>1984;54:333-347</w:t>
      </w:r>
    </w:p>
    <w:p w14:paraId="210522EC" w14:textId="77777777" w:rsidR="005819CD" w:rsidRPr="00576901" w:rsidRDefault="005819CD" w:rsidP="00293C45">
      <w:pPr>
        <w:pStyle w:val="EndNoteBibliography"/>
        <w:spacing w:after="0"/>
        <w:ind w:left="720" w:hanging="720"/>
        <w:rPr>
          <w:sz w:val="22"/>
        </w:rPr>
      </w:pPr>
      <w:r w:rsidRPr="00576901">
        <w:rPr>
          <w:sz w:val="22"/>
        </w:rPr>
        <w:t>225.</w:t>
      </w:r>
      <w:r w:rsidRPr="00576901">
        <w:rPr>
          <w:sz w:val="22"/>
        </w:rPr>
        <w:tab/>
        <w:t xml:space="preserve">Wandel C, Bocker R, Bohrer H, et al:. Midazolam is metabolized by at least three different cytochrome p450 enzymes. </w:t>
      </w:r>
      <w:r w:rsidRPr="00576901">
        <w:rPr>
          <w:i/>
          <w:sz w:val="22"/>
        </w:rPr>
        <w:t xml:space="preserve">British journal of anaesthesia. </w:t>
      </w:r>
      <w:r w:rsidRPr="00576901">
        <w:rPr>
          <w:sz w:val="22"/>
        </w:rPr>
        <w:t>1994;73:658-661</w:t>
      </w:r>
    </w:p>
    <w:p w14:paraId="4965B671" w14:textId="77777777" w:rsidR="005819CD" w:rsidRPr="00576901" w:rsidRDefault="005819CD" w:rsidP="00293C45">
      <w:pPr>
        <w:pStyle w:val="EndNoteBibliography"/>
        <w:spacing w:after="0"/>
        <w:ind w:left="720" w:hanging="720"/>
        <w:rPr>
          <w:sz w:val="22"/>
        </w:rPr>
      </w:pPr>
      <w:r w:rsidRPr="00576901">
        <w:rPr>
          <w:sz w:val="22"/>
        </w:rPr>
        <w:t>226.</w:t>
      </w:r>
      <w:r w:rsidRPr="00576901">
        <w:rPr>
          <w:sz w:val="22"/>
        </w:rPr>
        <w:tab/>
        <w:t xml:space="preserve">Gonzalez D, Chamberlain JM, Guptill JT, et al:. Population pharmacokinetics and exploratory pharmacodynamics of lorazepam in pediatric status epilepticus. </w:t>
      </w:r>
      <w:r w:rsidRPr="00576901">
        <w:rPr>
          <w:i/>
          <w:sz w:val="22"/>
        </w:rPr>
        <w:t xml:space="preserve">Clin Pharmacokinet. </w:t>
      </w:r>
      <w:r w:rsidRPr="00576901">
        <w:rPr>
          <w:sz w:val="22"/>
        </w:rPr>
        <w:t>2017;56:941-951.PMC5466505</w:t>
      </w:r>
    </w:p>
    <w:p w14:paraId="635AA574" w14:textId="77777777" w:rsidR="005819CD" w:rsidRPr="00576901" w:rsidRDefault="005819CD" w:rsidP="00293C45">
      <w:pPr>
        <w:pStyle w:val="EndNoteBibliography"/>
        <w:spacing w:after="0"/>
        <w:ind w:left="720" w:hanging="720"/>
        <w:rPr>
          <w:sz w:val="22"/>
        </w:rPr>
      </w:pPr>
      <w:r w:rsidRPr="00576901">
        <w:rPr>
          <w:sz w:val="22"/>
        </w:rPr>
        <w:t>227.</w:t>
      </w:r>
      <w:r w:rsidRPr="00576901">
        <w:rPr>
          <w:sz w:val="22"/>
        </w:rPr>
        <w:tab/>
        <w:t xml:space="preserve">Nguyen V, Tiemann D, Park E, et al:. Alpha-2 agonists. </w:t>
      </w:r>
      <w:r w:rsidRPr="00576901">
        <w:rPr>
          <w:i/>
          <w:sz w:val="22"/>
        </w:rPr>
        <w:t xml:space="preserve">Anesthesiol Clin. </w:t>
      </w:r>
      <w:r w:rsidRPr="00576901">
        <w:rPr>
          <w:sz w:val="22"/>
        </w:rPr>
        <w:t>2017;35:233-245</w:t>
      </w:r>
    </w:p>
    <w:p w14:paraId="094B5A3C" w14:textId="77777777" w:rsidR="005819CD" w:rsidRPr="00576901" w:rsidRDefault="005819CD" w:rsidP="00293C45">
      <w:pPr>
        <w:pStyle w:val="EndNoteBibliography"/>
        <w:spacing w:after="0"/>
        <w:ind w:left="720" w:hanging="720"/>
        <w:rPr>
          <w:sz w:val="22"/>
        </w:rPr>
      </w:pPr>
      <w:r w:rsidRPr="00576901">
        <w:rPr>
          <w:sz w:val="22"/>
        </w:rPr>
        <w:t>228.</w:t>
      </w:r>
      <w:r w:rsidRPr="00576901">
        <w:rPr>
          <w:sz w:val="22"/>
        </w:rPr>
        <w:tab/>
        <w:t xml:space="preserve">Karol MD, Maze M. Pharmacokinetics and interaction pharmacodynamics of dexmedetomidine in humans. </w:t>
      </w:r>
      <w:r w:rsidRPr="00576901">
        <w:rPr>
          <w:i/>
          <w:sz w:val="22"/>
        </w:rPr>
        <w:t xml:space="preserve">Best Practice &amp; Research Clinical Anaesthesiology. </w:t>
      </w:r>
      <w:r w:rsidRPr="00576901">
        <w:rPr>
          <w:sz w:val="22"/>
        </w:rPr>
        <w:t>2000;14:261-269</w:t>
      </w:r>
    </w:p>
    <w:p w14:paraId="3C19DA47" w14:textId="77777777" w:rsidR="005819CD" w:rsidRPr="00576901" w:rsidRDefault="005819CD" w:rsidP="00293C45">
      <w:pPr>
        <w:pStyle w:val="EndNoteBibliography"/>
        <w:spacing w:after="0"/>
        <w:ind w:left="720" w:hanging="720"/>
        <w:rPr>
          <w:sz w:val="22"/>
        </w:rPr>
      </w:pPr>
      <w:r w:rsidRPr="00576901">
        <w:rPr>
          <w:sz w:val="22"/>
        </w:rPr>
        <w:t>229.</w:t>
      </w:r>
      <w:r w:rsidRPr="00576901">
        <w:rPr>
          <w:sz w:val="22"/>
        </w:rPr>
        <w:tab/>
        <w:t xml:space="preserve">Carroll CL, Krieger D, Campbell M, et al:. Use of dexmedetomidine for sedation of children hospitalized in the intensive care unit. </w:t>
      </w:r>
      <w:r w:rsidRPr="00576901">
        <w:rPr>
          <w:i/>
          <w:sz w:val="22"/>
        </w:rPr>
        <w:t xml:space="preserve">J Hosp Med. </w:t>
      </w:r>
      <w:r w:rsidRPr="00576901">
        <w:rPr>
          <w:sz w:val="22"/>
        </w:rPr>
        <w:t>2008;3:142-147.18438790</w:t>
      </w:r>
    </w:p>
    <w:p w14:paraId="65F44748" w14:textId="77777777" w:rsidR="005819CD" w:rsidRPr="00576901" w:rsidRDefault="005819CD" w:rsidP="00293C45">
      <w:pPr>
        <w:pStyle w:val="EndNoteBibliography"/>
        <w:spacing w:after="0"/>
        <w:ind w:left="720" w:hanging="720"/>
        <w:rPr>
          <w:sz w:val="22"/>
        </w:rPr>
      </w:pPr>
      <w:r w:rsidRPr="00576901">
        <w:rPr>
          <w:sz w:val="22"/>
        </w:rPr>
        <w:t>230.</w:t>
      </w:r>
      <w:r w:rsidRPr="00576901">
        <w:rPr>
          <w:sz w:val="22"/>
        </w:rPr>
        <w:tab/>
        <w:t xml:space="preserve">Lowenthal DT. Pharmacokinetics of clonidine. </w:t>
      </w:r>
      <w:r w:rsidRPr="00576901">
        <w:rPr>
          <w:i/>
          <w:sz w:val="22"/>
        </w:rPr>
        <w:t xml:space="preserve">J Cardiovasc Pharmacol. </w:t>
      </w:r>
      <w:r w:rsidRPr="00576901">
        <w:rPr>
          <w:sz w:val="22"/>
        </w:rPr>
        <w:t>1980;2 Suppl 1:S29-37</w:t>
      </w:r>
    </w:p>
    <w:p w14:paraId="16328C26" w14:textId="77777777" w:rsidR="005819CD" w:rsidRPr="00576901" w:rsidRDefault="005819CD" w:rsidP="00293C45">
      <w:pPr>
        <w:pStyle w:val="EndNoteBibliography"/>
        <w:spacing w:after="0"/>
        <w:ind w:left="720" w:hanging="720"/>
        <w:rPr>
          <w:sz w:val="22"/>
        </w:rPr>
      </w:pPr>
      <w:r w:rsidRPr="00576901">
        <w:rPr>
          <w:sz w:val="22"/>
        </w:rPr>
        <w:t>231.</w:t>
      </w:r>
      <w:r w:rsidRPr="00576901">
        <w:rPr>
          <w:sz w:val="22"/>
        </w:rPr>
        <w:tab/>
        <w:t xml:space="preserve">Frisk-Holmberg M, Paalzow L, Edlund PO. Clonidine kinetics in man--evidence for dose dependency and changed pharmacokinetics during chronic therapy. </w:t>
      </w:r>
      <w:r w:rsidRPr="00576901">
        <w:rPr>
          <w:i/>
          <w:sz w:val="22"/>
        </w:rPr>
        <w:t xml:space="preserve">Br J Clin Pharmacol. </w:t>
      </w:r>
      <w:r w:rsidRPr="00576901">
        <w:rPr>
          <w:sz w:val="22"/>
        </w:rPr>
        <w:t>1981;12:653-658.PMC1401969</w:t>
      </w:r>
    </w:p>
    <w:p w14:paraId="5DDEC3B1" w14:textId="77777777" w:rsidR="005819CD" w:rsidRPr="00576901" w:rsidRDefault="005819CD" w:rsidP="00293C45">
      <w:pPr>
        <w:pStyle w:val="EndNoteBibliography"/>
        <w:spacing w:after="0"/>
        <w:ind w:left="720" w:hanging="720"/>
        <w:rPr>
          <w:sz w:val="22"/>
        </w:rPr>
      </w:pPr>
      <w:r w:rsidRPr="00576901">
        <w:rPr>
          <w:sz w:val="22"/>
        </w:rPr>
        <w:lastRenderedPageBreak/>
        <w:t>232.</w:t>
      </w:r>
      <w:r w:rsidRPr="00576901">
        <w:rPr>
          <w:sz w:val="22"/>
        </w:rPr>
        <w:tab/>
        <w:t xml:space="preserve">Zanos P, Moaddel R, Morris PJ, et al:. Ketamine and ketamine metabolite pharmacology: Insights into therapeutic mechanisms. </w:t>
      </w:r>
      <w:r w:rsidRPr="00576901">
        <w:rPr>
          <w:i/>
          <w:sz w:val="22"/>
        </w:rPr>
        <w:t xml:space="preserve">Pharmacological reviews. </w:t>
      </w:r>
      <w:r w:rsidRPr="00576901">
        <w:rPr>
          <w:sz w:val="22"/>
        </w:rPr>
        <w:t>2018;70:621-660</w:t>
      </w:r>
    </w:p>
    <w:p w14:paraId="54EDE77C" w14:textId="77777777" w:rsidR="005819CD" w:rsidRPr="00576901" w:rsidRDefault="005819CD" w:rsidP="00293C45">
      <w:pPr>
        <w:pStyle w:val="EndNoteBibliography"/>
        <w:spacing w:after="0"/>
        <w:ind w:left="720" w:hanging="720"/>
        <w:rPr>
          <w:sz w:val="22"/>
        </w:rPr>
      </w:pPr>
      <w:r w:rsidRPr="00576901">
        <w:rPr>
          <w:sz w:val="22"/>
        </w:rPr>
        <w:t>233.</w:t>
      </w:r>
      <w:r w:rsidRPr="00576901">
        <w:rPr>
          <w:sz w:val="22"/>
        </w:rPr>
        <w:tab/>
        <w:t xml:space="preserve">Hijazi Y, Boulieu R. Contribution of cyp3a4, cyp2b6, and cyp2c9 isoforms to n-demethylation of ketamine in human liver microsomes. </w:t>
      </w:r>
      <w:r w:rsidRPr="00576901">
        <w:rPr>
          <w:i/>
          <w:sz w:val="22"/>
        </w:rPr>
        <w:t xml:space="preserve">Drug Metab Dispos. </w:t>
      </w:r>
      <w:r w:rsidRPr="00576901">
        <w:rPr>
          <w:sz w:val="22"/>
        </w:rPr>
        <w:t>2002;30:853-858</w:t>
      </w:r>
    </w:p>
    <w:p w14:paraId="00BF6CAB" w14:textId="77777777" w:rsidR="005819CD" w:rsidRPr="00576901" w:rsidRDefault="005819CD" w:rsidP="00293C45">
      <w:pPr>
        <w:pStyle w:val="EndNoteBibliography"/>
        <w:spacing w:after="0"/>
        <w:ind w:left="720" w:hanging="720"/>
        <w:rPr>
          <w:sz w:val="22"/>
        </w:rPr>
      </w:pPr>
      <w:r w:rsidRPr="00576901">
        <w:rPr>
          <w:sz w:val="22"/>
        </w:rPr>
        <w:t>234.</w:t>
      </w:r>
      <w:r w:rsidRPr="00576901">
        <w:rPr>
          <w:sz w:val="22"/>
        </w:rPr>
        <w:tab/>
        <w:t xml:space="preserve">Golding CL, Miller JL, Gessouroun MR, et al:. Ketamine continuous infusions in critically ill infants and children. </w:t>
      </w:r>
      <w:r w:rsidRPr="00576901">
        <w:rPr>
          <w:i/>
          <w:sz w:val="22"/>
        </w:rPr>
        <w:t xml:space="preserve">Ann Pharmacother. </w:t>
      </w:r>
      <w:r w:rsidRPr="00576901">
        <w:rPr>
          <w:sz w:val="22"/>
        </w:rPr>
        <w:t>2016;50:234-241</w:t>
      </w:r>
    </w:p>
    <w:p w14:paraId="2275B445" w14:textId="77777777" w:rsidR="005819CD" w:rsidRPr="00576901" w:rsidRDefault="005819CD" w:rsidP="00293C45">
      <w:pPr>
        <w:pStyle w:val="EndNoteBibliography"/>
        <w:spacing w:after="0"/>
        <w:ind w:left="720" w:hanging="720"/>
        <w:rPr>
          <w:sz w:val="22"/>
        </w:rPr>
      </w:pPr>
      <w:r w:rsidRPr="00576901">
        <w:rPr>
          <w:sz w:val="22"/>
        </w:rPr>
        <w:t>235.</w:t>
      </w:r>
      <w:r w:rsidRPr="00576901">
        <w:rPr>
          <w:sz w:val="22"/>
        </w:rPr>
        <w:tab/>
        <w:t xml:space="preserve">Hornik CP, Gonzalez D, van den Anker J, et al:. Population pharmacokinetics of intramuscular and intravenous ketamine in children. </w:t>
      </w:r>
      <w:r w:rsidRPr="00576901">
        <w:rPr>
          <w:i/>
          <w:sz w:val="22"/>
        </w:rPr>
        <w:t xml:space="preserve">J Clin Pharmacol. </w:t>
      </w:r>
      <w:r w:rsidRPr="00576901">
        <w:rPr>
          <w:sz w:val="22"/>
        </w:rPr>
        <w:t>2018;58:1092-1104.PMC6195858</w:t>
      </w:r>
    </w:p>
    <w:p w14:paraId="134020D6" w14:textId="77777777" w:rsidR="005819CD" w:rsidRPr="00576901" w:rsidRDefault="005819CD" w:rsidP="00293C45">
      <w:pPr>
        <w:pStyle w:val="EndNoteBibliography"/>
        <w:spacing w:after="0"/>
        <w:ind w:left="720" w:hanging="720"/>
        <w:rPr>
          <w:sz w:val="22"/>
        </w:rPr>
      </w:pPr>
      <w:r w:rsidRPr="00576901">
        <w:rPr>
          <w:sz w:val="22"/>
        </w:rPr>
        <w:t>236.</w:t>
      </w:r>
      <w:r w:rsidRPr="00576901">
        <w:rPr>
          <w:sz w:val="22"/>
        </w:rPr>
        <w:tab/>
        <w:t xml:space="preserve">Garisto C, Ricci Z, Tofani L, et al:. Use of low-dose dexmedetomidine in combination with opioids and midazolam in pediatric cardiac surgical patients: Randomized controlled trial. </w:t>
      </w:r>
      <w:r w:rsidRPr="00576901">
        <w:rPr>
          <w:i/>
          <w:sz w:val="22"/>
        </w:rPr>
        <w:t xml:space="preserve">Minerva anestesiologica. </w:t>
      </w:r>
      <w:r w:rsidRPr="00576901">
        <w:rPr>
          <w:sz w:val="22"/>
        </w:rPr>
        <w:t>2018;84:1053-1062</w:t>
      </w:r>
    </w:p>
    <w:p w14:paraId="206DEE9A" w14:textId="77777777" w:rsidR="005819CD" w:rsidRPr="00576901" w:rsidRDefault="005819CD" w:rsidP="00293C45">
      <w:pPr>
        <w:pStyle w:val="EndNoteBibliography"/>
        <w:spacing w:after="0"/>
        <w:ind w:left="720" w:hanging="720"/>
        <w:rPr>
          <w:sz w:val="22"/>
        </w:rPr>
      </w:pPr>
      <w:r w:rsidRPr="00576901">
        <w:rPr>
          <w:sz w:val="22"/>
        </w:rPr>
        <w:t>237.</w:t>
      </w:r>
      <w:r w:rsidRPr="00576901">
        <w:rPr>
          <w:sz w:val="22"/>
        </w:rPr>
        <w:tab/>
        <w:t xml:space="preserve">Wolf A, McKay A, Spowart C, et al:. Prospective multicentre randomised, double-blind, equivalence study comparing clonidine and midazolam as intravenous sedative agents in critically ill children: The sleeps (safety profile, efficacy and equivalence in paediatric intensive care sedation) study. </w:t>
      </w:r>
      <w:r w:rsidRPr="00576901">
        <w:rPr>
          <w:i/>
          <w:sz w:val="22"/>
        </w:rPr>
        <w:t xml:space="preserve">Health technology assessment (Winchester, England). </w:t>
      </w:r>
      <w:r w:rsidRPr="00576901">
        <w:rPr>
          <w:sz w:val="22"/>
        </w:rPr>
        <w:t>2014;18:1-212</w:t>
      </w:r>
    </w:p>
    <w:p w14:paraId="7ACE25D2" w14:textId="77777777" w:rsidR="005819CD" w:rsidRPr="00576901" w:rsidRDefault="005819CD" w:rsidP="00293C45">
      <w:pPr>
        <w:pStyle w:val="EndNoteBibliography"/>
        <w:spacing w:after="0"/>
        <w:ind w:left="720" w:hanging="720"/>
        <w:rPr>
          <w:sz w:val="22"/>
        </w:rPr>
      </w:pPr>
      <w:r w:rsidRPr="00576901">
        <w:rPr>
          <w:sz w:val="22"/>
        </w:rPr>
        <w:t>238.</w:t>
      </w:r>
      <w:r w:rsidRPr="00576901">
        <w:rPr>
          <w:sz w:val="22"/>
        </w:rPr>
        <w:tab/>
        <w:t xml:space="preserve">Hunseler C, Balling G, Rohlig C, et al:. Continuous infusion of clonidine in ventilated newborns and infants: A randomized controlled trial. </w:t>
      </w:r>
      <w:r w:rsidRPr="00576901">
        <w:rPr>
          <w:i/>
          <w:sz w:val="22"/>
        </w:rPr>
        <w:t xml:space="preserve">Pediatr Crit Care Med. </w:t>
      </w:r>
      <w:r w:rsidRPr="00576901">
        <w:rPr>
          <w:sz w:val="22"/>
        </w:rPr>
        <w:t>2014;15:511-522</w:t>
      </w:r>
    </w:p>
    <w:p w14:paraId="2F1E9FD2" w14:textId="77777777" w:rsidR="005819CD" w:rsidRPr="00576901" w:rsidRDefault="005819CD" w:rsidP="00293C45">
      <w:pPr>
        <w:pStyle w:val="EndNoteBibliography"/>
        <w:spacing w:after="0"/>
        <w:ind w:left="720" w:hanging="720"/>
        <w:rPr>
          <w:sz w:val="22"/>
        </w:rPr>
      </w:pPr>
      <w:r w:rsidRPr="00576901">
        <w:rPr>
          <w:sz w:val="22"/>
        </w:rPr>
        <w:t>239.</w:t>
      </w:r>
      <w:r w:rsidRPr="00576901">
        <w:rPr>
          <w:sz w:val="22"/>
        </w:rPr>
        <w:tab/>
        <w:t xml:space="preserve">Aydogan MS, Korkmaz MF, Ozgul U, et al:. Pain, fentanyl consumption, and delirium in adolescents after scoliosis surgery: Dexmedetomidine vs midazolam. </w:t>
      </w:r>
      <w:r w:rsidRPr="00576901">
        <w:rPr>
          <w:i/>
          <w:sz w:val="22"/>
        </w:rPr>
        <w:t xml:space="preserve">Paediatr Anaesth. </w:t>
      </w:r>
      <w:r w:rsidRPr="00576901">
        <w:rPr>
          <w:sz w:val="22"/>
        </w:rPr>
        <w:t>2013;23:446-452</w:t>
      </w:r>
    </w:p>
    <w:p w14:paraId="527200CF" w14:textId="77777777" w:rsidR="005819CD" w:rsidRPr="00576901" w:rsidRDefault="005819CD" w:rsidP="00293C45">
      <w:pPr>
        <w:pStyle w:val="EndNoteBibliography"/>
        <w:spacing w:after="0"/>
        <w:ind w:left="720" w:hanging="720"/>
        <w:rPr>
          <w:sz w:val="22"/>
        </w:rPr>
      </w:pPr>
      <w:r w:rsidRPr="00576901">
        <w:rPr>
          <w:sz w:val="22"/>
        </w:rPr>
        <w:t>240.</w:t>
      </w:r>
      <w:r w:rsidRPr="00576901">
        <w:rPr>
          <w:sz w:val="22"/>
        </w:rPr>
        <w:tab/>
        <w:t xml:space="preserve">Hasegawa T, Oshima Y, Maruo A, et al:. Dexmedetomidine in combination with midazolam after pediatric cardiac surgery. </w:t>
      </w:r>
      <w:r w:rsidRPr="00576901">
        <w:rPr>
          <w:i/>
          <w:sz w:val="22"/>
        </w:rPr>
        <w:t xml:space="preserve">Asian Cardiovasc Thorac Ann. </w:t>
      </w:r>
      <w:r w:rsidRPr="00576901">
        <w:rPr>
          <w:sz w:val="22"/>
        </w:rPr>
        <w:t>2015;23:802-808</w:t>
      </w:r>
    </w:p>
    <w:p w14:paraId="3F5F00EC" w14:textId="77777777" w:rsidR="005819CD" w:rsidRPr="00576901" w:rsidRDefault="005819CD" w:rsidP="00293C45">
      <w:pPr>
        <w:pStyle w:val="EndNoteBibliography"/>
        <w:spacing w:after="0"/>
        <w:ind w:left="720" w:hanging="720"/>
        <w:rPr>
          <w:sz w:val="22"/>
        </w:rPr>
      </w:pPr>
      <w:r w:rsidRPr="00576901">
        <w:rPr>
          <w:sz w:val="22"/>
        </w:rPr>
        <w:t>241.</w:t>
      </w:r>
      <w:r w:rsidRPr="00576901">
        <w:rPr>
          <w:sz w:val="22"/>
        </w:rPr>
        <w:tab/>
        <w:t xml:space="preserve">Jiang L, Ding S, Yan H, et al:. A retrospective comparison of dexmedetomidine versus midazolam for pediatric patients with congenital heart disease requiring postoperative sedation. </w:t>
      </w:r>
      <w:r w:rsidRPr="00576901">
        <w:rPr>
          <w:i/>
          <w:sz w:val="22"/>
        </w:rPr>
        <w:t xml:space="preserve">Pediatr Cardiol. </w:t>
      </w:r>
      <w:r w:rsidRPr="00576901">
        <w:rPr>
          <w:sz w:val="22"/>
        </w:rPr>
        <w:t>2015;36:993-999</w:t>
      </w:r>
    </w:p>
    <w:p w14:paraId="085F3477" w14:textId="77777777" w:rsidR="005819CD" w:rsidRPr="00576901" w:rsidRDefault="005819CD" w:rsidP="00293C45">
      <w:pPr>
        <w:pStyle w:val="EndNoteBibliography"/>
        <w:spacing w:after="0"/>
        <w:ind w:left="720" w:hanging="720"/>
        <w:rPr>
          <w:sz w:val="22"/>
        </w:rPr>
      </w:pPr>
      <w:r w:rsidRPr="00576901">
        <w:rPr>
          <w:sz w:val="22"/>
        </w:rPr>
        <w:t>242.</w:t>
      </w:r>
      <w:r w:rsidRPr="00576901">
        <w:rPr>
          <w:sz w:val="22"/>
        </w:rPr>
        <w:tab/>
        <w:t xml:space="preserve">Fagin A, Palmieri T, Greenhalgh D, et al:. A comparison of dexmedetomidine and midazolam for sedation in severe pediatric burn injury. </w:t>
      </w:r>
      <w:r w:rsidRPr="00576901">
        <w:rPr>
          <w:i/>
          <w:sz w:val="22"/>
        </w:rPr>
        <w:t xml:space="preserve">J Burn Care Res. </w:t>
      </w:r>
      <w:r w:rsidRPr="00576901">
        <w:rPr>
          <w:sz w:val="22"/>
        </w:rPr>
        <w:t>2012;33:759-763</w:t>
      </w:r>
    </w:p>
    <w:p w14:paraId="17FE4C9B" w14:textId="77777777" w:rsidR="005819CD" w:rsidRPr="00576901" w:rsidRDefault="005819CD" w:rsidP="00293C45">
      <w:pPr>
        <w:pStyle w:val="EndNoteBibliography"/>
        <w:spacing w:after="0"/>
        <w:ind w:left="720" w:hanging="720"/>
        <w:rPr>
          <w:sz w:val="22"/>
        </w:rPr>
      </w:pPr>
      <w:r w:rsidRPr="00576901">
        <w:rPr>
          <w:sz w:val="22"/>
        </w:rPr>
        <w:t>243.</w:t>
      </w:r>
      <w:r w:rsidRPr="00576901">
        <w:rPr>
          <w:sz w:val="22"/>
        </w:rPr>
        <w:tab/>
        <w:t xml:space="preserve">Ghimire LV, Chou FS. Efficacy of prophylactic dexmedetomidine in preventing postoperative junctional ectopic tachycardia in pediatric cardiac surgery patients: A systematic review and meta-analysis. </w:t>
      </w:r>
      <w:r w:rsidRPr="00576901">
        <w:rPr>
          <w:i/>
          <w:sz w:val="22"/>
        </w:rPr>
        <w:t xml:space="preserve">Paediatr Anaesth. </w:t>
      </w:r>
      <w:r w:rsidRPr="00576901">
        <w:rPr>
          <w:sz w:val="22"/>
        </w:rPr>
        <w:t>2018;28:597-606</w:t>
      </w:r>
    </w:p>
    <w:p w14:paraId="6C1B12B1" w14:textId="77777777" w:rsidR="005819CD" w:rsidRPr="00576901" w:rsidRDefault="005819CD" w:rsidP="00293C45">
      <w:pPr>
        <w:pStyle w:val="EndNoteBibliography"/>
        <w:spacing w:after="0"/>
        <w:ind w:left="720" w:hanging="720"/>
        <w:rPr>
          <w:sz w:val="22"/>
        </w:rPr>
      </w:pPr>
      <w:r w:rsidRPr="00576901">
        <w:rPr>
          <w:sz w:val="22"/>
        </w:rPr>
        <w:t>244.</w:t>
      </w:r>
      <w:r w:rsidRPr="00576901">
        <w:rPr>
          <w:sz w:val="22"/>
        </w:rPr>
        <w:tab/>
        <w:t xml:space="preserve">Li X, Zhang C, Dai D, et al:. Efficacy of dexmedetomidine in prevention of junctional ectopic tachycardia and acute kidney injury after pediatric cardiac surgery: A meta-analysis. </w:t>
      </w:r>
      <w:r w:rsidRPr="00576901">
        <w:rPr>
          <w:i/>
          <w:sz w:val="22"/>
        </w:rPr>
        <w:t xml:space="preserve">Congenit Heart Dis. </w:t>
      </w:r>
      <w:r w:rsidRPr="00576901">
        <w:rPr>
          <w:sz w:val="22"/>
        </w:rPr>
        <w:t>2018;13:799-807</w:t>
      </w:r>
    </w:p>
    <w:p w14:paraId="2C93941D" w14:textId="77777777" w:rsidR="005819CD" w:rsidRPr="00576901" w:rsidRDefault="005819CD" w:rsidP="00293C45">
      <w:pPr>
        <w:pStyle w:val="EndNoteBibliography"/>
        <w:spacing w:after="0"/>
        <w:ind w:left="720" w:hanging="720"/>
        <w:rPr>
          <w:sz w:val="22"/>
        </w:rPr>
      </w:pPr>
      <w:r w:rsidRPr="00576901">
        <w:rPr>
          <w:sz w:val="22"/>
        </w:rPr>
        <w:t>245.</w:t>
      </w:r>
      <w:r w:rsidRPr="00576901">
        <w:rPr>
          <w:sz w:val="22"/>
        </w:rPr>
        <w:tab/>
        <w:t xml:space="preserve">Prasad SR, Simha PP, Jagadeesh AM. Comparative study between dexmedetomidine and fentanyl for sedation during mechanical ventilation in post-operative paediatric cardiac surgical patients. </w:t>
      </w:r>
      <w:r w:rsidRPr="00576901">
        <w:rPr>
          <w:i/>
          <w:sz w:val="22"/>
        </w:rPr>
        <w:t xml:space="preserve">Indian Journal of Anaesthesia. </w:t>
      </w:r>
      <w:r w:rsidRPr="00576901">
        <w:rPr>
          <w:sz w:val="22"/>
        </w:rPr>
        <w:t>2012;56:547-552</w:t>
      </w:r>
    </w:p>
    <w:p w14:paraId="78E3E9F4" w14:textId="77777777" w:rsidR="005819CD" w:rsidRPr="00576901" w:rsidRDefault="005819CD" w:rsidP="00293C45">
      <w:pPr>
        <w:pStyle w:val="EndNoteBibliography"/>
        <w:spacing w:after="0"/>
        <w:ind w:left="720" w:hanging="720"/>
        <w:rPr>
          <w:sz w:val="22"/>
        </w:rPr>
      </w:pPr>
      <w:r w:rsidRPr="00576901">
        <w:rPr>
          <w:sz w:val="22"/>
        </w:rPr>
        <w:t>246.</w:t>
      </w:r>
      <w:r w:rsidRPr="00576901">
        <w:rPr>
          <w:sz w:val="22"/>
        </w:rPr>
        <w:tab/>
        <w:t>Shuplock JM, Smith AH, Owen J, et al:. The association between peri-operative dexmedetomidine and arrhythmias after surgery for congenital heart disease. In</w:t>
      </w:r>
      <w:r w:rsidRPr="00576901">
        <w:rPr>
          <w:i/>
          <w:sz w:val="22"/>
        </w:rPr>
        <w:t>.</w:t>
      </w:r>
      <w:r w:rsidRPr="00576901">
        <w:rPr>
          <w:sz w:val="22"/>
        </w:rPr>
        <w:t xml:space="preserve"> Vol 82015:643-650.</w:t>
      </w:r>
    </w:p>
    <w:p w14:paraId="4D5D80C1" w14:textId="77777777" w:rsidR="005819CD" w:rsidRPr="00576901" w:rsidRDefault="005819CD" w:rsidP="00293C45">
      <w:pPr>
        <w:pStyle w:val="EndNoteBibliography"/>
        <w:spacing w:after="0"/>
        <w:ind w:left="720" w:hanging="720"/>
        <w:rPr>
          <w:sz w:val="22"/>
        </w:rPr>
      </w:pPr>
      <w:r w:rsidRPr="00576901">
        <w:rPr>
          <w:sz w:val="22"/>
        </w:rPr>
        <w:t>247.</w:t>
      </w:r>
      <w:r w:rsidRPr="00576901">
        <w:rPr>
          <w:sz w:val="22"/>
        </w:rPr>
        <w:tab/>
        <w:t xml:space="preserve">Gupta P, Whiteside W, Sabati A, et al:. Safety and efficacy of prolonged dexmedetomidine use in critically ill children with heart disease*. </w:t>
      </w:r>
      <w:r w:rsidRPr="00576901">
        <w:rPr>
          <w:i/>
          <w:sz w:val="22"/>
        </w:rPr>
        <w:t xml:space="preserve">Pediatric critical care medicine : a journal of the Society of Critical Care Medicine and the World Federation of Pediatric Intensive and Critical Care Societies. </w:t>
      </w:r>
      <w:r w:rsidRPr="00576901">
        <w:rPr>
          <w:sz w:val="22"/>
        </w:rPr>
        <w:t>2012;13:660-666</w:t>
      </w:r>
    </w:p>
    <w:p w14:paraId="4DB1142B" w14:textId="77777777" w:rsidR="005819CD" w:rsidRPr="00576901" w:rsidRDefault="005819CD" w:rsidP="00293C45">
      <w:pPr>
        <w:pStyle w:val="EndNoteBibliography"/>
        <w:spacing w:after="0"/>
        <w:ind w:left="720" w:hanging="720"/>
        <w:rPr>
          <w:sz w:val="22"/>
        </w:rPr>
      </w:pPr>
      <w:r w:rsidRPr="00576901">
        <w:rPr>
          <w:sz w:val="22"/>
        </w:rPr>
        <w:lastRenderedPageBreak/>
        <w:t>248.</w:t>
      </w:r>
      <w:r w:rsidRPr="00576901">
        <w:rPr>
          <w:sz w:val="22"/>
        </w:rPr>
        <w:tab/>
        <w:t xml:space="preserve">Le KN, Moffett BS, Ocampo EC, et al:. Impact of dexmedetomidine on early extubation in pediatric cardiac surgical patients. </w:t>
      </w:r>
      <w:r w:rsidRPr="00576901">
        <w:rPr>
          <w:i/>
          <w:sz w:val="22"/>
        </w:rPr>
        <w:t xml:space="preserve">Intensive Care Med. </w:t>
      </w:r>
      <w:r w:rsidRPr="00576901">
        <w:rPr>
          <w:sz w:val="22"/>
        </w:rPr>
        <w:t>2011;37:686-690</w:t>
      </w:r>
    </w:p>
    <w:p w14:paraId="6D81B4F4" w14:textId="77777777" w:rsidR="005819CD" w:rsidRPr="00576901" w:rsidRDefault="005819CD" w:rsidP="00293C45">
      <w:pPr>
        <w:pStyle w:val="EndNoteBibliography"/>
        <w:spacing w:after="0"/>
        <w:ind w:left="720" w:hanging="720"/>
        <w:rPr>
          <w:sz w:val="22"/>
        </w:rPr>
      </w:pPr>
      <w:r w:rsidRPr="00576901">
        <w:rPr>
          <w:sz w:val="22"/>
        </w:rPr>
        <w:t>249.</w:t>
      </w:r>
      <w:r w:rsidRPr="00576901">
        <w:rPr>
          <w:sz w:val="22"/>
        </w:rPr>
        <w:tab/>
        <w:t xml:space="preserve">Chrysostomou C, Sanchez De Toledo J, Avolio T, et al:. Dexmedetomidine use in a pediatric cardiac intensive care unit: Can we use it in infants after cardiac surgery? </w:t>
      </w:r>
      <w:r w:rsidRPr="00576901">
        <w:rPr>
          <w:i/>
          <w:sz w:val="22"/>
        </w:rPr>
        <w:t xml:space="preserve">Pediatr Crit Care Med. </w:t>
      </w:r>
      <w:r w:rsidRPr="00576901">
        <w:rPr>
          <w:sz w:val="22"/>
        </w:rPr>
        <w:t>2009;10:654-660.19295456</w:t>
      </w:r>
    </w:p>
    <w:p w14:paraId="4DF1375C" w14:textId="77777777" w:rsidR="005819CD" w:rsidRPr="00576901" w:rsidRDefault="005819CD" w:rsidP="00293C45">
      <w:pPr>
        <w:pStyle w:val="EndNoteBibliography"/>
        <w:spacing w:after="0"/>
        <w:ind w:left="720" w:hanging="720"/>
        <w:rPr>
          <w:sz w:val="22"/>
        </w:rPr>
      </w:pPr>
      <w:r w:rsidRPr="00576901">
        <w:rPr>
          <w:sz w:val="22"/>
        </w:rPr>
        <w:t>250.</w:t>
      </w:r>
      <w:r w:rsidRPr="00576901">
        <w:rPr>
          <w:sz w:val="22"/>
        </w:rPr>
        <w:tab/>
        <w:t xml:space="preserve">Chrysostomou C, Beerman L, Shiderly D, et al:. Dexmedetomidine: A novel drug for the treatment of atrial and junctional tachyarrhythmias during the perioperative period for congenital cardiac surgery: A preliminary study. </w:t>
      </w:r>
      <w:r w:rsidRPr="00576901">
        <w:rPr>
          <w:i/>
          <w:sz w:val="22"/>
        </w:rPr>
        <w:t xml:space="preserve">Anesth Analg. </w:t>
      </w:r>
      <w:r w:rsidRPr="00576901">
        <w:rPr>
          <w:sz w:val="22"/>
        </w:rPr>
        <w:t>2008;107:1514-1522</w:t>
      </w:r>
    </w:p>
    <w:p w14:paraId="36E459CF" w14:textId="77777777" w:rsidR="005819CD" w:rsidRPr="00576901" w:rsidRDefault="005819CD" w:rsidP="00293C45">
      <w:pPr>
        <w:pStyle w:val="EndNoteBibliography"/>
        <w:spacing w:after="0"/>
        <w:ind w:left="720" w:hanging="720"/>
        <w:rPr>
          <w:sz w:val="22"/>
        </w:rPr>
      </w:pPr>
      <w:r w:rsidRPr="00576901">
        <w:rPr>
          <w:sz w:val="22"/>
        </w:rPr>
        <w:t>251.</w:t>
      </w:r>
      <w:r w:rsidRPr="00576901">
        <w:rPr>
          <w:sz w:val="22"/>
        </w:rPr>
        <w:tab/>
        <w:t xml:space="preserve">Svensson ML, Lindberg L. The use of propofol sedation in a paediatric intensive care unit. </w:t>
      </w:r>
      <w:r w:rsidRPr="00576901">
        <w:rPr>
          <w:i/>
          <w:sz w:val="22"/>
        </w:rPr>
        <w:t xml:space="preserve">Nursing in critical care. </w:t>
      </w:r>
      <w:r w:rsidRPr="00576901">
        <w:rPr>
          <w:sz w:val="22"/>
        </w:rPr>
        <w:t>2012;17:198-203</w:t>
      </w:r>
    </w:p>
    <w:p w14:paraId="35BCAC81" w14:textId="77777777" w:rsidR="005819CD" w:rsidRPr="00576901" w:rsidRDefault="005819CD" w:rsidP="00293C45">
      <w:pPr>
        <w:pStyle w:val="EndNoteBibliography"/>
        <w:spacing w:after="0"/>
        <w:ind w:left="720" w:hanging="720"/>
        <w:rPr>
          <w:sz w:val="22"/>
        </w:rPr>
      </w:pPr>
      <w:r w:rsidRPr="00576901">
        <w:rPr>
          <w:sz w:val="22"/>
        </w:rPr>
        <w:t>252.</w:t>
      </w:r>
      <w:r w:rsidRPr="00576901">
        <w:rPr>
          <w:sz w:val="22"/>
        </w:rPr>
        <w:tab/>
        <w:t xml:space="preserve">Knibbe CA, Melenhorst-de Jong G, Mestrom M, et al:. Pharmacokinetics and effects of propofol 6% for short-term sedation in paediatric patients following cardiac surgery. </w:t>
      </w:r>
      <w:r w:rsidRPr="00576901">
        <w:rPr>
          <w:i/>
          <w:sz w:val="22"/>
        </w:rPr>
        <w:t xml:space="preserve">Br J Clin Pharmacol. </w:t>
      </w:r>
      <w:r w:rsidRPr="00576901">
        <w:rPr>
          <w:sz w:val="22"/>
        </w:rPr>
        <w:t>2002;54:415-422.PMC1874439</w:t>
      </w:r>
    </w:p>
    <w:p w14:paraId="5ED88C0D" w14:textId="77777777" w:rsidR="005819CD" w:rsidRPr="00576901" w:rsidRDefault="005819CD" w:rsidP="00293C45">
      <w:pPr>
        <w:pStyle w:val="EndNoteBibliography"/>
        <w:spacing w:after="0"/>
        <w:ind w:left="720" w:hanging="720"/>
        <w:rPr>
          <w:sz w:val="22"/>
        </w:rPr>
      </w:pPr>
      <w:r w:rsidRPr="00576901">
        <w:rPr>
          <w:sz w:val="22"/>
        </w:rPr>
        <w:t>253.</w:t>
      </w:r>
      <w:r w:rsidRPr="00576901">
        <w:rPr>
          <w:sz w:val="22"/>
        </w:rPr>
        <w:tab/>
        <w:t xml:space="preserve">Cray SH, Holtby HM, Kartha VM, et al:. Early tracheal extubation after paediatric cardiac surgery: The use of propofol to supplement low-dose opioid anaesthesia. </w:t>
      </w:r>
      <w:r w:rsidRPr="00576901">
        <w:rPr>
          <w:i/>
          <w:sz w:val="22"/>
        </w:rPr>
        <w:t xml:space="preserve">Paediatric anaesthesia. </w:t>
      </w:r>
      <w:r w:rsidRPr="00576901">
        <w:rPr>
          <w:sz w:val="22"/>
        </w:rPr>
        <w:t>2001;11:465-471</w:t>
      </w:r>
    </w:p>
    <w:p w14:paraId="40EAD430" w14:textId="77777777" w:rsidR="005819CD" w:rsidRPr="00576901" w:rsidRDefault="005819CD" w:rsidP="00293C45">
      <w:pPr>
        <w:pStyle w:val="EndNoteBibliography"/>
        <w:spacing w:after="0"/>
        <w:ind w:left="720" w:hanging="720"/>
        <w:rPr>
          <w:sz w:val="22"/>
        </w:rPr>
      </w:pPr>
      <w:r w:rsidRPr="00576901">
        <w:rPr>
          <w:sz w:val="22"/>
        </w:rPr>
        <w:t>254.</w:t>
      </w:r>
      <w:r w:rsidRPr="00576901">
        <w:rPr>
          <w:sz w:val="22"/>
        </w:rPr>
        <w:tab/>
        <w:t xml:space="preserve">Martin PH, Murthy BV, Petros AJ. Metabolic, biochemical and haemodynamic effects of infusion of propofol for long-term sedation of children undergoing intensive care. </w:t>
      </w:r>
      <w:r w:rsidRPr="00576901">
        <w:rPr>
          <w:i/>
          <w:sz w:val="22"/>
        </w:rPr>
        <w:t xml:space="preserve">Br J Anaesth. </w:t>
      </w:r>
      <w:r w:rsidRPr="00576901">
        <w:rPr>
          <w:sz w:val="22"/>
        </w:rPr>
        <w:t>1997;79:276-279</w:t>
      </w:r>
    </w:p>
    <w:p w14:paraId="47B95AB6" w14:textId="77777777" w:rsidR="005819CD" w:rsidRPr="00576901" w:rsidRDefault="005819CD" w:rsidP="00293C45">
      <w:pPr>
        <w:pStyle w:val="EndNoteBibliography"/>
        <w:spacing w:after="0"/>
        <w:ind w:left="720" w:hanging="720"/>
        <w:rPr>
          <w:sz w:val="22"/>
        </w:rPr>
      </w:pPr>
      <w:r w:rsidRPr="00576901">
        <w:rPr>
          <w:sz w:val="22"/>
        </w:rPr>
        <w:t>255.</w:t>
      </w:r>
      <w:r w:rsidRPr="00576901">
        <w:rPr>
          <w:sz w:val="22"/>
        </w:rPr>
        <w:tab/>
        <w:t xml:space="preserve">Koriyama H, Duff JP, Guerra GG, et al:. Is propofol a friend or a foe of the pediatric intensivist? Description of propofol use in a picu*. </w:t>
      </w:r>
      <w:r w:rsidRPr="00576901">
        <w:rPr>
          <w:i/>
          <w:sz w:val="22"/>
        </w:rPr>
        <w:t xml:space="preserve">Pediatric critical care medicine : a journal of the Society of Critical Care Medicine and the World Federation of Pediatric Intensive and Critical Care Societies. </w:t>
      </w:r>
      <w:r w:rsidRPr="00576901">
        <w:rPr>
          <w:sz w:val="22"/>
        </w:rPr>
        <w:t>2014;15:66</w:t>
      </w:r>
    </w:p>
    <w:p w14:paraId="3B35F73A" w14:textId="77777777" w:rsidR="005819CD" w:rsidRPr="00576901" w:rsidRDefault="005819CD" w:rsidP="00293C45">
      <w:pPr>
        <w:pStyle w:val="EndNoteBibliography"/>
        <w:spacing w:after="0"/>
        <w:ind w:left="720" w:hanging="720"/>
        <w:rPr>
          <w:sz w:val="22"/>
        </w:rPr>
      </w:pPr>
      <w:r w:rsidRPr="00576901">
        <w:rPr>
          <w:sz w:val="22"/>
        </w:rPr>
        <w:t>256.</w:t>
      </w:r>
      <w:r w:rsidRPr="00576901">
        <w:rPr>
          <w:sz w:val="22"/>
        </w:rPr>
        <w:tab/>
        <w:t xml:space="preserve">Teng SN, Kaufman J, Czaja AS, et al:. Propofol as a bridge to extubation for high-risk children with congenital cardiac disease. </w:t>
      </w:r>
      <w:r w:rsidRPr="00576901">
        <w:rPr>
          <w:i/>
          <w:sz w:val="22"/>
        </w:rPr>
        <w:t xml:space="preserve">Cardiology in the young. </w:t>
      </w:r>
      <w:r w:rsidRPr="00576901">
        <w:rPr>
          <w:sz w:val="22"/>
        </w:rPr>
        <w:t>2011;21:46-51</w:t>
      </w:r>
    </w:p>
    <w:p w14:paraId="4338324A" w14:textId="77777777" w:rsidR="005819CD" w:rsidRPr="00576901" w:rsidRDefault="005819CD" w:rsidP="00293C45">
      <w:pPr>
        <w:pStyle w:val="EndNoteBibliography"/>
        <w:spacing w:after="0"/>
        <w:ind w:left="720" w:hanging="720"/>
        <w:rPr>
          <w:sz w:val="22"/>
        </w:rPr>
      </w:pPr>
      <w:r w:rsidRPr="00576901">
        <w:rPr>
          <w:sz w:val="22"/>
        </w:rPr>
        <w:t>257.</w:t>
      </w:r>
      <w:r w:rsidRPr="00576901">
        <w:rPr>
          <w:sz w:val="22"/>
        </w:rPr>
        <w:tab/>
        <w:t xml:space="preserve">Sheridan RL, Keaney T, Stoddard F, et al:. Short-term propofol infusion as an adjunct to extubation in burned children. </w:t>
      </w:r>
      <w:r w:rsidRPr="00576901">
        <w:rPr>
          <w:i/>
          <w:sz w:val="22"/>
        </w:rPr>
        <w:t xml:space="preserve">The Journal of burn care &amp; rehabilitation. </w:t>
      </w:r>
      <w:r w:rsidRPr="00576901">
        <w:rPr>
          <w:sz w:val="22"/>
        </w:rPr>
        <w:t>2003;24:356-360</w:t>
      </w:r>
    </w:p>
    <w:p w14:paraId="725CE66C" w14:textId="77777777" w:rsidR="005819CD" w:rsidRPr="00576901" w:rsidRDefault="005819CD" w:rsidP="00293C45">
      <w:pPr>
        <w:pStyle w:val="EndNoteBibliography"/>
        <w:spacing w:after="0"/>
        <w:ind w:left="720" w:hanging="720"/>
        <w:rPr>
          <w:sz w:val="22"/>
        </w:rPr>
      </w:pPr>
      <w:r w:rsidRPr="00576901">
        <w:rPr>
          <w:sz w:val="22"/>
        </w:rPr>
        <w:t>258.</w:t>
      </w:r>
      <w:r w:rsidRPr="00576901">
        <w:rPr>
          <w:sz w:val="22"/>
        </w:rPr>
        <w:tab/>
        <w:t xml:space="preserve">Cornfield DN, Tegtmeyer K, Nelson MD, et al:. Continuous propofol infusion in 142 critically ill children. </w:t>
      </w:r>
      <w:r w:rsidRPr="00576901">
        <w:rPr>
          <w:i/>
          <w:sz w:val="22"/>
        </w:rPr>
        <w:t xml:space="preserve">Pediatrics. </w:t>
      </w:r>
      <w:r w:rsidRPr="00576901">
        <w:rPr>
          <w:sz w:val="22"/>
        </w:rPr>
        <w:t>2002;110:1177-1181</w:t>
      </w:r>
    </w:p>
    <w:p w14:paraId="451CBBAD" w14:textId="77777777" w:rsidR="005819CD" w:rsidRPr="00576901" w:rsidRDefault="005819CD" w:rsidP="00293C45">
      <w:pPr>
        <w:pStyle w:val="EndNoteBibliography"/>
        <w:spacing w:after="0"/>
        <w:ind w:left="720" w:hanging="720"/>
        <w:rPr>
          <w:sz w:val="22"/>
        </w:rPr>
      </w:pPr>
      <w:r w:rsidRPr="00576901">
        <w:rPr>
          <w:sz w:val="22"/>
        </w:rPr>
        <w:t>259.</w:t>
      </w:r>
      <w:r w:rsidRPr="00576901">
        <w:rPr>
          <w:sz w:val="22"/>
        </w:rPr>
        <w:tab/>
        <w:t xml:space="preserve">Bray RJ. Propofol infusion syndrome in children. </w:t>
      </w:r>
      <w:r w:rsidRPr="00576901">
        <w:rPr>
          <w:i/>
          <w:sz w:val="22"/>
        </w:rPr>
        <w:t xml:space="preserve">Paediatr Anaesth. </w:t>
      </w:r>
      <w:r w:rsidRPr="00576901">
        <w:rPr>
          <w:sz w:val="22"/>
        </w:rPr>
        <w:t>1998;8:491-499</w:t>
      </w:r>
    </w:p>
    <w:p w14:paraId="136C3B85" w14:textId="77777777" w:rsidR="005819CD" w:rsidRPr="00576901" w:rsidRDefault="005819CD" w:rsidP="00293C45">
      <w:pPr>
        <w:pStyle w:val="EndNoteBibliography"/>
        <w:spacing w:after="0"/>
        <w:ind w:left="720" w:hanging="720"/>
        <w:rPr>
          <w:sz w:val="22"/>
        </w:rPr>
      </w:pPr>
      <w:r w:rsidRPr="00576901">
        <w:rPr>
          <w:sz w:val="22"/>
        </w:rPr>
        <w:t>260.</w:t>
      </w:r>
      <w:r w:rsidRPr="00576901">
        <w:rPr>
          <w:sz w:val="22"/>
        </w:rPr>
        <w:tab/>
        <w:t xml:space="preserve">Lien CA, Eikermann M. Neuromuscular blockers and reversal drugs. In: Hemmings HC, Egan TD, eds. </w:t>
      </w:r>
      <w:r w:rsidRPr="00576901">
        <w:rPr>
          <w:i/>
          <w:sz w:val="22"/>
        </w:rPr>
        <w:t>Pharmacology and physiology for anesthesia.</w:t>
      </w:r>
      <w:r w:rsidRPr="00576901">
        <w:rPr>
          <w:sz w:val="22"/>
        </w:rPr>
        <w:t xml:space="preserve"> Second ed.: Elsevier; 2019:428-454.</w:t>
      </w:r>
    </w:p>
    <w:p w14:paraId="7E717F81" w14:textId="77777777" w:rsidR="005819CD" w:rsidRPr="00576901" w:rsidRDefault="005819CD" w:rsidP="00293C45">
      <w:pPr>
        <w:pStyle w:val="EndNoteBibliography"/>
        <w:spacing w:after="0"/>
        <w:ind w:left="720" w:hanging="720"/>
        <w:rPr>
          <w:sz w:val="22"/>
        </w:rPr>
      </w:pPr>
      <w:r w:rsidRPr="00576901">
        <w:rPr>
          <w:sz w:val="22"/>
        </w:rPr>
        <w:t>261.</w:t>
      </w:r>
      <w:r w:rsidRPr="00576901">
        <w:rPr>
          <w:sz w:val="22"/>
        </w:rPr>
        <w:tab/>
        <w:t xml:space="preserve">Tobias JD. Neuromuscular blocking agents. In: Fuhrman BPZJJ, ed. </w:t>
      </w:r>
      <w:r w:rsidRPr="00576901">
        <w:rPr>
          <w:i/>
          <w:sz w:val="22"/>
        </w:rPr>
        <w:t>Pediatric critical care.</w:t>
      </w:r>
      <w:r w:rsidRPr="00576901">
        <w:rPr>
          <w:sz w:val="22"/>
        </w:rPr>
        <w:t xml:space="preserve"> 4 ed. Philadelphia, PA: Elsevier-Saunders; 2011.</w:t>
      </w:r>
    </w:p>
    <w:p w14:paraId="4F82596C" w14:textId="77777777" w:rsidR="005819CD" w:rsidRPr="00576901" w:rsidRDefault="005819CD" w:rsidP="00293C45">
      <w:pPr>
        <w:pStyle w:val="EndNoteBibliography"/>
        <w:spacing w:after="0"/>
        <w:ind w:left="720" w:hanging="720"/>
        <w:rPr>
          <w:sz w:val="22"/>
        </w:rPr>
      </w:pPr>
      <w:r w:rsidRPr="00576901">
        <w:rPr>
          <w:sz w:val="22"/>
        </w:rPr>
        <w:t>262.</w:t>
      </w:r>
      <w:r w:rsidRPr="00576901">
        <w:rPr>
          <w:sz w:val="22"/>
        </w:rPr>
        <w:tab/>
        <w:t xml:space="preserve">Tobias JD. The use of neuromuscular-blocking agents in children. </w:t>
      </w:r>
      <w:r w:rsidRPr="00576901">
        <w:rPr>
          <w:i/>
          <w:sz w:val="22"/>
        </w:rPr>
        <w:t xml:space="preserve">Pediatric annals. </w:t>
      </w:r>
      <w:r w:rsidRPr="00576901">
        <w:rPr>
          <w:sz w:val="22"/>
        </w:rPr>
        <w:t>1997;26:482-489</w:t>
      </w:r>
    </w:p>
    <w:p w14:paraId="53CB12E7" w14:textId="77777777" w:rsidR="005819CD" w:rsidRPr="00576901" w:rsidRDefault="005819CD" w:rsidP="00293C45">
      <w:pPr>
        <w:pStyle w:val="EndNoteBibliography"/>
        <w:spacing w:after="0"/>
        <w:ind w:left="720" w:hanging="720"/>
        <w:rPr>
          <w:sz w:val="22"/>
        </w:rPr>
      </w:pPr>
      <w:r w:rsidRPr="00576901">
        <w:rPr>
          <w:sz w:val="22"/>
        </w:rPr>
        <w:t>263.</w:t>
      </w:r>
      <w:r w:rsidRPr="00576901">
        <w:rPr>
          <w:sz w:val="22"/>
        </w:rPr>
        <w:tab/>
        <w:t xml:space="preserve">Murray MJ, DeBlock H, Erstad B, et al:. Clinical practice guidelines for sustained neuromuscular blockade in the adult critically ill patient. </w:t>
      </w:r>
      <w:r w:rsidRPr="00576901">
        <w:rPr>
          <w:i/>
          <w:sz w:val="22"/>
        </w:rPr>
        <w:t xml:space="preserve">Crit Care Med. </w:t>
      </w:r>
      <w:r w:rsidRPr="00576901">
        <w:rPr>
          <w:sz w:val="22"/>
        </w:rPr>
        <w:t>2016;44:2079-2103</w:t>
      </w:r>
    </w:p>
    <w:p w14:paraId="2B5A4653" w14:textId="77777777" w:rsidR="005819CD" w:rsidRPr="00576901" w:rsidRDefault="005819CD" w:rsidP="00293C45">
      <w:pPr>
        <w:pStyle w:val="EndNoteBibliography"/>
        <w:spacing w:after="0"/>
        <w:ind w:left="720" w:hanging="720"/>
        <w:rPr>
          <w:sz w:val="22"/>
        </w:rPr>
      </w:pPr>
      <w:r w:rsidRPr="00576901">
        <w:rPr>
          <w:sz w:val="22"/>
        </w:rPr>
        <w:t>264.</w:t>
      </w:r>
      <w:r w:rsidRPr="00576901">
        <w:rPr>
          <w:sz w:val="22"/>
        </w:rPr>
        <w:tab/>
        <w:t xml:space="preserve">Lucas SS, Nasr VG, Ng AJ, et al:. Pediatric cardiac intensive care society 2014 consensus statement: Pharmacotherapies in cardiac critical care: Sedation, analgesia and muscle relaxant. </w:t>
      </w:r>
      <w:r w:rsidRPr="00576901">
        <w:rPr>
          <w:i/>
          <w:sz w:val="22"/>
        </w:rPr>
        <w:t xml:space="preserve">Pediatr Crit Care Med. </w:t>
      </w:r>
      <w:r w:rsidRPr="00576901">
        <w:rPr>
          <w:sz w:val="22"/>
        </w:rPr>
        <w:t>2016;17:S3-S15</w:t>
      </w:r>
    </w:p>
    <w:p w14:paraId="5B9A2552" w14:textId="77777777" w:rsidR="005819CD" w:rsidRPr="00576901" w:rsidRDefault="005819CD" w:rsidP="00293C45">
      <w:pPr>
        <w:pStyle w:val="EndNoteBibliography"/>
        <w:spacing w:after="0"/>
        <w:ind w:left="720" w:hanging="720"/>
        <w:rPr>
          <w:sz w:val="22"/>
        </w:rPr>
      </w:pPr>
      <w:r w:rsidRPr="00576901">
        <w:rPr>
          <w:sz w:val="22"/>
        </w:rPr>
        <w:t>265.</w:t>
      </w:r>
      <w:r w:rsidRPr="00576901">
        <w:rPr>
          <w:sz w:val="22"/>
        </w:rPr>
        <w:tab/>
        <w:t xml:space="preserve">Jacobi JFEA. Supportive care of the critically ill patient. In: Carter BLLKDRMA, ed. </w:t>
      </w:r>
      <w:r w:rsidRPr="00576901">
        <w:rPr>
          <w:i/>
          <w:sz w:val="22"/>
        </w:rPr>
        <w:t>Pharmacology self-assessment program, critical care, module 2.</w:t>
      </w:r>
      <w:r w:rsidRPr="00576901">
        <w:rPr>
          <w:sz w:val="22"/>
        </w:rPr>
        <w:t xml:space="preserve"> Kansas City: American College of Clinical Pharmacy; 1998:129-159.</w:t>
      </w:r>
    </w:p>
    <w:p w14:paraId="3F3D2B65" w14:textId="77777777" w:rsidR="005819CD" w:rsidRPr="00576901" w:rsidRDefault="005819CD" w:rsidP="00293C45">
      <w:pPr>
        <w:pStyle w:val="EndNoteBibliography"/>
        <w:spacing w:after="0"/>
        <w:ind w:left="720" w:hanging="720"/>
        <w:rPr>
          <w:sz w:val="22"/>
        </w:rPr>
      </w:pPr>
      <w:r w:rsidRPr="00576901">
        <w:rPr>
          <w:sz w:val="22"/>
        </w:rPr>
        <w:t>266.</w:t>
      </w:r>
      <w:r w:rsidRPr="00576901">
        <w:rPr>
          <w:sz w:val="22"/>
        </w:rPr>
        <w:tab/>
        <w:t xml:space="preserve">Jurado LATAGBFEA. Neuromuscular blocking agents. In: Cohen H, ed. </w:t>
      </w:r>
      <w:r w:rsidRPr="00576901">
        <w:rPr>
          <w:i/>
          <w:sz w:val="22"/>
        </w:rPr>
        <w:t>Casebook in clinical pharmacokinetics and drug dosing.</w:t>
      </w:r>
      <w:r w:rsidRPr="00576901">
        <w:rPr>
          <w:sz w:val="22"/>
        </w:rPr>
        <w:t xml:space="preserve"> McGraw-Hill Publishing; 2015.</w:t>
      </w:r>
    </w:p>
    <w:p w14:paraId="3C824129" w14:textId="77777777" w:rsidR="005819CD" w:rsidRPr="00576901" w:rsidRDefault="005819CD" w:rsidP="00293C45">
      <w:pPr>
        <w:pStyle w:val="EndNoteBibliography"/>
        <w:spacing w:after="0"/>
        <w:ind w:left="720" w:hanging="720"/>
        <w:rPr>
          <w:sz w:val="22"/>
        </w:rPr>
      </w:pPr>
      <w:r w:rsidRPr="00576901">
        <w:rPr>
          <w:sz w:val="22"/>
        </w:rPr>
        <w:lastRenderedPageBreak/>
        <w:t>267.</w:t>
      </w:r>
      <w:r w:rsidRPr="00576901">
        <w:rPr>
          <w:sz w:val="22"/>
        </w:rPr>
        <w:tab/>
        <w:t xml:space="preserve">Johnson PN, Miller J, Gormley AK. Continuous-infusion neuromuscular blocking agents in critically ill neonates and children. </w:t>
      </w:r>
      <w:r w:rsidRPr="00576901">
        <w:rPr>
          <w:i/>
          <w:sz w:val="22"/>
        </w:rPr>
        <w:t xml:space="preserve">Pharmacotherapy. </w:t>
      </w:r>
      <w:r w:rsidRPr="00576901">
        <w:rPr>
          <w:sz w:val="22"/>
        </w:rPr>
        <w:t>2011;31:609-620</w:t>
      </w:r>
    </w:p>
    <w:p w14:paraId="6F83B2C5" w14:textId="77777777" w:rsidR="005819CD" w:rsidRPr="00576901" w:rsidRDefault="005819CD" w:rsidP="00293C45">
      <w:pPr>
        <w:pStyle w:val="EndNoteBibliography"/>
        <w:spacing w:after="0"/>
        <w:ind w:left="720" w:hanging="720"/>
        <w:rPr>
          <w:sz w:val="22"/>
        </w:rPr>
      </w:pPr>
      <w:r w:rsidRPr="00576901">
        <w:rPr>
          <w:sz w:val="22"/>
        </w:rPr>
        <w:t>268.</w:t>
      </w:r>
      <w:r w:rsidRPr="00576901">
        <w:rPr>
          <w:sz w:val="22"/>
        </w:rPr>
        <w:tab/>
        <w:t xml:space="preserve">Taketomo CK. </w:t>
      </w:r>
      <w:r w:rsidRPr="00576901">
        <w:rPr>
          <w:i/>
          <w:sz w:val="22"/>
        </w:rPr>
        <w:t>Pediatric &amp; neonatal dosage handbook: Lexi-comp's drug reference handbooks.</w:t>
      </w:r>
      <w:r w:rsidRPr="00576901">
        <w:rPr>
          <w:sz w:val="22"/>
        </w:rPr>
        <w:t xml:space="preserve"> 24 ed: Lexi-Comp, Incorporated; 2018.</w:t>
      </w:r>
    </w:p>
    <w:p w14:paraId="51C9DD29" w14:textId="77777777" w:rsidR="005819CD" w:rsidRPr="00576901" w:rsidRDefault="005819CD" w:rsidP="00293C45">
      <w:pPr>
        <w:pStyle w:val="EndNoteBibliography"/>
        <w:spacing w:after="0"/>
        <w:ind w:left="720" w:hanging="720"/>
        <w:rPr>
          <w:sz w:val="22"/>
        </w:rPr>
      </w:pPr>
      <w:r w:rsidRPr="00576901">
        <w:rPr>
          <w:sz w:val="22"/>
        </w:rPr>
        <w:t>269.</w:t>
      </w:r>
      <w:r w:rsidRPr="00576901">
        <w:rPr>
          <w:sz w:val="22"/>
        </w:rPr>
        <w:tab/>
        <w:t xml:space="preserve">Johnson PN, Miller JL, Hagemann TM, et al:. Assessment of inpatient admissions and top 25 medications for obese pediatric patients at two academic hospitals. </w:t>
      </w:r>
      <w:r w:rsidRPr="00576901">
        <w:rPr>
          <w:i/>
          <w:sz w:val="22"/>
        </w:rPr>
        <w:t xml:space="preserve">American Journal of Health-System Pharmacy : AJHP : Official Journal of the American Society of Health-System Pharmacists. </w:t>
      </w:r>
      <w:r w:rsidRPr="00576901">
        <w:rPr>
          <w:sz w:val="22"/>
        </w:rPr>
        <w:t>2016;73:1243-1249</w:t>
      </w:r>
    </w:p>
    <w:p w14:paraId="27529B34" w14:textId="77777777" w:rsidR="005819CD" w:rsidRPr="00576901" w:rsidRDefault="005819CD" w:rsidP="00293C45">
      <w:pPr>
        <w:pStyle w:val="EndNoteBibliography"/>
        <w:spacing w:after="0"/>
        <w:ind w:left="720" w:hanging="720"/>
        <w:rPr>
          <w:sz w:val="22"/>
        </w:rPr>
      </w:pPr>
      <w:r w:rsidRPr="00576901">
        <w:rPr>
          <w:sz w:val="22"/>
        </w:rPr>
        <w:t>270.</w:t>
      </w:r>
      <w:r w:rsidRPr="00576901">
        <w:rPr>
          <w:sz w:val="22"/>
        </w:rPr>
        <w:tab/>
        <w:t xml:space="preserve">Woo JG, Zeller MH, Wilson K, et al:. Obesity identified by discharge icd-9 codes underestimates the true prevalence of obesity in hospitalized children. </w:t>
      </w:r>
      <w:r w:rsidRPr="00576901">
        <w:rPr>
          <w:i/>
          <w:sz w:val="22"/>
        </w:rPr>
        <w:t xml:space="preserve">J Pediatr. </w:t>
      </w:r>
      <w:r w:rsidRPr="00576901">
        <w:rPr>
          <w:sz w:val="22"/>
        </w:rPr>
        <w:t>2009;154:327-331.PMC4664085</w:t>
      </w:r>
    </w:p>
    <w:p w14:paraId="7FA4E8A2" w14:textId="77777777" w:rsidR="005819CD" w:rsidRPr="00576901" w:rsidRDefault="005819CD" w:rsidP="00293C45">
      <w:pPr>
        <w:pStyle w:val="EndNoteBibliography"/>
        <w:spacing w:after="0"/>
        <w:ind w:left="720" w:hanging="720"/>
        <w:rPr>
          <w:sz w:val="22"/>
        </w:rPr>
      </w:pPr>
      <w:r w:rsidRPr="00576901">
        <w:rPr>
          <w:sz w:val="22"/>
        </w:rPr>
        <w:t>271.</w:t>
      </w:r>
      <w:r w:rsidRPr="00576901">
        <w:rPr>
          <w:sz w:val="22"/>
        </w:rPr>
        <w:tab/>
        <w:t xml:space="preserve">Vaughns JD, Conklin LS, Long Y, et al:. Obesity and pediatric drug development. </w:t>
      </w:r>
      <w:r w:rsidRPr="00576901">
        <w:rPr>
          <w:i/>
          <w:sz w:val="22"/>
        </w:rPr>
        <w:t xml:space="preserve">J Clin Pharmacol. </w:t>
      </w:r>
      <w:r w:rsidRPr="00576901">
        <w:rPr>
          <w:sz w:val="22"/>
        </w:rPr>
        <w:t>2018;58:650-661.PMC7335432</w:t>
      </w:r>
    </w:p>
    <w:p w14:paraId="0F53445B" w14:textId="77777777" w:rsidR="005819CD" w:rsidRPr="00576901" w:rsidRDefault="005819CD" w:rsidP="00293C45">
      <w:pPr>
        <w:pStyle w:val="EndNoteBibliography"/>
        <w:spacing w:after="0"/>
        <w:ind w:left="720" w:hanging="720"/>
        <w:rPr>
          <w:sz w:val="22"/>
        </w:rPr>
      </w:pPr>
      <w:r w:rsidRPr="00576901">
        <w:rPr>
          <w:sz w:val="22"/>
        </w:rPr>
        <w:t>272.</w:t>
      </w:r>
      <w:r w:rsidRPr="00576901">
        <w:rPr>
          <w:sz w:val="22"/>
        </w:rPr>
        <w:tab/>
        <w:t xml:space="preserve">Mann R, Blibner M, Probst R, et al:. Reduced clearance of rocuronium in the obese patient. </w:t>
      </w:r>
      <w:r w:rsidRPr="00576901">
        <w:rPr>
          <w:i/>
          <w:sz w:val="22"/>
        </w:rPr>
        <w:t xml:space="preserve">European Journal of Anaesthesiology. </w:t>
      </w:r>
      <w:r w:rsidRPr="00576901">
        <w:rPr>
          <w:sz w:val="22"/>
        </w:rPr>
        <w:t>1997;14:17-18</w:t>
      </w:r>
    </w:p>
    <w:p w14:paraId="14603D34" w14:textId="77777777" w:rsidR="005819CD" w:rsidRPr="00576901" w:rsidRDefault="005819CD" w:rsidP="00293C45">
      <w:pPr>
        <w:pStyle w:val="EndNoteBibliography"/>
        <w:spacing w:after="0"/>
        <w:ind w:left="720" w:hanging="720"/>
        <w:rPr>
          <w:sz w:val="22"/>
        </w:rPr>
      </w:pPr>
      <w:r w:rsidRPr="00576901">
        <w:rPr>
          <w:sz w:val="22"/>
        </w:rPr>
        <w:t>273.</w:t>
      </w:r>
      <w:r w:rsidRPr="00576901">
        <w:rPr>
          <w:sz w:val="22"/>
        </w:rPr>
        <w:tab/>
        <w:t xml:space="preserve">Schwartz AE, Matteo RS, Ornstein E, et al:. Pharmacokinetics and pharmacodynamics of vecuronium in the obese surgical patient. </w:t>
      </w:r>
      <w:r w:rsidRPr="00576901">
        <w:rPr>
          <w:i/>
          <w:sz w:val="22"/>
        </w:rPr>
        <w:t xml:space="preserve">Anesth Analg. </w:t>
      </w:r>
      <w:r w:rsidRPr="00576901">
        <w:rPr>
          <w:sz w:val="22"/>
        </w:rPr>
        <w:t>1992;74:515-518</w:t>
      </w:r>
    </w:p>
    <w:p w14:paraId="0C15F01C" w14:textId="77777777" w:rsidR="005819CD" w:rsidRPr="00576901" w:rsidRDefault="005819CD" w:rsidP="00293C45">
      <w:pPr>
        <w:pStyle w:val="EndNoteBibliography"/>
        <w:spacing w:after="0"/>
        <w:ind w:left="720" w:hanging="720"/>
        <w:rPr>
          <w:sz w:val="22"/>
        </w:rPr>
      </w:pPr>
      <w:r w:rsidRPr="00576901">
        <w:rPr>
          <w:sz w:val="22"/>
        </w:rPr>
        <w:t>274.</w:t>
      </w:r>
      <w:r w:rsidRPr="00576901">
        <w:rPr>
          <w:sz w:val="22"/>
        </w:rPr>
        <w:tab/>
        <w:t xml:space="preserve">Rose JB, Theroux MC, Katz MS. The potency of succinylcholine in obese adolescents. </w:t>
      </w:r>
      <w:r w:rsidRPr="00576901">
        <w:rPr>
          <w:i/>
          <w:sz w:val="22"/>
        </w:rPr>
        <w:t xml:space="preserve">Anesth Analg. </w:t>
      </w:r>
      <w:r w:rsidRPr="00576901">
        <w:rPr>
          <w:sz w:val="22"/>
        </w:rPr>
        <w:t>2000;90:576-578</w:t>
      </w:r>
    </w:p>
    <w:p w14:paraId="50BD6F30" w14:textId="77777777" w:rsidR="005819CD" w:rsidRPr="00576901" w:rsidRDefault="005819CD" w:rsidP="00293C45">
      <w:pPr>
        <w:pStyle w:val="EndNoteBibliography"/>
        <w:spacing w:after="0"/>
        <w:ind w:left="720" w:hanging="720"/>
        <w:rPr>
          <w:sz w:val="22"/>
        </w:rPr>
      </w:pPr>
      <w:r w:rsidRPr="00576901">
        <w:rPr>
          <w:sz w:val="22"/>
        </w:rPr>
        <w:t>275.</w:t>
      </w:r>
      <w:r w:rsidRPr="00576901">
        <w:rPr>
          <w:sz w:val="22"/>
        </w:rPr>
        <w:tab/>
        <w:t xml:space="preserve">Leykin Y, Pellis T, Lucca M, et al:. The effects of cisatracurium on morbidly obese women. </w:t>
      </w:r>
      <w:r w:rsidRPr="00576901">
        <w:rPr>
          <w:i/>
          <w:sz w:val="22"/>
        </w:rPr>
        <w:t xml:space="preserve">Anesth Analg. </w:t>
      </w:r>
      <w:r w:rsidRPr="00576901">
        <w:rPr>
          <w:sz w:val="22"/>
        </w:rPr>
        <w:t>2004;99:1090-1094</w:t>
      </w:r>
    </w:p>
    <w:p w14:paraId="7DC183AA" w14:textId="77777777" w:rsidR="005819CD" w:rsidRPr="00576901" w:rsidRDefault="005819CD" w:rsidP="00293C45">
      <w:pPr>
        <w:pStyle w:val="EndNoteBibliography"/>
        <w:spacing w:after="0"/>
        <w:ind w:left="720" w:hanging="720"/>
        <w:rPr>
          <w:sz w:val="22"/>
        </w:rPr>
      </w:pPr>
      <w:r w:rsidRPr="00576901">
        <w:rPr>
          <w:sz w:val="22"/>
        </w:rPr>
        <w:t>276.</w:t>
      </w:r>
      <w:r w:rsidRPr="00576901">
        <w:rPr>
          <w:sz w:val="22"/>
        </w:rPr>
        <w:tab/>
        <w:t xml:space="preserve">Meyhoff CS, Lund J, Jenstrup MT, et al:. Should dosing of rocuronium in obese patients be based on ideal or corrected body weight? </w:t>
      </w:r>
      <w:r w:rsidRPr="00576901">
        <w:rPr>
          <w:i/>
          <w:sz w:val="22"/>
        </w:rPr>
        <w:t xml:space="preserve">Anesthesia and Analgesia. </w:t>
      </w:r>
      <w:r w:rsidRPr="00576901">
        <w:rPr>
          <w:sz w:val="22"/>
        </w:rPr>
        <w:t>2009;109:787-792</w:t>
      </w:r>
    </w:p>
    <w:p w14:paraId="131C836E" w14:textId="77777777" w:rsidR="005819CD" w:rsidRPr="00576901" w:rsidRDefault="005819CD" w:rsidP="00293C45">
      <w:pPr>
        <w:pStyle w:val="EndNoteBibliography"/>
        <w:spacing w:after="0"/>
        <w:ind w:left="720" w:hanging="720"/>
        <w:rPr>
          <w:sz w:val="22"/>
        </w:rPr>
      </w:pPr>
      <w:r w:rsidRPr="00576901">
        <w:rPr>
          <w:sz w:val="22"/>
        </w:rPr>
        <w:t>277.</w:t>
      </w:r>
      <w:r w:rsidRPr="00576901">
        <w:rPr>
          <w:sz w:val="22"/>
        </w:rPr>
        <w:tab/>
        <w:t xml:space="preserve">Leykin Y, Pellis T, Lucca M, et al:. The pharmacodynamic effects of rocuronium when dosed according to real body weight or ideal body weight in morbidly obese patients. </w:t>
      </w:r>
      <w:r w:rsidRPr="00576901">
        <w:rPr>
          <w:i/>
          <w:sz w:val="22"/>
        </w:rPr>
        <w:t xml:space="preserve">Anesthesia and Analgesia. </w:t>
      </w:r>
      <w:r w:rsidRPr="00576901">
        <w:rPr>
          <w:sz w:val="22"/>
        </w:rPr>
        <w:t>2004;99:1086-1089, table of contents</w:t>
      </w:r>
    </w:p>
    <w:p w14:paraId="723FF373" w14:textId="77777777" w:rsidR="005819CD" w:rsidRPr="00576901" w:rsidRDefault="005819CD" w:rsidP="00293C45">
      <w:pPr>
        <w:pStyle w:val="EndNoteBibliography"/>
        <w:spacing w:after="0"/>
        <w:ind w:left="720" w:hanging="720"/>
        <w:rPr>
          <w:sz w:val="22"/>
        </w:rPr>
      </w:pPr>
      <w:r w:rsidRPr="00576901">
        <w:rPr>
          <w:sz w:val="22"/>
        </w:rPr>
        <w:t>278.</w:t>
      </w:r>
      <w:r w:rsidRPr="00576901">
        <w:rPr>
          <w:sz w:val="22"/>
        </w:rPr>
        <w:tab/>
        <w:t xml:space="preserve">Vernon DD, Witte MK. Effect of neuromuscular blockade on oxygen consumption and energy expenditure in sedated, mechanically ventilated children. </w:t>
      </w:r>
      <w:r w:rsidRPr="00576901">
        <w:rPr>
          <w:i/>
          <w:sz w:val="22"/>
        </w:rPr>
        <w:t xml:space="preserve">Crit Care Med. </w:t>
      </w:r>
      <w:r w:rsidRPr="00576901">
        <w:rPr>
          <w:sz w:val="22"/>
        </w:rPr>
        <w:t>2000;28:1569-1571</w:t>
      </w:r>
    </w:p>
    <w:p w14:paraId="7B5E0102" w14:textId="77777777" w:rsidR="005819CD" w:rsidRPr="00576901" w:rsidRDefault="005819CD" w:rsidP="00293C45">
      <w:pPr>
        <w:pStyle w:val="EndNoteBibliography"/>
        <w:spacing w:after="0"/>
        <w:ind w:left="720" w:hanging="720"/>
        <w:rPr>
          <w:sz w:val="22"/>
        </w:rPr>
      </w:pPr>
      <w:r w:rsidRPr="00576901">
        <w:rPr>
          <w:sz w:val="22"/>
        </w:rPr>
        <w:t>279.</w:t>
      </w:r>
      <w:r w:rsidRPr="00576901">
        <w:rPr>
          <w:sz w:val="22"/>
        </w:rPr>
        <w:tab/>
        <w:t xml:space="preserve">Gebara BM, Gelmini M, Sarnaik A. Oxygen consumption, energy expenditure, and substrate utilization after cardiac surgery in children. </w:t>
      </w:r>
      <w:r w:rsidRPr="00576901">
        <w:rPr>
          <w:i/>
          <w:sz w:val="22"/>
        </w:rPr>
        <w:t xml:space="preserve">Crit Care Med. </w:t>
      </w:r>
      <w:r w:rsidRPr="00576901">
        <w:rPr>
          <w:sz w:val="22"/>
        </w:rPr>
        <w:t>1992;20:1550-1554</w:t>
      </w:r>
    </w:p>
    <w:p w14:paraId="0FB617F4" w14:textId="77777777" w:rsidR="005819CD" w:rsidRPr="00576901" w:rsidRDefault="005819CD" w:rsidP="00293C45">
      <w:pPr>
        <w:pStyle w:val="EndNoteBibliography"/>
        <w:spacing w:after="0"/>
        <w:ind w:left="720" w:hanging="720"/>
        <w:rPr>
          <w:sz w:val="22"/>
        </w:rPr>
      </w:pPr>
      <w:r w:rsidRPr="00576901">
        <w:rPr>
          <w:sz w:val="22"/>
        </w:rPr>
        <w:t>280.</w:t>
      </w:r>
      <w:r w:rsidRPr="00576901">
        <w:rPr>
          <w:sz w:val="22"/>
        </w:rPr>
        <w:tab/>
        <w:t xml:space="preserve">Lemson J, Driessen JJ, van der Hoeven JG. The effect of neuromuscular blockade on oxygen consumption in sedated and mechanically ventilated pediatric patients after cardiac surgery. </w:t>
      </w:r>
      <w:r w:rsidRPr="00576901">
        <w:rPr>
          <w:i/>
          <w:sz w:val="22"/>
        </w:rPr>
        <w:t xml:space="preserve">Intensive Care Med. </w:t>
      </w:r>
      <w:r w:rsidRPr="00576901">
        <w:rPr>
          <w:sz w:val="22"/>
        </w:rPr>
        <w:t>2008;34:2268-2272</w:t>
      </w:r>
    </w:p>
    <w:p w14:paraId="3C4C7930" w14:textId="77777777" w:rsidR="005819CD" w:rsidRPr="00576901" w:rsidRDefault="005819CD" w:rsidP="00293C45">
      <w:pPr>
        <w:pStyle w:val="EndNoteBibliography"/>
        <w:spacing w:after="0"/>
        <w:ind w:left="720" w:hanging="720"/>
        <w:rPr>
          <w:sz w:val="22"/>
        </w:rPr>
      </w:pPr>
      <w:r w:rsidRPr="00576901">
        <w:rPr>
          <w:sz w:val="22"/>
        </w:rPr>
        <w:t>281.</w:t>
      </w:r>
      <w:r w:rsidRPr="00576901">
        <w:rPr>
          <w:sz w:val="22"/>
        </w:rPr>
        <w:tab/>
        <w:t xml:space="preserve">Palmisano BW, Fisher DM, Willis M, et al:. The effect of paralysis on oxygen consumption in normoxic children after cardiac surgery. </w:t>
      </w:r>
      <w:r w:rsidRPr="00576901">
        <w:rPr>
          <w:i/>
          <w:sz w:val="22"/>
        </w:rPr>
        <w:t xml:space="preserve">Anesthesiology. </w:t>
      </w:r>
      <w:r w:rsidRPr="00576901">
        <w:rPr>
          <w:sz w:val="22"/>
        </w:rPr>
        <w:t>1984;61:518-522</w:t>
      </w:r>
    </w:p>
    <w:p w14:paraId="3757E777" w14:textId="77777777" w:rsidR="005819CD" w:rsidRPr="00576901" w:rsidRDefault="005819CD" w:rsidP="00293C45">
      <w:pPr>
        <w:pStyle w:val="EndNoteBibliography"/>
        <w:spacing w:after="0"/>
        <w:ind w:left="720" w:hanging="720"/>
        <w:rPr>
          <w:sz w:val="22"/>
        </w:rPr>
      </w:pPr>
      <w:r w:rsidRPr="00576901">
        <w:rPr>
          <w:sz w:val="22"/>
        </w:rPr>
        <w:t>282.</w:t>
      </w:r>
      <w:r w:rsidRPr="00576901">
        <w:rPr>
          <w:sz w:val="22"/>
        </w:rPr>
        <w:tab/>
        <w:t xml:space="preserve">Forel JM, Roch A, Marin V, et al:. Neuromuscular blocking agents decrease inflammatory response in patients presenting with acute respiratory distress syndrome. </w:t>
      </w:r>
      <w:r w:rsidRPr="00576901">
        <w:rPr>
          <w:i/>
          <w:sz w:val="22"/>
        </w:rPr>
        <w:t xml:space="preserve">Crit Care Med. </w:t>
      </w:r>
      <w:r w:rsidRPr="00576901">
        <w:rPr>
          <w:sz w:val="22"/>
        </w:rPr>
        <w:t>2006;34:2749-2757</w:t>
      </w:r>
    </w:p>
    <w:p w14:paraId="3625F18E" w14:textId="77777777" w:rsidR="005819CD" w:rsidRPr="00576901" w:rsidRDefault="005819CD" w:rsidP="00293C45">
      <w:pPr>
        <w:pStyle w:val="EndNoteBibliography"/>
        <w:spacing w:after="0"/>
        <w:ind w:left="720" w:hanging="720"/>
        <w:rPr>
          <w:sz w:val="22"/>
        </w:rPr>
      </w:pPr>
      <w:r w:rsidRPr="00576901">
        <w:rPr>
          <w:sz w:val="22"/>
        </w:rPr>
        <w:t>283.</w:t>
      </w:r>
      <w:r w:rsidRPr="00576901">
        <w:rPr>
          <w:sz w:val="22"/>
        </w:rPr>
        <w:tab/>
        <w:t xml:space="preserve">Grawe ES, Bennett S, Hurford WE. Early paralysis for the management of ards. </w:t>
      </w:r>
      <w:r w:rsidRPr="00576901">
        <w:rPr>
          <w:i/>
          <w:sz w:val="22"/>
        </w:rPr>
        <w:t xml:space="preserve">Respir Care. </w:t>
      </w:r>
      <w:r w:rsidRPr="00576901">
        <w:rPr>
          <w:sz w:val="22"/>
        </w:rPr>
        <w:t>2016;61:830-838</w:t>
      </w:r>
    </w:p>
    <w:p w14:paraId="72B49EAD" w14:textId="77777777" w:rsidR="005819CD" w:rsidRPr="00576901" w:rsidRDefault="005819CD" w:rsidP="00293C45">
      <w:pPr>
        <w:pStyle w:val="EndNoteBibliography"/>
        <w:spacing w:after="0"/>
        <w:ind w:left="720" w:hanging="720"/>
        <w:rPr>
          <w:sz w:val="22"/>
        </w:rPr>
      </w:pPr>
      <w:r w:rsidRPr="00576901">
        <w:rPr>
          <w:sz w:val="22"/>
        </w:rPr>
        <w:t>284.</w:t>
      </w:r>
      <w:r w:rsidRPr="00576901">
        <w:rPr>
          <w:sz w:val="22"/>
        </w:rPr>
        <w:tab/>
        <w:t xml:space="preserve">Bourenne J, Hraiech S, Roch A, et al:. Sedation and neuromuscular blocking agents in acute respiratory distress syndrome. </w:t>
      </w:r>
      <w:r w:rsidRPr="00576901">
        <w:rPr>
          <w:i/>
          <w:sz w:val="22"/>
        </w:rPr>
        <w:t xml:space="preserve">Ann Transl Med. </w:t>
      </w:r>
      <w:r w:rsidRPr="00576901">
        <w:rPr>
          <w:sz w:val="22"/>
        </w:rPr>
        <w:t>2017;5:291.PMC5537113</w:t>
      </w:r>
    </w:p>
    <w:p w14:paraId="4CE56FDB" w14:textId="77777777" w:rsidR="005819CD" w:rsidRPr="00576901" w:rsidRDefault="005819CD" w:rsidP="00293C45">
      <w:pPr>
        <w:pStyle w:val="EndNoteBibliography"/>
        <w:spacing w:after="0"/>
        <w:ind w:left="720" w:hanging="720"/>
        <w:rPr>
          <w:sz w:val="22"/>
        </w:rPr>
      </w:pPr>
      <w:r w:rsidRPr="00576901">
        <w:rPr>
          <w:sz w:val="22"/>
        </w:rPr>
        <w:t>285.</w:t>
      </w:r>
      <w:r w:rsidRPr="00576901">
        <w:rPr>
          <w:sz w:val="22"/>
        </w:rPr>
        <w:tab/>
        <w:t xml:space="preserve">Alhazzani W, Alshahrani M, Jaeschke R, et al:. Neuromuscular blocking agents in acute respiratory distress syndrome: A systematic review and meta-analysis of randomized controlled trials. </w:t>
      </w:r>
      <w:r w:rsidRPr="00576901">
        <w:rPr>
          <w:i/>
          <w:sz w:val="22"/>
        </w:rPr>
        <w:t xml:space="preserve">Crit Care. </w:t>
      </w:r>
      <w:r w:rsidRPr="00576901">
        <w:rPr>
          <w:sz w:val="22"/>
        </w:rPr>
        <w:t>2013;17:R43.PMC3672502</w:t>
      </w:r>
    </w:p>
    <w:p w14:paraId="22FAC52E" w14:textId="77777777" w:rsidR="005819CD" w:rsidRPr="00576901" w:rsidRDefault="005819CD" w:rsidP="00293C45">
      <w:pPr>
        <w:pStyle w:val="EndNoteBibliography"/>
        <w:spacing w:after="0"/>
        <w:ind w:left="720" w:hanging="720"/>
        <w:rPr>
          <w:sz w:val="22"/>
        </w:rPr>
      </w:pPr>
      <w:r w:rsidRPr="00576901">
        <w:rPr>
          <w:sz w:val="22"/>
        </w:rPr>
        <w:lastRenderedPageBreak/>
        <w:t>286.</w:t>
      </w:r>
      <w:r w:rsidRPr="00576901">
        <w:rPr>
          <w:sz w:val="22"/>
        </w:rPr>
        <w:tab/>
        <w:t xml:space="preserve">Wilsterman MEF, de Jager P, Blokpoel R, et al:. Short-term effects of neuromuscular blockade on global and regional lung mechanics, oxygenation and ventilation in pediatric acute hypoxemic respiratory failure. </w:t>
      </w:r>
      <w:r w:rsidRPr="00576901">
        <w:rPr>
          <w:i/>
          <w:sz w:val="22"/>
        </w:rPr>
        <w:t xml:space="preserve">Ann Intensive Care. </w:t>
      </w:r>
      <w:r w:rsidRPr="00576901">
        <w:rPr>
          <w:sz w:val="22"/>
        </w:rPr>
        <w:t>2016;6:103.PMC5081313</w:t>
      </w:r>
    </w:p>
    <w:p w14:paraId="7CA1DB9E" w14:textId="77777777" w:rsidR="005819CD" w:rsidRPr="00576901" w:rsidRDefault="005819CD" w:rsidP="00293C45">
      <w:pPr>
        <w:pStyle w:val="EndNoteBibliography"/>
        <w:spacing w:after="0"/>
        <w:ind w:left="720" w:hanging="720"/>
        <w:rPr>
          <w:sz w:val="22"/>
        </w:rPr>
      </w:pPr>
      <w:r w:rsidRPr="00576901">
        <w:rPr>
          <w:sz w:val="22"/>
        </w:rPr>
        <w:t>287.</w:t>
      </w:r>
      <w:r w:rsidRPr="00576901">
        <w:rPr>
          <w:sz w:val="22"/>
        </w:rPr>
        <w:tab/>
        <w:t xml:space="preserve">Adnet F, Dhissi G, Borron SW, et al:. Complication profiles of adult asthmatics requiring paralysis during mechanical ventilation. </w:t>
      </w:r>
      <w:r w:rsidRPr="00576901">
        <w:rPr>
          <w:i/>
          <w:sz w:val="22"/>
        </w:rPr>
        <w:t xml:space="preserve">Intensive Care Med. </w:t>
      </w:r>
      <w:r w:rsidRPr="00576901">
        <w:rPr>
          <w:sz w:val="22"/>
        </w:rPr>
        <w:t>2001;27:1729-1736</w:t>
      </w:r>
    </w:p>
    <w:p w14:paraId="28672C01" w14:textId="77777777" w:rsidR="005819CD" w:rsidRPr="00576901" w:rsidRDefault="005819CD" w:rsidP="00293C45">
      <w:pPr>
        <w:pStyle w:val="EndNoteBibliography"/>
        <w:spacing w:after="0"/>
        <w:ind w:left="720" w:hanging="720"/>
        <w:rPr>
          <w:sz w:val="22"/>
        </w:rPr>
      </w:pPr>
      <w:r w:rsidRPr="00576901">
        <w:rPr>
          <w:sz w:val="22"/>
        </w:rPr>
        <w:t>288.</w:t>
      </w:r>
      <w:r w:rsidRPr="00576901">
        <w:rPr>
          <w:sz w:val="22"/>
        </w:rPr>
        <w:tab/>
        <w:t xml:space="preserve">Kesler SM, Sprenkle MD, David WS, et al:. Severe weakness complicating status asthmaticus despite minimal duration of neuromuscular paralysis. </w:t>
      </w:r>
      <w:r w:rsidRPr="00576901">
        <w:rPr>
          <w:i/>
          <w:sz w:val="22"/>
        </w:rPr>
        <w:t xml:space="preserve">Intensive Care Med. </w:t>
      </w:r>
      <w:r w:rsidRPr="00576901">
        <w:rPr>
          <w:sz w:val="22"/>
        </w:rPr>
        <w:t>2009;35:157-160</w:t>
      </w:r>
    </w:p>
    <w:p w14:paraId="3AFC12DD" w14:textId="77777777" w:rsidR="005819CD" w:rsidRPr="00576901" w:rsidRDefault="005819CD" w:rsidP="00293C45">
      <w:pPr>
        <w:pStyle w:val="EndNoteBibliography"/>
        <w:spacing w:after="0"/>
        <w:ind w:left="720" w:hanging="720"/>
        <w:rPr>
          <w:sz w:val="22"/>
        </w:rPr>
      </w:pPr>
      <w:r w:rsidRPr="00576901">
        <w:rPr>
          <w:sz w:val="22"/>
        </w:rPr>
        <w:t>289.</w:t>
      </w:r>
      <w:r w:rsidRPr="00576901">
        <w:rPr>
          <w:sz w:val="22"/>
        </w:rPr>
        <w:tab/>
        <w:t xml:space="preserve">Behbehani NA, Al-Mane F, D'Yachkova Y, et al:. Myopathy following mechanical ventilation for acute severe asthma: The role of muscle relaxants and corticosteroids. </w:t>
      </w:r>
      <w:r w:rsidRPr="00576901">
        <w:rPr>
          <w:i/>
          <w:sz w:val="22"/>
        </w:rPr>
        <w:t xml:space="preserve">Chest. </w:t>
      </w:r>
      <w:r w:rsidRPr="00576901">
        <w:rPr>
          <w:sz w:val="22"/>
        </w:rPr>
        <w:t>1999;115:1627-1631</w:t>
      </w:r>
    </w:p>
    <w:p w14:paraId="53DE24F5" w14:textId="77777777" w:rsidR="005819CD" w:rsidRPr="00576901" w:rsidRDefault="005819CD" w:rsidP="00293C45">
      <w:pPr>
        <w:pStyle w:val="EndNoteBibliography"/>
        <w:spacing w:after="0"/>
        <w:ind w:left="720" w:hanging="720"/>
        <w:rPr>
          <w:sz w:val="22"/>
        </w:rPr>
      </w:pPr>
      <w:r w:rsidRPr="00576901">
        <w:rPr>
          <w:sz w:val="22"/>
        </w:rPr>
        <w:t>290.</w:t>
      </w:r>
      <w:r w:rsidRPr="00576901">
        <w:rPr>
          <w:sz w:val="22"/>
        </w:rPr>
        <w:tab/>
        <w:t xml:space="preserve">Oddo M, Feihl F, Schaller MD, et al:. Management of mechanical ventilation in acute severe asthma: Practical aspects. </w:t>
      </w:r>
      <w:r w:rsidRPr="00576901">
        <w:rPr>
          <w:i/>
          <w:sz w:val="22"/>
        </w:rPr>
        <w:t xml:space="preserve">Intensive Care Med. </w:t>
      </w:r>
      <w:r w:rsidRPr="00576901">
        <w:rPr>
          <w:sz w:val="22"/>
        </w:rPr>
        <w:t>2006;32:501-510</w:t>
      </w:r>
    </w:p>
    <w:p w14:paraId="112D3A5F" w14:textId="77777777" w:rsidR="005819CD" w:rsidRPr="00576901" w:rsidRDefault="005819CD" w:rsidP="00293C45">
      <w:pPr>
        <w:pStyle w:val="EndNoteBibliography"/>
        <w:spacing w:after="0"/>
        <w:ind w:left="720" w:hanging="720"/>
        <w:rPr>
          <w:sz w:val="22"/>
        </w:rPr>
      </w:pPr>
      <w:r w:rsidRPr="00576901">
        <w:rPr>
          <w:sz w:val="22"/>
        </w:rPr>
        <w:t>291.</w:t>
      </w:r>
      <w:r w:rsidRPr="00576901">
        <w:rPr>
          <w:sz w:val="22"/>
        </w:rPr>
        <w:tab/>
        <w:t xml:space="preserve">Goh AY, Chan PW. Acute myopathy after status asthmaticus: Steroids, myorelaxants or carbon dioxide? </w:t>
      </w:r>
      <w:r w:rsidRPr="00576901">
        <w:rPr>
          <w:i/>
          <w:sz w:val="22"/>
        </w:rPr>
        <w:t xml:space="preserve">Respirology. </w:t>
      </w:r>
      <w:r w:rsidRPr="00576901">
        <w:rPr>
          <w:sz w:val="22"/>
        </w:rPr>
        <w:t>1999;4:97-99</w:t>
      </w:r>
    </w:p>
    <w:p w14:paraId="76659BC0" w14:textId="77777777" w:rsidR="005819CD" w:rsidRPr="00576901" w:rsidRDefault="005819CD" w:rsidP="00293C45">
      <w:pPr>
        <w:pStyle w:val="EndNoteBibliography"/>
        <w:spacing w:after="0"/>
        <w:ind w:left="720" w:hanging="720"/>
        <w:rPr>
          <w:sz w:val="22"/>
        </w:rPr>
      </w:pPr>
      <w:r w:rsidRPr="00576901">
        <w:rPr>
          <w:sz w:val="22"/>
        </w:rPr>
        <w:t>292.</w:t>
      </w:r>
      <w:r w:rsidRPr="00576901">
        <w:rPr>
          <w:sz w:val="22"/>
        </w:rPr>
        <w:tab/>
        <w:t xml:space="preserve">Chin KH, Bell MJ, Wisniewski SR, et al:. Effect of administration of neuromuscular blocking agents in children with severe traumatic brain injury on acute complication rates and outcomes: A secondary analysis from a randomized, controlled trial of therapeutic hypothermia. </w:t>
      </w:r>
      <w:r w:rsidRPr="00576901">
        <w:rPr>
          <w:i/>
          <w:sz w:val="22"/>
        </w:rPr>
        <w:t xml:space="preserve">Pediatr Crit Care Med. </w:t>
      </w:r>
      <w:r w:rsidRPr="00576901">
        <w:rPr>
          <w:sz w:val="22"/>
        </w:rPr>
        <w:t>2015;16:352-358.PMC4424136</w:t>
      </w:r>
    </w:p>
    <w:p w14:paraId="4A8F8949" w14:textId="77777777" w:rsidR="005819CD" w:rsidRPr="00576901" w:rsidRDefault="005819CD" w:rsidP="00293C45">
      <w:pPr>
        <w:pStyle w:val="EndNoteBibliography"/>
        <w:spacing w:after="0"/>
        <w:ind w:left="720" w:hanging="720"/>
        <w:rPr>
          <w:sz w:val="22"/>
        </w:rPr>
      </w:pPr>
      <w:r w:rsidRPr="00576901">
        <w:rPr>
          <w:sz w:val="22"/>
        </w:rPr>
        <w:t>293.</w:t>
      </w:r>
      <w:r w:rsidRPr="00576901">
        <w:rPr>
          <w:sz w:val="22"/>
        </w:rPr>
        <w:tab/>
        <w:t xml:space="preserve">Morrow SE, Pearson M. Management strategies for severe closed head injuries in children. </w:t>
      </w:r>
      <w:r w:rsidRPr="00576901">
        <w:rPr>
          <w:i/>
          <w:sz w:val="22"/>
        </w:rPr>
        <w:t xml:space="preserve">Semin Pediatr Surg. </w:t>
      </w:r>
      <w:r w:rsidRPr="00576901">
        <w:rPr>
          <w:sz w:val="22"/>
        </w:rPr>
        <w:t>2010;19:279-285</w:t>
      </w:r>
    </w:p>
    <w:p w14:paraId="30053C7E" w14:textId="77777777" w:rsidR="005819CD" w:rsidRPr="00576901" w:rsidRDefault="005819CD" w:rsidP="00293C45">
      <w:pPr>
        <w:pStyle w:val="EndNoteBibliography"/>
        <w:spacing w:after="0"/>
        <w:ind w:left="720" w:hanging="720"/>
        <w:rPr>
          <w:sz w:val="22"/>
        </w:rPr>
      </w:pPr>
      <w:r w:rsidRPr="00576901">
        <w:rPr>
          <w:sz w:val="22"/>
        </w:rPr>
        <w:t>294.</w:t>
      </w:r>
      <w:r w:rsidRPr="00576901">
        <w:rPr>
          <w:sz w:val="22"/>
        </w:rPr>
        <w:tab/>
        <w:t xml:space="preserve">Kochanek PM, Tasker RC, Carney N, et al:. Guidelines for the management of pediatric severe traumatic brain injury, third edition: Update of the brain trauma foundation guidelines. </w:t>
      </w:r>
      <w:r w:rsidRPr="00576901">
        <w:rPr>
          <w:i/>
          <w:sz w:val="22"/>
        </w:rPr>
        <w:t xml:space="preserve">Pediatr Crit Care Med. </w:t>
      </w:r>
      <w:r w:rsidRPr="00576901">
        <w:rPr>
          <w:sz w:val="22"/>
        </w:rPr>
        <w:t>2019;20:S1-S82</w:t>
      </w:r>
    </w:p>
    <w:p w14:paraId="5F05F864" w14:textId="77777777" w:rsidR="005819CD" w:rsidRPr="00576901" w:rsidRDefault="005819CD" w:rsidP="00293C45">
      <w:pPr>
        <w:pStyle w:val="EndNoteBibliography"/>
        <w:spacing w:after="0"/>
        <w:ind w:left="720" w:hanging="720"/>
        <w:rPr>
          <w:sz w:val="22"/>
        </w:rPr>
      </w:pPr>
      <w:r w:rsidRPr="00576901">
        <w:rPr>
          <w:sz w:val="22"/>
        </w:rPr>
        <w:t>295.</w:t>
      </w:r>
      <w:r w:rsidRPr="00576901">
        <w:rPr>
          <w:sz w:val="22"/>
        </w:rPr>
        <w:tab/>
        <w:t xml:space="preserve">Venkataraman ST. Mechanical ventilation and repiratory care. In: Fuhrman BP, Zimmerman J, eds. </w:t>
      </w:r>
      <w:r w:rsidRPr="00576901">
        <w:rPr>
          <w:i/>
          <w:sz w:val="22"/>
        </w:rPr>
        <w:t>Pediatric critical care.</w:t>
      </w:r>
      <w:r w:rsidRPr="00576901">
        <w:rPr>
          <w:sz w:val="22"/>
        </w:rPr>
        <w:t xml:space="preserve"> Fourth ed.: Elsevier; 2011:657-688.</w:t>
      </w:r>
    </w:p>
    <w:p w14:paraId="25031388" w14:textId="77777777" w:rsidR="005819CD" w:rsidRPr="00576901" w:rsidRDefault="005819CD" w:rsidP="00293C45">
      <w:pPr>
        <w:pStyle w:val="EndNoteBibliography"/>
        <w:spacing w:after="0"/>
        <w:ind w:left="720" w:hanging="720"/>
        <w:rPr>
          <w:sz w:val="22"/>
        </w:rPr>
      </w:pPr>
      <w:r w:rsidRPr="00576901">
        <w:rPr>
          <w:sz w:val="22"/>
        </w:rPr>
        <w:t>296.</w:t>
      </w:r>
      <w:r w:rsidRPr="00576901">
        <w:rPr>
          <w:sz w:val="22"/>
        </w:rPr>
        <w:tab/>
        <w:t xml:space="preserve">Playfor S, Jenkins I, Boyles C, et al:. Consensus guidelines for sustained neuromuscular blockade in critically ill children. </w:t>
      </w:r>
      <w:r w:rsidRPr="00576901">
        <w:rPr>
          <w:i/>
          <w:sz w:val="22"/>
        </w:rPr>
        <w:t xml:space="preserve">Paediatr Anaesth. </w:t>
      </w:r>
      <w:r w:rsidRPr="00576901">
        <w:rPr>
          <w:sz w:val="22"/>
        </w:rPr>
        <w:t>2007;17:881-887</w:t>
      </w:r>
    </w:p>
    <w:p w14:paraId="55A82CD9" w14:textId="77777777" w:rsidR="005819CD" w:rsidRPr="00576901" w:rsidRDefault="005819CD" w:rsidP="00293C45">
      <w:pPr>
        <w:pStyle w:val="EndNoteBibliography"/>
        <w:spacing w:after="0"/>
        <w:ind w:left="720" w:hanging="720"/>
        <w:rPr>
          <w:sz w:val="22"/>
        </w:rPr>
      </w:pPr>
      <w:r w:rsidRPr="00576901">
        <w:rPr>
          <w:sz w:val="22"/>
        </w:rPr>
        <w:t>297.</w:t>
      </w:r>
      <w:r w:rsidRPr="00576901">
        <w:rPr>
          <w:sz w:val="22"/>
        </w:rPr>
        <w:tab/>
        <w:t xml:space="preserve">Zuppa AF, Curley MAQ. Sedation analgesia and neuromuscular blockade in pediatric critical care: Overview and current landscape. </w:t>
      </w:r>
      <w:r w:rsidRPr="00576901">
        <w:rPr>
          <w:i/>
          <w:sz w:val="22"/>
        </w:rPr>
        <w:t xml:space="preserve">Pediatr Clin North Am. </w:t>
      </w:r>
      <w:r w:rsidRPr="00576901">
        <w:rPr>
          <w:sz w:val="22"/>
        </w:rPr>
        <w:t>2017;64:1103-1116</w:t>
      </w:r>
    </w:p>
    <w:p w14:paraId="76057C31" w14:textId="77777777" w:rsidR="005819CD" w:rsidRPr="00576901" w:rsidRDefault="005819CD" w:rsidP="00293C45">
      <w:pPr>
        <w:pStyle w:val="EndNoteBibliography"/>
        <w:spacing w:after="0"/>
        <w:ind w:left="720" w:hanging="720"/>
        <w:rPr>
          <w:sz w:val="22"/>
        </w:rPr>
      </w:pPr>
      <w:r w:rsidRPr="00576901">
        <w:rPr>
          <w:sz w:val="22"/>
        </w:rPr>
        <w:t>298.</w:t>
      </w:r>
      <w:r w:rsidRPr="00576901">
        <w:rPr>
          <w:sz w:val="22"/>
        </w:rPr>
        <w:tab/>
        <w:t xml:space="preserve">Tamion F, Hamelin K, Duflo A, et al:. Gastric emptying in mechanically ventilated critically ill patients: Effect of neuromuscular blocking agent. </w:t>
      </w:r>
      <w:r w:rsidRPr="00576901">
        <w:rPr>
          <w:i/>
          <w:sz w:val="22"/>
        </w:rPr>
        <w:t xml:space="preserve">Intensive Care Med. </w:t>
      </w:r>
      <w:r w:rsidRPr="00576901">
        <w:rPr>
          <w:sz w:val="22"/>
        </w:rPr>
        <w:t>2003;29:1717-1722</w:t>
      </w:r>
    </w:p>
    <w:p w14:paraId="3052D802" w14:textId="77777777" w:rsidR="005819CD" w:rsidRPr="00576901" w:rsidRDefault="005819CD" w:rsidP="00293C45">
      <w:pPr>
        <w:pStyle w:val="EndNoteBibliography"/>
        <w:spacing w:after="0"/>
        <w:ind w:left="720" w:hanging="720"/>
        <w:rPr>
          <w:sz w:val="22"/>
        </w:rPr>
      </w:pPr>
      <w:r w:rsidRPr="00576901">
        <w:rPr>
          <w:sz w:val="22"/>
        </w:rPr>
        <w:t>299.</w:t>
      </w:r>
      <w:r w:rsidRPr="00576901">
        <w:rPr>
          <w:sz w:val="22"/>
        </w:rPr>
        <w:tab/>
        <w:t xml:space="preserve">Briassoulis G, Venkataraman S, Thompson AE. Energy expenditure in critically ill children. </w:t>
      </w:r>
      <w:r w:rsidRPr="00576901">
        <w:rPr>
          <w:i/>
          <w:sz w:val="22"/>
        </w:rPr>
        <w:t xml:space="preserve">Crit Care Med. </w:t>
      </w:r>
      <w:r w:rsidRPr="00576901">
        <w:rPr>
          <w:sz w:val="22"/>
        </w:rPr>
        <w:t>2000;28:1166-1172</w:t>
      </w:r>
    </w:p>
    <w:p w14:paraId="379B44D8" w14:textId="77777777" w:rsidR="005819CD" w:rsidRPr="00576901" w:rsidRDefault="005819CD" w:rsidP="00293C45">
      <w:pPr>
        <w:pStyle w:val="EndNoteBibliography"/>
        <w:spacing w:after="0"/>
        <w:ind w:left="720" w:hanging="720"/>
        <w:rPr>
          <w:sz w:val="22"/>
        </w:rPr>
      </w:pPr>
      <w:r w:rsidRPr="00576901">
        <w:rPr>
          <w:sz w:val="22"/>
        </w:rPr>
        <w:t>300.</w:t>
      </w:r>
      <w:r w:rsidRPr="00576901">
        <w:rPr>
          <w:sz w:val="22"/>
        </w:rPr>
        <w:tab/>
        <w:t xml:space="preserve">Taylor RM, Cheeseman P, Preedy V, et al:. Can energy expenditure be predicted in critically ill children? </w:t>
      </w:r>
      <w:r w:rsidRPr="00576901">
        <w:rPr>
          <w:i/>
          <w:sz w:val="22"/>
        </w:rPr>
        <w:t xml:space="preserve">Pediatric critical care medicine : a journal of the Society of Critical Care Medicine and the World Federation of Pediatric Intensive and Critical Care Societies. </w:t>
      </w:r>
      <w:r w:rsidRPr="00576901">
        <w:rPr>
          <w:sz w:val="22"/>
        </w:rPr>
        <w:t>2003;4:176-180</w:t>
      </w:r>
    </w:p>
    <w:p w14:paraId="7E159BEB" w14:textId="77777777" w:rsidR="005819CD" w:rsidRPr="00576901" w:rsidRDefault="005819CD" w:rsidP="00293C45">
      <w:pPr>
        <w:pStyle w:val="EndNoteBibliography"/>
        <w:spacing w:after="0"/>
        <w:ind w:left="720" w:hanging="720"/>
        <w:rPr>
          <w:sz w:val="22"/>
        </w:rPr>
      </w:pPr>
      <w:r w:rsidRPr="00576901">
        <w:rPr>
          <w:sz w:val="22"/>
        </w:rPr>
        <w:t>301.</w:t>
      </w:r>
      <w:r w:rsidRPr="00576901">
        <w:rPr>
          <w:sz w:val="22"/>
        </w:rPr>
        <w:tab/>
        <w:t xml:space="preserve">McCall M, Jeejeebhoy K, Pencharz P, et al:. Effect of neuromuscular blockade on energy expenditure in patients with severe head injury. </w:t>
      </w:r>
      <w:r w:rsidRPr="00576901">
        <w:rPr>
          <w:i/>
          <w:sz w:val="22"/>
        </w:rPr>
        <w:t xml:space="preserve">JPEN J Parenter Enteral Nutr. </w:t>
      </w:r>
      <w:r w:rsidRPr="00576901">
        <w:rPr>
          <w:sz w:val="22"/>
        </w:rPr>
        <w:t>2003;27:27-35</w:t>
      </w:r>
    </w:p>
    <w:p w14:paraId="1EDAB22F" w14:textId="77777777" w:rsidR="005819CD" w:rsidRPr="00576901" w:rsidRDefault="005819CD" w:rsidP="00293C45">
      <w:pPr>
        <w:pStyle w:val="EndNoteBibliography"/>
        <w:spacing w:after="0"/>
        <w:ind w:left="720" w:hanging="720"/>
        <w:rPr>
          <w:sz w:val="22"/>
        </w:rPr>
      </w:pPr>
      <w:r w:rsidRPr="00576901">
        <w:rPr>
          <w:sz w:val="22"/>
        </w:rPr>
        <w:t>302.</w:t>
      </w:r>
      <w:r w:rsidRPr="00576901">
        <w:rPr>
          <w:sz w:val="22"/>
        </w:rPr>
        <w:tab/>
        <w:t xml:space="preserve">Mehta NM, Compher C, Directors ASPENBo. A.S.P.E.N. Clinical guidelines: Nutrition support of the critically ill child. </w:t>
      </w:r>
      <w:r w:rsidRPr="00576901">
        <w:rPr>
          <w:i/>
          <w:sz w:val="22"/>
        </w:rPr>
        <w:t xml:space="preserve">JPEN J Parenter Enteral Nutr. </w:t>
      </w:r>
      <w:r w:rsidRPr="00576901">
        <w:rPr>
          <w:sz w:val="22"/>
        </w:rPr>
        <w:t>2009;33:260-276</w:t>
      </w:r>
    </w:p>
    <w:p w14:paraId="60509079" w14:textId="77777777" w:rsidR="005819CD" w:rsidRPr="00576901" w:rsidRDefault="005819CD" w:rsidP="00293C45">
      <w:pPr>
        <w:pStyle w:val="EndNoteBibliography"/>
        <w:spacing w:after="0"/>
        <w:ind w:left="720" w:hanging="720"/>
        <w:rPr>
          <w:sz w:val="22"/>
        </w:rPr>
      </w:pPr>
      <w:r w:rsidRPr="00576901">
        <w:rPr>
          <w:sz w:val="22"/>
        </w:rPr>
        <w:t>303.</w:t>
      </w:r>
      <w:r w:rsidRPr="00576901">
        <w:rPr>
          <w:sz w:val="22"/>
        </w:rPr>
        <w:tab/>
        <w:t xml:space="preserve">Skillman HE, Mehta NM. Nutrition therapy in the critically ill child. </w:t>
      </w:r>
      <w:r w:rsidRPr="00576901">
        <w:rPr>
          <w:i/>
          <w:sz w:val="22"/>
        </w:rPr>
        <w:t xml:space="preserve">Curr Opin Crit Care. </w:t>
      </w:r>
      <w:r w:rsidRPr="00576901">
        <w:rPr>
          <w:sz w:val="22"/>
        </w:rPr>
        <w:t>2012;18:192-198</w:t>
      </w:r>
    </w:p>
    <w:p w14:paraId="228055D8" w14:textId="77777777" w:rsidR="005819CD" w:rsidRPr="00576901" w:rsidRDefault="005819CD" w:rsidP="00293C45">
      <w:pPr>
        <w:pStyle w:val="EndNoteBibliography"/>
        <w:spacing w:after="0"/>
        <w:ind w:left="720" w:hanging="720"/>
        <w:rPr>
          <w:sz w:val="22"/>
        </w:rPr>
      </w:pPr>
      <w:r w:rsidRPr="00576901">
        <w:rPr>
          <w:sz w:val="22"/>
        </w:rPr>
        <w:t>304.</w:t>
      </w:r>
      <w:r w:rsidRPr="00576901">
        <w:rPr>
          <w:sz w:val="22"/>
        </w:rPr>
        <w:tab/>
        <w:t xml:space="preserve">Guess R, Vaewpanich J, Coss-Bu JA, et al:. Risk factors for ventilator-associated events in a picu. </w:t>
      </w:r>
      <w:r w:rsidRPr="00576901">
        <w:rPr>
          <w:i/>
          <w:sz w:val="22"/>
        </w:rPr>
        <w:t xml:space="preserve">Pediatr Crit Care Med. </w:t>
      </w:r>
      <w:r w:rsidRPr="00576901">
        <w:rPr>
          <w:sz w:val="22"/>
        </w:rPr>
        <w:t>2018;19:e7-e13</w:t>
      </w:r>
    </w:p>
    <w:p w14:paraId="6E4900AD" w14:textId="77777777" w:rsidR="005819CD" w:rsidRPr="00576901" w:rsidRDefault="005819CD" w:rsidP="00293C45">
      <w:pPr>
        <w:pStyle w:val="EndNoteBibliography"/>
        <w:spacing w:after="0"/>
        <w:ind w:left="720" w:hanging="720"/>
        <w:rPr>
          <w:sz w:val="22"/>
        </w:rPr>
      </w:pPr>
      <w:r w:rsidRPr="00576901">
        <w:rPr>
          <w:sz w:val="22"/>
        </w:rPr>
        <w:lastRenderedPageBreak/>
        <w:t>305.</w:t>
      </w:r>
      <w:r w:rsidRPr="00576901">
        <w:rPr>
          <w:sz w:val="22"/>
        </w:rPr>
        <w:tab/>
        <w:t xml:space="preserve">Hamele M, Stockmann C, Cirulis M, et al:. Ventilator-associated pneumonia in pediatric traumatic brain injury. </w:t>
      </w:r>
      <w:r w:rsidRPr="00576901">
        <w:rPr>
          <w:i/>
          <w:sz w:val="22"/>
        </w:rPr>
        <w:t xml:space="preserve">J Neurotrauma. </w:t>
      </w:r>
      <w:r w:rsidRPr="00576901">
        <w:rPr>
          <w:sz w:val="22"/>
        </w:rPr>
        <w:t>2016;33:832-839.PMC4939445</w:t>
      </w:r>
    </w:p>
    <w:p w14:paraId="7EFC1575" w14:textId="77777777" w:rsidR="005819CD" w:rsidRPr="00576901" w:rsidRDefault="005819CD" w:rsidP="00293C45">
      <w:pPr>
        <w:pStyle w:val="EndNoteBibliography"/>
        <w:spacing w:after="0"/>
        <w:ind w:left="720" w:hanging="720"/>
        <w:rPr>
          <w:sz w:val="22"/>
        </w:rPr>
      </w:pPr>
      <w:r w:rsidRPr="00576901">
        <w:rPr>
          <w:sz w:val="22"/>
        </w:rPr>
        <w:t>306.</w:t>
      </w:r>
      <w:r w:rsidRPr="00576901">
        <w:rPr>
          <w:sz w:val="22"/>
        </w:rPr>
        <w:tab/>
        <w:t xml:space="preserve">Fayon MJ, Tucci M, Lacroix J, et al:. Nosocomial pneumonia and tracheitis in a pediatric intensive care unit: A prospective study. </w:t>
      </w:r>
      <w:r w:rsidRPr="00576901">
        <w:rPr>
          <w:i/>
          <w:sz w:val="22"/>
        </w:rPr>
        <w:t xml:space="preserve">Am J Respir Crit Care Med. </w:t>
      </w:r>
      <w:r w:rsidRPr="00576901">
        <w:rPr>
          <w:sz w:val="22"/>
        </w:rPr>
        <w:t>1997;155:162-169</w:t>
      </w:r>
    </w:p>
    <w:p w14:paraId="11AD3651" w14:textId="77777777" w:rsidR="005819CD" w:rsidRPr="00576901" w:rsidRDefault="005819CD" w:rsidP="00293C45">
      <w:pPr>
        <w:pStyle w:val="EndNoteBibliography"/>
        <w:spacing w:after="0"/>
        <w:ind w:left="720" w:hanging="720"/>
        <w:rPr>
          <w:sz w:val="22"/>
        </w:rPr>
      </w:pPr>
      <w:r w:rsidRPr="00576901">
        <w:rPr>
          <w:sz w:val="22"/>
        </w:rPr>
        <w:t>307.</w:t>
      </w:r>
      <w:r w:rsidRPr="00576901">
        <w:rPr>
          <w:sz w:val="22"/>
        </w:rPr>
        <w:tab/>
        <w:t xml:space="preserve">Srinivasan R, Asselin J, Gildengorin G, et al:. A prospective study of ventilator-associated pneumonia in children. </w:t>
      </w:r>
      <w:r w:rsidRPr="00576901">
        <w:rPr>
          <w:i/>
          <w:sz w:val="22"/>
        </w:rPr>
        <w:t xml:space="preserve">Pediatrics. </w:t>
      </w:r>
      <w:r w:rsidRPr="00576901">
        <w:rPr>
          <w:sz w:val="22"/>
        </w:rPr>
        <w:t>2009;123:1108-1115</w:t>
      </w:r>
    </w:p>
    <w:p w14:paraId="2F1B907D" w14:textId="77777777" w:rsidR="005819CD" w:rsidRPr="00576901" w:rsidRDefault="005819CD" w:rsidP="00293C45">
      <w:pPr>
        <w:pStyle w:val="EndNoteBibliography"/>
        <w:spacing w:after="0"/>
        <w:ind w:left="720" w:hanging="720"/>
        <w:rPr>
          <w:sz w:val="22"/>
        </w:rPr>
      </w:pPr>
      <w:r w:rsidRPr="00576901">
        <w:rPr>
          <w:sz w:val="22"/>
        </w:rPr>
        <w:t>308.</w:t>
      </w:r>
      <w:r w:rsidRPr="00576901">
        <w:rPr>
          <w:sz w:val="22"/>
        </w:rPr>
        <w:tab/>
        <w:t xml:space="preserve">Puthucheary Z, Rawal J, Ratnayake G, et al:. Neuromuscular blockade and skeletal muscle weakness in critically ill patients: Time to rethink the evidence? </w:t>
      </w:r>
      <w:r w:rsidRPr="00576901">
        <w:rPr>
          <w:i/>
          <w:sz w:val="22"/>
        </w:rPr>
        <w:t xml:space="preserve">Am J Respir Crit Care Med. </w:t>
      </w:r>
      <w:r w:rsidRPr="00576901">
        <w:rPr>
          <w:sz w:val="22"/>
        </w:rPr>
        <w:t>2012;185:911-917</w:t>
      </w:r>
    </w:p>
    <w:p w14:paraId="1A89E125" w14:textId="77777777" w:rsidR="005819CD" w:rsidRPr="00576901" w:rsidRDefault="005819CD" w:rsidP="00293C45">
      <w:pPr>
        <w:pStyle w:val="EndNoteBibliography"/>
        <w:spacing w:after="0"/>
        <w:ind w:left="720" w:hanging="720"/>
        <w:rPr>
          <w:sz w:val="22"/>
        </w:rPr>
      </w:pPr>
      <w:r w:rsidRPr="00576901">
        <w:rPr>
          <w:sz w:val="22"/>
        </w:rPr>
        <w:t>309.</w:t>
      </w:r>
      <w:r w:rsidRPr="00576901">
        <w:rPr>
          <w:sz w:val="22"/>
        </w:rPr>
        <w:tab/>
        <w:t xml:space="preserve">Greenberg SB, Vender J. The use of neuromuscular blocking agents in the icu: Where are we now? </w:t>
      </w:r>
      <w:r w:rsidRPr="00576901">
        <w:rPr>
          <w:i/>
          <w:sz w:val="22"/>
        </w:rPr>
        <w:t xml:space="preserve">Critical Care Medicine. </w:t>
      </w:r>
      <w:r w:rsidRPr="00576901">
        <w:rPr>
          <w:sz w:val="22"/>
        </w:rPr>
        <w:t>2013;41:1332-1344</w:t>
      </w:r>
    </w:p>
    <w:p w14:paraId="42C24382" w14:textId="77777777" w:rsidR="005819CD" w:rsidRPr="00576901" w:rsidRDefault="005819CD" w:rsidP="00293C45">
      <w:pPr>
        <w:pStyle w:val="EndNoteBibliography"/>
        <w:spacing w:after="0"/>
        <w:ind w:left="720" w:hanging="720"/>
        <w:rPr>
          <w:sz w:val="22"/>
        </w:rPr>
      </w:pPr>
      <w:r w:rsidRPr="00576901">
        <w:rPr>
          <w:sz w:val="22"/>
        </w:rPr>
        <w:t>310.</w:t>
      </w:r>
      <w:r w:rsidRPr="00576901">
        <w:rPr>
          <w:sz w:val="22"/>
        </w:rPr>
        <w:tab/>
        <w:t xml:space="preserve">Hraiech S, Forel JM, Papazian L. The role of neuromuscular blockers in ards: Benefits and risks. </w:t>
      </w:r>
      <w:r w:rsidRPr="00576901">
        <w:rPr>
          <w:i/>
          <w:sz w:val="22"/>
        </w:rPr>
        <w:t xml:space="preserve">Curr Opin Crit Care. </w:t>
      </w:r>
      <w:r w:rsidRPr="00576901">
        <w:rPr>
          <w:sz w:val="22"/>
        </w:rPr>
        <w:t>2012;18:495-502</w:t>
      </w:r>
    </w:p>
    <w:p w14:paraId="17EDBCE2" w14:textId="77777777" w:rsidR="005819CD" w:rsidRPr="00576901" w:rsidRDefault="005819CD" w:rsidP="00293C45">
      <w:pPr>
        <w:pStyle w:val="EndNoteBibliography"/>
        <w:spacing w:after="0"/>
        <w:ind w:left="720" w:hanging="720"/>
        <w:rPr>
          <w:sz w:val="22"/>
        </w:rPr>
      </w:pPr>
      <w:r w:rsidRPr="00576901">
        <w:rPr>
          <w:sz w:val="22"/>
        </w:rPr>
        <w:t>311.</w:t>
      </w:r>
      <w:r w:rsidRPr="00576901">
        <w:rPr>
          <w:sz w:val="22"/>
        </w:rPr>
        <w:tab/>
        <w:t xml:space="preserve">Iodice F, Salzano M, Prosperi M, et al:. Acute quadriplegic myopathy in a 16-month-old child. </w:t>
      </w:r>
      <w:r w:rsidRPr="00576901">
        <w:rPr>
          <w:i/>
          <w:sz w:val="22"/>
        </w:rPr>
        <w:t xml:space="preserve">Paediatr Anaesth. </w:t>
      </w:r>
      <w:r w:rsidRPr="00576901">
        <w:rPr>
          <w:sz w:val="22"/>
        </w:rPr>
        <w:t>2005;15:611-615</w:t>
      </w:r>
    </w:p>
    <w:p w14:paraId="585C123B" w14:textId="77777777" w:rsidR="005819CD" w:rsidRPr="00576901" w:rsidRDefault="005819CD" w:rsidP="00293C45">
      <w:pPr>
        <w:pStyle w:val="EndNoteBibliography"/>
        <w:spacing w:after="0"/>
        <w:ind w:left="720" w:hanging="720"/>
        <w:rPr>
          <w:sz w:val="22"/>
        </w:rPr>
      </w:pPr>
      <w:r w:rsidRPr="00576901">
        <w:rPr>
          <w:sz w:val="22"/>
        </w:rPr>
        <w:t>312.</w:t>
      </w:r>
      <w:r w:rsidRPr="00576901">
        <w:rPr>
          <w:sz w:val="22"/>
        </w:rPr>
        <w:tab/>
        <w:t xml:space="preserve">Banwell BL, Mildner RJ, Hassall AC, et al:. Muscle weakness in critically ill children. </w:t>
      </w:r>
      <w:r w:rsidRPr="00576901">
        <w:rPr>
          <w:i/>
          <w:sz w:val="22"/>
        </w:rPr>
        <w:t xml:space="preserve">Neurology. </w:t>
      </w:r>
      <w:r w:rsidRPr="00576901">
        <w:rPr>
          <w:sz w:val="22"/>
        </w:rPr>
        <w:t>2003;61:1779-1782</w:t>
      </w:r>
    </w:p>
    <w:p w14:paraId="73B5A85F" w14:textId="77777777" w:rsidR="005819CD" w:rsidRPr="00576901" w:rsidRDefault="005819CD" w:rsidP="00293C45">
      <w:pPr>
        <w:pStyle w:val="EndNoteBibliography"/>
        <w:spacing w:after="0"/>
        <w:ind w:left="720" w:hanging="720"/>
        <w:rPr>
          <w:sz w:val="22"/>
        </w:rPr>
      </w:pPr>
      <w:r w:rsidRPr="00576901">
        <w:rPr>
          <w:sz w:val="22"/>
        </w:rPr>
        <w:t>313.</w:t>
      </w:r>
      <w:r w:rsidRPr="00576901">
        <w:rPr>
          <w:sz w:val="22"/>
        </w:rPr>
        <w:tab/>
        <w:t xml:space="preserve">Tabarki B, Coffinieres A, Van Den Bergh P, et al:. Critical illness neuromuscular disease: Clinical, electrophysiological, and prognostic aspects. </w:t>
      </w:r>
      <w:r w:rsidRPr="00576901">
        <w:rPr>
          <w:i/>
          <w:sz w:val="22"/>
        </w:rPr>
        <w:t xml:space="preserve">Arch Dis Child. </w:t>
      </w:r>
      <w:r w:rsidRPr="00576901">
        <w:rPr>
          <w:sz w:val="22"/>
        </w:rPr>
        <w:t>2002;86:103-107.PMC1761057</w:t>
      </w:r>
    </w:p>
    <w:p w14:paraId="532212B5" w14:textId="77777777" w:rsidR="005819CD" w:rsidRPr="00576901" w:rsidRDefault="005819CD" w:rsidP="00293C45">
      <w:pPr>
        <w:pStyle w:val="EndNoteBibliography"/>
        <w:spacing w:after="0"/>
        <w:ind w:left="720" w:hanging="720"/>
        <w:rPr>
          <w:sz w:val="22"/>
        </w:rPr>
      </w:pPr>
      <w:r w:rsidRPr="00576901">
        <w:rPr>
          <w:sz w:val="22"/>
        </w:rPr>
        <w:t>314.</w:t>
      </w:r>
      <w:r w:rsidRPr="00576901">
        <w:rPr>
          <w:sz w:val="22"/>
        </w:rPr>
        <w:tab/>
        <w:t xml:space="preserve">Bagshaw O. A combination of total intravenous anesthesia and thoracic epidural for thymectomy in juvenile myasthenia gravis. </w:t>
      </w:r>
      <w:r w:rsidRPr="00576901">
        <w:rPr>
          <w:i/>
          <w:sz w:val="22"/>
        </w:rPr>
        <w:t xml:space="preserve">Paediatr Anaesth. </w:t>
      </w:r>
      <w:r w:rsidRPr="00576901">
        <w:rPr>
          <w:sz w:val="22"/>
        </w:rPr>
        <w:t>2007;17:370-374</w:t>
      </w:r>
    </w:p>
    <w:p w14:paraId="696DF699" w14:textId="77777777" w:rsidR="005819CD" w:rsidRPr="00576901" w:rsidRDefault="005819CD" w:rsidP="00293C45">
      <w:pPr>
        <w:pStyle w:val="EndNoteBibliography"/>
        <w:spacing w:after="0"/>
        <w:ind w:left="720" w:hanging="720"/>
        <w:rPr>
          <w:sz w:val="22"/>
        </w:rPr>
      </w:pPr>
      <w:r w:rsidRPr="00576901">
        <w:rPr>
          <w:sz w:val="22"/>
        </w:rPr>
        <w:t>315.</w:t>
      </w:r>
      <w:r w:rsidRPr="00576901">
        <w:rPr>
          <w:sz w:val="22"/>
        </w:rPr>
        <w:tab/>
        <w:t xml:space="preserve">Rubin JE, Ramamurthi RJ. The role of sugammadex in symptomatic transient neonatal myasthenia gravis: A case report. </w:t>
      </w:r>
      <w:r w:rsidRPr="00576901">
        <w:rPr>
          <w:i/>
          <w:sz w:val="22"/>
        </w:rPr>
        <w:t xml:space="preserve">A A Case Rep. </w:t>
      </w:r>
      <w:r w:rsidRPr="00576901">
        <w:rPr>
          <w:sz w:val="22"/>
        </w:rPr>
        <w:t>2017;9:271-273</w:t>
      </w:r>
    </w:p>
    <w:p w14:paraId="47A5C5E1" w14:textId="77777777" w:rsidR="005819CD" w:rsidRPr="00576901" w:rsidRDefault="005819CD" w:rsidP="00293C45">
      <w:pPr>
        <w:pStyle w:val="EndNoteBibliography"/>
        <w:spacing w:after="0"/>
        <w:ind w:left="720" w:hanging="720"/>
        <w:rPr>
          <w:sz w:val="22"/>
        </w:rPr>
      </w:pPr>
      <w:r w:rsidRPr="00576901">
        <w:rPr>
          <w:sz w:val="22"/>
        </w:rPr>
        <w:t>316.</w:t>
      </w:r>
      <w:r w:rsidRPr="00576901">
        <w:rPr>
          <w:sz w:val="22"/>
        </w:rPr>
        <w:tab/>
        <w:t xml:space="preserve">Schaller SJ, Fink H. Sugammadex as a reversal agent for neuromuscular block: An evidence-based review. </w:t>
      </w:r>
      <w:r w:rsidRPr="00576901">
        <w:rPr>
          <w:i/>
          <w:sz w:val="22"/>
        </w:rPr>
        <w:t xml:space="preserve">Core evidence. </w:t>
      </w:r>
      <w:r w:rsidRPr="00576901">
        <w:rPr>
          <w:sz w:val="22"/>
        </w:rPr>
        <w:t>2013;8:57-67</w:t>
      </w:r>
    </w:p>
    <w:p w14:paraId="69298D2F" w14:textId="77777777" w:rsidR="005819CD" w:rsidRPr="00576901" w:rsidRDefault="005819CD" w:rsidP="00293C45">
      <w:pPr>
        <w:pStyle w:val="EndNoteBibliography"/>
        <w:spacing w:after="0"/>
        <w:ind w:left="720" w:hanging="720"/>
        <w:rPr>
          <w:sz w:val="22"/>
        </w:rPr>
      </w:pPr>
      <w:r w:rsidRPr="00576901">
        <w:rPr>
          <w:sz w:val="22"/>
        </w:rPr>
        <w:t>317.</w:t>
      </w:r>
      <w:r w:rsidRPr="00576901">
        <w:rPr>
          <w:sz w:val="22"/>
        </w:rPr>
        <w:tab/>
        <w:t xml:space="preserve">Sungur Z, Senturk M. Anaesthesia for thymectomy in adult and juvenile myasthenic patients. </w:t>
      </w:r>
      <w:r w:rsidRPr="00576901">
        <w:rPr>
          <w:i/>
          <w:sz w:val="22"/>
        </w:rPr>
        <w:t xml:space="preserve">Curr Opin Anaesthesiol. </w:t>
      </w:r>
      <w:r w:rsidRPr="00576901">
        <w:rPr>
          <w:sz w:val="22"/>
        </w:rPr>
        <w:t>2016;29:14-19</w:t>
      </w:r>
    </w:p>
    <w:p w14:paraId="0445DD7D" w14:textId="77777777" w:rsidR="005819CD" w:rsidRPr="00576901" w:rsidRDefault="005819CD" w:rsidP="00293C45">
      <w:pPr>
        <w:pStyle w:val="EndNoteBibliography"/>
        <w:spacing w:after="0"/>
        <w:ind w:left="720" w:hanging="720"/>
        <w:rPr>
          <w:sz w:val="22"/>
        </w:rPr>
      </w:pPr>
      <w:r w:rsidRPr="00576901">
        <w:rPr>
          <w:sz w:val="22"/>
        </w:rPr>
        <w:t>318.</w:t>
      </w:r>
      <w:r w:rsidRPr="00576901">
        <w:rPr>
          <w:sz w:val="22"/>
        </w:rPr>
        <w:tab/>
        <w:t xml:space="preserve">Vymazal T, Krecmerova M, Bicek V, et al:. Feasibility of full and rapid neuromuscular blockade recovery with sugammadex in myasthenia gravis patients undergoing surgery - a series of 117 cases. </w:t>
      </w:r>
      <w:r w:rsidRPr="00576901">
        <w:rPr>
          <w:i/>
          <w:sz w:val="22"/>
        </w:rPr>
        <w:t xml:space="preserve">Ther Clin Risk Manag. </w:t>
      </w:r>
      <w:r w:rsidRPr="00576901">
        <w:rPr>
          <w:sz w:val="22"/>
        </w:rPr>
        <w:t>2015;11:1593-1596.PMC4610805</w:t>
      </w:r>
    </w:p>
    <w:p w14:paraId="73E29AC3" w14:textId="77777777" w:rsidR="005819CD" w:rsidRPr="00576901" w:rsidRDefault="005819CD" w:rsidP="00293C45">
      <w:pPr>
        <w:pStyle w:val="EndNoteBibliography"/>
        <w:spacing w:after="0"/>
        <w:ind w:left="720" w:hanging="720"/>
        <w:rPr>
          <w:sz w:val="22"/>
        </w:rPr>
      </w:pPr>
      <w:r w:rsidRPr="00576901">
        <w:rPr>
          <w:sz w:val="22"/>
        </w:rPr>
        <w:t>319.</w:t>
      </w:r>
      <w:r w:rsidRPr="00576901">
        <w:rPr>
          <w:sz w:val="22"/>
        </w:rPr>
        <w:tab/>
        <w:t xml:space="preserve">Matthews HJ, Thambundit A, Allen BR. Anti-musk-positive myasthenic crisis in a 7-year-old female. </w:t>
      </w:r>
      <w:r w:rsidRPr="00576901">
        <w:rPr>
          <w:i/>
          <w:sz w:val="22"/>
        </w:rPr>
        <w:t xml:space="preserve">Case Rep Emerg Med. </w:t>
      </w:r>
      <w:r w:rsidRPr="00576901">
        <w:rPr>
          <w:sz w:val="22"/>
        </w:rPr>
        <w:t>2017;2017:8762302.PMC5429919</w:t>
      </w:r>
    </w:p>
    <w:p w14:paraId="742C0E99" w14:textId="77777777" w:rsidR="005819CD" w:rsidRPr="00576901" w:rsidRDefault="005819CD" w:rsidP="00293C45">
      <w:pPr>
        <w:pStyle w:val="EndNoteBibliography"/>
        <w:spacing w:after="0"/>
        <w:ind w:left="720" w:hanging="720"/>
        <w:rPr>
          <w:sz w:val="22"/>
        </w:rPr>
      </w:pPr>
      <w:r w:rsidRPr="00576901">
        <w:rPr>
          <w:sz w:val="22"/>
        </w:rPr>
        <w:t>320.</w:t>
      </w:r>
      <w:r w:rsidRPr="00576901">
        <w:rPr>
          <w:sz w:val="22"/>
        </w:rPr>
        <w:tab/>
        <w:t xml:space="preserve">Alvarez RV, Palmer C, Czaja AS, et al:. Delirium is a common and early finding in patients in the pediatric cardiac intensive care unit. </w:t>
      </w:r>
      <w:r w:rsidRPr="00576901">
        <w:rPr>
          <w:i/>
          <w:sz w:val="22"/>
        </w:rPr>
        <w:t xml:space="preserve">The Journal of pediatrics. </w:t>
      </w:r>
      <w:r w:rsidRPr="00576901">
        <w:rPr>
          <w:sz w:val="22"/>
        </w:rPr>
        <w:t>2018;195:206-212</w:t>
      </w:r>
    </w:p>
    <w:p w14:paraId="5180BA55" w14:textId="77777777" w:rsidR="005819CD" w:rsidRPr="00576901" w:rsidRDefault="005819CD" w:rsidP="00293C45">
      <w:pPr>
        <w:pStyle w:val="EndNoteBibliography"/>
        <w:spacing w:after="0"/>
        <w:ind w:left="720" w:hanging="720"/>
        <w:rPr>
          <w:sz w:val="22"/>
        </w:rPr>
      </w:pPr>
      <w:r w:rsidRPr="00576901">
        <w:rPr>
          <w:sz w:val="22"/>
        </w:rPr>
        <w:t>321.</w:t>
      </w:r>
      <w:r w:rsidRPr="00576901">
        <w:rPr>
          <w:sz w:val="22"/>
        </w:rPr>
        <w:tab/>
        <w:t xml:space="preserve">Cano Londono EM, Mejia Gil IC, Uribe Hernandez K, et al:. Delirium during the first evaluation of children aged five to 14years admitted to a paediatric critical care unit. </w:t>
      </w:r>
      <w:r w:rsidRPr="00576901">
        <w:rPr>
          <w:i/>
          <w:sz w:val="22"/>
        </w:rPr>
        <w:t xml:space="preserve">Intensive Crit Care Nurs. </w:t>
      </w:r>
      <w:r w:rsidRPr="00576901">
        <w:rPr>
          <w:sz w:val="22"/>
        </w:rPr>
        <w:t>2018;45:37-43</w:t>
      </w:r>
    </w:p>
    <w:p w14:paraId="0DBCE547" w14:textId="77777777" w:rsidR="005819CD" w:rsidRPr="00576901" w:rsidRDefault="005819CD" w:rsidP="00293C45">
      <w:pPr>
        <w:pStyle w:val="EndNoteBibliography"/>
        <w:spacing w:after="0"/>
        <w:ind w:left="720" w:hanging="720"/>
        <w:rPr>
          <w:sz w:val="22"/>
        </w:rPr>
      </w:pPr>
      <w:r w:rsidRPr="00576901">
        <w:rPr>
          <w:sz w:val="22"/>
        </w:rPr>
        <w:t>322.</w:t>
      </w:r>
      <w:r w:rsidRPr="00576901">
        <w:rPr>
          <w:sz w:val="22"/>
        </w:rPr>
        <w:tab/>
        <w:t xml:space="preserve">Grover S, Kate N, Malhotra S, et al:. Symptom profile of delirium in children and adolescent--does it differ from adults and elderly? </w:t>
      </w:r>
      <w:r w:rsidRPr="00576901">
        <w:rPr>
          <w:i/>
          <w:sz w:val="22"/>
        </w:rPr>
        <w:t xml:space="preserve">General hospital psychiatry. </w:t>
      </w:r>
      <w:r w:rsidRPr="00576901">
        <w:rPr>
          <w:sz w:val="22"/>
        </w:rPr>
        <w:t>2012;34:626-632</w:t>
      </w:r>
    </w:p>
    <w:p w14:paraId="5ACFB194" w14:textId="77777777" w:rsidR="005819CD" w:rsidRPr="00576901" w:rsidRDefault="005819CD" w:rsidP="00293C45">
      <w:pPr>
        <w:pStyle w:val="EndNoteBibliography"/>
        <w:spacing w:after="0"/>
        <w:ind w:left="720" w:hanging="720"/>
        <w:rPr>
          <w:sz w:val="22"/>
        </w:rPr>
      </w:pPr>
      <w:r w:rsidRPr="00576901">
        <w:rPr>
          <w:sz w:val="22"/>
        </w:rPr>
        <w:t>323.</w:t>
      </w:r>
      <w:r w:rsidRPr="00576901">
        <w:rPr>
          <w:sz w:val="22"/>
        </w:rPr>
        <w:tab/>
        <w:t xml:space="preserve">Luetz A, Gensel D, Muller J, et al:. Validity of different delirium assessment tools for critically ill children: Covariates matter. </w:t>
      </w:r>
      <w:r w:rsidRPr="00576901">
        <w:rPr>
          <w:i/>
          <w:sz w:val="22"/>
        </w:rPr>
        <w:t xml:space="preserve">Crit Care Med. </w:t>
      </w:r>
      <w:r w:rsidRPr="00576901">
        <w:rPr>
          <w:sz w:val="22"/>
        </w:rPr>
        <w:t>2016;44:2060-2069</w:t>
      </w:r>
    </w:p>
    <w:p w14:paraId="4451987E" w14:textId="77777777" w:rsidR="005819CD" w:rsidRPr="00576901" w:rsidRDefault="005819CD" w:rsidP="00293C45">
      <w:pPr>
        <w:pStyle w:val="EndNoteBibliography"/>
        <w:spacing w:after="0"/>
        <w:ind w:left="720" w:hanging="720"/>
        <w:rPr>
          <w:sz w:val="22"/>
        </w:rPr>
      </w:pPr>
      <w:r w:rsidRPr="00576901">
        <w:rPr>
          <w:sz w:val="22"/>
        </w:rPr>
        <w:t>324.</w:t>
      </w:r>
      <w:r w:rsidRPr="00576901">
        <w:rPr>
          <w:sz w:val="22"/>
        </w:rPr>
        <w:tab/>
        <w:t xml:space="preserve">Meyburg J, Dill ML, Traube C, et al:. Patterns of postoperative delirium in children. </w:t>
      </w:r>
      <w:r w:rsidRPr="00576901">
        <w:rPr>
          <w:i/>
          <w:sz w:val="22"/>
        </w:rPr>
        <w:t xml:space="preserve">Pediatr Crit Care Med. </w:t>
      </w:r>
      <w:r w:rsidRPr="00576901">
        <w:rPr>
          <w:sz w:val="22"/>
        </w:rPr>
        <w:t>2017;18:128-133</w:t>
      </w:r>
    </w:p>
    <w:p w14:paraId="71F55F64" w14:textId="77777777" w:rsidR="005819CD" w:rsidRPr="00576901" w:rsidRDefault="005819CD" w:rsidP="00293C45">
      <w:pPr>
        <w:pStyle w:val="EndNoteBibliography"/>
        <w:spacing w:after="0"/>
        <w:ind w:left="720" w:hanging="720"/>
        <w:rPr>
          <w:sz w:val="22"/>
        </w:rPr>
      </w:pPr>
      <w:r w:rsidRPr="00576901">
        <w:rPr>
          <w:sz w:val="22"/>
        </w:rPr>
        <w:t>325.</w:t>
      </w:r>
      <w:r w:rsidRPr="00576901">
        <w:rPr>
          <w:sz w:val="22"/>
        </w:rPr>
        <w:tab/>
        <w:t xml:space="preserve">Patel AK, Biagas KV, Clarke EC, et al:. Delirium in children after cardiac bypass surgery. </w:t>
      </w:r>
      <w:r w:rsidRPr="00576901">
        <w:rPr>
          <w:i/>
          <w:sz w:val="22"/>
        </w:rPr>
        <w:t xml:space="preserve">Pediatr Crit Care Med. </w:t>
      </w:r>
      <w:r w:rsidRPr="00576901">
        <w:rPr>
          <w:sz w:val="22"/>
        </w:rPr>
        <w:t>2017;18:165-171.PMC5658045</w:t>
      </w:r>
    </w:p>
    <w:p w14:paraId="27143F8C" w14:textId="77777777" w:rsidR="005819CD" w:rsidRPr="00576901" w:rsidRDefault="005819CD" w:rsidP="00293C45">
      <w:pPr>
        <w:pStyle w:val="EndNoteBibliography"/>
        <w:spacing w:after="0"/>
        <w:ind w:left="720" w:hanging="720"/>
        <w:rPr>
          <w:sz w:val="22"/>
        </w:rPr>
      </w:pPr>
      <w:r w:rsidRPr="00576901">
        <w:rPr>
          <w:sz w:val="22"/>
        </w:rPr>
        <w:lastRenderedPageBreak/>
        <w:t>326.</w:t>
      </w:r>
      <w:r w:rsidRPr="00576901">
        <w:rPr>
          <w:sz w:val="22"/>
        </w:rPr>
        <w:tab/>
        <w:t xml:space="preserve">Schieveld JN, Leroy PL, van Os J, et al:. Pediatric delirium in critical illness: Phenomenology, clinical correlates and treatment response in 40 cases in the pediatric intensive care unit. </w:t>
      </w:r>
      <w:r w:rsidRPr="00576901">
        <w:rPr>
          <w:i/>
          <w:sz w:val="22"/>
        </w:rPr>
        <w:t xml:space="preserve">Intensive Care Med. </w:t>
      </w:r>
      <w:r w:rsidRPr="00576901">
        <w:rPr>
          <w:sz w:val="22"/>
        </w:rPr>
        <w:t>2007;33:1033-1040.PMC1915613</w:t>
      </w:r>
    </w:p>
    <w:p w14:paraId="26CC6E54" w14:textId="77777777" w:rsidR="005819CD" w:rsidRPr="00576901" w:rsidRDefault="005819CD" w:rsidP="00293C45">
      <w:pPr>
        <w:pStyle w:val="EndNoteBibliography"/>
        <w:spacing w:after="0"/>
        <w:ind w:left="720" w:hanging="720"/>
        <w:rPr>
          <w:sz w:val="22"/>
        </w:rPr>
      </w:pPr>
      <w:r w:rsidRPr="00576901">
        <w:rPr>
          <w:sz w:val="22"/>
        </w:rPr>
        <w:t>327.</w:t>
      </w:r>
      <w:r w:rsidRPr="00576901">
        <w:rPr>
          <w:sz w:val="22"/>
        </w:rPr>
        <w:tab/>
        <w:t xml:space="preserve">Simone S, Edwards S, Lardieri A, et al:. Implementation of an icu bundle: An interprofessional quality improvement project to enhance delirium management and monitor delirium prevalence in a single picu. </w:t>
      </w:r>
      <w:r w:rsidRPr="00576901">
        <w:rPr>
          <w:i/>
          <w:sz w:val="22"/>
        </w:rPr>
        <w:t xml:space="preserve">Pediatr Crit Care Med. </w:t>
      </w:r>
      <w:r w:rsidRPr="00576901">
        <w:rPr>
          <w:sz w:val="22"/>
        </w:rPr>
        <w:t>2017;18:531-540</w:t>
      </w:r>
    </w:p>
    <w:p w14:paraId="3778CEE2" w14:textId="77777777" w:rsidR="005819CD" w:rsidRPr="00576901" w:rsidRDefault="005819CD" w:rsidP="00293C45">
      <w:pPr>
        <w:pStyle w:val="EndNoteBibliography"/>
        <w:spacing w:after="0"/>
        <w:ind w:left="720" w:hanging="720"/>
        <w:rPr>
          <w:sz w:val="22"/>
        </w:rPr>
      </w:pPr>
      <w:r w:rsidRPr="00576901">
        <w:rPr>
          <w:sz w:val="22"/>
        </w:rPr>
        <w:t>328.</w:t>
      </w:r>
      <w:r w:rsidRPr="00576901">
        <w:rPr>
          <w:sz w:val="22"/>
        </w:rPr>
        <w:tab/>
        <w:t xml:space="preserve">Smith HA, Gangopadhyay M, Goben CM, et al:. The preschool confusion assessment method for the icu: Valid and reliable delirium monitoring for critically ill infants and children. </w:t>
      </w:r>
      <w:r w:rsidRPr="00576901">
        <w:rPr>
          <w:i/>
          <w:sz w:val="22"/>
        </w:rPr>
        <w:t xml:space="preserve">Crit Care Med. </w:t>
      </w:r>
      <w:r w:rsidRPr="00576901">
        <w:rPr>
          <w:sz w:val="22"/>
        </w:rPr>
        <w:t>2016;44:592-600.PMC4764386</w:t>
      </w:r>
    </w:p>
    <w:p w14:paraId="131422DB" w14:textId="77777777" w:rsidR="005819CD" w:rsidRPr="00576901" w:rsidRDefault="005819CD" w:rsidP="00293C45">
      <w:pPr>
        <w:pStyle w:val="EndNoteBibliography"/>
        <w:spacing w:after="0"/>
        <w:ind w:left="720" w:hanging="720"/>
        <w:rPr>
          <w:sz w:val="22"/>
        </w:rPr>
      </w:pPr>
      <w:r w:rsidRPr="00576901">
        <w:rPr>
          <w:sz w:val="22"/>
        </w:rPr>
        <w:t>329.</w:t>
      </w:r>
      <w:r w:rsidRPr="00576901">
        <w:rPr>
          <w:sz w:val="22"/>
        </w:rPr>
        <w:tab/>
        <w:t xml:space="preserve">Traube C, Silver G, Gerber LM, et al:. Delirium and mortality in critically ill children: Epidemiology and outcomes of pediatric delirium. </w:t>
      </w:r>
      <w:r w:rsidRPr="00576901">
        <w:rPr>
          <w:i/>
          <w:sz w:val="22"/>
        </w:rPr>
        <w:t xml:space="preserve">Crit Care Med. </w:t>
      </w:r>
      <w:r w:rsidRPr="00576901">
        <w:rPr>
          <w:sz w:val="22"/>
        </w:rPr>
        <w:t>2017;45:891-898.PMC5392157</w:t>
      </w:r>
    </w:p>
    <w:p w14:paraId="72FBE567" w14:textId="77777777" w:rsidR="005819CD" w:rsidRPr="00576901" w:rsidRDefault="005819CD" w:rsidP="00293C45">
      <w:pPr>
        <w:pStyle w:val="EndNoteBibliography"/>
        <w:spacing w:after="0"/>
        <w:ind w:left="720" w:hanging="720"/>
        <w:rPr>
          <w:sz w:val="22"/>
        </w:rPr>
      </w:pPr>
      <w:r w:rsidRPr="00576901">
        <w:rPr>
          <w:sz w:val="22"/>
        </w:rPr>
        <w:t>330.</w:t>
      </w:r>
      <w:r w:rsidRPr="00576901">
        <w:rPr>
          <w:sz w:val="22"/>
        </w:rPr>
        <w:tab/>
        <w:t xml:space="preserve">Traube C, Silver G, Reeder RW, et al:. Delirium in critically ill children: An international point prevalence study. </w:t>
      </w:r>
      <w:r w:rsidRPr="00576901">
        <w:rPr>
          <w:i/>
          <w:sz w:val="22"/>
        </w:rPr>
        <w:t xml:space="preserve">Crit Care Med. </w:t>
      </w:r>
      <w:r w:rsidRPr="00576901">
        <w:rPr>
          <w:sz w:val="22"/>
        </w:rPr>
        <w:t>2017;45:584-590.PMC5350030</w:t>
      </w:r>
    </w:p>
    <w:p w14:paraId="62BA6A45" w14:textId="77777777" w:rsidR="005819CD" w:rsidRPr="00576901" w:rsidRDefault="005819CD" w:rsidP="00293C45">
      <w:pPr>
        <w:pStyle w:val="EndNoteBibliography"/>
        <w:spacing w:after="0"/>
        <w:ind w:left="720" w:hanging="720"/>
        <w:rPr>
          <w:sz w:val="22"/>
        </w:rPr>
      </w:pPr>
      <w:r w:rsidRPr="00576901">
        <w:rPr>
          <w:sz w:val="22"/>
        </w:rPr>
        <w:t>331.</w:t>
      </w:r>
      <w:r w:rsidRPr="00576901">
        <w:rPr>
          <w:sz w:val="22"/>
        </w:rPr>
        <w:tab/>
        <w:t xml:space="preserve">de Castro REV, Prata-Barbosa A, de Magalhaes-Barbosa MC, et al:. Validity and reliability of the brazilian portuguese version of the pediatric confusion assessment method for the icu. </w:t>
      </w:r>
      <w:r w:rsidRPr="00576901">
        <w:rPr>
          <w:i/>
          <w:sz w:val="22"/>
        </w:rPr>
        <w:t xml:space="preserve">Pediatr Crit Care Med. </w:t>
      </w:r>
      <w:r w:rsidRPr="00576901">
        <w:rPr>
          <w:sz w:val="22"/>
        </w:rPr>
        <w:t>2020;21:e39-e46</w:t>
      </w:r>
    </w:p>
    <w:p w14:paraId="453EAC70" w14:textId="77777777" w:rsidR="005819CD" w:rsidRPr="00576901" w:rsidRDefault="005819CD" w:rsidP="00293C45">
      <w:pPr>
        <w:pStyle w:val="EndNoteBibliography"/>
        <w:spacing w:after="0"/>
        <w:ind w:left="720" w:hanging="720"/>
        <w:rPr>
          <w:sz w:val="22"/>
        </w:rPr>
      </w:pPr>
      <w:r w:rsidRPr="00576901">
        <w:rPr>
          <w:sz w:val="22"/>
        </w:rPr>
        <w:t>332.</w:t>
      </w:r>
      <w:r w:rsidRPr="00576901">
        <w:rPr>
          <w:sz w:val="22"/>
        </w:rPr>
        <w:tab/>
        <w:t xml:space="preserve">Ista E, van Beusekom B, van Rosmalen J, et al:. Validation of the sos-pd scale for assessment of pediatric delirium: A multicenter study. </w:t>
      </w:r>
      <w:r w:rsidRPr="00576901">
        <w:rPr>
          <w:i/>
          <w:sz w:val="22"/>
        </w:rPr>
        <w:t xml:space="preserve">Crit Care. </w:t>
      </w:r>
      <w:r w:rsidRPr="00576901">
        <w:rPr>
          <w:sz w:val="22"/>
        </w:rPr>
        <w:t>2018;22:309.PMC6247513</w:t>
      </w:r>
    </w:p>
    <w:p w14:paraId="2C89EFDC" w14:textId="77777777" w:rsidR="005819CD" w:rsidRPr="00576901" w:rsidRDefault="005819CD" w:rsidP="00293C45">
      <w:pPr>
        <w:pStyle w:val="EndNoteBibliography"/>
        <w:spacing w:after="0"/>
        <w:ind w:left="720" w:hanging="720"/>
        <w:rPr>
          <w:sz w:val="22"/>
        </w:rPr>
      </w:pPr>
      <w:r w:rsidRPr="00576901">
        <w:rPr>
          <w:sz w:val="22"/>
        </w:rPr>
        <w:t>333.</w:t>
      </w:r>
      <w:r w:rsidRPr="00576901">
        <w:rPr>
          <w:sz w:val="22"/>
        </w:rPr>
        <w:tab/>
        <w:t xml:space="preserve">Matsuishi Y, Hoshino H, Shimojo N, et al:. Verifying the japanese version of the preschool confusion assessment method for the icu (pscam-icu). </w:t>
      </w:r>
      <w:r w:rsidRPr="00576901">
        <w:rPr>
          <w:i/>
          <w:sz w:val="22"/>
        </w:rPr>
        <w:t xml:space="preserve">Acute Med Surg. </w:t>
      </w:r>
      <w:r w:rsidRPr="00576901">
        <w:rPr>
          <w:sz w:val="22"/>
        </w:rPr>
        <w:t>2019;6:287-293.PMC6603317</w:t>
      </w:r>
    </w:p>
    <w:p w14:paraId="12BFBBD8" w14:textId="77777777" w:rsidR="005819CD" w:rsidRPr="00576901" w:rsidRDefault="005819CD" w:rsidP="00293C45">
      <w:pPr>
        <w:pStyle w:val="EndNoteBibliography"/>
        <w:spacing w:after="0"/>
        <w:ind w:left="720" w:hanging="720"/>
        <w:rPr>
          <w:sz w:val="22"/>
        </w:rPr>
      </w:pPr>
      <w:r w:rsidRPr="00576901">
        <w:rPr>
          <w:sz w:val="22"/>
        </w:rPr>
        <w:t>334.</w:t>
      </w:r>
      <w:r w:rsidRPr="00576901">
        <w:rPr>
          <w:sz w:val="22"/>
        </w:rPr>
        <w:tab/>
        <w:t xml:space="preserve">Silver G, Traube C, Gerber LM, et al:. Pediatric delirium and associated risk factors: A single-center prospective observational study. </w:t>
      </w:r>
      <w:r w:rsidRPr="00576901">
        <w:rPr>
          <w:i/>
          <w:sz w:val="22"/>
        </w:rPr>
        <w:t xml:space="preserve">Pediatr Crit Care Med. </w:t>
      </w:r>
      <w:r w:rsidRPr="00576901">
        <w:rPr>
          <w:sz w:val="22"/>
        </w:rPr>
        <w:t>2015;16:303-309.PMC5031497</w:t>
      </w:r>
    </w:p>
    <w:p w14:paraId="74EE7E3F" w14:textId="77777777" w:rsidR="005819CD" w:rsidRPr="00576901" w:rsidRDefault="005819CD" w:rsidP="00293C45">
      <w:pPr>
        <w:pStyle w:val="EndNoteBibliography"/>
        <w:spacing w:after="0"/>
        <w:ind w:left="720" w:hanging="720"/>
        <w:rPr>
          <w:sz w:val="22"/>
        </w:rPr>
      </w:pPr>
      <w:r w:rsidRPr="00576901">
        <w:rPr>
          <w:sz w:val="22"/>
        </w:rPr>
        <w:t>335.</w:t>
      </w:r>
      <w:r w:rsidRPr="00576901">
        <w:rPr>
          <w:sz w:val="22"/>
        </w:rPr>
        <w:tab/>
        <w:t xml:space="preserve">Traube C, Ariagno S, Thau F, et al:. Delirium in hospitalized children with cancer: Incidence and associated risk factors. </w:t>
      </w:r>
      <w:r w:rsidRPr="00576901">
        <w:rPr>
          <w:i/>
          <w:sz w:val="22"/>
        </w:rPr>
        <w:t xml:space="preserve">J Pediatr. </w:t>
      </w:r>
      <w:r w:rsidRPr="00576901">
        <w:rPr>
          <w:sz w:val="22"/>
        </w:rPr>
        <w:t>2017;191:212-217</w:t>
      </w:r>
    </w:p>
    <w:p w14:paraId="6059D45C" w14:textId="77777777" w:rsidR="005819CD" w:rsidRPr="00576901" w:rsidRDefault="005819CD" w:rsidP="00293C45">
      <w:pPr>
        <w:pStyle w:val="EndNoteBibliography"/>
        <w:spacing w:after="0"/>
        <w:ind w:left="720" w:hanging="720"/>
        <w:rPr>
          <w:sz w:val="22"/>
        </w:rPr>
      </w:pPr>
      <w:r w:rsidRPr="00576901">
        <w:rPr>
          <w:sz w:val="22"/>
        </w:rPr>
        <w:t>336.</w:t>
      </w:r>
      <w:r w:rsidRPr="00576901">
        <w:rPr>
          <w:sz w:val="22"/>
        </w:rPr>
        <w:tab/>
        <w:t xml:space="preserve">Dervan LA, Di Gennaro JL, Farris RWD, et al:. Delirium in a tertiary picu: Risk factors and outcomes. </w:t>
      </w:r>
      <w:r w:rsidRPr="00576901">
        <w:rPr>
          <w:i/>
          <w:sz w:val="22"/>
        </w:rPr>
        <w:t xml:space="preserve">Pediatr Crit Care Med. </w:t>
      </w:r>
      <w:r w:rsidRPr="00576901">
        <w:rPr>
          <w:sz w:val="22"/>
        </w:rPr>
        <w:t>2020;21:21-32</w:t>
      </w:r>
    </w:p>
    <w:p w14:paraId="0F687FD4" w14:textId="77777777" w:rsidR="005819CD" w:rsidRPr="00576901" w:rsidRDefault="005819CD" w:rsidP="00293C45">
      <w:pPr>
        <w:pStyle w:val="EndNoteBibliography"/>
        <w:spacing w:after="0"/>
        <w:ind w:left="720" w:hanging="720"/>
        <w:rPr>
          <w:sz w:val="22"/>
        </w:rPr>
      </w:pPr>
      <w:r w:rsidRPr="00576901">
        <w:rPr>
          <w:sz w:val="22"/>
        </w:rPr>
        <w:t>337.</w:t>
      </w:r>
      <w:r w:rsidRPr="00576901">
        <w:rPr>
          <w:sz w:val="22"/>
        </w:rPr>
        <w:tab/>
        <w:t xml:space="preserve">Patel AK, Biagas KV, Clark EC, et al:. Delirium in the pediatric cardiac extracorporeal membrane oxygenation patient population: A case series. </w:t>
      </w:r>
      <w:r w:rsidRPr="00576901">
        <w:rPr>
          <w:i/>
          <w:sz w:val="22"/>
        </w:rPr>
        <w:t xml:space="preserve">Pediatr Crit Care Med. </w:t>
      </w:r>
      <w:r w:rsidRPr="00576901">
        <w:rPr>
          <w:sz w:val="22"/>
        </w:rPr>
        <w:t>2017;18:e621-e624</w:t>
      </w:r>
    </w:p>
    <w:p w14:paraId="54222418" w14:textId="77777777" w:rsidR="005819CD" w:rsidRPr="00576901" w:rsidRDefault="005819CD" w:rsidP="00293C45">
      <w:pPr>
        <w:pStyle w:val="EndNoteBibliography"/>
        <w:spacing w:after="0"/>
        <w:ind w:left="720" w:hanging="720"/>
        <w:rPr>
          <w:sz w:val="22"/>
        </w:rPr>
      </w:pPr>
      <w:r w:rsidRPr="00576901">
        <w:rPr>
          <w:sz w:val="22"/>
        </w:rPr>
        <w:t>338.</w:t>
      </w:r>
      <w:r w:rsidRPr="00576901">
        <w:rPr>
          <w:sz w:val="22"/>
        </w:rPr>
        <w:tab/>
        <w:t xml:space="preserve">Schieveld JN, Lousberg R, Berghmans E, et al:. Pediatric illness severity measures predict delirium in a pediatric intensive care unit. </w:t>
      </w:r>
      <w:r w:rsidRPr="00576901">
        <w:rPr>
          <w:i/>
          <w:sz w:val="22"/>
        </w:rPr>
        <w:t xml:space="preserve">Crit Care Med. </w:t>
      </w:r>
      <w:r w:rsidRPr="00576901">
        <w:rPr>
          <w:sz w:val="22"/>
        </w:rPr>
        <w:t>2008;36:1933-1936</w:t>
      </w:r>
    </w:p>
    <w:p w14:paraId="5F538182" w14:textId="77777777" w:rsidR="005819CD" w:rsidRPr="00576901" w:rsidRDefault="005819CD" w:rsidP="00293C45">
      <w:pPr>
        <w:pStyle w:val="EndNoteBibliography"/>
        <w:spacing w:after="0"/>
        <w:ind w:left="720" w:hanging="720"/>
        <w:rPr>
          <w:sz w:val="22"/>
        </w:rPr>
      </w:pPr>
      <w:r w:rsidRPr="00576901">
        <w:rPr>
          <w:sz w:val="22"/>
        </w:rPr>
        <w:t>339.</w:t>
      </w:r>
      <w:r w:rsidRPr="00576901">
        <w:rPr>
          <w:sz w:val="22"/>
        </w:rPr>
        <w:tab/>
        <w:t xml:space="preserve">Barr J, Fraser GL, Puntillo K, et al:. Clinical practice guidelines for the management of pain, agitation, and delirium in adult patients in the intensive care unit. </w:t>
      </w:r>
      <w:r w:rsidRPr="00576901">
        <w:rPr>
          <w:i/>
          <w:sz w:val="22"/>
        </w:rPr>
        <w:t xml:space="preserve">Critical Care Medicine. </w:t>
      </w:r>
      <w:r w:rsidRPr="00576901">
        <w:rPr>
          <w:sz w:val="22"/>
        </w:rPr>
        <w:t>2013;41:263-306</w:t>
      </w:r>
    </w:p>
    <w:p w14:paraId="78EBBCF9" w14:textId="77777777" w:rsidR="005819CD" w:rsidRPr="00576901" w:rsidRDefault="005819CD" w:rsidP="00293C45">
      <w:pPr>
        <w:pStyle w:val="EndNoteBibliography"/>
        <w:spacing w:after="0"/>
        <w:ind w:left="720" w:hanging="720"/>
        <w:rPr>
          <w:sz w:val="22"/>
        </w:rPr>
      </w:pPr>
      <w:r w:rsidRPr="00576901">
        <w:rPr>
          <w:sz w:val="22"/>
        </w:rPr>
        <w:t>340.</w:t>
      </w:r>
      <w:r w:rsidRPr="00576901">
        <w:rPr>
          <w:sz w:val="22"/>
        </w:rPr>
        <w:tab/>
        <w:t xml:space="preserve">Hshieh TT, Yue J, Oh E, et al:. Effectiveness of multicomponent nonpharmacological delirium interventions: A meta-analysis. </w:t>
      </w:r>
      <w:r w:rsidRPr="00576901">
        <w:rPr>
          <w:i/>
          <w:sz w:val="22"/>
        </w:rPr>
        <w:t xml:space="preserve">JAMA Intern Med. </w:t>
      </w:r>
      <w:r w:rsidRPr="00576901">
        <w:rPr>
          <w:sz w:val="22"/>
        </w:rPr>
        <w:t>2015;175:512-520.PMC4388802</w:t>
      </w:r>
    </w:p>
    <w:p w14:paraId="31FC4A72" w14:textId="77777777" w:rsidR="005819CD" w:rsidRPr="00576901" w:rsidRDefault="005819CD" w:rsidP="00293C45">
      <w:pPr>
        <w:pStyle w:val="EndNoteBibliography"/>
        <w:spacing w:after="0"/>
        <w:ind w:left="720" w:hanging="720"/>
        <w:rPr>
          <w:sz w:val="22"/>
        </w:rPr>
      </w:pPr>
      <w:r w:rsidRPr="00576901">
        <w:rPr>
          <w:sz w:val="22"/>
        </w:rPr>
        <w:t>341.</w:t>
      </w:r>
      <w:r w:rsidRPr="00576901">
        <w:rPr>
          <w:sz w:val="22"/>
        </w:rPr>
        <w:tab/>
        <w:t xml:space="preserve">Inouye SK, Bogardus ST, Jr., Charpentier PA, et al:. A multicomponent intervention to prevent delirium in hospitalized older patients. </w:t>
      </w:r>
      <w:r w:rsidRPr="00576901">
        <w:rPr>
          <w:i/>
          <w:sz w:val="22"/>
        </w:rPr>
        <w:t xml:space="preserve">N Engl J Med. </w:t>
      </w:r>
      <w:r w:rsidRPr="00576901">
        <w:rPr>
          <w:sz w:val="22"/>
        </w:rPr>
        <w:t>1999;340:669-676</w:t>
      </w:r>
    </w:p>
    <w:p w14:paraId="63776E6A" w14:textId="77777777" w:rsidR="005819CD" w:rsidRPr="00576901" w:rsidRDefault="005819CD" w:rsidP="00293C45">
      <w:pPr>
        <w:pStyle w:val="EndNoteBibliography"/>
        <w:spacing w:after="0"/>
        <w:ind w:left="720" w:hanging="720"/>
        <w:rPr>
          <w:sz w:val="22"/>
        </w:rPr>
      </w:pPr>
      <w:r w:rsidRPr="00576901">
        <w:rPr>
          <w:sz w:val="22"/>
        </w:rPr>
        <w:t>342.</w:t>
      </w:r>
      <w:r w:rsidRPr="00576901">
        <w:rPr>
          <w:sz w:val="22"/>
        </w:rPr>
        <w:tab/>
        <w:t xml:space="preserve">Litton E, Carnegie V, Elliott R, et al:. The efficacy of earplugs as a sleep hygiene strategy for reducing delirium in the icu: A systematic review and meta-analysis. </w:t>
      </w:r>
      <w:r w:rsidRPr="00576901">
        <w:rPr>
          <w:i/>
          <w:sz w:val="22"/>
        </w:rPr>
        <w:t xml:space="preserve">Critical Care Medicine. </w:t>
      </w:r>
      <w:r w:rsidRPr="00576901">
        <w:rPr>
          <w:sz w:val="22"/>
        </w:rPr>
        <w:t>2016;44:992-999</w:t>
      </w:r>
    </w:p>
    <w:p w14:paraId="7B447F48" w14:textId="77777777" w:rsidR="005819CD" w:rsidRPr="00576901" w:rsidRDefault="005819CD" w:rsidP="00293C45">
      <w:pPr>
        <w:pStyle w:val="EndNoteBibliography"/>
        <w:spacing w:after="0"/>
        <w:ind w:left="720" w:hanging="720"/>
        <w:rPr>
          <w:sz w:val="22"/>
        </w:rPr>
      </w:pPr>
      <w:r w:rsidRPr="00576901">
        <w:rPr>
          <w:sz w:val="22"/>
        </w:rPr>
        <w:t>343.</w:t>
      </w:r>
      <w:r w:rsidRPr="00576901">
        <w:rPr>
          <w:sz w:val="22"/>
        </w:rPr>
        <w:tab/>
        <w:t xml:space="preserve">Patel J, Baldwin J, Bunting P, et al:. The effect of a multicomponent multidisciplinary bundle of interventions on sleep and delirium in medical and surgical intensive care patients. </w:t>
      </w:r>
      <w:r w:rsidRPr="00576901">
        <w:rPr>
          <w:i/>
          <w:sz w:val="22"/>
        </w:rPr>
        <w:t xml:space="preserve">Anaesthesia. </w:t>
      </w:r>
      <w:r w:rsidRPr="00576901">
        <w:rPr>
          <w:sz w:val="22"/>
        </w:rPr>
        <w:t>2014;69:540-549</w:t>
      </w:r>
    </w:p>
    <w:p w14:paraId="1F3D8474" w14:textId="77777777" w:rsidR="005819CD" w:rsidRPr="00576901" w:rsidRDefault="005819CD" w:rsidP="00293C45">
      <w:pPr>
        <w:pStyle w:val="EndNoteBibliography"/>
        <w:spacing w:after="0"/>
        <w:ind w:left="720" w:hanging="720"/>
        <w:rPr>
          <w:sz w:val="22"/>
        </w:rPr>
      </w:pPr>
      <w:r w:rsidRPr="00576901">
        <w:rPr>
          <w:sz w:val="22"/>
        </w:rPr>
        <w:lastRenderedPageBreak/>
        <w:t>344.</w:t>
      </w:r>
      <w:r w:rsidRPr="00576901">
        <w:rPr>
          <w:sz w:val="22"/>
        </w:rPr>
        <w:tab/>
        <w:t xml:space="preserve">Kudchadkar SR, Yaster M, Punjabi NM. Sedation, sleep promotion, and delirium screening practices in the care of mechanically ventilated children: A wake-up call for the pediatric critical care community*. </w:t>
      </w:r>
      <w:r w:rsidRPr="00576901">
        <w:rPr>
          <w:i/>
          <w:sz w:val="22"/>
        </w:rPr>
        <w:t xml:space="preserve">Crit Care Med. </w:t>
      </w:r>
      <w:r w:rsidRPr="00576901">
        <w:rPr>
          <w:sz w:val="22"/>
        </w:rPr>
        <w:t>2014;42:1592-1600.PMC4061156</w:t>
      </w:r>
    </w:p>
    <w:p w14:paraId="68C723F7" w14:textId="77777777" w:rsidR="005819CD" w:rsidRPr="00576901" w:rsidRDefault="005819CD" w:rsidP="00293C45">
      <w:pPr>
        <w:pStyle w:val="EndNoteBibliography"/>
        <w:spacing w:after="0"/>
        <w:ind w:left="720" w:hanging="720"/>
        <w:rPr>
          <w:sz w:val="22"/>
        </w:rPr>
      </w:pPr>
      <w:r w:rsidRPr="00576901">
        <w:rPr>
          <w:sz w:val="22"/>
        </w:rPr>
        <w:t>345.</w:t>
      </w:r>
      <w:r w:rsidRPr="00576901">
        <w:rPr>
          <w:sz w:val="22"/>
        </w:rPr>
        <w:tab/>
        <w:t xml:space="preserve">Kawai Y, Weatherhead JR, Traube C, et al:. Quality improvement initiative to reduce pediatric intensive care unit noise pollution with the use of a pediatric delirium bundle. </w:t>
      </w:r>
      <w:r w:rsidRPr="00576901">
        <w:rPr>
          <w:i/>
          <w:sz w:val="22"/>
        </w:rPr>
        <w:t xml:space="preserve">J Intensive Care Med. </w:t>
      </w:r>
      <w:r w:rsidRPr="00576901">
        <w:rPr>
          <w:sz w:val="22"/>
        </w:rPr>
        <w:t>2019;34:383-390</w:t>
      </w:r>
    </w:p>
    <w:p w14:paraId="460E0C9E" w14:textId="77777777" w:rsidR="005819CD" w:rsidRPr="00576901" w:rsidRDefault="005819CD" w:rsidP="00293C45">
      <w:pPr>
        <w:pStyle w:val="EndNoteBibliography"/>
        <w:spacing w:after="0"/>
        <w:ind w:left="720" w:hanging="720"/>
        <w:rPr>
          <w:sz w:val="22"/>
        </w:rPr>
      </w:pPr>
      <w:r w:rsidRPr="00576901">
        <w:rPr>
          <w:sz w:val="22"/>
        </w:rPr>
        <w:t>346.</w:t>
      </w:r>
      <w:r w:rsidRPr="00576901">
        <w:rPr>
          <w:sz w:val="22"/>
        </w:rPr>
        <w:tab/>
        <w:t xml:space="preserve">Smeets IA, Tan EY, Vossen HG, et al:. Prolonged stay at the paediatric intensive care unit associated with paediatric delirium. </w:t>
      </w:r>
      <w:r w:rsidRPr="00576901">
        <w:rPr>
          <w:i/>
          <w:sz w:val="22"/>
        </w:rPr>
        <w:t xml:space="preserve">European child &amp; adolescent psychiatry. </w:t>
      </w:r>
      <w:r w:rsidRPr="00576901">
        <w:rPr>
          <w:sz w:val="22"/>
        </w:rPr>
        <w:t>2010;19:389-393</w:t>
      </w:r>
    </w:p>
    <w:p w14:paraId="39145824" w14:textId="77777777" w:rsidR="005819CD" w:rsidRPr="00576901" w:rsidRDefault="005819CD" w:rsidP="00293C45">
      <w:pPr>
        <w:pStyle w:val="EndNoteBibliography"/>
        <w:spacing w:after="0"/>
        <w:ind w:left="720" w:hanging="720"/>
        <w:rPr>
          <w:sz w:val="22"/>
        </w:rPr>
      </w:pPr>
      <w:r w:rsidRPr="00576901">
        <w:rPr>
          <w:sz w:val="22"/>
        </w:rPr>
        <w:t>347.</w:t>
      </w:r>
      <w:r w:rsidRPr="00576901">
        <w:rPr>
          <w:sz w:val="22"/>
        </w:rPr>
        <w:tab/>
        <w:t xml:space="preserve">Traube C, Mauer EA, Gerber LM, et al:. Cost associated with pediatric delirium in the icu. </w:t>
      </w:r>
      <w:r w:rsidRPr="00576901">
        <w:rPr>
          <w:i/>
          <w:sz w:val="22"/>
        </w:rPr>
        <w:t xml:space="preserve">Crit Care Med. </w:t>
      </w:r>
      <w:r w:rsidRPr="00576901">
        <w:rPr>
          <w:sz w:val="22"/>
        </w:rPr>
        <w:t>2016;44:e1175-e1179.PMC5592112</w:t>
      </w:r>
    </w:p>
    <w:p w14:paraId="3207F98A" w14:textId="77777777" w:rsidR="005819CD" w:rsidRPr="00576901" w:rsidRDefault="005819CD" w:rsidP="00293C45">
      <w:pPr>
        <w:pStyle w:val="EndNoteBibliography"/>
        <w:spacing w:after="0"/>
        <w:ind w:left="720" w:hanging="720"/>
        <w:rPr>
          <w:sz w:val="22"/>
        </w:rPr>
      </w:pPr>
      <w:r w:rsidRPr="00576901">
        <w:rPr>
          <w:sz w:val="22"/>
        </w:rPr>
        <w:t>348.</w:t>
      </w:r>
      <w:r w:rsidRPr="00576901">
        <w:rPr>
          <w:sz w:val="22"/>
        </w:rPr>
        <w:tab/>
        <w:t xml:space="preserve">Gunther ML, Morandi A, Krauskopf E, et al:. The association between brain volumes, delirium duration, and cognitive outcomes in intensive care unit survivors: The visions cohort magnetic resonance imaging study*. </w:t>
      </w:r>
      <w:r w:rsidRPr="00576901">
        <w:rPr>
          <w:i/>
          <w:sz w:val="22"/>
        </w:rPr>
        <w:t xml:space="preserve">Critical Care Medicine. </w:t>
      </w:r>
      <w:r w:rsidRPr="00576901">
        <w:rPr>
          <w:sz w:val="22"/>
        </w:rPr>
        <w:t>2012;40:2022-2032</w:t>
      </w:r>
    </w:p>
    <w:p w14:paraId="3BECB82F" w14:textId="77777777" w:rsidR="005819CD" w:rsidRPr="00576901" w:rsidRDefault="005819CD" w:rsidP="00293C45">
      <w:pPr>
        <w:pStyle w:val="EndNoteBibliography"/>
        <w:spacing w:after="0"/>
        <w:ind w:left="720" w:hanging="720"/>
        <w:rPr>
          <w:sz w:val="22"/>
        </w:rPr>
      </w:pPr>
      <w:r w:rsidRPr="00576901">
        <w:rPr>
          <w:sz w:val="22"/>
        </w:rPr>
        <w:t>349.</w:t>
      </w:r>
      <w:r w:rsidRPr="00576901">
        <w:rPr>
          <w:sz w:val="22"/>
        </w:rPr>
        <w:tab/>
        <w:t xml:space="preserve">Girard TD, Jackson JC, Pandharipande PP, et al:. Delirium as a predictor of long-term cognitive impairment in survivors of critical illness. </w:t>
      </w:r>
      <w:r w:rsidRPr="00576901">
        <w:rPr>
          <w:i/>
          <w:sz w:val="22"/>
        </w:rPr>
        <w:t xml:space="preserve">Critical Care Medicine. </w:t>
      </w:r>
      <w:r w:rsidRPr="00576901">
        <w:rPr>
          <w:sz w:val="22"/>
        </w:rPr>
        <w:t>2010;38:1513-1520</w:t>
      </w:r>
    </w:p>
    <w:p w14:paraId="7A6CB76A" w14:textId="77777777" w:rsidR="005819CD" w:rsidRPr="00576901" w:rsidRDefault="005819CD" w:rsidP="00293C45">
      <w:pPr>
        <w:pStyle w:val="EndNoteBibliography"/>
        <w:spacing w:after="0"/>
        <w:ind w:left="720" w:hanging="720"/>
        <w:rPr>
          <w:sz w:val="22"/>
        </w:rPr>
      </w:pPr>
      <w:r w:rsidRPr="00576901">
        <w:rPr>
          <w:sz w:val="22"/>
        </w:rPr>
        <w:t>350.</w:t>
      </w:r>
      <w:r w:rsidRPr="00576901">
        <w:rPr>
          <w:sz w:val="22"/>
        </w:rPr>
        <w:tab/>
        <w:t xml:space="preserve">Pandharipande PP, Girard TD, Jackson JC, et al:. Long-term cognitive impairment after critical illness. </w:t>
      </w:r>
      <w:r w:rsidRPr="00576901">
        <w:rPr>
          <w:i/>
          <w:sz w:val="22"/>
        </w:rPr>
        <w:t xml:space="preserve">N Engl J Med. </w:t>
      </w:r>
      <w:r w:rsidRPr="00576901">
        <w:rPr>
          <w:sz w:val="22"/>
        </w:rPr>
        <w:t>2013;369:1306-1316.PMC3922401</w:t>
      </w:r>
    </w:p>
    <w:p w14:paraId="784F6E3E" w14:textId="77777777" w:rsidR="005819CD" w:rsidRPr="00576901" w:rsidRDefault="005819CD" w:rsidP="00293C45">
      <w:pPr>
        <w:pStyle w:val="EndNoteBibliography"/>
        <w:spacing w:after="0"/>
        <w:ind w:left="720" w:hanging="720"/>
        <w:rPr>
          <w:sz w:val="22"/>
        </w:rPr>
      </w:pPr>
      <w:r w:rsidRPr="00576901">
        <w:rPr>
          <w:sz w:val="22"/>
        </w:rPr>
        <w:t>351.</w:t>
      </w:r>
      <w:r w:rsidRPr="00576901">
        <w:rPr>
          <w:sz w:val="22"/>
        </w:rPr>
        <w:tab/>
        <w:t xml:space="preserve">Fann JR, Alfano CM, Roth-Roemer S, et al:. Impact of delirium on cognition, distress, and health-related quality of life after hematopoietic stem-cell transplantation. </w:t>
      </w:r>
      <w:r w:rsidRPr="00576901">
        <w:rPr>
          <w:i/>
          <w:sz w:val="22"/>
        </w:rPr>
        <w:t xml:space="preserve">J Clin Oncol. </w:t>
      </w:r>
      <w:r w:rsidRPr="00576901">
        <w:rPr>
          <w:sz w:val="22"/>
        </w:rPr>
        <w:t>2007;25:1223-1231</w:t>
      </w:r>
    </w:p>
    <w:p w14:paraId="3950AA6F" w14:textId="77777777" w:rsidR="005819CD" w:rsidRPr="00576901" w:rsidRDefault="005819CD" w:rsidP="00293C45">
      <w:pPr>
        <w:pStyle w:val="EndNoteBibliography"/>
        <w:spacing w:after="0"/>
        <w:ind w:left="720" w:hanging="720"/>
        <w:rPr>
          <w:sz w:val="22"/>
        </w:rPr>
      </w:pPr>
      <w:r w:rsidRPr="00576901">
        <w:rPr>
          <w:sz w:val="22"/>
        </w:rPr>
        <w:t>352.</w:t>
      </w:r>
      <w:r w:rsidRPr="00576901">
        <w:rPr>
          <w:sz w:val="22"/>
        </w:rPr>
        <w:tab/>
        <w:t xml:space="preserve">Colville G, Kerry S, Pierce C. Children's factual and delusional memories of intensive care. </w:t>
      </w:r>
      <w:r w:rsidRPr="00576901">
        <w:rPr>
          <w:i/>
          <w:sz w:val="22"/>
        </w:rPr>
        <w:t xml:space="preserve">Am J Respir Crit Care Med. </w:t>
      </w:r>
      <w:r w:rsidRPr="00576901">
        <w:rPr>
          <w:sz w:val="22"/>
        </w:rPr>
        <w:t>2008;177:976-982</w:t>
      </w:r>
    </w:p>
    <w:p w14:paraId="4AF69118" w14:textId="77777777" w:rsidR="005819CD" w:rsidRPr="00576901" w:rsidRDefault="005819CD" w:rsidP="00293C45">
      <w:pPr>
        <w:pStyle w:val="EndNoteBibliography"/>
        <w:spacing w:after="0"/>
        <w:ind w:left="720" w:hanging="720"/>
        <w:rPr>
          <w:sz w:val="22"/>
        </w:rPr>
      </w:pPr>
      <w:r w:rsidRPr="00576901">
        <w:rPr>
          <w:sz w:val="22"/>
        </w:rPr>
        <w:t>353.</w:t>
      </w:r>
      <w:r w:rsidRPr="00576901">
        <w:rPr>
          <w:sz w:val="22"/>
        </w:rPr>
        <w:tab/>
        <w:t xml:space="preserve">Pandharipande PP, Ely EW, Arora RC, et al:. The intensive care delirium research agenda: A multinational, interprofessional perspective. </w:t>
      </w:r>
      <w:r w:rsidRPr="00576901">
        <w:rPr>
          <w:i/>
          <w:sz w:val="22"/>
        </w:rPr>
        <w:t xml:space="preserve">Intensive Care Med. </w:t>
      </w:r>
      <w:r w:rsidRPr="00576901">
        <w:rPr>
          <w:sz w:val="22"/>
        </w:rPr>
        <w:t>2017;43:1329-1339.PMC5709210</w:t>
      </w:r>
    </w:p>
    <w:p w14:paraId="748CE40A" w14:textId="77777777" w:rsidR="005819CD" w:rsidRPr="00576901" w:rsidRDefault="005819CD" w:rsidP="00293C45">
      <w:pPr>
        <w:pStyle w:val="EndNoteBibliography"/>
        <w:spacing w:after="0"/>
        <w:ind w:left="720" w:hanging="720"/>
        <w:rPr>
          <w:sz w:val="22"/>
        </w:rPr>
      </w:pPr>
      <w:r w:rsidRPr="00576901">
        <w:rPr>
          <w:sz w:val="22"/>
        </w:rPr>
        <w:t>354.</w:t>
      </w:r>
      <w:r w:rsidRPr="00576901">
        <w:rPr>
          <w:sz w:val="22"/>
        </w:rPr>
        <w:tab/>
        <w:t xml:space="preserve">Paterson RS, Kenardy JA, De Young AC, et al:. Delirium in the critically ill child: Assessment and sequelae. </w:t>
      </w:r>
      <w:r w:rsidRPr="00576901">
        <w:rPr>
          <w:i/>
          <w:sz w:val="22"/>
        </w:rPr>
        <w:t xml:space="preserve">Dev Neuropsychol. </w:t>
      </w:r>
      <w:r w:rsidRPr="00576901">
        <w:rPr>
          <w:sz w:val="22"/>
        </w:rPr>
        <w:t>2017;42:387-403</w:t>
      </w:r>
    </w:p>
    <w:p w14:paraId="0459A426" w14:textId="77777777" w:rsidR="005819CD" w:rsidRPr="00576901" w:rsidRDefault="005819CD" w:rsidP="00293C45">
      <w:pPr>
        <w:pStyle w:val="EndNoteBibliography"/>
        <w:spacing w:after="0"/>
        <w:ind w:left="720" w:hanging="720"/>
        <w:rPr>
          <w:sz w:val="22"/>
        </w:rPr>
      </w:pPr>
      <w:r w:rsidRPr="00576901">
        <w:rPr>
          <w:sz w:val="22"/>
        </w:rPr>
        <w:t>355.</w:t>
      </w:r>
      <w:r w:rsidRPr="00576901">
        <w:rPr>
          <w:sz w:val="22"/>
        </w:rPr>
        <w:tab/>
        <w:t xml:space="preserve">Colville GA, Pierce CM. Children's self-reported quality of life after intensive care treatment. </w:t>
      </w:r>
      <w:r w:rsidRPr="00576901">
        <w:rPr>
          <w:i/>
          <w:sz w:val="22"/>
        </w:rPr>
        <w:t xml:space="preserve">Pediatr Crit Care Med. </w:t>
      </w:r>
      <w:r w:rsidRPr="00576901">
        <w:rPr>
          <w:sz w:val="22"/>
        </w:rPr>
        <w:t>2013;14:e85-92</w:t>
      </w:r>
    </w:p>
    <w:p w14:paraId="22CF3316" w14:textId="77777777" w:rsidR="005819CD" w:rsidRPr="00576901" w:rsidRDefault="005819CD" w:rsidP="00293C45">
      <w:pPr>
        <w:pStyle w:val="EndNoteBibliography"/>
        <w:spacing w:after="0"/>
        <w:ind w:left="720" w:hanging="720"/>
        <w:rPr>
          <w:sz w:val="22"/>
        </w:rPr>
      </w:pPr>
      <w:r w:rsidRPr="00576901">
        <w:rPr>
          <w:sz w:val="22"/>
        </w:rPr>
        <w:t>356.</w:t>
      </w:r>
      <w:r w:rsidRPr="00576901">
        <w:rPr>
          <w:sz w:val="22"/>
        </w:rPr>
        <w:tab/>
        <w:t xml:space="preserve">Rohlik GM, Fryer KR, Tripathi S, et al:. Overcoming barriers to delirium screening in the pediatric intensive care unit. </w:t>
      </w:r>
      <w:r w:rsidRPr="00576901">
        <w:rPr>
          <w:i/>
          <w:sz w:val="22"/>
        </w:rPr>
        <w:t xml:space="preserve">Crit Care Nurse. </w:t>
      </w:r>
      <w:r w:rsidRPr="00576901">
        <w:rPr>
          <w:sz w:val="22"/>
        </w:rPr>
        <w:t>2018;38:57-67</w:t>
      </w:r>
    </w:p>
    <w:p w14:paraId="76074959" w14:textId="77777777" w:rsidR="005819CD" w:rsidRPr="00576901" w:rsidRDefault="005819CD" w:rsidP="00293C45">
      <w:pPr>
        <w:pStyle w:val="EndNoteBibliography"/>
        <w:spacing w:after="0"/>
        <w:ind w:left="720" w:hanging="720"/>
        <w:rPr>
          <w:sz w:val="22"/>
        </w:rPr>
      </w:pPr>
      <w:r w:rsidRPr="00576901">
        <w:rPr>
          <w:sz w:val="22"/>
        </w:rPr>
        <w:t>357.</w:t>
      </w:r>
      <w:r w:rsidRPr="00576901">
        <w:rPr>
          <w:sz w:val="22"/>
        </w:rPr>
        <w:tab/>
        <w:t xml:space="preserve">Smith HA, Brink E, Fuchs DC, et al:. Pediatric delirium: Monitoring and management in the pediatric intensive care unit. </w:t>
      </w:r>
      <w:r w:rsidRPr="00576901">
        <w:rPr>
          <w:i/>
          <w:sz w:val="22"/>
        </w:rPr>
        <w:t xml:space="preserve">Pediatr Clin North Am. </w:t>
      </w:r>
      <w:r w:rsidRPr="00576901">
        <w:rPr>
          <w:sz w:val="22"/>
        </w:rPr>
        <w:t>2013;60:741-760</w:t>
      </w:r>
    </w:p>
    <w:p w14:paraId="7CFD10ED" w14:textId="77777777" w:rsidR="005819CD" w:rsidRPr="00576901" w:rsidRDefault="005819CD" w:rsidP="00293C45">
      <w:pPr>
        <w:pStyle w:val="EndNoteBibliography"/>
        <w:spacing w:after="0"/>
        <w:ind w:left="720" w:hanging="720"/>
        <w:rPr>
          <w:sz w:val="22"/>
        </w:rPr>
      </w:pPr>
      <w:r w:rsidRPr="00576901">
        <w:rPr>
          <w:sz w:val="22"/>
        </w:rPr>
        <w:t>358.</w:t>
      </w:r>
      <w:r w:rsidRPr="00576901">
        <w:rPr>
          <w:sz w:val="22"/>
        </w:rPr>
        <w:tab/>
        <w:t xml:space="preserve">Ely EW, Margolin R, Francis J, et al:. Evaluation of delirium in critically ill patients: Validation of the confusion assessment method for the intensive care unit (cam-icu). </w:t>
      </w:r>
      <w:r w:rsidRPr="00576901">
        <w:rPr>
          <w:i/>
          <w:sz w:val="22"/>
        </w:rPr>
        <w:t xml:space="preserve">Crit Care Med. </w:t>
      </w:r>
      <w:r w:rsidRPr="00576901">
        <w:rPr>
          <w:sz w:val="22"/>
        </w:rPr>
        <w:t>2001;29:1370-1379</w:t>
      </w:r>
    </w:p>
    <w:p w14:paraId="4F5ACC4C" w14:textId="77777777" w:rsidR="005819CD" w:rsidRPr="00576901" w:rsidRDefault="005819CD" w:rsidP="00293C45">
      <w:pPr>
        <w:pStyle w:val="EndNoteBibliography"/>
        <w:spacing w:after="0"/>
        <w:ind w:left="720" w:hanging="720"/>
        <w:rPr>
          <w:sz w:val="22"/>
        </w:rPr>
      </w:pPr>
      <w:r w:rsidRPr="00576901">
        <w:rPr>
          <w:sz w:val="22"/>
        </w:rPr>
        <w:t>359.</w:t>
      </w:r>
      <w:r w:rsidRPr="00576901">
        <w:rPr>
          <w:sz w:val="22"/>
        </w:rPr>
        <w:tab/>
        <w:t xml:space="preserve">Ely EW, Inouye SK, Bernard GR, et al:. Delirium in mechanically ventilated patients: Validity and reliability of the confusion assessment method for the intensive care unit (cam-icu). </w:t>
      </w:r>
      <w:r w:rsidRPr="00576901">
        <w:rPr>
          <w:i/>
          <w:sz w:val="22"/>
        </w:rPr>
        <w:t xml:space="preserve">JAMA. </w:t>
      </w:r>
      <w:r w:rsidRPr="00576901">
        <w:rPr>
          <w:sz w:val="22"/>
        </w:rPr>
        <w:t>2001;286:2703-2710</w:t>
      </w:r>
    </w:p>
    <w:p w14:paraId="74241D9C" w14:textId="77777777" w:rsidR="005819CD" w:rsidRPr="00576901" w:rsidRDefault="005819CD" w:rsidP="00293C45">
      <w:pPr>
        <w:pStyle w:val="EndNoteBibliography"/>
        <w:spacing w:after="0"/>
        <w:ind w:left="720" w:hanging="720"/>
        <w:rPr>
          <w:sz w:val="22"/>
        </w:rPr>
      </w:pPr>
      <w:r w:rsidRPr="00576901">
        <w:rPr>
          <w:sz w:val="22"/>
        </w:rPr>
        <w:t>360.</w:t>
      </w:r>
      <w:r w:rsidRPr="00576901">
        <w:rPr>
          <w:sz w:val="22"/>
        </w:rPr>
        <w:tab/>
        <w:t>Tsuruta R, Yamase H. Investigation of delirium in critically ill children:Japanese version of the pediatric confusion assessment method for the intensive care unit</w:t>
      </w:r>
      <w:r w:rsidRPr="00576901">
        <w:rPr>
          <w:rFonts w:ascii="MS Gothic" w:eastAsia="MS Gothic" w:hAnsi="MS Gothic" w:cs="MS Gothic" w:hint="eastAsia"/>
          <w:sz w:val="22"/>
        </w:rPr>
        <w:t>（</w:t>
      </w:r>
      <w:r w:rsidRPr="00576901">
        <w:rPr>
          <w:sz w:val="22"/>
        </w:rPr>
        <w:t xml:space="preserve"> pcam-icu</w:t>
      </w:r>
      <w:r w:rsidRPr="00576901">
        <w:rPr>
          <w:rFonts w:ascii="MS Gothic" w:eastAsia="MS Gothic" w:hAnsi="MS Gothic" w:cs="MS Gothic" w:hint="eastAsia"/>
          <w:sz w:val="22"/>
        </w:rPr>
        <w:t>）</w:t>
      </w:r>
      <w:r w:rsidRPr="00576901">
        <w:rPr>
          <w:sz w:val="22"/>
        </w:rPr>
        <w:t xml:space="preserve">. </w:t>
      </w:r>
      <w:r w:rsidRPr="00576901">
        <w:rPr>
          <w:i/>
          <w:sz w:val="22"/>
        </w:rPr>
        <w:t xml:space="preserve">Journal of Japan Academy of Critical Care Nursing. </w:t>
      </w:r>
      <w:r w:rsidRPr="00576901">
        <w:rPr>
          <w:sz w:val="22"/>
        </w:rPr>
        <w:t>2011;7:45-51</w:t>
      </w:r>
    </w:p>
    <w:p w14:paraId="6CAAED97" w14:textId="77777777" w:rsidR="005819CD" w:rsidRPr="00576901" w:rsidRDefault="005819CD" w:rsidP="00293C45">
      <w:pPr>
        <w:pStyle w:val="EndNoteBibliography"/>
        <w:spacing w:after="0"/>
        <w:ind w:left="720" w:hanging="720"/>
        <w:rPr>
          <w:sz w:val="22"/>
        </w:rPr>
      </w:pPr>
      <w:r w:rsidRPr="00576901">
        <w:rPr>
          <w:sz w:val="22"/>
        </w:rPr>
        <w:t>361.</w:t>
      </w:r>
      <w:r w:rsidRPr="00576901">
        <w:rPr>
          <w:sz w:val="22"/>
        </w:rPr>
        <w:tab/>
        <w:t xml:space="preserve">Canter MO, Tanguturi YC, Ellen Wilson J, et al:. Prospective validation of the preschool confusion assessment method for the icu to screen for delirium in infants less than 6 months old. </w:t>
      </w:r>
      <w:r w:rsidRPr="00576901">
        <w:rPr>
          <w:i/>
          <w:sz w:val="22"/>
        </w:rPr>
        <w:t xml:space="preserve">Crit Care Med. </w:t>
      </w:r>
      <w:r w:rsidRPr="00576901">
        <w:rPr>
          <w:sz w:val="22"/>
        </w:rPr>
        <w:t>2021;49:e902-e909</w:t>
      </w:r>
    </w:p>
    <w:p w14:paraId="15253971" w14:textId="77777777" w:rsidR="005819CD" w:rsidRPr="00576901" w:rsidRDefault="005819CD" w:rsidP="00293C45">
      <w:pPr>
        <w:pStyle w:val="EndNoteBibliography"/>
        <w:spacing w:after="0"/>
        <w:ind w:left="720" w:hanging="720"/>
        <w:rPr>
          <w:sz w:val="22"/>
        </w:rPr>
      </w:pPr>
      <w:r w:rsidRPr="00576901">
        <w:rPr>
          <w:sz w:val="22"/>
        </w:rPr>
        <w:t>362.</w:t>
      </w:r>
      <w:r w:rsidRPr="00576901">
        <w:rPr>
          <w:sz w:val="22"/>
        </w:rPr>
        <w:tab/>
        <w:t xml:space="preserve">Sikich N, Lerman J. Development and psychometric evaluation of the pediatric anesthesia emergence delirium scale. </w:t>
      </w:r>
      <w:r w:rsidRPr="00576901">
        <w:rPr>
          <w:i/>
          <w:sz w:val="22"/>
        </w:rPr>
        <w:t xml:space="preserve">Anesthesiology. </w:t>
      </w:r>
      <w:r w:rsidRPr="00576901">
        <w:rPr>
          <w:sz w:val="22"/>
        </w:rPr>
        <w:t>2004;100:1138-1145</w:t>
      </w:r>
    </w:p>
    <w:p w14:paraId="63634491" w14:textId="77777777" w:rsidR="005819CD" w:rsidRPr="00576901" w:rsidRDefault="005819CD" w:rsidP="00293C45">
      <w:pPr>
        <w:pStyle w:val="EndNoteBibliography"/>
        <w:spacing w:after="0"/>
        <w:ind w:left="720" w:hanging="720"/>
        <w:rPr>
          <w:sz w:val="22"/>
        </w:rPr>
      </w:pPr>
      <w:r w:rsidRPr="00576901">
        <w:rPr>
          <w:sz w:val="22"/>
        </w:rPr>
        <w:lastRenderedPageBreak/>
        <w:t>363.</w:t>
      </w:r>
      <w:r w:rsidRPr="00576901">
        <w:rPr>
          <w:sz w:val="22"/>
        </w:rPr>
        <w:tab/>
        <w:t xml:space="preserve">van Dijk M, Knoester H, van Beusekom BS, et al:. Screening pediatric delirium with an adapted version of the sophia observation withdrawal symptoms scale (sos). </w:t>
      </w:r>
      <w:r w:rsidRPr="00576901">
        <w:rPr>
          <w:i/>
          <w:sz w:val="22"/>
        </w:rPr>
        <w:t xml:space="preserve">Intensive Care Med. </w:t>
      </w:r>
      <w:r w:rsidRPr="00576901">
        <w:rPr>
          <w:sz w:val="22"/>
        </w:rPr>
        <w:t>2012;38:531-532.PMC3286512</w:t>
      </w:r>
    </w:p>
    <w:p w14:paraId="38C04FD1" w14:textId="77777777" w:rsidR="005819CD" w:rsidRPr="00576901" w:rsidRDefault="005819CD" w:rsidP="00293C45">
      <w:pPr>
        <w:pStyle w:val="EndNoteBibliography"/>
        <w:spacing w:after="0"/>
        <w:ind w:left="720" w:hanging="720"/>
        <w:rPr>
          <w:sz w:val="22"/>
        </w:rPr>
      </w:pPr>
      <w:r w:rsidRPr="00576901">
        <w:rPr>
          <w:sz w:val="22"/>
        </w:rPr>
        <w:t>364.</w:t>
      </w:r>
      <w:r w:rsidRPr="00576901">
        <w:rPr>
          <w:sz w:val="22"/>
        </w:rPr>
        <w:tab/>
        <w:t xml:space="preserve">Ista E, de Hoog M, Tibboel D, et al:. Psychometric evaluation of the sophia observation withdrawal symptoms scale in critically ill children. </w:t>
      </w:r>
      <w:r w:rsidRPr="00576901">
        <w:rPr>
          <w:i/>
          <w:sz w:val="22"/>
        </w:rPr>
        <w:t xml:space="preserve">Pediatr Crit Care Med. </w:t>
      </w:r>
      <w:r w:rsidRPr="00576901">
        <w:rPr>
          <w:sz w:val="22"/>
        </w:rPr>
        <w:t>2013;14:761-769</w:t>
      </w:r>
    </w:p>
    <w:p w14:paraId="7F7C1E51" w14:textId="77777777" w:rsidR="005819CD" w:rsidRPr="00576901" w:rsidRDefault="005819CD" w:rsidP="00293C45">
      <w:pPr>
        <w:pStyle w:val="EndNoteBibliography"/>
        <w:spacing w:after="0"/>
        <w:ind w:left="720" w:hanging="720"/>
        <w:rPr>
          <w:sz w:val="22"/>
        </w:rPr>
      </w:pPr>
      <w:r w:rsidRPr="00576901">
        <w:rPr>
          <w:sz w:val="22"/>
        </w:rPr>
        <w:t>365.</w:t>
      </w:r>
      <w:r w:rsidRPr="00576901">
        <w:rPr>
          <w:sz w:val="22"/>
        </w:rPr>
        <w:tab/>
        <w:t xml:space="preserve">Ista E, Te Beest H, van Rosmalen J, et al:. Sophia observation withdrawal symptoms-paediatric delirium scale: A tool for early screening of delirium in the picu. </w:t>
      </w:r>
      <w:r w:rsidRPr="00576901">
        <w:rPr>
          <w:i/>
          <w:sz w:val="22"/>
        </w:rPr>
        <w:t xml:space="preserve">Aust Crit Care. </w:t>
      </w:r>
      <w:r w:rsidRPr="00576901">
        <w:rPr>
          <w:sz w:val="22"/>
        </w:rPr>
        <w:t>2018;31:266-273</w:t>
      </w:r>
    </w:p>
    <w:p w14:paraId="0CBE69FF" w14:textId="77777777" w:rsidR="005819CD" w:rsidRPr="00576901" w:rsidRDefault="005819CD" w:rsidP="00293C45">
      <w:pPr>
        <w:pStyle w:val="EndNoteBibliography"/>
        <w:spacing w:after="0"/>
        <w:ind w:left="720" w:hanging="720"/>
        <w:rPr>
          <w:sz w:val="22"/>
        </w:rPr>
      </w:pPr>
      <w:r w:rsidRPr="00576901">
        <w:rPr>
          <w:sz w:val="22"/>
        </w:rPr>
        <w:t>366.</w:t>
      </w:r>
      <w:r w:rsidRPr="00576901">
        <w:rPr>
          <w:sz w:val="22"/>
        </w:rPr>
        <w:tab/>
        <w:t xml:space="preserve">Slooff VD, van den Dungen DK, van Beusekom BS, et al:. Monitoring haloperidol plasma concentration and associated adverse events in critically ill children with delirium: First results of a clinical protocol aimed to monitor efficacy and safety. </w:t>
      </w:r>
      <w:r w:rsidRPr="00576901">
        <w:rPr>
          <w:i/>
          <w:sz w:val="22"/>
        </w:rPr>
        <w:t xml:space="preserve">Pediatr Crit Care Med. </w:t>
      </w:r>
      <w:r w:rsidRPr="00576901">
        <w:rPr>
          <w:sz w:val="22"/>
        </w:rPr>
        <w:t>2018;19:e112-e119</w:t>
      </w:r>
    </w:p>
    <w:p w14:paraId="78FDE9EF" w14:textId="77777777" w:rsidR="005819CD" w:rsidRPr="00576901" w:rsidRDefault="005819CD" w:rsidP="00293C45">
      <w:pPr>
        <w:pStyle w:val="EndNoteBibliography"/>
        <w:spacing w:after="0"/>
        <w:ind w:left="720" w:hanging="720"/>
        <w:rPr>
          <w:sz w:val="22"/>
        </w:rPr>
      </w:pPr>
      <w:r w:rsidRPr="00576901">
        <w:rPr>
          <w:sz w:val="22"/>
        </w:rPr>
        <w:t>367.</w:t>
      </w:r>
      <w:r w:rsidRPr="00576901">
        <w:rPr>
          <w:sz w:val="22"/>
        </w:rPr>
        <w:tab/>
        <w:t xml:space="preserve">Turkel SB, Jacobson J, Munzig E, et al:. Atypical antipsychotic medications to control symptoms of delirium in children and adolescents. </w:t>
      </w:r>
      <w:r w:rsidRPr="00576901">
        <w:rPr>
          <w:i/>
          <w:sz w:val="22"/>
        </w:rPr>
        <w:t xml:space="preserve">J Child Adolesc Psychopharmacol. </w:t>
      </w:r>
      <w:r w:rsidRPr="00576901">
        <w:rPr>
          <w:sz w:val="22"/>
        </w:rPr>
        <w:t>2012;22:126-130</w:t>
      </w:r>
    </w:p>
    <w:p w14:paraId="2480F41E" w14:textId="77777777" w:rsidR="005819CD" w:rsidRPr="00576901" w:rsidRDefault="005819CD" w:rsidP="00293C45">
      <w:pPr>
        <w:pStyle w:val="EndNoteBibliography"/>
        <w:spacing w:after="0"/>
        <w:ind w:left="720" w:hanging="720"/>
        <w:rPr>
          <w:sz w:val="22"/>
        </w:rPr>
      </w:pPr>
      <w:r w:rsidRPr="00576901">
        <w:rPr>
          <w:sz w:val="22"/>
        </w:rPr>
        <w:t>368.</w:t>
      </w:r>
      <w:r w:rsidRPr="00576901">
        <w:rPr>
          <w:sz w:val="22"/>
        </w:rPr>
        <w:tab/>
        <w:t xml:space="preserve">Turkel SB, Jacobson JR, Tavare CJ. The diagnosis and management of delirium in infancy. </w:t>
      </w:r>
      <w:r w:rsidRPr="00576901">
        <w:rPr>
          <w:i/>
          <w:sz w:val="22"/>
        </w:rPr>
        <w:t xml:space="preserve">J Child Adolesc Psychopharmacol. </w:t>
      </w:r>
      <w:r w:rsidRPr="00576901">
        <w:rPr>
          <w:sz w:val="22"/>
        </w:rPr>
        <w:t>2013;23:352-356</w:t>
      </w:r>
    </w:p>
    <w:p w14:paraId="2B5B1D9B" w14:textId="77777777" w:rsidR="005819CD" w:rsidRPr="00576901" w:rsidRDefault="005819CD" w:rsidP="00293C45">
      <w:pPr>
        <w:pStyle w:val="EndNoteBibliography"/>
        <w:spacing w:after="0"/>
        <w:ind w:left="720" w:hanging="720"/>
        <w:rPr>
          <w:sz w:val="22"/>
        </w:rPr>
      </w:pPr>
      <w:r w:rsidRPr="00576901">
        <w:rPr>
          <w:sz w:val="22"/>
        </w:rPr>
        <w:t>369.</w:t>
      </w:r>
      <w:r w:rsidRPr="00576901">
        <w:rPr>
          <w:sz w:val="22"/>
        </w:rPr>
        <w:tab/>
        <w:t xml:space="preserve">Sassano-Higgins S, Freudenberg N, Jacobson J, et al:. Olanzapine reduces delirium symptoms in the critically ill pediatric patient. </w:t>
      </w:r>
      <w:r w:rsidRPr="00576901">
        <w:rPr>
          <w:i/>
          <w:sz w:val="22"/>
        </w:rPr>
        <w:t xml:space="preserve">J Pediatr Intensive Care. </w:t>
      </w:r>
      <w:r w:rsidRPr="00576901">
        <w:rPr>
          <w:sz w:val="22"/>
        </w:rPr>
        <w:t>2013;2:49-54.PMC6530712</w:t>
      </w:r>
    </w:p>
    <w:p w14:paraId="4343D60C" w14:textId="77777777" w:rsidR="005819CD" w:rsidRPr="00576901" w:rsidRDefault="005819CD" w:rsidP="00293C45">
      <w:pPr>
        <w:pStyle w:val="EndNoteBibliography"/>
        <w:spacing w:after="0"/>
        <w:ind w:left="720" w:hanging="720"/>
        <w:rPr>
          <w:sz w:val="22"/>
        </w:rPr>
      </w:pPr>
      <w:r w:rsidRPr="00576901">
        <w:rPr>
          <w:sz w:val="22"/>
        </w:rPr>
        <w:t>370.</w:t>
      </w:r>
      <w:r w:rsidRPr="00576901">
        <w:rPr>
          <w:sz w:val="22"/>
        </w:rPr>
        <w:tab/>
        <w:t xml:space="preserve">Slooff VD, Spaans E, van Puijenbroek E, et al:. Adverse events of haloperidol for the treatment of delirium in critically ill children. </w:t>
      </w:r>
      <w:r w:rsidRPr="00576901">
        <w:rPr>
          <w:i/>
          <w:sz w:val="22"/>
        </w:rPr>
        <w:t xml:space="preserve">Intensive Care Med. </w:t>
      </w:r>
      <w:r w:rsidRPr="00576901">
        <w:rPr>
          <w:sz w:val="22"/>
        </w:rPr>
        <w:t>2014;40:1602-1603</w:t>
      </w:r>
    </w:p>
    <w:p w14:paraId="4CCBA36A" w14:textId="77777777" w:rsidR="005819CD" w:rsidRPr="00576901" w:rsidRDefault="005819CD" w:rsidP="00293C45">
      <w:pPr>
        <w:pStyle w:val="EndNoteBibliography"/>
        <w:spacing w:after="0"/>
        <w:ind w:left="720" w:hanging="720"/>
        <w:rPr>
          <w:sz w:val="22"/>
        </w:rPr>
      </w:pPr>
      <w:r w:rsidRPr="00576901">
        <w:rPr>
          <w:sz w:val="22"/>
        </w:rPr>
        <w:t>371.</w:t>
      </w:r>
      <w:r w:rsidRPr="00576901">
        <w:rPr>
          <w:sz w:val="22"/>
        </w:rPr>
        <w:tab/>
        <w:t xml:space="preserve">Joyce C, Witcher R, Herrup E, et al:. Evaluation of the safety of quetiapine in treating delirium in critically ill children: A retrospective review. </w:t>
      </w:r>
      <w:r w:rsidRPr="00576901">
        <w:rPr>
          <w:i/>
          <w:sz w:val="22"/>
        </w:rPr>
        <w:t xml:space="preserve">J Child Adolesc Psychopharmacol. </w:t>
      </w:r>
      <w:r w:rsidRPr="00576901">
        <w:rPr>
          <w:sz w:val="22"/>
        </w:rPr>
        <w:t>2015;25:666-670.PMC4808274</w:t>
      </w:r>
    </w:p>
    <w:p w14:paraId="665ACF36" w14:textId="77777777" w:rsidR="005819CD" w:rsidRPr="00576901" w:rsidRDefault="005819CD" w:rsidP="00293C45">
      <w:pPr>
        <w:pStyle w:val="EndNoteBibliography"/>
        <w:spacing w:after="0"/>
        <w:ind w:left="720" w:hanging="720"/>
        <w:rPr>
          <w:sz w:val="22"/>
        </w:rPr>
      </w:pPr>
      <w:r w:rsidRPr="00576901">
        <w:rPr>
          <w:sz w:val="22"/>
        </w:rPr>
        <w:t>372.</w:t>
      </w:r>
      <w:r w:rsidRPr="00576901">
        <w:rPr>
          <w:sz w:val="22"/>
        </w:rPr>
        <w:tab/>
        <w:t xml:space="preserve">Campbell CT, Grey E, Munoz-Pareja J, et al:. An evaluation of risperidone dosing for pediatric delirium in children less than or equal to 2 years of age. </w:t>
      </w:r>
      <w:r w:rsidRPr="00576901">
        <w:rPr>
          <w:i/>
          <w:sz w:val="22"/>
        </w:rPr>
        <w:t xml:space="preserve">Ann Pharmacother. </w:t>
      </w:r>
      <w:r w:rsidRPr="00576901">
        <w:rPr>
          <w:sz w:val="22"/>
        </w:rPr>
        <w:t>2020;54:464-469</w:t>
      </w:r>
    </w:p>
    <w:p w14:paraId="6556EABF" w14:textId="77777777" w:rsidR="005819CD" w:rsidRPr="00576901" w:rsidRDefault="005819CD" w:rsidP="00293C45">
      <w:pPr>
        <w:pStyle w:val="EndNoteBibliography"/>
        <w:spacing w:after="0"/>
        <w:ind w:left="720" w:hanging="720"/>
        <w:rPr>
          <w:sz w:val="22"/>
        </w:rPr>
      </w:pPr>
      <w:r w:rsidRPr="00576901">
        <w:rPr>
          <w:sz w:val="22"/>
        </w:rPr>
        <w:t>373.</w:t>
      </w:r>
      <w:r w:rsidRPr="00576901">
        <w:rPr>
          <w:sz w:val="22"/>
        </w:rPr>
        <w:tab/>
        <w:t xml:space="preserve">Kishk OA, Simone S, Lardieri AB, et al:. Antipsychotic treatment of delirium in critically ill children: A retrospective matched cohort study. </w:t>
      </w:r>
      <w:r w:rsidRPr="00576901">
        <w:rPr>
          <w:i/>
          <w:sz w:val="22"/>
        </w:rPr>
        <w:t xml:space="preserve">J Pediatr Pharmacol Ther. </w:t>
      </w:r>
      <w:r w:rsidRPr="00576901">
        <w:rPr>
          <w:sz w:val="22"/>
        </w:rPr>
        <w:t>2019;24:204-213.PMC6510524</w:t>
      </w:r>
    </w:p>
    <w:p w14:paraId="77D65B4B" w14:textId="77777777" w:rsidR="005819CD" w:rsidRPr="00576901" w:rsidRDefault="005819CD" w:rsidP="00293C45">
      <w:pPr>
        <w:pStyle w:val="EndNoteBibliography"/>
        <w:spacing w:after="0"/>
        <w:ind w:left="720" w:hanging="720"/>
        <w:rPr>
          <w:sz w:val="22"/>
        </w:rPr>
      </w:pPr>
      <w:r w:rsidRPr="00576901">
        <w:rPr>
          <w:sz w:val="22"/>
        </w:rPr>
        <w:t>374.</w:t>
      </w:r>
      <w:r w:rsidRPr="00576901">
        <w:rPr>
          <w:sz w:val="22"/>
        </w:rPr>
        <w:tab/>
        <w:t xml:space="preserve">Ratcliff SL, Meyer WJ, 3rd, Cuervo LJ, et al:. The use of haloperidol and associated complications in the agitated, acutely ill pediatric burn patient. </w:t>
      </w:r>
      <w:r w:rsidRPr="00576901">
        <w:rPr>
          <w:i/>
          <w:sz w:val="22"/>
        </w:rPr>
        <w:t xml:space="preserve">J Burn Care Rehabil. </w:t>
      </w:r>
      <w:r w:rsidRPr="00576901">
        <w:rPr>
          <w:sz w:val="22"/>
        </w:rPr>
        <w:t>2004;25:472-478</w:t>
      </w:r>
    </w:p>
    <w:p w14:paraId="490D2D36" w14:textId="77777777" w:rsidR="005819CD" w:rsidRPr="00576901" w:rsidRDefault="005819CD" w:rsidP="00293C45">
      <w:pPr>
        <w:pStyle w:val="EndNoteBibliography"/>
        <w:spacing w:after="0"/>
        <w:ind w:left="720" w:hanging="720"/>
        <w:rPr>
          <w:sz w:val="22"/>
        </w:rPr>
      </w:pPr>
      <w:r w:rsidRPr="00576901">
        <w:rPr>
          <w:sz w:val="22"/>
        </w:rPr>
        <w:t>375.</w:t>
      </w:r>
      <w:r w:rsidRPr="00576901">
        <w:rPr>
          <w:sz w:val="22"/>
        </w:rPr>
        <w:tab/>
        <w:t xml:space="preserve">Harrison AM, Lugo RA, Lee WE, et al:. The use of haloperidol in agitated critically ill children. </w:t>
      </w:r>
      <w:r w:rsidRPr="00576901">
        <w:rPr>
          <w:i/>
          <w:sz w:val="22"/>
        </w:rPr>
        <w:t xml:space="preserve">Clinical pediatrics. </w:t>
      </w:r>
      <w:r w:rsidRPr="00576901">
        <w:rPr>
          <w:sz w:val="22"/>
        </w:rPr>
        <w:t>2002;41:51-54</w:t>
      </w:r>
    </w:p>
    <w:p w14:paraId="342E8EBB" w14:textId="77777777" w:rsidR="005819CD" w:rsidRPr="00576901" w:rsidRDefault="005819CD" w:rsidP="00293C45">
      <w:pPr>
        <w:pStyle w:val="EndNoteBibliography"/>
        <w:spacing w:after="0"/>
        <w:ind w:left="720" w:hanging="720"/>
        <w:rPr>
          <w:sz w:val="22"/>
        </w:rPr>
      </w:pPr>
      <w:r w:rsidRPr="00576901">
        <w:rPr>
          <w:sz w:val="22"/>
        </w:rPr>
        <w:t>376.</w:t>
      </w:r>
      <w:r w:rsidRPr="00576901">
        <w:rPr>
          <w:sz w:val="22"/>
        </w:rPr>
        <w:tab/>
        <w:t xml:space="preserve">Schieveld JN, Leentjens AF. Delirium in severely ill young children in the pediatric intensive care unit (picu). </w:t>
      </w:r>
      <w:r w:rsidRPr="00576901">
        <w:rPr>
          <w:i/>
          <w:sz w:val="22"/>
        </w:rPr>
        <w:t xml:space="preserve">J Am Acad Child Adolesc Psychiatry. </w:t>
      </w:r>
      <w:r w:rsidRPr="00576901">
        <w:rPr>
          <w:sz w:val="22"/>
        </w:rPr>
        <w:t>2005;44:392-394; discussion 395</w:t>
      </w:r>
    </w:p>
    <w:p w14:paraId="5421F75C" w14:textId="77777777" w:rsidR="005819CD" w:rsidRPr="00576901" w:rsidRDefault="005819CD" w:rsidP="00293C45">
      <w:pPr>
        <w:pStyle w:val="EndNoteBibliography"/>
        <w:spacing w:after="0"/>
        <w:ind w:left="720" w:hanging="720"/>
        <w:rPr>
          <w:sz w:val="22"/>
        </w:rPr>
      </w:pPr>
      <w:r w:rsidRPr="00576901">
        <w:rPr>
          <w:sz w:val="22"/>
        </w:rPr>
        <w:t>377.</w:t>
      </w:r>
      <w:r w:rsidRPr="00576901">
        <w:rPr>
          <w:sz w:val="22"/>
        </w:rPr>
        <w:tab/>
        <w:t xml:space="preserve">Karnik NS, Joshi SV, Paterno C, et al:. Subtypes of pediatric delirium: A treatment algorithm. </w:t>
      </w:r>
      <w:r w:rsidRPr="00576901">
        <w:rPr>
          <w:i/>
          <w:sz w:val="22"/>
        </w:rPr>
        <w:t xml:space="preserve">Psychosomatics. </w:t>
      </w:r>
      <w:r w:rsidRPr="00576901">
        <w:rPr>
          <w:sz w:val="22"/>
        </w:rPr>
        <w:t>2007;48:253-257</w:t>
      </w:r>
    </w:p>
    <w:p w14:paraId="7D990FCA" w14:textId="77777777" w:rsidR="005819CD" w:rsidRPr="00576901" w:rsidRDefault="005819CD" w:rsidP="00293C45">
      <w:pPr>
        <w:pStyle w:val="EndNoteBibliography"/>
        <w:spacing w:after="0"/>
        <w:ind w:left="720" w:hanging="720"/>
        <w:rPr>
          <w:sz w:val="22"/>
        </w:rPr>
      </w:pPr>
      <w:r w:rsidRPr="00576901">
        <w:rPr>
          <w:sz w:val="22"/>
        </w:rPr>
        <w:t>378.</w:t>
      </w:r>
      <w:r w:rsidRPr="00576901">
        <w:rPr>
          <w:sz w:val="22"/>
        </w:rPr>
        <w:tab/>
        <w:t xml:space="preserve">Traube C, Witcher R, Mendez-Rico E, et al:. Quetiapine as treatment for delirium in critically ill children: A case series. </w:t>
      </w:r>
      <w:r w:rsidRPr="00576901">
        <w:rPr>
          <w:i/>
          <w:sz w:val="22"/>
        </w:rPr>
        <w:t xml:space="preserve">Journal of pediatric intensive care. </w:t>
      </w:r>
      <w:r w:rsidRPr="00576901">
        <w:rPr>
          <w:sz w:val="22"/>
        </w:rPr>
        <w:t>2013;2:121-126</w:t>
      </w:r>
    </w:p>
    <w:p w14:paraId="3DAA4A3B" w14:textId="77777777" w:rsidR="005819CD" w:rsidRPr="00576901" w:rsidRDefault="005819CD" w:rsidP="00293C45">
      <w:pPr>
        <w:pStyle w:val="EndNoteBibliography"/>
        <w:spacing w:after="0"/>
        <w:ind w:left="720" w:hanging="720"/>
        <w:rPr>
          <w:sz w:val="22"/>
        </w:rPr>
      </w:pPr>
      <w:r w:rsidRPr="00576901">
        <w:rPr>
          <w:sz w:val="22"/>
        </w:rPr>
        <w:t>379.</w:t>
      </w:r>
      <w:r w:rsidRPr="00576901">
        <w:rPr>
          <w:sz w:val="22"/>
        </w:rPr>
        <w:tab/>
        <w:t xml:space="preserve">Traube C, Augenstein J, Greenwald B, et al:. Neuroblastoma and pediatric delirium: A case series. </w:t>
      </w:r>
      <w:r w:rsidRPr="00576901">
        <w:rPr>
          <w:i/>
          <w:sz w:val="22"/>
        </w:rPr>
        <w:t xml:space="preserve">Pediatr Blood Cancer. </w:t>
      </w:r>
      <w:r w:rsidRPr="00576901">
        <w:rPr>
          <w:sz w:val="22"/>
        </w:rPr>
        <w:t>2014;61:1121-1123</w:t>
      </w:r>
    </w:p>
    <w:p w14:paraId="024FE4B8" w14:textId="77777777" w:rsidR="005819CD" w:rsidRPr="00576901" w:rsidRDefault="005819CD" w:rsidP="00293C45">
      <w:pPr>
        <w:pStyle w:val="EndNoteBibliography"/>
        <w:spacing w:after="0"/>
        <w:ind w:left="720" w:hanging="720"/>
        <w:rPr>
          <w:sz w:val="22"/>
        </w:rPr>
      </w:pPr>
      <w:r w:rsidRPr="00576901">
        <w:rPr>
          <w:sz w:val="22"/>
        </w:rPr>
        <w:t>380.</w:t>
      </w:r>
      <w:r w:rsidRPr="00576901">
        <w:rPr>
          <w:sz w:val="22"/>
        </w:rPr>
        <w:tab/>
        <w:t xml:space="preserve">Brahmbhatt K, Whitgob E. Diagnosis and management of delirium in critically ill infants: Case report and review. </w:t>
      </w:r>
      <w:r w:rsidRPr="00576901">
        <w:rPr>
          <w:i/>
          <w:sz w:val="22"/>
        </w:rPr>
        <w:t xml:space="preserve">Pediatrics. </w:t>
      </w:r>
      <w:r w:rsidRPr="00576901">
        <w:rPr>
          <w:sz w:val="22"/>
        </w:rPr>
        <w:t>2016;137:e20151940</w:t>
      </w:r>
    </w:p>
    <w:p w14:paraId="571CBB27" w14:textId="77777777" w:rsidR="005819CD" w:rsidRPr="00576901" w:rsidRDefault="005819CD" w:rsidP="00293C45">
      <w:pPr>
        <w:pStyle w:val="EndNoteBibliography"/>
        <w:spacing w:after="0"/>
        <w:ind w:left="720" w:hanging="720"/>
        <w:rPr>
          <w:sz w:val="22"/>
        </w:rPr>
      </w:pPr>
      <w:r w:rsidRPr="00576901">
        <w:rPr>
          <w:sz w:val="22"/>
        </w:rPr>
        <w:t>381.</w:t>
      </w:r>
      <w:r w:rsidRPr="00576901">
        <w:rPr>
          <w:sz w:val="22"/>
        </w:rPr>
        <w:tab/>
        <w:t xml:space="preserve">Groves A, Traube C, Silver G. Detection and management of delirium in the neonatal unit: A case series. </w:t>
      </w:r>
      <w:r w:rsidRPr="00576901">
        <w:rPr>
          <w:i/>
          <w:sz w:val="22"/>
        </w:rPr>
        <w:t xml:space="preserve">Pediatrics. </w:t>
      </w:r>
      <w:r w:rsidRPr="00576901">
        <w:rPr>
          <w:sz w:val="22"/>
        </w:rPr>
        <w:t>2016;137:e20153369</w:t>
      </w:r>
    </w:p>
    <w:p w14:paraId="586E750F" w14:textId="77777777" w:rsidR="005819CD" w:rsidRPr="00576901" w:rsidRDefault="005819CD" w:rsidP="00293C45">
      <w:pPr>
        <w:pStyle w:val="EndNoteBibliography"/>
        <w:spacing w:after="0"/>
        <w:ind w:left="720" w:hanging="720"/>
        <w:rPr>
          <w:sz w:val="22"/>
        </w:rPr>
      </w:pPr>
      <w:r w:rsidRPr="00576901">
        <w:rPr>
          <w:sz w:val="22"/>
        </w:rPr>
        <w:lastRenderedPageBreak/>
        <w:t>382.</w:t>
      </w:r>
      <w:r w:rsidRPr="00576901">
        <w:rPr>
          <w:sz w:val="22"/>
        </w:rPr>
        <w:tab/>
        <w:t xml:space="preserve">Anand KJ, Arnold JH. Opioid tolerance and dependence in infants and children. </w:t>
      </w:r>
      <w:r w:rsidRPr="00576901">
        <w:rPr>
          <w:i/>
          <w:sz w:val="22"/>
        </w:rPr>
        <w:t xml:space="preserve">Crit Care Med. </w:t>
      </w:r>
      <w:r w:rsidRPr="00576901">
        <w:rPr>
          <w:sz w:val="22"/>
        </w:rPr>
        <w:t>1994;22:334-342</w:t>
      </w:r>
    </w:p>
    <w:p w14:paraId="4F2CC869" w14:textId="77777777" w:rsidR="005819CD" w:rsidRPr="00576901" w:rsidRDefault="005819CD" w:rsidP="00293C45">
      <w:pPr>
        <w:pStyle w:val="EndNoteBibliography"/>
        <w:spacing w:after="0"/>
        <w:ind w:left="720" w:hanging="720"/>
        <w:rPr>
          <w:sz w:val="22"/>
        </w:rPr>
      </w:pPr>
      <w:r w:rsidRPr="00576901">
        <w:rPr>
          <w:sz w:val="22"/>
        </w:rPr>
        <w:t>383.</w:t>
      </w:r>
      <w:r w:rsidRPr="00576901">
        <w:rPr>
          <w:sz w:val="22"/>
        </w:rPr>
        <w:tab/>
        <w:t xml:space="preserve">Sorce LR. Adverse responses: Sedation, analgesia and neuromuscular blocking agents in critically ill children. </w:t>
      </w:r>
      <w:r w:rsidRPr="00576901">
        <w:rPr>
          <w:i/>
          <w:sz w:val="22"/>
        </w:rPr>
        <w:t xml:space="preserve">Crit Care Nurs Clin North Am. </w:t>
      </w:r>
      <w:r w:rsidRPr="00576901">
        <w:rPr>
          <w:sz w:val="22"/>
        </w:rPr>
        <w:t>2005;17:441-450, xi-xii</w:t>
      </w:r>
    </w:p>
    <w:p w14:paraId="265B2903" w14:textId="77777777" w:rsidR="005819CD" w:rsidRPr="00576901" w:rsidRDefault="005819CD" w:rsidP="00293C45">
      <w:pPr>
        <w:pStyle w:val="EndNoteBibliography"/>
        <w:spacing w:after="0"/>
        <w:ind w:left="720" w:hanging="720"/>
        <w:rPr>
          <w:sz w:val="22"/>
        </w:rPr>
      </w:pPr>
      <w:r w:rsidRPr="00576901">
        <w:rPr>
          <w:sz w:val="22"/>
        </w:rPr>
        <w:t>384.</w:t>
      </w:r>
      <w:r w:rsidRPr="00576901">
        <w:rPr>
          <w:sz w:val="22"/>
        </w:rPr>
        <w:tab/>
        <w:t xml:space="preserve">Bateson AN. Basic pharmacologic mechanisms involved in benzodiazepine tolerance and withdrawal. </w:t>
      </w:r>
      <w:r w:rsidRPr="00576901">
        <w:rPr>
          <w:i/>
          <w:sz w:val="22"/>
        </w:rPr>
        <w:t xml:space="preserve">Curr Pharm Des. </w:t>
      </w:r>
      <w:r w:rsidRPr="00576901">
        <w:rPr>
          <w:sz w:val="22"/>
        </w:rPr>
        <w:t>2002;8:5-21</w:t>
      </w:r>
    </w:p>
    <w:p w14:paraId="7EE245F2" w14:textId="77777777" w:rsidR="005819CD" w:rsidRPr="00576901" w:rsidRDefault="005819CD" w:rsidP="00293C45">
      <w:pPr>
        <w:pStyle w:val="EndNoteBibliography"/>
        <w:spacing w:after="0"/>
        <w:ind w:left="720" w:hanging="720"/>
        <w:rPr>
          <w:sz w:val="22"/>
        </w:rPr>
      </w:pPr>
      <w:r w:rsidRPr="00576901">
        <w:rPr>
          <w:sz w:val="22"/>
        </w:rPr>
        <w:t>385.</w:t>
      </w:r>
      <w:r w:rsidRPr="00576901">
        <w:rPr>
          <w:sz w:val="22"/>
        </w:rPr>
        <w:tab/>
        <w:t xml:space="preserve">Anand KJ, Clark AE, Willson DF, et al:. Opioid analgesia in mechanically ventilated children: Results from the multicenter measuring opioid tolerance induced by fentanyl study. </w:t>
      </w:r>
      <w:r w:rsidRPr="00576901">
        <w:rPr>
          <w:i/>
          <w:sz w:val="22"/>
        </w:rPr>
        <w:t xml:space="preserve">Pediatr Crit Care Med. </w:t>
      </w:r>
      <w:r w:rsidRPr="00576901">
        <w:rPr>
          <w:sz w:val="22"/>
        </w:rPr>
        <w:t>2013;14:27-36.PMC3581608</w:t>
      </w:r>
    </w:p>
    <w:p w14:paraId="718B8E35" w14:textId="77777777" w:rsidR="005819CD" w:rsidRPr="00576901" w:rsidRDefault="005819CD" w:rsidP="00293C45">
      <w:pPr>
        <w:pStyle w:val="EndNoteBibliography"/>
        <w:spacing w:after="0"/>
        <w:ind w:left="720" w:hanging="720"/>
        <w:rPr>
          <w:sz w:val="22"/>
        </w:rPr>
      </w:pPr>
      <w:r w:rsidRPr="00576901">
        <w:rPr>
          <w:sz w:val="22"/>
        </w:rPr>
        <w:t>386.</w:t>
      </w:r>
      <w:r w:rsidRPr="00576901">
        <w:rPr>
          <w:sz w:val="22"/>
        </w:rPr>
        <w:tab/>
        <w:t xml:space="preserve">Arnold JH, Truog RD, Orav EJ, et al:. Tolerance and dependence in neonates sedated with fentanyl during extracorporeal membrane oxygenation. </w:t>
      </w:r>
      <w:r w:rsidRPr="00576901">
        <w:rPr>
          <w:i/>
          <w:sz w:val="22"/>
        </w:rPr>
        <w:t xml:space="preserve">Anesthesiology. </w:t>
      </w:r>
      <w:r w:rsidRPr="00576901">
        <w:rPr>
          <w:sz w:val="22"/>
        </w:rPr>
        <w:t>1990;73:1136-1140</w:t>
      </w:r>
    </w:p>
    <w:p w14:paraId="299896EA" w14:textId="77777777" w:rsidR="005819CD" w:rsidRPr="00576901" w:rsidRDefault="005819CD" w:rsidP="00293C45">
      <w:pPr>
        <w:pStyle w:val="EndNoteBibliography"/>
        <w:spacing w:after="0"/>
        <w:ind w:left="720" w:hanging="720"/>
        <w:rPr>
          <w:sz w:val="22"/>
        </w:rPr>
      </w:pPr>
      <w:r w:rsidRPr="00576901">
        <w:rPr>
          <w:sz w:val="22"/>
        </w:rPr>
        <w:t>387.</w:t>
      </w:r>
      <w:r w:rsidRPr="00576901">
        <w:rPr>
          <w:sz w:val="22"/>
        </w:rPr>
        <w:tab/>
        <w:t xml:space="preserve">Anand KJ, Willson DF, Berger J, et al:. Tolerance and withdrawal from prolonged opioid use in critically ill children. </w:t>
      </w:r>
      <w:r w:rsidRPr="00576901">
        <w:rPr>
          <w:i/>
          <w:sz w:val="22"/>
        </w:rPr>
        <w:t xml:space="preserve">Pediatrics. </w:t>
      </w:r>
      <w:r w:rsidRPr="00576901">
        <w:rPr>
          <w:sz w:val="22"/>
        </w:rPr>
        <w:t>2010;125:1208</w:t>
      </w:r>
    </w:p>
    <w:p w14:paraId="4E8764EA" w14:textId="77777777" w:rsidR="005819CD" w:rsidRPr="00576901" w:rsidRDefault="005819CD" w:rsidP="00293C45">
      <w:pPr>
        <w:pStyle w:val="EndNoteBibliography"/>
        <w:spacing w:after="0"/>
        <w:ind w:left="720" w:hanging="720"/>
        <w:rPr>
          <w:sz w:val="22"/>
        </w:rPr>
      </w:pPr>
      <w:r w:rsidRPr="00576901">
        <w:rPr>
          <w:sz w:val="22"/>
        </w:rPr>
        <w:t>388.</w:t>
      </w:r>
      <w:r w:rsidRPr="00576901">
        <w:rPr>
          <w:sz w:val="22"/>
        </w:rPr>
        <w:tab/>
        <w:t xml:space="preserve">Suresh S, Anand KJ. Opioid tolerance in neonates: A state-of-the-art review. </w:t>
      </w:r>
      <w:r w:rsidRPr="00576901">
        <w:rPr>
          <w:i/>
          <w:sz w:val="22"/>
        </w:rPr>
        <w:t xml:space="preserve">Paediatr Anaesth. </w:t>
      </w:r>
      <w:r w:rsidRPr="00576901">
        <w:rPr>
          <w:sz w:val="22"/>
        </w:rPr>
        <w:t>2001;11:511-521</w:t>
      </w:r>
    </w:p>
    <w:p w14:paraId="0D615A45" w14:textId="77777777" w:rsidR="005819CD" w:rsidRPr="00576901" w:rsidRDefault="005819CD" w:rsidP="00293C45">
      <w:pPr>
        <w:pStyle w:val="EndNoteBibliography"/>
        <w:spacing w:after="0"/>
        <w:ind w:left="720" w:hanging="720"/>
        <w:rPr>
          <w:sz w:val="22"/>
        </w:rPr>
      </w:pPr>
      <w:r w:rsidRPr="00576901">
        <w:rPr>
          <w:sz w:val="22"/>
        </w:rPr>
        <w:t>389.</w:t>
      </w:r>
      <w:r w:rsidRPr="00576901">
        <w:rPr>
          <w:sz w:val="22"/>
        </w:rPr>
        <w:tab/>
        <w:t xml:space="preserve">Welzing L, Link F, Junghaenel S, et al:. Remifentanil-induced tolerance, withdrawal or hyperalgesia in infants: A randomized controlled trial. Rapip trial: Remifentanil-based analgesia and sedation of paediatric intensive care patients. </w:t>
      </w:r>
      <w:r w:rsidRPr="00576901">
        <w:rPr>
          <w:i/>
          <w:sz w:val="22"/>
        </w:rPr>
        <w:t xml:space="preserve">Neonatology. </w:t>
      </w:r>
      <w:r w:rsidRPr="00576901">
        <w:rPr>
          <w:sz w:val="22"/>
        </w:rPr>
        <w:t>2013;104:34-41</w:t>
      </w:r>
    </w:p>
    <w:p w14:paraId="042E200D" w14:textId="77777777" w:rsidR="005819CD" w:rsidRPr="00576901" w:rsidRDefault="005819CD" w:rsidP="00293C45">
      <w:pPr>
        <w:pStyle w:val="EndNoteBibliography"/>
        <w:spacing w:after="0"/>
        <w:ind w:left="720" w:hanging="720"/>
        <w:rPr>
          <w:sz w:val="22"/>
        </w:rPr>
      </w:pPr>
      <w:r w:rsidRPr="00576901">
        <w:rPr>
          <w:sz w:val="22"/>
        </w:rPr>
        <w:t>390.</w:t>
      </w:r>
      <w:r w:rsidRPr="00576901">
        <w:rPr>
          <w:sz w:val="22"/>
        </w:rPr>
        <w:tab/>
        <w:t xml:space="preserve">Penk JS, Lefaiver CA, Brady CM, et al:. Intermittent versus continuous and intermittent medications for pain and sedation after pediatric cardiothoracic surgery; a randomized controlled trial. </w:t>
      </w:r>
      <w:r w:rsidRPr="00576901">
        <w:rPr>
          <w:i/>
          <w:sz w:val="22"/>
        </w:rPr>
        <w:t xml:space="preserve">Crit Care Med. </w:t>
      </w:r>
      <w:r w:rsidRPr="00576901">
        <w:rPr>
          <w:sz w:val="22"/>
        </w:rPr>
        <w:t>2018;46:123-129</w:t>
      </w:r>
    </w:p>
    <w:p w14:paraId="2D4C0418" w14:textId="77777777" w:rsidR="005819CD" w:rsidRPr="00576901" w:rsidRDefault="005819CD" w:rsidP="00293C45">
      <w:pPr>
        <w:pStyle w:val="EndNoteBibliography"/>
        <w:spacing w:after="0"/>
        <w:ind w:left="720" w:hanging="720"/>
        <w:rPr>
          <w:sz w:val="22"/>
        </w:rPr>
      </w:pPr>
      <w:r w:rsidRPr="00576901">
        <w:rPr>
          <w:sz w:val="22"/>
        </w:rPr>
        <w:t>391.</w:t>
      </w:r>
      <w:r w:rsidRPr="00576901">
        <w:rPr>
          <w:sz w:val="22"/>
        </w:rPr>
        <w:tab/>
        <w:t xml:space="preserve">van Dijk M, Bouwmeester NJ, Duivenvoorden HJ, et al:. Efficacy of continuous versus intermittent morphine administration after major surgery in 0-3-year-old infants; a double-blind randomized controlled trial. </w:t>
      </w:r>
      <w:r w:rsidRPr="00576901">
        <w:rPr>
          <w:i/>
          <w:sz w:val="22"/>
        </w:rPr>
        <w:t xml:space="preserve">Pain. </w:t>
      </w:r>
      <w:r w:rsidRPr="00576901">
        <w:rPr>
          <w:sz w:val="22"/>
        </w:rPr>
        <w:t>2002;98:305-313</w:t>
      </w:r>
    </w:p>
    <w:p w14:paraId="6CC78B77" w14:textId="77777777" w:rsidR="005819CD" w:rsidRPr="00576901" w:rsidRDefault="005819CD" w:rsidP="00293C45">
      <w:pPr>
        <w:pStyle w:val="EndNoteBibliography"/>
        <w:spacing w:after="0"/>
        <w:ind w:left="720" w:hanging="720"/>
        <w:rPr>
          <w:sz w:val="22"/>
        </w:rPr>
      </w:pPr>
      <w:r w:rsidRPr="00576901">
        <w:rPr>
          <w:sz w:val="22"/>
        </w:rPr>
        <w:t>392.</w:t>
      </w:r>
      <w:r w:rsidRPr="00576901">
        <w:rPr>
          <w:sz w:val="22"/>
        </w:rPr>
        <w:tab/>
        <w:t xml:space="preserve">Cho HH, O'Connell JP, Cooney MF, et al:. Minimizing tolerance and withdrawal to prolonged pediatric sedation: Case report and review of the literature. </w:t>
      </w:r>
      <w:r w:rsidRPr="00576901">
        <w:rPr>
          <w:i/>
          <w:sz w:val="22"/>
        </w:rPr>
        <w:t xml:space="preserve">J Intensive Care Med. </w:t>
      </w:r>
      <w:r w:rsidRPr="00576901">
        <w:rPr>
          <w:sz w:val="22"/>
        </w:rPr>
        <w:t>2007;22:173-179</w:t>
      </w:r>
    </w:p>
    <w:p w14:paraId="75995655" w14:textId="77777777" w:rsidR="005819CD" w:rsidRPr="00576901" w:rsidRDefault="005819CD" w:rsidP="00293C45">
      <w:pPr>
        <w:pStyle w:val="EndNoteBibliography"/>
        <w:spacing w:after="0"/>
        <w:ind w:left="720" w:hanging="720"/>
        <w:rPr>
          <w:sz w:val="22"/>
        </w:rPr>
      </w:pPr>
      <w:r w:rsidRPr="00576901">
        <w:rPr>
          <w:sz w:val="22"/>
        </w:rPr>
        <w:t>393.</w:t>
      </w:r>
      <w:r w:rsidRPr="00576901">
        <w:rPr>
          <w:sz w:val="22"/>
        </w:rPr>
        <w:tab/>
        <w:t xml:space="preserve">Hammer GB. Sedation and analgesia in the pediatric intensive care unit following laryngotracheal reconstruction. </w:t>
      </w:r>
      <w:r w:rsidRPr="00576901">
        <w:rPr>
          <w:i/>
          <w:sz w:val="22"/>
        </w:rPr>
        <w:t xml:space="preserve">Paediatr Anaesth. </w:t>
      </w:r>
      <w:r w:rsidRPr="00576901">
        <w:rPr>
          <w:sz w:val="22"/>
        </w:rPr>
        <w:t>2009;19 Suppl 1:166-179</w:t>
      </w:r>
    </w:p>
    <w:p w14:paraId="26D75A2E" w14:textId="77777777" w:rsidR="005819CD" w:rsidRPr="00576901" w:rsidRDefault="005819CD" w:rsidP="00293C45">
      <w:pPr>
        <w:pStyle w:val="EndNoteBibliography"/>
        <w:spacing w:after="0"/>
        <w:ind w:left="720" w:hanging="720"/>
        <w:rPr>
          <w:sz w:val="22"/>
        </w:rPr>
      </w:pPr>
      <w:r w:rsidRPr="00576901">
        <w:rPr>
          <w:sz w:val="22"/>
        </w:rPr>
        <w:t>394.</w:t>
      </w:r>
      <w:r w:rsidRPr="00576901">
        <w:rPr>
          <w:sz w:val="22"/>
        </w:rPr>
        <w:tab/>
        <w:t xml:space="preserve">Grindstaff RJ, Tobias JD. Applications of bispectral index monitoring in the pediatric intensive care unit. </w:t>
      </w:r>
      <w:r w:rsidRPr="00576901">
        <w:rPr>
          <w:i/>
          <w:sz w:val="22"/>
        </w:rPr>
        <w:t xml:space="preserve">J Intensive Care Med. </w:t>
      </w:r>
      <w:r w:rsidRPr="00576901">
        <w:rPr>
          <w:sz w:val="22"/>
        </w:rPr>
        <w:t>2004;19:111-116</w:t>
      </w:r>
    </w:p>
    <w:p w14:paraId="6AE8DF70" w14:textId="77777777" w:rsidR="005819CD" w:rsidRPr="00576901" w:rsidRDefault="005819CD" w:rsidP="00293C45">
      <w:pPr>
        <w:pStyle w:val="EndNoteBibliography"/>
        <w:spacing w:after="0"/>
        <w:ind w:left="720" w:hanging="720"/>
        <w:rPr>
          <w:sz w:val="22"/>
        </w:rPr>
      </w:pPr>
      <w:r w:rsidRPr="00576901">
        <w:rPr>
          <w:sz w:val="22"/>
        </w:rPr>
        <w:t>395.</w:t>
      </w:r>
      <w:r w:rsidRPr="00576901">
        <w:rPr>
          <w:sz w:val="22"/>
        </w:rPr>
        <w:tab/>
        <w:t xml:space="preserve">Arenas-Lopez S, Riphagen S, Tibby SM, et al:. Use of oral clonidine for sedation in ventilated paediatric intensive care patients. </w:t>
      </w:r>
      <w:r w:rsidRPr="00576901">
        <w:rPr>
          <w:i/>
          <w:sz w:val="22"/>
        </w:rPr>
        <w:t xml:space="preserve">Intensive care medicine. </w:t>
      </w:r>
      <w:r w:rsidRPr="00576901">
        <w:rPr>
          <w:sz w:val="22"/>
        </w:rPr>
        <w:t>2004;30:1625-1629</w:t>
      </w:r>
    </w:p>
    <w:p w14:paraId="1E6D041D" w14:textId="77777777" w:rsidR="005819CD" w:rsidRPr="00576901" w:rsidRDefault="005819CD" w:rsidP="00293C45">
      <w:pPr>
        <w:pStyle w:val="EndNoteBibliography"/>
        <w:spacing w:after="0"/>
        <w:ind w:left="720" w:hanging="720"/>
        <w:rPr>
          <w:sz w:val="22"/>
        </w:rPr>
      </w:pPr>
      <w:r w:rsidRPr="00576901">
        <w:rPr>
          <w:sz w:val="22"/>
        </w:rPr>
        <w:t>396.</w:t>
      </w:r>
      <w:r w:rsidRPr="00576901">
        <w:rPr>
          <w:sz w:val="22"/>
        </w:rPr>
        <w:tab/>
        <w:t xml:space="preserve">Duffett M, Choong K, Foster J, et al:. Clonidine in the sedation of mechanically ventilated children: A pilot randomized trial. </w:t>
      </w:r>
      <w:r w:rsidRPr="00576901">
        <w:rPr>
          <w:i/>
          <w:sz w:val="22"/>
        </w:rPr>
        <w:t xml:space="preserve">J Crit Care. </w:t>
      </w:r>
      <w:r w:rsidRPr="00576901">
        <w:rPr>
          <w:sz w:val="22"/>
        </w:rPr>
        <w:t>2014;29:758-763</w:t>
      </w:r>
    </w:p>
    <w:p w14:paraId="0E9AC1FD" w14:textId="77777777" w:rsidR="005819CD" w:rsidRPr="00576901" w:rsidRDefault="005819CD" w:rsidP="00293C45">
      <w:pPr>
        <w:pStyle w:val="EndNoteBibliography"/>
        <w:spacing w:after="0"/>
        <w:ind w:left="720" w:hanging="720"/>
        <w:rPr>
          <w:sz w:val="22"/>
        </w:rPr>
      </w:pPr>
      <w:r w:rsidRPr="00576901">
        <w:rPr>
          <w:sz w:val="22"/>
        </w:rPr>
        <w:t>397.</w:t>
      </w:r>
      <w:r w:rsidRPr="00576901">
        <w:rPr>
          <w:sz w:val="22"/>
        </w:rPr>
        <w:tab/>
        <w:t xml:space="preserve">Salarian S, Khosravi R, Khanbabaei G, et al:. Impact of oral clonidine on duration of opioid and benzodiazepine use in mechanically ventilated children: A randomized, double-blind, placebo-controlled study. </w:t>
      </w:r>
      <w:r w:rsidRPr="00576901">
        <w:rPr>
          <w:i/>
          <w:sz w:val="22"/>
        </w:rPr>
        <w:t xml:space="preserve">Iran J Pharm Res. </w:t>
      </w:r>
      <w:r w:rsidRPr="00576901">
        <w:rPr>
          <w:sz w:val="22"/>
        </w:rPr>
        <w:t>2019;18:2157-2162.PMC7059056</w:t>
      </w:r>
    </w:p>
    <w:p w14:paraId="0DE8B4A0" w14:textId="77777777" w:rsidR="005819CD" w:rsidRPr="00576901" w:rsidRDefault="005819CD" w:rsidP="00293C45">
      <w:pPr>
        <w:pStyle w:val="EndNoteBibliography"/>
        <w:spacing w:after="0"/>
        <w:ind w:left="720" w:hanging="720"/>
        <w:rPr>
          <w:sz w:val="22"/>
        </w:rPr>
      </w:pPr>
      <w:r w:rsidRPr="00576901">
        <w:rPr>
          <w:sz w:val="22"/>
        </w:rPr>
        <w:t>398.</w:t>
      </w:r>
      <w:r w:rsidRPr="00576901">
        <w:rPr>
          <w:sz w:val="22"/>
        </w:rPr>
        <w:tab/>
        <w:t xml:space="preserve">Oschman A, McCabe T, Kuhn RJ. Dexmedetomidine for opioid and benzodiazepine withdrawal in pediatric patients. </w:t>
      </w:r>
      <w:r w:rsidRPr="00576901">
        <w:rPr>
          <w:i/>
          <w:sz w:val="22"/>
        </w:rPr>
        <w:t xml:space="preserve">Am J Health Syst Pharm. </w:t>
      </w:r>
      <w:r w:rsidRPr="00576901">
        <w:rPr>
          <w:sz w:val="22"/>
        </w:rPr>
        <w:t>2011;68:1233-1238</w:t>
      </w:r>
    </w:p>
    <w:p w14:paraId="6C81E0D7" w14:textId="77777777" w:rsidR="005819CD" w:rsidRPr="00576901" w:rsidRDefault="005819CD" w:rsidP="00293C45">
      <w:pPr>
        <w:pStyle w:val="EndNoteBibliography"/>
        <w:spacing w:after="0"/>
        <w:ind w:left="720" w:hanging="720"/>
        <w:rPr>
          <w:sz w:val="22"/>
        </w:rPr>
      </w:pPr>
      <w:r w:rsidRPr="00576901">
        <w:rPr>
          <w:sz w:val="22"/>
        </w:rPr>
        <w:t>399.</w:t>
      </w:r>
      <w:r w:rsidRPr="00576901">
        <w:rPr>
          <w:sz w:val="22"/>
        </w:rPr>
        <w:tab/>
        <w:t xml:space="preserve">Fernandez-Carrion F, Gaboli M, Gonzalez-Celador R, et al:. Withdrawal syndrome in the pediatric intensive care unit. Incidence and risk factors. </w:t>
      </w:r>
      <w:r w:rsidRPr="00576901">
        <w:rPr>
          <w:i/>
          <w:sz w:val="22"/>
        </w:rPr>
        <w:t xml:space="preserve">Med Intensiva. </w:t>
      </w:r>
      <w:r w:rsidRPr="00576901">
        <w:rPr>
          <w:sz w:val="22"/>
        </w:rPr>
        <w:t>2013;37:67-74</w:t>
      </w:r>
    </w:p>
    <w:p w14:paraId="3EE3F8B5" w14:textId="77777777" w:rsidR="005819CD" w:rsidRPr="00576901" w:rsidRDefault="005819CD" w:rsidP="00293C45">
      <w:pPr>
        <w:pStyle w:val="EndNoteBibliography"/>
        <w:spacing w:after="0"/>
        <w:ind w:left="720" w:hanging="720"/>
        <w:rPr>
          <w:sz w:val="22"/>
        </w:rPr>
      </w:pPr>
      <w:r w:rsidRPr="00576901">
        <w:rPr>
          <w:sz w:val="22"/>
        </w:rPr>
        <w:t>400.</w:t>
      </w:r>
      <w:r w:rsidRPr="00576901">
        <w:rPr>
          <w:sz w:val="22"/>
        </w:rPr>
        <w:tab/>
        <w:t xml:space="preserve">Best KM, Wypij D, Asaro LA, et al:. Patient, process, and system predictors of iatrogenic withdrawal syndrome in critically ill children. </w:t>
      </w:r>
      <w:r w:rsidRPr="00576901">
        <w:rPr>
          <w:i/>
          <w:sz w:val="22"/>
        </w:rPr>
        <w:t xml:space="preserve">Crit Care Med. </w:t>
      </w:r>
      <w:r w:rsidRPr="00576901">
        <w:rPr>
          <w:sz w:val="22"/>
        </w:rPr>
        <w:t>2017;45:e7-e15</w:t>
      </w:r>
    </w:p>
    <w:p w14:paraId="4DA2AEDE" w14:textId="77777777" w:rsidR="005819CD" w:rsidRPr="00576901" w:rsidRDefault="005819CD" w:rsidP="00293C45">
      <w:pPr>
        <w:pStyle w:val="EndNoteBibliography"/>
        <w:spacing w:after="0"/>
        <w:ind w:left="720" w:hanging="720"/>
        <w:rPr>
          <w:sz w:val="22"/>
        </w:rPr>
      </w:pPr>
      <w:r w:rsidRPr="00576901">
        <w:rPr>
          <w:sz w:val="22"/>
        </w:rPr>
        <w:t>401.</w:t>
      </w:r>
      <w:r w:rsidRPr="00576901">
        <w:rPr>
          <w:sz w:val="22"/>
        </w:rPr>
        <w:tab/>
        <w:t xml:space="preserve">Katz R, Kelly HW, Hsi A. Prospective study on the occurrence of withdrawal in critically ill children who receive fentanyl by continuous infusion. </w:t>
      </w:r>
      <w:r w:rsidRPr="00576901">
        <w:rPr>
          <w:i/>
          <w:sz w:val="22"/>
        </w:rPr>
        <w:t xml:space="preserve">Crit Care Med. </w:t>
      </w:r>
      <w:r w:rsidRPr="00576901">
        <w:rPr>
          <w:sz w:val="22"/>
        </w:rPr>
        <w:t>1994;22:763-767</w:t>
      </w:r>
    </w:p>
    <w:p w14:paraId="50A51F53" w14:textId="77777777" w:rsidR="005819CD" w:rsidRPr="00576901" w:rsidRDefault="005819CD" w:rsidP="00293C45">
      <w:pPr>
        <w:pStyle w:val="EndNoteBibliography"/>
        <w:spacing w:after="0"/>
        <w:ind w:left="720" w:hanging="720"/>
        <w:rPr>
          <w:sz w:val="22"/>
        </w:rPr>
      </w:pPr>
      <w:r w:rsidRPr="00576901">
        <w:rPr>
          <w:sz w:val="22"/>
        </w:rPr>
        <w:lastRenderedPageBreak/>
        <w:t>402.</w:t>
      </w:r>
      <w:r w:rsidRPr="00576901">
        <w:rPr>
          <w:sz w:val="22"/>
        </w:rPr>
        <w:tab/>
        <w:t xml:space="preserve">Amigoni A, Mondardini MC, Vittadello I, et al:. Withdrawal assessment tool-1 monitoring in picu: A multicenter study on iatrogenic withdrawal syndrome. </w:t>
      </w:r>
      <w:r w:rsidRPr="00576901">
        <w:rPr>
          <w:i/>
          <w:sz w:val="22"/>
        </w:rPr>
        <w:t xml:space="preserve">Pediatr Crit Care Med. </w:t>
      </w:r>
      <w:r w:rsidRPr="00576901">
        <w:rPr>
          <w:sz w:val="22"/>
        </w:rPr>
        <w:t>2017;18:e86-e91</w:t>
      </w:r>
    </w:p>
    <w:p w14:paraId="0D0331FF" w14:textId="77777777" w:rsidR="005819CD" w:rsidRPr="00576901" w:rsidRDefault="005819CD" w:rsidP="00293C45">
      <w:pPr>
        <w:pStyle w:val="EndNoteBibliography"/>
        <w:spacing w:after="0"/>
        <w:ind w:left="720" w:hanging="720"/>
        <w:rPr>
          <w:sz w:val="22"/>
        </w:rPr>
      </w:pPr>
      <w:r w:rsidRPr="00576901">
        <w:rPr>
          <w:sz w:val="22"/>
        </w:rPr>
        <w:t>403.</w:t>
      </w:r>
      <w:r w:rsidRPr="00576901">
        <w:rPr>
          <w:sz w:val="22"/>
        </w:rPr>
        <w:tab/>
        <w:t xml:space="preserve">Fisher D, Grap MJ, Younger JB, et al:. Opioid withdrawal signs and symptoms in children: Frequency and determinants. </w:t>
      </w:r>
      <w:r w:rsidRPr="00576901">
        <w:rPr>
          <w:i/>
          <w:sz w:val="22"/>
        </w:rPr>
        <w:t xml:space="preserve">Heart Lung. </w:t>
      </w:r>
      <w:r w:rsidRPr="00576901">
        <w:rPr>
          <w:sz w:val="22"/>
        </w:rPr>
        <w:t>2013;42:407-413</w:t>
      </w:r>
    </w:p>
    <w:p w14:paraId="75BE35DE" w14:textId="77777777" w:rsidR="005819CD" w:rsidRPr="00576901" w:rsidRDefault="005819CD" w:rsidP="00293C45">
      <w:pPr>
        <w:pStyle w:val="EndNoteBibliography"/>
        <w:spacing w:after="0"/>
        <w:ind w:left="720" w:hanging="720"/>
        <w:rPr>
          <w:sz w:val="22"/>
        </w:rPr>
      </w:pPr>
      <w:r w:rsidRPr="00576901">
        <w:rPr>
          <w:sz w:val="22"/>
        </w:rPr>
        <w:t>404.</w:t>
      </w:r>
      <w:r w:rsidRPr="00576901">
        <w:rPr>
          <w:sz w:val="22"/>
        </w:rPr>
        <w:tab/>
        <w:t xml:space="preserve">Ista E, van Dijk M, Gamel C, et al:. Withdrawal symptoms in critically ill children after long-term administration of sedatives and/or analgesics: A first evaluation. </w:t>
      </w:r>
      <w:r w:rsidRPr="00576901">
        <w:rPr>
          <w:i/>
          <w:sz w:val="22"/>
        </w:rPr>
        <w:t xml:space="preserve">Critical Care Medicine. </w:t>
      </w:r>
      <w:r w:rsidRPr="00576901">
        <w:rPr>
          <w:sz w:val="22"/>
        </w:rPr>
        <w:t>2008;36:2427-2432</w:t>
      </w:r>
    </w:p>
    <w:p w14:paraId="6C5E4D07" w14:textId="77777777" w:rsidR="005819CD" w:rsidRPr="00576901" w:rsidRDefault="005819CD" w:rsidP="00293C45">
      <w:pPr>
        <w:pStyle w:val="EndNoteBibliography"/>
        <w:spacing w:after="0"/>
        <w:ind w:left="720" w:hanging="720"/>
        <w:rPr>
          <w:sz w:val="22"/>
        </w:rPr>
      </w:pPr>
      <w:r w:rsidRPr="00576901">
        <w:rPr>
          <w:sz w:val="22"/>
        </w:rPr>
        <w:t>405.</w:t>
      </w:r>
      <w:r w:rsidRPr="00576901">
        <w:rPr>
          <w:sz w:val="22"/>
        </w:rPr>
        <w:tab/>
        <w:t xml:space="preserve">Franck LS, Harris SK, Soetenga DJ, et al:. The withdrawal assessment tool-1 (wat-1): An assessment instrument for monitoring opioid and benzodiazepine withdrawal symptoms in pediatric patients. </w:t>
      </w:r>
      <w:r w:rsidRPr="00576901">
        <w:rPr>
          <w:i/>
          <w:sz w:val="22"/>
        </w:rPr>
        <w:t xml:space="preserve">Pediatr Crit Care Med. </w:t>
      </w:r>
      <w:r w:rsidRPr="00576901">
        <w:rPr>
          <w:sz w:val="22"/>
        </w:rPr>
        <w:t>2008;9:573-580.PMC2775493</w:t>
      </w:r>
    </w:p>
    <w:p w14:paraId="6BD60C60" w14:textId="77777777" w:rsidR="005819CD" w:rsidRPr="00576901" w:rsidRDefault="005819CD" w:rsidP="00293C45">
      <w:pPr>
        <w:pStyle w:val="EndNoteBibliography"/>
        <w:spacing w:after="0"/>
        <w:ind w:left="720" w:hanging="720"/>
        <w:rPr>
          <w:sz w:val="22"/>
        </w:rPr>
      </w:pPr>
      <w:r w:rsidRPr="00576901">
        <w:rPr>
          <w:sz w:val="22"/>
        </w:rPr>
        <w:t>406.</w:t>
      </w:r>
      <w:r w:rsidRPr="00576901">
        <w:rPr>
          <w:sz w:val="22"/>
        </w:rPr>
        <w:tab/>
        <w:t xml:space="preserve">Jeffries SA, McGloin R, Pitfield AF, et al:. Use of methadone for prevention of opioid withdrawal in critically ill children. </w:t>
      </w:r>
      <w:r w:rsidRPr="00576901">
        <w:rPr>
          <w:i/>
          <w:sz w:val="22"/>
        </w:rPr>
        <w:t xml:space="preserve">The Canadian journal of hospital pharmacy. </w:t>
      </w:r>
      <w:r w:rsidRPr="00576901">
        <w:rPr>
          <w:sz w:val="22"/>
        </w:rPr>
        <w:t>2012;65:12-18</w:t>
      </w:r>
    </w:p>
    <w:p w14:paraId="2A8C14D8" w14:textId="77777777" w:rsidR="005819CD" w:rsidRPr="00576901" w:rsidRDefault="005819CD" w:rsidP="00293C45">
      <w:pPr>
        <w:pStyle w:val="EndNoteBibliography"/>
        <w:spacing w:after="0"/>
        <w:ind w:left="720" w:hanging="720"/>
        <w:rPr>
          <w:sz w:val="22"/>
        </w:rPr>
      </w:pPr>
      <w:r w:rsidRPr="00576901">
        <w:rPr>
          <w:sz w:val="22"/>
        </w:rPr>
        <w:t>407.</w:t>
      </w:r>
      <w:r w:rsidRPr="00576901">
        <w:rPr>
          <w:sz w:val="22"/>
        </w:rPr>
        <w:tab/>
        <w:t xml:space="preserve">Hughes J, Gill A, Leach HJ, et al:. A prospective study of the adverse effects of midazolam on withdrawal in critically ill children. </w:t>
      </w:r>
      <w:r w:rsidRPr="00576901">
        <w:rPr>
          <w:i/>
          <w:sz w:val="22"/>
        </w:rPr>
        <w:t xml:space="preserve">Acta Paediatr. </w:t>
      </w:r>
      <w:r w:rsidRPr="00576901">
        <w:rPr>
          <w:sz w:val="22"/>
        </w:rPr>
        <w:t>1994;83:1194-1199</w:t>
      </w:r>
    </w:p>
    <w:p w14:paraId="12A07672" w14:textId="77777777" w:rsidR="005819CD" w:rsidRPr="00576901" w:rsidRDefault="005819CD" w:rsidP="00293C45">
      <w:pPr>
        <w:pStyle w:val="EndNoteBibliography"/>
        <w:spacing w:after="0"/>
        <w:ind w:left="720" w:hanging="720"/>
        <w:rPr>
          <w:sz w:val="22"/>
        </w:rPr>
      </w:pPr>
      <w:r w:rsidRPr="00576901">
        <w:rPr>
          <w:sz w:val="22"/>
        </w:rPr>
        <w:t>408.</w:t>
      </w:r>
      <w:r w:rsidRPr="00576901">
        <w:rPr>
          <w:sz w:val="22"/>
        </w:rPr>
        <w:tab/>
        <w:t xml:space="preserve">Dominguez KD, Crowley MR, Coleman DM, et al:. Withdrawal from lorazepam in critically ill children. </w:t>
      </w:r>
      <w:r w:rsidRPr="00576901">
        <w:rPr>
          <w:i/>
          <w:sz w:val="22"/>
        </w:rPr>
        <w:t xml:space="preserve">Ann Pharmacother. </w:t>
      </w:r>
      <w:r w:rsidRPr="00576901">
        <w:rPr>
          <w:sz w:val="22"/>
        </w:rPr>
        <w:t>2006;40:1035-1039</w:t>
      </w:r>
    </w:p>
    <w:p w14:paraId="4F124B96" w14:textId="77777777" w:rsidR="005819CD" w:rsidRPr="00576901" w:rsidRDefault="005819CD" w:rsidP="00293C45">
      <w:pPr>
        <w:pStyle w:val="EndNoteBibliography"/>
        <w:spacing w:after="0"/>
        <w:ind w:left="720" w:hanging="720"/>
        <w:rPr>
          <w:sz w:val="22"/>
        </w:rPr>
      </w:pPr>
      <w:r w:rsidRPr="00576901">
        <w:rPr>
          <w:sz w:val="22"/>
        </w:rPr>
        <w:t>409.</w:t>
      </w:r>
      <w:r w:rsidRPr="00576901">
        <w:rPr>
          <w:sz w:val="22"/>
        </w:rPr>
        <w:tab/>
        <w:t xml:space="preserve">Burbano NH, Otero AV, Berry DE, et al:. Discontinuation of prolonged infusions of dexmedetomidine in critically ill children with heart disease. </w:t>
      </w:r>
      <w:r w:rsidRPr="00576901">
        <w:rPr>
          <w:i/>
          <w:sz w:val="22"/>
        </w:rPr>
        <w:t xml:space="preserve">Intensive Care Med. </w:t>
      </w:r>
      <w:r w:rsidRPr="00576901">
        <w:rPr>
          <w:sz w:val="22"/>
        </w:rPr>
        <w:t>2012;38:300-307.PMC3741648</w:t>
      </w:r>
    </w:p>
    <w:p w14:paraId="777736FE" w14:textId="77777777" w:rsidR="005819CD" w:rsidRPr="00576901" w:rsidRDefault="005819CD" w:rsidP="00293C45">
      <w:pPr>
        <w:pStyle w:val="EndNoteBibliography"/>
        <w:spacing w:after="0"/>
        <w:ind w:left="720" w:hanging="720"/>
        <w:rPr>
          <w:sz w:val="22"/>
        </w:rPr>
      </w:pPr>
      <w:r w:rsidRPr="00576901">
        <w:rPr>
          <w:sz w:val="22"/>
        </w:rPr>
        <w:t>410.</w:t>
      </w:r>
      <w:r w:rsidRPr="00576901">
        <w:rPr>
          <w:sz w:val="22"/>
        </w:rPr>
        <w:tab/>
        <w:t xml:space="preserve">Banasch HL, Dersch-Mills DA, Boulter LL, et al:. Dexmedetomidine use in a pediatric intensive care unit: A retrospective cohort study. </w:t>
      </w:r>
      <w:r w:rsidRPr="00576901">
        <w:rPr>
          <w:i/>
          <w:sz w:val="22"/>
        </w:rPr>
        <w:t xml:space="preserve">The Annals of Pharmacotherapy. </w:t>
      </w:r>
      <w:r w:rsidRPr="00576901">
        <w:rPr>
          <w:sz w:val="22"/>
        </w:rPr>
        <w:t>2018;52:133-139</w:t>
      </w:r>
    </w:p>
    <w:p w14:paraId="2B580680" w14:textId="77777777" w:rsidR="005819CD" w:rsidRPr="00576901" w:rsidRDefault="005819CD" w:rsidP="00293C45">
      <w:pPr>
        <w:pStyle w:val="EndNoteBibliography"/>
        <w:spacing w:after="0"/>
        <w:ind w:left="720" w:hanging="720"/>
        <w:rPr>
          <w:sz w:val="22"/>
        </w:rPr>
      </w:pPr>
      <w:r w:rsidRPr="00576901">
        <w:rPr>
          <w:sz w:val="22"/>
        </w:rPr>
        <w:t>411.</w:t>
      </w:r>
      <w:r w:rsidRPr="00576901">
        <w:rPr>
          <w:sz w:val="22"/>
        </w:rPr>
        <w:tab/>
        <w:t xml:space="preserve">Carney L, Kendrick J, Carr R. Safety and effectiveness of dexmedetomidine in the pediatric intensive care unit (sad-picu). </w:t>
      </w:r>
      <w:r w:rsidRPr="00576901">
        <w:rPr>
          <w:i/>
          <w:sz w:val="22"/>
        </w:rPr>
        <w:t xml:space="preserve">Can J Hosp Pharm. </w:t>
      </w:r>
      <w:r w:rsidRPr="00576901">
        <w:rPr>
          <w:sz w:val="22"/>
        </w:rPr>
        <w:t>2013;66:21-27.PMC3583774</w:t>
      </w:r>
    </w:p>
    <w:p w14:paraId="63B567E2" w14:textId="77777777" w:rsidR="005819CD" w:rsidRPr="00576901" w:rsidRDefault="005819CD" w:rsidP="00293C45">
      <w:pPr>
        <w:pStyle w:val="EndNoteBibliography"/>
        <w:spacing w:after="0"/>
        <w:ind w:left="720" w:hanging="720"/>
        <w:rPr>
          <w:sz w:val="22"/>
        </w:rPr>
      </w:pPr>
      <w:r w:rsidRPr="00576901">
        <w:rPr>
          <w:sz w:val="22"/>
        </w:rPr>
        <w:t>412.</w:t>
      </w:r>
      <w:r w:rsidRPr="00576901">
        <w:rPr>
          <w:sz w:val="22"/>
        </w:rPr>
        <w:tab/>
        <w:t xml:space="preserve">Abdouni R, Reyburn-Orne T, Youssef TH, et al:. Impact of a standardized treatment guideline for pediatric iatrogenic opioid dependence: A quality improvement initiative. </w:t>
      </w:r>
      <w:r w:rsidRPr="00576901">
        <w:rPr>
          <w:i/>
          <w:sz w:val="22"/>
        </w:rPr>
        <w:t xml:space="preserve">J Pediatr Pharmacol Ther. </w:t>
      </w:r>
      <w:r w:rsidRPr="00576901">
        <w:rPr>
          <w:sz w:val="22"/>
        </w:rPr>
        <w:t>2016;21:54-65.PMC4778697</w:t>
      </w:r>
    </w:p>
    <w:p w14:paraId="4CA83014" w14:textId="77777777" w:rsidR="005819CD" w:rsidRPr="00576901" w:rsidRDefault="005819CD" w:rsidP="00293C45">
      <w:pPr>
        <w:pStyle w:val="EndNoteBibliography"/>
        <w:spacing w:after="0"/>
        <w:ind w:left="720" w:hanging="720"/>
        <w:rPr>
          <w:sz w:val="22"/>
        </w:rPr>
      </w:pPr>
      <w:r w:rsidRPr="00576901">
        <w:rPr>
          <w:sz w:val="22"/>
        </w:rPr>
        <w:t>413.</w:t>
      </w:r>
      <w:r w:rsidRPr="00576901">
        <w:rPr>
          <w:sz w:val="22"/>
        </w:rPr>
        <w:tab/>
        <w:t xml:space="preserve">Sanchez-Pinto LN, Nelson LP, Lieu P, et al:. Implementation of a risk-stratified opioid weaning protocol in a pediatric intensive care unit. </w:t>
      </w:r>
      <w:r w:rsidRPr="00576901">
        <w:rPr>
          <w:i/>
          <w:sz w:val="22"/>
        </w:rPr>
        <w:t xml:space="preserve">J Crit Care. </w:t>
      </w:r>
      <w:r w:rsidRPr="00576901">
        <w:rPr>
          <w:sz w:val="22"/>
        </w:rPr>
        <w:t>2018;43:214-219</w:t>
      </w:r>
    </w:p>
    <w:p w14:paraId="254DF01D" w14:textId="77777777" w:rsidR="005819CD" w:rsidRPr="00576901" w:rsidRDefault="005819CD" w:rsidP="00293C45">
      <w:pPr>
        <w:pStyle w:val="EndNoteBibliography"/>
        <w:spacing w:after="0"/>
        <w:ind w:left="720" w:hanging="720"/>
        <w:rPr>
          <w:sz w:val="22"/>
        </w:rPr>
      </w:pPr>
      <w:r w:rsidRPr="00576901">
        <w:rPr>
          <w:sz w:val="22"/>
        </w:rPr>
        <w:t>414.</w:t>
      </w:r>
      <w:r w:rsidRPr="00576901">
        <w:rPr>
          <w:sz w:val="22"/>
        </w:rPr>
        <w:tab/>
        <w:t xml:space="preserve">Amirnovin R, Sanchez-Pinto LN, Okuhara C, et al:. Implementation of a risk-stratified opioid and benzodiazepine weaning protocol in a pediatric cardiac icu. </w:t>
      </w:r>
      <w:r w:rsidRPr="00576901">
        <w:rPr>
          <w:i/>
          <w:sz w:val="22"/>
        </w:rPr>
        <w:t xml:space="preserve">Pediatr Crit Care Med. </w:t>
      </w:r>
      <w:r w:rsidRPr="00576901">
        <w:rPr>
          <w:sz w:val="22"/>
        </w:rPr>
        <w:t>2018;19:1024-1032</w:t>
      </w:r>
    </w:p>
    <w:p w14:paraId="3EBF0C1B" w14:textId="77777777" w:rsidR="005819CD" w:rsidRPr="00576901" w:rsidRDefault="005819CD" w:rsidP="00293C45">
      <w:pPr>
        <w:pStyle w:val="EndNoteBibliography"/>
        <w:spacing w:after="0"/>
        <w:ind w:left="720" w:hanging="720"/>
        <w:rPr>
          <w:sz w:val="22"/>
        </w:rPr>
      </w:pPr>
      <w:r w:rsidRPr="00576901">
        <w:rPr>
          <w:sz w:val="22"/>
        </w:rPr>
        <w:t>415.</w:t>
      </w:r>
      <w:r w:rsidRPr="00576901">
        <w:rPr>
          <w:sz w:val="22"/>
        </w:rPr>
        <w:tab/>
        <w:t xml:space="preserve">Vipond JM, Heiberger AL, Thompson PA, et al:. Shortened taper duration after implementation of a standardized protocol for iatrogenic benzodiazepine and opioid withdrawal in pediatric patients: Results of a cohort study. </w:t>
      </w:r>
      <w:r w:rsidRPr="00576901">
        <w:rPr>
          <w:i/>
          <w:sz w:val="22"/>
        </w:rPr>
        <w:t xml:space="preserve">Pediatr Qual Saf. </w:t>
      </w:r>
      <w:r w:rsidRPr="00576901">
        <w:rPr>
          <w:sz w:val="22"/>
        </w:rPr>
        <w:t>2018;3:e079.PMC6132810</w:t>
      </w:r>
    </w:p>
    <w:p w14:paraId="378A9ED0" w14:textId="77777777" w:rsidR="005819CD" w:rsidRPr="00576901" w:rsidRDefault="005819CD" w:rsidP="00293C45">
      <w:pPr>
        <w:pStyle w:val="EndNoteBibliography"/>
        <w:spacing w:after="0"/>
        <w:ind w:left="720" w:hanging="720"/>
        <w:rPr>
          <w:sz w:val="22"/>
        </w:rPr>
      </w:pPr>
      <w:r w:rsidRPr="00576901">
        <w:rPr>
          <w:sz w:val="22"/>
        </w:rPr>
        <w:t>416.</w:t>
      </w:r>
      <w:r w:rsidRPr="00576901">
        <w:rPr>
          <w:sz w:val="22"/>
        </w:rPr>
        <w:tab/>
        <w:t xml:space="preserve">Solodiuk JC, Greco CD, O'Donnell KA, et al:. Effect of a sedation weaning protocol on safety and medication use among hospitalized children post critical illness. </w:t>
      </w:r>
      <w:r w:rsidRPr="00576901">
        <w:rPr>
          <w:i/>
          <w:sz w:val="22"/>
        </w:rPr>
        <w:t xml:space="preserve">J Pediatr Nurs. </w:t>
      </w:r>
      <w:r w:rsidRPr="00576901">
        <w:rPr>
          <w:sz w:val="22"/>
        </w:rPr>
        <w:t>2019;49:18-23</w:t>
      </w:r>
    </w:p>
    <w:p w14:paraId="657CDA58" w14:textId="77777777" w:rsidR="005819CD" w:rsidRPr="00576901" w:rsidRDefault="005819CD" w:rsidP="00293C45">
      <w:pPr>
        <w:pStyle w:val="EndNoteBibliography"/>
        <w:spacing w:after="0"/>
        <w:ind w:left="720" w:hanging="720"/>
        <w:rPr>
          <w:sz w:val="22"/>
        </w:rPr>
      </w:pPr>
      <w:r w:rsidRPr="00576901">
        <w:rPr>
          <w:sz w:val="22"/>
        </w:rPr>
        <w:t>417.</w:t>
      </w:r>
      <w:r w:rsidRPr="00576901">
        <w:rPr>
          <w:sz w:val="22"/>
        </w:rPr>
        <w:tab/>
        <w:t xml:space="preserve">Neunhoeffer F, Hanser A, Esslinger M, et al:. Ketamine infusion as a counter measure for opioid tolerance in mechanically ventilated children: A pilot study. </w:t>
      </w:r>
      <w:r w:rsidRPr="00576901">
        <w:rPr>
          <w:i/>
          <w:sz w:val="22"/>
        </w:rPr>
        <w:t xml:space="preserve">Paediatric drugs. </w:t>
      </w:r>
      <w:r w:rsidRPr="00576901">
        <w:rPr>
          <w:sz w:val="22"/>
        </w:rPr>
        <w:t>2017;19:259-265</w:t>
      </w:r>
    </w:p>
    <w:p w14:paraId="2D1F396A" w14:textId="77777777" w:rsidR="005819CD" w:rsidRPr="00576901" w:rsidRDefault="005819CD" w:rsidP="00293C45">
      <w:pPr>
        <w:pStyle w:val="EndNoteBibliography"/>
        <w:spacing w:after="0"/>
        <w:ind w:left="720" w:hanging="720"/>
        <w:rPr>
          <w:sz w:val="22"/>
        </w:rPr>
      </w:pPr>
      <w:r w:rsidRPr="00576901">
        <w:rPr>
          <w:sz w:val="22"/>
        </w:rPr>
        <w:t>418.</w:t>
      </w:r>
      <w:r w:rsidRPr="00576901">
        <w:rPr>
          <w:sz w:val="22"/>
        </w:rPr>
        <w:tab/>
        <w:t xml:space="preserve">Heiberger AL, Ngorsuraches S, Olgun G, et al:. Safety and utility of continuous ketamine infusion for sedation in mechanically ventilated pediatric patients. </w:t>
      </w:r>
      <w:r w:rsidRPr="00576901">
        <w:rPr>
          <w:i/>
          <w:sz w:val="22"/>
        </w:rPr>
        <w:t xml:space="preserve">J Pediatr Pharmacol Ther. </w:t>
      </w:r>
      <w:r w:rsidRPr="00576901">
        <w:rPr>
          <w:sz w:val="22"/>
        </w:rPr>
        <w:t>2018;23:447-454.PMC6336171</w:t>
      </w:r>
    </w:p>
    <w:p w14:paraId="0E623C21" w14:textId="77777777" w:rsidR="005819CD" w:rsidRPr="00576901" w:rsidRDefault="005819CD" w:rsidP="00293C45">
      <w:pPr>
        <w:pStyle w:val="EndNoteBibliography"/>
        <w:spacing w:after="0"/>
        <w:ind w:left="720" w:hanging="720"/>
        <w:rPr>
          <w:sz w:val="22"/>
        </w:rPr>
      </w:pPr>
      <w:r w:rsidRPr="00576901">
        <w:rPr>
          <w:sz w:val="22"/>
        </w:rPr>
        <w:t>419.</w:t>
      </w:r>
      <w:r w:rsidRPr="00576901">
        <w:rPr>
          <w:sz w:val="22"/>
        </w:rPr>
        <w:tab/>
        <w:t xml:space="preserve">Sanavia E, Mencia S, Lafever SN, et al:. Sedative and analgesic drug rotation protocol in critically ill children with prolonged sedation: Evaluation of implementation and efficacy to reduce withdrawal syndrome. </w:t>
      </w:r>
      <w:r w:rsidRPr="00576901">
        <w:rPr>
          <w:i/>
          <w:sz w:val="22"/>
        </w:rPr>
        <w:t xml:space="preserve">Pediatr Crit Care Med. </w:t>
      </w:r>
      <w:r w:rsidRPr="00576901">
        <w:rPr>
          <w:sz w:val="22"/>
        </w:rPr>
        <w:t>2019;20:1111-1117</w:t>
      </w:r>
    </w:p>
    <w:p w14:paraId="28971222" w14:textId="77777777" w:rsidR="005819CD" w:rsidRPr="00576901" w:rsidRDefault="005819CD" w:rsidP="00293C45">
      <w:pPr>
        <w:pStyle w:val="EndNoteBibliography"/>
        <w:spacing w:after="0"/>
        <w:ind w:left="720" w:hanging="720"/>
        <w:rPr>
          <w:sz w:val="22"/>
        </w:rPr>
      </w:pPr>
      <w:r w:rsidRPr="00576901">
        <w:rPr>
          <w:sz w:val="22"/>
        </w:rPr>
        <w:lastRenderedPageBreak/>
        <w:t>420.</w:t>
      </w:r>
      <w:r w:rsidRPr="00576901">
        <w:rPr>
          <w:sz w:val="22"/>
        </w:rPr>
        <w:tab/>
        <w:t xml:space="preserve">Deutsch ES, Nadkarni VM. Clonidine prophylaxis for narcotic and sedative withdrawal syndrome following laryngotracheal reconstruction. </w:t>
      </w:r>
      <w:r w:rsidRPr="00576901">
        <w:rPr>
          <w:i/>
          <w:sz w:val="22"/>
        </w:rPr>
        <w:t xml:space="preserve">Arch Otolaryngol Head Neck Surg. </w:t>
      </w:r>
      <w:r w:rsidRPr="00576901">
        <w:rPr>
          <w:sz w:val="22"/>
        </w:rPr>
        <w:t>1996;122:1234-1238</w:t>
      </w:r>
    </w:p>
    <w:p w14:paraId="5B52CA6C" w14:textId="77777777" w:rsidR="005819CD" w:rsidRPr="00576901" w:rsidRDefault="005819CD" w:rsidP="00293C45">
      <w:pPr>
        <w:pStyle w:val="EndNoteBibliography"/>
        <w:spacing w:after="0"/>
        <w:ind w:left="720" w:hanging="720"/>
        <w:rPr>
          <w:sz w:val="22"/>
        </w:rPr>
      </w:pPr>
      <w:r w:rsidRPr="00576901">
        <w:rPr>
          <w:sz w:val="22"/>
        </w:rPr>
        <w:t>421.</w:t>
      </w:r>
      <w:r w:rsidRPr="00576901">
        <w:rPr>
          <w:sz w:val="22"/>
        </w:rPr>
        <w:tab/>
        <w:t xml:space="preserve">Ista E, van Dijk M, Gamel C, et al:. Withdrawal symptoms in children after long-term administration of sedatives and/or analgesics: A literature review. "Assessment remains troublesome". </w:t>
      </w:r>
      <w:r w:rsidRPr="00576901">
        <w:rPr>
          <w:i/>
          <w:sz w:val="22"/>
        </w:rPr>
        <w:t xml:space="preserve">Intensive care medicine. </w:t>
      </w:r>
      <w:r w:rsidRPr="00576901">
        <w:rPr>
          <w:sz w:val="22"/>
        </w:rPr>
        <w:t>2007;33:1396-1406</w:t>
      </w:r>
    </w:p>
    <w:p w14:paraId="4E5F1AB3" w14:textId="77777777" w:rsidR="005819CD" w:rsidRPr="00576901" w:rsidRDefault="005819CD" w:rsidP="00293C45">
      <w:pPr>
        <w:pStyle w:val="EndNoteBibliography"/>
        <w:spacing w:after="0"/>
        <w:ind w:left="720" w:hanging="720"/>
        <w:rPr>
          <w:sz w:val="22"/>
        </w:rPr>
      </w:pPr>
      <w:r w:rsidRPr="00576901">
        <w:rPr>
          <w:sz w:val="22"/>
        </w:rPr>
        <w:t>422.</w:t>
      </w:r>
      <w:r w:rsidRPr="00576901">
        <w:rPr>
          <w:sz w:val="22"/>
        </w:rPr>
        <w:tab/>
        <w:t xml:space="preserve">Lardieri AB, Fusco NM, Simone S, et al:. Effects of clonidine on withdrawal from long-term dexmedetomidine in the pediatric patient. </w:t>
      </w:r>
      <w:r w:rsidRPr="00576901">
        <w:rPr>
          <w:i/>
          <w:sz w:val="22"/>
        </w:rPr>
        <w:t xml:space="preserve">J Pediatr Pharmacol Ther. </w:t>
      </w:r>
      <w:r w:rsidRPr="00576901">
        <w:rPr>
          <w:sz w:val="22"/>
        </w:rPr>
        <w:t>2015;20:45-53.PMC4353200</w:t>
      </w:r>
    </w:p>
    <w:p w14:paraId="03CD1DA6" w14:textId="77777777" w:rsidR="005819CD" w:rsidRPr="00576901" w:rsidRDefault="005819CD" w:rsidP="00293C45">
      <w:pPr>
        <w:pStyle w:val="EndNoteBibliography"/>
        <w:spacing w:after="0"/>
        <w:ind w:left="720" w:hanging="720"/>
        <w:rPr>
          <w:sz w:val="22"/>
        </w:rPr>
      </w:pPr>
      <w:r w:rsidRPr="00576901">
        <w:rPr>
          <w:sz w:val="22"/>
        </w:rPr>
        <w:t>423.</w:t>
      </w:r>
      <w:r w:rsidRPr="00576901">
        <w:rPr>
          <w:sz w:val="22"/>
        </w:rPr>
        <w:tab/>
        <w:t xml:space="preserve">Seo YS, Lee J, Ahn HY. Effects of kangaroo care on neonatal pain in south korea. </w:t>
      </w:r>
      <w:r w:rsidRPr="00576901">
        <w:rPr>
          <w:i/>
          <w:sz w:val="22"/>
        </w:rPr>
        <w:t xml:space="preserve">J Trop Pediatr. </w:t>
      </w:r>
      <w:r w:rsidRPr="00576901">
        <w:rPr>
          <w:sz w:val="22"/>
        </w:rPr>
        <w:t>2016;62:246-249</w:t>
      </w:r>
    </w:p>
    <w:p w14:paraId="185A3EDE" w14:textId="77777777" w:rsidR="005819CD" w:rsidRPr="00576901" w:rsidRDefault="005819CD" w:rsidP="00293C45">
      <w:pPr>
        <w:pStyle w:val="EndNoteBibliography"/>
        <w:spacing w:after="0"/>
        <w:ind w:left="720" w:hanging="720"/>
        <w:rPr>
          <w:sz w:val="22"/>
        </w:rPr>
      </w:pPr>
      <w:r w:rsidRPr="00576901">
        <w:rPr>
          <w:sz w:val="22"/>
        </w:rPr>
        <w:t>424.</w:t>
      </w:r>
      <w:r w:rsidRPr="00576901">
        <w:rPr>
          <w:sz w:val="22"/>
        </w:rPr>
        <w:tab/>
        <w:t xml:space="preserve">Sanders RC, Jr., Nett ST, Davis KF, et al:. Family presence during pediatric tracheal intubations. </w:t>
      </w:r>
      <w:r w:rsidRPr="00576901">
        <w:rPr>
          <w:i/>
          <w:sz w:val="22"/>
        </w:rPr>
        <w:t xml:space="preserve">JAMA Pediatr. </w:t>
      </w:r>
      <w:r w:rsidRPr="00576901">
        <w:rPr>
          <w:sz w:val="22"/>
        </w:rPr>
        <w:t>2016;170:e154627</w:t>
      </w:r>
    </w:p>
    <w:p w14:paraId="2C2FBFA0" w14:textId="77777777" w:rsidR="005819CD" w:rsidRPr="00576901" w:rsidRDefault="005819CD" w:rsidP="00293C45">
      <w:pPr>
        <w:pStyle w:val="EndNoteBibliography"/>
        <w:spacing w:after="0"/>
        <w:ind w:left="720" w:hanging="720"/>
        <w:rPr>
          <w:sz w:val="22"/>
        </w:rPr>
      </w:pPr>
      <w:r w:rsidRPr="00576901">
        <w:rPr>
          <w:sz w:val="22"/>
        </w:rPr>
        <w:t>425.</w:t>
      </w:r>
      <w:r w:rsidRPr="00576901">
        <w:rPr>
          <w:sz w:val="22"/>
        </w:rPr>
        <w:tab/>
        <w:t xml:space="preserve">Corser NC. Sleep of 1- and 2-year-old children in intensive care. </w:t>
      </w:r>
      <w:r w:rsidRPr="00576901">
        <w:rPr>
          <w:i/>
          <w:sz w:val="22"/>
        </w:rPr>
        <w:t xml:space="preserve">Issues Compr Pediatr Nurs. </w:t>
      </w:r>
      <w:r w:rsidRPr="00576901">
        <w:rPr>
          <w:sz w:val="22"/>
        </w:rPr>
        <w:t>1996;19:17-31</w:t>
      </w:r>
    </w:p>
    <w:p w14:paraId="61E5CD95" w14:textId="77777777" w:rsidR="005819CD" w:rsidRPr="00576901" w:rsidRDefault="005819CD" w:rsidP="00293C45">
      <w:pPr>
        <w:pStyle w:val="EndNoteBibliography"/>
        <w:spacing w:after="0"/>
        <w:ind w:left="720" w:hanging="720"/>
        <w:rPr>
          <w:sz w:val="22"/>
        </w:rPr>
      </w:pPr>
      <w:r w:rsidRPr="00576901">
        <w:rPr>
          <w:sz w:val="22"/>
        </w:rPr>
        <w:t>426.</w:t>
      </w:r>
      <w:r w:rsidRPr="00576901">
        <w:rPr>
          <w:sz w:val="22"/>
        </w:rPr>
        <w:tab/>
        <w:t xml:space="preserve">Cureton-Lane RA, Fontaine DK. Sleep in the pediatric icu: An empirical investigation. </w:t>
      </w:r>
      <w:r w:rsidRPr="00576901">
        <w:rPr>
          <w:i/>
          <w:sz w:val="22"/>
        </w:rPr>
        <w:t xml:space="preserve">Am J Crit Care. </w:t>
      </w:r>
      <w:r w:rsidRPr="00576901">
        <w:rPr>
          <w:sz w:val="22"/>
        </w:rPr>
        <w:t>1997;6:56-63</w:t>
      </w:r>
    </w:p>
    <w:p w14:paraId="31CB6AF5" w14:textId="77777777" w:rsidR="005819CD" w:rsidRPr="00576901" w:rsidRDefault="005819CD" w:rsidP="00293C45">
      <w:pPr>
        <w:pStyle w:val="EndNoteBibliography"/>
        <w:spacing w:after="0"/>
        <w:ind w:left="720" w:hanging="720"/>
        <w:rPr>
          <w:sz w:val="22"/>
        </w:rPr>
      </w:pPr>
      <w:r w:rsidRPr="00576901">
        <w:rPr>
          <w:sz w:val="22"/>
        </w:rPr>
        <w:t>427.</w:t>
      </w:r>
      <w:r w:rsidRPr="00576901">
        <w:rPr>
          <w:sz w:val="22"/>
        </w:rPr>
        <w:tab/>
        <w:t xml:space="preserve">Armour AD, Khoury JC, Kagan RJ, et al:. Clinical assessment of sleep among pediatric burn patients does not correlate with polysomnography. </w:t>
      </w:r>
      <w:r w:rsidRPr="00576901">
        <w:rPr>
          <w:i/>
          <w:sz w:val="22"/>
        </w:rPr>
        <w:t xml:space="preserve">Journal of burn care &amp; research : official publication of the American Burn Association. </w:t>
      </w:r>
      <w:r w:rsidRPr="00576901">
        <w:rPr>
          <w:sz w:val="22"/>
        </w:rPr>
        <w:t>2011;32:529-534</w:t>
      </w:r>
    </w:p>
    <w:p w14:paraId="27CF4E36" w14:textId="77777777" w:rsidR="005819CD" w:rsidRPr="00576901" w:rsidRDefault="005819CD" w:rsidP="00293C45">
      <w:pPr>
        <w:pStyle w:val="EndNoteBibliography"/>
        <w:spacing w:after="0"/>
        <w:ind w:left="720" w:hanging="720"/>
        <w:rPr>
          <w:sz w:val="22"/>
        </w:rPr>
      </w:pPr>
      <w:r w:rsidRPr="00576901">
        <w:rPr>
          <w:sz w:val="22"/>
        </w:rPr>
        <w:t>428.</w:t>
      </w:r>
      <w:r w:rsidRPr="00576901">
        <w:rPr>
          <w:sz w:val="22"/>
        </w:rPr>
        <w:tab/>
        <w:t xml:space="preserve">Gottschlich MM, Jenkins ME, Mayes T, et al:. The 1994 clinical research award. A prospective clinical study of the polysomnographic stages of sleep after burn injury. </w:t>
      </w:r>
      <w:r w:rsidRPr="00576901">
        <w:rPr>
          <w:i/>
          <w:sz w:val="22"/>
        </w:rPr>
        <w:t xml:space="preserve">J Burn Care Rehabil. </w:t>
      </w:r>
      <w:r w:rsidRPr="00576901">
        <w:rPr>
          <w:sz w:val="22"/>
        </w:rPr>
        <w:t>1994;15:486-492</w:t>
      </w:r>
    </w:p>
    <w:p w14:paraId="03C3F06D" w14:textId="77777777" w:rsidR="005819CD" w:rsidRPr="00576901" w:rsidRDefault="005819CD" w:rsidP="00293C45">
      <w:pPr>
        <w:pStyle w:val="EndNoteBibliography"/>
        <w:spacing w:after="0"/>
        <w:ind w:left="720" w:hanging="720"/>
        <w:rPr>
          <w:sz w:val="22"/>
        </w:rPr>
      </w:pPr>
      <w:r w:rsidRPr="00576901">
        <w:rPr>
          <w:sz w:val="22"/>
        </w:rPr>
        <w:t>429.</w:t>
      </w:r>
      <w:r w:rsidRPr="00576901">
        <w:rPr>
          <w:sz w:val="22"/>
        </w:rPr>
        <w:tab/>
        <w:t xml:space="preserve">Al-Samsam RH, Cullen P. Sleep and adverse environmental factors in sedated mechanically ventilated pediatric intensive care patients. </w:t>
      </w:r>
      <w:r w:rsidRPr="00576901">
        <w:rPr>
          <w:i/>
          <w:sz w:val="22"/>
        </w:rPr>
        <w:t xml:space="preserve">Pediatr Crit Care Med. </w:t>
      </w:r>
      <w:r w:rsidRPr="00576901">
        <w:rPr>
          <w:sz w:val="22"/>
        </w:rPr>
        <w:t>2005;6:562-567</w:t>
      </w:r>
    </w:p>
    <w:p w14:paraId="7069A60A" w14:textId="77777777" w:rsidR="005819CD" w:rsidRPr="00576901" w:rsidRDefault="005819CD" w:rsidP="00293C45">
      <w:pPr>
        <w:pStyle w:val="EndNoteBibliography"/>
        <w:spacing w:after="0"/>
        <w:ind w:left="720" w:hanging="720"/>
        <w:rPr>
          <w:sz w:val="22"/>
        </w:rPr>
      </w:pPr>
      <w:r w:rsidRPr="00576901">
        <w:rPr>
          <w:sz w:val="22"/>
        </w:rPr>
        <w:t>430.</w:t>
      </w:r>
      <w:r w:rsidRPr="00576901">
        <w:rPr>
          <w:sz w:val="22"/>
        </w:rPr>
        <w:tab/>
        <w:t xml:space="preserve">Goldie L, Van Velzer C. Innate sleep rhythms. </w:t>
      </w:r>
      <w:r w:rsidRPr="00576901">
        <w:rPr>
          <w:i/>
          <w:sz w:val="22"/>
        </w:rPr>
        <w:t xml:space="preserve">Brain. </w:t>
      </w:r>
      <w:r w:rsidRPr="00576901">
        <w:rPr>
          <w:sz w:val="22"/>
        </w:rPr>
        <w:t>1965;88:1043-1056</w:t>
      </w:r>
    </w:p>
    <w:p w14:paraId="1ACD5BA2" w14:textId="77777777" w:rsidR="005819CD" w:rsidRPr="00576901" w:rsidRDefault="005819CD" w:rsidP="00293C45">
      <w:pPr>
        <w:pStyle w:val="EndNoteBibliography"/>
        <w:spacing w:after="0"/>
        <w:ind w:left="720" w:hanging="720"/>
        <w:rPr>
          <w:sz w:val="22"/>
        </w:rPr>
      </w:pPr>
      <w:r w:rsidRPr="00576901">
        <w:rPr>
          <w:sz w:val="22"/>
        </w:rPr>
        <w:t>431.</w:t>
      </w:r>
      <w:r w:rsidRPr="00576901">
        <w:rPr>
          <w:sz w:val="22"/>
        </w:rPr>
        <w:tab/>
        <w:t xml:space="preserve">Stern E, Parmelee AH, Akiyama Y, et al:. Sleep cycle characteristics in infants. </w:t>
      </w:r>
      <w:r w:rsidRPr="00576901">
        <w:rPr>
          <w:i/>
          <w:sz w:val="22"/>
        </w:rPr>
        <w:t xml:space="preserve">Pediatrics. </w:t>
      </w:r>
      <w:r w:rsidRPr="00576901">
        <w:rPr>
          <w:sz w:val="22"/>
        </w:rPr>
        <w:t>1969;43:65-70</w:t>
      </w:r>
    </w:p>
    <w:p w14:paraId="0348D396" w14:textId="77777777" w:rsidR="005819CD" w:rsidRPr="00576901" w:rsidRDefault="005819CD" w:rsidP="00293C45">
      <w:pPr>
        <w:pStyle w:val="EndNoteBibliography"/>
        <w:spacing w:after="0"/>
        <w:ind w:left="720" w:hanging="720"/>
        <w:rPr>
          <w:sz w:val="22"/>
        </w:rPr>
      </w:pPr>
      <w:r w:rsidRPr="00576901">
        <w:rPr>
          <w:sz w:val="22"/>
        </w:rPr>
        <w:t>432.</w:t>
      </w:r>
      <w:r w:rsidRPr="00576901">
        <w:rPr>
          <w:sz w:val="22"/>
        </w:rPr>
        <w:tab/>
        <w:t xml:space="preserve">Carno MA, Hoffman LA, Henker R, et al:. Sleep monitoring in children during neuromuscular blockade in the pediatric intensive care unit: A pilot study. </w:t>
      </w:r>
      <w:r w:rsidRPr="00576901">
        <w:rPr>
          <w:i/>
          <w:sz w:val="22"/>
        </w:rPr>
        <w:t xml:space="preserve">Pediatr Crit Care Med. </w:t>
      </w:r>
      <w:r w:rsidRPr="00576901">
        <w:rPr>
          <w:sz w:val="22"/>
        </w:rPr>
        <w:t>2004;5:224-229</w:t>
      </w:r>
    </w:p>
    <w:p w14:paraId="18146258" w14:textId="77777777" w:rsidR="005819CD" w:rsidRPr="00576901" w:rsidRDefault="005819CD" w:rsidP="00293C45">
      <w:pPr>
        <w:pStyle w:val="EndNoteBibliography"/>
        <w:spacing w:after="0"/>
        <w:ind w:left="720" w:hanging="720"/>
        <w:rPr>
          <w:sz w:val="22"/>
        </w:rPr>
      </w:pPr>
      <w:r w:rsidRPr="00576901">
        <w:rPr>
          <w:sz w:val="22"/>
        </w:rPr>
        <w:t>433.</w:t>
      </w:r>
      <w:r w:rsidRPr="00576901">
        <w:rPr>
          <w:sz w:val="22"/>
        </w:rPr>
        <w:tab/>
        <w:t xml:space="preserve">Kudchadkar SR, Aljohani OA, Punjabi NM. Sleep of critically ill children in the pediatric intensive care unit: A systematic review. </w:t>
      </w:r>
      <w:r w:rsidRPr="00576901">
        <w:rPr>
          <w:i/>
          <w:sz w:val="22"/>
        </w:rPr>
        <w:t xml:space="preserve">Sleep Med Rev. </w:t>
      </w:r>
      <w:r w:rsidRPr="00576901">
        <w:rPr>
          <w:sz w:val="22"/>
        </w:rPr>
        <w:t>2014;18:103-110.PMC3883975</w:t>
      </w:r>
    </w:p>
    <w:p w14:paraId="60CACA52" w14:textId="77777777" w:rsidR="005819CD" w:rsidRPr="00576901" w:rsidRDefault="005819CD" w:rsidP="00293C45">
      <w:pPr>
        <w:pStyle w:val="EndNoteBibliography"/>
        <w:spacing w:after="0"/>
        <w:ind w:left="720" w:hanging="720"/>
        <w:rPr>
          <w:sz w:val="22"/>
        </w:rPr>
      </w:pPr>
      <w:r w:rsidRPr="00576901">
        <w:rPr>
          <w:sz w:val="22"/>
        </w:rPr>
        <w:t>434.</w:t>
      </w:r>
      <w:r w:rsidRPr="00576901">
        <w:rPr>
          <w:sz w:val="22"/>
        </w:rPr>
        <w:tab/>
        <w:t xml:space="preserve">Berglund B, Lindvall T, Schwela DH. </w:t>
      </w:r>
      <w:r w:rsidRPr="00576901">
        <w:rPr>
          <w:i/>
          <w:sz w:val="22"/>
        </w:rPr>
        <w:t xml:space="preserve">World health organization guidelines for community noise. </w:t>
      </w:r>
      <w:r w:rsidRPr="00576901">
        <w:rPr>
          <w:sz w:val="22"/>
        </w:rPr>
        <w:t>Geneva, Switzerland: World Health Organization;1999.</w:t>
      </w:r>
    </w:p>
    <w:p w14:paraId="1AA8251A" w14:textId="77777777" w:rsidR="005819CD" w:rsidRPr="00576901" w:rsidRDefault="005819CD" w:rsidP="00293C45">
      <w:pPr>
        <w:pStyle w:val="EndNoteBibliography"/>
        <w:spacing w:after="0"/>
        <w:ind w:left="720" w:hanging="720"/>
        <w:rPr>
          <w:sz w:val="22"/>
        </w:rPr>
      </w:pPr>
      <w:r w:rsidRPr="00576901">
        <w:rPr>
          <w:sz w:val="22"/>
        </w:rPr>
        <w:t>435.</w:t>
      </w:r>
      <w:r w:rsidRPr="00576901">
        <w:rPr>
          <w:sz w:val="22"/>
        </w:rPr>
        <w:tab/>
        <w:t xml:space="preserve">Maestroni GJ. The immunoneuroendocrine role of melatonin. </w:t>
      </w:r>
      <w:r w:rsidRPr="00576901">
        <w:rPr>
          <w:i/>
          <w:sz w:val="22"/>
        </w:rPr>
        <w:t xml:space="preserve">J Pineal Res. </w:t>
      </w:r>
      <w:r w:rsidRPr="00576901">
        <w:rPr>
          <w:sz w:val="22"/>
        </w:rPr>
        <w:t>1993;14:1-10</w:t>
      </w:r>
    </w:p>
    <w:p w14:paraId="2A788F9B" w14:textId="77777777" w:rsidR="005819CD" w:rsidRPr="00576901" w:rsidRDefault="005819CD" w:rsidP="00293C45">
      <w:pPr>
        <w:pStyle w:val="EndNoteBibliography"/>
        <w:spacing w:after="0"/>
        <w:ind w:left="720" w:hanging="720"/>
        <w:rPr>
          <w:sz w:val="22"/>
        </w:rPr>
      </w:pPr>
      <w:r w:rsidRPr="00576901">
        <w:rPr>
          <w:sz w:val="22"/>
        </w:rPr>
        <w:t>436.</w:t>
      </w:r>
      <w:r w:rsidRPr="00576901">
        <w:rPr>
          <w:sz w:val="22"/>
        </w:rPr>
        <w:tab/>
        <w:t xml:space="preserve">Pandi-Perumal SR, Srinivasan V, Maestroni GJ, et al:. Melatonin: Nature's most versatile biological signal? </w:t>
      </w:r>
      <w:r w:rsidRPr="00576901">
        <w:rPr>
          <w:i/>
          <w:sz w:val="22"/>
        </w:rPr>
        <w:t xml:space="preserve">The FEBS journal. </w:t>
      </w:r>
      <w:r w:rsidRPr="00576901">
        <w:rPr>
          <w:sz w:val="22"/>
        </w:rPr>
        <w:t>2006;273:2813-2838</w:t>
      </w:r>
    </w:p>
    <w:p w14:paraId="5BA0A2A6" w14:textId="77777777" w:rsidR="005819CD" w:rsidRPr="00576901" w:rsidRDefault="005819CD" w:rsidP="00293C45">
      <w:pPr>
        <w:pStyle w:val="EndNoteBibliography"/>
        <w:spacing w:after="0"/>
        <w:ind w:left="720" w:hanging="720"/>
        <w:rPr>
          <w:sz w:val="22"/>
        </w:rPr>
      </w:pPr>
      <w:r w:rsidRPr="00576901">
        <w:rPr>
          <w:sz w:val="22"/>
        </w:rPr>
        <w:t>437.</w:t>
      </w:r>
      <w:r w:rsidRPr="00576901">
        <w:rPr>
          <w:sz w:val="22"/>
        </w:rPr>
        <w:tab/>
        <w:t xml:space="preserve">Pandi-Perumal SR, Trakht I, Srinivasan V, et al:. Physiological effects of melatonin: Role of melatonin receptors and signal transduction pathways. </w:t>
      </w:r>
      <w:r w:rsidRPr="00576901">
        <w:rPr>
          <w:i/>
          <w:sz w:val="22"/>
        </w:rPr>
        <w:t xml:space="preserve">Prog Neurobiol. </w:t>
      </w:r>
      <w:r w:rsidRPr="00576901">
        <w:rPr>
          <w:sz w:val="22"/>
        </w:rPr>
        <w:t>2008;85:335-353</w:t>
      </w:r>
    </w:p>
    <w:p w14:paraId="53CE04F0" w14:textId="77777777" w:rsidR="005819CD" w:rsidRPr="00576901" w:rsidRDefault="005819CD" w:rsidP="00293C45">
      <w:pPr>
        <w:pStyle w:val="EndNoteBibliography"/>
        <w:spacing w:after="0"/>
        <w:ind w:left="720" w:hanging="720"/>
        <w:rPr>
          <w:sz w:val="22"/>
        </w:rPr>
      </w:pPr>
      <w:r w:rsidRPr="00576901">
        <w:rPr>
          <w:sz w:val="22"/>
        </w:rPr>
        <w:t>438.</w:t>
      </w:r>
      <w:r w:rsidRPr="00576901">
        <w:rPr>
          <w:sz w:val="22"/>
        </w:rPr>
        <w:tab/>
        <w:t xml:space="preserve">Bagci S, Horoz OO, Yildizdas D, et al:. Melatonin status in pediatric intensive care patients with sepsis. </w:t>
      </w:r>
      <w:r w:rsidRPr="00576901">
        <w:rPr>
          <w:i/>
          <w:sz w:val="22"/>
        </w:rPr>
        <w:t xml:space="preserve">Pediatr Crit Care Med. </w:t>
      </w:r>
      <w:r w:rsidRPr="00576901">
        <w:rPr>
          <w:sz w:val="22"/>
        </w:rPr>
        <w:t>2012;13:e120-123</w:t>
      </w:r>
    </w:p>
    <w:p w14:paraId="461D0D39" w14:textId="77777777" w:rsidR="005819CD" w:rsidRPr="00576901" w:rsidRDefault="005819CD" w:rsidP="00293C45">
      <w:pPr>
        <w:pStyle w:val="EndNoteBibliography"/>
        <w:spacing w:after="0"/>
        <w:ind w:left="720" w:hanging="720"/>
        <w:rPr>
          <w:sz w:val="22"/>
        </w:rPr>
      </w:pPr>
      <w:r w:rsidRPr="00576901">
        <w:rPr>
          <w:sz w:val="22"/>
        </w:rPr>
        <w:t>439.</w:t>
      </w:r>
      <w:r w:rsidRPr="00576901">
        <w:rPr>
          <w:sz w:val="22"/>
        </w:rPr>
        <w:tab/>
        <w:t xml:space="preserve">Marseglia L, D'Angelo G, Manti S, et al:. Melatonin secretion is increased in children with severe traumatic brain injury. </w:t>
      </w:r>
      <w:r w:rsidRPr="00576901">
        <w:rPr>
          <w:i/>
          <w:sz w:val="22"/>
        </w:rPr>
        <w:t xml:space="preserve">International journal of molecular sciences. </w:t>
      </w:r>
      <w:r w:rsidRPr="00576901">
        <w:rPr>
          <w:sz w:val="22"/>
        </w:rPr>
        <w:t>2017;18:10.3390/ijms18051053</w:t>
      </w:r>
    </w:p>
    <w:p w14:paraId="50D3F948" w14:textId="77777777" w:rsidR="005819CD" w:rsidRPr="00576901" w:rsidRDefault="005819CD" w:rsidP="00293C45">
      <w:pPr>
        <w:pStyle w:val="EndNoteBibliography"/>
        <w:spacing w:after="0"/>
        <w:ind w:left="720" w:hanging="720"/>
        <w:rPr>
          <w:sz w:val="22"/>
        </w:rPr>
      </w:pPr>
      <w:r w:rsidRPr="00576901">
        <w:rPr>
          <w:sz w:val="22"/>
        </w:rPr>
        <w:lastRenderedPageBreak/>
        <w:t>440.</w:t>
      </w:r>
      <w:r w:rsidRPr="00576901">
        <w:rPr>
          <w:sz w:val="22"/>
        </w:rPr>
        <w:tab/>
        <w:t xml:space="preserve">Engwall M, Fridh I, Johansson L, et al:. Lighting, sleep and circadian rhythm: An intervention study in the intensive care unit. </w:t>
      </w:r>
      <w:r w:rsidRPr="00576901">
        <w:rPr>
          <w:i/>
          <w:sz w:val="22"/>
        </w:rPr>
        <w:t xml:space="preserve">Intensive Crit Care Nurs. </w:t>
      </w:r>
      <w:r w:rsidRPr="00576901">
        <w:rPr>
          <w:sz w:val="22"/>
        </w:rPr>
        <w:t>2015;31:325-335</w:t>
      </w:r>
    </w:p>
    <w:p w14:paraId="23F85C5F" w14:textId="77777777" w:rsidR="005819CD" w:rsidRPr="00576901" w:rsidRDefault="005819CD" w:rsidP="00293C45">
      <w:pPr>
        <w:pStyle w:val="EndNoteBibliography"/>
        <w:spacing w:after="0"/>
        <w:ind w:left="720" w:hanging="720"/>
        <w:rPr>
          <w:sz w:val="22"/>
        </w:rPr>
      </w:pPr>
      <w:r w:rsidRPr="00576901">
        <w:rPr>
          <w:sz w:val="22"/>
        </w:rPr>
        <w:t>441.</w:t>
      </w:r>
      <w:r w:rsidRPr="00576901">
        <w:rPr>
          <w:sz w:val="22"/>
        </w:rPr>
        <w:tab/>
        <w:t xml:space="preserve">Dennis CM, Lee R, Woodard EK, et al:. Benefits of quiet time for neuro-intensive care patients. </w:t>
      </w:r>
      <w:r w:rsidRPr="00576901">
        <w:rPr>
          <w:i/>
          <w:sz w:val="22"/>
        </w:rPr>
        <w:t xml:space="preserve">J Neurosci Nurs. </w:t>
      </w:r>
      <w:r w:rsidRPr="00576901">
        <w:rPr>
          <w:sz w:val="22"/>
        </w:rPr>
        <w:t>2010;42:217-224</w:t>
      </w:r>
    </w:p>
    <w:p w14:paraId="017B8754" w14:textId="77777777" w:rsidR="005819CD" w:rsidRPr="00576901" w:rsidRDefault="005819CD" w:rsidP="00293C45">
      <w:pPr>
        <w:pStyle w:val="EndNoteBibliography"/>
        <w:spacing w:after="0"/>
        <w:ind w:left="720" w:hanging="720"/>
        <w:rPr>
          <w:sz w:val="22"/>
        </w:rPr>
      </w:pPr>
      <w:r w:rsidRPr="00576901">
        <w:rPr>
          <w:sz w:val="22"/>
        </w:rPr>
        <w:t>442.</w:t>
      </w:r>
      <w:r w:rsidRPr="00576901">
        <w:rPr>
          <w:sz w:val="22"/>
        </w:rPr>
        <w:tab/>
        <w:t xml:space="preserve">Mirmiran M, Baldwin RB, Ariagno RL. Circadian and sleep development in preterm infants occurs independently from the influences of environmental lighting. </w:t>
      </w:r>
      <w:r w:rsidRPr="00576901">
        <w:rPr>
          <w:i/>
          <w:sz w:val="22"/>
        </w:rPr>
        <w:t xml:space="preserve">Pediatr Res. </w:t>
      </w:r>
      <w:r w:rsidRPr="00576901">
        <w:rPr>
          <w:sz w:val="22"/>
        </w:rPr>
        <w:t>2003;53:933-938</w:t>
      </w:r>
    </w:p>
    <w:p w14:paraId="4808FB28" w14:textId="77777777" w:rsidR="005819CD" w:rsidRPr="00576901" w:rsidRDefault="005819CD" w:rsidP="00293C45">
      <w:pPr>
        <w:pStyle w:val="EndNoteBibliography"/>
        <w:spacing w:after="0"/>
        <w:ind w:left="720" w:hanging="720"/>
        <w:rPr>
          <w:sz w:val="22"/>
        </w:rPr>
      </w:pPr>
      <w:r w:rsidRPr="00576901">
        <w:rPr>
          <w:sz w:val="22"/>
        </w:rPr>
        <w:t>443.</w:t>
      </w:r>
      <w:r w:rsidRPr="00576901">
        <w:rPr>
          <w:sz w:val="22"/>
        </w:rPr>
        <w:tab/>
        <w:t xml:space="preserve">Jones C, Dawson D. Eye masks and earplugs improve patient's perception of sleep. </w:t>
      </w:r>
      <w:r w:rsidRPr="00576901">
        <w:rPr>
          <w:i/>
          <w:sz w:val="22"/>
        </w:rPr>
        <w:t xml:space="preserve">Nurs Crit Care. </w:t>
      </w:r>
      <w:r w:rsidRPr="00576901">
        <w:rPr>
          <w:sz w:val="22"/>
        </w:rPr>
        <w:t>2012;17:247-254</w:t>
      </w:r>
    </w:p>
    <w:p w14:paraId="6B509EB6" w14:textId="77777777" w:rsidR="005819CD" w:rsidRPr="00576901" w:rsidRDefault="005819CD" w:rsidP="00293C45">
      <w:pPr>
        <w:pStyle w:val="EndNoteBibliography"/>
        <w:spacing w:after="0"/>
        <w:ind w:left="720" w:hanging="720"/>
        <w:rPr>
          <w:sz w:val="22"/>
        </w:rPr>
      </w:pPr>
      <w:r w:rsidRPr="00576901">
        <w:rPr>
          <w:sz w:val="22"/>
        </w:rPr>
        <w:t>444.</w:t>
      </w:r>
      <w:r w:rsidRPr="00576901">
        <w:rPr>
          <w:sz w:val="22"/>
        </w:rPr>
        <w:tab/>
        <w:t xml:space="preserve">Richardson A, Allsop M, Coghill E, et al:. Earplugs and eye masks: Do they improve critical care patients' sleep? </w:t>
      </w:r>
      <w:r w:rsidRPr="00576901">
        <w:rPr>
          <w:i/>
          <w:sz w:val="22"/>
        </w:rPr>
        <w:t xml:space="preserve">Nursing in critical care. </w:t>
      </w:r>
      <w:r w:rsidRPr="00576901">
        <w:rPr>
          <w:sz w:val="22"/>
        </w:rPr>
        <w:t>2007;12:278-286</w:t>
      </w:r>
    </w:p>
    <w:p w14:paraId="1CEA0072" w14:textId="77777777" w:rsidR="005819CD" w:rsidRPr="00576901" w:rsidRDefault="005819CD" w:rsidP="00293C45">
      <w:pPr>
        <w:pStyle w:val="EndNoteBibliography"/>
        <w:spacing w:after="0"/>
        <w:ind w:left="720" w:hanging="720"/>
        <w:rPr>
          <w:sz w:val="22"/>
        </w:rPr>
      </w:pPr>
      <w:r w:rsidRPr="00576901">
        <w:rPr>
          <w:sz w:val="22"/>
        </w:rPr>
        <w:t>445.</w:t>
      </w:r>
      <w:r w:rsidRPr="00576901">
        <w:rPr>
          <w:sz w:val="22"/>
        </w:rPr>
        <w:tab/>
        <w:t xml:space="preserve">Le Guen M, Nicolas-Robin A, Lebard C, et al:. Earplugs and eye masks vs routine care prevent sleep impairment in post-anaesthesia care unit: A randomized study. </w:t>
      </w:r>
      <w:r w:rsidRPr="00576901">
        <w:rPr>
          <w:i/>
          <w:sz w:val="22"/>
        </w:rPr>
        <w:t xml:space="preserve">Br J Anaesth. </w:t>
      </w:r>
      <w:r w:rsidRPr="00576901">
        <w:rPr>
          <w:sz w:val="22"/>
        </w:rPr>
        <w:t>2014;112:89-95</w:t>
      </w:r>
    </w:p>
    <w:p w14:paraId="5B3EACE3" w14:textId="77777777" w:rsidR="005819CD" w:rsidRPr="00576901" w:rsidRDefault="005819CD" w:rsidP="00293C45">
      <w:pPr>
        <w:pStyle w:val="EndNoteBibliography"/>
        <w:spacing w:after="0"/>
        <w:ind w:left="720" w:hanging="720"/>
        <w:rPr>
          <w:sz w:val="22"/>
        </w:rPr>
      </w:pPr>
      <w:r w:rsidRPr="00576901">
        <w:rPr>
          <w:sz w:val="22"/>
        </w:rPr>
        <w:t>446.</w:t>
      </w:r>
      <w:r w:rsidRPr="00576901">
        <w:rPr>
          <w:sz w:val="22"/>
        </w:rPr>
        <w:tab/>
        <w:t xml:space="preserve">Hu RF, Jiang XY, Hegadoren KM, et al:. Effects of earplugs and eye masks combined with relaxing music on sleep, melatonin and cortisol levels in icu patients: A randomized controlled trial. </w:t>
      </w:r>
      <w:r w:rsidRPr="00576901">
        <w:rPr>
          <w:i/>
          <w:sz w:val="22"/>
        </w:rPr>
        <w:t xml:space="preserve">Crit Care. </w:t>
      </w:r>
      <w:r w:rsidRPr="00576901">
        <w:rPr>
          <w:sz w:val="22"/>
        </w:rPr>
        <w:t>2015;19:115.PMC4391192</w:t>
      </w:r>
    </w:p>
    <w:p w14:paraId="6CC4CD81" w14:textId="77777777" w:rsidR="005819CD" w:rsidRPr="00576901" w:rsidRDefault="005819CD" w:rsidP="00293C45">
      <w:pPr>
        <w:pStyle w:val="EndNoteBibliography"/>
        <w:spacing w:after="0"/>
        <w:ind w:left="720" w:hanging="720"/>
        <w:rPr>
          <w:sz w:val="22"/>
        </w:rPr>
      </w:pPr>
      <w:r w:rsidRPr="00576901">
        <w:rPr>
          <w:sz w:val="22"/>
        </w:rPr>
        <w:t>447.</w:t>
      </w:r>
      <w:r w:rsidRPr="00576901">
        <w:rPr>
          <w:sz w:val="22"/>
        </w:rPr>
        <w:tab/>
        <w:t xml:space="preserve">Choong K, Awladthani S, Khawaji A, et al:. Early exercise in critically ill youth and children, a preliminary evaluation: The weecycle pilot trial. </w:t>
      </w:r>
      <w:r w:rsidRPr="00576901">
        <w:rPr>
          <w:i/>
          <w:sz w:val="22"/>
        </w:rPr>
        <w:t xml:space="preserve">Pediatr Crit Care Med. </w:t>
      </w:r>
      <w:r w:rsidRPr="00576901">
        <w:rPr>
          <w:sz w:val="22"/>
        </w:rPr>
        <w:t>2017;18:e546-e554</w:t>
      </w:r>
    </w:p>
    <w:p w14:paraId="6DDE790A" w14:textId="77777777" w:rsidR="005819CD" w:rsidRPr="00576901" w:rsidRDefault="005819CD" w:rsidP="00293C45">
      <w:pPr>
        <w:pStyle w:val="EndNoteBibliography"/>
        <w:spacing w:after="0"/>
        <w:ind w:left="720" w:hanging="720"/>
        <w:rPr>
          <w:sz w:val="22"/>
        </w:rPr>
      </w:pPr>
      <w:r w:rsidRPr="00576901">
        <w:rPr>
          <w:sz w:val="22"/>
        </w:rPr>
        <w:t>448.</w:t>
      </w:r>
      <w:r w:rsidRPr="00576901">
        <w:rPr>
          <w:sz w:val="22"/>
        </w:rPr>
        <w:tab/>
        <w:t xml:space="preserve">Fink EL, Beers SR, Houtrow AJ, et al:. Early protocolized versus usual care rehabilitation for pediatric neurocritical care patients: A randomized controlled trial. </w:t>
      </w:r>
      <w:r w:rsidRPr="00576901">
        <w:rPr>
          <w:i/>
          <w:sz w:val="22"/>
        </w:rPr>
        <w:t xml:space="preserve">Pediatr Crit Care Med. </w:t>
      </w:r>
      <w:r w:rsidRPr="00576901">
        <w:rPr>
          <w:sz w:val="22"/>
        </w:rPr>
        <w:t>2019;20:540-550.PMC7112470</w:t>
      </w:r>
    </w:p>
    <w:p w14:paraId="48FF7CDD" w14:textId="77777777" w:rsidR="005819CD" w:rsidRPr="00576901" w:rsidRDefault="005819CD" w:rsidP="00293C45">
      <w:pPr>
        <w:pStyle w:val="EndNoteBibliography"/>
        <w:spacing w:after="0"/>
        <w:ind w:left="720" w:hanging="720"/>
        <w:rPr>
          <w:sz w:val="22"/>
        </w:rPr>
      </w:pPr>
      <w:r w:rsidRPr="00576901">
        <w:rPr>
          <w:sz w:val="22"/>
        </w:rPr>
        <w:t>449.</w:t>
      </w:r>
      <w:r w:rsidRPr="00576901">
        <w:rPr>
          <w:sz w:val="22"/>
        </w:rPr>
        <w:tab/>
        <w:t xml:space="preserve">Tsuboi N, Hiratsuka M, Kaneko S, et al:. Benefits of early mobilization after pediatric liver transplantation. </w:t>
      </w:r>
      <w:r w:rsidRPr="00576901">
        <w:rPr>
          <w:i/>
          <w:sz w:val="22"/>
        </w:rPr>
        <w:t xml:space="preserve">Pediatr Crit Care Med. </w:t>
      </w:r>
      <w:r w:rsidRPr="00576901">
        <w:rPr>
          <w:sz w:val="22"/>
        </w:rPr>
        <w:t>2019;20:e91-e97</w:t>
      </w:r>
    </w:p>
    <w:p w14:paraId="4165898A" w14:textId="77777777" w:rsidR="005819CD" w:rsidRPr="00576901" w:rsidRDefault="005819CD" w:rsidP="00293C45">
      <w:pPr>
        <w:pStyle w:val="EndNoteBibliography"/>
        <w:spacing w:after="0"/>
        <w:ind w:left="720" w:hanging="720"/>
        <w:rPr>
          <w:sz w:val="22"/>
        </w:rPr>
      </w:pPr>
      <w:r w:rsidRPr="00576901">
        <w:rPr>
          <w:sz w:val="22"/>
        </w:rPr>
        <w:t>450.</w:t>
      </w:r>
      <w:r w:rsidRPr="00576901">
        <w:rPr>
          <w:sz w:val="22"/>
        </w:rPr>
        <w:tab/>
        <w:t xml:space="preserve">Wieczorek B, Ascenzi J, Kim Y, et al:. Picu up!: Impact of a quality improvement intervention to promote early mobilization in critically ill children. </w:t>
      </w:r>
      <w:r w:rsidRPr="00576901">
        <w:rPr>
          <w:i/>
          <w:sz w:val="22"/>
        </w:rPr>
        <w:t xml:space="preserve">Pediatr Crit Care Med. </w:t>
      </w:r>
      <w:r w:rsidRPr="00576901">
        <w:rPr>
          <w:sz w:val="22"/>
        </w:rPr>
        <w:t>2016;17:e559-e566.PMC5138131</w:t>
      </w:r>
    </w:p>
    <w:p w14:paraId="6CF906F6" w14:textId="77777777" w:rsidR="005819CD" w:rsidRPr="00576901" w:rsidRDefault="005819CD" w:rsidP="00293C45">
      <w:pPr>
        <w:pStyle w:val="EndNoteBibliography"/>
        <w:spacing w:after="0"/>
        <w:ind w:left="720" w:hanging="720"/>
        <w:rPr>
          <w:sz w:val="22"/>
        </w:rPr>
      </w:pPr>
      <w:r w:rsidRPr="00576901">
        <w:rPr>
          <w:sz w:val="22"/>
        </w:rPr>
        <w:t>451.</w:t>
      </w:r>
      <w:r w:rsidRPr="00576901">
        <w:rPr>
          <w:sz w:val="22"/>
        </w:rPr>
        <w:tab/>
        <w:t xml:space="preserve">Abdulsatar F, Walker RG, Timmons BW, et al:. "Wii-hab" in critically ill children: A pilot trial. </w:t>
      </w:r>
      <w:r w:rsidRPr="00576901">
        <w:rPr>
          <w:i/>
          <w:sz w:val="22"/>
        </w:rPr>
        <w:t xml:space="preserve">J Pediatr Rehabil Med. </w:t>
      </w:r>
      <w:r w:rsidRPr="00576901">
        <w:rPr>
          <w:sz w:val="22"/>
        </w:rPr>
        <w:t>2013;6:193-204</w:t>
      </w:r>
    </w:p>
    <w:p w14:paraId="0F8A352F" w14:textId="77777777" w:rsidR="005819CD" w:rsidRPr="00576901" w:rsidRDefault="005819CD" w:rsidP="00293C45">
      <w:pPr>
        <w:pStyle w:val="EndNoteBibliography"/>
        <w:spacing w:after="0"/>
        <w:ind w:left="720" w:hanging="720"/>
        <w:rPr>
          <w:sz w:val="22"/>
        </w:rPr>
      </w:pPr>
      <w:r w:rsidRPr="00576901">
        <w:rPr>
          <w:sz w:val="22"/>
        </w:rPr>
        <w:t>452.</w:t>
      </w:r>
      <w:r w:rsidRPr="00576901">
        <w:rPr>
          <w:sz w:val="22"/>
        </w:rPr>
        <w:tab/>
        <w:t xml:space="preserve">Choong K, Chacon MDP, Walker RG, et al:. In-bed mobilization in critically ill children: A safety and feasibility trial. </w:t>
      </w:r>
      <w:r w:rsidRPr="00576901">
        <w:rPr>
          <w:i/>
          <w:sz w:val="22"/>
        </w:rPr>
        <w:t xml:space="preserve">J Pediatr Intensive Care. </w:t>
      </w:r>
      <w:r w:rsidRPr="00576901">
        <w:rPr>
          <w:sz w:val="22"/>
        </w:rPr>
        <w:t>2015;4:225-234.PMC6513137</w:t>
      </w:r>
    </w:p>
    <w:p w14:paraId="25326C66" w14:textId="77777777" w:rsidR="005819CD" w:rsidRPr="00576901" w:rsidRDefault="005819CD" w:rsidP="00293C45">
      <w:pPr>
        <w:pStyle w:val="EndNoteBibliography"/>
        <w:spacing w:after="0"/>
        <w:ind w:left="720" w:hanging="720"/>
        <w:rPr>
          <w:sz w:val="22"/>
        </w:rPr>
      </w:pPr>
      <w:r w:rsidRPr="00576901">
        <w:rPr>
          <w:sz w:val="22"/>
        </w:rPr>
        <w:t>453.</w:t>
      </w:r>
      <w:r w:rsidRPr="00576901">
        <w:rPr>
          <w:sz w:val="22"/>
        </w:rPr>
        <w:tab/>
        <w:t xml:space="preserve">Jacobs BR, Salman BA, Cotton RT, et al:. Postoperative management of children after single-stage laryngotracheal reconstruction. </w:t>
      </w:r>
      <w:r w:rsidRPr="00576901">
        <w:rPr>
          <w:i/>
          <w:sz w:val="22"/>
        </w:rPr>
        <w:t xml:space="preserve">Crit Care Med. </w:t>
      </w:r>
      <w:r w:rsidRPr="00576901">
        <w:rPr>
          <w:sz w:val="22"/>
        </w:rPr>
        <w:t>2001;29:164-168</w:t>
      </w:r>
    </w:p>
    <w:p w14:paraId="63CA499B" w14:textId="77777777" w:rsidR="005819CD" w:rsidRPr="00576901" w:rsidRDefault="005819CD" w:rsidP="00293C45">
      <w:pPr>
        <w:pStyle w:val="EndNoteBibliography"/>
        <w:spacing w:after="0"/>
        <w:ind w:left="720" w:hanging="720"/>
        <w:rPr>
          <w:sz w:val="22"/>
        </w:rPr>
      </w:pPr>
      <w:r w:rsidRPr="00576901">
        <w:rPr>
          <w:sz w:val="22"/>
        </w:rPr>
        <w:t>454.</w:t>
      </w:r>
      <w:r w:rsidRPr="00576901">
        <w:rPr>
          <w:sz w:val="22"/>
        </w:rPr>
        <w:tab/>
        <w:t xml:space="preserve">Melchers P, Maluck A, Suhr L, et al:. An early onset rehabilitation program for children and adolescents after traumatic brain injury (tbi): Methods and first results. </w:t>
      </w:r>
      <w:r w:rsidRPr="00576901">
        <w:rPr>
          <w:i/>
          <w:sz w:val="22"/>
        </w:rPr>
        <w:t xml:space="preserve">Restor Neurol Neurosci. </w:t>
      </w:r>
      <w:r w:rsidRPr="00576901">
        <w:rPr>
          <w:sz w:val="22"/>
        </w:rPr>
        <w:t>1999;14:153-160</w:t>
      </w:r>
    </w:p>
    <w:p w14:paraId="50D81E5A" w14:textId="77777777" w:rsidR="005819CD" w:rsidRPr="00576901" w:rsidRDefault="005819CD" w:rsidP="00293C45">
      <w:pPr>
        <w:pStyle w:val="EndNoteBibliography"/>
        <w:spacing w:after="0"/>
        <w:ind w:left="720" w:hanging="720"/>
        <w:rPr>
          <w:sz w:val="22"/>
        </w:rPr>
      </w:pPr>
      <w:r w:rsidRPr="00576901">
        <w:rPr>
          <w:sz w:val="22"/>
        </w:rPr>
        <w:t>455.</w:t>
      </w:r>
      <w:r w:rsidRPr="00576901">
        <w:rPr>
          <w:sz w:val="22"/>
        </w:rPr>
        <w:tab/>
        <w:t xml:space="preserve">Wieczorek B, Burke C, Al-Harbi A, et al:. Early mobilization in the pediatric intensive care unit: A systematic review. </w:t>
      </w:r>
      <w:r w:rsidRPr="00576901">
        <w:rPr>
          <w:i/>
          <w:sz w:val="22"/>
        </w:rPr>
        <w:t xml:space="preserve">J Pediatr Intensive Care. </w:t>
      </w:r>
      <w:r w:rsidRPr="00576901">
        <w:rPr>
          <w:sz w:val="22"/>
        </w:rPr>
        <w:t>2015;2015:129-170.PMC4568750</w:t>
      </w:r>
    </w:p>
    <w:p w14:paraId="4754998B" w14:textId="77777777" w:rsidR="005819CD" w:rsidRPr="00576901" w:rsidRDefault="005819CD" w:rsidP="00293C45">
      <w:pPr>
        <w:pStyle w:val="EndNoteBibliography"/>
        <w:spacing w:after="0"/>
        <w:ind w:left="720" w:hanging="720"/>
        <w:rPr>
          <w:sz w:val="22"/>
        </w:rPr>
      </w:pPr>
      <w:r w:rsidRPr="00576901">
        <w:rPr>
          <w:sz w:val="22"/>
        </w:rPr>
        <w:t>456.</w:t>
      </w:r>
      <w:r w:rsidRPr="00576901">
        <w:rPr>
          <w:sz w:val="22"/>
        </w:rPr>
        <w:tab/>
        <w:t xml:space="preserve">Cuello-Garcia CA, Mai SHC, Simpson R, et al:. Early mobilization in critically ill children: A systematic review. </w:t>
      </w:r>
      <w:r w:rsidRPr="00576901">
        <w:rPr>
          <w:i/>
          <w:sz w:val="22"/>
        </w:rPr>
        <w:t xml:space="preserve">J Pediatr. </w:t>
      </w:r>
      <w:r w:rsidRPr="00576901">
        <w:rPr>
          <w:sz w:val="22"/>
        </w:rPr>
        <w:t>2018;203:25-33 e26</w:t>
      </w:r>
    </w:p>
    <w:p w14:paraId="1B2F3F7F" w14:textId="77777777" w:rsidR="005819CD" w:rsidRPr="00576901" w:rsidRDefault="005819CD" w:rsidP="00293C45">
      <w:pPr>
        <w:pStyle w:val="EndNoteBibliography"/>
        <w:spacing w:after="0"/>
        <w:ind w:left="720" w:hanging="720"/>
        <w:rPr>
          <w:sz w:val="22"/>
        </w:rPr>
      </w:pPr>
      <w:r w:rsidRPr="00576901">
        <w:rPr>
          <w:sz w:val="22"/>
        </w:rPr>
        <w:t>457.</w:t>
      </w:r>
      <w:r w:rsidRPr="00576901">
        <w:rPr>
          <w:sz w:val="22"/>
        </w:rPr>
        <w:tab/>
        <w:t xml:space="preserve">Piva TC, Ferrari RS, Schaan CW. Early mobilization protocols for critically ill pediatric patients: Systematic review. </w:t>
      </w:r>
      <w:r w:rsidRPr="00576901">
        <w:rPr>
          <w:i/>
          <w:sz w:val="22"/>
        </w:rPr>
        <w:t xml:space="preserve">Rev Bras Ter Intensiva. </w:t>
      </w:r>
      <w:r w:rsidRPr="00576901">
        <w:rPr>
          <w:sz w:val="22"/>
        </w:rPr>
        <w:t>2019;31:248-257.PMC6649221</w:t>
      </w:r>
    </w:p>
    <w:p w14:paraId="022A90A6" w14:textId="77777777" w:rsidR="005819CD" w:rsidRPr="00576901" w:rsidRDefault="005819CD" w:rsidP="00293C45">
      <w:pPr>
        <w:pStyle w:val="EndNoteBibliography"/>
        <w:spacing w:after="0"/>
        <w:ind w:left="720" w:hanging="720"/>
        <w:rPr>
          <w:sz w:val="22"/>
        </w:rPr>
      </w:pPr>
      <w:r w:rsidRPr="00576901">
        <w:rPr>
          <w:sz w:val="22"/>
        </w:rPr>
        <w:t>458.</w:t>
      </w:r>
      <w:r w:rsidRPr="00576901">
        <w:rPr>
          <w:sz w:val="22"/>
        </w:rPr>
        <w:tab/>
        <w:t xml:space="preserve">Ely EW. The abcdef bundle: Science and philosophy of how icu liberation serves patients and families. </w:t>
      </w:r>
      <w:r w:rsidRPr="00576901">
        <w:rPr>
          <w:i/>
          <w:sz w:val="22"/>
        </w:rPr>
        <w:t xml:space="preserve">Crit Care Med. </w:t>
      </w:r>
      <w:r w:rsidRPr="00576901">
        <w:rPr>
          <w:sz w:val="22"/>
        </w:rPr>
        <w:t>2017;45:321-330.PMC5830123</w:t>
      </w:r>
    </w:p>
    <w:p w14:paraId="1B612134" w14:textId="77777777" w:rsidR="005819CD" w:rsidRPr="00576901" w:rsidRDefault="005819CD" w:rsidP="00293C45">
      <w:pPr>
        <w:pStyle w:val="EndNoteBibliography"/>
        <w:spacing w:after="0"/>
        <w:ind w:left="720" w:hanging="720"/>
        <w:rPr>
          <w:sz w:val="22"/>
        </w:rPr>
      </w:pPr>
      <w:r w:rsidRPr="00576901">
        <w:rPr>
          <w:sz w:val="22"/>
        </w:rPr>
        <w:t>459.</w:t>
      </w:r>
      <w:r w:rsidRPr="00576901">
        <w:rPr>
          <w:sz w:val="22"/>
        </w:rPr>
        <w:tab/>
        <w:t xml:space="preserve">Choong K, Foster G, Fraser DD, et al:. Acute rehabilitation practices in critically ill children: A multicenter study. </w:t>
      </w:r>
      <w:r w:rsidRPr="00576901">
        <w:rPr>
          <w:i/>
          <w:sz w:val="22"/>
        </w:rPr>
        <w:t xml:space="preserve">Pediatr Crit Care Med. </w:t>
      </w:r>
      <w:r w:rsidRPr="00576901">
        <w:rPr>
          <w:sz w:val="22"/>
        </w:rPr>
        <w:t>2014;15:e270-279</w:t>
      </w:r>
    </w:p>
    <w:p w14:paraId="6DB090C7" w14:textId="77777777" w:rsidR="005819CD" w:rsidRPr="00576901" w:rsidRDefault="005819CD" w:rsidP="00293C45">
      <w:pPr>
        <w:pStyle w:val="EndNoteBibliography"/>
        <w:spacing w:after="0"/>
        <w:ind w:left="720" w:hanging="720"/>
        <w:rPr>
          <w:sz w:val="22"/>
        </w:rPr>
      </w:pPr>
      <w:r w:rsidRPr="00576901">
        <w:rPr>
          <w:sz w:val="22"/>
        </w:rPr>
        <w:t>460.</w:t>
      </w:r>
      <w:r w:rsidRPr="00576901">
        <w:rPr>
          <w:sz w:val="22"/>
        </w:rPr>
        <w:tab/>
        <w:t xml:space="preserve">Zheng K, Sarti A, Boles S, et al:. Impressions of early mobilization of critically ill children-clinician, patient, and family perspectives. </w:t>
      </w:r>
      <w:r w:rsidRPr="00576901">
        <w:rPr>
          <w:i/>
          <w:sz w:val="22"/>
        </w:rPr>
        <w:t xml:space="preserve">Pediatr Crit Care Med. </w:t>
      </w:r>
      <w:r w:rsidRPr="00576901">
        <w:rPr>
          <w:sz w:val="22"/>
        </w:rPr>
        <w:t>2018;19:e350-e357</w:t>
      </w:r>
    </w:p>
    <w:p w14:paraId="0C9C3DC2" w14:textId="77777777" w:rsidR="005819CD" w:rsidRPr="00576901" w:rsidRDefault="005819CD" w:rsidP="00293C45">
      <w:pPr>
        <w:pStyle w:val="EndNoteBibliography"/>
        <w:spacing w:after="0"/>
        <w:ind w:left="720" w:hanging="720"/>
        <w:rPr>
          <w:sz w:val="22"/>
        </w:rPr>
      </w:pPr>
      <w:r w:rsidRPr="00576901">
        <w:rPr>
          <w:sz w:val="22"/>
        </w:rPr>
        <w:lastRenderedPageBreak/>
        <w:t>461.</w:t>
      </w:r>
      <w:r w:rsidRPr="00576901">
        <w:rPr>
          <w:sz w:val="22"/>
        </w:rPr>
        <w:tab/>
        <w:t xml:space="preserve">Joyce CL, Taipe C, Sobin B, et al:. Provider beliefs regarding early mobilization in the pediatric intensive care unit. </w:t>
      </w:r>
      <w:r w:rsidRPr="00576901">
        <w:rPr>
          <w:i/>
          <w:sz w:val="22"/>
        </w:rPr>
        <w:t xml:space="preserve">Journal of pediatric nursing. </w:t>
      </w:r>
      <w:r w:rsidRPr="00576901">
        <w:rPr>
          <w:sz w:val="22"/>
        </w:rPr>
        <w:t>2018;38:15-19</w:t>
      </w:r>
    </w:p>
    <w:p w14:paraId="6F34199A" w14:textId="77777777" w:rsidR="005819CD" w:rsidRPr="00576901" w:rsidRDefault="005819CD" w:rsidP="00293C45">
      <w:pPr>
        <w:pStyle w:val="EndNoteBibliography"/>
        <w:spacing w:after="0"/>
        <w:ind w:left="720" w:hanging="720"/>
        <w:rPr>
          <w:sz w:val="22"/>
        </w:rPr>
      </w:pPr>
      <w:r w:rsidRPr="00576901">
        <w:rPr>
          <w:sz w:val="22"/>
        </w:rPr>
        <w:t>462.</w:t>
      </w:r>
      <w:r w:rsidRPr="00576901">
        <w:rPr>
          <w:sz w:val="22"/>
        </w:rPr>
        <w:tab/>
        <w:t xml:space="preserve">Colwell BRL, Olufs E, Zuckerman K, et al:. Picu early mobilization and impact on parent stress. </w:t>
      </w:r>
      <w:r w:rsidRPr="00576901">
        <w:rPr>
          <w:i/>
          <w:sz w:val="22"/>
        </w:rPr>
        <w:t xml:space="preserve">Hosp Pediatr. </w:t>
      </w:r>
      <w:r w:rsidRPr="00576901">
        <w:rPr>
          <w:sz w:val="22"/>
        </w:rPr>
        <w:t>2019;9:265-272</w:t>
      </w:r>
    </w:p>
    <w:p w14:paraId="51BF0615" w14:textId="77777777" w:rsidR="005819CD" w:rsidRPr="00576901" w:rsidRDefault="005819CD" w:rsidP="00293C45">
      <w:pPr>
        <w:pStyle w:val="EndNoteBibliography"/>
        <w:ind w:left="720" w:hanging="720"/>
        <w:rPr>
          <w:sz w:val="22"/>
        </w:rPr>
      </w:pPr>
      <w:r w:rsidRPr="00576901">
        <w:rPr>
          <w:sz w:val="22"/>
        </w:rPr>
        <w:t>463.</w:t>
      </w:r>
      <w:r w:rsidRPr="00576901">
        <w:rPr>
          <w:sz w:val="22"/>
        </w:rPr>
        <w:tab/>
        <w:t xml:space="preserve">Betters KA, Hebbar KB, Farthing D, et al:. Development and implementation of an early mobility program for mechanically ventilated pediatric patients. </w:t>
      </w:r>
      <w:r w:rsidRPr="00576901">
        <w:rPr>
          <w:i/>
          <w:sz w:val="22"/>
        </w:rPr>
        <w:t xml:space="preserve">J Crit Care. </w:t>
      </w:r>
      <w:r w:rsidRPr="00576901">
        <w:rPr>
          <w:sz w:val="22"/>
        </w:rPr>
        <w:t>2017;41:303-308</w:t>
      </w:r>
    </w:p>
    <w:p w14:paraId="0D2530F4" w14:textId="3FDE646A" w:rsidR="001E69F6" w:rsidRPr="00576901" w:rsidRDefault="00B72494" w:rsidP="00A73871">
      <w:pPr>
        <w:pStyle w:val="Heading3"/>
      </w:pPr>
      <w:r w:rsidRPr="00576901">
        <w:fldChar w:fldCharType="end"/>
      </w:r>
    </w:p>
    <w:p w14:paraId="320154BB" w14:textId="7C3BE944" w:rsidR="003C7770" w:rsidRPr="00576901" w:rsidRDefault="003C7770" w:rsidP="003C7770"/>
    <w:p w14:paraId="2170D648" w14:textId="00D95650" w:rsidR="003C7770" w:rsidRPr="00576901" w:rsidRDefault="003C7770" w:rsidP="003C7770"/>
    <w:p w14:paraId="65A78973" w14:textId="6750E76D" w:rsidR="003C7770" w:rsidRPr="00576901" w:rsidRDefault="003C7770" w:rsidP="003C7770"/>
    <w:p w14:paraId="25CB3AF5" w14:textId="00A1943C" w:rsidR="003C7770" w:rsidRPr="00576901" w:rsidRDefault="003C7770" w:rsidP="003C7770"/>
    <w:p w14:paraId="51C0835C" w14:textId="617C37CA" w:rsidR="003C7770" w:rsidRPr="00576901" w:rsidRDefault="003C7770" w:rsidP="003C7770"/>
    <w:p w14:paraId="75751DBE" w14:textId="2902E84D" w:rsidR="003C7770" w:rsidRPr="00576901" w:rsidRDefault="003C7770" w:rsidP="003C7770"/>
    <w:p w14:paraId="6F96A990" w14:textId="01F3E01E" w:rsidR="003C7770" w:rsidRPr="00576901" w:rsidRDefault="003C7770" w:rsidP="003C7770"/>
    <w:p w14:paraId="03E99A78" w14:textId="33D7B095" w:rsidR="003C7770" w:rsidRPr="00576901" w:rsidRDefault="003C7770" w:rsidP="003C7770"/>
    <w:p w14:paraId="27DAB158" w14:textId="419879AB" w:rsidR="00617428" w:rsidRPr="00576901" w:rsidRDefault="00617428" w:rsidP="00E75802">
      <w:pPr>
        <w:spacing w:after="0" w:line="240" w:lineRule="auto"/>
        <w:ind w:right="270"/>
        <w:rPr>
          <w:rFonts w:ascii="Arial" w:hAnsi="Arial" w:cs="Arial"/>
          <w:iCs/>
        </w:rPr>
      </w:pPr>
    </w:p>
    <w:p w14:paraId="045A093D" w14:textId="03E4D707" w:rsidR="008F6C10" w:rsidRPr="00576901" w:rsidRDefault="008F6C10" w:rsidP="003C7770"/>
    <w:sectPr w:rsidR="008F6C10" w:rsidRPr="00576901" w:rsidSect="00AD6E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A9248" w14:textId="77777777" w:rsidR="00E5501D" w:rsidRDefault="00E5501D" w:rsidP="00AD5F0D">
      <w:pPr>
        <w:spacing w:after="0" w:line="240" w:lineRule="auto"/>
      </w:pPr>
      <w:r>
        <w:separator/>
      </w:r>
    </w:p>
  </w:endnote>
  <w:endnote w:type="continuationSeparator" w:id="0">
    <w:p w14:paraId="1F16D1FB" w14:textId="77777777" w:rsidR="00E5501D" w:rsidRDefault="00E5501D" w:rsidP="00AD5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06117"/>
      <w:docPartObj>
        <w:docPartGallery w:val="Page Numbers (Bottom of Page)"/>
        <w:docPartUnique/>
      </w:docPartObj>
    </w:sdtPr>
    <w:sdtEndPr>
      <w:rPr>
        <w:noProof/>
      </w:rPr>
    </w:sdtEndPr>
    <w:sdtContent>
      <w:p w14:paraId="60F65D98" w14:textId="29ECFCE1" w:rsidR="00F93F3F" w:rsidRDefault="00F93F3F">
        <w:pPr>
          <w:jc w:val="right"/>
        </w:pPr>
        <w:r>
          <w:fldChar w:fldCharType="begin"/>
        </w:r>
        <w:r>
          <w:instrText xml:space="preserve"> PAGE   \* MERGEFORMAT </w:instrText>
        </w:r>
        <w:r>
          <w:fldChar w:fldCharType="separate"/>
        </w:r>
        <w:r>
          <w:rPr>
            <w:noProof/>
          </w:rPr>
          <w:t>2</w:t>
        </w:r>
        <w:r>
          <w:rPr>
            <w:noProof/>
          </w:rPr>
          <w:fldChar w:fldCharType="end"/>
        </w:r>
      </w:p>
    </w:sdtContent>
  </w:sdt>
  <w:p w14:paraId="7D859DAD" w14:textId="77777777" w:rsidR="00F93F3F" w:rsidRDefault="00F93F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53443" w14:textId="77777777" w:rsidR="00E5501D" w:rsidRDefault="00E5501D" w:rsidP="00AD5F0D">
      <w:pPr>
        <w:spacing w:after="0" w:line="240" w:lineRule="auto"/>
      </w:pPr>
      <w:r>
        <w:separator/>
      </w:r>
    </w:p>
  </w:footnote>
  <w:footnote w:type="continuationSeparator" w:id="0">
    <w:p w14:paraId="3D405E54" w14:textId="77777777" w:rsidR="00E5501D" w:rsidRDefault="00E5501D" w:rsidP="00AD5F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62C"/>
    <w:multiLevelType w:val="hybridMultilevel"/>
    <w:tmpl w:val="27A40B1A"/>
    <w:lvl w:ilvl="0" w:tplc="488C99E4">
      <w:start w:val="1"/>
      <w:numFmt w:val="upperLetter"/>
      <w:lvlText w:val="%1."/>
      <w:lvlJc w:val="left"/>
      <w:pPr>
        <w:ind w:left="360" w:hanging="360"/>
      </w:pPr>
      <w:rPr>
        <w:b/>
        <w:bCs/>
      </w:rPr>
    </w:lvl>
    <w:lvl w:ilvl="1" w:tplc="CBFCF77E">
      <w:start w:val="1"/>
      <w:numFmt w:val="decimal"/>
      <w:lvlText w:val="%2."/>
      <w:lvlJc w:val="left"/>
      <w:pPr>
        <w:ind w:left="810" w:hanging="360"/>
      </w:pPr>
      <w:rPr>
        <w:b/>
        <w:bCs/>
      </w:rPr>
    </w:lvl>
    <w:lvl w:ilvl="2" w:tplc="3F343A74">
      <w:start w:val="1"/>
      <w:numFmt w:val="lowerLetter"/>
      <w:lvlText w:val="%3."/>
      <w:lvlJc w:val="left"/>
      <w:pPr>
        <w:ind w:left="1170" w:hanging="180"/>
      </w:pPr>
      <w:rPr>
        <w:b/>
        <w:bCs/>
      </w:rPr>
    </w:lvl>
    <w:lvl w:ilvl="3" w:tplc="71BCAEC6">
      <w:start w:val="1"/>
      <w:numFmt w:val="decimal"/>
      <w:lvlText w:val="%4."/>
      <w:lvlJc w:val="left"/>
      <w:pPr>
        <w:ind w:left="2520" w:hanging="360"/>
      </w:pPr>
      <w:rPr>
        <w:b/>
        <w:bCs/>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E4247"/>
    <w:multiLevelType w:val="multilevel"/>
    <w:tmpl w:val="DDCE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87800"/>
    <w:multiLevelType w:val="hybridMultilevel"/>
    <w:tmpl w:val="BAFCE4A8"/>
    <w:lvl w:ilvl="0" w:tplc="A6104368">
      <w:start w:val="1"/>
      <w:numFmt w:val="bullet"/>
      <w:lvlText w:val=""/>
      <w:lvlJc w:val="left"/>
      <w:pPr>
        <w:tabs>
          <w:tab w:val="num" w:pos="720"/>
        </w:tabs>
        <w:ind w:left="720" w:hanging="360"/>
      </w:pPr>
      <w:rPr>
        <w:rFonts w:ascii="Symbol" w:hAnsi="Symbol" w:hint="default"/>
        <w:sz w:val="20"/>
      </w:rPr>
    </w:lvl>
    <w:lvl w:ilvl="1" w:tplc="7714DF04" w:tentative="1">
      <w:start w:val="1"/>
      <w:numFmt w:val="bullet"/>
      <w:lvlText w:val=""/>
      <w:lvlJc w:val="left"/>
      <w:pPr>
        <w:tabs>
          <w:tab w:val="num" w:pos="1440"/>
        </w:tabs>
        <w:ind w:left="1440" w:hanging="360"/>
      </w:pPr>
      <w:rPr>
        <w:rFonts w:ascii="Symbol" w:hAnsi="Symbol" w:hint="default"/>
        <w:sz w:val="20"/>
      </w:rPr>
    </w:lvl>
    <w:lvl w:ilvl="2" w:tplc="54C0D904" w:tentative="1">
      <w:start w:val="1"/>
      <w:numFmt w:val="bullet"/>
      <w:lvlText w:val=""/>
      <w:lvlJc w:val="left"/>
      <w:pPr>
        <w:tabs>
          <w:tab w:val="num" w:pos="2160"/>
        </w:tabs>
        <w:ind w:left="2160" w:hanging="360"/>
      </w:pPr>
      <w:rPr>
        <w:rFonts w:ascii="Symbol" w:hAnsi="Symbol" w:hint="default"/>
        <w:sz w:val="20"/>
      </w:rPr>
    </w:lvl>
    <w:lvl w:ilvl="3" w:tplc="05FE21D6" w:tentative="1">
      <w:start w:val="1"/>
      <w:numFmt w:val="bullet"/>
      <w:lvlText w:val=""/>
      <w:lvlJc w:val="left"/>
      <w:pPr>
        <w:tabs>
          <w:tab w:val="num" w:pos="2880"/>
        </w:tabs>
        <w:ind w:left="2880" w:hanging="360"/>
      </w:pPr>
      <w:rPr>
        <w:rFonts w:ascii="Symbol" w:hAnsi="Symbol" w:hint="default"/>
        <w:sz w:val="20"/>
      </w:rPr>
    </w:lvl>
    <w:lvl w:ilvl="4" w:tplc="891444CA" w:tentative="1">
      <w:start w:val="1"/>
      <w:numFmt w:val="bullet"/>
      <w:lvlText w:val=""/>
      <w:lvlJc w:val="left"/>
      <w:pPr>
        <w:tabs>
          <w:tab w:val="num" w:pos="3600"/>
        </w:tabs>
        <w:ind w:left="3600" w:hanging="360"/>
      </w:pPr>
      <w:rPr>
        <w:rFonts w:ascii="Symbol" w:hAnsi="Symbol" w:hint="default"/>
        <w:sz w:val="20"/>
      </w:rPr>
    </w:lvl>
    <w:lvl w:ilvl="5" w:tplc="6DA83646" w:tentative="1">
      <w:start w:val="1"/>
      <w:numFmt w:val="bullet"/>
      <w:lvlText w:val=""/>
      <w:lvlJc w:val="left"/>
      <w:pPr>
        <w:tabs>
          <w:tab w:val="num" w:pos="4320"/>
        </w:tabs>
        <w:ind w:left="4320" w:hanging="360"/>
      </w:pPr>
      <w:rPr>
        <w:rFonts w:ascii="Symbol" w:hAnsi="Symbol" w:hint="default"/>
        <w:sz w:val="20"/>
      </w:rPr>
    </w:lvl>
    <w:lvl w:ilvl="6" w:tplc="6B2AC464" w:tentative="1">
      <w:start w:val="1"/>
      <w:numFmt w:val="bullet"/>
      <w:lvlText w:val=""/>
      <w:lvlJc w:val="left"/>
      <w:pPr>
        <w:tabs>
          <w:tab w:val="num" w:pos="5040"/>
        </w:tabs>
        <w:ind w:left="5040" w:hanging="360"/>
      </w:pPr>
      <w:rPr>
        <w:rFonts w:ascii="Symbol" w:hAnsi="Symbol" w:hint="default"/>
        <w:sz w:val="20"/>
      </w:rPr>
    </w:lvl>
    <w:lvl w:ilvl="7" w:tplc="E2DA4B74" w:tentative="1">
      <w:start w:val="1"/>
      <w:numFmt w:val="bullet"/>
      <w:lvlText w:val=""/>
      <w:lvlJc w:val="left"/>
      <w:pPr>
        <w:tabs>
          <w:tab w:val="num" w:pos="5760"/>
        </w:tabs>
        <w:ind w:left="5760" w:hanging="360"/>
      </w:pPr>
      <w:rPr>
        <w:rFonts w:ascii="Symbol" w:hAnsi="Symbol" w:hint="default"/>
        <w:sz w:val="20"/>
      </w:rPr>
    </w:lvl>
    <w:lvl w:ilvl="8" w:tplc="05E8EFF2"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224B30"/>
    <w:multiLevelType w:val="hybridMultilevel"/>
    <w:tmpl w:val="F32A4D88"/>
    <w:lvl w:ilvl="0" w:tplc="B218F8A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531AAE"/>
    <w:multiLevelType w:val="hybridMultilevel"/>
    <w:tmpl w:val="79A897C0"/>
    <w:lvl w:ilvl="0" w:tplc="1BDC27A2">
      <w:start w:val="1"/>
      <w:numFmt w:val="bullet"/>
      <w:lvlText w:val=""/>
      <w:lvlJc w:val="left"/>
      <w:pPr>
        <w:tabs>
          <w:tab w:val="num" w:pos="720"/>
        </w:tabs>
        <w:ind w:left="720" w:hanging="360"/>
      </w:pPr>
      <w:rPr>
        <w:rFonts w:ascii="Symbol" w:hAnsi="Symbol" w:hint="default"/>
        <w:sz w:val="20"/>
      </w:rPr>
    </w:lvl>
    <w:lvl w:ilvl="1" w:tplc="C68A2656" w:tentative="1">
      <w:start w:val="1"/>
      <w:numFmt w:val="bullet"/>
      <w:lvlText w:val=""/>
      <w:lvlJc w:val="left"/>
      <w:pPr>
        <w:tabs>
          <w:tab w:val="num" w:pos="1440"/>
        </w:tabs>
        <w:ind w:left="1440" w:hanging="360"/>
      </w:pPr>
      <w:rPr>
        <w:rFonts w:ascii="Symbol" w:hAnsi="Symbol" w:hint="default"/>
        <w:sz w:val="20"/>
      </w:rPr>
    </w:lvl>
    <w:lvl w:ilvl="2" w:tplc="26944CC6" w:tentative="1">
      <w:start w:val="1"/>
      <w:numFmt w:val="bullet"/>
      <w:lvlText w:val=""/>
      <w:lvlJc w:val="left"/>
      <w:pPr>
        <w:tabs>
          <w:tab w:val="num" w:pos="2160"/>
        </w:tabs>
        <w:ind w:left="2160" w:hanging="360"/>
      </w:pPr>
      <w:rPr>
        <w:rFonts w:ascii="Symbol" w:hAnsi="Symbol" w:hint="default"/>
        <w:sz w:val="20"/>
      </w:rPr>
    </w:lvl>
    <w:lvl w:ilvl="3" w:tplc="C51AF45C" w:tentative="1">
      <w:start w:val="1"/>
      <w:numFmt w:val="bullet"/>
      <w:lvlText w:val=""/>
      <w:lvlJc w:val="left"/>
      <w:pPr>
        <w:tabs>
          <w:tab w:val="num" w:pos="2880"/>
        </w:tabs>
        <w:ind w:left="2880" w:hanging="360"/>
      </w:pPr>
      <w:rPr>
        <w:rFonts w:ascii="Symbol" w:hAnsi="Symbol" w:hint="default"/>
        <w:sz w:val="20"/>
      </w:rPr>
    </w:lvl>
    <w:lvl w:ilvl="4" w:tplc="160E81EC" w:tentative="1">
      <w:start w:val="1"/>
      <w:numFmt w:val="bullet"/>
      <w:lvlText w:val=""/>
      <w:lvlJc w:val="left"/>
      <w:pPr>
        <w:tabs>
          <w:tab w:val="num" w:pos="3600"/>
        </w:tabs>
        <w:ind w:left="3600" w:hanging="360"/>
      </w:pPr>
      <w:rPr>
        <w:rFonts w:ascii="Symbol" w:hAnsi="Symbol" w:hint="default"/>
        <w:sz w:val="20"/>
      </w:rPr>
    </w:lvl>
    <w:lvl w:ilvl="5" w:tplc="BA8AC1E8" w:tentative="1">
      <w:start w:val="1"/>
      <w:numFmt w:val="bullet"/>
      <w:lvlText w:val=""/>
      <w:lvlJc w:val="left"/>
      <w:pPr>
        <w:tabs>
          <w:tab w:val="num" w:pos="4320"/>
        </w:tabs>
        <w:ind w:left="4320" w:hanging="360"/>
      </w:pPr>
      <w:rPr>
        <w:rFonts w:ascii="Symbol" w:hAnsi="Symbol" w:hint="default"/>
        <w:sz w:val="20"/>
      </w:rPr>
    </w:lvl>
    <w:lvl w:ilvl="6" w:tplc="63C4E4D2" w:tentative="1">
      <w:start w:val="1"/>
      <w:numFmt w:val="bullet"/>
      <w:lvlText w:val=""/>
      <w:lvlJc w:val="left"/>
      <w:pPr>
        <w:tabs>
          <w:tab w:val="num" w:pos="5040"/>
        </w:tabs>
        <w:ind w:left="5040" w:hanging="360"/>
      </w:pPr>
      <w:rPr>
        <w:rFonts w:ascii="Symbol" w:hAnsi="Symbol" w:hint="default"/>
        <w:sz w:val="20"/>
      </w:rPr>
    </w:lvl>
    <w:lvl w:ilvl="7" w:tplc="F0E2BEF6" w:tentative="1">
      <w:start w:val="1"/>
      <w:numFmt w:val="bullet"/>
      <w:lvlText w:val=""/>
      <w:lvlJc w:val="left"/>
      <w:pPr>
        <w:tabs>
          <w:tab w:val="num" w:pos="5760"/>
        </w:tabs>
        <w:ind w:left="5760" w:hanging="360"/>
      </w:pPr>
      <w:rPr>
        <w:rFonts w:ascii="Symbol" w:hAnsi="Symbol" w:hint="default"/>
        <w:sz w:val="20"/>
      </w:rPr>
    </w:lvl>
    <w:lvl w:ilvl="8" w:tplc="9DCE9682"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40352A"/>
    <w:multiLevelType w:val="hybridMultilevel"/>
    <w:tmpl w:val="B3125FBA"/>
    <w:lvl w:ilvl="0" w:tplc="07E41864">
      <w:start w:val="1"/>
      <w:numFmt w:val="bullet"/>
      <w:lvlText w:val=""/>
      <w:lvlJc w:val="left"/>
      <w:pPr>
        <w:tabs>
          <w:tab w:val="num" w:pos="720"/>
        </w:tabs>
        <w:ind w:left="720" w:hanging="360"/>
      </w:pPr>
      <w:rPr>
        <w:rFonts w:ascii="Symbol" w:hAnsi="Symbol" w:hint="default"/>
        <w:sz w:val="20"/>
      </w:rPr>
    </w:lvl>
    <w:lvl w:ilvl="1" w:tplc="2E00187A" w:tentative="1">
      <w:start w:val="1"/>
      <w:numFmt w:val="bullet"/>
      <w:lvlText w:val=""/>
      <w:lvlJc w:val="left"/>
      <w:pPr>
        <w:tabs>
          <w:tab w:val="num" w:pos="1440"/>
        </w:tabs>
        <w:ind w:left="1440" w:hanging="360"/>
      </w:pPr>
      <w:rPr>
        <w:rFonts w:ascii="Symbol" w:hAnsi="Symbol" w:hint="default"/>
        <w:sz w:val="20"/>
      </w:rPr>
    </w:lvl>
    <w:lvl w:ilvl="2" w:tplc="6E82D342" w:tentative="1">
      <w:start w:val="1"/>
      <w:numFmt w:val="bullet"/>
      <w:lvlText w:val=""/>
      <w:lvlJc w:val="left"/>
      <w:pPr>
        <w:tabs>
          <w:tab w:val="num" w:pos="2160"/>
        </w:tabs>
        <w:ind w:left="2160" w:hanging="360"/>
      </w:pPr>
      <w:rPr>
        <w:rFonts w:ascii="Symbol" w:hAnsi="Symbol" w:hint="default"/>
        <w:sz w:val="20"/>
      </w:rPr>
    </w:lvl>
    <w:lvl w:ilvl="3" w:tplc="43D00750" w:tentative="1">
      <w:start w:val="1"/>
      <w:numFmt w:val="bullet"/>
      <w:lvlText w:val=""/>
      <w:lvlJc w:val="left"/>
      <w:pPr>
        <w:tabs>
          <w:tab w:val="num" w:pos="2880"/>
        </w:tabs>
        <w:ind w:left="2880" w:hanging="360"/>
      </w:pPr>
      <w:rPr>
        <w:rFonts w:ascii="Symbol" w:hAnsi="Symbol" w:hint="default"/>
        <w:sz w:val="20"/>
      </w:rPr>
    </w:lvl>
    <w:lvl w:ilvl="4" w:tplc="FA9CB808" w:tentative="1">
      <w:start w:val="1"/>
      <w:numFmt w:val="bullet"/>
      <w:lvlText w:val=""/>
      <w:lvlJc w:val="left"/>
      <w:pPr>
        <w:tabs>
          <w:tab w:val="num" w:pos="3600"/>
        </w:tabs>
        <w:ind w:left="3600" w:hanging="360"/>
      </w:pPr>
      <w:rPr>
        <w:rFonts w:ascii="Symbol" w:hAnsi="Symbol" w:hint="default"/>
        <w:sz w:val="20"/>
      </w:rPr>
    </w:lvl>
    <w:lvl w:ilvl="5" w:tplc="A50C548A" w:tentative="1">
      <w:start w:val="1"/>
      <w:numFmt w:val="bullet"/>
      <w:lvlText w:val=""/>
      <w:lvlJc w:val="left"/>
      <w:pPr>
        <w:tabs>
          <w:tab w:val="num" w:pos="4320"/>
        </w:tabs>
        <w:ind w:left="4320" w:hanging="360"/>
      </w:pPr>
      <w:rPr>
        <w:rFonts w:ascii="Symbol" w:hAnsi="Symbol" w:hint="default"/>
        <w:sz w:val="20"/>
      </w:rPr>
    </w:lvl>
    <w:lvl w:ilvl="6" w:tplc="B978C22E" w:tentative="1">
      <w:start w:val="1"/>
      <w:numFmt w:val="bullet"/>
      <w:lvlText w:val=""/>
      <w:lvlJc w:val="left"/>
      <w:pPr>
        <w:tabs>
          <w:tab w:val="num" w:pos="5040"/>
        </w:tabs>
        <w:ind w:left="5040" w:hanging="360"/>
      </w:pPr>
      <w:rPr>
        <w:rFonts w:ascii="Symbol" w:hAnsi="Symbol" w:hint="default"/>
        <w:sz w:val="20"/>
      </w:rPr>
    </w:lvl>
    <w:lvl w:ilvl="7" w:tplc="00A4D5B8" w:tentative="1">
      <w:start w:val="1"/>
      <w:numFmt w:val="bullet"/>
      <w:lvlText w:val=""/>
      <w:lvlJc w:val="left"/>
      <w:pPr>
        <w:tabs>
          <w:tab w:val="num" w:pos="5760"/>
        </w:tabs>
        <w:ind w:left="5760" w:hanging="360"/>
      </w:pPr>
      <w:rPr>
        <w:rFonts w:ascii="Symbol" w:hAnsi="Symbol" w:hint="default"/>
        <w:sz w:val="20"/>
      </w:rPr>
    </w:lvl>
    <w:lvl w:ilvl="8" w:tplc="A8E025AE"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5F4C6A"/>
    <w:multiLevelType w:val="multilevel"/>
    <w:tmpl w:val="725A451C"/>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16A371B"/>
    <w:multiLevelType w:val="multilevel"/>
    <w:tmpl w:val="C91E12F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1FD4997"/>
    <w:multiLevelType w:val="hybridMultilevel"/>
    <w:tmpl w:val="64BE35D0"/>
    <w:lvl w:ilvl="0" w:tplc="B2FE6284">
      <w:start w:val="1"/>
      <w:numFmt w:val="decimal"/>
      <w:lvlText w:val="%1)"/>
      <w:lvlJc w:val="left"/>
      <w:pPr>
        <w:ind w:left="360" w:hanging="360"/>
      </w:pPr>
      <w:rPr>
        <w:rFonts w:hint="default"/>
        <w:b/>
        <w:i w:val="0"/>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9522A3"/>
    <w:multiLevelType w:val="hybridMultilevel"/>
    <w:tmpl w:val="DCB0CE1A"/>
    <w:lvl w:ilvl="0" w:tplc="61A8C2C4">
      <w:start w:val="1"/>
      <w:numFmt w:val="bullet"/>
      <w:lvlText w:val=""/>
      <w:lvlJc w:val="left"/>
      <w:pPr>
        <w:tabs>
          <w:tab w:val="num" w:pos="720"/>
        </w:tabs>
        <w:ind w:left="720" w:hanging="360"/>
      </w:pPr>
      <w:rPr>
        <w:rFonts w:ascii="Symbol" w:hAnsi="Symbol" w:hint="default"/>
        <w:sz w:val="20"/>
      </w:rPr>
    </w:lvl>
    <w:lvl w:ilvl="1" w:tplc="70AE2FCA" w:tentative="1">
      <w:start w:val="1"/>
      <w:numFmt w:val="bullet"/>
      <w:lvlText w:val=""/>
      <w:lvlJc w:val="left"/>
      <w:pPr>
        <w:tabs>
          <w:tab w:val="num" w:pos="1440"/>
        </w:tabs>
        <w:ind w:left="1440" w:hanging="360"/>
      </w:pPr>
      <w:rPr>
        <w:rFonts w:ascii="Symbol" w:hAnsi="Symbol" w:hint="default"/>
        <w:sz w:val="20"/>
      </w:rPr>
    </w:lvl>
    <w:lvl w:ilvl="2" w:tplc="A7EEDC1C" w:tentative="1">
      <w:start w:val="1"/>
      <w:numFmt w:val="bullet"/>
      <w:lvlText w:val=""/>
      <w:lvlJc w:val="left"/>
      <w:pPr>
        <w:tabs>
          <w:tab w:val="num" w:pos="2160"/>
        </w:tabs>
        <w:ind w:left="2160" w:hanging="360"/>
      </w:pPr>
      <w:rPr>
        <w:rFonts w:ascii="Symbol" w:hAnsi="Symbol" w:hint="default"/>
        <w:sz w:val="20"/>
      </w:rPr>
    </w:lvl>
    <w:lvl w:ilvl="3" w:tplc="D94CF3B4" w:tentative="1">
      <w:start w:val="1"/>
      <w:numFmt w:val="bullet"/>
      <w:lvlText w:val=""/>
      <w:lvlJc w:val="left"/>
      <w:pPr>
        <w:tabs>
          <w:tab w:val="num" w:pos="2880"/>
        </w:tabs>
        <w:ind w:left="2880" w:hanging="360"/>
      </w:pPr>
      <w:rPr>
        <w:rFonts w:ascii="Symbol" w:hAnsi="Symbol" w:hint="default"/>
        <w:sz w:val="20"/>
      </w:rPr>
    </w:lvl>
    <w:lvl w:ilvl="4" w:tplc="DDFCAF54" w:tentative="1">
      <w:start w:val="1"/>
      <w:numFmt w:val="bullet"/>
      <w:lvlText w:val=""/>
      <w:lvlJc w:val="left"/>
      <w:pPr>
        <w:tabs>
          <w:tab w:val="num" w:pos="3600"/>
        </w:tabs>
        <w:ind w:left="3600" w:hanging="360"/>
      </w:pPr>
      <w:rPr>
        <w:rFonts w:ascii="Symbol" w:hAnsi="Symbol" w:hint="default"/>
        <w:sz w:val="20"/>
      </w:rPr>
    </w:lvl>
    <w:lvl w:ilvl="5" w:tplc="B87AA674" w:tentative="1">
      <w:start w:val="1"/>
      <w:numFmt w:val="bullet"/>
      <w:lvlText w:val=""/>
      <w:lvlJc w:val="left"/>
      <w:pPr>
        <w:tabs>
          <w:tab w:val="num" w:pos="4320"/>
        </w:tabs>
        <w:ind w:left="4320" w:hanging="360"/>
      </w:pPr>
      <w:rPr>
        <w:rFonts w:ascii="Symbol" w:hAnsi="Symbol" w:hint="default"/>
        <w:sz w:val="20"/>
      </w:rPr>
    </w:lvl>
    <w:lvl w:ilvl="6" w:tplc="605AC444" w:tentative="1">
      <w:start w:val="1"/>
      <w:numFmt w:val="bullet"/>
      <w:lvlText w:val=""/>
      <w:lvlJc w:val="left"/>
      <w:pPr>
        <w:tabs>
          <w:tab w:val="num" w:pos="5040"/>
        </w:tabs>
        <w:ind w:left="5040" w:hanging="360"/>
      </w:pPr>
      <w:rPr>
        <w:rFonts w:ascii="Symbol" w:hAnsi="Symbol" w:hint="default"/>
        <w:sz w:val="20"/>
      </w:rPr>
    </w:lvl>
    <w:lvl w:ilvl="7" w:tplc="F656D196" w:tentative="1">
      <w:start w:val="1"/>
      <w:numFmt w:val="bullet"/>
      <w:lvlText w:val=""/>
      <w:lvlJc w:val="left"/>
      <w:pPr>
        <w:tabs>
          <w:tab w:val="num" w:pos="5760"/>
        </w:tabs>
        <w:ind w:left="5760" w:hanging="360"/>
      </w:pPr>
      <w:rPr>
        <w:rFonts w:ascii="Symbol" w:hAnsi="Symbol" w:hint="default"/>
        <w:sz w:val="20"/>
      </w:rPr>
    </w:lvl>
    <w:lvl w:ilvl="8" w:tplc="162A96A6"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705B93"/>
    <w:multiLevelType w:val="hybridMultilevel"/>
    <w:tmpl w:val="8056EE74"/>
    <w:lvl w:ilvl="0" w:tplc="950200E6">
      <w:start w:val="1"/>
      <w:numFmt w:val="decimal"/>
      <w:lvlText w:val="%1)"/>
      <w:lvlJc w:val="left"/>
      <w:pPr>
        <w:ind w:left="36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1B460398"/>
    <w:multiLevelType w:val="hybridMultilevel"/>
    <w:tmpl w:val="A596FEE0"/>
    <w:lvl w:ilvl="0" w:tplc="5E58DD34">
      <w:start w:val="1"/>
      <w:numFmt w:val="decimal"/>
      <w:lvlText w:val="%1)"/>
      <w:lvlJc w:val="left"/>
      <w:pPr>
        <w:ind w:left="360" w:hanging="360"/>
      </w:pPr>
      <w:rPr>
        <w:rFonts w:hint="default"/>
        <w:b/>
      </w:rPr>
    </w:lvl>
    <w:lvl w:ilvl="1" w:tplc="69321F80">
      <w:start w:val="1"/>
      <w:numFmt w:val="lowerLetter"/>
      <w:lvlText w:val="%2."/>
      <w:lvlJc w:val="left"/>
      <w:pPr>
        <w:ind w:left="72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7A5C4B"/>
    <w:multiLevelType w:val="hybridMultilevel"/>
    <w:tmpl w:val="038C4BB4"/>
    <w:lvl w:ilvl="0" w:tplc="54406D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810C89"/>
    <w:multiLevelType w:val="hybridMultilevel"/>
    <w:tmpl w:val="37EE0D18"/>
    <w:lvl w:ilvl="0" w:tplc="CCE04CE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015D44"/>
    <w:multiLevelType w:val="hybridMultilevel"/>
    <w:tmpl w:val="F9A24C60"/>
    <w:lvl w:ilvl="0" w:tplc="5C689C1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FC0397"/>
    <w:multiLevelType w:val="hybridMultilevel"/>
    <w:tmpl w:val="7D8AB74E"/>
    <w:lvl w:ilvl="0" w:tplc="A3905FB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AF5527"/>
    <w:multiLevelType w:val="hybridMultilevel"/>
    <w:tmpl w:val="1EFCFA60"/>
    <w:lvl w:ilvl="0" w:tplc="3D4015F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8C5326"/>
    <w:multiLevelType w:val="hybridMultilevel"/>
    <w:tmpl w:val="B3765A70"/>
    <w:lvl w:ilvl="0" w:tplc="CCDEF920">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84E5FA4"/>
    <w:multiLevelType w:val="hybridMultilevel"/>
    <w:tmpl w:val="C33093F2"/>
    <w:lvl w:ilvl="0" w:tplc="04090011">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2B55208C"/>
    <w:multiLevelType w:val="hybridMultilevel"/>
    <w:tmpl w:val="34D086D8"/>
    <w:lvl w:ilvl="0" w:tplc="912E3A28">
      <w:start w:val="1"/>
      <w:numFmt w:val="decimal"/>
      <w:lvlText w:val="%1)"/>
      <w:lvlJc w:val="left"/>
      <w:pPr>
        <w:ind w:left="450" w:hanging="360"/>
      </w:pPr>
      <w:rPr>
        <w:rFonts w:hint="default"/>
        <w:b/>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31362E04"/>
    <w:multiLevelType w:val="hybridMultilevel"/>
    <w:tmpl w:val="CE2618B0"/>
    <w:lvl w:ilvl="0" w:tplc="BC56C14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81493F"/>
    <w:multiLevelType w:val="multilevel"/>
    <w:tmpl w:val="3C2CAEA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B09176B"/>
    <w:multiLevelType w:val="hybridMultilevel"/>
    <w:tmpl w:val="F40E45A4"/>
    <w:lvl w:ilvl="0" w:tplc="3AE4C30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A10B5"/>
    <w:multiLevelType w:val="multilevel"/>
    <w:tmpl w:val="0EBA431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C136A6A"/>
    <w:multiLevelType w:val="hybridMultilevel"/>
    <w:tmpl w:val="5002F292"/>
    <w:lvl w:ilvl="0" w:tplc="78A27CAE">
      <w:start w:val="16"/>
      <w:numFmt w:val="bullet"/>
      <w:lvlText w:val="-"/>
      <w:lvlJc w:val="left"/>
      <w:pPr>
        <w:ind w:left="360" w:hanging="360"/>
      </w:pPr>
      <w:rPr>
        <w:rFonts w:ascii="Arial" w:eastAsia="MS Mincho" w:hAnsi="Arial" w:cs="Arial"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C990824"/>
    <w:multiLevelType w:val="hybridMultilevel"/>
    <w:tmpl w:val="BC92E5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BA6136"/>
    <w:multiLevelType w:val="hybridMultilevel"/>
    <w:tmpl w:val="CEE014A2"/>
    <w:lvl w:ilvl="0" w:tplc="CDEEA1B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3D20230E"/>
    <w:multiLevelType w:val="multilevel"/>
    <w:tmpl w:val="22F8D50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D6211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FA01BE9"/>
    <w:multiLevelType w:val="hybridMultilevel"/>
    <w:tmpl w:val="6BB8DC0C"/>
    <w:lvl w:ilvl="0" w:tplc="5CEC23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0D02C1E"/>
    <w:multiLevelType w:val="hybridMultilevel"/>
    <w:tmpl w:val="E64C84C8"/>
    <w:lvl w:ilvl="0" w:tplc="5DA62C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124B32"/>
    <w:multiLevelType w:val="hybridMultilevel"/>
    <w:tmpl w:val="6C16E6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604828"/>
    <w:multiLevelType w:val="hybridMultilevel"/>
    <w:tmpl w:val="8E4A3B78"/>
    <w:lvl w:ilvl="0" w:tplc="D1B6A9E8">
      <w:start w:val="1"/>
      <w:numFmt w:val="decimal"/>
      <w:lvlText w:val="%1)"/>
      <w:lvlJc w:val="left"/>
      <w:pPr>
        <w:ind w:left="360" w:hanging="360"/>
      </w:pPr>
      <w:rPr>
        <w:b/>
      </w:rPr>
    </w:lvl>
    <w:lvl w:ilvl="1" w:tplc="04090017">
      <w:start w:val="1"/>
      <w:numFmt w:val="lowerLetter"/>
      <w:lvlText w:val="%2)"/>
      <w:lvlJc w:val="left"/>
      <w:pPr>
        <w:ind w:left="720" w:hanging="360"/>
      </w:pPr>
      <w:rPr>
        <w:b/>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47363838"/>
    <w:multiLevelType w:val="hybridMultilevel"/>
    <w:tmpl w:val="796EF532"/>
    <w:lvl w:ilvl="0" w:tplc="D604FB1E">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083811"/>
    <w:multiLevelType w:val="hybridMultilevel"/>
    <w:tmpl w:val="4CE02A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B665781"/>
    <w:multiLevelType w:val="hybridMultilevel"/>
    <w:tmpl w:val="37AC26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D85F81"/>
    <w:multiLevelType w:val="multilevel"/>
    <w:tmpl w:val="24E2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3B5277"/>
    <w:multiLevelType w:val="hybridMultilevel"/>
    <w:tmpl w:val="97144EA8"/>
    <w:lvl w:ilvl="0" w:tplc="10A0160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0725EF7"/>
    <w:multiLevelType w:val="hybridMultilevel"/>
    <w:tmpl w:val="C4F8E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1D1A44"/>
    <w:multiLevelType w:val="multilevel"/>
    <w:tmpl w:val="B70E1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7B33331"/>
    <w:multiLevelType w:val="multilevel"/>
    <w:tmpl w:val="57CC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ADF6BDD"/>
    <w:multiLevelType w:val="hybridMultilevel"/>
    <w:tmpl w:val="E284A386"/>
    <w:lvl w:ilvl="0" w:tplc="9BC42E2A">
      <w:start w:val="1"/>
      <w:numFmt w:val="decimal"/>
      <w:lvlText w:val="%1)"/>
      <w:lvlJc w:val="left"/>
      <w:pPr>
        <w:ind w:left="360" w:hanging="360"/>
      </w:pPr>
      <w:rPr>
        <w:b/>
      </w:rPr>
    </w:lvl>
    <w:lvl w:ilvl="1" w:tplc="5FFA7426">
      <w:start w:val="1"/>
      <w:numFmt w:val="lowerLetter"/>
      <w:lvlText w:val="%2)"/>
      <w:lvlJc w:val="left"/>
      <w:pPr>
        <w:ind w:left="180" w:hanging="360"/>
      </w:pPr>
      <w:rPr>
        <w:b/>
      </w:rPr>
    </w:lvl>
    <w:lvl w:ilvl="2" w:tplc="58E02076">
      <w:start w:val="1"/>
      <w:numFmt w:val="lowerLetter"/>
      <w:lvlText w:val="%3)"/>
      <w:lvlJc w:val="left"/>
      <w:pPr>
        <w:ind w:left="540" w:hanging="360"/>
      </w:pPr>
      <w:rPr>
        <w:b/>
        <w:i w:val="0"/>
      </w:rPr>
    </w:lvl>
    <w:lvl w:ilvl="3" w:tplc="D5886F00">
      <w:start w:val="1"/>
      <w:numFmt w:val="decimal"/>
      <w:lvlText w:val="(%4)"/>
      <w:lvlJc w:val="left"/>
      <w:pPr>
        <w:ind w:left="900" w:hanging="360"/>
      </w:pPr>
    </w:lvl>
    <w:lvl w:ilvl="4" w:tplc="F152611A">
      <w:start w:val="1"/>
      <w:numFmt w:val="lowerLetter"/>
      <w:lvlText w:val="(%5)"/>
      <w:lvlJc w:val="left"/>
      <w:pPr>
        <w:ind w:left="1260" w:hanging="360"/>
      </w:pPr>
    </w:lvl>
    <w:lvl w:ilvl="5" w:tplc="7A5E0F56">
      <w:start w:val="1"/>
      <w:numFmt w:val="lowerRoman"/>
      <w:lvlText w:val="(%6)"/>
      <w:lvlJc w:val="left"/>
      <w:pPr>
        <w:ind w:left="1620" w:hanging="360"/>
      </w:pPr>
    </w:lvl>
    <w:lvl w:ilvl="6" w:tplc="9E629C3C">
      <w:start w:val="1"/>
      <w:numFmt w:val="decimal"/>
      <w:lvlText w:val="%7."/>
      <w:lvlJc w:val="left"/>
      <w:pPr>
        <w:ind w:left="1980" w:hanging="360"/>
      </w:pPr>
    </w:lvl>
    <w:lvl w:ilvl="7" w:tplc="3E1C05F6">
      <w:start w:val="1"/>
      <w:numFmt w:val="lowerLetter"/>
      <w:lvlText w:val="%8."/>
      <w:lvlJc w:val="left"/>
      <w:pPr>
        <w:ind w:left="2340" w:hanging="360"/>
      </w:pPr>
    </w:lvl>
    <w:lvl w:ilvl="8" w:tplc="2208CD5E">
      <w:start w:val="1"/>
      <w:numFmt w:val="lowerRoman"/>
      <w:lvlText w:val="%9."/>
      <w:lvlJc w:val="left"/>
      <w:pPr>
        <w:ind w:left="2700" w:hanging="360"/>
      </w:pPr>
    </w:lvl>
  </w:abstractNum>
  <w:abstractNum w:abstractNumId="42" w15:restartNumberingAfterBreak="0">
    <w:nsid w:val="63365ECD"/>
    <w:multiLevelType w:val="hybridMultilevel"/>
    <w:tmpl w:val="B5AC1996"/>
    <w:lvl w:ilvl="0" w:tplc="EBA0F3D4">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663972D3"/>
    <w:multiLevelType w:val="hybridMultilevel"/>
    <w:tmpl w:val="D03C27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131F59"/>
    <w:multiLevelType w:val="hybridMultilevel"/>
    <w:tmpl w:val="E6EA1ECE"/>
    <w:lvl w:ilvl="0" w:tplc="16E23C0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F4D3479"/>
    <w:multiLevelType w:val="hybridMultilevel"/>
    <w:tmpl w:val="3B1039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890FE5"/>
    <w:multiLevelType w:val="hybridMultilevel"/>
    <w:tmpl w:val="C180DBDC"/>
    <w:lvl w:ilvl="0" w:tplc="B4D4C2B8">
      <w:start w:val="1"/>
      <w:numFmt w:val="decimal"/>
      <w:lvlText w:val="%1)"/>
      <w:lvlJc w:val="left"/>
      <w:pPr>
        <w:ind w:left="492" w:hanging="360"/>
      </w:pPr>
      <w:rPr>
        <w:rFonts w:hint="default"/>
        <w:b/>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47" w15:restartNumberingAfterBreak="0">
    <w:nsid w:val="7C730926"/>
    <w:multiLevelType w:val="hybridMultilevel"/>
    <w:tmpl w:val="1CBCCF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925397"/>
    <w:multiLevelType w:val="multilevel"/>
    <w:tmpl w:val="2F68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14"/>
  </w:num>
  <w:num w:numId="3">
    <w:abstractNumId w:val="29"/>
  </w:num>
  <w:num w:numId="4">
    <w:abstractNumId w:val="24"/>
  </w:num>
  <w:num w:numId="5">
    <w:abstractNumId w:val="35"/>
  </w:num>
  <w:num w:numId="6">
    <w:abstractNumId w:val="12"/>
  </w:num>
  <w:num w:numId="7">
    <w:abstractNumId w:val="10"/>
  </w:num>
  <w:num w:numId="8">
    <w:abstractNumId w:val="11"/>
  </w:num>
  <w:num w:numId="9">
    <w:abstractNumId w:val="13"/>
  </w:num>
  <w:num w:numId="10">
    <w:abstractNumId w:val="38"/>
  </w:num>
  <w:num w:numId="11">
    <w:abstractNumId w:val="47"/>
  </w:num>
  <w:num w:numId="12">
    <w:abstractNumId w:val="17"/>
  </w:num>
  <w:num w:numId="13">
    <w:abstractNumId w:val="26"/>
  </w:num>
  <w:num w:numId="14">
    <w:abstractNumId w:val="19"/>
  </w:num>
  <w:num w:numId="15">
    <w:abstractNumId w:val="44"/>
  </w:num>
  <w:num w:numId="16">
    <w:abstractNumId w:val="8"/>
  </w:num>
  <w:num w:numId="17">
    <w:abstractNumId w:val="15"/>
  </w:num>
  <w:num w:numId="18">
    <w:abstractNumId w:val="41"/>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8"/>
  </w:num>
  <w:num w:numId="22">
    <w:abstractNumId w:val="42"/>
  </w:num>
  <w:num w:numId="23">
    <w:abstractNumId w:val="31"/>
  </w:num>
  <w:num w:numId="24">
    <w:abstractNumId w:val="48"/>
  </w:num>
  <w:num w:numId="25">
    <w:abstractNumId w:val="9"/>
  </w:num>
  <w:num w:numId="26">
    <w:abstractNumId w:val="40"/>
  </w:num>
  <w:num w:numId="27">
    <w:abstractNumId w:val="5"/>
  </w:num>
  <w:num w:numId="28">
    <w:abstractNumId w:val="39"/>
  </w:num>
  <w:num w:numId="29">
    <w:abstractNumId w:val="2"/>
  </w:num>
  <w:num w:numId="30">
    <w:abstractNumId w:val="4"/>
  </w:num>
  <w:num w:numId="31">
    <w:abstractNumId w:val="1"/>
  </w:num>
  <w:num w:numId="32">
    <w:abstractNumId w:val="36"/>
  </w:num>
  <w:num w:numId="33">
    <w:abstractNumId w:val="7"/>
  </w:num>
  <w:num w:numId="34">
    <w:abstractNumId w:val="33"/>
  </w:num>
  <w:num w:numId="35">
    <w:abstractNumId w:val="21"/>
  </w:num>
  <w:num w:numId="36">
    <w:abstractNumId w:val="23"/>
  </w:num>
  <w:num w:numId="37">
    <w:abstractNumId w:val="16"/>
  </w:num>
  <w:num w:numId="38">
    <w:abstractNumId w:val="34"/>
  </w:num>
  <w:num w:numId="39">
    <w:abstractNumId w:val="6"/>
  </w:num>
  <w:num w:numId="40">
    <w:abstractNumId w:val="27"/>
  </w:num>
  <w:num w:numId="41">
    <w:abstractNumId w:val="43"/>
  </w:num>
  <w:num w:numId="42">
    <w:abstractNumId w:val="46"/>
  </w:num>
  <w:num w:numId="43">
    <w:abstractNumId w:val="30"/>
  </w:num>
  <w:num w:numId="44">
    <w:abstractNumId w:val="22"/>
  </w:num>
  <w:num w:numId="45">
    <w:abstractNumId w:val="45"/>
  </w:num>
  <w:num w:numId="46">
    <w:abstractNumId w:val="25"/>
  </w:num>
  <w:num w:numId="47">
    <w:abstractNumId w:val="32"/>
  </w:num>
  <w:num w:numId="48">
    <w:abstractNumId w:val="28"/>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AMA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s5s2rvk9fa2qe9e0rxxedjvfvwdw0vfa09&quot;&gt;EN_PANDEM_2021&lt;record-ids&gt;&lt;item&gt;46&lt;/item&gt;&lt;item&gt;47&lt;/item&gt;&lt;item&gt;48&lt;/item&gt;&lt;item&gt;53&lt;/item&gt;&lt;item&gt;58&lt;/item&gt;&lt;item&gt;63&lt;/item&gt;&lt;item&gt;64&lt;/item&gt;&lt;item&gt;67&lt;/item&gt;&lt;item&gt;72&lt;/item&gt;&lt;item&gt;73&lt;/item&gt;&lt;item&gt;74&lt;/item&gt;&lt;item&gt;77&lt;/item&gt;&lt;item&gt;79&lt;/item&gt;&lt;item&gt;80&lt;/item&gt;&lt;item&gt;81&lt;/item&gt;&lt;item&gt;82&lt;/item&gt;&lt;item&gt;83&lt;/item&gt;&lt;item&gt;84&lt;/item&gt;&lt;item&gt;85&lt;/item&gt;&lt;item&gt;86&lt;/item&gt;&lt;item&gt;89&lt;/item&gt;&lt;item&gt;90&lt;/item&gt;&lt;item&gt;91&lt;/item&gt;&lt;item&gt;93&lt;/item&gt;&lt;item&gt;99&lt;/item&gt;&lt;item&gt;100&lt;/item&gt;&lt;item&gt;101&lt;/item&gt;&lt;item&gt;104&lt;/item&gt;&lt;item&gt;105&lt;/item&gt;&lt;item&gt;107&lt;/item&gt;&lt;item&gt;108&lt;/item&gt;&lt;item&gt;109&lt;/item&gt;&lt;item&gt;110&lt;/item&gt;&lt;item&gt;111&lt;/item&gt;&lt;item&gt;113&lt;/item&gt;&lt;item&gt;114&lt;/item&gt;&lt;item&gt;116&lt;/item&gt;&lt;item&gt;121&lt;/item&gt;&lt;item&gt;123&lt;/item&gt;&lt;item&gt;127&lt;/item&gt;&lt;item&gt;131&lt;/item&gt;&lt;item&gt;132&lt;/item&gt;&lt;item&gt;135&lt;/item&gt;&lt;item&gt;137&lt;/item&gt;&lt;item&gt;140&lt;/item&gt;&lt;item&gt;143&lt;/item&gt;&lt;item&gt;145&lt;/item&gt;&lt;item&gt;146&lt;/item&gt;&lt;item&gt;147&lt;/item&gt;&lt;item&gt;148&lt;/item&gt;&lt;item&gt;149&lt;/item&gt;&lt;item&gt;153&lt;/item&gt;&lt;item&gt;155&lt;/item&gt;&lt;item&gt;158&lt;/item&gt;&lt;item&gt;159&lt;/item&gt;&lt;item&gt;161&lt;/item&gt;&lt;item&gt;163&lt;/item&gt;&lt;item&gt;164&lt;/item&gt;&lt;item&gt;165&lt;/item&gt;&lt;item&gt;169&lt;/item&gt;&lt;item&gt;170&lt;/item&gt;&lt;item&gt;171&lt;/item&gt;&lt;item&gt;172&lt;/item&gt;&lt;item&gt;174&lt;/item&gt;&lt;item&gt;175&lt;/item&gt;&lt;item&gt;176&lt;/item&gt;&lt;item&gt;177&lt;/item&gt;&lt;item&gt;178&lt;/item&gt;&lt;item&gt;179&lt;/item&gt;&lt;item&gt;183&lt;/item&gt;&lt;item&gt;185&lt;/item&gt;&lt;item&gt;188&lt;/item&gt;&lt;item&gt;189&lt;/item&gt;&lt;item&gt;191&lt;/item&gt;&lt;item&gt;192&lt;/item&gt;&lt;item&gt;197&lt;/item&gt;&lt;item&gt;205&lt;/item&gt;&lt;item&gt;209&lt;/item&gt;&lt;item&gt;213&lt;/item&gt;&lt;item&gt;220&lt;/item&gt;&lt;item&gt;221&lt;/item&gt;&lt;item&gt;224&lt;/item&gt;&lt;item&gt;228&lt;/item&gt;&lt;item&gt;230&lt;/item&gt;&lt;item&gt;231&lt;/item&gt;&lt;item&gt;232&lt;/item&gt;&lt;item&gt;234&lt;/item&gt;&lt;item&gt;236&lt;/item&gt;&lt;item&gt;237&lt;/item&gt;&lt;item&gt;240&lt;/item&gt;&lt;item&gt;241&lt;/item&gt;&lt;item&gt;242&lt;/item&gt;&lt;item&gt;244&lt;/item&gt;&lt;item&gt;248&lt;/item&gt;&lt;item&gt;249&lt;/item&gt;&lt;item&gt;256&lt;/item&gt;&lt;item&gt;258&lt;/item&gt;&lt;item&gt;259&lt;/item&gt;&lt;item&gt;260&lt;/item&gt;&lt;item&gt;261&lt;/item&gt;&lt;item&gt;265&lt;/item&gt;&lt;item&gt;267&lt;/item&gt;&lt;item&gt;275&lt;/item&gt;&lt;item&gt;276&lt;/item&gt;&lt;item&gt;277&lt;/item&gt;&lt;item&gt;283&lt;/item&gt;&lt;item&gt;284&lt;/item&gt;&lt;item&gt;285&lt;/item&gt;&lt;item&gt;287&lt;/item&gt;&lt;item&gt;288&lt;/item&gt;&lt;item&gt;290&lt;/item&gt;&lt;item&gt;292&lt;/item&gt;&lt;item&gt;296&lt;/item&gt;&lt;item&gt;298&lt;/item&gt;&lt;item&gt;306&lt;/item&gt;&lt;item&gt;312&lt;/item&gt;&lt;item&gt;314&lt;/item&gt;&lt;item&gt;318&lt;/item&gt;&lt;item&gt;320&lt;/item&gt;&lt;item&gt;321&lt;/item&gt;&lt;item&gt;322&lt;/item&gt;&lt;item&gt;325&lt;/item&gt;&lt;item&gt;326&lt;/item&gt;&lt;item&gt;327&lt;/item&gt;&lt;item&gt;330&lt;/item&gt;&lt;item&gt;332&lt;/item&gt;&lt;item&gt;334&lt;/item&gt;&lt;item&gt;335&lt;/item&gt;&lt;item&gt;337&lt;/item&gt;&lt;item&gt;338&lt;/item&gt;&lt;item&gt;339&lt;/item&gt;&lt;item&gt;342&lt;/item&gt;&lt;item&gt;343&lt;/item&gt;&lt;item&gt;347&lt;/item&gt;&lt;item&gt;352&lt;/item&gt;&lt;item&gt;354&lt;/item&gt;&lt;item&gt;357&lt;/item&gt;&lt;item&gt;358&lt;/item&gt;&lt;item&gt;359&lt;/item&gt;&lt;item&gt;360&lt;/item&gt;&lt;item&gt;361&lt;/item&gt;&lt;item&gt;362&lt;/item&gt;&lt;item&gt;364&lt;/item&gt;&lt;item&gt;365&lt;/item&gt;&lt;item&gt;366&lt;/item&gt;&lt;item&gt;369&lt;/item&gt;&lt;item&gt;370&lt;/item&gt;&lt;item&gt;371&lt;/item&gt;&lt;item&gt;372&lt;/item&gt;&lt;item&gt;373&lt;/item&gt;&lt;item&gt;374&lt;/item&gt;&lt;item&gt;376&lt;/item&gt;&lt;item&gt;381&lt;/item&gt;&lt;item&gt;382&lt;/item&gt;&lt;item&gt;390&lt;/item&gt;&lt;item&gt;391&lt;/item&gt;&lt;item&gt;392&lt;/item&gt;&lt;item&gt;394&lt;/item&gt;&lt;item&gt;395&lt;/item&gt;&lt;item&gt;397&lt;/item&gt;&lt;item&gt;399&lt;/item&gt;&lt;item&gt;403&lt;/item&gt;&lt;item&gt;404&lt;/item&gt;&lt;item&gt;405&lt;/item&gt;&lt;item&gt;407&lt;/item&gt;&lt;item&gt;411&lt;/item&gt;&lt;item&gt;414&lt;/item&gt;&lt;item&gt;415&lt;/item&gt;&lt;item&gt;416&lt;/item&gt;&lt;item&gt;417&lt;/item&gt;&lt;item&gt;421&lt;/item&gt;&lt;item&gt;422&lt;/item&gt;&lt;item&gt;423&lt;/item&gt;&lt;item&gt;425&lt;/item&gt;&lt;item&gt;429&lt;/item&gt;&lt;item&gt;431&lt;/item&gt;&lt;item&gt;433&lt;/item&gt;&lt;item&gt;434&lt;/item&gt;&lt;item&gt;435&lt;/item&gt;&lt;item&gt;437&lt;/item&gt;&lt;item&gt;440&lt;/item&gt;&lt;item&gt;445&lt;/item&gt;&lt;item&gt;446&lt;/item&gt;&lt;item&gt;447&lt;/item&gt;&lt;item&gt;448&lt;/item&gt;&lt;item&gt;450&lt;/item&gt;&lt;item&gt;458&lt;/item&gt;&lt;item&gt;463&lt;/item&gt;&lt;item&gt;471&lt;/item&gt;&lt;item&gt;473&lt;/item&gt;&lt;item&gt;474&lt;/item&gt;&lt;item&gt;477&lt;/item&gt;&lt;item&gt;478&lt;/item&gt;&lt;item&gt;479&lt;/item&gt;&lt;item&gt;480&lt;/item&gt;&lt;item&gt;481&lt;/item&gt;&lt;item&gt;483&lt;/item&gt;&lt;item&gt;484&lt;/item&gt;&lt;item&gt;485&lt;/item&gt;&lt;item&gt;494&lt;/item&gt;&lt;item&gt;501&lt;/item&gt;&lt;item&gt;504&lt;/item&gt;&lt;item&gt;509&lt;/item&gt;&lt;item&gt;510&lt;/item&gt;&lt;item&gt;511&lt;/item&gt;&lt;item&gt;519&lt;/item&gt;&lt;item&gt;521&lt;/item&gt;&lt;item&gt;525&lt;/item&gt;&lt;item&gt;527&lt;/item&gt;&lt;item&gt;528&lt;/item&gt;&lt;item&gt;529&lt;/item&gt;&lt;item&gt;533&lt;/item&gt;&lt;item&gt;534&lt;/item&gt;&lt;item&gt;536&lt;/item&gt;&lt;item&gt;537&lt;/item&gt;&lt;item&gt;539&lt;/item&gt;&lt;item&gt;540&lt;/item&gt;&lt;item&gt;545&lt;/item&gt;&lt;item&gt;557&lt;/item&gt;&lt;item&gt;558&lt;/item&gt;&lt;item&gt;565&lt;/item&gt;&lt;item&gt;571&lt;/item&gt;&lt;item&gt;573&lt;/item&gt;&lt;item&gt;574&lt;/item&gt;&lt;item&gt;576&lt;/item&gt;&lt;item&gt;579&lt;/item&gt;&lt;item&gt;580&lt;/item&gt;&lt;item&gt;581&lt;/item&gt;&lt;item&gt;585&lt;/item&gt;&lt;item&gt;586&lt;/item&gt;&lt;item&gt;588&lt;/item&gt;&lt;item&gt;589&lt;/item&gt;&lt;item&gt;590&lt;/item&gt;&lt;item&gt;591&lt;/item&gt;&lt;item&gt;592&lt;/item&gt;&lt;item&gt;598&lt;/item&gt;&lt;item&gt;600&lt;/item&gt;&lt;item&gt;603&lt;/item&gt;&lt;item&gt;604&lt;/item&gt;&lt;item&gt;605&lt;/item&gt;&lt;item&gt;606&lt;/item&gt;&lt;item&gt;607&lt;/item&gt;&lt;item&gt;608&lt;/item&gt;&lt;item&gt;609&lt;/item&gt;&lt;item&gt;610&lt;/item&gt;&lt;item&gt;614&lt;/item&gt;&lt;item&gt;615&lt;/item&gt;&lt;item&gt;616&lt;/item&gt;&lt;item&gt;617&lt;/item&gt;&lt;item&gt;620&lt;/item&gt;&lt;item&gt;622&lt;/item&gt;&lt;item&gt;625&lt;/item&gt;&lt;item&gt;626&lt;/item&gt;&lt;item&gt;627&lt;/item&gt;&lt;item&gt;631&lt;/item&gt;&lt;item&gt;632&lt;/item&gt;&lt;item&gt;633&lt;/item&gt;&lt;item&gt;636&lt;/item&gt;&lt;item&gt;639&lt;/item&gt;&lt;item&gt;640&lt;/item&gt;&lt;item&gt;645&lt;/item&gt;&lt;item&gt;649&lt;/item&gt;&lt;item&gt;651&lt;/item&gt;&lt;item&gt;652&lt;/item&gt;&lt;item&gt;654&lt;/item&gt;&lt;item&gt;655&lt;/item&gt;&lt;item&gt;657&lt;/item&gt;&lt;item&gt;658&lt;/item&gt;&lt;item&gt;660&lt;/item&gt;&lt;item&gt;662&lt;/item&gt;&lt;item&gt;665&lt;/item&gt;&lt;item&gt;666&lt;/item&gt;&lt;item&gt;668&lt;/item&gt;&lt;item&gt;670&lt;/item&gt;&lt;item&gt;674&lt;/item&gt;&lt;item&gt;675&lt;/item&gt;&lt;item&gt;678&lt;/item&gt;&lt;item&gt;681&lt;/item&gt;&lt;item&gt;682&lt;/item&gt;&lt;item&gt;684&lt;/item&gt;&lt;item&gt;685&lt;/item&gt;&lt;item&gt;692&lt;/item&gt;&lt;item&gt;698&lt;/item&gt;&lt;item&gt;699&lt;/item&gt;&lt;item&gt;700&lt;/item&gt;&lt;item&gt;701&lt;/item&gt;&lt;item&gt;710&lt;/item&gt;&lt;item&gt;712&lt;/item&gt;&lt;item&gt;714&lt;/item&gt;&lt;item&gt;715&lt;/item&gt;&lt;item&gt;716&lt;/item&gt;&lt;item&gt;723&lt;/item&gt;&lt;item&gt;726&lt;/item&gt;&lt;item&gt;727&lt;/item&gt;&lt;item&gt;728&lt;/item&gt;&lt;item&gt;730&lt;/item&gt;&lt;item&gt;732&lt;/item&gt;&lt;item&gt;734&lt;/item&gt;&lt;item&gt;735&lt;/item&gt;&lt;item&gt;736&lt;/item&gt;&lt;item&gt;738&lt;/item&gt;&lt;item&gt;739&lt;/item&gt;&lt;item&gt;742&lt;/item&gt;&lt;item&gt;744&lt;/item&gt;&lt;item&gt;745&lt;/item&gt;&lt;item&gt;749&lt;/item&gt;&lt;item&gt;753&lt;/item&gt;&lt;item&gt;754&lt;/item&gt;&lt;item&gt;755&lt;/item&gt;&lt;item&gt;756&lt;/item&gt;&lt;item&gt;757&lt;/item&gt;&lt;item&gt;759&lt;/item&gt;&lt;item&gt;762&lt;/item&gt;&lt;item&gt;763&lt;/item&gt;&lt;item&gt;764&lt;/item&gt;&lt;item&gt;766&lt;/item&gt;&lt;item&gt;767&lt;/item&gt;&lt;item&gt;768&lt;/item&gt;&lt;item&gt;770&lt;/item&gt;&lt;item&gt;771&lt;/item&gt;&lt;item&gt;772&lt;/item&gt;&lt;item&gt;776&lt;/item&gt;&lt;item&gt;777&lt;/item&gt;&lt;item&gt;780&lt;/item&gt;&lt;item&gt;785&lt;/item&gt;&lt;item&gt;789&lt;/item&gt;&lt;item&gt;791&lt;/item&gt;&lt;item&gt;792&lt;/item&gt;&lt;item&gt;793&lt;/item&gt;&lt;item&gt;794&lt;/item&gt;&lt;item&gt;795&lt;/item&gt;&lt;item&gt;797&lt;/item&gt;&lt;item&gt;801&lt;/item&gt;&lt;item&gt;802&lt;/item&gt;&lt;item&gt;803&lt;/item&gt;&lt;item&gt;807&lt;/item&gt;&lt;item&gt;809&lt;/item&gt;&lt;item&gt;815&lt;/item&gt;&lt;item&gt;816&lt;/item&gt;&lt;item&gt;818&lt;/item&gt;&lt;item&gt;821&lt;/item&gt;&lt;item&gt;822&lt;/item&gt;&lt;item&gt;823&lt;/item&gt;&lt;item&gt;824&lt;/item&gt;&lt;item&gt;828&lt;/item&gt;&lt;item&gt;829&lt;/item&gt;&lt;item&gt;831&lt;/item&gt;&lt;item&gt;832&lt;/item&gt;&lt;item&gt;837&lt;/item&gt;&lt;item&gt;838&lt;/item&gt;&lt;item&gt;840&lt;/item&gt;&lt;item&gt;844&lt;/item&gt;&lt;item&gt;846&lt;/item&gt;&lt;item&gt;848&lt;/item&gt;&lt;item&gt;850&lt;/item&gt;&lt;item&gt;852&lt;/item&gt;&lt;item&gt;853&lt;/item&gt;&lt;item&gt;855&lt;/item&gt;&lt;item&gt;856&lt;/item&gt;&lt;item&gt;858&lt;/item&gt;&lt;item&gt;862&lt;/item&gt;&lt;item&gt;865&lt;/item&gt;&lt;item&gt;868&lt;/item&gt;&lt;item&gt;872&lt;/item&gt;&lt;item&gt;875&lt;/item&gt;&lt;item&gt;878&lt;/item&gt;&lt;item&gt;882&lt;/item&gt;&lt;item&gt;888&lt;/item&gt;&lt;item&gt;889&lt;/item&gt;&lt;item&gt;891&lt;/item&gt;&lt;item&gt;894&lt;/item&gt;&lt;item&gt;895&lt;/item&gt;&lt;item&gt;897&lt;/item&gt;&lt;item&gt;900&lt;/item&gt;&lt;item&gt;901&lt;/item&gt;&lt;item&gt;902&lt;/item&gt;&lt;item&gt;906&lt;/item&gt;&lt;item&gt;907&lt;/item&gt;&lt;item&gt;910&lt;/item&gt;&lt;item&gt;912&lt;/item&gt;&lt;item&gt;915&lt;/item&gt;&lt;item&gt;917&lt;/item&gt;&lt;item&gt;921&lt;/item&gt;&lt;item&gt;924&lt;/item&gt;&lt;item&gt;925&lt;/item&gt;&lt;item&gt;927&lt;/item&gt;&lt;item&gt;930&lt;/item&gt;&lt;item&gt;932&lt;/item&gt;&lt;item&gt;933&lt;/item&gt;&lt;item&gt;935&lt;/item&gt;&lt;item&gt;937&lt;/item&gt;&lt;item&gt;939&lt;/item&gt;&lt;item&gt;940&lt;/item&gt;&lt;item&gt;943&lt;/item&gt;&lt;item&gt;946&lt;/item&gt;&lt;item&gt;949&lt;/item&gt;&lt;item&gt;952&lt;/item&gt;&lt;item&gt;953&lt;/item&gt;&lt;item&gt;956&lt;/item&gt;&lt;item&gt;957&lt;/item&gt;&lt;item&gt;958&lt;/item&gt;&lt;item&gt;959&lt;/item&gt;&lt;item&gt;965&lt;/item&gt;&lt;item&gt;986&lt;/item&gt;&lt;item&gt;1009&lt;/item&gt;&lt;item&gt;1011&lt;/item&gt;&lt;item&gt;1012&lt;/item&gt;&lt;item&gt;1013&lt;/item&gt;&lt;item&gt;1014&lt;/item&gt;&lt;item&gt;1015&lt;/item&gt;&lt;item&gt;1019&lt;/item&gt;&lt;item&gt;1026&lt;/item&gt;&lt;item&gt;1028&lt;/item&gt;&lt;item&gt;1029&lt;/item&gt;&lt;item&gt;1031&lt;/item&gt;&lt;item&gt;1033&lt;/item&gt;&lt;item&gt;1034&lt;/item&gt;&lt;item&gt;1035&lt;/item&gt;&lt;item&gt;1038&lt;/item&gt;&lt;item&gt;1041&lt;/item&gt;&lt;item&gt;1042&lt;/item&gt;&lt;item&gt;1043&lt;/item&gt;&lt;item&gt;1044&lt;/item&gt;&lt;item&gt;1045&lt;/item&gt;&lt;item&gt;1046&lt;/item&gt;&lt;item&gt;1048&lt;/item&gt;&lt;item&gt;1049&lt;/item&gt;&lt;item&gt;1050&lt;/item&gt;&lt;item&gt;1051&lt;/item&gt;&lt;item&gt;1052&lt;/item&gt;&lt;item&gt;1053&lt;/item&gt;&lt;item&gt;1054&lt;/item&gt;&lt;item&gt;1065&lt;/item&gt;&lt;item&gt;1092&lt;/item&gt;&lt;item&gt;1167&lt;/item&gt;&lt;item&gt;1168&lt;/item&gt;&lt;item&gt;1169&lt;/item&gt;&lt;item&gt;1170&lt;/item&gt;&lt;item&gt;1174&lt;/item&gt;&lt;item&gt;1179&lt;/item&gt;&lt;item&gt;1183&lt;/item&gt;&lt;item&gt;1187&lt;/item&gt;&lt;item&gt;1188&lt;/item&gt;&lt;item&gt;1190&lt;/item&gt;&lt;item&gt;1192&lt;/item&gt;&lt;item&gt;1193&lt;/item&gt;&lt;item&gt;1195&lt;/item&gt;&lt;item&gt;1196&lt;/item&gt;&lt;item&gt;1200&lt;/item&gt;&lt;item&gt;1211&lt;/item&gt;&lt;item&gt;1212&lt;/item&gt;&lt;item&gt;1215&lt;/item&gt;&lt;item&gt;1216&lt;/item&gt;&lt;item&gt;1217&lt;/item&gt;&lt;item&gt;1218&lt;/item&gt;&lt;item&gt;1219&lt;/item&gt;&lt;item&gt;1221&lt;/item&gt;&lt;item&gt;1223&lt;/item&gt;&lt;item&gt;1227&lt;/item&gt;&lt;item&gt;1229&lt;/item&gt;&lt;item&gt;1233&lt;/item&gt;&lt;item&gt;1237&lt;/item&gt;&lt;item&gt;1253&lt;/item&gt;&lt;/record-ids&gt;&lt;/item&gt;&lt;/Libraries&gt;"/>
  </w:docVars>
  <w:rsids>
    <w:rsidRoot w:val="00A82E14"/>
    <w:rsid w:val="00014E0B"/>
    <w:rsid w:val="00015E14"/>
    <w:rsid w:val="0001601F"/>
    <w:rsid w:val="00016589"/>
    <w:rsid w:val="000206D6"/>
    <w:rsid w:val="00023817"/>
    <w:rsid w:val="000277F7"/>
    <w:rsid w:val="00027983"/>
    <w:rsid w:val="00027C83"/>
    <w:rsid w:val="0003060C"/>
    <w:rsid w:val="00033CA0"/>
    <w:rsid w:val="00044961"/>
    <w:rsid w:val="00045A8D"/>
    <w:rsid w:val="000463ED"/>
    <w:rsid w:val="000476C0"/>
    <w:rsid w:val="00054F91"/>
    <w:rsid w:val="00056A57"/>
    <w:rsid w:val="0005791D"/>
    <w:rsid w:val="0006497D"/>
    <w:rsid w:val="00064ED0"/>
    <w:rsid w:val="000673C5"/>
    <w:rsid w:val="00073EBF"/>
    <w:rsid w:val="00075B1F"/>
    <w:rsid w:val="00082C47"/>
    <w:rsid w:val="000843DD"/>
    <w:rsid w:val="00084971"/>
    <w:rsid w:val="00086EE2"/>
    <w:rsid w:val="00091BBF"/>
    <w:rsid w:val="00093B88"/>
    <w:rsid w:val="000A0ABB"/>
    <w:rsid w:val="000A2413"/>
    <w:rsid w:val="000A2940"/>
    <w:rsid w:val="000A354A"/>
    <w:rsid w:val="000A4F71"/>
    <w:rsid w:val="000B14A0"/>
    <w:rsid w:val="000B18F6"/>
    <w:rsid w:val="000B5CB9"/>
    <w:rsid w:val="000B5E5E"/>
    <w:rsid w:val="000C0794"/>
    <w:rsid w:val="000C43D1"/>
    <w:rsid w:val="000C5BC2"/>
    <w:rsid w:val="000C7047"/>
    <w:rsid w:val="000C7C14"/>
    <w:rsid w:val="000D48E2"/>
    <w:rsid w:val="000E3FEB"/>
    <w:rsid w:val="000F4F47"/>
    <w:rsid w:val="000F662F"/>
    <w:rsid w:val="000F7986"/>
    <w:rsid w:val="001000DA"/>
    <w:rsid w:val="001006CC"/>
    <w:rsid w:val="00107362"/>
    <w:rsid w:val="001104B9"/>
    <w:rsid w:val="00111FF2"/>
    <w:rsid w:val="00115609"/>
    <w:rsid w:val="001222DE"/>
    <w:rsid w:val="00122363"/>
    <w:rsid w:val="00124C59"/>
    <w:rsid w:val="0013022D"/>
    <w:rsid w:val="0013136B"/>
    <w:rsid w:val="001349EF"/>
    <w:rsid w:val="00135BD0"/>
    <w:rsid w:val="0014018A"/>
    <w:rsid w:val="00141307"/>
    <w:rsid w:val="00141968"/>
    <w:rsid w:val="00141B40"/>
    <w:rsid w:val="00142B90"/>
    <w:rsid w:val="00151194"/>
    <w:rsid w:val="001537A9"/>
    <w:rsid w:val="0016018B"/>
    <w:rsid w:val="0016324E"/>
    <w:rsid w:val="00165E59"/>
    <w:rsid w:val="00165FAC"/>
    <w:rsid w:val="001672D6"/>
    <w:rsid w:val="00170C94"/>
    <w:rsid w:val="0017555A"/>
    <w:rsid w:val="00177476"/>
    <w:rsid w:val="00177905"/>
    <w:rsid w:val="00183850"/>
    <w:rsid w:val="00184BEC"/>
    <w:rsid w:val="00187E00"/>
    <w:rsid w:val="00194423"/>
    <w:rsid w:val="00194DB8"/>
    <w:rsid w:val="0019600C"/>
    <w:rsid w:val="001A027D"/>
    <w:rsid w:val="001A3DD5"/>
    <w:rsid w:val="001A4936"/>
    <w:rsid w:val="001A5305"/>
    <w:rsid w:val="001A771E"/>
    <w:rsid w:val="001A7B5F"/>
    <w:rsid w:val="001B3AF0"/>
    <w:rsid w:val="001B579E"/>
    <w:rsid w:val="001B6FFE"/>
    <w:rsid w:val="001B71AC"/>
    <w:rsid w:val="001C4465"/>
    <w:rsid w:val="001C4C2C"/>
    <w:rsid w:val="001D29D4"/>
    <w:rsid w:val="001D3F9F"/>
    <w:rsid w:val="001D6E34"/>
    <w:rsid w:val="001E0E99"/>
    <w:rsid w:val="001E37CB"/>
    <w:rsid w:val="001E69F6"/>
    <w:rsid w:val="001F22CF"/>
    <w:rsid w:val="001F3530"/>
    <w:rsid w:val="001F5CEA"/>
    <w:rsid w:val="00201E03"/>
    <w:rsid w:val="00202434"/>
    <w:rsid w:val="002024DD"/>
    <w:rsid w:val="00205327"/>
    <w:rsid w:val="00212906"/>
    <w:rsid w:val="0021324E"/>
    <w:rsid w:val="00223A84"/>
    <w:rsid w:val="002266CF"/>
    <w:rsid w:val="00226D3D"/>
    <w:rsid w:val="0023160E"/>
    <w:rsid w:val="002438DE"/>
    <w:rsid w:val="00245BC6"/>
    <w:rsid w:val="00247A1A"/>
    <w:rsid w:val="00250E83"/>
    <w:rsid w:val="002533A2"/>
    <w:rsid w:val="0025407B"/>
    <w:rsid w:val="00255471"/>
    <w:rsid w:val="00256768"/>
    <w:rsid w:val="002573E7"/>
    <w:rsid w:val="00257B1D"/>
    <w:rsid w:val="00260BAD"/>
    <w:rsid w:val="00260CBF"/>
    <w:rsid w:val="00265E7B"/>
    <w:rsid w:val="002678BA"/>
    <w:rsid w:val="00267F23"/>
    <w:rsid w:val="0027076A"/>
    <w:rsid w:val="002707E0"/>
    <w:rsid w:val="00272104"/>
    <w:rsid w:val="0027303C"/>
    <w:rsid w:val="002750E8"/>
    <w:rsid w:val="00280D4A"/>
    <w:rsid w:val="00281087"/>
    <w:rsid w:val="002816AB"/>
    <w:rsid w:val="002849B9"/>
    <w:rsid w:val="0028537A"/>
    <w:rsid w:val="00291CD6"/>
    <w:rsid w:val="00293C45"/>
    <w:rsid w:val="002943BF"/>
    <w:rsid w:val="00294929"/>
    <w:rsid w:val="002A22BC"/>
    <w:rsid w:val="002A2925"/>
    <w:rsid w:val="002A3CBC"/>
    <w:rsid w:val="002A7191"/>
    <w:rsid w:val="002B1EDF"/>
    <w:rsid w:val="002B2C76"/>
    <w:rsid w:val="002B43C7"/>
    <w:rsid w:val="002B59DE"/>
    <w:rsid w:val="002C233B"/>
    <w:rsid w:val="002D1DAF"/>
    <w:rsid w:val="002D2832"/>
    <w:rsid w:val="002D3E53"/>
    <w:rsid w:val="002D4841"/>
    <w:rsid w:val="002E5BAF"/>
    <w:rsid w:val="003040AD"/>
    <w:rsid w:val="00306F9F"/>
    <w:rsid w:val="00312DC5"/>
    <w:rsid w:val="0031482E"/>
    <w:rsid w:val="00315099"/>
    <w:rsid w:val="003153AF"/>
    <w:rsid w:val="00316147"/>
    <w:rsid w:val="003177EB"/>
    <w:rsid w:val="003305F6"/>
    <w:rsid w:val="00330B9A"/>
    <w:rsid w:val="00332CE4"/>
    <w:rsid w:val="0033347B"/>
    <w:rsid w:val="00334BDA"/>
    <w:rsid w:val="00334C9A"/>
    <w:rsid w:val="003358A6"/>
    <w:rsid w:val="003366B3"/>
    <w:rsid w:val="003376BA"/>
    <w:rsid w:val="0034021E"/>
    <w:rsid w:val="003416B7"/>
    <w:rsid w:val="00342215"/>
    <w:rsid w:val="003466D7"/>
    <w:rsid w:val="0035194C"/>
    <w:rsid w:val="00352F45"/>
    <w:rsid w:val="00357D02"/>
    <w:rsid w:val="003637F5"/>
    <w:rsid w:val="003667D6"/>
    <w:rsid w:val="00373789"/>
    <w:rsid w:val="003811DF"/>
    <w:rsid w:val="003821D3"/>
    <w:rsid w:val="00385A05"/>
    <w:rsid w:val="00387429"/>
    <w:rsid w:val="00387F06"/>
    <w:rsid w:val="00391FA0"/>
    <w:rsid w:val="003951D4"/>
    <w:rsid w:val="003A0D82"/>
    <w:rsid w:val="003A319A"/>
    <w:rsid w:val="003A747A"/>
    <w:rsid w:val="003B39FD"/>
    <w:rsid w:val="003C23B4"/>
    <w:rsid w:val="003C3624"/>
    <w:rsid w:val="003C7770"/>
    <w:rsid w:val="003D026A"/>
    <w:rsid w:val="003E6E67"/>
    <w:rsid w:val="003F120F"/>
    <w:rsid w:val="003F4FDB"/>
    <w:rsid w:val="004008E1"/>
    <w:rsid w:val="00403F06"/>
    <w:rsid w:val="004044B6"/>
    <w:rsid w:val="004044DC"/>
    <w:rsid w:val="004072F4"/>
    <w:rsid w:val="004148CD"/>
    <w:rsid w:val="00414904"/>
    <w:rsid w:val="00416C31"/>
    <w:rsid w:val="0042099C"/>
    <w:rsid w:val="00421A59"/>
    <w:rsid w:val="00423E65"/>
    <w:rsid w:val="00425AFE"/>
    <w:rsid w:val="0043492A"/>
    <w:rsid w:val="004411BD"/>
    <w:rsid w:val="004416B4"/>
    <w:rsid w:val="00443EE4"/>
    <w:rsid w:val="0044533D"/>
    <w:rsid w:val="0044763F"/>
    <w:rsid w:val="00456A56"/>
    <w:rsid w:val="00460B76"/>
    <w:rsid w:val="004708A9"/>
    <w:rsid w:val="004718B1"/>
    <w:rsid w:val="0047412F"/>
    <w:rsid w:val="0047528B"/>
    <w:rsid w:val="00477A9A"/>
    <w:rsid w:val="00484258"/>
    <w:rsid w:val="0048474B"/>
    <w:rsid w:val="004867B5"/>
    <w:rsid w:val="0049029A"/>
    <w:rsid w:val="00491C49"/>
    <w:rsid w:val="004935DC"/>
    <w:rsid w:val="00493E97"/>
    <w:rsid w:val="00496E83"/>
    <w:rsid w:val="004A73BD"/>
    <w:rsid w:val="004B32BF"/>
    <w:rsid w:val="004B3368"/>
    <w:rsid w:val="004C07A3"/>
    <w:rsid w:val="004C2FD8"/>
    <w:rsid w:val="004C65AF"/>
    <w:rsid w:val="004C79C0"/>
    <w:rsid w:val="004C7A08"/>
    <w:rsid w:val="004D0FE7"/>
    <w:rsid w:val="004D1B9D"/>
    <w:rsid w:val="004F1B5C"/>
    <w:rsid w:val="004F5154"/>
    <w:rsid w:val="004F56A2"/>
    <w:rsid w:val="00504849"/>
    <w:rsid w:val="00505A49"/>
    <w:rsid w:val="00505D91"/>
    <w:rsid w:val="005107C2"/>
    <w:rsid w:val="005162E0"/>
    <w:rsid w:val="00516831"/>
    <w:rsid w:val="00516884"/>
    <w:rsid w:val="00520959"/>
    <w:rsid w:val="005219DB"/>
    <w:rsid w:val="00522232"/>
    <w:rsid w:val="00522EC0"/>
    <w:rsid w:val="00523F89"/>
    <w:rsid w:val="00527D3F"/>
    <w:rsid w:val="00534EDD"/>
    <w:rsid w:val="00535028"/>
    <w:rsid w:val="005475BC"/>
    <w:rsid w:val="005504DE"/>
    <w:rsid w:val="00552F98"/>
    <w:rsid w:val="00555C31"/>
    <w:rsid w:val="00560A18"/>
    <w:rsid w:val="00560D3F"/>
    <w:rsid w:val="00562E9C"/>
    <w:rsid w:val="005646B3"/>
    <w:rsid w:val="005700D9"/>
    <w:rsid w:val="005712B8"/>
    <w:rsid w:val="005766B6"/>
    <w:rsid w:val="00576901"/>
    <w:rsid w:val="00576C90"/>
    <w:rsid w:val="005779FE"/>
    <w:rsid w:val="005819CD"/>
    <w:rsid w:val="00581F45"/>
    <w:rsid w:val="00583464"/>
    <w:rsid w:val="00583E64"/>
    <w:rsid w:val="0058423D"/>
    <w:rsid w:val="00586017"/>
    <w:rsid w:val="0059144C"/>
    <w:rsid w:val="005A02D4"/>
    <w:rsid w:val="005A07CE"/>
    <w:rsid w:val="005A384D"/>
    <w:rsid w:val="005B13E2"/>
    <w:rsid w:val="005B6EB1"/>
    <w:rsid w:val="005C0640"/>
    <w:rsid w:val="005C29B7"/>
    <w:rsid w:val="005C3683"/>
    <w:rsid w:val="005C39C9"/>
    <w:rsid w:val="005C467F"/>
    <w:rsid w:val="005C5003"/>
    <w:rsid w:val="005D12B7"/>
    <w:rsid w:val="005D1F13"/>
    <w:rsid w:val="005D5EA3"/>
    <w:rsid w:val="005D692C"/>
    <w:rsid w:val="005E476E"/>
    <w:rsid w:val="005E552B"/>
    <w:rsid w:val="005F3019"/>
    <w:rsid w:val="00601AE1"/>
    <w:rsid w:val="0060261D"/>
    <w:rsid w:val="00606272"/>
    <w:rsid w:val="006070AA"/>
    <w:rsid w:val="00610267"/>
    <w:rsid w:val="00614FEA"/>
    <w:rsid w:val="00617428"/>
    <w:rsid w:val="006174E3"/>
    <w:rsid w:val="00617E9C"/>
    <w:rsid w:val="00620D9A"/>
    <w:rsid w:val="00624797"/>
    <w:rsid w:val="00626678"/>
    <w:rsid w:val="006268EB"/>
    <w:rsid w:val="00631A72"/>
    <w:rsid w:val="00632CB3"/>
    <w:rsid w:val="00633059"/>
    <w:rsid w:val="00633773"/>
    <w:rsid w:val="00633D04"/>
    <w:rsid w:val="006362F8"/>
    <w:rsid w:val="006372DF"/>
    <w:rsid w:val="0063794C"/>
    <w:rsid w:val="006428DB"/>
    <w:rsid w:val="00644E2F"/>
    <w:rsid w:val="0065249D"/>
    <w:rsid w:val="006530CC"/>
    <w:rsid w:val="00653711"/>
    <w:rsid w:val="006573D3"/>
    <w:rsid w:val="006636C7"/>
    <w:rsid w:val="0067050D"/>
    <w:rsid w:val="0067750D"/>
    <w:rsid w:val="00680CAF"/>
    <w:rsid w:val="00682719"/>
    <w:rsid w:val="0068442A"/>
    <w:rsid w:val="0068541D"/>
    <w:rsid w:val="0069308A"/>
    <w:rsid w:val="00693CDB"/>
    <w:rsid w:val="006972E0"/>
    <w:rsid w:val="006A118A"/>
    <w:rsid w:val="006A25C7"/>
    <w:rsid w:val="006A2C7B"/>
    <w:rsid w:val="006A4A67"/>
    <w:rsid w:val="006B1739"/>
    <w:rsid w:val="006B24A5"/>
    <w:rsid w:val="006B50B7"/>
    <w:rsid w:val="006B624F"/>
    <w:rsid w:val="006C4582"/>
    <w:rsid w:val="006C48A9"/>
    <w:rsid w:val="006D4F28"/>
    <w:rsid w:val="006E226C"/>
    <w:rsid w:val="006E603A"/>
    <w:rsid w:val="006F45D9"/>
    <w:rsid w:val="00706D26"/>
    <w:rsid w:val="007079EB"/>
    <w:rsid w:val="0071344F"/>
    <w:rsid w:val="007139C9"/>
    <w:rsid w:val="0071478D"/>
    <w:rsid w:val="007155F4"/>
    <w:rsid w:val="007167D8"/>
    <w:rsid w:val="00725A1D"/>
    <w:rsid w:val="00730C35"/>
    <w:rsid w:val="00733D9D"/>
    <w:rsid w:val="007340DB"/>
    <w:rsid w:val="00735D1E"/>
    <w:rsid w:val="007526C7"/>
    <w:rsid w:val="007535D7"/>
    <w:rsid w:val="00757BB3"/>
    <w:rsid w:val="00762F81"/>
    <w:rsid w:val="00763FA7"/>
    <w:rsid w:val="00765F54"/>
    <w:rsid w:val="00766515"/>
    <w:rsid w:val="007708C5"/>
    <w:rsid w:val="00777EAF"/>
    <w:rsid w:val="00782044"/>
    <w:rsid w:val="00784DD0"/>
    <w:rsid w:val="00787062"/>
    <w:rsid w:val="007A20BE"/>
    <w:rsid w:val="007A3EBC"/>
    <w:rsid w:val="007B09D0"/>
    <w:rsid w:val="007B0D77"/>
    <w:rsid w:val="007B5BDD"/>
    <w:rsid w:val="007C0BC3"/>
    <w:rsid w:val="007C252D"/>
    <w:rsid w:val="007C2D10"/>
    <w:rsid w:val="007C2F98"/>
    <w:rsid w:val="007C4A8B"/>
    <w:rsid w:val="007C57CC"/>
    <w:rsid w:val="007C7335"/>
    <w:rsid w:val="007D1223"/>
    <w:rsid w:val="007D17BD"/>
    <w:rsid w:val="007D5145"/>
    <w:rsid w:val="007D7014"/>
    <w:rsid w:val="007E3703"/>
    <w:rsid w:val="007E6526"/>
    <w:rsid w:val="007F0C9D"/>
    <w:rsid w:val="007F1F9F"/>
    <w:rsid w:val="007F2A72"/>
    <w:rsid w:val="007F35D7"/>
    <w:rsid w:val="007F362C"/>
    <w:rsid w:val="00802C82"/>
    <w:rsid w:val="008221EA"/>
    <w:rsid w:val="00827D79"/>
    <w:rsid w:val="0083035A"/>
    <w:rsid w:val="00833486"/>
    <w:rsid w:val="0083566B"/>
    <w:rsid w:val="00835E21"/>
    <w:rsid w:val="00841F6D"/>
    <w:rsid w:val="00842CAE"/>
    <w:rsid w:val="0085393F"/>
    <w:rsid w:val="00865805"/>
    <w:rsid w:val="0086596B"/>
    <w:rsid w:val="00865F3B"/>
    <w:rsid w:val="008701A4"/>
    <w:rsid w:val="00874646"/>
    <w:rsid w:val="00875397"/>
    <w:rsid w:val="00877A9E"/>
    <w:rsid w:val="00884461"/>
    <w:rsid w:val="008855CE"/>
    <w:rsid w:val="00886B3D"/>
    <w:rsid w:val="00887345"/>
    <w:rsid w:val="008936AB"/>
    <w:rsid w:val="00896980"/>
    <w:rsid w:val="008A40F6"/>
    <w:rsid w:val="008A7024"/>
    <w:rsid w:val="008A7642"/>
    <w:rsid w:val="008B0606"/>
    <w:rsid w:val="008B078E"/>
    <w:rsid w:val="008B1DF1"/>
    <w:rsid w:val="008B24F3"/>
    <w:rsid w:val="008B5813"/>
    <w:rsid w:val="008B60BF"/>
    <w:rsid w:val="008C2D14"/>
    <w:rsid w:val="008C6BC8"/>
    <w:rsid w:val="008D0F81"/>
    <w:rsid w:val="008D3206"/>
    <w:rsid w:val="008D7BB3"/>
    <w:rsid w:val="008E0410"/>
    <w:rsid w:val="008E098A"/>
    <w:rsid w:val="008E140C"/>
    <w:rsid w:val="008E157E"/>
    <w:rsid w:val="008E5365"/>
    <w:rsid w:val="008E7335"/>
    <w:rsid w:val="008E7684"/>
    <w:rsid w:val="008F0578"/>
    <w:rsid w:val="008F1BE1"/>
    <w:rsid w:val="008F43CE"/>
    <w:rsid w:val="008F58BF"/>
    <w:rsid w:val="008F6B7B"/>
    <w:rsid w:val="008F6C10"/>
    <w:rsid w:val="00901DCE"/>
    <w:rsid w:val="00903537"/>
    <w:rsid w:val="00907826"/>
    <w:rsid w:val="0090792A"/>
    <w:rsid w:val="00910C7C"/>
    <w:rsid w:val="00914A73"/>
    <w:rsid w:val="0091560A"/>
    <w:rsid w:val="00916ADD"/>
    <w:rsid w:val="009247E2"/>
    <w:rsid w:val="00925F10"/>
    <w:rsid w:val="00926A23"/>
    <w:rsid w:val="00926B7B"/>
    <w:rsid w:val="00927598"/>
    <w:rsid w:val="009277A9"/>
    <w:rsid w:val="0093762C"/>
    <w:rsid w:val="0094201F"/>
    <w:rsid w:val="00946673"/>
    <w:rsid w:val="00954662"/>
    <w:rsid w:val="00963B8A"/>
    <w:rsid w:val="00971023"/>
    <w:rsid w:val="0097247B"/>
    <w:rsid w:val="009727C7"/>
    <w:rsid w:val="00981032"/>
    <w:rsid w:val="0098136F"/>
    <w:rsid w:val="009845D5"/>
    <w:rsid w:val="009855EC"/>
    <w:rsid w:val="00992D6F"/>
    <w:rsid w:val="009944CD"/>
    <w:rsid w:val="00994A6F"/>
    <w:rsid w:val="009A631D"/>
    <w:rsid w:val="009A69C6"/>
    <w:rsid w:val="009B1F6D"/>
    <w:rsid w:val="009B3B25"/>
    <w:rsid w:val="009B49C1"/>
    <w:rsid w:val="009B5E7B"/>
    <w:rsid w:val="009B61B7"/>
    <w:rsid w:val="009B7233"/>
    <w:rsid w:val="009B7574"/>
    <w:rsid w:val="009C267F"/>
    <w:rsid w:val="009C454C"/>
    <w:rsid w:val="009C4C07"/>
    <w:rsid w:val="009D13B1"/>
    <w:rsid w:val="009D21D5"/>
    <w:rsid w:val="009D26D1"/>
    <w:rsid w:val="009D2953"/>
    <w:rsid w:val="009D698A"/>
    <w:rsid w:val="009E15FA"/>
    <w:rsid w:val="009E68E9"/>
    <w:rsid w:val="009F0BCD"/>
    <w:rsid w:val="009F2460"/>
    <w:rsid w:val="009F34E0"/>
    <w:rsid w:val="009F4A96"/>
    <w:rsid w:val="009F6CA2"/>
    <w:rsid w:val="009F73C0"/>
    <w:rsid w:val="00A0459E"/>
    <w:rsid w:val="00A05DBD"/>
    <w:rsid w:val="00A06430"/>
    <w:rsid w:val="00A07AFC"/>
    <w:rsid w:val="00A07C78"/>
    <w:rsid w:val="00A1191E"/>
    <w:rsid w:val="00A136BF"/>
    <w:rsid w:val="00A149B9"/>
    <w:rsid w:val="00A161DA"/>
    <w:rsid w:val="00A1620E"/>
    <w:rsid w:val="00A163CC"/>
    <w:rsid w:val="00A16ABE"/>
    <w:rsid w:val="00A2355B"/>
    <w:rsid w:val="00A25184"/>
    <w:rsid w:val="00A25206"/>
    <w:rsid w:val="00A2792D"/>
    <w:rsid w:val="00A30E58"/>
    <w:rsid w:val="00A31C08"/>
    <w:rsid w:val="00A32396"/>
    <w:rsid w:val="00A3360E"/>
    <w:rsid w:val="00A33FA4"/>
    <w:rsid w:val="00A355DF"/>
    <w:rsid w:val="00A37E87"/>
    <w:rsid w:val="00A470B5"/>
    <w:rsid w:val="00A50459"/>
    <w:rsid w:val="00A54519"/>
    <w:rsid w:val="00A62191"/>
    <w:rsid w:val="00A65084"/>
    <w:rsid w:val="00A73871"/>
    <w:rsid w:val="00A75F2A"/>
    <w:rsid w:val="00A767BD"/>
    <w:rsid w:val="00A77D63"/>
    <w:rsid w:val="00A82E14"/>
    <w:rsid w:val="00A858A3"/>
    <w:rsid w:val="00A932F7"/>
    <w:rsid w:val="00AA1E72"/>
    <w:rsid w:val="00AA5B70"/>
    <w:rsid w:val="00AB2FD2"/>
    <w:rsid w:val="00AB43A4"/>
    <w:rsid w:val="00AB46DD"/>
    <w:rsid w:val="00AB5F35"/>
    <w:rsid w:val="00AB644A"/>
    <w:rsid w:val="00AD2823"/>
    <w:rsid w:val="00AD51A6"/>
    <w:rsid w:val="00AD5F0D"/>
    <w:rsid w:val="00AD6E47"/>
    <w:rsid w:val="00AD75E2"/>
    <w:rsid w:val="00AE62E9"/>
    <w:rsid w:val="00AE6890"/>
    <w:rsid w:val="00AF0CD5"/>
    <w:rsid w:val="00AF1255"/>
    <w:rsid w:val="00AF165E"/>
    <w:rsid w:val="00AF2315"/>
    <w:rsid w:val="00AF400B"/>
    <w:rsid w:val="00AF4577"/>
    <w:rsid w:val="00AF78A8"/>
    <w:rsid w:val="00B01916"/>
    <w:rsid w:val="00B04FD0"/>
    <w:rsid w:val="00B071B4"/>
    <w:rsid w:val="00B12B48"/>
    <w:rsid w:val="00B22280"/>
    <w:rsid w:val="00B22D83"/>
    <w:rsid w:val="00B2668A"/>
    <w:rsid w:val="00B35683"/>
    <w:rsid w:val="00B377EF"/>
    <w:rsid w:val="00B400F8"/>
    <w:rsid w:val="00B43471"/>
    <w:rsid w:val="00B44FBE"/>
    <w:rsid w:val="00B45D8B"/>
    <w:rsid w:val="00B53B43"/>
    <w:rsid w:val="00B7049D"/>
    <w:rsid w:val="00B72494"/>
    <w:rsid w:val="00B76011"/>
    <w:rsid w:val="00B762CF"/>
    <w:rsid w:val="00B7683B"/>
    <w:rsid w:val="00B77439"/>
    <w:rsid w:val="00B82607"/>
    <w:rsid w:val="00B82677"/>
    <w:rsid w:val="00B855A2"/>
    <w:rsid w:val="00B86583"/>
    <w:rsid w:val="00B87DCC"/>
    <w:rsid w:val="00B91C9F"/>
    <w:rsid w:val="00B94B14"/>
    <w:rsid w:val="00B959CF"/>
    <w:rsid w:val="00B95A57"/>
    <w:rsid w:val="00BA3E96"/>
    <w:rsid w:val="00BA5DCA"/>
    <w:rsid w:val="00BA62B4"/>
    <w:rsid w:val="00BA774E"/>
    <w:rsid w:val="00BB383A"/>
    <w:rsid w:val="00BB4151"/>
    <w:rsid w:val="00BB4DED"/>
    <w:rsid w:val="00BB7C4D"/>
    <w:rsid w:val="00BC0B3B"/>
    <w:rsid w:val="00BC0B77"/>
    <w:rsid w:val="00BC2EC0"/>
    <w:rsid w:val="00BC4520"/>
    <w:rsid w:val="00BC48D6"/>
    <w:rsid w:val="00BD41C1"/>
    <w:rsid w:val="00BD46E1"/>
    <w:rsid w:val="00BD4A03"/>
    <w:rsid w:val="00BD72B6"/>
    <w:rsid w:val="00BE0A98"/>
    <w:rsid w:val="00BE1525"/>
    <w:rsid w:val="00BE4C55"/>
    <w:rsid w:val="00BE4FBB"/>
    <w:rsid w:val="00BE5D24"/>
    <w:rsid w:val="00BE73D7"/>
    <w:rsid w:val="00BE79C5"/>
    <w:rsid w:val="00BF1490"/>
    <w:rsid w:val="00BF1DB2"/>
    <w:rsid w:val="00BF24CA"/>
    <w:rsid w:val="00BF2F41"/>
    <w:rsid w:val="00BF3012"/>
    <w:rsid w:val="00BF4A29"/>
    <w:rsid w:val="00C00D28"/>
    <w:rsid w:val="00C03DCE"/>
    <w:rsid w:val="00C041EF"/>
    <w:rsid w:val="00C05EF7"/>
    <w:rsid w:val="00C10BA1"/>
    <w:rsid w:val="00C11B45"/>
    <w:rsid w:val="00C14526"/>
    <w:rsid w:val="00C15F3D"/>
    <w:rsid w:val="00C209F5"/>
    <w:rsid w:val="00C23C87"/>
    <w:rsid w:val="00C26E01"/>
    <w:rsid w:val="00C32941"/>
    <w:rsid w:val="00C34335"/>
    <w:rsid w:val="00C40C5D"/>
    <w:rsid w:val="00C41A13"/>
    <w:rsid w:val="00C42189"/>
    <w:rsid w:val="00C42DFC"/>
    <w:rsid w:val="00C466FE"/>
    <w:rsid w:val="00C53500"/>
    <w:rsid w:val="00C57E5C"/>
    <w:rsid w:val="00C64542"/>
    <w:rsid w:val="00C64BA5"/>
    <w:rsid w:val="00C65E6B"/>
    <w:rsid w:val="00C70C2F"/>
    <w:rsid w:val="00C7243C"/>
    <w:rsid w:val="00C744B6"/>
    <w:rsid w:val="00C74EC2"/>
    <w:rsid w:val="00C76B59"/>
    <w:rsid w:val="00C86FB8"/>
    <w:rsid w:val="00C87719"/>
    <w:rsid w:val="00C90C38"/>
    <w:rsid w:val="00C94BC1"/>
    <w:rsid w:val="00CA2479"/>
    <w:rsid w:val="00CA79F1"/>
    <w:rsid w:val="00CB081F"/>
    <w:rsid w:val="00CB1818"/>
    <w:rsid w:val="00CB7B89"/>
    <w:rsid w:val="00CC077F"/>
    <w:rsid w:val="00CC1F58"/>
    <w:rsid w:val="00CC2F43"/>
    <w:rsid w:val="00CC4D39"/>
    <w:rsid w:val="00CD4EB6"/>
    <w:rsid w:val="00CD6C85"/>
    <w:rsid w:val="00CE3947"/>
    <w:rsid w:val="00CF0C2E"/>
    <w:rsid w:val="00CF3BF5"/>
    <w:rsid w:val="00CF423A"/>
    <w:rsid w:val="00CF4ADF"/>
    <w:rsid w:val="00CF67EE"/>
    <w:rsid w:val="00CF6955"/>
    <w:rsid w:val="00D00E54"/>
    <w:rsid w:val="00D02F0F"/>
    <w:rsid w:val="00D1156A"/>
    <w:rsid w:val="00D11951"/>
    <w:rsid w:val="00D12AD4"/>
    <w:rsid w:val="00D1364E"/>
    <w:rsid w:val="00D145C8"/>
    <w:rsid w:val="00D242D7"/>
    <w:rsid w:val="00D24D96"/>
    <w:rsid w:val="00D25827"/>
    <w:rsid w:val="00D317BB"/>
    <w:rsid w:val="00D31A97"/>
    <w:rsid w:val="00D33DC6"/>
    <w:rsid w:val="00D34451"/>
    <w:rsid w:val="00D352C8"/>
    <w:rsid w:val="00D36B25"/>
    <w:rsid w:val="00D40DCE"/>
    <w:rsid w:val="00D50707"/>
    <w:rsid w:val="00D51B6A"/>
    <w:rsid w:val="00D528E7"/>
    <w:rsid w:val="00D741D3"/>
    <w:rsid w:val="00D74CF6"/>
    <w:rsid w:val="00D769A1"/>
    <w:rsid w:val="00D8179A"/>
    <w:rsid w:val="00D87C9B"/>
    <w:rsid w:val="00D91B53"/>
    <w:rsid w:val="00D93D62"/>
    <w:rsid w:val="00D97ED6"/>
    <w:rsid w:val="00DB4A01"/>
    <w:rsid w:val="00DC0FA0"/>
    <w:rsid w:val="00DC241B"/>
    <w:rsid w:val="00DC2708"/>
    <w:rsid w:val="00DC46BD"/>
    <w:rsid w:val="00DC5DC4"/>
    <w:rsid w:val="00DC7D53"/>
    <w:rsid w:val="00DD40DA"/>
    <w:rsid w:val="00DD4434"/>
    <w:rsid w:val="00DD4B1F"/>
    <w:rsid w:val="00DE29F9"/>
    <w:rsid w:val="00DE3BC6"/>
    <w:rsid w:val="00DE4EAF"/>
    <w:rsid w:val="00DF4DFF"/>
    <w:rsid w:val="00DF6651"/>
    <w:rsid w:val="00E00C31"/>
    <w:rsid w:val="00E025F9"/>
    <w:rsid w:val="00E0453C"/>
    <w:rsid w:val="00E066BA"/>
    <w:rsid w:val="00E06DEC"/>
    <w:rsid w:val="00E139EA"/>
    <w:rsid w:val="00E15E96"/>
    <w:rsid w:val="00E204F7"/>
    <w:rsid w:val="00E2720F"/>
    <w:rsid w:val="00E30196"/>
    <w:rsid w:val="00E336D4"/>
    <w:rsid w:val="00E378B7"/>
    <w:rsid w:val="00E4170C"/>
    <w:rsid w:val="00E501C0"/>
    <w:rsid w:val="00E546D0"/>
    <w:rsid w:val="00E54DC5"/>
    <w:rsid w:val="00E5501D"/>
    <w:rsid w:val="00E563D6"/>
    <w:rsid w:val="00E66273"/>
    <w:rsid w:val="00E66419"/>
    <w:rsid w:val="00E70F83"/>
    <w:rsid w:val="00E75802"/>
    <w:rsid w:val="00E7598E"/>
    <w:rsid w:val="00E7627D"/>
    <w:rsid w:val="00E81AAE"/>
    <w:rsid w:val="00E86419"/>
    <w:rsid w:val="00E91B87"/>
    <w:rsid w:val="00E93FB0"/>
    <w:rsid w:val="00E9710D"/>
    <w:rsid w:val="00EA1E4A"/>
    <w:rsid w:val="00EA39CE"/>
    <w:rsid w:val="00EA4AEB"/>
    <w:rsid w:val="00EB1193"/>
    <w:rsid w:val="00EB5AC5"/>
    <w:rsid w:val="00EB64E1"/>
    <w:rsid w:val="00EC17C0"/>
    <w:rsid w:val="00EC3763"/>
    <w:rsid w:val="00EC41F8"/>
    <w:rsid w:val="00EC547D"/>
    <w:rsid w:val="00EC5B9D"/>
    <w:rsid w:val="00ED5383"/>
    <w:rsid w:val="00EE288A"/>
    <w:rsid w:val="00EE6D84"/>
    <w:rsid w:val="00EF1D5B"/>
    <w:rsid w:val="00EF35C8"/>
    <w:rsid w:val="00F01045"/>
    <w:rsid w:val="00F01864"/>
    <w:rsid w:val="00F01874"/>
    <w:rsid w:val="00F02E64"/>
    <w:rsid w:val="00F04735"/>
    <w:rsid w:val="00F04904"/>
    <w:rsid w:val="00F050C9"/>
    <w:rsid w:val="00F06461"/>
    <w:rsid w:val="00F0769D"/>
    <w:rsid w:val="00F11F32"/>
    <w:rsid w:val="00F139F2"/>
    <w:rsid w:val="00F17965"/>
    <w:rsid w:val="00F22F7E"/>
    <w:rsid w:val="00F32CDF"/>
    <w:rsid w:val="00F33DC6"/>
    <w:rsid w:val="00F47974"/>
    <w:rsid w:val="00F53C49"/>
    <w:rsid w:val="00F5789E"/>
    <w:rsid w:val="00F660BE"/>
    <w:rsid w:val="00F667C7"/>
    <w:rsid w:val="00F67B97"/>
    <w:rsid w:val="00F67CBA"/>
    <w:rsid w:val="00F741F3"/>
    <w:rsid w:val="00F74A9F"/>
    <w:rsid w:val="00F75BBD"/>
    <w:rsid w:val="00F80351"/>
    <w:rsid w:val="00F80BEE"/>
    <w:rsid w:val="00F81DA3"/>
    <w:rsid w:val="00F82C71"/>
    <w:rsid w:val="00F83D32"/>
    <w:rsid w:val="00F86A14"/>
    <w:rsid w:val="00F91AA3"/>
    <w:rsid w:val="00F93F3F"/>
    <w:rsid w:val="00F979A3"/>
    <w:rsid w:val="00FA1947"/>
    <w:rsid w:val="00FA4668"/>
    <w:rsid w:val="00FA50ED"/>
    <w:rsid w:val="00FA571E"/>
    <w:rsid w:val="00FA660E"/>
    <w:rsid w:val="00FA72AF"/>
    <w:rsid w:val="00FB0214"/>
    <w:rsid w:val="00FB06CE"/>
    <w:rsid w:val="00FB11FD"/>
    <w:rsid w:val="00FB4FA5"/>
    <w:rsid w:val="00FC1B98"/>
    <w:rsid w:val="00FC6CE4"/>
    <w:rsid w:val="00FC7D47"/>
    <w:rsid w:val="00FD4E6D"/>
    <w:rsid w:val="00FD7012"/>
    <w:rsid w:val="00FE494D"/>
    <w:rsid w:val="00FF0486"/>
    <w:rsid w:val="00FF176C"/>
    <w:rsid w:val="00FF53AE"/>
    <w:rsid w:val="00FF62EE"/>
    <w:rsid w:val="65F98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3B427"/>
  <w15:chartTrackingRefBased/>
  <w15:docId w15:val="{36801F20-5E1A-49EC-BF7F-F2CF976B0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24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023817"/>
    <w:pPr>
      <w:keepNext/>
      <w:keepLines/>
      <w:spacing w:before="40" w:after="240"/>
      <w:outlineLvl w:val="1"/>
    </w:pPr>
    <w:rPr>
      <w:rFonts w:ascii="Arial" w:eastAsiaTheme="majorEastAsia" w:hAnsi="Arial" w:cstheme="majorBidi"/>
      <w:b/>
      <w:sz w:val="24"/>
      <w:szCs w:val="26"/>
      <w:u w:val="single"/>
    </w:rPr>
  </w:style>
  <w:style w:type="paragraph" w:styleId="Heading3">
    <w:name w:val="heading 3"/>
    <w:basedOn w:val="Normal"/>
    <w:next w:val="Normal"/>
    <w:link w:val="Heading3Char"/>
    <w:autoRedefine/>
    <w:uiPriority w:val="9"/>
    <w:unhideWhenUsed/>
    <w:qFormat/>
    <w:rsid w:val="00A73871"/>
    <w:pPr>
      <w:keepNext/>
      <w:keepLines/>
      <w:spacing w:before="40" w:after="240"/>
      <w:outlineLvl w:val="2"/>
    </w:pPr>
    <w:rPr>
      <w:rFonts w:ascii="Arial" w:eastAsia="MS Mincho" w:hAnsi="Arial" w:cstheme="majorBidi"/>
      <w:b/>
      <w:bCs/>
      <w:sz w:val="24"/>
      <w:szCs w:val="24"/>
    </w:rPr>
  </w:style>
  <w:style w:type="paragraph" w:styleId="Heading4">
    <w:name w:val="heading 4"/>
    <w:basedOn w:val="Normal"/>
    <w:next w:val="Normal"/>
    <w:link w:val="Heading4Char"/>
    <w:autoRedefine/>
    <w:uiPriority w:val="9"/>
    <w:unhideWhenUsed/>
    <w:qFormat/>
    <w:rsid w:val="002943BF"/>
    <w:pPr>
      <w:keepNext/>
      <w:keepLines/>
      <w:spacing w:after="240" w:line="240" w:lineRule="auto"/>
      <w:contextualSpacing/>
      <w:outlineLvl w:val="3"/>
    </w:pPr>
    <w:rPr>
      <w:rFonts w:ascii="Arial" w:eastAsia="Times New Roman" w:hAnsi="Arial" w:cs="Arial"/>
      <w:b/>
      <w:iCs/>
      <w:szCs w:val="24"/>
    </w:rPr>
  </w:style>
  <w:style w:type="paragraph" w:styleId="Heading5">
    <w:name w:val="heading 5"/>
    <w:basedOn w:val="Normal"/>
    <w:next w:val="Normal"/>
    <w:link w:val="Heading5Char"/>
    <w:uiPriority w:val="9"/>
    <w:unhideWhenUsed/>
    <w:qFormat/>
    <w:rsid w:val="00FB0214"/>
    <w:pPr>
      <w:keepNext/>
      <w:keepLines/>
      <w:spacing w:before="40" w:after="0"/>
      <w:outlineLvl w:val="4"/>
    </w:pPr>
    <w:rPr>
      <w:rFonts w:ascii="Arial" w:eastAsiaTheme="majorEastAsia" w:hAnsi="Arial" w:cstheme="majorBidi"/>
      <w:b/>
      <w:i/>
      <w:color w:val="000000" w:themeColor="text1"/>
    </w:rPr>
  </w:style>
  <w:style w:type="paragraph" w:styleId="Heading6">
    <w:name w:val="heading 6"/>
    <w:basedOn w:val="Normal"/>
    <w:next w:val="Normal"/>
    <w:link w:val="Heading6Char"/>
    <w:uiPriority w:val="9"/>
    <w:unhideWhenUsed/>
    <w:qFormat/>
    <w:rsid w:val="00D741D3"/>
    <w:pPr>
      <w:keepNext/>
      <w:keepLines/>
      <w:spacing w:before="40" w:after="0"/>
      <w:outlineLvl w:val="5"/>
    </w:pPr>
    <w:rPr>
      <w:rFonts w:ascii="Arial" w:eastAsiaTheme="majorEastAsia" w:hAnsi="Arial" w:cstheme="majorBidi"/>
      <w:b/>
      <w:i/>
    </w:rPr>
  </w:style>
  <w:style w:type="paragraph" w:styleId="Heading7">
    <w:name w:val="heading 7"/>
    <w:basedOn w:val="Normal"/>
    <w:next w:val="Normal"/>
    <w:link w:val="Heading7Char"/>
    <w:uiPriority w:val="9"/>
    <w:unhideWhenUsed/>
    <w:qFormat/>
    <w:rsid w:val="00A161D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4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23817"/>
    <w:rPr>
      <w:rFonts w:ascii="Arial" w:eastAsiaTheme="majorEastAsia" w:hAnsi="Arial" w:cstheme="majorBidi"/>
      <w:b/>
      <w:sz w:val="24"/>
      <w:szCs w:val="26"/>
      <w:u w:val="single"/>
    </w:rPr>
  </w:style>
  <w:style w:type="character" w:customStyle="1" w:styleId="Heading3Char">
    <w:name w:val="Heading 3 Char"/>
    <w:basedOn w:val="DefaultParagraphFont"/>
    <w:link w:val="Heading3"/>
    <w:uiPriority w:val="9"/>
    <w:rsid w:val="00A73871"/>
    <w:rPr>
      <w:rFonts w:ascii="Arial" w:eastAsia="MS Mincho" w:hAnsi="Arial" w:cstheme="majorBidi"/>
      <w:b/>
      <w:bCs/>
      <w:sz w:val="24"/>
      <w:szCs w:val="24"/>
    </w:rPr>
  </w:style>
  <w:style w:type="character" w:customStyle="1" w:styleId="Heading4Char">
    <w:name w:val="Heading 4 Char"/>
    <w:basedOn w:val="DefaultParagraphFont"/>
    <w:link w:val="Heading4"/>
    <w:uiPriority w:val="9"/>
    <w:rsid w:val="002943BF"/>
    <w:rPr>
      <w:rFonts w:ascii="Arial" w:eastAsia="Times New Roman" w:hAnsi="Arial" w:cs="Arial"/>
      <w:b/>
      <w:iCs/>
      <w:szCs w:val="24"/>
    </w:rPr>
  </w:style>
  <w:style w:type="character" w:customStyle="1" w:styleId="Heading5Char">
    <w:name w:val="Heading 5 Char"/>
    <w:basedOn w:val="DefaultParagraphFont"/>
    <w:link w:val="Heading5"/>
    <w:uiPriority w:val="9"/>
    <w:rsid w:val="00FB0214"/>
    <w:rPr>
      <w:rFonts w:ascii="Arial" w:eastAsiaTheme="majorEastAsia" w:hAnsi="Arial" w:cstheme="majorBidi"/>
      <w:b/>
      <w:i/>
      <w:color w:val="000000" w:themeColor="text1"/>
    </w:rPr>
  </w:style>
  <w:style w:type="paragraph" w:styleId="BalloonText">
    <w:name w:val="Balloon Text"/>
    <w:basedOn w:val="Normal"/>
    <w:link w:val="BalloonTextChar"/>
    <w:uiPriority w:val="99"/>
    <w:semiHidden/>
    <w:unhideWhenUsed/>
    <w:rsid w:val="00A82E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2E14"/>
    <w:rPr>
      <w:rFonts w:ascii="Segoe UI" w:hAnsi="Segoe UI" w:cs="Segoe UI"/>
      <w:sz w:val="18"/>
      <w:szCs w:val="18"/>
    </w:rPr>
  </w:style>
  <w:style w:type="paragraph" w:styleId="ListParagraph">
    <w:name w:val="List Paragraph"/>
    <w:basedOn w:val="Normal"/>
    <w:uiPriority w:val="34"/>
    <w:qFormat/>
    <w:rsid w:val="00D00E54"/>
    <w:pPr>
      <w:ind w:left="720"/>
      <w:contextualSpacing/>
    </w:pPr>
  </w:style>
  <w:style w:type="character" w:styleId="CommentReference">
    <w:name w:val="annotation reference"/>
    <w:basedOn w:val="DefaultParagraphFont"/>
    <w:uiPriority w:val="99"/>
    <w:unhideWhenUsed/>
    <w:rsid w:val="00D00E54"/>
    <w:rPr>
      <w:sz w:val="16"/>
      <w:szCs w:val="16"/>
    </w:rPr>
  </w:style>
  <w:style w:type="paragraph" w:styleId="CommentText">
    <w:name w:val="annotation text"/>
    <w:basedOn w:val="Normal"/>
    <w:link w:val="CommentTextChar"/>
    <w:uiPriority w:val="99"/>
    <w:unhideWhenUsed/>
    <w:rsid w:val="00D00E54"/>
    <w:pPr>
      <w:spacing w:line="240" w:lineRule="auto"/>
    </w:pPr>
    <w:rPr>
      <w:sz w:val="20"/>
      <w:szCs w:val="20"/>
    </w:rPr>
  </w:style>
  <w:style w:type="character" w:customStyle="1" w:styleId="CommentTextChar">
    <w:name w:val="Comment Text Char"/>
    <w:basedOn w:val="DefaultParagraphFont"/>
    <w:link w:val="CommentText"/>
    <w:uiPriority w:val="99"/>
    <w:rsid w:val="00D00E54"/>
    <w:rPr>
      <w:sz w:val="20"/>
      <w:szCs w:val="20"/>
    </w:rPr>
  </w:style>
  <w:style w:type="paragraph" w:styleId="CommentSubject">
    <w:name w:val="annotation subject"/>
    <w:basedOn w:val="CommentText"/>
    <w:next w:val="CommentText"/>
    <w:link w:val="CommentSubjectChar"/>
    <w:uiPriority w:val="99"/>
    <w:semiHidden/>
    <w:unhideWhenUsed/>
    <w:rsid w:val="004411BD"/>
    <w:rPr>
      <w:b/>
      <w:bCs/>
    </w:rPr>
  </w:style>
  <w:style w:type="character" w:customStyle="1" w:styleId="CommentSubjectChar">
    <w:name w:val="Comment Subject Char"/>
    <w:basedOn w:val="CommentTextChar"/>
    <w:link w:val="CommentSubject"/>
    <w:uiPriority w:val="99"/>
    <w:semiHidden/>
    <w:rsid w:val="004411BD"/>
    <w:rPr>
      <w:b/>
      <w:bCs/>
      <w:sz w:val="20"/>
      <w:szCs w:val="20"/>
    </w:rPr>
  </w:style>
  <w:style w:type="paragraph" w:customStyle="1" w:styleId="paragraph">
    <w:name w:val="paragraph"/>
    <w:basedOn w:val="Normal"/>
    <w:rsid w:val="00A149B9"/>
    <w:pPr>
      <w:spacing w:after="0" w:line="240" w:lineRule="auto"/>
    </w:pPr>
    <w:rPr>
      <w:rFonts w:ascii="Times New Roman" w:eastAsia="Times New Roman" w:hAnsi="Times New Roman" w:cs="Times New Roman"/>
      <w:sz w:val="24"/>
      <w:szCs w:val="24"/>
    </w:rPr>
  </w:style>
  <w:style w:type="character" w:customStyle="1" w:styleId="eop">
    <w:name w:val="eop"/>
    <w:basedOn w:val="DefaultParagraphFont"/>
    <w:rsid w:val="000F4F47"/>
  </w:style>
  <w:style w:type="character" w:customStyle="1" w:styleId="normaltextrun">
    <w:name w:val="normaltextrun"/>
    <w:basedOn w:val="DefaultParagraphFont"/>
    <w:rsid w:val="000F4F47"/>
  </w:style>
  <w:style w:type="table" w:styleId="TableGrid">
    <w:name w:val="Table Grid"/>
    <w:basedOn w:val="TableNormal"/>
    <w:uiPriority w:val="39"/>
    <w:rsid w:val="001E6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70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0C94"/>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170C94"/>
    <w:rPr>
      <w:color w:val="0000FF"/>
      <w:u w:val="single"/>
    </w:rPr>
  </w:style>
  <w:style w:type="paragraph" w:customStyle="1" w:styleId="msonormal0">
    <w:name w:val="msonormal"/>
    <w:basedOn w:val="Normal"/>
    <w:rsid w:val="00170C94"/>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170C94"/>
    <w:rPr>
      <w:color w:val="800080"/>
      <w:u w:val="single"/>
    </w:rPr>
  </w:style>
  <w:style w:type="paragraph" w:customStyle="1" w:styleId="Default">
    <w:name w:val="Default"/>
    <w:rsid w:val="00E91B87"/>
    <w:pPr>
      <w:autoSpaceDE w:val="0"/>
      <w:autoSpaceDN w:val="0"/>
      <w:adjustRightInd w:val="0"/>
      <w:spacing w:after="0" w:line="240" w:lineRule="auto"/>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B72494"/>
    <w:pPr>
      <w:spacing w:after="0"/>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B72494"/>
    <w:rPr>
      <w:rFonts w:ascii="Arial" w:hAnsi="Arial" w:cs="Arial"/>
      <w:noProof/>
      <w:sz w:val="24"/>
    </w:rPr>
  </w:style>
  <w:style w:type="paragraph" w:customStyle="1" w:styleId="EndNoteBibliography">
    <w:name w:val="EndNote Bibliography"/>
    <w:basedOn w:val="Normal"/>
    <w:link w:val="EndNoteBibliographyChar"/>
    <w:rsid w:val="00B72494"/>
    <w:pPr>
      <w:spacing w:line="240" w:lineRule="auto"/>
    </w:pPr>
    <w:rPr>
      <w:rFonts w:ascii="Arial" w:hAnsi="Arial" w:cs="Arial"/>
      <w:noProof/>
      <w:sz w:val="24"/>
    </w:rPr>
  </w:style>
  <w:style w:type="character" w:customStyle="1" w:styleId="EndNoteBibliographyChar">
    <w:name w:val="EndNote Bibliography Char"/>
    <w:basedOn w:val="DefaultParagraphFont"/>
    <w:link w:val="EndNoteBibliography"/>
    <w:rsid w:val="00B72494"/>
    <w:rPr>
      <w:rFonts w:ascii="Arial" w:hAnsi="Arial" w:cs="Arial"/>
      <w:noProof/>
      <w:sz w:val="24"/>
    </w:rPr>
  </w:style>
  <w:style w:type="paragraph" w:styleId="Header">
    <w:name w:val="header"/>
    <w:basedOn w:val="Normal"/>
    <w:link w:val="HeaderChar"/>
    <w:uiPriority w:val="99"/>
    <w:unhideWhenUsed/>
    <w:rsid w:val="00AD5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F0D"/>
  </w:style>
  <w:style w:type="paragraph" w:styleId="Footer">
    <w:name w:val="footer"/>
    <w:basedOn w:val="Normal"/>
    <w:link w:val="FooterChar"/>
    <w:uiPriority w:val="99"/>
    <w:unhideWhenUsed/>
    <w:rsid w:val="00AD5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F0D"/>
  </w:style>
  <w:style w:type="paragraph" w:styleId="Revision">
    <w:name w:val="Revision"/>
    <w:hidden/>
    <w:uiPriority w:val="99"/>
    <w:semiHidden/>
    <w:rsid w:val="00EC547D"/>
    <w:pPr>
      <w:spacing w:after="0" w:line="240" w:lineRule="auto"/>
    </w:pPr>
  </w:style>
  <w:style w:type="paragraph" w:styleId="NoSpacing">
    <w:name w:val="No Spacing"/>
    <w:uiPriority w:val="1"/>
    <w:qFormat/>
    <w:rsid w:val="00F5789E"/>
    <w:pPr>
      <w:spacing w:after="0" w:line="240" w:lineRule="auto"/>
    </w:pPr>
  </w:style>
  <w:style w:type="character" w:customStyle="1" w:styleId="Heading6Char">
    <w:name w:val="Heading 6 Char"/>
    <w:basedOn w:val="DefaultParagraphFont"/>
    <w:link w:val="Heading6"/>
    <w:uiPriority w:val="9"/>
    <w:rsid w:val="00D741D3"/>
    <w:rPr>
      <w:rFonts w:ascii="Arial" w:eastAsiaTheme="majorEastAsia" w:hAnsi="Arial" w:cstheme="majorBidi"/>
      <w:b/>
      <w:i/>
    </w:rPr>
  </w:style>
  <w:style w:type="character" w:customStyle="1" w:styleId="Heading7Char">
    <w:name w:val="Heading 7 Char"/>
    <w:basedOn w:val="DefaultParagraphFont"/>
    <w:link w:val="Heading7"/>
    <w:uiPriority w:val="9"/>
    <w:rsid w:val="00A161DA"/>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6851">
      <w:bodyDiv w:val="1"/>
      <w:marLeft w:val="0"/>
      <w:marRight w:val="0"/>
      <w:marTop w:val="0"/>
      <w:marBottom w:val="0"/>
      <w:divBdr>
        <w:top w:val="none" w:sz="0" w:space="0" w:color="auto"/>
        <w:left w:val="none" w:sz="0" w:space="0" w:color="auto"/>
        <w:bottom w:val="none" w:sz="0" w:space="0" w:color="auto"/>
        <w:right w:val="none" w:sz="0" w:space="0" w:color="auto"/>
      </w:divBdr>
    </w:div>
    <w:div w:id="898440057">
      <w:bodyDiv w:val="1"/>
      <w:marLeft w:val="0"/>
      <w:marRight w:val="0"/>
      <w:marTop w:val="0"/>
      <w:marBottom w:val="0"/>
      <w:divBdr>
        <w:top w:val="none" w:sz="0" w:space="0" w:color="auto"/>
        <w:left w:val="none" w:sz="0" w:space="0" w:color="auto"/>
        <w:bottom w:val="none" w:sz="0" w:space="0" w:color="auto"/>
        <w:right w:val="none" w:sz="0" w:space="0" w:color="auto"/>
      </w:divBdr>
    </w:div>
    <w:div w:id="183298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advanced" TargetMode="External"/><Relationship Id="rId671" Type="http://schemas.openxmlformats.org/officeDocument/2006/relationships/hyperlink" Target="https://www.ncbi.nlm.nih.gov/pubmed" TargetMode="External"/><Relationship Id="rId769" Type="http://schemas.openxmlformats.org/officeDocument/2006/relationships/hyperlink" Target="https://www.ncbi.nlm.nih.gov/pubmed/?cmd=HistorySearch&amp;querykey=11" TargetMode="External"/><Relationship Id="rId976" Type="http://schemas.openxmlformats.org/officeDocument/2006/relationships/hyperlink" Target="https://www.ncbi.nlm.nih.gov/pubmed/?cmd=HistorySearch&amp;querykey=49" TargetMode="External"/><Relationship Id="rId1399" Type="http://schemas.openxmlformats.org/officeDocument/2006/relationships/hyperlink" Target="https://www.ncbi.nlm.nih.gov/pubmed/advanced" TargetMode="External"/><Relationship Id="rId21" Type="http://schemas.openxmlformats.org/officeDocument/2006/relationships/hyperlink" Target="https://www.ncbi.nlm.nih.gov/pubmed/advanced" TargetMode="External"/><Relationship Id="rId324" Type="http://schemas.openxmlformats.org/officeDocument/2006/relationships/hyperlink" Target="https://www.ncbi.nlm.nih.gov/pubmed" TargetMode="External"/><Relationship Id="rId531" Type="http://schemas.openxmlformats.org/officeDocument/2006/relationships/hyperlink" Target="https://www.ncbi.nlm.nih.gov/pubmed" TargetMode="External"/><Relationship Id="rId629" Type="http://schemas.openxmlformats.org/officeDocument/2006/relationships/hyperlink" Target="https://www.ncbi.nlm.nih.gov/pubmed/?cmd=HistorySearch&amp;querykey=10" TargetMode="External"/><Relationship Id="rId1161" Type="http://schemas.openxmlformats.org/officeDocument/2006/relationships/hyperlink" Target="https://www.ncbi.nlm.nih.gov/pubmed" TargetMode="External"/><Relationship Id="rId1259" Type="http://schemas.openxmlformats.org/officeDocument/2006/relationships/hyperlink" Target="https://www.ncbi.nlm.nih.gov/pubmed/advanced" TargetMode="External"/><Relationship Id="rId1466" Type="http://schemas.openxmlformats.org/officeDocument/2006/relationships/hyperlink" Target="https://www.ncbi.nlm.nih.gov/pubmed/?cmd=HistorySearch&amp;querykey=51" TargetMode="External"/><Relationship Id="rId170" Type="http://schemas.openxmlformats.org/officeDocument/2006/relationships/hyperlink" Target="https://www.ncbi.nlm.nih.gov/pubmed/?cmd=HistorySearch&amp;querykey=16" TargetMode="External"/><Relationship Id="rId836" Type="http://schemas.openxmlformats.org/officeDocument/2006/relationships/hyperlink" Target="https://www.ncbi.nlm.nih.gov/pubmed" TargetMode="External"/><Relationship Id="rId1021" Type="http://schemas.openxmlformats.org/officeDocument/2006/relationships/hyperlink" Target="https://www.ncbi.nlm.nih.gov/pubmed" TargetMode="External"/><Relationship Id="rId1119" Type="http://schemas.openxmlformats.org/officeDocument/2006/relationships/hyperlink" Target="https://www.ncbi.nlm.nih.gov/pubmed" TargetMode="External"/><Relationship Id="rId268" Type="http://schemas.openxmlformats.org/officeDocument/2006/relationships/hyperlink" Target="https://www.ncbi.nlm.nih.gov/pubmed" TargetMode="External"/><Relationship Id="rId475" Type="http://schemas.openxmlformats.org/officeDocument/2006/relationships/hyperlink" Target="https://www.ncbi.nlm.nih.gov/pubmed" TargetMode="External"/><Relationship Id="rId682" Type="http://schemas.openxmlformats.org/officeDocument/2006/relationships/hyperlink" Target="https://www.ncbi.nlm.nih.gov/pubmed/?cmd=HistorySearch&amp;querykey=54" TargetMode="External"/><Relationship Id="rId903" Type="http://schemas.openxmlformats.org/officeDocument/2006/relationships/hyperlink" Target="https://www.ncbi.nlm.nih.gov/pubmed/?cmd=HistorySearch&amp;querykey=19" TargetMode="External"/><Relationship Id="rId1326" Type="http://schemas.openxmlformats.org/officeDocument/2006/relationships/hyperlink" Target="https://www.ncbi.nlm.nih.gov/pubmed/?cmd=HistorySearch&amp;querykey=34" TargetMode="External"/><Relationship Id="rId32" Type="http://schemas.openxmlformats.org/officeDocument/2006/relationships/hyperlink" Target="https://www.ncbi.nlm.nih.gov/pubmed/?cmd=HistorySearch&amp;querykey=85" TargetMode="External"/><Relationship Id="rId128" Type="http://schemas.openxmlformats.org/officeDocument/2006/relationships/hyperlink" Target="https://www.ncbi.nlm.nih.gov/pubmed/?cmd=HistorySearch&amp;querykey=37" TargetMode="External"/><Relationship Id="rId335" Type="http://schemas.openxmlformats.org/officeDocument/2006/relationships/hyperlink" Target="https://www.ncbi.nlm.nih.gov/pubmed/?cmd=HistorySearch&amp;querykey=27" TargetMode="External"/><Relationship Id="rId542" Type="http://schemas.openxmlformats.org/officeDocument/2006/relationships/hyperlink" Target="https://www.ncbi.nlm.nih.gov/pubmed/?cmd=HistorySearch&amp;querykey=39" TargetMode="External"/><Relationship Id="rId987" Type="http://schemas.openxmlformats.org/officeDocument/2006/relationships/hyperlink" Target="https://www.ncbi.nlm.nih.gov/pubmed" TargetMode="External"/><Relationship Id="rId1172" Type="http://schemas.openxmlformats.org/officeDocument/2006/relationships/hyperlink" Target="https://www.ncbi.nlm.nih.gov/pubmed/?cmd=HistorySearch&amp;querykey=12" TargetMode="External"/><Relationship Id="rId181" Type="http://schemas.openxmlformats.org/officeDocument/2006/relationships/hyperlink" Target="https://www.ncbi.nlm.nih.gov/pubmed/advanced" TargetMode="External"/><Relationship Id="rId402" Type="http://schemas.openxmlformats.org/officeDocument/2006/relationships/hyperlink" Target="https://www.ncbi.nlm.nih.gov/pubmed" TargetMode="External"/><Relationship Id="rId847" Type="http://schemas.openxmlformats.org/officeDocument/2006/relationships/hyperlink" Target="https://www.ncbi.nlm.nih.gov/pubmed/?cmd=HistorySearch&amp;querykey=47" TargetMode="External"/><Relationship Id="rId1032" Type="http://schemas.openxmlformats.org/officeDocument/2006/relationships/hyperlink" Target="https://www.ncbi.nlm.nih.gov/pubmed/?cmd=HistorySearch&amp;querykey=21" TargetMode="External"/><Relationship Id="rId1477" Type="http://schemas.openxmlformats.org/officeDocument/2006/relationships/hyperlink" Target="https://www.ncbi.nlm.nih.gov/pubmed/?cmd=HistorySearch&amp;querykey=40" TargetMode="External"/><Relationship Id="rId279" Type="http://schemas.openxmlformats.org/officeDocument/2006/relationships/hyperlink" Target="https://www.ncbi.nlm.nih.gov/pubmed" TargetMode="External"/><Relationship Id="rId486" Type="http://schemas.openxmlformats.org/officeDocument/2006/relationships/hyperlink" Target="https://www.ncbi.nlm.nih.gov/pubmed" TargetMode="External"/><Relationship Id="rId693" Type="http://schemas.openxmlformats.org/officeDocument/2006/relationships/hyperlink" Target="https://www.ncbi.nlm.nih.gov/pubmed/?cmd=HistorySearch&amp;querykey=49" TargetMode="External"/><Relationship Id="rId707" Type="http://schemas.openxmlformats.org/officeDocument/2006/relationships/hyperlink" Target="https://www.ncbi.nlm.nih.gov/pubmed/?cmd=HistorySearch&amp;querykey=42" TargetMode="External"/><Relationship Id="rId914" Type="http://schemas.openxmlformats.org/officeDocument/2006/relationships/hyperlink" Target="https://www.ncbi.nlm.nih.gov/pubmed" TargetMode="External"/><Relationship Id="rId1337" Type="http://schemas.openxmlformats.org/officeDocument/2006/relationships/hyperlink" Target="https://www.ncbi.nlm.nih.gov/pubmed/advanced" TargetMode="External"/><Relationship Id="rId43" Type="http://schemas.openxmlformats.org/officeDocument/2006/relationships/hyperlink" Target="https://www.ncbi.nlm.nih.gov/pubmed/advanced" TargetMode="External"/><Relationship Id="rId139" Type="http://schemas.openxmlformats.org/officeDocument/2006/relationships/hyperlink" Target="https://www.ncbi.nlm.nih.gov/pubmed/advanced" TargetMode="External"/><Relationship Id="rId346" Type="http://schemas.openxmlformats.org/officeDocument/2006/relationships/hyperlink" Target="https://www.ncbi.nlm.nih.gov/pubmed" TargetMode="External"/><Relationship Id="rId553" Type="http://schemas.openxmlformats.org/officeDocument/2006/relationships/hyperlink" Target="https://www.ncbi.nlm.nih.gov/pubmed" TargetMode="External"/><Relationship Id="rId760" Type="http://schemas.openxmlformats.org/officeDocument/2006/relationships/hyperlink" Target="https://www.ncbi.nlm.nih.gov/pubmed" TargetMode="External"/><Relationship Id="rId998" Type="http://schemas.openxmlformats.org/officeDocument/2006/relationships/hyperlink" Target="https://www.ncbi.nlm.nih.gov/pubmed/?cmd=HistorySearch&amp;querykey=38" TargetMode="External"/><Relationship Id="rId1183" Type="http://schemas.openxmlformats.org/officeDocument/2006/relationships/hyperlink" Target="https://www.ncbi.nlm.nih.gov/pubmed" TargetMode="External"/><Relationship Id="rId1390" Type="http://schemas.openxmlformats.org/officeDocument/2006/relationships/hyperlink" Target="https://www.ncbi.nlm.nih.gov/pubmed/advanced" TargetMode="External"/><Relationship Id="rId1404" Type="http://schemas.openxmlformats.org/officeDocument/2006/relationships/hyperlink" Target="https://www.ncbi.nlm.nih.gov/pubmed/?cmd=HistorySearch&amp;querykey=8" TargetMode="External"/><Relationship Id="rId192" Type="http://schemas.openxmlformats.org/officeDocument/2006/relationships/hyperlink" Target="https://www.ncbi.nlm.nih.gov/pubmed/?cmd=HistorySearch&amp;querykey=5" TargetMode="External"/><Relationship Id="rId206" Type="http://schemas.openxmlformats.org/officeDocument/2006/relationships/hyperlink" Target="https://www.ncbi.nlm.nih.gov/pubmed" TargetMode="External"/><Relationship Id="rId413" Type="http://schemas.openxmlformats.org/officeDocument/2006/relationships/hyperlink" Target="https://www.ncbi.nlm.nih.gov/pubmed/?cmd=HistorySearch&amp;querykey=1" TargetMode="External"/><Relationship Id="rId858" Type="http://schemas.openxmlformats.org/officeDocument/2006/relationships/hyperlink" Target="https://www.ncbi.nlm.nih.gov/pubmed" TargetMode="External"/><Relationship Id="rId1043" Type="http://schemas.openxmlformats.org/officeDocument/2006/relationships/hyperlink" Target="https://www.ncbi.nlm.nih.gov/pubmed" TargetMode="External"/><Relationship Id="rId1488" Type="http://schemas.openxmlformats.org/officeDocument/2006/relationships/hyperlink" Target="https://www.ncbi.nlm.nih.gov/pubmed/?cmd=HistorySearch&amp;querykey=29" TargetMode="External"/><Relationship Id="rId497" Type="http://schemas.openxmlformats.org/officeDocument/2006/relationships/hyperlink" Target="https://www.ncbi.nlm.nih.gov/pubmed/?cmd=HistorySearch&amp;querykey=54" TargetMode="External"/><Relationship Id="rId620" Type="http://schemas.openxmlformats.org/officeDocument/2006/relationships/hyperlink" Target="https://www.ncbi.nlm.nih.gov/pubmed/?cmd=HistorySearch&amp;querykey=13" TargetMode="External"/><Relationship Id="rId718" Type="http://schemas.openxmlformats.org/officeDocument/2006/relationships/hyperlink" Target="https://www.ncbi.nlm.nih.gov/pubmed" TargetMode="External"/><Relationship Id="rId925" Type="http://schemas.openxmlformats.org/officeDocument/2006/relationships/hyperlink" Target="https://www.ncbi.nlm.nih.gov/pubmed/?cmd=HistorySearch&amp;querykey=8" TargetMode="External"/><Relationship Id="rId1250" Type="http://schemas.openxmlformats.org/officeDocument/2006/relationships/hyperlink" Target="https://www.ncbi.nlm.nih.gov/pubmed/advanced" TargetMode="External"/><Relationship Id="rId1348" Type="http://schemas.openxmlformats.org/officeDocument/2006/relationships/hyperlink" Target="https://www.ncbi.nlm.nih.gov/pubmed/advanced" TargetMode="External"/><Relationship Id="rId357" Type="http://schemas.openxmlformats.org/officeDocument/2006/relationships/hyperlink" Target="https://www.ncbi.nlm.nih.gov/pubmed" TargetMode="External"/><Relationship Id="rId1110" Type="http://schemas.openxmlformats.org/officeDocument/2006/relationships/hyperlink" Target="https://www.ncbi.nlm.nih.gov/pubmed/?cmd=HistorySearch&amp;querykey=43" TargetMode="External"/><Relationship Id="rId1194" Type="http://schemas.openxmlformats.org/officeDocument/2006/relationships/hyperlink" Target="https://www.ncbi.nlm.nih.gov/pubmed/?cmd=HistorySearch&amp;querykey=1" TargetMode="External"/><Relationship Id="rId1208" Type="http://schemas.openxmlformats.org/officeDocument/2006/relationships/hyperlink" Target="https://www.ncbi.nlm.nih.gov/pubmed/advanced" TargetMode="External"/><Relationship Id="rId1415" Type="http://schemas.openxmlformats.org/officeDocument/2006/relationships/hyperlink" Target="https://www.ncbi.nlm.nih.gov/pubmed/advanced" TargetMode="External"/><Relationship Id="rId54" Type="http://schemas.openxmlformats.org/officeDocument/2006/relationships/hyperlink" Target="https://www.ncbi.nlm.nih.gov/pubmed/?cmd=HistorySearch&amp;querykey=74" TargetMode="External"/><Relationship Id="rId217" Type="http://schemas.openxmlformats.org/officeDocument/2006/relationships/hyperlink" Target="https://www.ncbi.nlm.nih.gov/pubmed" TargetMode="External"/><Relationship Id="rId564" Type="http://schemas.openxmlformats.org/officeDocument/2006/relationships/hyperlink" Target="https://www.ncbi.nlm.nih.gov/pubmed" TargetMode="External"/><Relationship Id="rId771" Type="http://schemas.openxmlformats.org/officeDocument/2006/relationships/hyperlink" Target="https://www.ncbi.nlm.nih.gov/pubmed/?cmd=HistorySearch&amp;querykey=10" TargetMode="External"/><Relationship Id="rId869" Type="http://schemas.openxmlformats.org/officeDocument/2006/relationships/hyperlink" Target="https://www.ncbi.nlm.nih.gov/pubmed/?cmd=HistorySearch&amp;querykey=36" TargetMode="External"/><Relationship Id="rId1499" Type="http://schemas.openxmlformats.org/officeDocument/2006/relationships/hyperlink" Target="https://www.ncbi.nlm.nih.gov/pubmed/?cmd=HistorySearch&amp;querykey=18" TargetMode="External"/><Relationship Id="rId424" Type="http://schemas.openxmlformats.org/officeDocument/2006/relationships/hyperlink" Target="https://www.ncbi.nlm.nih.gov/pubmed" TargetMode="External"/><Relationship Id="rId631" Type="http://schemas.openxmlformats.org/officeDocument/2006/relationships/hyperlink" Target="https://www.ncbi.nlm.nih.gov/pubmed" TargetMode="External"/><Relationship Id="rId729" Type="http://schemas.openxmlformats.org/officeDocument/2006/relationships/hyperlink" Target="https://www.ncbi.nlm.nih.gov/pubmed/?cmd=HistorySearch&amp;querykey=31" TargetMode="External"/><Relationship Id="rId1054" Type="http://schemas.openxmlformats.org/officeDocument/2006/relationships/hyperlink" Target="https://www.ncbi.nlm.nih.gov/pubmed/?cmd=HistorySearch&amp;querykey=10" TargetMode="External"/><Relationship Id="rId1261" Type="http://schemas.openxmlformats.org/officeDocument/2006/relationships/hyperlink" Target="https://www.ncbi.nlm.nih.gov/pubmed/advanced" TargetMode="External"/><Relationship Id="rId1359" Type="http://schemas.openxmlformats.org/officeDocument/2006/relationships/hyperlink" Target="https://www.ncbi.nlm.nih.gov/pubmed/?cmd=HistorySearch&amp;querykey=23" TargetMode="External"/><Relationship Id="rId270" Type="http://schemas.openxmlformats.org/officeDocument/2006/relationships/hyperlink" Target="https://www.ncbi.nlm.nih.gov/pubmed" TargetMode="External"/><Relationship Id="rId936" Type="http://schemas.openxmlformats.org/officeDocument/2006/relationships/hyperlink" Target="https://www.ncbi.nlm.nih.gov/pubmed" TargetMode="External"/><Relationship Id="rId1121" Type="http://schemas.openxmlformats.org/officeDocument/2006/relationships/hyperlink" Target="https://www.ncbi.nlm.nih.gov/pubmed" TargetMode="External"/><Relationship Id="rId1219" Type="http://schemas.openxmlformats.org/officeDocument/2006/relationships/hyperlink" Target="https://www.ncbi.nlm.nih.gov/pubmed/advanced" TargetMode="External"/><Relationship Id="rId65" Type="http://schemas.openxmlformats.org/officeDocument/2006/relationships/hyperlink" Target="https://www.ncbi.nlm.nih.gov/pubmed/advanced" TargetMode="External"/><Relationship Id="rId130" Type="http://schemas.openxmlformats.org/officeDocument/2006/relationships/hyperlink" Target="https://www.ncbi.nlm.nih.gov/pubmed/?cmd=HistorySearch&amp;querykey=36" TargetMode="External"/><Relationship Id="rId368" Type="http://schemas.openxmlformats.org/officeDocument/2006/relationships/hyperlink" Target="https://www.ncbi.nlm.nih.gov/pubmed/?cmd=HistorySearch&amp;querykey=16" TargetMode="External"/><Relationship Id="rId575" Type="http://schemas.openxmlformats.org/officeDocument/2006/relationships/hyperlink" Target="https://www.ncbi.nlm.nih.gov/pubmed/?cmd=HistorySearch&amp;querykey=28" TargetMode="External"/><Relationship Id="rId782" Type="http://schemas.openxmlformats.org/officeDocument/2006/relationships/hyperlink" Target="https://www.ncbi.nlm.nih.gov/pubmed" TargetMode="External"/><Relationship Id="rId1426" Type="http://schemas.openxmlformats.org/officeDocument/2006/relationships/hyperlink" Target="https://www.ncbi.nlm.nih.gov/pubmed/?cmd=HistorySearch&amp;querykey=91" TargetMode="External"/><Relationship Id="rId228" Type="http://schemas.openxmlformats.org/officeDocument/2006/relationships/hyperlink" Target="https://www.ncbi.nlm.nih.gov/pubmed/?cmd=HistorySearch&amp;querykey=62" TargetMode="External"/><Relationship Id="rId435" Type="http://schemas.openxmlformats.org/officeDocument/2006/relationships/hyperlink" Target="https://www.ncbi.nlm.nih.gov/pubmed" TargetMode="External"/><Relationship Id="rId642" Type="http://schemas.openxmlformats.org/officeDocument/2006/relationships/hyperlink" Target="https://www.ncbi.nlm.nih.gov/pubmed" TargetMode="External"/><Relationship Id="rId1065" Type="http://schemas.openxmlformats.org/officeDocument/2006/relationships/hyperlink" Target="https://www.ncbi.nlm.nih.gov/pubmed" TargetMode="External"/><Relationship Id="rId1272" Type="http://schemas.openxmlformats.org/officeDocument/2006/relationships/hyperlink" Target="https://www.ncbi.nlm.nih.gov/pubmed/?cmd=HistorySearch&amp;querykey=52" TargetMode="External"/><Relationship Id="rId281" Type="http://schemas.openxmlformats.org/officeDocument/2006/relationships/hyperlink" Target="https://www.ncbi.nlm.nih.gov/pubmed/?cmd=HistorySearch&amp;querykey=45" TargetMode="External"/><Relationship Id="rId502" Type="http://schemas.openxmlformats.org/officeDocument/2006/relationships/hyperlink" Target="https://www.ncbi.nlm.nih.gov/pubmed" TargetMode="External"/><Relationship Id="rId947" Type="http://schemas.openxmlformats.org/officeDocument/2006/relationships/hyperlink" Target="https://www.ncbi.nlm.nih.gov/pubmed/?cmd=HistorySearch&amp;querykey=63" TargetMode="External"/><Relationship Id="rId1132" Type="http://schemas.openxmlformats.org/officeDocument/2006/relationships/hyperlink" Target="https://www.ncbi.nlm.nih.gov/pubmed/?cmd=HistorySearch&amp;querykey=32" TargetMode="External"/><Relationship Id="rId76" Type="http://schemas.openxmlformats.org/officeDocument/2006/relationships/hyperlink" Target="https://www.ncbi.nlm.nih.gov/pubmed/?cmd=HistorySearch&amp;querykey=63" TargetMode="External"/><Relationship Id="rId141" Type="http://schemas.openxmlformats.org/officeDocument/2006/relationships/hyperlink" Target="https://www.ncbi.nlm.nih.gov/pubmed/advanced" TargetMode="External"/><Relationship Id="rId379" Type="http://schemas.openxmlformats.org/officeDocument/2006/relationships/hyperlink" Target="https://www.ncbi.nlm.nih.gov/pubmed" TargetMode="External"/><Relationship Id="rId586" Type="http://schemas.openxmlformats.org/officeDocument/2006/relationships/hyperlink" Target="https://www.ncbi.nlm.nih.gov/pubmed" TargetMode="External"/><Relationship Id="rId793" Type="http://schemas.openxmlformats.org/officeDocument/2006/relationships/hyperlink" Target="https://www.ncbi.nlm.nih.gov/pubmed/?cmd=HistorySearch&amp;querykey=74" TargetMode="External"/><Relationship Id="rId807" Type="http://schemas.openxmlformats.org/officeDocument/2006/relationships/hyperlink" Target="https://www.ncbi.nlm.nih.gov/pubmed/?cmd=HistorySearch&amp;querykey=67" TargetMode="External"/><Relationship Id="rId1437" Type="http://schemas.openxmlformats.org/officeDocument/2006/relationships/hyperlink" Target="https://www.ncbi.nlm.nih.gov/pubmed/?cmd=HistorySearch&amp;querykey=80" TargetMode="External"/><Relationship Id="rId7" Type="http://schemas.openxmlformats.org/officeDocument/2006/relationships/endnotes" Target="endnotes.xml"/><Relationship Id="rId239" Type="http://schemas.openxmlformats.org/officeDocument/2006/relationships/hyperlink" Target="https://www.ncbi.nlm.nih.gov/pubmed/?cmd=HistorySearch&amp;querykey=59" TargetMode="External"/><Relationship Id="rId446" Type="http://schemas.openxmlformats.org/officeDocument/2006/relationships/hyperlink" Target="https://www.ncbi.nlm.nih.gov/pubmed/?cmd=HistorySearch&amp;querykey=71" TargetMode="External"/><Relationship Id="rId653" Type="http://schemas.openxmlformats.org/officeDocument/2006/relationships/hyperlink" Target="https://www.ncbi.nlm.nih.gov/pubmed/?cmd=HistorySearch&amp;querykey=2" TargetMode="External"/><Relationship Id="rId1076" Type="http://schemas.openxmlformats.org/officeDocument/2006/relationships/hyperlink" Target="https://www.ncbi.nlm.nih.gov/pubmed/?cmd=HistorySearch&amp;querykey=60" TargetMode="External"/><Relationship Id="rId1283" Type="http://schemas.openxmlformats.org/officeDocument/2006/relationships/hyperlink" Target="https://www.ncbi.nlm.nih.gov/pubmed/advanced" TargetMode="External"/><Relationship Id="rId1490" Type="http://schemas.openxmlformats.org/officeDocument/2006/relationships/hyperlink" Target="https://www.ncbi.nlm.nih.gov/pubmed/?cmd=HistorySearch&amp;querykey=27" TargetMode="External"/><Relationship Id="rId1504" Type="http://schemas.openxmlformats.org/officeDocument/2006/relationships/hyperlink" Target="https://www.ncbi.nlm.nih.gov/pubmed/?cmd=HistorySearch&amp;querykey=13" TargetMode="External"/><Relationship Id="rId292" Type="http://schemas.openxmlformats.org/officeDocument/2006/relationships/hyperlink" Target="https://www.ncbi.nlm.nih.gov/pubmed" TargetMode="External"/><Relationship Id="rId306" Type="http://schemas.openxmlformats.org/officeDocument/2006/relationships/hyperlink" Target="https://www.ncbi.nlm.nih.gov/pubmed" TargetMode="External"/><Relationship Id="rId860" Type="http://schemas.openxmlformats.org/officeDocument/2006/relationships/hyperlink" Target="https://www.ncbi.nlm.nih.gov/pubmed" TargetMode="External"/><Relationship Id="rId958" Type="http://schemas.openxmlformats.org/officeDocument/2006/relationships/hyperlink" Target="https://www.ncbi.nlm.nih.gov/pubmed" TargetMode="External"/><Relationship Id="rId1143" Type="http://schemas.openxmlformats.org/officeDocument/2006/relationships/hyperlink" Target="https://www.ncbi.nlm.nih.gov/pubmed" TargetMode="External"/><Relationship Id="rId87" Type="http://schemas.openxmlformats.org/officeDocument/2006/relationships/hyperlink" Target="https://www.ncbi.nlm.nih.gov/pubmed/advanced" TargetMode="External"/><Relationship Id="rId513" Type="http://schemas.openxmlformats.org/officeDocument/2006/relationships/hyperlink" Target="https://www.ncbi.nlm.nih.gov/pubmed" TargetMode="External"/><Relationship Id="rId597" Type="http://schemas.openxmlformats.org/officeDocument/2006/relationships/hyperlink" Target="https://www.ncbi.nlm.nih.gov/pubmed" TargetMode="External"/><Relationship Id="rId720" Type="http://schemas.openxmlformats.org/officeDocument/2006/relationships/hyperlink" Target="https://www.ncbi.nlm.nih.gov/pubmed" TargetMode="External"/><Relationship Id="rId818" Type="http://schemas.openxmlformats.org/officeDocument/2006/relationships/hyperlink" Target="https://www.ncbi.nlm.nih.gov/pubmed" TargetMode="External"/><Relationship Id="rId1350" Type="http://schemas.openxmlformats.org/officeDocument/2006/relationships/hyperlink" Target="https://www.ncbi.nlm.nih.gov/pubmed/?cmd=HistorySearch&amp;querykey=26" TargetMode="External"/><Relationship Id="rId1448" Type="http://schemas.openxmlformats.org/officeDocument/2006/relationships/hyperlink" Target="https://www.ncbi.nlm.nih.gov/pubmed/?cmd=HistorySearch&amp;querykey=69" TargetMode="External"/><Relationship Id="rId152" Type="http://schemas.openxmlformats.org/officeDocument/2006/relationships/hyperlink" Target="https://www.ncbi.nlm.nih.gov/pubmed/?cmd=HistorySearch&amp;querykey=25" TargetMode="External"/><Relationship Id="rId457" Type="http://schemas.openxmlformats.org/officeDocument/2006/relationships/hyperlink" Target="https://www.ncbi.nlm.nih.gov/pubmed" TargetMode="External"/><Relationship Id="rId1003" Type="http://schemas.openxmlformats.org/officeDocument/2006/relationships/hyperlink" Target="https://www.ncbi.nlm.nih.gov/pubmed" TargetMode="External"/><Relationship Id="rId1087" Type="http://schemas.openxmlformats.org/officeDocument/2006/relationships/hyperlink" Target="https://www.ncbi.nlm.nih.gov/pubmed" TargetMode="External"/><Relationship Id="rId1210" Type="http://schemas.openxmlformats.org/officeDocument/2006/relationships/hyperlink" Target="https://www.ncbi.nlm.nih.gov/pubmed/advanced" TargetMode="External"/><Relationship Id="rId1294" Type="http://schemas.openxmlformats.org/officeDocument/2006/relationships/hyperlink" Target="https://www.ncbi.nlm.nih.gov/pubmed/advanced" TargetMode="External"/><Relationship Id="rId1308" Type="http://schemas.openxmlformats.org/officeDocument/2006/relationships/hyperlink" Target="https://www.ncbi.nlm.nih.gov/pubmed/?cmd=HistorySearch&amp;querykey=40" TargetMode="External"/><Relationship Id="rId664" Type="http://schemas.openxmlformats.org/officeDocument/2006/relationships/hyperlink" Target="https://www.ncbi.nlm.nih.gov/pubmed/?cmd=HistorySearch&amp;querykey=63" TargetMode="External"/><Relationship Id="rId871" Type="http://schemas.openxmlformats.org/officeDocument/2006/relationships/hyperlink" Target="https://www.ncbi.nlm.nih.gov/pubmed/?cmd=HistorySearch&amp;querykey=35" TargetMode="External"/><Relationship Id="rId969" Type="http://schemas.openxmlformats.org/officeDocument/2006/relationships/hyperlink" Target="https://www.ncbi.nlm.nih.gov/pubmed" TargetMode="External"/><Relationship Id="rId1515" Type="http://schemas.openxmlformats.org/officeDocument/2006/relationships/fontTable" Target="fontTable.xml"/><Relationship Id="rId14" Type="http://schemas.openxmlformats.org/officeDocument/2006/relationships/hyperlink" Target="https://www.ncbi.nlm.nih.gov/pubmed/?cmd=HistorySearch&amp;querykey=94" TargetMode="External"/><Relationship Id="rId317" Type="http://schemas.openxmlformats.org/officeDocument/2006/relationships/hyperlink" Target="https://www.ncbi.nlm.nih.gov/pubmed/?cmd=HistorySearch&amp;querykey=33" TargetMode="External"/><Relationship Id="rId524" Type="http://schemas.openxmlformats.org/officeDocument/2006/relationships/hyperlink" Target="https://www.ncbi.nlm.nih.gov/pubmed/?cmd=HistorySearch&amp;querykey=45" TargetMode="External"/><Relationship Id="rId731" Type="http://schemas.openxmlformats.org/officeDocument/2006/relationships/hyperlink" Target="https://www.ncbi.nlm.nih.gov/pubmed/?cmd=HistorySearch&amp;querykey=30" TargetMode="External"/><Relationship Id="rId1154" Type="http://schemas.openxmlformats.org/officeDocument/2006/relationships/hyperlink" Target="https://www.ncbi.nlm.nih.gov/pubmed/?cmd=HistorySearch&amp;querykey=21" TargetMode="External"/><Relationship Id="rId1361" Type="http://schemas.openxmlformats.org/officeDocument/2006/relationships/hyperlink" Target="https://www.ncbi.nlm.nih.gov/pubmed/advanced" TargetMode="External"/><Relationship Id="rId1459" Type="http://schemas.openxmlformats.org/officeDocument/2006/relationships/hyperlink" Target="https://www.ncbi.nlm.nih.gov/pubmed/?cmd=HistorySearch&amp;querykey=58" TargetMode="External"/><Relationship Id="rId98" Type="http://schemas.openxmlformats.org/officeDocument/2006/relationships/hyperlink" Target="https://www.ncbi.nlm.nih.gov/pubmed/?cmd=HistorySearch&amp;querykey=52" TargetMode="External"/><Relationship Id="rId163" Type="http://schemas.openxmlformats.org/officeDocument/2006/relationships/hyperlink" Target="https://www.ncbi.nlm.nih.gov/pubmed/advanced" TargetMode="External"/><Relationship Id="rId370" Type="http://schemas.openxmlformats.org/officeDocument/2006/relationships/hyperlink" Target="https://www.ncbi.nlm.nih.gov/pubmed" TargetMode="External"/><Relationship Id="rId829" Type="http://schemas.openxmlformats.org/officeDocument/2006/relationships/hyperlink" Target="https://www.ncbi.nlm.nih.gov/pubmed/?cmd=HistorySearch&amp;querykey=56" TargetMode="External"/><Relationship Id="rId1014" Type="http://schemas.openxmlformats.org/officeDocument/2006/relationships/hyperlink" Target="https://www.ncbi.nlm.nih.gov/pubmed/?cmd=HistorySearch&amp;querykey=30" TargetMode="External"/><Relationship Id="rId1221" Type="http://schemas.openxmlformats.org/officeDocument/2006/relationships/hyperlink" Target="https://www.ncbi.nlm.nih.gov/pubmed/?cmd=HistorySearch&amp;querykey=69" TargetMode="External"/><Relationship Id="rId230" Type="http://schemas.openxmlformats.org/officeDocument/2006/relationships/hyperlink" Target="https://www.ncbi.nlm.nih.gov/pubmed" TargetMode="External"/><Relationship Id="rId468" Type="http://schemas.openxmlformats.org/officeDocument/2006/relationships/hyperlink" Target="https://www.ncbi.nlm.nih.gov/pubmed" TargetMode="External"/><Relationship Id="rId675" Type="http://schemas.openxmlformats.org/officeDocument/2006/relationships/hyperlink" Target="https://www.ncbi.nlm.nih.gov/pubmed" TargetMode="External"/><Relationship Id="rId882" Type="http://schemas.openxmlformats.org/officeDocument/2006/relationships/hyperlink" Target="https://www.ncbi.nlm.nih.gov/pubmed" TargetMode="External"/><Relationship Id="rId1098" Type="http://schemas.openxmlformats.org/officeDocument/2006/relationships/hyperlink" Target="https://www.ncbi.nlm.nih.gov/pubmed/?cmd=HistorySearch&amp;querykey=49" TargetMode="External"/><Relationship Id="rId1319" Type="http://schemas.openxmlformats.org/officeDocument/2006/relationships/hyperlink" Target="https://www.ncbi.nlm.nih.gov/pubmed/advanced" TargetMode="External"/><Relationship Id="rId25" Type="http://schemas.openxmlformats.org/officeDocument/2006/relationships/hyperlink" Target="https://www.ncbi.nlm.nih.gov/pubmed/advanced" TargetMode="External"/><Relationship Id="rId328" Type="http://schemas.openxmlformats.org/officeDocument/2006/relationships/hyperlink" Target="https://www.ncbi.nlm.nih.gov/pubmed" TargetMode="External"/><Relationship Id="rId535" Type="http://schemas.openxmlformats.org/officeDocument/2006/relationships/hyperlink" Target="https://www.ncbi.nlm.nih.gov/pubmed" TargetMode="External"/><Relationship Id="rId742" Type="http://schemas.openxmlformats.org/officeDocument/2006/relationships/hyperlink" Target="https://www.ncbi.nlm.nih.gov/pubmed" TargetMode="External"/><Relationship Id="rId1165" Type="http://schemas.openxmlformats.org/officeDocument/2006/relationships/hyperlink" Target="https://www.ncbi.nlm.nih.gov/pubmed" TargetMode="External"/><Relationship Id="rId1372" Type="http://schemas.openxmlformats.org/officeDocument/2006/relationships/hyperlink" Target="https://www.ncbi.nlm.nih.gov/pubmed/advanced" TargetMode="External"/><Relationship Id="rId174" Type="http://schemas.openxmlformats.org/officeDocument/2006/relationships/hyperlink" Target="https://www.ncbi.nlm.nih.gov/pubmed/?cmd=HistorySearch&amp;querykey=14" TargetMode="External"/><Relationship Id="rId381" Type="http://schemas.openxmlformats.org/officeDocument/2006/relationships/hyperlink" Target="https://www.ncbi.nlm.nih.gov/pubmed" TargetMode="External"/><Relationship Id="rId602" Type="http://schemas.openxmlformats.org/officeDocument/2006/relationships/hyperlink" Target="https://www.ncbi.nlm.nih.gov/pubmed/?cmd=HistorySearch&amp;querykey=19" TargetMode="External"/><Relationship Id="rId1025" Type="http://schemas.openxmlformats.org/officeDocument/2006/relationships/hyperlink" Target="https://www.ncbi.nlm.nih.gov/pubmed" TargetMode="External"/><Relationship Id="rId1232" Type="http://schemas.openxmlformats.org/officeDocument/2006/relationships/hyperlink" Target="https://www.ncbi.nlm.nih.gov/pubmed/advanced" TargetMode="External"/><Relationship Id="rId241" Type="http://schemas.openxmlformats.org/officeDocument/2006/relationships/hyperlink" Target="https://www.ncbi.nlm.nih.gov/pubmed" TargetMode="External"/><Relationship Id="rId479" Type="http://schemas.openxmlformats.org/officeDocument/2006/relationships/hyperlink" Target="https://www.ncbi.nlm.nih.gov/pubmed/?cmd=HistorySearch&amp;querykey=60" TargetMode="External"/><Relationship Id="rId686" Type="http://schemas.openxmlformats.org/officeDocument/2006/relationships/hyperlink" Target="https://www.ncbi.nlm.nih.gov/pubmed" TargetMode="External"/><Relationship Id="rId893" Type="http://schemas.openxmlformats.org/officeDocument/2006/relationships/hyperlink" Target="https://www.ncbi.nlm.nih.gov/pubmed/?cmd=HistorySearch&amp;querykey=24" TargetMode="External"/><Relationship Id="rId907" Type="http://schemas.openxmlformats.org/officeDocument/2006/relationships/hyperlink" Target="https://www.ncbi.nlm.nih.gov/pubmed/?cmd=HistorySearch&amp;querykey=17" TargetMode="External"/><Relationship Id="rId36" Type="http://schemas.openxmlformats.org/officeDocument/2006/relationships/hyperlink" Target="https://www.ncbi.nlm.nih.gov/pubmed/?cmd=HistorySearch&amp;querykey=83" TargetMode="External"/><Relationship Id="rId339" Type="http://schemas.openxmlformats.org/officeDocument/2006/relationships/hyperlink" Target="https://www.ncbi.nlm.nih.gov/pubmed" TargetMode="External"/><Relationship Id="rId546" Type="http://schemas.openxmlformats.org/officeDocument/2006/relationships/hyperlink" Target="https://www.ncbi.nlm.nih.gov/pubmed" TargetMode="External"/><Relationship Id="rId753" Type="http://schemas.openxmlformats.org/officeDocument/2006/relationships/hyperlink" Target="https://www.ncbi.nlm.nih.gov/pubmed/?cmd=HistorySearch&amp;querykey=19" TargetMode="External"/><Relationship Id="rId1176" Type="http://schemas.openxmlformats.org/officeDocument/2006/relationships/hyperlink" Target="https://www.ncbi.nlm.nih.gov/pubmed/?cmd=HistorySearch&amp;querykey=10" TargetMode="External"/><Relationship Id="rId1383" Type="http://schemas.openxmlformats.org/officeDocument/2006/relationships/hyperlink" Target="https://www.ncbi.nlm.nih.gov/pubmed/?cmd=HistorySearch&amp;querykey=15" TargetMode="External"/><Relationship Id="rId101" Type="http://schemas.openxmlformats.org/officeDocument/2006/relationships/hyperlink" Target="https://www.ncbi.nlm.nih.gov/pubmed/advanced" TargetMode="External"/><Relationship Id="rId185" Type="http://schemas.openxmlformats.org/officeDocument/2006/relationships/hyperlink" Target="https://www.ncbi.nlm.nih.gov/pubmed/advanced" TargetMode="External"/><Relationship Id="rId406" Type="http://schemas.openxmlformats.org/officeDocument/2006/relationships/hyperlink" Target="https://www.ncbi.nlm.nih.gov/pubmed" TargetMode="External"/><Relationship Id="rId960" Type="http://schemas.openxmlformats.org/officeDocument/2006/relationships/hyperlink" Target="https://www.ncbi.nlm.nih.gov/pubmed" TargetMode="External"/><Relationship Id="rId1036" Type="http://schemas.openxmlformats.org/officeDocument/2006/relationships/hyperlink" Target="https://www.ncbi.nlm.nih.gov/pubmed/?cmd=HistorySearch&amp;querykey=19" TargetMode="External"/><Relationship Id="rId1243" Type="http://schemas.openxmlformats.org/officeDocument/2006/relationships/hyperlink" Target="https://www.ncbi.nlm.nih.gov/pubmed/advanced" TargetMode="External"/><Relationship Id="rId392" Type="http://schemas.openxmlformats.org/officeDocument/2006/relationships/hyperlink" Target="https://www.ncbi.nlm.nih.gov/pubmed/?cmd=HistorySearch&amp;querykey=8" TargetMode="External"/><Relationship Id="rId613" Type="http://schemas.openxmlformats.org/officeDocument/2006/relationships/hyperlink" Target="https://www.ncbi.nlm.nih.gov/pubmed" TargetMode="External"/><Relationship Id="rId697" Type="http://schemas.openxmlformats.org/officeDocument/2006/relationships/hyperlink" Target="https://www.ncbi.nlm.nih.gov/pubmed/?cmd=HistorySearch&amp;querykey=47" TargetMode="External"/><Relationship Id="rId820" Type="http://schemas.openxmlformats.org/officeDocument/2006/relationships/hyperlink" Target="https://www.ncbi.nlm.nih.gov/pubmed" TargetMode="External"/><Relationship Id="rId918" Type="http://schemas.openxmlformats.org/officeDocument/2006/relationships/hyperlink" Target="https://www.ncbi.nlm.nih.gov/pubmed" TargetMode="External"/><Relationship Id="rId1450" Type="http://schemas.openxmlformats.org/officeDocument/2006/relationships/hyperlink" Target="https://www.ncbi.nlm.nih.gov/pubmed/?cmd=HistorySearch&amp;querykey=67" TargetMode="External"/><Relationship Id="rId252" Type="http://schemas.openxmlformats.org/officeDocument/2006/relationships/hyperlink" Target="https://www.ncbi.nlm.nih.gov/pubmed" TargetMode="External"/><Relationship Id="rId1103" Type="http://schemas.openxmlformats.org/officeDocument/2006/relationships/hyperlink" Target="https://www.ncbi.nlm.nih.gov/pubmed" TargetMode="External"/><Relationship Id="rId1187" Type="http://schemas.openxmlformats.org/officeDocument/2006/relationships/hyperlink" Target="https://www.ncbi.nlm.nih.gov/pubmed" TargetMode="External"/><Relationship Id="rId1310" Type="http://schemas.openxmlformats.org/officeDocument/2006/relationships/hyperlink" Target="https://www.ncbi.nlm.nih.gov/pubmed/advanced" TargetMode="External"/><Relationship Id="rId1408" Type="http://schemas.openxmlformats.org/officeDocument/2006/relationships/hyperlink" Target="https://www.ncbi.nlm.nih.gov/pubmed/advanced" TargetMode="External"/><Relationship Id="rId47" Type="http://schemas.openxmlformats.org/officeDocument/2006/relationships/hyperlink" Target="https://www.ncbi.nlm.nih.gov/pubmed/advanced" TargetMode="External"/><Relationship Id="rId112" Type="http://schemas.openxmlformats.org/officeDocument/2006/relationships/hyperlink" Target="https://www.ncbi.nlm.nih.gov/pubmed/?cmd=HistorySearch&amp;querykey=45" TargetMode="External"/><Relationship Id="rId557" Type="http://schemas.openxmlformats.org/officeDocument/2006/relationships/hyperlink" Target="https://www.ncbi.nlm.nih.gov/pubmed/?cmd=HistorySearch&amp;querykey=34" TargetMode="External"/><Relationship Id="rId764" Type="http://schemas.openxmlformats.org/officeDocument/2006/relationships/hyperlink" Target="https://www.ncbi.nlm.nih.gov/pubmed" TargetMode="External"/><Relationship Id="rId971" Type="http://schemas.openxmlformats.org/officeDocument/2006/relationships/hyperlink" Target="https://www.ncbi.nlm.nih.gov/pubmed" TargetMode="External"/><Relationship Id="rId1394" Type="http://schemas.openxmlformats.org/officeDocument/2006/relationships/hyperlink" Target="https://www.ncbi.nlm.nih.gov/pubmed/advanced" TargetMode="External"/><Relationship Id="rId196" Type="http://schemas.openxmlformats.org/officeDocument/2006/relationships/hyperlink" Target="https://www.ncbi.nlm.nih.gov/pubmed/?cmd=HistorySearch&amp;querykey=3" TargetMode="External"/><Relationship Id="rId417" Type="http://schemas.openxmlformats.org/officeDocument/2006/relationships/hyperlink" Target="https://www.ncbi.nlm.nih.gov/pubmed" TargetMode="External"/><Relationship Id="rId624" Type="http://schemas.openxmlformats.org/officeDocument/2006/relationships/hyperlink" Target="https://www.ncbi.nlm.nih.gov/pubmed" TargetMode="External"/><Relationship Id="rId831" Type="http://schemas.openxmlformats.org/officeDocument/2006/relationships/hyperlink" Target="https://www.ncbi.nlm.nih.gov/pubmed/?cmd=HistorySearch&amp;querykey=55" TargetMode="External"/><Relationship Id="rId1047" Type="http://schemas.openxmlformats.org/officeDocument/2006/relationships/hyperlink" Target="https://www.ncbi.nlm.nih.gov/pubmed" TargetMode="External"/><Relationship Id="rId1254" Type="http://schemas.openxmlformats.org/officeDocument/2006/relationships/hyperlink" Target="https://www.ncbi.nlm.nih.gov/pubmed/?cmd=HistorySearch&amp;querykey=58" TargetMode="External"/><Relationship Id="rId1461" Type="http://schemas.openxmlformats.org/officeDocument/2006/relationships/hyperlink" Target="https://www.ncbi.nlm.nih.gov/pubmed/?cmd=HistorySearch&amp;querykey=56" TargetMode="External"/><Relationship Id="rId263" Type="http://schemas.openxmlformats.org/officeDocument/2006/relationships/hyperlink" Target="https://www.ncbi.nlm.nih.gov/pubmed/?cmd=HistorySearch&amp;querykey=51" TargetMode="External"/><Relationship Id="rId470" Type="http://schemas.openxmlformats.org/officeDocument/2006/relationships/hyperlink" Target="https://www.ncbi.nlm.nih.gov/pubmed/?cmd=HistorySearch&amp;querykey=63" TargetMode="External"/><Relationship Id="rId929" Type="http://schemas.openxmlformats.org/officeDocument/2006/relationships/hyperlink" Target="https://www.ncbi.nlm.nih.gov/pubmed/?cmd=HistorySearch&amp;querykey=6" TargetMode="External"/><Relationship Id="rId1114" Type="http://schemas.openxmlformats.org/officeDocument/2006/relationships/hyperlink" Target="https://www.ncbi.nlm.nih.gov/pubmed/?cmd=HistorySearch&amp;querykey=41" TargetMode="External"/><Relationship Id="rId1321" Type="http://schemas.openxmlformats.org/officeDocument/2006/relationships/hyperlink" Target="https://www.ncbi.nlm.nih.gov/pubmed/advanced" TargetMode="External"/><Relationship Id="rId58" Type="http://schemas.openxmlformats.org/officeDocument/2006/relationships/hyperlink" Target="https://www.ncbi.nlm.nih.gov/pubmed/?cmd=HistorySearch&amp;querykey=72" TargetMode="External"/><Relationship Id="rId123" Type="http://schemas.openxmlformats.org/officeDocument/2006/relationships/hyperlink" Target="https://www.ncbi.nlm.nih.gov/pubmed/advanced" TargetMode="External"/><Relationship Id="rId330" Type="http://schemas.openxmlformats.org/officeDocument/2006/relationships/hyperlink" Target="https://www.ncbi.nlm.nih.gov/pubmed" TargetMode="External"/><Relationship Id="rId568" Type="http://schemas.openxmlformats.org/officeDocument/2006/relationships/hyperlink" Target="https://www.ncbi.nlm.nih.gov/pubmed" TargetMode="External"/><Relationship Id="rId775" Type="http://schemas.openxmlformats.org/officeDocument/2006/relationships/hyperlink" Target="https://www.ncbi.nlm.nih.gov/pubmed/?cmd=HistorySearch&amp;querykey=8" TargetMode="External"/><Relationship Id="rId982" Type="http://schemas.openxmlformats.org/officeDocument/2006/relationships/hyperlink" Target="https://www.ncbi.nlm.nih.gov/pubmed/?cmd=HistorySearch&amp;querykey=46" TargetMode="External"/><Relationship Id="rId1198" Type="http://schemas.openxmlformats.org/officeDocument/2006/relationships/hyperlink" Target="https://www.ncbi.nlm.nih.gov/pubmed/advanced" TargetMode="External"/><Relationship Id="rId1419" Type="http://schemas.openxmlformats.org/officeDocument/2006/relationships/hyperlink" Target="https://www.ncbi.nlm.nih.gov/pubmed/?cmd=HistorySearch&amp;querykey=3" TargetMode="External"/><Relationship Id="rId428" Type="http://schemas.openxmlformats.org/officeDocument/2006/relationships/hyperlink" Target="https://www.ncbi.nlm.nih.gov/pubmed/?cmd=HistorySearch&amp;querykey=77" TargetMode="External"/><Relationship Id="rId635" Type="http://schemas.openxmlformats.org/officeDocument/2006/relationships/hyperlink" Target="https://www.ncbi.nlm.nih.gov/pubmed/?cmd=HistorySearch&amp;querykey=8" TargetMode="External"/><Relationship Id="rId842" Type="http://schemas.openxmlformats.org/officeDocument/2006/relationships/hyperlink" Target="https://www.ncbi.nlm.nih.gov/pubmed" TargetMode="External"/><Relationship Id="rId1058" Type="http://schemas.openxmlformats.org/officeDocument/2006/relationships/hyperlink" Target="https://www.ncbi.nlm.nih.gov/pubmed/?cmd=HistorySearch&amp;querykey=8" TargetMode="External"/><Relationship Id="rId1265" Type="http://schemas.openxmlformats.org/officeDocument/2006/relationships/hyperlink" Target="https://www.ncbi.nlm.nih.gov/pubmed/advanced" TargetMode="External"/><Relationship Id="rId1472" Type="http://schemas.openxmlformats.org/officeDocument/2006/relationships/hyperlink" Target="https://www.ncbi.nlm.nih.gov/pubmed/?cmd=HistorySearch&amp;querykey=45" TargetMode="External"/><Relationship Id="rId274" Type="http://schemas.openxmlformats.org/officeDocument/2006/relationships/hyperlink" Target="https://www.ncbi.nlm.nih.gov/pubmed" TargetMode="External"/><Relationship Id="rId481" Type="http://schemas.openxmlformats.org/officeDocument/2006/relationships/hyperlink" Target="https://www.ncbi.nlm.nih.gov/pubmed" TargetMode="External"/><Relationship Id="rId702" Type="http://schemas.openxmlformats.org/officeDocument/2006/relationships/hyperlink" Target="https://www.ncbi.nlm.nih.gov/pubmed" TargetMode="External"/><Relationship Id="rId1125" Type="http://schemas.openxmlformats.org/officeDocument/2006/relationships/hyperlink" Target="https://www.ncbi.nlm.nih.gov/pubmed" TargetMode="External"/><Relationship Id="rId1332" Type="http://schemas.openxmlformats.org/officeDocument/2006/relationships/hyperlink" Target="https://www.ncbi.nlm.nih.gov/pubmed/?cmd=HistorySearch&amp;querykey=32" TargetMode="External"/><Relationship Id="rId69" Type="http://schemas.openxmlformats.org/officeDocument/2006/relationships/hyperlink" Target="https://www.ncbi.nlm.nih.gov/pubmed/advanced" TargetMode="External"/><Relationship Id="rId134" Type="http://schemas.openxmlformats.org/officeDocument/2006/relationships/hyperlink" Target="https://www.ncbi.nlm.nih.gov/pubmed/?cmd=HistorySearch&amp;querykey=34" TargetMode="External"/><Relationship Id="rId579" Type="http://schemas.openxmlformats.org/officeDocument/2006/relationships/hyperlink" Target="https://www.ncbi.nlm.nih.gov/pubmed" TargetMode="External"/><Relationship Id="rId786" Type="http://schemas.openxmlformats.org/officeDocument/2006/relationships/hyperlink" Target="https://www.ncbi.nlm.nih.gov/pubmed" TargetMode="External"/><Relationship Id="rId993" Type="http://schemas.openxmlformats.org/officeDocument/2006/relationships/hyperlink" Target="https://www.ncbi.nlm.nih.gov/pubmed" TargetMode="External"/><Relationship Id="rId341" Type="http://schemas.openxmlformats.org/officeDocument/2006/relationships/hyperlink" Target="https://www.ncbi.nlm.nih.gov/pubmed/?cmd=HistorySearch&amp;querykey=25" TargetMode="External"/><Relationship Id="rId439" Type="http://schemas.openxmlformats.org/officeDocument/2006/relationships/hyperlink" Target="https://www.ncbi.nlm.nih.gov/pubmed" TargetMode="External"/><Relationship Id="rId646" Type="http://schemas.openxmlformats.org/officeDocument/2006/relationships/hyperlink" Target="https://www.ncbi.nlm.nih.gov/pubmed" TargetMode="External"/><Relationship Id="rId1069" Type="http://schemas.openxmlformats.org/officeDocument/2006/relationships/hyperlink" Target="https://www.ncbi.nlm.nih.gov/pubmed" TargetMode="External"/><Relationship Id="rId1276" Type="http://schemas.openxmlformats.org/officeDocument/2006/relationships/hyperlink" Target="https://www.ncbi.nlm.nih.gov/pubmed/advanced" TargetMode="External"/><Relationship Id="rId1483" Type="http://schemas.openxmlformats.org/officeDocument/2006/relationships/hyperlink" Target="https://www.ncbi.nlm.nih.gov/pubmed/?cmd=HistorySearch&amp;querykey=34" TargetMode="External"/><Relationship Id="rId201" Type="http://schemas.openxmlformats.org/officeDocument/2006/relationships/hyperlink" Target="https://www.ncbi.nlm.nih.gov/pubmed" TargetMode="External"/><Relationship Id="rId285" Type="http://schemas.openxmlformats.org/officeDocument/2006/relationships/hyperlink" Target="https://www.ncbi.nlm.nih.gov/pubmed" TargetMode="External"/><Relationship Id="rId506" Type="http://schemas.openxmlformats.org/officeDocument/2006/relationships/hyperlink" Target="https://www.ncbi.nlm.nih.gov/pubmed/?cmd=HistorySearch&amp;querykey=51" TargetMode="External"/><Relationship Id="rId853" Type="http://schemas.openxmlformats.org/officeDocument/2006/relationships/hyperlink" Target="https://www.ncbi.nlm.nih.gov/pubmed/?cmd=HistorySearch&amp;querykey=44" TargetMode="External"/><Relationship Id="rId1136" Type="http://schemas.openxmlformats.org/officeDocument/2006/relationships/hyperlink" Target="https://www.ncbi.nlm.nih.gov/pubmed/?cmd=HistorySearch&amp;querykey=30" TargetMode="External"/><Relationship Id="rId492" Type="http://schemas.openxmlformats.org/officeDocument/2006/relationships/hyperlink" Target="https://www.ncbi.nlm.nih.gov/pubmed" TargetMode="External"/><Relationship Id="rId713" Type="http://schemas.openxmlformats.org/officeDocument/2006/relationships/hyperlink" Target="https://www.ncbi.nlm.nih.gov/pubmed/?cmd=HistorySearch&amp;querykey=39" TargetMode="External"/><Relationship Id="rId797" Type="http://schemas.openxmlformats.org/officeDocument/2006/relationships/hyperlink" Target="https://www.ncbi.nlm.nih.gov/pubmed/?cmd=HistorySearch&amp;querykey=72" TargetMode="External"/><Relationship Id="rId920" Type="http://schemas.openxmlformats.org/officeDocument/2006/relationships/hyperlink" Target="https://www.ncbi.nlm.nih.gov/pubmed" TargetMode="External"/><Relationship Id="rId1343" Type="http://schemas.openxmlformats.org/officeDocument/2006/relationships/hyperlink" Target="https://www.ncbi.nlm.nih.gov/pubmed/advanced" TargetMode="External"/><Relationship Id="rId145" Type="http://schemas.openxmlformats.org/officeDocument/2006/relationships/hyperlink" Target="https://www.ncbi.nlm.nih.gov/pubmed/advanced" TargetMode="External"/><Relationship Id="rId352" Type="http://schemas.openxmlformats.org/officeDocument/2006/relationships/hyperlink" Target="https://www.ncbi.nlm.nih.gov/pubmed" TargetMode="External"/><Relationship Id="rId1203" Type="http://schemas.openxmlformats.org/officeDocument/2006/relationships/hyperlink" Target="https://www.ncbi.nlm.nih.gov/pubmed/?cmd=HistorySearch&amp;querykey=75" TargetMode="External"/><Relationship Id="rId1287" Type="http://schemas.openxmlformats.org/officeDocument/2006/relationships/hyperlink" Target="https://www.ncbi.nlm.nih.gov/pubmed/?cmd=HistorySearch&amp;querykey=47" TargetMode="External"/><Relationship Id="rId1410" Type="http://schemas.openxmlformats.org/officeDocument/2006/relationships/hyperlink" Target="https://www.ncbi.nlm.nih.gov/pubmed/?cmd=HistorySearch&amp;querykey=6" TargetMode="External"/><Relationship Id="rId1508" Type="http://schemas.openxmlformats.org/officeDocument/2006/relationships/hyperlink" Target="https://www.ncbi.nlm.nih.gov/pubmed/?cmd=HistorySearch&amp;querykey=9" TargetMode="External"/><Relationship Id="rId212" Type="http://schemas.openxmlformats.org/officeDocument/2006/relationships/hyperlink" Target="https://www.ncbi.nlm.nih.gov/pubmed" TargetMode="External"/><Relationship Id="rId657" Type="http://schemas.openxmlformats.org/officeDocument/2006/relationships/hyperlink" Target="https://www.ncbi.nlm.nih.gov/pubmed" TargetMode="External"/><Relationship Id="rId864" Type="http://schemas.openxmlformats.org/officeDocument/2006/relationships/hyperlink" Target="https://www.ncbi.nlm.nih.gov/pubmed" TargetMode="External"/><Relationship Id="rId1494" Type="http://schemas.openxmlformats.org/officeDocument/2006/relationships/hyperlink" Target="https://www.ncbi.nlm.nih.gov/pubmed/?cmd=HistorySearch&amp;querykey=23" TargetMode="External"/><Relationship Id="rId296" Type="http://schemas.openxmlformats.org/officeDocument/2006/relationships/hyperlink" Target="https://www.ncbi.nlm.nih.gov/pubmed/?cmd=HistorySearch&amp;querykey=40" TargetMode="External"/><Relationship Id="rId517" Type="http://schemas.openxmlformats.org/officeDocument/2006/relationships/hyperlink" Target="https://www.ncbi.nlm.nih.gov/pubmed" TargetMode="External"/><Relationship Id="rId724" Type="http://schemas.openxmlformats.org/officeDocument/2006/relationships/hyperlink" Target="https://www.ncbi.nlm.nih.gov/pubmed" TargetMode="External"/><Relationship Id="rId931" Type="http://schemas.openxmlformats.org/officeDocument/2006/relationships/hyperlink" Target="https://www.ncbi.nlm.nih.gov/pubmed/?cmd=HistorySearch&amp;querykey=5" TargetMode="External"/><Relationship Id="rId1147" Type="http://schemas.openxmlformats.org/officeDocument/2006/relationships/hyperlink" Target="https://www.ncbi.nlm.nih.gov/pubmed" TargetMode="External"/><Relationship Id="rId1354" Type="http://schemas.openxmlformats.org/officeDocument/2006/relationships/hyperlink" Target="https://www.ncbi.nlm.nih.gov/pubmed/advanced" TargetMode="External"/><Relationship Id="rId60" Type="http://schemas.openxmlformats.org/officeDocument/2006/relationships/hyperlink" Target="https://www.ncbi.nlm.nih.gov/pubmed/?cmd=HistorySearch&amp;querykey=71" TargetMode="External"/><Relationship Id="rId156" Type="http://schemas.openxmlformats.org/officeDocument/2006/relationships/hyperlink" Target="https://www.ncbi.nlm.nih.gov/pubmed/?cmd=HistorySearch&amp;querykey=23" TargetMode="External"/><Relationship Id="rId363" Type="http://schemas.openxmlformats.org/officeDocument/2006/relationships/hyperlink" Target="https://www.ncbi.nlm.nih.gov/pubmed" TargetMode="External"/><Relationship Id="rId570" Type="http://schemas.openxmlformats.org/officeDocument/2006/relationships/hyperlink" Target="https://www.ncbi.nlm.nih.gov/pubmed" TargetMode="External"/><Relationship Id="rId1007" Type="http://schemas.openxmlformats.org/officeDocument/2006/relationships/hyperlink" Target="https://www.ncbi.nlm.nih.gov/pubmed" TargetMode="External"/><Relationship Id="rId1214" Type="http://schemas.openxmlformats.org/officeDocument/2006/relationships/hyperlink" Target="https://www.ncbi.nlm.nih.gov/pubmed/advanced" TargetMode="External"/><Relationship Id="rId1421" Type="http://schemas.openxmlformats.org/officeDocument/2006/relationships/hyperlink" Target="https://www.ncbi.nlm.nih.gov/pubmed/advanced" TargetMode="External"/><Relationship Id="rId223" Type="http://schemas.openxmlformats.org/officeDocument/2006/relationships/hyperlink" Target="https://www.ncbi.nlm.nih.gov/pubmed" TargetMode="External"/><Relationship Id="rId430" Type="http://schemas.openxmlformats.org/officeDocument/2006/relationships/hyperlink" Target="https://www.ncbi.nlm.nih.gov/pubmed" TargetMode="External"/><Relationship Id="rId668" Type="http://schemas.openxmlformats.org/officeDocument/2006/relationships/hyperlink" Target="https://www.ncbi.nlm.nih.gov/pubmed/?cmd=HistorySearch&amp;querykey=61" TargetMode="External"/><Relationship Id="rId875" Type="http://schemas.openxmlformats.org/officeDocument/2006/relationships/hyperlink" Target="https://www.ncbi.nlm.nih.gov/pubmed/?cmd=HistorySearch&amp;querykey=33" TargetMode="External"/><Relationship Id="rId1060" Type="http://schemas.openxmlformats.org/officeDocument/2006/relationships/hyperlink" Target="https://www.ncbi.nlm.nih.gov/pubmed/?cmd=HistorySearch&amp;querykey=7" TargetMode="External"/><Relationship Id="rId1298" Type="http://schemas.openxmlformats.org/officeDocument/2006/relationships/hyperlink" Target="https://www.ncbi.nlm.nih.gov/pubmed/advanced" TargetMode="External"/><Relationship Id="rId18" Type="http://schemas.openxmlformats.org/officeDocument/2006/relationships/hyperlink" Target="https://www.ncbi.nlm.nih.gov/pubmed/?cmd=HistorySearch&amp;querykey=92" TargetMode="External"/><Relationship Id="rId528" Type="http://schemas.openxmlformats.org/officeDocument/2006/relationships/hyperlink" Target="https://www.ncbi.nlm.nih.gov/pubmed" TargetMode="External"/><Relationship Id="rId735" Type="http://schemas.openxmlformats.org/officeDocument/2006/relationships/hyperlink" Target="https://www.ncbi.nlm.nih.gov/pubmed/?cmd=HistorySearch&amp;querykey=28" TargetMode="External"/><Relationship Id="rId942" Type="http://schemas.openxmlformats.org/officeDocument/2006/relationships/hyperlink" Target="https://www.ncbi.nlm.nih.gov/pubmed/advanced" TargetMode="External"/><Relationship Id="rId1158" Type="http://schemas.openxmlformats.org/officeDocument/2006/relationships/hyperlink" Target="https://www.ncbi.nlm.nih.gov/pubmed/?cmd=HistorySearch&amp;querykey=19" TargetMode="External"/><Relationship Id="rId1365" Type="http://schemas.openxmlformats.org/officeDocument/2006/relationships/hyperlink" Target="https://www.ncbi.nlm.nih.gov/pubmed/?cmd=HistorySearch&amp;querykey=21" TargetMode="External"/><Relationship Id="rId167" Type="http://schemas.openxmlformats.org/officeDocument/2006/relationships/hyperlink" Target="https://www.ncbi.nlm.nih.gov/pubmed/advanced" TargetMode="External"/><Relationship Id="rId374" Type="http://schemas.openxmlformats.org/officeDocument/2006/relationships/hyperlink" Target="https://www.ncbi.nlm.nih.gov/pubmed/?cmd=HistorySearch&amp;querykey=14" TargetMode="External"/><Relationship Id="rId581" Type="http://schemas.openxmlformats.org/officeDocument/2006/relationships/hyperlink" Target="https://www.ncbi.nlm.nih.gov/pubmed/?cmd=HistorySearch&amp;querykey=26" TargetMode="External"/><Relationship Id="rId1018" Type="http://schemas.openxmlformats.org/officeDocument/2006/relationships/hyperlink" Target="https://www.ncbi.nlm.nih.gov/pubmed/?cmd=HistorySearch&amp;querykey=28" TargetMode="External"/><Relationship Id="rId1225" Type="http://schemas.openxmlformats.org/officeDocument/2006/relationships/hyperlink" Target="https://www.ncbi.nlm.nih.gov/pubmed/advanced" TargetMode="External"/><Relationship Id="rId1432" Type="http://schemas.openxmlformats.org/officeDocument/2006/relationships/hyperlink" Target="https://www.ncbi.nlm.nih.gov/pubmed/?cmd=HistorySearch&amp;querykey=85" TargetMode="External"/><Relationship Id="rId71" Type="http://schemas.openxmlformats.org/officeDocument/2006/relationships/hyperlink" Target="https://www.ncbi.nlm.nih.gov/pubmed/advanced" TargetMode="External"/><Relationship Id="rId234" Type="http://schemas.openxmlformats.org/officeDocument/2006/relationships/hyperlink" Target="https://www.ncbi.nlm.nih.gov/pubmed" TargetMode="External"/><Relationship Id="rId679" Type="http://schemas.openxmlformats.org/officeDocument/2006/relationships/hyperlink" Target="https://www.ncbi.nlm.nih.gov/pubmed" TargetMode="External"/><Relationship Id="rId802" Type="http://schemas.openxmlformats.org/officeDocument/2006/relationships/hyperlink" Target="https://www.ncbi.nlm.nih.gov/pubmed" TargetMode="External"/><Relationship Id="rId886" Type="http://schemas.openxmlformats.org/officeDocument/2006/relationships/hyperlink" Target="https://www.ncbi.nlm.nih.gov/pubmed" TargetMode="External"/><Relationship Id="rId2" Type="http://schemas.openxmlformats.org/officeDocument/2006/relationships/numbering" Target="numbering.xml"/><Relationship Id="rId29" Type="http://schemas.openxmlformats.org/officeDocument/2006/relationships/hyperlink" Target="https://www.ncbi.nlm.nih.gov/pubmed/advanced" TargetMode="External"/><Relationship Id="rId441" Type="http://schemas.openxmlformats.org/officeDocument/2006/relationships/hyperlink" Target="https://www.ncbi.nlm.nih.gov/pubmed" TargetMode="External"/><Relationship Id="rId539" Type="http://schemas.openxmlformats.org/officeDocument/2006/relationships/hyperlink" Target="https://www.ncbi.nlm.nih.gov/pubmed/?cmd=HistorySearch&amp;querykey=40" TargetMode="External"/><Relationship Id="rId746" Type="http://schemas.openxmlformats.org/officeDocument/2006/relationships/hyperlink" Target="https://www.ncbi.nlm.nih.gov/pubmed" TargetMode="External"/><Relationship Id="rId1071" Type="http://schemas.openxmlformats.org/officeDocument/2006/relationships/hyperlink" Target="https://www.ncbi.nlm.nih.gov/pubmed" TargetMode="External"/><Relationship Id="rId1169" Type="http://schemas.openxmlformats.org/officeDocument/2006/relationships/hyperlink" Target="https://www.ncbi.nlm.nih.gov/pubmed" TargetMode="External"/><Relationship Id="rId1376" Type="http://schemas.openxmlformats.org/officeDocument/2006/relationships/hyperlink" Target="https://www.ncbi.nlm.nih.gov/pubmed/advanced" TargetMode="External"/><Relationship Id="rId178" Type="http://schemas.openxmlformats.org/officeDocument/2006/relationships/hyperlink" Target="https://www.ncbi.nlm.nih.gov/pubmed/?cmd=HistorySearch&amp;querykey=12" TargetMode="External"/><Relationship Id="rId301" Type="http://schemas.openxmlformats.org/officeDocument/2006/relationships/hyperlink" Target="https://www.ncbi.nlm.nih.gov/pubmed" TargetMode="External"/><Relationship Id="rId953" Type="http://schemas.openxmlformats.org/officeDocument/2006/relationships/hyperlink" Target="https://www.ncbi.nlm.nih.gov/pubmed/?cmd=HistorySearch&amp;querykey=60" TargetMode="External"/><Relationship Id="rId1029" Type="http://schemas.openxmlformats.org/officeDocument/2006/relationships/hyperlink" Target="https://www.ncbi.nlm.nih.gov/pubmed" TargetMode="External"/><Relationship Id="rId1236" Type="http://schemas.openxmlformats.org/officeDocument/2006/relationships/hyperlink" Target="https://www.ncbi.nlm.nih.gov/pubmed/?cmd=HistorySearch&amp;querykey=64" TargetMode="External"/><Relationship Id="rId82" Type="http://schemas.openxmlformats.org/officeDocument/2006/relationships/hyperlink" Target="https://www.ncbi.nlm.nih.gov/pubmed/?cmd=HistorySearch&amp;querykey=60" TargetMode="External"/><Relationship Id="rId385" Type="http://schemas.openxmlformats.org/officeDocument/2006/relationships/hyperlink" Target="https://www.ncbi.nlm.nih.gov/pubmed" TargetMode="External"/><Relationship Id="rId592" Type="http://schemas.openxmlformats.org/officeDocument/2006/relationships/hyperlink" Target="https://www.ncbi.nlm.nih.gov/pubmed" TargetMode="External"/><Relationship Id="rId606" Type="http://schemas.openxmlformats.org/officeDocument/2006/relationships/hyperlink" Target="https://www.ncbi.nlm.nih.gov/pubmed" TargetMode="External"/><Relationship Id="rId813" Type="http://schemas.openxmlformats.org/officeDocument/2006/relationships/hyperlink" Target="https://www.ncbi.nlm.nih.gov/pubmed/?cmd=HistorySearch&amp;querykey=64" TargetMode="External"/><Relationship Id="rId1443" Type="http://schemas.openxmlformats.org/officeDocument/2006/relationships/hyperlink" Target="https://www.ncbi.nlm.nih.gov/pubmed/?cmd=HistorySearch&amp;querykey=74" TargetMode="External"/><Relationship Id="rId245" Type="http://schemas.openxmlformats.org/officeDocument/2006/relationships/hyperlink" Target="https://www.ncbi.nlm.nih.gov/pubmed/?cmd=HistorySearch&amp;querykey=57" TargetMode="External"/><Relationship Id="rId452" Type="http://schemas.openxmlformats.org/officeDocument/2006/relationships/hyperlink" Target="https://www.ncbi.nlm.nih.gov/pubmed/?cmd=HistorySearch&amp;querykey=69" TargetMode="External"/><Relationship Id="rId897" Type="http://schemas.openxmlformats.org/officeDocument/2006/relationships/hyperlink" Target="https://www.ncbi.nlm.nih.gov/pubmed/?cmd=HistorySearch&amp;querykey=22" TargetMode="External"/><Relationship Id="rId1082" Type="http://schemas.openxmlformats.org/officeDocument/2006/relationships/hyperlink" Target="https://www.ncbi.nlm.nih.gov/pubmed/?cmd=HistorySearch&amp;querykey=57" TargetMode="External"/><Relationship Id="rId1303" Type="http://schemas.openxmlformats.org/officeDocument/2006/relationships/hyperlink" Target="https://www.ncbi.nlm.nih.gov/pubmed/advanced" TargetMode="External"/><Relationship Id="rId1510" Type="http://schemas.openxmlformats.org/officeDocument/2006/relationships/hyperlink" Target="https://www.ncbi.nlm.nih.gov/pubmed/?cmd=HistorySearch&amp;querykey=7" TargetMode="External"/><Relationship Id="rId105" Type="http://schemas.openxmlformats.org/officeDocument/2006/relationships/hyperlink" Target="https://www.ncbi.nlm.nih.gov/pubmed/advanced" TargetMode="External"/><Relationship Id="rId312" Type="http://schemas.openxmlformats.org/officeDocument/2006/relationships/hyperlink" Target="https://www.ncbi.nlm.nih.gov/pubmed" TargetMode="External"/><Relationship Id="rId757" Type="http://schemas.openxmlformats.org/officeDocument/2006/relationships/hyperlink" Target="https://www.ncbi.nlm.nih.gov/pubmed/?cmd=HistorySearch&amp;querykey=17" TargetMode="External"/><Relationship Id="rId964" Type="http://schemas.openxmlformats.org/officeDocument/2006/relationships/hyperlink" Target="https://www.ncbi.nlm.nih.gov/pubmed" TargetMode="External"/><Relationship Id="rId1387" Type="http://schemas.openxmlformats.org/officeDocument/2006/relationships/hyperlink" Target="https://www.ncbi.nlm.nih.gov/pubmed/advanced" TargetMode="External"/><Relationship Id="rId93" Type="http://schemas.openxmlformats.org/officeDocument/2006/relationships/hyperlink" Target="https://www.ncbi.nlm.nih.gov/pubmed/advanced" TargetMode="External"/><Relationship Id="rId189" Type="http://schemas.openxmlformats.org/officeDocument/2006/relationships/hyperlink" Target="https://www.ncbi.nlm.nih.gov/pubmed/advanced" TargetMode="External"/><Relationship Id="rId396" Type="http://schemas.openxmlformats.org/officeDocument/2006/relationships/hyperlink" Target="https://www.ncbi.nlm.nih.gov/pubmed" TargetMode="External"/><Relationship Id="rId617" Type="http://schemas.openxmlformats.org/officeDocument/2006/relationships/hyperlink" Target="https://www.ncbi.nlm.nih.gov/pubmed/?cmd=HistorySearch&amp;querykey=14" TargetMode="External"/><Relationship Id="rId824" Type="http://schemas.openxmlformats.org/officeDocument/2006/relationships/hyperlink" Target="https://www.ncbi.nlm.nih.gov/pubmed" TargetMode="External"/><Relationship Id="rId1247" Type="http://schemas.openxmlformats.org/officeDocument/2006/relationships/hyperlink" Target="https://www.ncbi.nlm.nih.gov/pubmed/advanced" TargetMode="External"/><Relationship Id="rId1454" Type="http://schemas.openxmlformats.org/officeDocument/2006/relationships/hyperlink" Target="https://www.ncbi.nlm.nih.gov/pubmed/?cmd=HistorySearch&amp;querykey=63" TargetMode="External"/><Relationship Id="rId256" Type="http://schemas.openxmlformats.org/officeDocument/2006/relationships/hyperlink" Target="https://www.ncbi.nlm.nih.gov/pubmed" TargetMode="External"/><Relationship Id="rId463" Type="http://schemas.openxmlformats.org/officeDocument/2006/relationships/hyperlink" Target="https://www.ncbi.nlm.nih.gov/pubmed" TargetMode="External"/><Relationship Id="rId670" Type="http://schemas.openxmlformats.org/officeDocument/2006/relationships/hyperlink" Target="https://www.ncbi.nlm.nih.gov/pubmed/?cmd=HistorySearch&amp;querykey=60" TargetMode="External"/><Relationship Id="rId1093" Type="http://schemas.openxmlformats.org/officeDocument/2006/relationships/hyperlink" Target="https://www.ncbi.nlm.nih.gov/pubmed" TargetMode="External"/><Relationship Id="rId1107" Type="http://schemas.openxmlformats.org/officeDocument/2006/relationships/hyperlink" Target="https://www.ncbi.nlm.nih.gov/pubmed" TargetMode="External"/><Relationship Id="rId1314" Type="http://schemas.openxmlformats.org/officeDocument/2006/relationships/hyperlink" Target="https://www.ncbi.nlm.nih.gov/pubmed/?cmd=HistorySearch&amp;querykey=38" TargetMode="External"/><Relationship Id="rId116" Type="http://schemas.openxmlformats.org/officeDocument/2006/relationships/hyperlink" Target="https://www.ncbi.nlm.nih.gov/pubmed/?cmd=HistorySearch&amp;querykey=43" TargetMode="External"/><Relationship Id="rId323" Type="http://schemas.openxmlformats.org/officeDocument/2006/relationships/hyperlink" Target="https://www.ncbi.nlm.nih.gov/pubmed/?cmd=HistorySearch&amp;querykey=31" TargetMode="External"/><Relationship Id="rId530" Type="http://schemas.openxmlformats.org/officeDocument/2006/relationships/hyperlink" Target="https://www.ncbi.nlm.nih.gov/pubmed/?cmd=HistorySearch&amp;querykey=43" TargetMode="External"/><Relationship Id="rId768" Type="http://schemas.openxmlformats.org/officeDocument/2006/relationships/hyperlink" Target="https://www.ncbi.nlm.nih.gov/pubmed" TargetMode="External"/><Relationship Id="rId975" Type="http://schemas.openxmlformats.org/officeDocument/2006/relationships/hyperlink" Target="https://www.ncbi.nlm.nih.gov/pubmed" TargetMode="External"/><Relationship Id="rId1160" Type="http://schemas.openxmlformats.org/officeDocument/2006/relationships/hyperlink" Target="https://www.ncbi.nlm.nih.gov/pubmed/?cmd=HistorySearch&amp;querykey=18" TargetMode="External"/><Relationship Id="rId1398" Type="http://schemas.openxmlformats.org/officeDocument/2006/relationships/hyperlink" Target="https://www.ncbi.nlm.nih.gov/pubmed/?cmd=HistorySearch&amp;querykey=10" TargetMode="External"/><Relationship Id="rId20" Type="http://schemas.openxmlformats.org/officeDocument/2006/relationships/hyperlink" Target="https://www.ncbi.nlm.nih.gov/pubmed/?cmd=HistorySearch&amp;querykey=91" TargetMode="External"/><Relationship Id="rId628" Type="http://schemas.openxmlformats.org/officeDocument/2006/relationships/hyperlink" Target="https://www.ncbi.nlm.nih.gov/pubmed" TargetMode="External"/><Relationship Id="rId835" Type="http://schemas.openxmlformats.org/officeDocument/2006/relationships/hyperlink" Target="https://www.ncbi.nlm.nih.gov/pubmed/?cmd=HistorySearch&amp;querykey=53" TargetMode="External"/><Relationship Id="rId1258" Type="http://schemas.openxmlformats.org/officeDocument/2006/relationships/hyperlink" Target="https://www.ncbi.nlm.nih.gov/pubmed/advanced" TargetMode="External"/><Relationship Id="rId1465" Type="http://schemas.openxmlformats.org/officeDocument/2006/relationships/hyperlink" Target="https://www.ncbi.nlm.nih.gov/pubmed/?cmd=HistorySearch&amp;querykey=52" TargetMode="External"/><Relationship Id="rId267" Type="http://schemas.openxmlformats.org/officeDocument/2006/relationships/hyperlink" Target="https://www.ncbi.nlm.nih.gov/pubmed" TargetMode="External"/><Relationship Id="rId474" Type="http://schemas.openxmlformats.org/officeDocument/2006/relationships/hyperlink" Target="https://www.ncbi.nlm.nih.gov/pubmed" TargetMode="External"/><Relationship Id="rId1020" Type="http://schemas.openxmlformats.org/officeDocument/2006/relationships/hyperlink" Target="https://www.ncbi.nlm.nih.gov/pubmed/?cmd=HistorySearch&amp;querykey=27" TargetMode="External"/><Relationship Id="rId1118" Type="http://schemas.openxmlformats.org/officeDocument/2006/relationships/hyperlink" Target="https://www.ncbi.nlm.nih.gov/pubmed/?cmd=HistorySearch&amp;querykey=39" TargetMode="External"/><Relationship Id="rId1325" Type="http://schemas.openxmlformats.org/officeDocument/2006/relationships/hyperlink" Target="https://www.ncbi.nlm.nih.gov/pubmed/advanced" TargetMode="External"/><Relationship Id="rId127" Type="http://schemas.openxmlformats.org/officeDocument/2006/relationships/hyperlink" Target="https://www.ncbi.nlm.nih.gov/pubmed/advanced" TargetMode="External"/><Relationship Id="rId681" Type="http://schemas.openxmlformats.org/officeDocument/2006/relationships/hyperlink" Target="https://www.ncbi.nlm.nih.gov/pubmed" TargetMode="External"/><Relationship Id="rId779" Type="http://schemas.openxmlformats.org/officeDocument/2006/relationships/hyperlink" Target="https://www.ncbi.nlm.nih.gov/pubmed/?cmd=HistorySearch&amp;querykey=6" TargetMode="External"/><Relationship Id="rId902" Type="http://schemas.openxmlformats.org/officeDocument/2006/relationships/hyperlink" Target="https://www.ncbi.nlm.nih.gov/pubmed" TargetMode="External"/><Relationship Id="rId986" Type="http://schemas.openxmlformats.org/officeDocument/2006/relationships/hyperlink" Target="https://www.ncbi.nlm.nih.gov/pubmed/?cmd=HistorySearch&amp;querykey=44" TargetMode="External"/><Relationship Id="rId31" Type="http://schemas.openxmlformats.org/officeDocument/2006/relationships/hyperlink" Target="https://www.ncbi.nlm.nih.gov/pubmed/advanced" TargetMode="External"/><Relationship Id="rId334" Type="http://schemas.openxmlformats.org/officeDocument/2006/relationships/hyperlink" Target="https://www.ncbi.nlm.nih.gov/pubmed" TargetMode="External"/><Relationship Id="rId541" Type="http://schemas.openxmlformats.org/officeDocument/2006/relationships/hyperlink" Target="https://www.ncbi.nlm.nih.gov/pubmed" TargetMode="External"/><Relationship Id="rId639" Type="http://schemas.openxmlformats.org/officeDocument/2006/relationships/hyperlink" Target="https://www.ncbi.nlm.nih.gov/pubmed" TargetMode="External"/><Relationship Id="rId1171" Type="http://schemas.openxmlformats.org/officeDocument/2006/relationships/hyperlink" Target="https://www.ncbi.nlm.nih.gov/pubmed" TargetMode="External"/><Relationship Id="rId1269" Type="http://schemas.openxmlformats.org/officeDocument/2006/relationships/hyperlink" Target="https://www.ncbi.nlm.nih.gov/pubmed/?cmd=HistorySearch&amp;querykey=53" TargetMode="External"/><Relationship Id="rId1476" Type="http://schemas.openxmlformats.org/officeDocument/2006/relationships/hyperlink" Target="https://www.ncbi.nlm.nih.gov/pubmed/?cmd=HistorySearch&amp;querykey=41" TargetMode="External"/><Relationship Id="rId180" Type="http://schemas.openxmlformats.org/officeDocument/2006/relationships/hyperlink" Target="https://www.ncbi.nlm.nih.gov/pubmed/?cmd=HistorySearch&amp;querykey=11" TargetMode="External"/><Relationship Id="rId278" Type="http://schemas.openxmlformats.org/officeDocument/2006/relationships/hyperlink" Target="https://www.ncbi.nlm.nih.gov/pubmed/?cmd=HistorySearch&amp;querykey=46" TargetMode="External"/><Relationship Id="rId401" Type="http://schemas.openxmlformats.org/officeDocument/2006/relationships/hyperlink" Target="https://www.ncbi.nlm.nih.gov/pubmed/?cmd=HistorySearch&amp;querykey=5" TargetMode="External"/><Relationship Id="rId846" Type="http://schemas.openxmlformats.org/officeDocument/2006/relationships/hyperlink" Target="https://www.ncbi.nlm.nih.gov/pubmed" TargetMode="External"/><Relationship Id="rId1031" Type="http://schemas.openxmlformats.org/officeDocument/2006/relationships/hyperlink" Target="https://www.ncbi.nlm.nih.gov/pubmed" TargetMode="External"/><Relationship Id="rId1129" Type="http://schemas.openxmlformats.org/officeDocument/2006/relationships/hyperlink" Target="https://www.ncbi.nlm.nih.gov/pubmed" TargetMode="External"/><Relationship Id="rId485" Type="http://schemas.openxmlformats.org/officeDocument/2006/relationships/hyperlink" Target="https://www.ncbi.nlm.nih.gov/pubmed/?cmd=HistorySearch&amp;querykey=58" TargetMode="External"/><Relationship Id="rId692" Type="http://schemas.openxmlformats.org/officeDocument/2006/relationships/hyperlink" Target="https://www.ncbi.nlm.nih.gov/pubmed" TargetMode="External"/><Relationship Id="rId706" Type="http://schemas.openxmlformats.org/officeDocument/2006/relationships/hyperlink" Target="https://www.ncbi.nlm.nih.gov/pubmed" TargetMode="External"/><Relationship Id="rId913" Type="http://schemas.openxmlformats.org/officeDocument/2006/relationships/hyperlink" Target="https://www.ncbi.nlm.nih.gov/pubmed/?cmd=HistorySearch&amp;querykey=14" TargetMode="External"/><Relationship Id="rId1336" Type="http://schemas.openxmlformats.org/officeDocument/2006/relationships/hyperlink" Target="https://www.ncbi.nlm.nih.gov/pubmed/advanced" TargetMode="External"/><Relationship Id="rId42" Type="http://schemas.openxmlformats.org/officeDocument/2006/relationships/hyperlink" Target="https://www.ncbi.nlm.nih.gov/pubmed/?cmd=HistorySearch&amp;querykey=80" TargetMode="External"/><Relationship Id="rId138" Type="http://schemas.openxmlformats.org/officeDocument/2006/relationships/hyperlink" Target="https://www.ncbi.nlm.nih.gov/pubmed/?cmd=HistorySearch&amp;querykey=32" TargetMode="External"/><Relationship Id="rId345" Type="http://schemas.openxmlformats.org/officeDocument/2006/relationships/hyperlink" Target="https://www.ncbi.nlm.nih.gov/pubmed" TargetMode="External"/><Relationship Id="rId552" Type="http://schemas.openxmlformats.org/officeDocument/2006/relationships/hyperlink" Target="https://www.ncbi.nlm.nih.gov/pubmed" TargetMode="External"/><Relationship Id="rId997" Type="http://schemas.openxmlformats.org/officeDocument/2006/relationships/hyperlink" Target="https://www.ncbi.nlm.nih.gov/pubmed" TargetMode="External"/><Relationship Id="rId1182" Type="http://schemas.openxmlformats.org/officeDocument/2006/relationships/hyperlink" Target="https://www.ncbi.nlm.nih.gov/pubmed/?cmd=HistorySearch&amp;querykey=7" TargetMode="External"/><Relationship Id="rId1403" Type="http://schemas.openxmlformats.org/officeDocument/2006/relationships/hyperlink" Target="https://www.ncbi.nlm.nih.gov/pubmed/advanced" TargetMode="External"/><Relationship Id="rId191" Type="http://schemas.openxmlformats.org/officeDocument/2006/relationships/hyperlink" Target="https://www.ncbi.nlm.nih.gov/pubmed/advanced" TargetMode="External"/><Relationship Id="rId205" Type="http://schemas.openxmlformats.org/officeDocument/2006/relationships/hyperlink" Target="https://www.ncbi.nlm.nih.gov/pubmed" TargetMode="External"/><Relationship Id="rId412" Type="http://schemas.openxmlformats.org/officeDocument/2006/relationships/hyperlink" Target="https://www.ncbi.nlm.nih.gov/pubmed" TargetMode="External"/><Relationship Id="rId857" Type="http://schemas.openxmlformats.org/officeDocument/2006/relationships/hyperlink" Target="https://www.ncbi.nlm.nih.gov/pubmed/?cmd=HistorySearch&amp;querykey=42" TargetMode="External"/><Relationship Id="rId1042" Type="http://schemas.openxmlformats.org/officeDocument/2006/relationships/hyperlink" Target="https://www.ncbi.nlm.nih.gov/pubmed/?cmd=HistorySearch&amp;querykey=16" TargetMode="External"/><Relationship Id="rId1487" Type="http://schemas.openxmlformats.org/officeDocument/2006/relationships/hyperlink" Target="https://www.ncbi.nlm.nih.gov/pubmed/?cmd=HistorySearch&amp;querykey=30" TargetMode="External"/><Relationship Id="rId289" Type="http://schemas.openxmlformats.org/officeDocument/2006/relationships/hyperlink" Target="https://www.ncbi.nlm.nih.gov/pubmed" TargetMode="External"/><Relationship Id="rId496" Type="http://schemas.openxmlformats.org/officeDocument/2006/relationships/hyperlink" Target="https://www.ncbi.nlm.nih.gov/pubmed" TargetMode="External"/><Relationship Id="rId717" Type="http://schemas.openxmlformats.org/officeDocument/2006/relationships/hyperlink" Target="https://www.ncbi.nlm.nih.gov/pubmed/?cmd=HistorySearch&amp;querykey=37" TargetMode="External"/><Relationship Id="rId924" Type="http://schemas.openxmlformats.org/officeDocument/2006/relationships/hyperlink" Target="https://www.ncbi.nlm.nih.gov/pubmed" TargetMode="External"/><Relationship Id="rId1347" Type="http://schemas.openxmlformats.org/officeDocument/2006/relationships/hyperlink" Target="https://www.ncbi.nlm.nih.gov/pubmed/?cmd=HistorySearch&amp;querykey=27" TargetMode="External"/><Relationship Id="rId53" Type="http://schemas.openxmlformats.org/officeDocument/2006/relationships/hyperlink" Target="https://www.ncbi.nlm.nih.gov/pubmed/advanced" TargetMode="External"/><Relationship Id="rId149" Type="http://schemas.openxmlformats.org/officeDocument/2006/relationships/hyperlink" Target="https://www.ncbi.nlm.nih.gov/pubmed/advanced" TargetMode="External"/><Relationship Id="rId356" Type="http://schemas.openxmlformats.org/officeDocument/2006/relationships/hyperlink" Target="https://www.ncbi.nlm.nih.gov/pubmed/?cmd=HistorySearch&amp;querykey=20" TargetMode="External"/><Relationship Id="rId563" Type="http://schemas.openxmlformats.org/officeDocument/2006/relationships/hyperlink" Target="https://www.ncbi.nlm.nih.gov/pubmed/?cmd=HistorySearch&amp;querykey=32" TargetMode="External"/><Relationship Id="rId770" Type="http://schemas.openxmlformats.org/officeDocument/2006/relationships/hyperlink" Target="https://www.ncbi.nlm.nih.gov/pubmed" TargetMode="External"/><Relationship Id="rId1193" Type="http://schemas.openxmlformats.org/officeDocument/2006/relationships/hyperlink" Target="https://www.ncbi.nlm.nih.gov/pubmed" TargetMode="External"/><Relationship Id="rId1207" Type="http://schemas.openxmlformats.org/officeDocument/2006/relationships/hyperlink" Target="https://www.ncbi.nlm.nih.gov/pubmed/advanced" TargetMode="External"/><Relationship Id="rId1414" Type="http://schemas.openxmlformats.org/officeDocument/2006/relationships/hyperlink" Target="https://www.ncbi.nlm.nih.gov/pubmed/advanced" TargetMode="External"/><Relationship Id="rId216" Type="http://schemas.openxmlformats.org/officeDocument/2006/relationships/hyperlink" Target="https://www.ncbi.nlm.nih.gov/pubmed/?cmd=HistorySearch&amp;querykey=66" TargetMode="External"/><Relationship Id="rId423" Type="http://schemas.openxmlformats.org/officeDocument/2006/relationships/hyperlink" Target="https://www.ncbi.nlm.nih.gov/pubmed" TargetMode="External"/><Relationship Id="rId868" Type="http://schemas.openxmlformats.org/officeDocument/2006/relationships/hyperlink" Target="https://www.ncbi.nlm.nih.gov/pubmed" TargetMode="External"/><Relationship Id="rId1053" Type="http://schemas.openxmlformats.org/officeDocument/2006/relationships/hyperlink" Target="https://www.ncbi.nlm.nih.gov/pubmed" TargetMode="External"/><Relationship Id="rId1260" Type="http://schemas.openxmlformats.org/officeDocument/2006/relationships/hyperlink" Target="https://www.ncbi.nlm.nih.gov/pubmed/?cmd=HistorySearch&amp;querykey=56" TargetMode="External"/><Relationship Id="rId1498" Type="http://schemas.openxmlformats.org/officeDocument/2006/relationships/hyperlink" Target="https://www.ncbi.nlm.nih.gov/pubmed/?cmd=HistorySearch&amp;querykey=19" TargetMode="External"/><Relationship Id="rId630" Type="http://schemas.openxmlformats.org/officeDocument/2006/relationships/hyperlink" Target="https://www.ncbi.nlm.nih.gov/pubmed" TargetMode="External"/><Relationship Id="rId728" Type="http://schemas.openxmlformats.org/officeDocument/2006/relationships/hyperlink" Target="https://www.ncbi.nlm.nih.gov/pubmed" TargetMode="External"/><Relationship Id="rId935" Type="http://schemas.openxmlformats.org/officeDocument/2006/relationships/hyperlink" Target="https://www.ncbi.nlm.nih.gov/pubmed/?cmd=HistorySearch&amp;querykey=3" TargetMode="External"/><Relationship Id="rId1358" Type="http://schemas.openxmlformats.org/officeDocument/2006/relationships/hyperlink" Target="https://www.ncbi.nlm.nih.gov/pubmed/advanced" TargetMode="External"/><Relationship Id="rId64" Type="http://schemas.openxmlformats.org/officeDocument/2006/relationships/hyperlink" Target="https://www.ncbi.nlm.nih.gov/pubmed/?cmd=HistorySearch&amp;querykey=69" TargetMode="External"/><Relationship Id="rId367" Type="http://schemas.openxmlformats.org/officeDocument/2006/relationships/hyperlink" Target="https://www.ncbi.nlm.nih.gov/pubmed" TargetMode="External"/><Relationship Id="rId574" Type="http://schemas.openxmlformats.org/officeDocument/2006/relationships/hyperlink" Target="https://www.ncbi.nlm.nih.gov/pubmed" TargetMode="External"/><Relationship Id="rId1120" Type="http://schemas.openxmlformats.org/officeDocument/2006/relationships/hyperlink" Target="https://www.ncbi.nlm.nih.gov/pubmed/?cmd=HistorySearch&amp;querykey=38" TargetMode="External"/><Relationship Id="rId1218" Type="http://schemas.openxmlformats.org/officeDocument/2006/relationships/hyperlink" Target="https://www.ncbi.nlm.nih.gov/pubmed/?cmd=HistorySearch&amp;querykey=70" TargetMode="External"/><Relationship Id="rId1425" Type="http://schemas.openxmlformats.org/officeDocument/2006/relationships/hyperlink" Target="https://www.ncbi.nlm.nih.gov/pubmed/?cmd=HistorySearch&amp;querykey=1" TargetMode="External"/><Relationship Id="rId227" Type="http://schemas.openxmlformats.org/officeDocument/2006/relationships/hyperlink" Target="https://www.ncbi.nlm.nih.gov/pubmed" TargetMode="External"/><Relationship Id="rId781" Type="http://schemas.openxmlformats.org/officeDocument/2006/relationships/hyperlink" Target="https://www.ncbi.nlm.nih.gov/pubmed/?cmd=HistorySearch&amp;querykey=5" TargetMode="External"/><Relationship Id="rId879" Type="http://schemas.openxmlformats.org/officeDocument/2006/relationships/hyperlink" Target="https://www.ncbi.nlm.nih.gov/pubmed/?cmd=HistorySearch&amp;querykey=31" TargetMode="External"/><Relationship Id="rId434" Type="http://schemas.openxmlformats.org/officeDocument/2006/relationships/hyperlink" Target="https://www.ncbi.nlm.nih.gov/pubmed/?cmd=HistorySearch&amp;querykey=75" TargetMode="External"/><Relationship Id="rId641" Type="http://schemas.openxmlformats.org/officeDocument/2006/relationships/hyperlink" Target="https://www.ncbi.nlm.nih.gov/pubmed/?cmd=HistorySearch&amp;querykey=6" TargetMode="External"/><Relationship Id="rId739" Type="http://schemas.openxmlformats.org/officeDocument/2006/relationships/hyperlink" Target="https://www.ncbi.nlm.nih.gov/pubmed/?cmd=HistorySearch&amp;querykey=26" TargetMode="External"/><Relationship Id="rId1064" Type="http://schemas.openxmlformats.org/officeDocument/2006/relationships/hyperlink" Target="https://www.ncbi.nlm.nih.gov/pubmed/?cmd=HistorySearch&amp;querykey=5" TargetMode="External"/><Relationship Id="rId1271" Type="http://schemas.openxmlformats.org/officeDocument/2006/relationships/hyperlink" Target="https://www.ncbi.nlm.nih.gov/pubmed/advanced" TargetMode="External"/><Relationship Id="rId1369" Type="http://schemas.openxmlformats.org/officeDocument/2006/relationships/hyperlink" Target="https://www.ncbi.nlm.nih.gov/pubmed/advanced" TargetMode="External"/><Relationship Id="rId280" Type="http://schemas.openxmlformats.org/officeDocument/2006/relationships/hyperlink" Target="https://www.ncbi.nlm.nih.gov/pubmed" TargetMode="External"/><Relationship Id="rId501" Type="http://schemas.openxmlformats.org/officeDocument/2006/relationships/hyperlink" Target="https://www.ncbi.nlm.nih.gov/pubmed" TargetMode="External"/><Relationship Id="rId946" Type="http://schemas.openxmlformats.org/officeDocument/2006/relationships/hyperlink" Target="https://www.ncbi.nlm.nih.gov/pubmed" TargetMode="External"/><Relationship Id="rId1131" Type="http://schemas.openxmlformats.org/officeDocument/2006/relationships/hyperlink" Target="https://www.ncbi.nlm.nih.gov/pubmed" TargetMode="External"/><Relationship Id="rId1229" Type="http://schemas.openxmlformats.org/officeDocument/2006/relationships/hyperlink" Target="https://www.ncbi.nlm.nih.gov/pubmed/advanced" TargetMode="External"/><Relationship Id="rId75" Type="http://schemas.openxmlformats.org/officeDocument/2006/relationships/hyperlink" Target="https://www.ncbi.nlm.nih.gov/pubmed/advanced" TargetMode="External"/><Relationship Id="rId140" Type="http://schemas.openxmlformats.org/officeDocument/2006/relationships/hyperlink" Target="https://www.ncbi.nlm.nih.gov/pubmed/?cmd=HistorySearch&amp;querykey=31" TargetMode="External"/><Relationship Id="rId378" Type="http://schemas.openxmlformats.org/officeDocument/2006/relationships/hyperlink" Target="https://www.ncbi.nlm.nih.gov/pubmed" TargetMode="External"/><Relationship Id="rId585" Type="http://schemas.openxmlformats.org/officeDocument/2006/relationships/hyperlink" Target="https://www.ncbi.nlm.nih.gov/pubmed" TargetMode="External"/><Relationship Id="rId792" Type="http://schemas.openxmlformats.org/officeDocument/2006/relationships/hyperlink" Target="https://www.ncbi.nlm.nih.gov/pubmed/advanced" TargetMode="External"/><Relationship Id="rId806" Type="http://schemas.openxmlformats.org/officeDocument/2006/relationships/hyperlink" Target="https://www.ncbi.nlm.nih.gov/pubmed" TargetMode="External"/><Relationship Id="rId1436" Type="http://schemas.openxmlformats.org/officeDocument/2006/relationships/hyperlink" Target="https://www.ncbi.nlm.nih.gov/pubmed/?cmd=HistorySearch&amp;querykey=81" TargetMode="External"/><Relationship Id="rId6" Type="http://schemas.openxmlformats.org/officeDocument/2006/relationships/footnotes" Target="footnotes.xml"/><Relationship Id="rId238" Type="http://schemas.openxmlformats.org/officeDocument/2006/relationships/hyperlink" Target="https://www.ncbi.nlm.nih.gov/pubmed" TargetMode="External"/><Relationship Id="rId445" Type="http://schemas.openxmlformats.org/officeDocument/2006/relationships/hyperlink" Target="https://www.ncbi.nlm.nih.gov/pubmed" TargetMode="External"/><Relationship Id="rId652" Type="http://schemas.openxmlformats.org/officeDocument/2006/relationships/hyperlink" Target="https://www.ncbi.nlm.nih.gov/pubmed" TargetMode="External"/><Relationship Id="rId1075" Type="http://schemas.openxmlformats.org/officeDocument/2006/relationships/hyperlink" Target="https://www.ncbi.nlm.nih.gov/pubmed/advanced" TargetMode="External"/><Relationship Id="rId1282" Type="http://schemas.openxmlformats.org/officeDocument/2006/relationships/hyperlink" Target="https://www.ncbi.nlm.nih.gov/pubmed/advanced" TargetMode="External"/><Relationship Id="rId1503" Type="http://schemas.openxmlformats.org/officeDocument/2006/relationships/hyperlink" Target="https://www.ncbi.nlm.nih.gov/pubmed/?cmd=HistorySearch&amp;querykey=14" TargetMode="External"/><Relationship Id="rId291" Type="http://schemas.openxmlformats.org/officeDocument/2006/relationships/hyperlink" Target="https://www.ncbi.nlm.nih.gov/pubmed" TargetMode="External"/><Relationship Id="rId305" Type="http://schemas.openxmlformats.org/officeDocument/2006/relationships/hyperlink" Target="https://www.ncbi.nlm.nih.gov/pubmed/?cmd=HistorySearch&amp;querykey=37" TargetMode="External"/><Relationship Id="rId512" Type="http://schemas.openxmlformats.org/officeDocument/2006/relationships/hyperlink" Target="https://www.ncbi.nlm.nih.gov/pubmed/?cmd=HistorySearch&amp;querykey=49" TargetMode="External"/><Relationship Id="rId957" Type="http://schemas.openxmlformats.org/officeDocument/2006/relationships/hyperlink" Target="https://www.ncbi.nlm.nih.gov/pubmed/?cmd=HistorySearch&amp;querykey=58" TargetMode="External"/><Relationship Id="rId1142" Type="http://schemas.openxmlformats.org/officeDocument/2006/relationships/hyperlink" Target="https://www.ncbi.nlm.nih.gov/pubmed/?cmd=HistorySearch&amp;querykey=27" TargetMode="External"/><Relationship Id="rId86" Type="http://schemas.openxmlformats.org/officeDocument/2006/relationships/hyperlink" Target="https://www.ncbi.nlm.nih.gov/pubmed/?cmd=HistorySearch&amp;querykey=58" TargetMode="External"/><Relationship Id="rId151" Type="http://schemas.openxmlformats.org/officeDocument/2006/relationships/hyperlink" Target="https://www.ncbi.nlm.nih.gov/pubmed/advanced" TargetMode="External"/><Relationship Id="rId389" Type="http://schemas.openxmlformats.org/officeDocument/2006/relationships/hyperlink" Target="https://www.ncbi.nlm.nih.gov/pubmed/?cmd=HistorySearch&amp;querykey=9" TargetMode="External"/><Relationship Id="rId596" Type="http://schemas.openxmlformats.org/officeDocument/2006/relationships/hyperlink" Target="https://www.ncbi.nlm.nih.gov/pubmed/?cmd=HistorySearch&amp;querykey=21" TargetMode="External"/><Relationship Id="rId817" Type="http://schemas.openxmlformats.org/officeDocument/2006/relationships/hyperlink" Target="https://www.ncbi.nlm.nih.gov/pubmed/?cmd=HistorySearch&amp;querykey=62" TargetMode="External"/><Relationship Id="rId1002" Type="http://schemas.openxmlformats.org/officeDocument/2006/relationships/hyperlink" Target="https://www.ncbi.nlm.nih.gov/pubmed/?cmd=HistorySearch&amp;querykey=36" TargetMode="External"/><Relationship Id="rId1447" Type="http://schemas.openxmlformats.org/officeDocument/2006/relationships/hyperlink" Target="https://www.ncbi.nlm.nih.gov/pubmed/?cmd=HistorySearch&amp;querykey=70" TargetMode="External"/><Relationship Id="rId249" Type="http://schemas.openxmlformats.org/officeDocument/2006/relationships/hyperlink" Target="https://www.ncbi.nlm.nih.gov/pubmed" TargetMode="External"/><Relationship Id="rId456" Type="http://schemas.openxmlformats.org/officeDocument/2006/relationships/hyperlink" Target="https://www.ncbi.nlm.nih.gov/pubmed" TargetMode="External"/><Relationship Id="rId663" Type="http://schemas.openxmlformats.org/officeDocument/2006/relationships/hyperlink" Target="https://www.ncbi.nlm.nih.gov/pubmed" TargetMode="External"/><Relationship Id="rId870" Type="http://schemas.openxmlformats.org/officeDocument/2006/relationships/hyperlink" Target="https://www.ncbi.nlm.nih.gov/pubmed" TargetMode="External"/><Relationship Id="rId1086" Type="http://schemas.openxmlformats.org/officeDocument/2006/relationships/hyperlink" Target="https://www.ncbi.nlm.nih.gov/pubmed/?cmd=HistorySearch&amp;querykey=55" TargetMode="External"/><Relationship Id="rId1293" Type="http://schemas.openxmlformats.org/officeDocument/2006/relationships/hyperlink" Target="https://www.ncbi.nlm.nih.gov/pubmed/?cmd=HistorySearch&amp;querykey=45" TargetMode="External"/><Relationship Id="rId1307" Type="http://schemas.openxmlformats.org/officeDocument/2006/relationships/hyperlink" Target="https://www.ncbi.nlm.nih.gov/pubmed/advanced" TargetMode="External"/><Relationship Id="rId1514" Type="http://schemas.openxmlformats.org/officeDocument/2006/relationships/hyperlink" Target="https://www.ncbi.nlm.nih.gov/pubmed/?cmd=HistorySearch&amp;querykey=3" TargetMode="External"/><Relationship Id="rId13" Type="http://schemas.openxmlformats.org/officeDocument/2006/relationships/hyperlink" Target="https://www.ncbi.nlm.nih.gov/pubmed/advanced" TargetMode="External"/><Relationship Id="rId109" Type="http://schemas.openxmlformats.org/officeDocument/2006/relationships/hyperlink" Target="https://www.ncbi.nlm.nih.gov/pubmed/advanced" TargetMode="External"/><Relationship Id="rId316" Type="http://schemas.openxmlformats.org/officeDocument/2006/relationships/hyperlink" Target="https://www.ncbi.nlm.nih.gov/pubmed" TargetMode="External"/><Relationship Id="rId523" Type="http://schemas.openxmlformats.org/officeDocument/2006/relationships/hyperlink" Target="https://www.ncbi.nlm.nih.gov/pubmed" TargetMode="External"/><Relationship Id="rId968" Type="http://schemas.openxmlformats.org/officeDocument/2006/relationships/hyperlink" Target="https://www.ncbi.nlm.nih.gov/pubmed/?cmd=HistorySearch&amp;querykey=53" TargetMode="External"/><Relationship Id="rId1153" Type="http://schemas.openxmlformats.org/officeDocument/2006/relationships/hyperlink" Target="https://www.ncbi.nlm.nih.gov/pubmed" TargetMode="External"/><Relationship Id="rId97" Type="http://schemas.openxmlformats.org/officeDocument/2006/relationships/hyperlink" Target="https://www.ncbi.nlm.nih.gov/pubmed/advanced" TargetMode="External"/><Relationship Id="rId730" Type="http://schemas.openxmlformats.org/officeDocument/2006/relationships/hyperlink" Target="https://www.ncbi.nlm.nih.gov/pubmed" TargetMode="External"/><Relationship Id="rId828" Type="http://schemas.openxmlformats.org/officeDocument/2006/relationships/hyperlink" Target="https://www.ncbi.nlm.nih.gov/pubmed" TargetMode="External"/><Relationship Id="rId1013" Type="http://schemas.openxmlformats.org/officeDocument/2006/relationships/hyperlink" Target="https://www.ncbi.nlm.nih.gov/pubmed" TargetMode="External"/><Relationship Id="rId1360" Type="http://schemas.openxmlformats.org/officeDocument/2006/relationships/hyperlink" Target="https://www.ncbi.nlm.nih.gov/pubmed/advanced" TargetMode="External"/><Relationship Id="rId1458" Type="http://schemas.openxmlformats.org/officeDocument/2006/relationships/hyperlink" Target="https://www.ncbi.nlm.nih.gov/pubmed/?cmd=HistorySearch&amp;querykey=59" TargetMode="External"/><Relationship Id="rId162" Type="http://schemas.openxmlformats.org/officeDocument/2006/relationships/hyperlink" Target="https://www.ncbi.nlm.nih.gov/pubmed/?cmd=HistorySearch&amp;querykey=20" TargetMode="External"/><Relationship Id="rId467" Type="http://schemas.openxmlformats.org/officeDocument/2006/relationships/hyperlink" Target="https://www.ncbi.nlm.nih.gov/pubmed/?cmd=HistorySearch&amp;querykey=64" TargetMode="External"/><Relationship Id="rId1097" Type="http://schemas.openxmlformats.org/officeDocument/2006/relationships/hyperlink" Target="https://www.ncbi.nlm.nih.gov/pubmed" TargetMode="External"/><Relationship Id="rId1220" Type="http://schemas.openxmlformats.org/officeDocument/2006/relationships/hyperlink" Target="https://www.ncbi.nlm.nih.gov/pubmed/advanced" TargetMode="External"/><Relationship Id="rId1318" Type="http://schemas.openxmlformats.org/officeDocument/2006/relationships/hyperlink" Target="https://www.ncbi.nlm.nih.gov/pubmed/advanced" TargetMode="External"/><Relationship Id="rId674" Type="http://schemas.openxmlformats.org/officeDocument/2006/relationships/hyperlink" Target="https://www.ncbi.nlm.nih.gov/pubmed/?cmd=HistorySearch&amp;querykey=58" TargetMode="External"/><Relationship Id="rId881" Type="http://schemas.openxmlformats.org/officeDocument/2006/relationships/hyperlink" Target="https://www.ncbi.nlm.nih.gov/pubmed/?cmd=HistorySearch&amp;querykey=30" TargetMode="External"/><Relationship Id="rId979" Type="http://schemas.openxmlformats.org/officeDocument/2006/relationships/hyperlink" Target="https://www.ncbi.nlm.nih.gov/pubmed" TargetMode="External"/><Relationship Id="rId24" Type="http://schemas.openxmlformats.org/officeDocument/2006/relationships/hyperlink" Target="https://www.ncbi.nlm.nih.gov/pubmed/?cmd=HistorySearch&amp;querykey=89" TargetMode="External"/><Relationship Id="rId327" Type="http://schemas.openxmlformats.org/officeDocument/2006/relationships/hyperlink" Target="https://www.ncbi.nlm.nih.gov/pubmed" TargetMode="External"/><Relationship Id="rId534" Type="http://schemas.openxmlformats.org/officeDocument/2006/relationships/hyperlink" Target="https://www.ncbi.nlm.nih.gov/pubmed" TargetMode="External"/><Relationship Id="rId741" Type="http://schemas.openxmlformats.org/officeDocument/2006/relationships/hyperlink" Target="https://www.ncbi.nlm.nih.gov/pubmed/?cmd=HistorySearch&amp;querykey=25" TargetMode="External"/><Relationship Id="rId839" Type="http://schemas.openxmlformats.org/officeDocument/2006/relationships/hyperlink" Target="https://www.ncbi.nlm.nih.gov/pubmed/?cmd=HistorySearch&amp;querykey=51" TargetMode="External"/><Relationship Id="rId1164" Type="http://schemas.openxmlformats.org/officeDocument/2006/relationships/hyperlink" Target="https://www.ncbi.nlm.nih.gov/pubmed/?cmd=HistorySearch&amp;querykey=16" TargetMode="External"/><Relationship Id="rId1371" Type="http://schemas.openxmlformats.org/officeDocument/2006/relationships/hyperlink" Target="https://www.ncbi.nlm.nih.gov/pubmed/?cmd=HistorySearch&amp;querykey=19" TargetMode="External"/><Relationship Id="rId1469" Type="http://schemas.openxmlformats.org/officeDocument/2006/relationships/hyperlink" Target="https://www.ncbi.nlm.nih.gov/pubmed/?cmd=HistorySearch&amp;querykey=48" TargetMode="External"/><Relationship Id="rId173" Type="http://schemas.openxmlformats.org/officeDocument/2006/relationships/hyperlink" Target="https://www.ncbi.nlm.nih.gov/pubmed/advanced" TargetMode="External"/><Relationship Id="rId380" Type="http://schemas.openxmlformats.org/officeDocument/2006/relationships/hyperlink" Target="https://www.ncbi.nlm.nih.gov/pubmed/?cmd=HistorySearch&amp;querykey=12" TargetMode="External"/><Relationship Id="rId601" Type="http://schemas.openxmlformats.org/officeDocument/2006/relationships/hyperlink" Target="https://www.ncbi.nlm.nih.gov/pubmed" TargetMode="External"/><Relationship Id="rId1024" Type="http://schemas.openxmlformats.org/officeDocument/2006/relationships/hyperlink" Target="https://www.ncbi.nlm.nih.gov/pubmed/?cmd=HistorySearch&amp;querykey=25" TargetMode="External"/><Relationship Id="rId1231" Type="http://schemas.openxmlformats.org/officeDocument/2006/relationships/hyperlink" Target="https://www.ncbi.nlm.nih.gov/pubmed/advanced" TargetMode="External"/><Relationship Id="rId240" Type="http://schemas.openxmlformats.org/officeDocument/2006/relationships/hyperlink" Target="https://www.ncbi.nlm.nih.gov/pubmed" TargetMode="External"/><Relationship Id="rId478" Type="http://schemas.openxmlformats.org/officeDocument/2006/relationships/hyperlink" Target="https://www.ncbi.nlm.nih.gov/pubmed" TargetMode="External"/><Relationship Id="rId685" Type="http://schemas.openxmlformats.org/officeDocument/2006/relationships/hyperlink" Target="https://www.ncbi.nlm.nih.gov/pubmed/?cmd=HistorySearch&amp;querykey=53" TargetMode="External"/><Relationship Id="rId892" Type="http://schemas.openxmlformats.org/officeDocument/2006/relationships/hyperlink" Target="https://www.ncbi.nlm.nih.gov/pubmed" TargetMode="External"/><Relationship Id="rId906" Type="http://schemas.openxmlformats.org/officeDocument/2006/relationships/hyperlink" Target="https://www.ncbi.nlm.nih.gov/pubmed" TargetMode="External"/><Relationship Id="rId1329" Type="http://schemas.openxmlformats.org/officeDocument/2006/relationships/hyperlink" Target="https://www.ncbi.nlm.nih.gov/pubmed/?cmd=HistorySearch&amp;querykey=33" TargetMode="External"/><Relationship Id="rId35" Type="http://schemas.openxmlformats.org/officeDocument/2006/relationships/hyperlink" Target="https://www.ncbi.nlm.nih.gov/pubmed/advanced" TargetMode="External"/><Relationship Id="rId100" Type="http://schemas.openxmlformats.org/officeDocument/2006/relationships/hyperlink" Target="https://www.ncbi.nlm.nih.gov/pubmed/?cmd=HistorySearch&amp;querykey=51" TargetMode="External"/><Relationship Id="rId338" Type="http://schemas.openxmlformats.org/officeDocument/2006/relationships/hyperlink" Target="https://www.ncbi.nlm.nih.gov/pubmed/?cmd=HistorySearch&amp;querykey=26" TargetMode="External"/><Relationship Id="rId545" Type="http://schemas.openxmlformats.org/officeDocument/2006/relationships/hyperlink" Target="https://www.ncbi.nlm.nih.gov/pubmed/?cmd=HistorySearch&amp;querykey=38" TargetMode="External"/><Relationship Id="rId752" Type="http://schemas.openxmlformats.org/officeDocument/2006/relationships/hyperlink" Target="https://www.ncbi.nlm.nih.gov/pubmed" TargetMode="External"/><Relationship Id="rId1175" Type="http://schemas.openxmlformats.org/officeDocument/2006/relationships/hyperlink" Target="https://www.ncbi.nlm.nih.gov/pubmed" TargetMode="External"/><Relationship Id="rId1382" Type="http://schemas.openxmlformats.org/officeDocument/2006/relationships/hyperlink" Target="https://www.ncbi.nlm.nih.gov/pubmed/advanced" TargetMode="External"/><Relationship Id="rId184" Type="http://schemas.openxmlformats.org/officeDocument/2006/relationships/hyperlink" Target="https://www.ncbi.nlm.nih.gov/pubmed/?cmd=HistorySearch&amp;querykey=9" TargetMode="External"/><Relationship Id="rId391" Type="http://schemas.openxmlformats.org/officeDocument/2006/relationships/hyperlink" Target="https://www.ncbi.nlm.nih.gov/pubmed" TargetMode="External"/><Relationship Id="rId405" Type="http://schemas.openxmlformats.org/officeDocument/2006/relationships/hyperlink" Target="https://www.ncbi.nlm.nih.gov/pubmed" TargetMode="External"/><Relationship Id="rId612" Type="http://schemas.openxmlformats.org/officeDocument/2006/relationships/hyperlink" Target="https://www.ncbi.nlm.nih.gov/pubmed" TargetMode="External"/><Relationship Id="rId1035" Type="http://schemas.openxmlformats.org/officeDocument/2006/relationships/hyperlink" Target="https://www.ncbi.nlm.nih.gov/pubmed" TargetMode="External"/><Relationship Id="rId1242" Type="http://schemas.openxmlformats.org/officeDocument/2006/relationships/hyperlink" Target="https://www.ncbi.nlm.nih.gov/pubmed/?cmd=HistorySearch&amp;querykey=62" TargetMode="External"/><Relationship Id="rId251" Type="http://schemas.openxmlformats.org/officeDocument/2006/relationships/hyperlink" Target="https://www.ncbi.nlm.nih.gov/pubmed/?cmd=HistorySearch&amp;querykey=55" TargetMode="External"/><Relationship Id="rId489" Type="http://schemas.openxmlformats.org/officeDocument/2006/relationships/hyperlink" Target="https://www.ncbi.nlm.nih.gov/pubmed" TargetMode="External"/><Relationship Id="rId696" Type="http://schemas.openxmlformats.org/officeDocument/2006/relationships/hyperlink" Target="https://www.ncbi.nlm.nih.gov/pubmed" TargetMode="External"/><Relationship Id="rId917" Type="http://schemas.openxmlformats.org/officeDocument/2006/relationships/hyperlink" Target="https://www.ncbi.nlm.nih.gov/pubmed/?cmd=HistorySearch&amp;querykey=12" TargetMode="External"/><Relationship Id="rId1102" Type="http://schemas.openxmlformats.org/officeDocument/2006/relationships/hyperlink" Target="https://www.ncbi.nlm.nih.gov/pubmed/?cmd=HistorySearch&amp;querykey=47" TargetMode="External"/><Relationship Id="rId46" Type="http://schemas.openxmlformats.org/officeDocument/2006/relationships/hyperlink" Target="https://www.ncbi.nlm.nih.gov/pubmed/?cmd=HistorySearch&amp;querykey=78" TargetMode="External"/><Relationship Id="rId349" Type="http://schemas.openxmlformats.org/officeDocument/2006/relationships/hyperlink" Target="https://www.ncbi.nlm.nih.gov/pubmed" TargetMode="External"/><Relationship Id="rId556" Type="http://schemas.openxmlformats.org/officeDocument/2006/relationships/hyperlink" Target="https://www.ncbi.nlm.nih.gov/pubmed" TargetMode="External"/><Relationship Id="rId763" Type="http://schemas.openxmlformats.org/officeDocument/2006/relationships/hyperlink" Target="https://www.ncbi.nlm.nih.gov/pubmed/?cmd=HistorySearch&amp;querykey=14" TargetMode="External"/><Relationship Id="rId1186" Type="http://schemas.openxmlformats.org/officeDocument/2006/relationships/hyperlink" Target="https://www.ncbi.nlm.nih.gov/pubmed/?cmd=HistorySearch&amp;querykey=5" TargetMode="External"/><Relationship Id="rId1393" Type="http://schemas.openxmlformats.org/officeDocument/2006/relationships/hyperlink" Target="https://www.ncbi.nlm.nih.gov/pubmed/advanced" TargetMode="External"/><Relationship Id="rId1407" Type="http://schemas.openxmlformats.org/officeDocument/2006/relationships/hyperlink" Target="https://www.ncbi.nlm.nih.gov/pubmed/?cmd=HistorySearch&amp;querykey=7" TargetMode="External"/><Relationship Id="rId111" Type="http://schemas.openxmlformats.org/officeDocument/2006/relationships/hyperlink" Target="https://www.ncbi.nlm.nih.gov/pubmed/advanced" TargetMode="External"/><Relationship Id="rId195" Type="http://schemas.openxmlformats.org/officeDocument/2006/relationships/hyperlink" Target="https://www.ncbi.nlm.nih.gov/pubmed/advanced" TargetMode="External"/><Relationship Id="rId209" Type="http://schemas.openxmlformats.org/officeDocument/2006/relationships/hyperlink" Target="https://www.ncbi.nlm.nih.gov/pubmed" TargetMode="External"/><Relationship Id="rId416" Type="http://schemas.openxmlformats.org/officeDocument/2006/relationships/hyperlink" Target="https://www.ncbi.nlm.nih.gov/pubmed/?cmd=HistorySearch&amp;querykey=81" TargetMode="External"/><Relationship Id="rId970" Type="http://schemas.openxmlformats.org/officeDocument/2006/relationships/hyperlink" Target="https://www.ncbi.nlm.nih.gov/pubmed/?cmd=HistorySearch&amp;querykey=52" TargetMode="External"/><Relationship Id="rId1046" Type="http://schemas.openxmlformats.org/officeDocument/2006/relationships/hyperlink" Target="https://www.ncbi.nlm.nih.gov/pubmed/?cmd=HistorySearch&amp;querykey=14" TargetMode="External"/><Relationship Id="rId1253" Type="http://schemas.openxmlformats.org/officeDocument/2006/relationships/hyperlink" Target="https://www.ncbi.nlm.nih.gov/pubmed/advanced" TargetMode="External"/><Relationship Id="rId623" Type="http://schemas.openxmlformats.org/officeDocument/2006/relationships/hyperlink" Target="https://www.ncbi.nlm.nih.gov/pubmed/?cmd=HistorySearch&amp;querykey=12" TargetMode="External"/><Relationship Id="rId830" Type="http://schemas.openxmlformats.org/officeDocument/2006/relationships/hyperlink" Target="https://www.ncbi.nlm.nih.gov/pubmed" TargetMode="External"/><Relationship Id="rId928" Type="http://schemas.openxmlformats.org/officeDocument/2006/relationships/hyperlink" Target="https://www.ncbi.nlm.nih.gov/pubmed" TargetMode="External"/><Relationship Id="rId1460" Type="http://schemas.openxmlformats.org/officeDocument/2006/relationships/hyperlink" Target="https://www.ncbi.nlm.nih.gov/pubmed/?cmd=HistorySearch&amp;querykey=57" TargetMode="External"/><Relationship Id="rId57" Type="http://schemas.openxmlformats.org/officeDocument/2006/relationships/hyperlink" Target="https://www.ncbi.nlm.nih.gov/pubmed/advanced" TargetMode="External"/><Relationship Id="rId262" Type="http://schemas.openxmlformats.org/officeDocument/2006/relationships/hyperlink" Target="https://www.ncbi.nlm.nih.gov/pubmed" TargetMode="External"/><Relationship Id="rId567" Type="http://schemas.openxmlformats.org/officeDocument/2006/relationships/hyperlink" Target="https://www.ncbi.nlm.nih.gov/pubmed" TargetMode="External"/><Relationship Id="rId1113" Type="http://schemas.openxmlformats.org/officeDocument/2006/relationships/hyperlink" Target="https://www.ncbi.nlm.nih.gov/pubmed" TargetMode="External"/><Relationship Id="rId1197" Type="http://schemas.openxmlformats.org/officeDocument/2006/relationships/hyperlink" Target="https://www.ncbi.nlm.nih.gov/pubmed/?cmd=HistorySearch&amp;querykey=77" TargetMode="External"/><Relationship Id="rId1320" Type="http://schemas.openxmlformats.org/officeDocument/2006/relationships/hyperlink" Target="https://www.ncbi.nlm.nih.gov/pubmed/?cmd=HistorySearch&amp;querykey=36" TargetMode="External"/><Relationship Id="rId1418" Type="http://schemas.openxmlformats.org/officeDocument/2006/relationships/hyperlink" Target="https://www.ncbi.nlm.nih.gov/pubmed/advanced" TargetMode="External"/><Relationship Id="rId122" Type="http://schemas.openxmlformats.org/officeDocument/2006/relationships/hyperlink" Target="https://www.ncbi.nlm.nih.gov/pubmed/?cmd=HistorySearch&amp;querykey=40" TargetMode="External"/><Relationship Id="rId774" Type="http://schemas.openxmlformats.org/officeDocument/2006/relationships/hyperlink" Target="https://www.ncbi.nlm.nih.gov/pubmed" TargetMode="External"/><Relationship Id="rId981" Type="http://schemas.openxmlformats.org/officeDocument/2006/relationships/hyperlink" Target="https://www.ncbi.nlm.nih.gov/pubmed" TargetMode="External"/><Relationship Id="rId1057" Type="http://schemas.openxmlformats.org/officeDocument/2006/relationships/hyperlink" Target="https://www.ncbi.nlm.nih.gov/pubmed" TargetMode="External"/><Relationship Id="rId427" Type="http://schemas.openxmlformats.org/officeDocument/2006/relationships/hyperlink" Target="https://www.ncbi.nlm.nih.gov/pubmed" TargetMode="External"/><Relationship Id="rId634" Type="http://schemas.openxmlformats.org/officeDocument/2006/relationships/hyperlink" Target="https://www.ncbi.nlm.nih.gov/pubmed" TargetMode="External"/><Relationship Id="rId841" Type="http://schemas.openxmlformats.org/officeDocument/2006/relationships/hyperlink" Target="https://www.ncbi.nlm.nih.gov/pubmed/?cmd=HistorySearch&amp;querykey=50" TargetMode="External"/><Relationship Id="rId1264" Type="http://schemas.openxmlformats.org/officeDocument/2006/relationships/hyperlink" Target="https://www.ncbi.nlm.nih.gov/pubmed/advanced" TargetMode="External"/><Relationship Id="rId1471" Type="http://schemas.openxmlformats.org/officeDocument/2006/relationships/hyperlink" Target="https://www.ncbi.nlm.nih.gov/pubmed/?cmd=HistorySearch&amp;querykey=46" TargetMode="External"/><Relationship Id="rId273" Type="http://schemas.openxmlformats.org/officeDocument/2006/relationships/hyperlink" Target="https://www.ncbi.nlm.nih.gov/pubmed" TargetMode="External"/><Relationship Id="rId480" Type="http://schemas.openxmlformats.org/officeDocument/2006/relationships/hyperlink" Target="https://www.ncbi.nlm.nih.gov/pubmed" TargetMode="External"/><Relationship Id="rId701" Type="http://schemas.openxmlformats.org/officeDocument/2006/relationships/hyperlink" Target="https://www.ncbi.nlm.nih.gov/pubmed/?cmd=HistorySearch&amp;querykey=45" TargetMode="External"/><Relationship Id="rId939" Type="http://schemas.openxmlformats.org/officeDocument/2006/relationships/hyperlink" Target="https://www.ncbi.nlm.nih.gov/pubmed/?cmd=HistorySearch&amp;querykey=1" TargetMode="External"/><Relationship Id="rId1124" Type="http://schemas.openxmlformats.org/officeDocument/2006/relationships/hyperlink" Target="https://www.ncbi.nlm.nih.gov/pubmed/?cmd=HistorySearch&amp;querykey=36" TargetMode="External"/><Relationship Id="rId1331" Type="http://schemas.openxmlformats.org/officeDocument/2006/relationships/hyperlink" Target="https://www.ncbi.nlm.nih.gov/pubmed/advanced" TargetMode="External"/><Relationship Id="rId68" Type="http://schemas.openxmlformats.org/officeDocument/2006/relationships/hyperlink" Target="https://www.ncbi.nlm.nih.gov/pubmed/?cmd=HistorySearch&amp;querykey=67" TargetMode="External"/><Relationship Id="rId133" Type="http://schemas.openxmlformats.org/officeDocument/2006/relationships/hyperlink" Target="https://www.ncbi.nlm.nih.gov/pubmed/advanced" TargetMode="External"/><Relationship Id="rId340" Type="http://schemas.openxmlformats.org/officeDocument/2006/relationships/hyperlink" Target="https://www.ncbi.nlm.nih.gov/pubmed" TargetMode="External"/><Relationship Id="rId578" Type="http://schemas.openxmlformats.org/officeDocument/2006/relationships/hyperlink" Target="https://www.ncbi.nlm.nih.gov/pubmed/?cmd=HistorySearch&amp;querykey=27" TargetMode="External"/><Relationship Id="rId785" Type="http://schemas.openxmlformats.org/officeDocument/2006/relationships/hyperlink" Target="https://www.ncbi.nlm.nih.gov/pubmed/?cmd=HistorySearch&amp;querykey=3" TargetMode="External"/><Relationship Id="rId992" Type="http://schemas.openxmlformats.org/officeDocument/2006/relationships/hyperlink" Target="https://www.ncbi.nlm.nih.gov/pubmed/?cmd=HistorySearch&amp;querykey=41" TargetMode="External"/><Relationship Id="rId1429" Type="http://schemas.openxmlformats.org/officeDocument/2006/relationships/hyperlink" Target="https://www.ncbi.nlm.nih.gov/pubmed/?cmd=HistorySearch&amp;querykey=88" TargetMode="External"/><Relationship Id="rId200" Type="http://schemas.openxmlformats.org/officeDocument/2006/relationships/hyperlink" Target="https://www.ncbi.nlm.nih.gov/pubmed/?cmd=HistorySearch&amp;querykey=1" TargetMode="External"/><Relationship Id="rId438" Type="http://schemas.openxmlformats.org/officeDocument/2006/relationships/hyperlink" Target="https://www.ncbi.nlm.nih.gov/pubmed" TargetMode="External"/><Relationship Id="rId645" Type="http://schemas.openxmlformats.org/officeDocument/2006/relationships/hyperlink" Target="https://www.ncbi.nlm.nih.gov/pubmed" TargetMode="External"/><Relationship Id="rId852" Type="http://schemas.openxmlformats.org/officeDocument/2006/relationships/hyperlink" Target="https://www.ncbi.nlm.nih.gov/pubmed" TargetMode="External"/><Relationship Id="rId1068" Type="http://schemas.openxmlformats.org/officeDocument/2006/relationships/hyperlink" Target="https://www.ncbi.nlm.nih.gov/pubmed/?cmd=HistorySearch&amp;querykey=3" TargetMode="External"/><Relationship Id="rId1275" Type="http://schemas.openxmlformats.org/officeDocument/2006/relationships/hyperlink" Target="https://www.ncbi.nlm.nih.gov/pubmed/?cmd=HistorySearch&amp;querykey=51" TargetMode="External"/><Relationship Id="rId1482" Type="http://schemas.openxmlformats.org/officeDocument/2006/relationships/hyperlink" Target="https://www.ncbi.nlm.nih.gov/pubmed/?cmd=HistorySearch&amp;querykey=35" TargetMode="External"/><Relationship Id="rId284" Type="http://schemas.openxmlformats.org/officeDocument/2006/relationships/hyperlink" Target="https://www.ncbi.nlm.nih.gov/pubmed/?cmd=HistorySearch&amp;querykey=44" TargetMode="External"/><Relationship Id="rId491" Type="http://schemas.openxmlformats.org/officeDocument/2006/relationships/hyperlink" Target="https://www.ncbi.nlm.nih.gov/pubmed/?cmd=HistorySearch&amp;querykey=56" TargetMode="External"/><Relationship Id="rId505" Type="http://schemas.openxmlformats.org/officeDocument/2006/relationships/hyperlink" Target="https://www.ncbi.nlm.nih.gov/pubmed" TargetMode="External"/><Relationship Id="rId712" Type="http://schemas.openxmlformats.org/officeDocument/2006/relationships/hyperlink" Target="https://www.ncbi.nlm.nih.gov/pubmed" TargetMode="External"/><Relationship Id="rId1135" Type="http://schemas.openxmlformats.org/officeDocument/2006/relationships/hyperlink" Target="https://www.ncbi.nlm.nih.gov/pubmed" TargetMode="External"/><Relationship Id="rId1342" Type="http://schemas.openxmlformats.org/officeDocument/2006/relationships/hyperlink" Target="https://www.ncbi.nlm.nih.gov/pubmed/advanced" TargetMode="External"/><Relationship Id="rId79" Type="http://schemas.openxmlformats.org/officeDocument/2006/relationships/hyperlink" Target="https://www.ncbi.nlm.nih.gov/pubmed/advanced" TargetMode="External"/><Relationship Id="rId144" Type="http://schemas.openxmlformats.org/officeDocument/2006/relationships/hyperlink" Target="https://www.ncbi.nlm.nih.gov/pubmed/?cmd=HistorySearch&amp;querykey=29" TargetMode="External"/><Relationship Id="rId589" Type="http://schemas.openxmlformats.org/officeDocument/2006/relationships/hyperlink" Target="https://www.ncbi.nlm.nih.gov/pubmed" TargetMode="External"/><Relationship Id="rId796" Type="http://schemas.openxmlformats.org/officeDocument/2006/relationships/hyperlink" Target="https://www.ncbi.nlm.nih.gov/pubmed" TargetMode="External"/><Relationship Id="rId1202" Type="http://schemas.openxmlformats.org/officeDocument/2006/relationships/hyperlink" Target="https://www.ncbi.nlm.nih.gov/pubmed/advanced" TargetMode="External"/><Relationship Id="rId351" Type="http://schemas.openxmlformats.org/officeDocument/2006/relationships/hyperlink" Target="https://www.ncbi.nlm.nih.gov/pubmed" TargetMode="External"/><Relationship Id="rId449" Type="http://schemas.openxmlformats.org/officeDocument/2006/relationships/hyperlink" Target="https://www.ncbi.nlm.nih.gov/pubmed/?cmd=HistorySearch&amp;querykey=70" TargetMode="External"/><Relationship Id="rId656" Type="http://schemas.openxmlformats.org/officeDocument/2006/relationships/hyperlink" Target="https://www.ncbi.nlm.nih.gov/pubmed/?cmd=HistorySearch&amp;querykey=1" TargetMode="External"/><Relationship Id="rId863" Type="http://schemas.openxmlformats.org/officeDocument/2006/relationships/hyperlink" Target="https://www.ncbi.nlm.nih.gov/pubmed/?cmd=HistorySearch&amp;querykey=39" TargetMode="External"/><Relationship Id="rId1079" Type="http://schemas.openxmlformats.org/officeDocument/2006/relationships/hyperlink" Target="https://www.ncbi.nlm.nih.gov/pubmed" TargetMode="External"/><Relationship Id="rId1286" Type="http://schemas.openxmlformats.org/officeDocument/2006/relationships/hyperlink" Target="https://www.ncbi.nlm.nih.gov/pubmed/advanced" TargetMode="External"/><Relationship Id="rId1493" Type="http://schemas.openxmlformats.org/officeDocument/2006/relationships/hyperlink" Target="https://www.ncbi.nlm.nih.gov/pubmed/?cmd=HistorySearch&amp;querykey=24" TargetMode="External"/><Relationship Id="rId1507" Type="http://schemas.openxmlformats.org/officeDocument/2006/relationships/hyperlink" Target="https://www.ncbi.nlm.nih.gov/pubmed/?cmd=HistorySearch&amp;querykey=10" TargetMode="External"/><Relationship Id="rId211" Type="http://schemas.openxmlformats.org/officeDocument/2006/relationships/hyperlink" Target="https://www.ncbi.nlm.nih.gov/pubmed" TargetMode="External"/><Relationship Id="rId295" Type="http://schemas.openxmlformats.org/officeDocument/2006/relationships/hyperlink" Target="https://www.ncbi.nlm.nih.gov/pubmed" TargetMode="External"/><Relationship Id="rId309" Type="http://schemas.openxmlformats.org/officeDocument/2006/relationships/hyperlink" Target="https://www.ncbi.nlm.nih.gov/pubmed" TargetMode="External"/><Relationship Id="rId516" Type="http://schemas.openxmlformats.org/officeDocument/2006/relationships/hyperlink" Target="https://www.ncbi.nlm.nih.gov/pubmed" TargetMode="External"/><Relationship Id="rId1146" Type="http://schemas.openxmlformats.org/officeDocument/2006/relationships/hyperlink" Target="https://www.ncbi.nlm.nih.gov/pubmed/?cmd=HistorySearch&amp;querykey=25" TargetMode="External"/><Relationship Id="rId723" Type="http://schemas.openxmlformats.org/officeDocument/2006/relationships/hyperlink" Target="https://www.ncbi.nlm.nih.gov/pubmed/?cmd=HistorySearch&amp;querykey=34" TargetMode="External"/><Relationship Id="rId930" Type="http://schemas.openxmlformats.org/officeDocument/2006/relationships/hyperlink" Target="https://www.ncbi.nlm.nih.gov/pubmed" TargetMode="External"/><Relationship Id="rId1006" Type="http://schemas.openxmlformats.org/officeDocument/2006/relationships/hyperlink" Target="https://www.ncbi.nlm.nih.gov/pubmed/?cmd=HistorySearch&amp;querykey=34" TargetMode="External"/><Relationship Id="rId1353" Type="http://schemas.openxmlformats.org/officeDocument/2006/relationships/hyperlink" Target="https://www.ncbi.nlm.nih.gov/pubmed/?cmd=HistorySearch&amp;querykey=25" TargetMode="External"/><Relationship Id="rId155" Type="http://schemas.openxmlformats.org/officeDocument/2006/relationships/hyperlink" Target="https://www.ncbi.nlm.nih.gov/pubmed/advanced" TargetMode="External"/><Relationship Id="rId362" Type="http://schemas.openxmlformats.org/officeDocument/2006/relationships/hyperlink" Target="https://www.ncbi.nlm.nih.gov/pubmed/?cmd=HistorySearch&amp;querykey=18" TargetMode="External"/><Relationship Id="rId1213" Type="http://schemas.openxmlformats.org/officeDocument/2006/relationships/hyperlink" Target="https://www.ncbi.nlm.nih.gov/pubmed/advanced" TargetMode="External"/><Relationship Id="rId1297" Type="http://schemas.openxmlformats.org/officeDocument/2006/relationships/hyperlink" Target="https://www.ncbi.nlm.nih.gov/pubmed/advanced" TargetMode="External"/><Relationship Id="rId1420" Type="http://schemas.openxmlformats.org/officeDocument/2006/relationships/hyperlink" Target="https://www.ncbi.nlm.nih.gov/pubmed/advanced" TargetMode="External"/><Relationship Id="rId222" Type="http://schemas.openxmlformats.org/officeDocument/2006/relationships/hyperlink" Target="https://www.ncbi.nlm.nih.gov/pubmed/?cmd=HistorySearch&amp;querykey=64" TargetMode="External"/><Relationship Id="rId667" Type="http://schemas.openxmlformats.org/officeDocument/2006/relationships/hyperlink" Target="https://www.ncbi.nlm.nih.gov/pubmed" TargetMode="External"/><Relationship Id="rId874" Type="http://schemas.openxmlformats.org/officeDocument/2006/relationships/hyperlink" Target="https://www.ncbi.nlm.nih.gov/pubmed" TargetMode="External"/><Relationship Id="rId17" Type="http://schemas.openxmlformats.org/officeDocument/2006/relationships/hyperlink" Target="https://www.ncbi.nlm.nih.gov/pubmed/advanced" TargetMode="External"/><Relationship Id="rId527" Type="http://schemas.openxmlformats.org/officeDocument/2006/relationships/hyperlink" Target="https://www.ncbi.nlm.nih.gov/pubmed/?cmd=HistorySearch&amp;querykey=44" TargetMode="External"/><Relationship Id="rId734" Type="http://schemas.openxmlformats.org/officeDocument/2006/relationships/hyperlink" Target="https://www.ncbi.nlm.nih.gov/pubmed" TargetMode="External"/><Relationship Id="rId941" Type="http://schemas.openxmlformats.org/officeDocument/2006/relationships/hyperlink" Target="https://www.ncbi.nlm.nih.gov/pubmed/?cmd=HistorySearch&amp;querykey=66" TargetMode="External"/><Relationship Id="rId1157" Type="http://schemas.openxmlformats.org/officeDocument/2006/relationships/hyperlink" Target="https://www.ncbi.nlm.nih.gov/pubmed" TargetMode="External"/><Relationship Id="rId1364" Type="http://schemas.openxmlformats.org/officeDocument/2006/relationships/hyperlink" Target="https://www.ncbi.nlm.nih.gov/pubmed/advanced" TargetMode="External"/><Relationship Id="rId70" Type="http://schemas.openxmlformats.org/officeDocument/2006/relationships/hyperlink" Target="https://www.ncbi.nlm.nih.gov/pubmed/?cmd=HistorySearch&amp;querykey=66" TargetMode="External"/><Relationship Id="rId166" Type="http://schemas.openxmlformats.org/officeDocument/2006/relationships/hyperlink" Target="https://www.ncbi.nlm.nih.gov/pubmed/?cmd=HistorySearch&amp;querykey=18" TargetMode="External"/><Relationship Id="rId373" Type="http://schemas.openxmlformats.org/officeDocument/2006/relationships/hyperlink" Target="https://www.ncbi.nlm.nih.gov/pubmed" TargetMode="External"/><Relationship Id="rId580" Type="http://schemas.openxmlformats.org/officeDocument/2006/relationships/hyperlink" Target="https://www.ncbi.nlm.nih.gov/pubmed" TargetMode="External"/><Relationship Id="rId801" Type="http://schemas.openxmlformats.org/officeDocument/2006/relationships/hyperlink" Target="https://www.ncbi.nlm.nih.gov/pubmed/?cmd=HistorySearch&amp;querykey=70" TargetMode="External"/><Relationship Id="rId1017" Type="http://schemas.openxmlformats.org/officeDocument/2006/relationships/hyperlink" Target="https://www.ncbi.nlm.nih.gov/pubmed" TargetMode="External"/><Relationship Id="rId1224" Type="http://schemas.openxmlformats.org/officeDocument/2006/relationships/hyperlink" Target="https://www.ncbi.nlm.nih.gov/pubmed/?cmd=HistorySearch&amp;querykey=68" TargetMode="External"/><Relationship Id="rId1431" Type="http://schemas.openxmlformats.org/officeDocument/2006/relationships/hyperlink" Target="https://www.ncbi.nlm.nih.gov/pubmed/?cmd=HistorySearch&amp;querykey=86" TargetMode="External"/><Relationship Id="rId1" Type="http://schemas.openxmlformats.org/officeDocument/2006/relationships/customXml" Target="../customXml/item1.xml"/><Relationship Id="rId233" Type="http://schemas.openxmlformats.org/officeDocument/2006/relationships/hyperlink" Target="https://www.ncbi.nlm.nih.gov/pubmed" TargetMode="External"/><Relationship Id="rId440" Type="http://schemas.openxmlformats.org/officeDocument/2006/relationships/hyperlink" Target="https://www.ncbi.nlm.nih.gov/pubmed/?cmd=HistorySearch&amp;querykey=73" TargetMode="External"/><Relationship Id="rId678" Type="http://schemas.openxmlformats.org/officeDocument/2006/relationships/hyperlink" Target="https://www.ncbi.nlm.nih.gov/pubmed/?cmd=HistorySearch&amp;querykey=56" TargetMode="External"/><Relationship Id="rId885" Type="http://schemas.openxmlformats.org/officeDocument/2006/relationships/hyperlink" Target="https://www.ncbi.nlm.nih.gov/pubmed/?cmd=HistorySearch&amp;querykey=28" TargetMode="External"/><Relationship Id="rId1070" Type="http://schemas.openxmlformats.org/officeDocument/2006/relationships/hyperlink" Target="https://www.ncbi.nlm.nih.gov/pubmed/?cmd=HistorySearch&amp;querykey=2" TargetMode="External"/><Relationship Id="rId28" Type="http://schemas.openxmlformats.org/officeDocument/2006/relationships/hyperlink" Target="https://www.ncbi.nlm.nih.gov/pubmed/?cmd=HistorySearch&amp;querykey=87" TargetMode="External"/><Relationship Id="rId300" Type="http://schemas.openxmlformats.org/officeDocument/2006/relationships/hyperlink" Target="https://www.ncbi.nlm.nih.gov/pubmed" TargetMode="External"/><Relationship Id="rId538" Type="http://schemas.openxmlformats.org/officeDocument/2006/relationships/hyperlink" Target="https://www.ncbi.nlm.nih.gov/pubmed" TargetMode="External"/><Relationship Id="rId745" Type="http://schemas.openxmlformats.org/officeDocument/2006/relationships/hyperlink" Target="https://www.ncbi.nlm.nih.gov/pubmed/?cmd=HistorySearch&amp;querykey=23" TargetMode="External"/><Relationship Id="rId952" Type="http://schemas.openxmlformats.org/officeDocument/2006/relationships/hyperlink" Target="https://www.ncbi.nlm.nih.gov/pubmed" TargetMode="External"/><Relationship Id="rId1168" Type="http://schemas.openxmlformats.org/officeDocument/2006/relationships/hyperlink" Target="https://www.ncbi.nlm.nih.gov/pubmed/?cmd=HistorySearch&amp;querykey=14" TargetMode="External"/><Relationship Id="rId1375" Type="http://schemas.openxmlformats.org/officeDocument/2006/relationships/hyperlink" Target="https://www.ncbi.nlm.nih.gov/pubmed/advanced" TargetMode="External"/><Relationship Id="rId81" Type="http://schemas.openxmlformats.org/officeDocument/2006/relationships/hyperlink" Target="https://www.ncbi.nlm.nih.gov/pubmed/advanced" TargetMode="External"/><Relationship Id="rId177" Type="http://schemas.openxmlformats.org/officeDocument/2006/relationships/hyperlink" Target="https://www.ncbi.nlm.nih.gov/pubmed/advanced" TargetMode="External"/><Relationship Id="rId384" Type="http://schemas.openxmlformats.org/officeDocument/2006/relationships/hyperlink" Target="https://www.ncbi.nlm.nih.gov/pubmed" TargetMode="External"/><Relationship Id="rId591" Type="http://schemas.openxmlformats.org/officeDocument/2006/relationships/hyperlink" Target="https://www.ncbi.nlm.nih.gov/pubmed" TargetMode="External"/><Relationship Id="rId605" Type="http://schemas.openxmlformats.org/officeDocument/2006/relationships/hyperlink" Target="https://www.ncbi.nlm.nih.gov/pubmed/?cmd=HistorySearch&amp;querykey=18" TargetMode="External"/><Relationship Id="rId812" Type="http://schemas.openxmlformats.org/officeDocument/2006/relationships/hyperlink" Target="https://www.ncbi.nlm.nih.gov/pubmed" TargetMode="External"/><Relationship Id="rId1028" Type="http://schemas.openxmlformats.org/officeDocument/2006/relationships/hyperlink" Target="https://www.ncbi.nlm.nih.gov/pubmed/?cmd=HistorySearch&amp;querykey=23" TargetMode="External"/><Relationship Id="rId1235" Type="http://schemas.openxmlformats.org/officeDocument/2006/relationships/hyperlink" Target="https://www.ncbi.nlm.nih.gov/pubmed/advanced" TargetMode="External"/><Relationship Id="rId1442" Type="http://schemas.openxmlformats.org/officeDocument/2006/relationships/hyperlink" Target="https://www.ncbi.nlm.nih.gov/pubmed/?cmd=HistorySearch&amp;querykey=75" TargetMode="External"/><Relationship Id="rId244" Type="http://schemas.openxmlformats.org/officeDocument/2006/relationships/hyperlink" Target="https://www.ncbi.nlm.nih.gov/pubmed" TargetMode="External"/><Relationship Id="rId689" Type="http://schemas.openxmlformats.org/officeDocument/2006/relationships/hyperlink" Target="https://www.ncbi.nlm.nih.gov/pubmed/?cmd=HistorySearch&amp;querykey=54" TargetMode="External"/><Relationship Id="rId896" Type="http://schemas.openxmlformats.org/officeDocument/2006/relationships/hyperlink" Target="https://www.ncbi.nlm.nih.gov/pubmed" TargetMode="External"/><Relationship Id="rId1081" Type="http://schemas.openxmlformats.org/officeDocument/2006/relationships/hyperlink" Target="https://www.ncbi.nlm.nih.gov/pubmed" TargetMode="External"/><Relationship Id="rId1302" Type="http://schemas.openxmlformats.org/officeDocument/2006/relationships/hyperlink" Target="https://www.ncbi.nlm.nih.gov/pubmed/?cmd=HistorySearch&amp;querykey=42" TargetMode="External"/><Relationship Id="rId39" Type="http://schemas.openxmlformats.org/officeDocument/2006/relationships/hyperlink" Target="https://www.ncbi.nlm.nih.gov/pubmed/advanced" TargetMode="External"/><Relationship Id="rId451" Type="http://schemas.openxmlformats.org/officeDocument/2006/relationships/hyperlink" Target="https://www.ncbi.nlm.nih.gov/pubmed" TargetMode="External"/><Relationship Id="rId549" Type="http://schemas.openxmlformats.org/officeDocument/2006/relationships/hyperlink" Target="https://www.ncbi.nlm.nih.gov/pubmed" TargetMode="External"/><Relationship Id="rId756" Type="http://schemas.openxmlformats.org/officeDocument/2006/relationships/hyperlink" Target="https://www.ncbi.nlm.nih.gov/pubmed" TargetMode="External"/><Relationship Id="rId1179" Type="http://schemas.openxmlformats.org/officeDocument/2006/relationships/hyperlink" Target="https://www.ncbi.nlm.nih.gov/pubmed" TargetMode="External"/><Relationship Id="rId1386" Type="http://schemas.openxmlformats.org/officeDocument/2006/relationships/hyperlink" Target="https://www.ncbi.nlm.nih.gov/pubmed/?cmd=HistorySearch&amp;querykey=14" TargetMode="External"/><Relationship Id="rId104" Type="http://schemas.openxmlformats.org/officeDocument/2006/relationships/hyperlink" Target="https://www.ncbi.nlm.nih.gov/pubmed/?cmd=HistorySearch&amp;querykey=49" TargetMode="External"/><Relationship Id="rId188" Type="http://schemas.openxmlformats.org/officeDocument/2006/relationships/hyperlink" Target="https://www.ncbi.nlm.nih.gov/pubmed/?cmd=HistorySearch&amp;querykey=7" TargetMode="External"/><Relationship Id="rId311" Type="http://schemas.openxmlformats.org/officeDocument/2006/relationships/hyperlink" Target="https://www.ncbi.nlm.nih.gov/pubmed/?cmd=HistorySearch&amp;querykey=35" TargetMode="External"/><Relationship Id="rId395" Type="http://schemas.openxmlformats.org/officeDocument/2006/relationships/hyperlink" Target="https://www.ncbi.nlm.nih.gov/pubmed/?cmd=HistorySearch&amp;querykey=7" TargetMode="External"/><Relationship Id="rId409" Type="http://schemas.openxmlformats.org/officeDocument/2006/relationships/hyperlink" Target="https://www.ncbi.nlm.nih.gov/pubmed" TargetMode="External"/><Relationship Id="rId963" Type="http://schemas.openxmlformats.org/officeDocument/2006/relationships/hyperlink" Target="https://www.ncbi.nlm.nih.gov/pubmed/?cmd=HistorySearch&amp;querykey=55" TargetMode="External"/><Relationship Id="rId1039" Type="http://schemas.openxmlformats.org/officeDocument/2006/relationships/hyperlink" Target="https://www.ncbi.nlm.nih.gov/pubmed" TargetMode="External"/><Relationship Id="rId1246" Type="http://schemas.openxmlformats.org/officeDocument/2006/relationships/hyperlink" Target="https://www.ncbi.nlm.nih.gov/pubmed/advanced" TargetMode="External"/><Relationship Id="rId92" Type="http://schemas.openxmlformats.org/officeDocument/2006/relationships/hyperlink" Target="https://www.ncbi.nlm.nih.gov/pubmed/?cmd=HistorySearch&amp;querykey=55" TargetMode="External"/><Relationship Id="rId616" Type="http://schemas.openxmlformats.org/officeDocument/2006/relationships/hyperlink" Target="https://www.ncbi.nlm.nih.gov/pubmed" TargetMode="External"/><Relationship Id="rId823" Type="http://schemas.openxmlformats.org/officeDocument/2006/relationships/hyperlink" Target="https://www.ncbi.nlm.nih.gov/pubmed/?cmd=HistorySearch&amp;querykey=59" TargetMode="External"/><Relationship Id="rId1453" Type="http://schemas.openxmlformats.org/officeDocument/2006/relationships/hyperlink" Target="https://www.ncbi.nlm.nih.gov/pubmed/?cmd=HistorySearch&amp;querykey=64" TargetMode="External"/><Relationship Id="rId255" Type="http://schemas.openxmlformats.org/officeDocument/2006/relationships/hyperlink" Target="https://www.ncbi.nlm.nih.gov/pubmed" TargetMode="External"/><Relationship Id="rId462" Type="http://schemas.openxmlformats.org/officeDocument/2006/relationships/hyperlink" Target="https://www.ncbi.nlm.nih.gov/pubmed" TargetMode="External"/><Relationship Id="rId1092" Type="http://schemas.openxmlformats.org/officeDocument/2006/relationships/hyperlink" Target="https://www.ncbi.nlm.nih.gov/pubmed/?cmd=HistorySearch&amp;querykey=52" TargetMode="External"/><Relationship Id="rId1106" Type="http://schemas.openxmlformats.org/officeDocument/2006/relationships/hyperlink" Target="https://www.ncbi.nlm.nih.gov/pubmed/?cmd=HistorySearch&amp;querykey=45" TargetMode="External"/><Relationship Id="rId1313" Type="http://schemas.openxmlformats.org/officeDocument/2006/relationships/hyperlink" Target="https://www.ncbi.nlm.nih.gov/pubmed/advanced" TargetMode="External"/><Relationship Id="rId1397" Type="http://schemas.openxmlformats.org/officeDocument/2006/relationships/hyperlink" Target="https://www.ncbi.nlm.nih.gov/pubmed/advanced" TargetMode="External"/><Relationship Id="rId115" Type="http://schemas.openxmlformats.org/officeDocument/2006/relationships/hyperlink" Target="https://www.ncbi.nlm.nih.gov/pubmed/advanced" TargetMode="External"/><Relationship Id="rId322" Type="http://schemas.openxmlformats.org/officeDocument/2006/relationships/hyperlink" Target="https://www.ncbi.nlm.nih.gov/pubmed" TargetMode="External"/><Relationship Id="rId767" Type="http://schemas.openxmlformats.org/officeDocument/2006/relationships/hyperlink" Target="https://www.ncbi.nlm.nih.gov/pubmed/?cmd=HistorySearch&amp;querykey=12" TargetMode="External"/><Relationship Id="rId974" Type="http://schemas.openxmlformats.org/officeDocument/2006/relationships/hyperlink" Target="https://www.ncbi.nlm.nih.gov/pubmed/?cmd=HistorySearch&amp;querykey=50" TargetMode="External"/><Relationship Id="rId199" Type="http://schemas.openxmlformats.org/officeDocument/2006/relationships/hyperlink" Target="https://www.ncbi.nlm.nih.gov/pubmed/advanced" TargetMode="External"/><Relationship Id="rId627" Type="http://schemas.openxmlformats.org/officeDocument/2006/relationships/hyperlink" Target="https://www.ncbi.nlm.nih.gov/pubmed" TargetMode="External"/><Relationship Id="rId834" Type="http://schemas.openxmlformats.org/officeDocument/2006/relationships/hyperlink" Target="https://www.ncbi.nlm.nih.gov/pubmed" TargetMode="External"/><Relationship Id="rId1257" Type="http://schemas.openxmlformats.org/officeDocument/2006/relationships/hyperlink" Target="https://www.ncbi.nlm.nih.gov/pubmed/?cmd=HistorySearch&amp;querykey=57" TargetMode="External"/><Relationship Id="rId1464" Type="http://schemas.openxmlformats.org/officeDocument/2006/relationships/hyperlink" Target="https://www.ncbi.nlm.nih.gov/pubmed/?cmd=HistorySearch&amp;querykey=53" TargetMode="External"/><Relationship Id="rId266" Type="http://schemas.openxmlformats.org/officeDocument/2006/relationships/hyperlink" Target="https://www.ncbi.nlm.nih.gov/pubmed/?cmd=HistorySearch&amp;querykey=50" TargetMode="External"/><Relationship Id="rId473" Type="http://schemas.openxmlformats.org/officeDocument/2006/relationships/hyperlink" Target="https://www.ncbi.nlm.nih.gov/pubmed/?cmd=HistorySearch&amp;querykey=62" TargetMode="External"/><Relationship Id="rId680" Type="http://schemas.openxmlformats.org/officeDocument/2006/relationships/hyperlink" Target="https://www.ncbi.nlm.nih.gov/pubmed/?cmd=HistorySearch&amp;querykey=55" TargetMode="External"/><Relationship Id="rId901" Type="http://schemas.openxmlformats.org/officeDocument/2006/relationships/hyperlink" Target="https://www.ncbi.nlm.nih.gov/pubmed/?cmd=HistorySearch&amp;querykey=20" TargetMode="External"/><Relationship Id="rId1117" Type="http://schemas.openxmlformats.org/officeDocument/2006/relationships/hyperlink" Target="https://www.ncbi.nlm.nih.gov/pubmed" TargetMode="External"/><Relationship Id="rId1324" Type="http://schemas.openxmlformats.org/officeDocument/2006/relationships/hyperlink" Target="https://www.ncbi.nlm.nih.gov/pubmed/advanced" TargetMode="External"/><Relationship Id="rId30" Type="http://schemas.openxmlformats.org/officeDocument/2006/relationships/hyperlink" Target="https://www.ncbi.nlm.nih.gov/pubmed/?cmd=HistorySearch&amp;querykey=86" TargetMode="External"/><Relationship Id="rId126" Type="http://schemas.openxmlformats.org/officeDocument/2006/relationships/hyperlink" Target="https://www.ncbi.nlm.nih.gov/pubmed/?cmd=HistorySearch&amp;querykey=38" TargetMode="External"/><Relationship Id="rId333" Type="http://schemas.openxmlformats.org/officeDocument/2006/relationships/hyperlink" Target="https://www.ncbi.nlm.nih.gov/pubmed" TargetMode="External"/><Relationship Id="rId540" Type="http://schemas.openxmlformats.org/officeDocument/2006/relationships/hyperlink" Target="https://www.ncbi.nlm.nih.gov/pubmed" TargetMode="External"/><Relationship Id="rId778" Type="http://schemas.openxmlformats.org/officeDocument/2006/relationships/hyperlink" Target="https://www.ncbi.nlm.nih.gov/pubmed" TargetMode="External"/><Relationship Id="rId985" Type="http://schemas.openxmlformats.org/officeDocument/2006/relationships/hyperlink" Target="https://www.ncbi.nlm.nih.gov/pubmed" TargetMode="External"/><Relationship Id="rId1170" Type="http://schemas.openxmlformats.org/officeDocument/2006/relationships/hyperlink" Target="https://www.ncbi.nlm.nih.gov/pubmed/?cmd=HistorySearch&amp;querykey=13" TargetMode="External"/><Relationship Id="rId638" Type="http://schemas.openxmlformats.org/officeDocument/2006/relationships/hyperlink" Target="https://www.ncbi.nlm.nih.gov/pubmed/?cmd=HistorySearch&amp;querykey=7" TargetMode="External"/><Relationship Id="rId845" Type="http://schemas.openxmlformats.org/officeDocument/2006/relationships/hyperlink" Target="https://www.ncbi.nlm.nih.gov/pubmed/?cmd=HistorySearch&amp;querykey=48" TargetMode="External"/><Relationship Id="rId1030" Type="http://schemas.openxmlformats.org/officeDocument/2006/relationships/hyperlink" Target="https://www.ncbi.nlm.nih.gov/pubmed/?cmd=HistorySearch&amp;querykey=22" TargetMode="External"/><Relationship Id="rId1268" Type="http://schemas.openxmlformats.org/officeDocument/2006/relationships/hyperlink" Target="https://www.ncbi.nlm.nih.gov/pubmed/advanced" TargetMode="External"/><Relationship Id="rId1475" Type="http://schemas.openxmlformats.org/officeDocument/2006/relationships/hyperlink" Target="https://www.ncbi.nlm.nih.gov/pubmed/?cmd=HistorySearch&amp;querykey=42" TargetMode="External"/><Relationship Id="rId277" Type="http://schemas.openxmlformats.org/officeDocument/2006/relationships/hyperlink" Target="https://www.ncbi.nlm.nih.gov/pubmed" TargetMode="External"/><Relationship Id="rId400" Type="http://schemas.openxmlformats.org/officeDocument/2006/relationships/hyperlink" Target="https://www.ncbi.nlm.nih.gov/pubmed" TargetMode="External"/><Relationship Id="rId484" Type="http://schemas.openxmlformats.org/officeDocument/2006/relationships/hyperlink" Target="https://www.ncbi.nlm.nih.gov/pubmed" TargetMode="External"/><Relationship Id="rId705" Type="http://schemas.openxmlformats.org/officeDocument/2006/relationships/hyperlink" Target="https://www.ncbi.nlm.nih.gov/pubmed/?cmd=HistorySearch&amp;querykey=43" TargetMode="External"/><Relationship Id="rId1128" Type="http://schemas.openxmlformats.org/officeDocument/2006/relationships/hyperlink" Target="https://www.ncbi.nlm.nih.gov/pubmed/?cmd=HistorySearch&amp;querykey=34" TargetMode="External"/><Relationship Id="rId1335" Type="http://schemas.openxmlformats.org/officeDocument/2006/relationships/hyperlink" Target="https://www.ncbi.nlm.nih.gov/pubmed/?cmd=HistorySearch&amp;querykey=31" TargetMode="External"/><Relationship Id="rId137" Type="http://schemas.openxmlformats.org/officeDocument/2006/relationships/hyperlink" Target="https://www.ncbi.nlm.nih.gov/pubmed/advanced" TargetMode="External"/><Relationship Id="rId344" Type="http://schemas.openxmlformats.org/officeDocument/2006/relationships/hyperlink" Target="https://www.ncbi.nlm.nih.gov/pubmed/?cmd=HistorySearch&amp;querykey=24" TargetMode="External"/><Relationship Id="rId691" Type="http://schemas.openxmlformats.org/officeDocument/2006/relationships/hyperlink" Target="https://www.ncbi.nlm.nih.gov/pubmed/?cmd=HistorySearch&amp;querykey=50" TargetMode="External"/><Relationship Id="rId789" Type="http://schemas.openxmlformats.org/officeDocument/2006/relationships/hyperlink" Target="https://www.ncbi.nlm.nih.gov/pubmed/?cmd=HistorySearch&amp;querykey=1" TargetMode="External"/><Relationship Id="rId912" Type="http://schemas.openxmlformats.org/officeDocument/2006/relationships/hyperlink" Target="https://www.ncbi.nlm.nih.gov/pubmed" TargetMode="External"/><Relationship Id="rId996" Type="http://schemas.openxmlformats.org/officeDocument/2006/relationships/hyperlink" Target="https://www.ncbi.nlm.nih.gov/pubmed/?cmd=HistorySearch&amp;querykey=39" TargetMode="External"/><Relationship Id="rId41" Type="http://schemas.openxmlformats.org/officeDocument/2006/relationships/hyperlink" Target="https://www.ncbi.nlm.nih.gov/pubmed/advanced" TargetMode="External"/><Relationship Id="rId551" Type="http://schemas.openxmlformats.org/officeDocument/2006/relationships/hyperlink" Target="https://www.ncbi.nlm.nih.gov/pubmed/?cmd=HistorySearch&amp;querykey=36" TargetMode="External"/><Relationship Id="rId649" Type="http://schemas.openxmlformats.org/officeDocument/2006/relationships/hyperlink" Target="https://www.ncbi.nlm.nih.gov/pubmed" TargetMode="External"/><Relationship Id="rId856" Type="http://schemas.openxmlformats.org/officeDocument/2006/relationships/hyperlink" Target="https://www.ncbi.nlm.nih.gov/pubmed" TargetMode="External"/><Relationship Id="rId1181" Type="http://schemas.openxmlformats.org/officeDocument/2006/relationships/hyperlink" Target="https://www.ncbi.nlm.nih.gov/pubmed" TargetMode="External"/><Relationship Id="rId1279" Type="http://schemas.openxmlformats.org/officeDocument/2006/relationships/hyperlink" Target="https://www.ncbi.nlm.nih.gov/pubmed/advanced" TargetMode="External"/><Relationship Id="rId1402" Type="http://schemas.openxmlformats.org/officeDocument/2006/relationships/hyperlink" Target="https://www.ncbi.nlm.nih.gov/pubmed/advanced" TargetMode="External"/><Relationship Id="rId1486" Type="http://schemas.openxmlformats.org/officeDocument/2006/relationships/hyperlink" Target="https://www.ncbi.nlm.nih.gov/pubmed/?cmd=HistorySearch&amp;querykey=31" TargetMode="External"/><Relationship Id="rId190" Type="http://schemas.openxmlformats.org/officeDocument/2006/relationships/hyperlink" Target="https://www.ncbi.nlm.nih.gov/pubmed/?cmd=HistorySearch&amp;querykey=6" TargetMode="External"/><Relationship Id="rId204" Type="http://schemas.openxmlformats.org/officeDocument/2006/relationships/hyperlink" Target="https://www.ncbi.nlm.nih.gov/pubmed" TargetMode="External"/><Relationship Id="rId288" Type="http://schemas.openxmlformats.org/officeDocument/2006/relationships/hyperlink" Target="https://www.ncbi.nlm.nih.gov/pubmed" TargetMode="External"/><Relationship Id="rId411" Type="http://schemas.openxmlformats.org/officeDocument/2006/relationships/hyperlink" Target="https://www.ncbi.nlm.nih.gov/pubmed" TargetMode="External"/><Relationship Id="rId509" Type="http://schemas.openxmlformats.org/officeDocument/2006/relationships/hyperlink" Target="https://www.ncbi.nlm.nih.gov/pubmed/?cmd=HistorySearch&amp;querykey=50" TargetMode="External"/><Relationship Id="rId1041" Type="http://schemas.openxmlformats.org/officeDocument/2006/relationships/hyperlink" Target="https://www.ncbi.nlm.nih.gov/pubmed" TargetMode="External"/><Relationship Id="rId1139" Type="http://schemas.openxmlformats.org/officeDocument/2006/relationships/hyperlink" Target="https://www.ncbi.nlm.nih.gov/pubmed" TargetMode="External"/><Relationship Id="rId1346" Type="http://schemas.openxmlformats.org/officeDocument/2006/relationships/hyperlink" Target="https://www.ncbi.nlm.nih.gov/pubmed/advanced" TargetMode="External"/><Relationship Id="rId106" Type="http://schemas.openxmlformats.org/officeDocument/2006/relationships/hyperlink" Target="https://www.ncbi.nlm.nih.gov/pubmed/?cmd=HistorySearch&amp;querykey=48" TargetMode="External"/><Relationship Id="rId313" Type="http://schemas.openxmlformats.org/officeDocument/2006/relationships/hyperlink" Target="https://www.ncbi.nlm.nih.gov/pubmed" TargetMode="External"/><Relationship Id="rId495" Type="http://schemas.openxmlformats.org/officeDocument/2006/relationships/hyperlink" Target="https://www.ncbi.nlm.nih.gov/pubmed" TargetMode="External"/><Relationship Id="rId716" Type="http://schemas.openxmlformats.org/officeDocument/2006/relationships/hyperlink" Target="https://www.ncbi.nlm.nih.gov/pubmed" TargetMode="External"/><Relationship Id="rId758" Type="http://schemas.openxmlformats.org/officeDocument/2006/relationships/hyperlink" Target="https://www.ncbi.nlm.nih.gov/pubmed" TargetMode="External"/><Relationship Id="rId923" Type="http://schemas.openxmlformats.org/officeDocument/2006/relationships/hyperlink" Target="https://www.ncbi.nlm.nih.gov/pubmed/?cmd=HistorySearch&amp;querykey=9" TargetMode="External"/><Relationship Id="rId965" Type="http://schemas.openxmlformats.org/officeDocument/2006/relationships/hyperlink" Target="https://www.ncbi.nlm.nih.gov/pubmed/?cmd=HistorySearch&amp;querykey=54" TargetMode="External"/><Relationship Id="rId1150" Type="http://schemas.openxmlformats.org/officeDocument/2006/relationships/hyperlink" Target="https://www.ncbi.nlm.nih.gov/pubmed/?cmd=HistorySearch&amp;querykey=23" TargetMode="External"/><Relationship Id="rId1388" Type="http://schemas.openxmlformats.org/officeDocument/2006/relationships/hyperlink" Target="https://www.ncbi.nlm.nih.gov/pubmed/advanced" TargetMode="External"/><Relationship Id="rId10" Type="http://schemas.openxmlformats.org/officeDocument/2006/relationships/hyperlink" Target="https://www.ncbi.nlm.nih.gov/pubmed/?cmd=HistorySearch&amp;querykey=96" TargetMode="External"/><Relationship Id="rId52" Type="http://schemas.openxmlformats.org/officeDocument/2006/relationships/hyperlink" Target="https://www.ncbi.nlm.nih.gov/pubmed/?cmd=HistorySearch&amp;querykey=75" TargetMode="External"/><Relationship Id="rId94" Type="http://schemas.openxmlformats.org/officeDocument/2006/relationships/hyperlink" Target="https://www.ncbi.nlm.nih.gov/pubmed/?cmd=HistorySearch&amp;querykey=54" TargetMode="External"/><Relationship Id="rId148" Type="http://schemas.openxmlformats.org/officeDocument/2006/relationships/hyperlink" Target="https://www.ncbi.nlm.nih.gov/pubmed/?cmd=HistorySearch&amp;querykey=27" TargetMode="External"/><Relationship Id="rId355" Type="http://schemas.openxmlformats.org/officeDocument/2006/relationships/hyperlink" Target="https://www.ncbi.nlm.nih.gov/pubmed" TargetMode="External"/><Relationship Id="rId397" Type="http://schemas.openxmlformats.org/officeDocument/2006/relationships/hyperlink" Target="https://www.ncbi.nlm.nih.gov/pubmed" TargetMode="External"/><Relationship Id="rId520" Type="http://schemas.openxmlformats.org/officeDocument/2006/relationships/hyperlink" Target="https://www.ncbi.nlm.nih.gov/pubmed" TargetMode="External"/><Relationship Id="rId562" Type="http://schemas.openxmlformats.org/officeDocument/2006/relationships/hyperlink" Target="https://www.ncbi.nlm.nih.gov/pubmed" TargetMode="External"/><Relationship Id="rId618" Type="http://schemas.openxmlformats.org/officeDocument/2006/relationships/hyperlink" Target="https://www.ncbi.nlm.nih.gov/pubmed" TargetMode="External"/><Relationship Id="rId825" Type="http://schemas.openxmlformats.org/officeDocument/2006/relationships/hyperlink" Target="https://www.ncbi.nlm.nih.gov/pubmed/?cmd=HistorySearch&amp;querykey=58" TargetMode="External"/><Relationship Id="rId1192" Type="http://schemas.openxmlformats.org/officeDocument/2006/relationships/hyperlink" Target="https://www.ncbi.nlm.nih.gov/pubmed/?cmd=HistorySearch&amp;querykey=2" TargetMode="External"/><Relationship Id="rId1206" Type="http://schemas.openxmlformats.org/officeDocument/2006/relationships/hyperlink" Target="https://www.ncbi.nlm.nih.gov/pubmed/?cmd=HistorySearch&amp;querykey=74" TargetMode="External"/><Relationship Id="rId1248" Type="http://schemas.openxmlformats.org/officeDocument/2006/relationships/hyperlink" Target="https://www.ncbi.nlm.nih.gov/pubmed/?cmd=HistorySearch&amp;querykey=60" TargetMode="External"/><Relationship Id="rId1413" Type="http://schemas.openxmlformats.org/officeDocument/2006/relationships/hyperlink" Target="https://www.ncbi.nlm.nih.gov/pubmed/?cmd=HistorySearch&amp;querykey=5" TargetMode="External"/><Relationship Id="rId1455" Type="http://schemas.openxmlformats.org/officeDocument/2006/relationships/hyperlink" Target="https://www.ncbi.nlm.nih.gov/pubmed/?cmd=HistorySearch&amp;querykey=62" TargetMode="External"/><Relationship Id="rId215" Type="http://schemas.openxmlformats.org/officeDocument/2006/relationships/hyperlink" Target="https://www.ncbi.nlm.nih.gov/pubmed" TargetMode="External"/><Relationship Id="rId257" Type="http://schemas.openxmlformats.org/officeDocument/2006/relationships/hyperlink" Target="https://www.ncbi.nlm.nih.gov/pubmed/?cmd=HistorySearch&amp;querykey=53" TargetMode="External"/><Relationship Id="rId422" Type="http://schemas.openxmlformats.org/officeDocument/2006/relationships/hyperlink" Target="https://www.ncbi.nlm.nih.gov/pubmed/?cmd=HistorySearch&amp;querykey=79" TargetMode="External"/><Relationship Id="rId464" Type="http://schemas.openxmlformats.org/officeDocument/2006/relationships/hyperlink" Target="https://www.ncbi.nlm.nih.gov/pubmed/?cmd=HistorySearch&amp;querykey=65" TargetMode="External"/><Relationship Id="rId867" Type="http://schemas.openxmlformats.org/officeDocument/2006/relationships/hyperlink" Target="https://www.ncbi.nlm.nih.gov/pubmed/?cmd=HistorySearch&amp;querykey=37" TargetMode="External"/><Relationship Id="rId1010" Type="http://schemas.openxmlformats.org/officeDocument/2006/relationships/hyperlink" Target="https://www.ncbi.nlm.nih.gov/pubmed/?cmd=HistorySearch&amp;querykey=32" TargetMode="External"/><Relationship Id="rId1052" Type="http://schemas.openxmlformats.org/officeDocument/2006/relationships/hyperlink" Target="https://www.ncbi.nlm.nih.gov/pubmed/?cmd=HistorySearch&amp;querykey=11" TargetMode="External"/><Relationship Id="rId1094" Type="http://schemas.openxmlformats.org/officeDocument/2006/relationships/hyperlink" Target="https://www.ncbi.nlm.nih.gov/pubmed/?cmd=HistorySearch&amp;querykey=51" TargetMode="External"/><Relationship Id="rId1108" Type="http://schemas.openxmlformats.org/officeDocument/2006/relationships/hyperlink" Target="https://www.ncbi.nlm.nih.gov/pubmed/?cmd=HistorySearch&amp;querykey=44" TargetMode="External"/><Relationship Id="rId1315" Type="http://schemas.openxmlformats.org/officeDocument/2006/relationships/hyperlink" Target="https://www.ncbi.nlm.nih.gov/pubmed/advanced" TargetMode="External"/><Relationship Id="rId1497" Type="http://schemas.openxmlformats.org/officeDocument/2006/relationships/hyperlink" Target="https://www.ncbi.nlm.nih.gov/pubmed/?cmd=HistorySearch&amp;querykey=20" TargetMode="External"/><Relationship Id="rId299" Type="http://schemas.openxmlformats.org/officeDocument/2006/relationships/hyperlink" Target="https://www.ncbi.nlm.nih.gov/pubmed/?cmd=HistorySearch&amp;querykey=39" TargetMode="External"/><Relationship Id="rId727" Type="http://schemas.openxmlformats.org/officeDocument/2006/relationships/hyperlink" Target="https://www.ncbi.nlm.nih.gov/pubmed/?cmd=HistorySearch&amp;querykey=32" TargetMode="External"/><Relationship Id="rId934" Type="http://schemas.openxmlformats.org/officeDocument/2006/relationships/hyperlink" Target="https://www.ncbi.nlm.nih.gov/pubmed" TargetMode="External"/><Relationship Id="rId1357" Type="http://schemas.openxmlformats.org/officeDocument/2006/relationships/hyperlink" Target="https://www.ncbi.nlm.nih.gov/pubmed/advanced" TargetMode="External"/><Relationship Id="rId63" Type="http://schemas.openxmlformats.org/officeDocument/2006/relationships/hyperlink" Target="https://www.ncbi.nlm.nih.gov/pubmed/advanced" TargetMode="External"/><Relationship Id="rId159" Type="http://schemas.openxmlformats.org/officeDocument/2006/relationships/hyperlink" Target="https://www.ncbi.nlm.nih.gov/pubmed/advanced" TargetMode="External"/><Relationship Id="rId366" Type="http://schemas.openxmlformats.org/officeDocument/2006/relationships/hyperlink" Target="https://www.ncbi.nlm.nih.gov/pubmed" TargetMode="External"/><Relationship Id="rId573" Type="http://schemas.openxmlformats.org/officeDocument/2006/relationships/hyperlink" Target="https://www.ncbi.nlm.nih.gov/pubmed" TargetMode="External"/><Relationship Id="rId780" Type="http://schemas.openxmlformats.org/officeDocument/2006/relationships/hyperlink" Target="https://www.ncbi.nlm.nih.gov/pubmed" TargetMode="External"/><Relationship Id="rId1217" Type="http://schemas.openxmlformats.org/officeDocument/2006/relationships/hyperlink" Target="https://www.ncbi.nlm.nih.gov/pubmed/advanced" TargetMode="External"/><Relationship Id="rId1424" Type="http://schemas.openxmlformats.org/officeDocument/2006/relationships/hyperlink" Target="https://www.ncbi.nlm.nih.gov/pubmed/advanced" TargetMode="External"/><Relationship Id="rId226" Type="http://schemas.openxmlformats.org/officeDocument/2006/relationships/hyperlink" Target="https://www.ncbi.nlm.nih.gov/pubmed" TargetMode="External"/><Relationship Id="rId433" Type="http://schemas.openxmlformats.org/officeDocument/2006/relationships/hyperlink" Target="https://www.ncbi.nlm.nih.gov/pubmed" TargetMode="External"/><Relationship Id="rId878" Type="http://schemas.openxmlformats.org/officeDocument/2006/relationships/hyperlink" Target="https://www.ncbi.nlm.nih.gov/pubmed" TargetMode="External"/><Relationship Id="rId1063" Type="http://schemas.openxmlformats.org/officeDocument/2006/relationships/hyperlink" Target="https://www.ncbi.nlm.nih.gov/pubmed" TargetMode="External"/><Relationship Id="rId1270" Type="http://schemas.openxmlformats.org/officeDocument/2006/relationships/hyperlink" Target="https://www.ncbi.nlm.nih.gov/pubmed/advanced" TargetMode="External"/><Relationship Id="rId640" Type="http://schemas.openxmlformats.org/officeDocument/2006/relationships/hyperlink" Target="https://www.ncbi.nlm.nih.gov/pubmed" TargetMode="External"/><Relationship Id="rId738" Type="http://schemas.openxmlformats.org/officeDocument/2006/relationships/hyperlink" Target="https://www.ncbi.nlm.nih.gov/pubmed" TargetMode="External"/><Relationship Id="rId945" Type="http://schemas.openxmlformats.org/officeDocument/2006/relationships/hyperlink" Target="https://www.ncbi.nlm.nih.gov/pubmed/?cmd=HistorySearch&amp;querykey=64" TargetMode="External"/><Relationship Id="rId1368" Type="http://schemas.openxmlformats.org/officeDocument/2006/relationships/hyperlink" Target="https://www.ncbi.nlm.nih.gov/pubmed/?cmd=HistorySearch&amp;querykey=20" TargetMode="External"/><Relationship Id="rId74" Type="http://schemas.openxmlformats.org/officeDocument/2006/relationships/hyperlink" Target="https://www.ncbi.nlm.nih.gov/pubmed/?cmd=HistorySearch&amp;querykey=64" TargetMode="External"/><Relationship Id="rId377" Type="http://schemas.openxmlformats.org/officeDocument/2006/relationships/hyperlink" Target="https://www.ncbi.nlm.nih.gov/pubmed/?cmd=HistorySearch&amp;querykey=13" TargetMode="External"/><Relationship Id="rId500" Type="http://schemas.openxmlformats.org/officeDocument/2006/relationships/hyperlink" Target="https://www.ncbi.nlm.nih.gov/pubmed/?cmd=HistorySearch&amp;querykey=53" TargetMode="External"/><Relationship Id="rId584" Type="http://schemas.openxmlformats.org/officeDocument/2006/relationships/hyperlink" Target="https://www.ncbi.nlm.nih.gov/pubmed/?cmd=HistorySearch&amp;querykey=25" TargetMode="External"/><Relationship Id="rId805" Type="http://schemas.openxmlformats.org/officeDocument/2006/relationships/hyperlink" Target="https://www.ncbi.nlm.nih.gov/pubmed/?cmd=HistorySearch&amp;querykey=68" TargetMode="External"/><Relationship Id="rId1130" Type="http://schemas.openxmlformats.org/officeDocument/2006/relationships/hyperlink" Target="https://www.ncbi.nlm.nih.gov/pubmed/?cmd=HistorySearch&amp;querykey=33" TargetMode="External"/><Relationship Id="rId1228" Type="http://schemas.openxmlformats.org/officeDocument/2006/relationships/hyperlink" Target="https://www.ncbi.nlm.nih.gov/pubmed/advanced" TargetMode="External"/><Relationship Id="rId1435" Type="http://schemas.openxmlformats.org/officeDocument/2006/relationships/hyperlink" Target="https://www.ncbi.nlm.nih.gov/pubmed/?cmd=HistorySearch&amp;querykey=82" TargetMode="External"/><Relationship Id="rId5" Type="http://schemas.openxmlformats.org/officeDocument/2006/relationships/webSettings" Target="webSettings.xml"/><Relationship Id="rId237" Type="http://schemas.openxmlformats.org/officeDocument/2006/relationships/hyperlink" Target="https://www.ncbi.nlm.nih.gov/pubmed" TargetMode="External"/><Relationship Id="rId791" Type="http://schemas.openxmlformats.org/officeDocument/2006/relationships/hyperlink" Target="https://www.ncbi.nlm.nih.gov/pubmed/?cmd=HistorySearch&amp;querykey=75" TargetMode="External"/><Relationship Id="rId889" Type="http://schemas.openxmlformats.org/officeDocument/2006/relationships/hyperlink" Target="https://www.ncbi.nlm.nih.gov/pubmed/?cmd=HistorySearch&amp;querykey=26" TargetMode="External"/><Relationship Id="rId1074" Type="http://schemas.openxmlformats.org/officeDocument/2006/relationships/hyperlink" Target="https://www.ncbi.nlm.nih.gov/pubmed/?cmd=HistorySearch&amp;querykey=61" TargetMode="External"/><Relationship Id="rId444" Type="http://schemas.openxmlformats.org/officeDocument/2006/relationships/hyperlink" Target="https://www.ncbi.nlm.nih.gov/pubmed" TargetMode="External"/><Relationship Id="rId651" Type="http://schemas.openxmlformats.org/officeDocument/2006/relationships/hyperlink" Target="https://www.ncbi.nlm.nih.gov/pubmed" TargetMode="External"/><Relationship Id="rId749" Type="http://schemas.openxmlformats.org/officeDocument/2006/relationships/hyperlink" Target="https://www.ncbi.nlm.nih.gov/pubmed/?cmd=HistorySearch&amp;querykey=21" TargetMode="External"/><Relationship Id="rId1281" Type="http://schemas.openxmlformats.org/officeDocument/2006/relationships/hyperlink" Target="https://www.ncbi.nlm.nih.gov/pubmed/?cmd=HistorySearch&amp;querykey=49" TargetMode="External"/><Relationship Id="rId1379" Type="http://schemas.openxmlformats.org/officeDocument/2006/relationships/hyperlink" Target="https://www.ncbi.nlm.nih.gov/pubmed/advanced" TargetMode="External"/><Relationship Id="rId1502" Type="http://schemas.openxmlformats.org/officeDocument/2006/relationships/hyperlink" Target="https://www.ncbi.nlm.nih.gov/pubmed/?cmd=HistorySearch&amp;querykey=15" TargetMode="External"/><Relationship Id="rId290" Type="http://schemas.openxmlformats.org/officeDocument/2006/relationships/hyperlink" Target="https://www.ncbi.nlm.nih.gov/pubmed/?cmd=HistorySearch&amp;querykey=42" TargetMode="External"/><Relationship Id="rId304" Type="http://schemas.openxmlformats.org/officeDocument/2006/relationships/hyperlink" Target="https://www.ncbi.nlm.nih.gov/pubmed" TargetMode="External"/><Relationship Id="rId388" Type="http://schemas.openxmlformats.org/officeDocument/2006/relationships/hyperlink" Target="https://www.ncbi.nlm.nih.gov/pubmed" TargetMode="External"/><Relationship Id="rId511" Type="http://schemas.openxmlformats.org/officeDocument/2006/relationships/hyperlink" Target="https://www.ncbi.nlm.nih.gov/pubmed" TargetMode="External"/><Relationship Id="rId609" Type="http://schemas.openxmlformats.org/officeDocument/2006/relationships/hyperlink" Target="https://www.ncbi.nlm.nih.gov/pubmed" TargetMode="External"/><Relationship Id="rId956" Type="http://schemas.openxmlformats.org/officeDocument/2006/relationships/hyperlink" Target="https://www.ncbi.nlm.nih.gov/pubmed" TargetMode="External"/><Relationship Id="rId1141" Type="http://schemas.openxmlformats.org/officeDocument/2006/relationships/hyperlink" Target="https://www.ncbi.nlm.nih.gov/pubmed" TargetMode="External"/><Relationship Id="rId1239" Type="http://schemas.openxmlformats.org/officeDocument/2006/relationships/hyperlink" Target="https://www.ncbi.nlm.nih.gov/pubmed/?cmd=HistorySearch&amp;querykey=63" TargetMode="External"/><Relationship Id="rId85" Type="http://schemas.openxmlformats.org/officeDocument/2006/relationships/hyperlink" Target="https://www.ncbi.nlm.nih.gov/pubmed/advanced" TargetMode="External"/><Relationship Id="rId150" Type="http://schemas.openxmlformats.org/officeDocument/2006/relationships/hyperlink" Target="https://www.ncbi.nlm.nih.gov/pubmed/?cmd=HistorySearch&amp;querykey=26" TargetMode="External"/><Relationship Id="rId595" Type="http://schemas.openxmlformats.org/officeDocument/2006/relationships/hyperlink" Target="https://www.ncbi.nlm.nih.gov/pubmed" TargetMode="External"/><Relationship Id="rId816" Type="http://schemas.openxmlformats.org/officeDocument/2006/relationships/hyperlink" Target="https://www.ncbi.nlm.nih.gov/pubmed" TargetMode="External"/><Relationship Id="rId1001" Type="http://schemas.openxmlformats.org/officeDocument/2006/relationships/hyperlink" Target="https://www.ncbi.nlm.nih.gov/pubmed" TargetMode="External"/><Relationship Id="rId1446" Type="http://schemas.openxmlformats.org/officeDocument/2006/relationships/hyperlink" Target="https://www.ncbi.nlm.nih.gov/pubmed/?cmd=HistorySearch&amp;querykey=71" TargetMode="External"/><Relationship Id="rId248" Type="http://schemas.openxmlformats.org/officeDocument/2006/relationships/hyperlink" Target="https://www.ncbi.nlm.nih.gov/pubmed/?cmd=HistorySearch&amp;querykey=56" TargetMode="External"/><Relationship Id="rId455" Type="http://schemas.openxmlformats.org/officeDocument/2006/relationships/hyperlink" Target="https://www.ncbi.nlm.nih.gov/pubmed/?cmd=HistorySearch&amp;querykey=68" TargetMode="External"/><Relationship Id="rId662" Type="http://schemas.openxmlformats.org/officeDocument/2006/relationships/hyperlink" Target="https://www.ncbi.nlm.nih.gov/pubmed/?cmd=HistorySearch&amp;querykey=64" TargetMode="External"/><Relationship Id="rId1085" Type="http://schemas.openxmlformats.org/officeDocument/2006/relationships/hyperlink" Target="https://www.ncbi.nlm.nih.gov/pubmed" TargetMode="External"/><Relationship Id="rId1292" Type="http://schemas.openxmlformats.org/officeDocument/2006/relationships/hyperlink" Target="https://www.ncbi.nlm.nih.gov/pubmed/advanced" TargetMode="External"/><Relationship Id="rId1306" Type="http://schemas.openxmlformats.org/officeDocument/2006/relationships/hyperlink" Target="https://www.ncbi.nlm.nih.gov/pubmed/advanced" TargetMode="External"/><Relationship Id="rId1513" Type="http://schemas.openxmlformats.org/officeDocument/2006/relationships/hyperlink" Target="https://www.ncbi.nlm.nih.gov/pubmed/?cmd=HistorySearch&amp;querykey=4" TargetMode="External"/><Relationship Id="rId12" Type="http://schemas.openxmlformats.org/officeDocument/2006/relationships/hyperlink" Target="https://www.ncbi.nlm.nih.gov/pubmed/?cmd=HistorySearch&amp;querykey=95" TargetMode="External"/><Relationship Id="rId108" Type="http://schemas.openxmlformats.org/officeDocument/2006/relationships/hyperlink" Target="https://www.ncbi.nlm.nih.gov/pubmed/?cmd=HistorySearch&amp;querykey=47" TargetMode="External"/><Relationship Id="rId315" Type="http://schemas.openxmlformats.org/officeDocument/2006/relationships/hyperlink" Target="https://www.ncbi.nlm.nih.gov/pubmed" TargetMode="External"/><Relationship Id="rId522" Type="http://schemas.openxmlformats.org/officeDocument/2006/relationships/hyperlink" Target="https://www.ncbi.nlm.nih.gov/pubmed" TargetMode="External"/><Relationship Id="rId967" Type="http://schemas.openxmlformats.org/officeDocument/2006/relationships/hyperlink" Target="https://www.ncbi.nlm.nih.gov/pubmed" TargetMode="External"/><Relationship Id="rId1152" Type="http://schemas.openxmlformats.org/officeDocument/2006/relationships/hyperlink" Target="https://www.ncbi.nlm.nih.gov/pubmed/?cmd=HistorySearch&amp;querykey=22" TargetMode="External"/><Relationship Id="rId96" Type="http://schemas.openxmlformats.org/officeDocument/2006/relationships/hyperlink" Target="https://www.ncbi.nlm.nih.gov/pubmed/?cmd=HistorySearch&amp;querykey=53" TargetMode="External"/><Relationship Id="rId161" Type="http://schemas.openxmlformats.org/officeDocument/2006/relationships/hyperlink" Target="https://www.ncbi.nlm.nih.gov/pubmed/advanced" TargetMode="External"/><Relationship Id="rId399" Type="http://schemas.openxmlformats.org/officeDocument/2006/relationships/hyperlink" Target="https://www.ncbi.nlm.nih.gov/pubmed" TargetMode="External"/><Relationship Id="rId827" Type="http://schemas.openxmlformats.org/officeDocument/2006/relationships/hyperlink" Target="https://www.ncbi.nlm.nih.gov/pubmed/?cmd=HistorySearch&amp;querykey=57" TargetMode="External"/><Relationship Id="rId1012" Type="http://schemas.openxmlformats.org/officeDocument/2006/relationships/hyperlink" Target="https://www.ncbi.nlm.nih.gov/pubmed/?cmd=HistorySearch&amp;querykey=31" TargetMode="External"/><Relationship Id="rId1457" Type="http://schemas.openxmlformats.org/officeDocument/2006/relationships/hyperlink" Target="https://www.ncbi.nlm.nih.gov/pubmed/?cmd=HistorySearch&amp;querykey=60" TargetMode="External"/><Relationship Id="rId259" Type="http://schemas.openxmlformats.org/officeDocument/2006/relationships/hyperlink" Target="https://www.ncbi.nlm.nih.gov/pubmed" TargetMode="External"/><Relationship Id="rId466" Type="http://schemas.openxmlformats.org/officeDocument/2006/relationships/hyperlink" Target="https://www.ncbi.nlm.nih.gov/pubmed" TargetMode="External"/><Relationship Id="rId673" Type="http://schemas.openxmlformats.org/officeDocument/2006/relationships/hyperlink" Target="https://www.ncbi.nlm.nih.gov/pubmed" TargetMode="External"/><Relationship Id="rId880" Type="http://schemas.openxmlformats.org/officeDocument/2006/relationships/hyperlink" Target="https://www.ncbi.nlm.nih.gov/pubmed" TargetMode="External"/><Relationship Id="rId1096" Type="http://schemas.openxmlformats.org/officeDocument/2006/relationships/hyperlink" Target="https://www.ncbi.nlm.nih.gov/pubmed/?cmd=HistorySearch&amp;querykey=50" TargetMode="External"/><Relationship Id="rId1317" Type="http://schemas.openxmlformats.org/officeDocument/2006/relationships/hyperlink" Target="https://www.ncbi.nlm.nih.gov/pubmed/?cmd=HistorySearch&amp;querykey=37" TargetMode="External"/><Relationship Id="rId23" Type="http://schemas.openxmlformats.org/officeDocument/2006/relationships/hyperlink" Target="https://www.ncbi.nlm.nih.gov/pubmed/advanced" TargetMode="External"/><Relationship Id="rId119" Type="http://schemas.openxmlformats.org/officeDocument/2006/relationships/hyperlink" Target="https://www.ncbi.nlm.nih.gov/pubmed/advanced" TargetMode="External"/><Relationship Id="rId326" Type="http://schemas.openxmlformats.org/officeDocument/2006/relationships/hyperlink" Target="https://www.ncbi.nlm.nih.gov/pubmed/?cmd=HistorySearch&amp;querykey=30" TargetMode="External"/><Relationship Id="rId533" Type="http://schemas.openxmlformats.org/officeDocument/2006/relationships/hyperlink" Target="https://www.ncbi.nlm.nih.gov/pubmed/?cmd=HistorySearch&amp;querykey=42" TargetMode="External"/><Relationship Id="rId978" Type="http://schemas.openxmlformats.org/officeDocument/2006/relationships/hyperlink" Target="https://www.ncbi.nlm.nih.gov/pubmed/?cmd=HistorySearch&amp;querykey=48" TargetMode="External"/><Relationship Id="rId1163" Type="http://schemas.openxmlformats.org/officeDocument/2006/relationships/hyperlink" Target="https://www.ncbi.nlm.nih.gov/pubmed" TargetMode="External"/><Relationship Id="rId1370" Type="http://schemas.openxmlformats.org/officeDocument/2006/relationships/hyperlink" Target="https://www.ncbi.nlm.nih.gov/pubmed/advanced" TargetMode="External"/><Relationship Id="rId740" Type="http://schemas.openxmlformats.org/officeDocument/2006/relationships/hyperlink" Target="https://www.ncbi.nlm.nih.gov/pubmed" TargetMode="External"/><Relationship Id="rId838" Type="http://schemas.openxmlformats.org/officeDocument/2006/relationships/hyperlink" Target="https://www.ncbi.nlm.nih.gov/pubmed" TargetMode="External"/><Relationship Id="rId1023" Type="http://schemas.openxmlformats.org/officeDocument/2006/relationships/hyperlink" Target="https://www.ncbi.nlm.nih.gov/pubmed" TargetMode="External"/><Relationship Id="rId1468" Type="http://schemas.openxmlformats.org/officeDocument/2006/relationships/hyperlink" Target="https://www.ncbi.nlm.nih.gov/pubmed/?cmd=HistorySearch&amp;querykey=49" TargetMode="External"/><Relationship Id="rId172" Type="http://schemas.openxmlformats.org/officeDocument/2006/relationships/hyperlink" Target="https://www.ncbi.nlm.nih.gov/pubmed/?cmd=HistorySearch&amp;querykey=15" TargetMode="External"/><Relationship Id="rId477" Type="http://schemas.openxmlformats.org/officeDocument/2006/relationships/hyperlink" Target="https://www.ncbi.nlm.nih.gov/pubmed" TargetMode="External"/><Relationship Id="rId600" Type="http://schemas.openxmlformats.org/officeDocument/2006/relationships/hyperlink" Target="https://www.ncbi.nlm.nih.gov/pubmed" TargetMode="External"/><Relationship Id="rId684" Type="http://schemas.openxmlformats.org/officeDocument/2006/relationships/hyperlink" Target="https://www.ncbi.nlm.nih.gov/pubmed" TargetMode="External"/><Relationship Id="rId1230" Type="http://schemas.openxmlformats.org/officeDocument/2006/relationships/hyperlink" Target="https://www.ncbi.nlm.nih.gov/pubmed/?cmd=HistorySearch&amp;querykey=66" TargetMode="External"/><Relationship Id="rId1328" Type="http://schemas.openxmlformats.org/officeDocument/2006/relationships/hyperlink" Target="https://www.ncbi.nlm.nih.gov/pubmed/advanced" TargetMode="External"/><Relationship Id="rId337" Type="http://schemas.openxmlformats.org/officeDocument/2006/relationships/hyperlink" Target="https://www.ncbi.nlm.nih.gov/pubmed" TargetMode="External"/><Relationship Id="rId891" Type="http://schemas.openxmlformats.org/officeDocument/2006/relationships/hyperlink" Target="https://www.ncbi.nlm.nih.gov/pubmed/?cmd=HistorySearch&amp;querykey=25" TargetMode="External"/><Relationship Id="rId905" Type="http://schemas.openxmlformats.org/officeDocument/2006/relationships/hyperlink" Target="https://www.ncbi.nlm.nih.gov/pubmed/?cmd=HistorySearch&amp;querykey=18" TargetMode="External"/><Relationship Id="rId989" Type="http://schemas.openxmlformats.org/officeDocument/2006/relationships/hyperlink" Target="https://www.ncbi.nlm.nih.gov/pubmed" TargetMode="External"/><Relationship Id="rId34" Type="http://schemas.openxmlformats.org/officeDocument/2006/relationships/hyperlink" Target="https://www.ncbi.nlm.nih.gov/pubmed/?cmd=HistorySearch&amp;querykey=84" TargetMode="External"/><Relationship Id="rId544" Type="http://schemas.openxmlformats.org/officeDocument/2006/relationships/hyperlink" Target="https://www.ncbi.nlm.nih.gov/pubmed" TargetMode="External"/><Relationship Id="rId751" Type="http://schemas.openxmlformats.org/officeDocument/2006/relationships/hyperlink" Target="https://www.ncbi.nlm.nih.gov/pubmed/?cmd=HistorySearch&amp;querykey=20" TargetMode="External"/><Relationship Id="rId849" Type="http://schemas.openxmlformats.org/officeDocument/2006/relationships/hyperlink" Target="https://www.ncbi.nlm.nih.gov/pubmed/?cmd=HistorySearch&amp;querykey=46" TargetMode="External"/><Relationship Id="rId1174" Type="http://schemas.openxmlformats.org/officeDocument/2006/relationships/hyperlink" Target="https://www.ncbi.nlm.nih.gov/pubmed/?cmd=HistorySearch&amp;querykey=11" TargetMode="External"/><Relationship Id="rId1381" Type="http://schemas.openxmlformats.org/officeDocument/2006/relationships/hyperlink" Target="https://www.ncbi.nlm.nih.gov/pubmed/advanced" TargetMode="External"/><Relationship Id="rId1479" Type="http://schemas.openxmlformats.org/officeDocument/2006/relationships/hyperlink" Target="https://www.ncbi.nlm.nih.gov/pubmed/?cmd=HistorySearch&amp;querykey=38" TargetMode="External"/><Relationship Id="rId183" Type="http://schemas.openxmlformats.org/officeDocument/2006/relationships/hyperlink" Target="https://www.ncbi.nlm.nih.gov/pubmed/advanced" TargetMode="External"/><Relationship Id="rId390" Type="http://schemas.openxmlformats.org/officeDocument/2006/relationships/hyperlink" Target="https://www.ncbi.nlm.nih.gov/pubmed" TargetMode="External"/><Relationship Id="rId404" Type="http://schemas.openxmlformats.org/officeDocument/2006/relationships/hyperlink" Target="https://www.ncbi.nlm.nih.gov/pubmed/?cmd=HistorySearch&amp;querykey=4" TargetMode="External"/><Relationship Id="rId611" Type="http://schemas.openxmlformats.org/officeDocument/2006/relationships/hyperlink" Target="https://www.ncbi.nlm.nih.gov/pubmed/?cmd=HistorySearch&amp;querykey=16" TargetMode="External"/><Relationship Id="rId1034" Type="http://schemas.openxmlformats.org/officeDocument/2006/relationships/hyperlink" Target="https://www.ncbi.nlm.nih.gov/pubmed/?cmd=HistorySearch&amp;querykey=20" TargetMode="External"/><Relationship Id="rId1241" Type="http://schemas.openxmlformats.org/officeDocument/2006/relationships/hyperlink" Target="https://www.ncbi.nlm.nih.gov/pubmed/advanced" TargetMode="External"/><Relationship Id="rId1339" Type="http://schemas.openxmlformats.org/officeDocument/2006/relationships/hyperlink" Target="https://www.ncbi.nlm.nih.gov/pubmed/advanced" TargetMode="External"/><Relationship Id="rId250" Type="http://schemas.openxmlformats.org/officeDocument/2006/relationships/hyperlink" Target="https://www.ncbi.nlm.nih.gov/pubmed" TargetMode="External"/><Relationship Id="rId488" Type="http://schemas.openxmlformats.org/officeDocument/2006/relationships/hyperlink" Target="https://www.ncbi.nlm.nih.gov/pubmed/?cmd=HistorySearch&amp;querykey=57" TargetMode="External"/><Relationship Id="rId695" Type="http://schemas.openxmlformats.org/officeDocument/2006/relationships/hyperlink" Target="https://www.ncbi.nlm.nih.gov/pubmed/?cmd=HistorySearch&amp;querykey=48" TargetMode="External"/><Relationship Id="rId709" Type="http://schemas.openxmlformats.org/officeDocument/2006/relationships/hyperlink" Target="https://www.ncbi.nlm.nih.gov/pubmed/?cmd=HistorySearch&amp;querykey=41" TargetMode="External"/><Relationship Id="rId916" Type="http://schemas.openxmlformats.org/officeDocument/2006/relationships/hyperlink" Target="https://www.ncbi.nlm.nih.gov/pubmed" TargetMode="External"/><Relationship Id="rId1101" Type="http://schemas.openxmlformats.org/officeDocument/2006/relationships/hyperlink" Target="https://www.ncbi.nlm.nih.gov/pubmed" TargetMode="External"/><Relationship Id="rId45" Type="http://schemas.openxmlformats.org/officeDocument/2006/relationships/hyperlink" Target="https://www.ncbi.nlm.nih.gov/pubmed/advanced" TargetMode="External"/><Relationship Id="rId110" Type="http://schemas.openxmlformats.org/officeDocument/2006/relationships/hyperlink" Target="https://www.ncbi.nlm.nih.gov/pubmed/?cmd=HistorySearch&amp;querykey=46" TargetMode="External"/><Relationship Id="rId348" Type="http://schemas.openxmlformats.org/officeDocument/2006/relationships/hyperlink" Target="https://www.ncbi.nlm.nih.gov/pubmed" TargetMode="External"/><Relationship Id="rId555" Type="http://schemas.openxmlformats.org/officeDocument/2006/relationships/hyperlink" Target="https://www.ncbi.nlm.nih.gov/pubmed" TargetMode="External"/><Relationship Id="rId762" Type="http://schemas.openxmlformats.org/officeDocument/2006/relationships/hyperlink" Target="https://www.ncbi.nlm.nih.gov/pubmed" TargetMode="External"/><Relationship Id="rId1185" Type="http://schemas.openxmlformats.org/officeDocument/2006/relationships/hyperlink" Target="https://www.ncbi.nlm.nih.gov/pubmed" TargetMode="External"/><Relationship Id="rId1392" Type="http://schemas.openxmlformats.org/officeDocument/2006/relationships/hyperlink" Target="https://www.ncbi.nlm.nih.gov/pubmed/?cmd=HistorySearch&amp;querykey=12" TargetMode="External"/><Relationship Id="rId1406" Type="http://schemas.openxmlformats.org/officeDocument/2006/relationships/hyperlink" Target="https://www.ncbi.nlm.nih.gov/pubmed/advanced" TargetMode="External"/><Relationship Id="rId194" Type="http://schemas.openxmlformats.org/officeDocument/2006/relationships/hyperlink" Target="https://www.ncbi.nlm.nih.gov/pubmed/?cmd=HistorySearch&amp;querykey=4" TargetMode="External"/><Relationship Id="rId208" Type="http://schemas.openxmlformats.org/officeDocument/2006/relationships/hyperlink" Target="https://www.ncbi.nlm.nih.gov/pubmed" TargetMode="External"/><Relationship Id="rId415" Type="http://schemas.openxmlformats.org/officeDocument/2006/relationships/hyperlink" Target="https://www.ncbi.nlm.nih.gov/pubmed" TargetMode="External"/><Relationship Id="rId622" Type="http://schemas.openxmlformats.org/officeDocument/2006/relationships/hyperlink" Target="https://www.ncbi.nlm.nih.gov/pubmed" TargetMode="External"/><Relationship Id="rId1045" Type="http://schemas.openxmlformats.org/officeDocument/2006/relationships/hyperlink" Target="https://www.ncbi.nlm.nih.gov/pubmed" TargetMode="External"/><Relationship Id="rId1252" Type="http://schemas.openxmlformats.org/officeDocument/2006/relationships/hyperlink" Target="https://www.ncbi.nlm.nih.gov/pubmed/advanced" TargetMode="External"/><Relationship Id="rId261" Type="http://schemas.openxmlformats.org/officeDocument/2006/relationships/hyperlink" Target="https://www.ncbi.nlm.nih.gov/pubmed" TargetMode="External"/><Relationship Id="rId499" Type="http://schemas.openxmlformats.org/officeDocument/2006/relationships/hyperlink" Target="https://www.ncbi.nlm.nih.gov/pubmed" TargetMode="External"/><Relationship Id="rId927" Type="http://schemas.openxmlformats.org/officeDocument/2006/relationships/hyperlink" Target="https://www.ncbi.nlm.nih.gov/pubmed/?cmd=HistorySearch&amp;querykey=7" TargetMode="External"/><Relationship Id="rId1112" Type="http://schemas.openxmlformats.org/officeDocument/2006/relationships/hyperlink" Target="https://www.ncbi.nlm.nih.gov/pubmed/?cmd=HistorySearch&amp;querykey=42" TargetMode="External"/><Relationship Id="rId56" Type="http://schemas.openxmlformats.org/officeDocument/2006/relationships/hyperlink" Target="https://www.ncbi.nlm.nih.gov/pubmed/?cmd=HistorySearch&amp;querykey=73" TargetMode="External"/><Relationship Id="rId359" Type="http://schemas.openxmlformats.org/officeDocument/2006/relationships/hyperlink" Target="https://www.ncbi.nlm.nih.gov/pubmed/?cmd=HistorySearch&amp;querykey=19" TargetMode="External"/><Relationship Id="rId566" Type="http://schemas.openxmlformats.org/officeDocument/2006/relationships/hyperlink" Target="https://www.ncbi.nlm.nih.gov/pubmed/?cmd=HistorySearch&amp;querykey=31" TargetMode="External"/><Relationship Id="rId773" Type="http://schemas.openxmlformats.org/officeDocument/2006/relationships/hyperlink" Target="https://www.ncbi.nlm.nih.gov/pubmed/?cmd=HistorySearch&amp;querykey=9" TargetMode="External"/><Relationship Id="rId1196" Type="http://schemas.openxmlformats.org/officeDocument/2006/relationships/hyperlink" Target="https://www.ncbi.nlm.nih.gov/pubmed/advanced" TargetMode="External"/><Relationship Id="rId1417" Type="http://schemas.openxmlformats.org/officeDocument/2006/relationships/hyperlink" Target="https://www.ncbi.nlm.nih.gov/pubmed/advanced" TargetMode="External"/><Relationship Id="rId121" Type="http://schemas.openxmlformats.org/officeDocument/2006/relationships/hyperlink" Target="https://www.ncbi.nlm.nih.gov/pubmed/advanced" TargetMode="External"/><Relationship Id="rId219" Type="http://schemas.openxmlformats.org/officeDocument/2006/relationships/hyperlink" Target="https://www.ncbi.nlm.nih.gov/pubmed/?cmd=HistorySearch&amp;querykey=65" TargetMode="External"/><Relationship Id="rId426" Type="http://schemas.openxmlformats.org/officeDocument/2006/relationships/hyperlink" Target="https://www.ncbi.nlm.nih.gov/pubmed" TargetMode="External"/><Relationship Id="rId633" Type="http://schemas.openxmlformats.org/officeDocument/2006/relationships/hyperlink" Target="https://www.ncbi.nlm.nih.gov/pubmed" TargetMode="External"/><Relationship Id="rId980" Type="http://schemas.openxmlformats.org/officeDocument/2006/relationships/hyperlink" Target="https://www.ncbi.nlm.nih.gov/pubmed/?cmd=HistorySearch&amp;querykey=47" TargetMode="External"/><Relationship Id="rId1056" Type="http://schemas.openxmlformats.org/officeDocument/2006/relationships/hyperlink" Target="https://www.ncbi.nlm.nih.gov/pubmed/?cmd=HistorySearch&amp;querykey=9" TargetMode="External"/><Relationship Id="rId1263" Type="http://schemas.openxmlformats.org/officeDocument/2006/relationships/hyperlink" Target="https://www.ncbi.nlm.nih.gov/pubmed/?cmd=HistorySearch&amp;querykey=55" TargetMode="External"/><Relationship Id="rId840" Type="http://schemas.openxmlformats.org/officeDocument/2006/relationships/hyperlink" Target="https://www.ncbi.nlm.nih.gov/pubmed" TargetMode="External"/><Relationship Id="rId938" Type="http://schemas.openxmlformats.org/officeDocument/2006/relationships/hyperlink" Target="https://www.ncbi.nlm.nih.gov/pubmed" TargetMode="External"/><Relationship Id="rId1470" Type="http://schemas.openxmlformats.org/officeDocument/2006/relationships/hyperlink" Target="https://www.ncbi.nlm.nih.gov/pubmed/?cmd=HistorySearch&amp;querykey=47" TargetMode="External"/><Relationship Id="rId67" Type="http://schemas.openxmlformats.org/officeDocument/2006/relationships/hyperlink" Target="https://www.ncbi.nlm.nih.gov/pubmed/advanced" TargetMode="External"/><Relationship Id="rId272" Type="http://schemas.openxmlformats.org/officeDocument/2006/relationships/hyperlink" Target="https://www.ncbi.nlm.nih.gov/pubmed/?cmd=HistorySearch&amp;querykey=48" TargetMode="External"/><Relationship Id="rId577" Type="http://schemas.openxmlformats.org/officeDocument/2006/relationships/hyperlink" Target="https://www.ncbi.nlm.nih.gov/pubmed" TargetMode="External"/><Relationship Id="rId700" Type="http://schemas.openxmlformats.org/officeDocument/2006/relationships/hyperlink" Target="https://www.ncbi.nlm.nih.gov/pubmed" TargetMode="External"/><Relationship Id="rId1123" Type="http://schemas.openxmlformats.org/officeDocument/2006/relationships/hyperlink" Target="https://www.ncbi.nlm.nih.gov/pubmed" TargetMode="External"/><Relationship Id="rId1330" Type="http://schemas.openxmlformats.org/officeDocument/2006/relationships/hyperlink" Target="https://www.ncbi.nlm.nih.gov/pubmed/advanced" TargetMode="External"/><Relationship Id="rId1428" Type="http://schemas.openxmlformats.org/officeDocument/2006/relationships/hyperlink" Target="https://www.ncbi.nlm.nih.gov/pubmed/?cmd=HistorySearch&amp;querykey=89" TargetMode="External"/><Relationship Id="rId132" Type="http://schemas.openxmlformats.org/officeDocument/2006/relationships/hyperlink" Target="https://www.ncbi.nlm.nih.gov/pubmed/?cmd=HistorySearch&amp;querykey=35" TargetMode="External"/><Relationship Id="rId784" Type="http://schemas.openxmlformats.org/officeDocument/2006/relationships/hyperlink" Target="https://www.ncbi.nlm.nih.gov/pubmed" TargetMode="External"/><Relationship Id="rId991" Type="http://schemas.openxmlformats.org/officeDocument/2006/relationships/hyperlink" Target="https://www.ncbi.nlm.nih.gov/pubmed" TargetMode="External"/><Relationship Id="rId1067" Type="http://schemas.openxmlformats.org/officeDocument/2006/relationships/hyperlink" Target="https://www.ncbi.nlm.nih.gov/pubmed" TargetMode="External"/><Relationship Id="rId437" Type="http://schemas.openxmlformats.org/officeDocument/2006/relationships/hyperlink" Target="https://www.ncbi.nlm.nih.gov/pubmed/?cmd=HistorySearch&amp;querykey=74" TargetMode="External"/><Relationship Id="rId644" Type="http://schemas.openxmlformats.org/officeDocument/2006/relationships/hyperlink" Target="https://www.ncbi.nlm.nih.gov/pubmed/?cmd=HistorySearch&amp;querykey=5" TargetMode="External"/><Relationship Id="rId851" Type="http://schemas.openxmlformats.org/officeDocument/2006/relationships/hyperlink" Target="https://www.ncbi.nlm.nih.gov/pubmed/?cmd=HistorySearch&amp;querykey=45" TargetMode="External"/><Relationship Id="rId1274" Type="http://schemas.openxmlformats.org/officeDocument/2006/relationships/hyperlink" Target="https://www.ncbi.nlm.nih.gov/pubmed/advanced" TargetMode="External"/><Relationship Id="rId1481" Type="http://schemas.openxmlformats.org/officeDocument/2006/relationships/hyperlink" Target="https://www.ncbi.nlm.nih.gov/pubmed/?cmd=HistorySearch&amp;querykey=36" TargetMode="External"/><Relationship Id="rId283" Type="http://schemas.openxmlformats.org/officeDocument/2006/relationships/hyperlink" Target="https://www.ncbi.nlm.nih.gov/pubmed" TargetMode="External"/><Relationship Id="rId490" Type="http://schemas.openxmlformats.org/officeDocument/2006/relationships/hyperlink" Target="https://www.ncbi.nlm.nih.gov/pubmed" TargetMode="External"/><Relationship Id="rId504" Type="http://schemas.openxmlformats.org/officeDocument/2006/relationships/hyperlink" Target="https://www.ncbi.nlm.nih.gov/pubmed" TargetMode="External"/><Relationship Id="rId711" Type="http://schemas.openxmlformats.org/officeDocument/2006/relationships/hyperlink" Target="https://www.ncbi.nlm.nih.gov/pubmed/?cmd=HistorySearch&amp;querykey=40" TargetMode="External"/><Relationship Id="rId949" Type="http://schemas.openxmlformats.org/officeDocument/2006/relationships/hyperlink" Target="https://www.ncbi.nlm.nih.gov/pubmed/?cmd=HistorySearch&amp;querykey=62" TargetMode="External"/><Relationship Id="rId1134" Type="http://schemas.openxmlformats.org/officeDocument/2006/relationships/hyperlink" Target="https://www.ncbi.nlm.nih.gov/pubmed/?cmd=HistorySearch&amp;querykey=31" TargetMode="External"/><Relationship Id="rId1341" Type="http://schemas.openxmlformats.org/officeDocument/2006/relationships/hyperlink" Target="https://www.ncbi.nlm.nih.gov/pubmed/?cmd=HistorySearch&amp;querykey=29" TargetMode="External"/><Relationship Id="rId78" Type="http://schemas.openxmlformats.org/officeDocument/2006/relationships/hyperlink" Target="https://www.ncbi.nlm.nih.gov/pubmed/?cmd=HistorySearch&amp;querykey=62" TargetMode="External"/><Relationship Id="rId143" Type="http://schemas.openxmlformats.org/officeDocument/2006/relationships/hyperlink" Target="https://www.ncbi.nlm.nih.gov/pubmed/advanced" TargetMode="External"/><Relationship Id="rId350" Type="http://schemas.openxmlformats.org/officeDocument/2006/relationships/hyperlink" Target="https://www.ncbi.nlm.nih.gov/pubmed/?cmd=HistorySearch&amp;querykey=22" TargetMode="External"/><Relationship Id="rId588" Type="http://schemas.openxmlformats.org/officeDocument/2006/relationships/hyperlink" Target="https://www.ncbi.nlm.nih.gov/pubmed" TargetMode="External"/><Relationship Id="rId795" Type="http://schemas.openxmlformats.org/officeDocument/2006/relationships/hyperlink" Target="https://www.ncbi.nlm.nih.gov/pubmed/?cmd=HistorySearch&amp;querykey=73" TargetMode="External"/><Relationship Id="rId809" Type="http://schemas.openxmlformats.org/officeDocument/2006/relationships/hyperlink" Target="https://www.ncbi.nlm.nih.gov/pubmed/?cmd=HistorySearch&amp;querykey=66" TargetMode="External"/><Relationship Id="rId1201" Type="http://schemas.openxmlformats.org/officeDocument/2006/relationships/hyperlink" Target="https://www.ncbi.nlm.nih.gov/pubmed/advanced" TargetMode="External"/><Relationship Id="rId1439" Type="http://schemas.openxmlformats.org/officeDocument/2006/relationships/hyperlink" Target="https://www.ncbi.nlm.nih.gov/pubmed/?cmd=HistorySearch&amp;querykey=78" TargetMode="External"/><Relationship Id="rId9" Type="http://schemas.openxmlformats.org/officeDocument/2006/relationships/hyperlink" Target="https://www.ncbi.nlm.nih.gov/pubmed/advanced" TargetMode="External"/><Relationship Id="rId210" Type="http://schemas.openxmlformats.org/officeDocument/2006/relationships/hyperlink" Target="https://www.ncbi.nlm.nih.gov/pubmed/?cmd=HistorySearch&amp;querykey=68" TargetMode="External"/><Relationship Id="rId448" Type="http://schemas.openxmlformats.org/officeDocument/2006/relationships/hyperlink" Target="https://www.ncbi.nlm.nih.gov/pubmed" TargetMode="External"/><Relationship Id="rId655" Type="http://schemas.openxmlformats.org/officeDocument/2006/relationships/hyperlink" Target="https://www.ncbi.nlm.nih.gov/pubmed" TargetMode="External"/><Relationship Id="rId862" Type="http://schemas.openxmlformats.org/officeDocument/2006/relationships/hyperlink" Target="https://www.ncbi.nlm.nih.gov/pubmed" TargetMode="External"/><Relationship Id="rId1078" Type="http://schemas.openxmlformats.org/officeDocument/2006/relationships/hyperlink" Target="https://www.ncbi.nlm.nih.gov/pubmed/?cmd=HistorySearch&amp;querykey=59" TargetMode="External"/><Relationship Id="rId1285" Type="http://schemas.openxmlformats.org/officeDocument/2006/relationships/hyperlink" Target="https://www.ncbi.nlm.nih.gov/pubmed/advanced" TargetMode="External"/><Relationship Id="rId1492" Type="http://schemas.openxmlformats.org/officeDocument/2006/relationships/hyperlink" Target="https://www.ncbi.nlm.nih.gov/pubmed/?cmd=HistorySearch&amp;querykey=25" TargetMode="External"/><Relationship Id="rId1506" Type="http://schemas.openxmlformats.org/officeDocument/2006/relationships/hyperlink" Target="https://www.ncbi.nlm.nih.gov/pubmed/?cmd=HistorySearch&amp;querykey=11" TargetMode="External"/><Relationship Id="rId294" Type="http://schemas.openxmlformats.org/officeDocument/2006/relationships/hyperlink" Target="https://www.ncbi.nlm.nih.gov/pubmed" TargetMode="External"/><Relationship Id="rId308" Type="http://schemas.openxmlformats.org/officeDocument/2006/relationships/hyperlink" Target="https://www.ncbi.nlm.nih.gov/pubmed/?cmd=HistorySearch&amp;querykey=36" TargetMode="External"/><Relationship Id="rId515" Type="http://schemas.openxmlformats.org/officeDocument/2006/relationships/hyperlink" Target="https://www.ncbi.nlm.nih.gov/pubmed/?cmd=HistorySearch&amp;querykey=48" TargetMode="External"/><Relationship Id="rId722" Type="http://schemas.openxmlformats.org/officeDocument/2006/relationships/hyperlink" Target="https://www.ncbi.nlm.nih.gov/pubmed" TargetMode="External"/><Relationship Id="rId1145" Type="http://schemas.openxmlformats.org/officeDocument/2006/relationships/hyperlink" Target="https://www.ncbi.nlm.nih.gov/pubmed" TargetMode="External"/><Relationship Id="rId1352" Type="http://schemas.openxmlformats.org/officeDocument/2006/relationships/hyperlink" Target="https://www.ncbi.nlm.nih.gov/pubmed/advanced" TargetMode="External"/><Relationship Id="rId89" Type="http://schemas.openxmlformats.org/officeDocument/2006/relationships/hyperlink" Target="https://www.ncbi.nlm.nih.gov/pubmed/advanced" TargetMode="External"/><Relationship Id="rId154" Type="http://schemas.openxmlformats.org/officeDocument/2006/relationships/hyperlink" Target="https://www.ncbi.nlm.nih.gov/pubmed/?cmd=HistorySearch&amp;querykey=24" TargetMode="External"/><Relationship Id="rId361" Type="http://schemas.openxmlformats.org/officeDocument/2006/relationships/hyperlink" Target="https://www.ncbi.nlm.nih.gov/pubmed" TargetMode="External"/><Relationship Id="rId599" Type="http://schemas.openxmlformats.org/officeDocument/2006/relationships/hyperlink" Target="https://www.ncbi.nlm.nih.gov/pubmed/?cmd=HistorySearch&amp;querykey=20" TargetMode="External"/><Relationship Id="rId1005" Type="http://schemas.openxmlformats.org/officeDocument/2006/relationships/hyperlink" Target="https://www.ncbi.nlm.nih.gov/pubmed" TargetMode="External"/><Relationship Id="rId1212" Type="http://schemas.openxmlformats.org/officeDocument/2006/relationships/hyperlink" Target="https://www.ncbi.nlm.nih.gov/pubmed/?cmd=HistorySearch&amp;querykey=72" TargetMode="External"/><Relationship Id="rId459" Type="http://schemas.openxmlformats.org/officeDocument/2006/relationships/hyperlink" Target="https://www.ncbi.nlm.nih.gov/pubmed" TargetMode="External"/><Relationship Id="rId666" Type="http://schemas.openxmlformats.org/officeDocument/2006/relationships/hyperlink" Target="https://www.ncbi.nlm.nih.gov/pubmed/?cmd=HistorySearch&amp;querykey=62" TargetMode="External"/><Relationship Id="rId873" Type="http://schemas.openxmlformats.org/officeDocument/2006/relationships/hyperlink" Target="https://www.ncbi.nlm.nih.gov/pubmed/?cmd=HistorySearch&amp;querykey=34" TargetMode="External"/><Relationship Id="rId1089" Type="http://schemas.openxmlformats.org/officeDocument/2006/relationships/hyperlink" Target="https://www.ncbi.nlm.nih.gov/pubmed" TargetMode="External"/><Relationship Id="rId1296" Type="http://schemas.openxmlformats.org/officeDocument/2006/relationships/hyperlink" Target="https://www.ncbi.nlm.nih.gov/pubmed/?cmd=HistorySearch&amp;querykey=44" TargetMode="External"/><Relationship Id="rId16" Type="http://schemas.openxmlformats.org/officeDocument/2006/relationships/hyperlink" Target="https://www.ncbi.nlm.nih.gov/pubmed/?cmd=HistorySearch&amp;querykey=93" TargetMode="External"/><Relationship Id="rId221" Type="http://schemas.openxmlformats.org/officeDocument/2006/relationships/hyperlink" Target="https://www.ncbi.nlm.nih.gov/pubmed" TargetMode="External"/><Relationship Id="rId319" Type="http://schemas.openxmlformats.org/officeDocument/2006/relationships/hyperlink" Target="https://www.ncbi.nlm.nih.gov/pubmed" TargetMode="External"/><Relationship Id="rId526" Type="http://schemas.openxmlformats.org/officeDocument/2006/relationships/hyperlink" Target="https://www.ncbi.nlm.nih.gov/pubmed" TargetMode="External"/><Relationship Id="rId1156" Type="http://schemas.openxmlformats.org/officeDocument/2006/relationships/hyperlink" Target="https://www.ncbi.nlm.nih.gov/pubmed/?cmd=HistorySearch&amp;querykey=20" TargetMode="External"/><Relationship Id="rId1363" Type="http://schemas.openxmlformats.org/officeDocument/2006/relationships/hyperlink" Target="https://www.ncbi.nlm.nih.gov/pubmed/advanced" TargetMode="External"/><Relationship Id="rId733" Type="http://schemas.openxmlformats.org/officeDocument/2006/relationships/hyperlink" Target="https://www.ncbi.nlm.nih.gov/pubmed/?cmd=HistorySearch&amp;querykey=29" TargetMode="External"/><Relationship Id="rId940" Type="http://schemas.openxmlformats.org/officeDocument/2006/relationships/hyperlink" Target="https://www.ncbi.nlm.nih.gov/pubmed" TargetMode="External"/><Relationship Id="rId1016" Type="http://schemas.openxmlformats.org/officeDocument/2006/relationships/hyperlink" Target="https://www.ncbi.nlm.nih.gov/pubmed/?cmd=HistorySearch&amp;querykey=29" TargetMode="External"/><Relationship Id="rId165" Type="http://schemas.openxmlformats.org/officeDocument/2006/relationships/hyperlink" Target="https://www.ncbi.nlm.nih.gov/pubmed/advanced" TargetMode="External"/><Relationship Id="rId372" Type="http://schemas.openxmlformats.org/officeDocument/2006/relationships/hyperlink" Target="https://www.ncbi.nlm.nih.gov/pubmed" TargetMode="External"/><Relationship Id="rId677" Type="http://schemas.openxmlformats.org/officeDocument/2006/relationships/hyperlink" Target="https://www.ncbi.nlm.nih.gov/pubmed" TargetMode="External"/><Relationship Id="rId800" Type="http://schemas.openxmlformats.org/officeDocument/2006/relationships/hyperlink" Target="https://www.ncbi.nlm.nih.gov/pubmed" TargetMode="External"/><Relationship Id="rId1223" Type="http://schemas.openxmlformats.org/officeDocument/2006/relationships/hyperlink" Target="https://www.ncbi.nlm.nih.gov/pubmed/advanced" TargetMode="External"/><Relationship Id="rId1430" Type="http://schemas.openxmlformats.org/officeDocument/2006/relationships/hyperlink" Target="https://www.ncbi.nlm.nih.gov/pubmed/?cmd=HistorySearch&amp;querykey=87" TargetMode="External"/><Relationship Id="rId232" Type="http://schemas.openxmlformats.org/officeDocument/2006/relationships/hyperlink" Target="https://www.ncbi.nlm.nih.gov/pubmed" TargetMode="External"/><Relationship Id="rId884" Type="http://schemas.openxmlformats.org/officeDocument/2006/relationships/hyperlink" Target="https://www.ncbi.nlm.nih.gov/pubmed" TargetMode="External"/><Relationship Id="rId27" Type="http://schemas.openxmlformats.org/officeDocument/2006/relationships/hyperlink" Target="https://www.ncbi.nlm.nih.gov/pubmed/advanced" TargetMode="External"/><Relationship Id="rId537" Type="http://schemas.openxmlformats.org/officeDocument/2006/relationships/hyperlink" Target="https://www.ncbi.nlm.nih.gov/pubmed" TargetMode="External"/><Relationship Id="rId744" Type="http://schemas.openxmlformats.org/officeDocument/2006/relationships/hyperlink" Target="https://www.ncbi.nlm.nih.gov/pubmed" TargetMode="External"/><Relationship Id="rId951" Type="http://schemas.openxmlformats.org/officeDocument/2006/relationships/hyperlink" Target="https://www.ncbi.nlm.nih.gov/pubmed/?cmd=HistorySearch&amp;querykey=61" TargetMode="External"/><Relationship Id="rId1167" Type="http://schemas.openxmlformats.org/officeDocument/2006/relationships/hyperlink" Target="https://www.ncbi.nlm.nih.gov/pubmed" TargetMode="External"/><Relationship Id="rId1374" Type="http://schemas.openxmlformats.org/officeDocument/2006/relationships/hyperlink" Target="https://www.ncbi.nlm.nih.gov/pubmed/?cmd=HistorySearch&amp;querykey=18" TargetMode="External"/><Relationship Id="rId80" Type="http://schemas.openxmlformats.org/officeDocument/2006/relationships/hyperlink" Target="https://www.ncbi.nlm.nih.gov/pubmed/?cmd=HistorySearch&amp;querykey=61" TargetMode="External"/><Relationship Id="rId176" Type="http://schemas.openxmlformats.org/officeDocument/2006/relationships/hyperlink" Target="https://www.ncbi.nlm.nih.gov/pubmed/?cmd=HistorySearch&amp;querykey=13" TargetMode="External"/><Relationship Id="rId383" Type="http://schemas.openxmlformats.org/officeDocument/2006/relationships/hyperlink" Target="https://www.ncbi.nlm.nih.gov/pubmed/?cmd=HistorySearch&amp;querykey=11" TargetMode="External"/><Relationship Id="rId590" Type="http://schemas.openxmlformats.org/officeDocument/2006/relationships/hyperlink" Target="https://www.ncbi.nlm.nih.gov/pubmed/?cmd=HistorySearch&amp;querykey=23" TargetMode="External"/><Relationship Id="rId604" Type="http://schemas.openxmlformats.org/officeDocument/2006/relationships/hyperlink" Target="https://www.ncbi.nlm.nih.gov/pubmed" TargetMode="External"/><Relationship Id="rId811" Type="http://schemas.openxmlformats.org/officeDocument/2006/relationships/hyperlink" Target="https://www.ncbi.nlm.nih.gov/pubmed/?cmd=HistorySearch&amp;querykey=65" TargetMode="External"/><Relationship Id="rId1027" Type="http://schemas.openxmlformats.org/officeDocument/2006/relationships/hyperlink" Target="https://www.ncbi.nlm.nih.gov/pubmed" TargetMode="External"/><Relationship Id="rId1234" Type="http://schemas.openxmlformats.org/officeDocument/2006/relationships/hyperlink" Target="https://www.ncbi.nlm.nih.gov/pubmed/advanced" TargetMode="External"/><Relationship Id="rId1441" Type="http://schemas.openxmlformats.org/officeDocument/2006/relationships/hyperlink" Target="https://www.ncbi.nlm.nih.gov/pubmed/?cmd=HistorySearch&amp;querykey=76" TargetMode="External"/><Relationship Id="rId243" Type="http://schemas.openxmlformats.org/officeDocument/2006/relationships/hyperlink" Target="https://www.ncbi.nlm.nih.gov/pubmed" TargetMode="External"/><Relationship Id="rId450" Type="http://schemas.openxmlformats.org/officeDocument/2006/relationships/hyperlink" Target="https://www.ncbi.nlm.nih.gov/pubmed" TargetMode="External"/><Relationship Id="rId688" Type="http://schemas.openxmlformats.org/officeDocument/2006/relationships/hyperlink" Target="https://www.ncbi.nlm.nih.gov/pubmed" TargetMode="External"/><Relationship Id="rId895" Type="http://schemas.openxmlformats.org/officeDocument/2006/relationships/hyperlink" Target="https://www.ncbi.nlm.nih.gov/pubmed/?cmd=HistorySearch&amp;querykey=23" TargetMode="External"/><Relationship Id="rId909" Type="http://schemas.openxmlformats.org/officeDocument/2006/relationships/hyperlink" Target="https://www.ncbi.nlm.nih.gov/pubmed/?cmd=HistorySearch&amp;querykey=16" TargetMode="External"/><Relationship Id="rId1080" Type="http://schemas.openxmlformats.org/officeDocument/2006/relationships/hyperlink" Target="https://www.ncbi.nlm.nih.gov/pubmed/?cmd=HistorySearch&amp;querykey=58" TargetMode="External"/><Relationship Id="rId1301" Type="http://schemas.openxmlformats.org/officeDocument/2006/relationships/hyperlink" Target="https://www.ncbi.nlm.nih.gov/pubmed/advanced" TargetMode="External"/><Relationship Id="rId38" Type="http://schemas.openxmlformats.org/officeDocument/2006/relationships/hyperlink" Target="https://www.ncbi.nlm.nih.gov/pubmed/?cmd=HistorySearch&amp;querykey=82" TargetMode="External"/><Relationship Id="rId103" Type="http://schemas.openxmlformats.org/officeDocument/2006/relationships/hyperlink" Target="https://www.ncbi.nlm.nih.gov/pubmed/advanced" TargetMode="External"/><Relationship Id="rId310" Type="http://schemas.openxmlformats.org/officeDocument/2006/relationships/hyperlink" Target="https://www.ncbi.nlm.nih.gov/pubmed" TargetMode="External"/><Relationship Id="rId548" Type="http://schemas.openxmlformats.org/officeDocument/2006/relationships/hyperlink" Target="https://www.ncbi.nlm.nih.gov/pubmed/?cmd=HistorySearch&amp;querykey=37" TargetMode="External"/><Relationship Id="rId755" Type="http://schemas.openxmlformats.org/officeDocument/2006/relationships/hyperlink" Target="https://www.ncbi.nlm.nih.gov/pubmed/?cmd=HistorySearch&amp;querykey=18" TargetMode="External"/><Relationship Id="rId962" Type="http://schemas.openxmlformats.org/officeDocument/2006/relationships/hyperlink" Target="https://www.ncbi.nlm.nih.gov/pubmed" TargetMode="External"/><Relationship Id="rId1178" Type="http://schemas.openxmlformats.org/officeDocument/2006/relationships/hyperlink" Target="https://www.ncbi.nlm.nih.gov/pubmed/?cmd=HistorySearch&amp;querykey=9" TargetMode="External"/><Relationship Id="rId1385" Type="http://schemas.openxmlformats.org/officeDocument/2006/relationships/hyperlink" Target="https://www.ncbi.nlm.nih.gov/pubmed/advanced" TargetMode="External"/><Relationship Id="rId91" Type="http://schemas.openxmlformats.org/officeDocument/2006/relationships/hyperlink" Target="https://www.ncbi.nlm.nih.gov/pubmed/advanced" TargetMode="External"/><Relationship Id="rId187" Type="http://schemas.openxmlformats.org/officeDocument/2006/relationships/hyperlink" Target="https://www.ncbi.nlm.nih.gov/pubmed/advanced" TargetMode="External"/><Relationship Id="rId394" Type="http://schemas.openxmlformats.org/officeDocument/2006/relationships/hyperlink" Target="https://www.ncbi.nlm.nih.gov/pubmed" TargetMode="External"/><Relationship Id="rId408" Type="http://schemas.openxmlformats.org/officeDocument/2006/relationships/hyperlink" Target="https://www.ncbi.nlm.nih.gov/pubmed" TargetMode="External"/><Relationship Id="rId615" Type="http://schemas.openxmlformats.org/officeDocument/2006/relationships/hyperlink" Target="https://www.ncbi.nlm.nih.gov/pubmed" TargetMode="External"/><Relationship Id="rId822" Type="http://schemas.openxmlformats.org/officeDocument/2006/relationships/hyperlink" Target="https://www.ncbi.nlm.nih.gov/pubmed" TargetMode="External"/><Relationship Id="rId1038" Type="http://schemas.openxmlformats.org/officeDocument/2006/relationships/hyperlink" Target="https://www.ncbi.nlm.nih.gov/pubmed/?cmd=HistorySearch&amp;querykey=18" TargetMode="External"/><Relationship Id="rId1245" Type="http://schemas.openxmlformats.org/officeDocument/2006/relationships/hyperlink" Target="https://www.ncbi.nlm.nih.gov/pubmed/?cmd=HistorySearch&amp;querykey=61" TargetMode="External"/><Relationship Id="rId1452" Type="http://schemas.openxmlformats.org/officeDocument/2006/relationships/hyperlink" Target="https://www.ncbi.nlm.nih.gov/pubmed/?cmd=HistorySearch&amp;querykey=65" TargetMode="External"/><Relationship Id="rId254" Type="http://schemas.openxmlformats.org/officeDocument/2006/relationships/hyperlink" Target="https://www.ncbi.nlm.nih.gov/pubmed/?cmd=HistorySearch&amp;querykey=54" TargetMode="External"/><Relationship Id="rId699" Type="http://schemas.openxmlformats.org/officeDocument/2006/relationships/hyperlink" Target="https://www.ncbi.nlm.nih.gov/pubmed/?cmd=HistorySearch&amp;querykey=46" TargetMode="External"/><Relationship Id="rId1091" Type="http://schemas.openxmlformats.org/officeDocument/2006/relationships/hyperlink" Target="https://www.ncbi.nlm.nih.gov/pubmed" TargetMode="External"/><Relationship Id="rId1105" Type="http://schemas.openxmlformats.org/officeDocument/2006/relationships/hyperlink" Target="https://www.ncbi.nlm.nih.gov/pubmed" TargetMode="External"/><Relationship Id="rId1312" Type="http://schemas.openxmlformats.org/officeDocument/2006/relationships/hyperlink" Target="https://www.ncbi.nlm.nih.gov/pubmed/advanced" TargetMode="External"/><Relationship Id="rId49" Type="http://schemas.openxmlformats.org/officeDocument/2006/relationships/hyperlink" Target="https://www.ncbi.nlm.nih.gov/pubmed/advanced" TargetMode="External"/><Relationship Id="rId114" Type="http://schemas.openxmlformats.org/officeDocument/2006/relationships/hyperlink" Target="https://www.ncbi.nlm.nih.gov/pubmed/?cmd=HistorySearch&amp;querykey=44" TargetMode="External"/><Relationship Id="rId461" Type="http://schemas.openxmlformats.org/officeDocument/2006/relationships/hyperlink" Target="https://www.ncbi.nlm.nih.gov/pubmed/?cmd=HistorySearch&amp;querykey=66" TargetMode="External"/><Relationship Id="rId559" Type="http://schemas.openxmlformats.org/officeDocument/2006/relationships/hyperlink" Target="https://www.ncbi.nlm.nih.gov/pubmed" TargetMode="External"/><Relationship Id="rId766" Type="http://schemas.openxmlformats.org/officeDocument/2006/relationships/hyperlink" Target="https://www.ncbi.nlm.nih.gov/pubmed" TargetMode="External"/><Relationship Id="rId1189" Type="http://schemas.openxmlformats.org/officeDocument/2006/relationships/hyperlink" Target="https://www.ncbi.nlm.nih.gov/pubmed" TargetMode="External"/><Relationship Id="rId1396" Type="http://schemas.openxmlformats.org/officeDocument/2006/relationships/hyperlink" Target="https://www.ncbi.nlm.nih.gov/pubmed/advanced" TargetMode="External"/><Relationship Id="rId198" Type="http://schemas.openxmlformats.org/officeDocument/2006/relationships/hyperlink" Target="https://www.ncbi.nlm.nih.gov/pubmed/?cmd=HistorySearch&amp;querykey=2" TargetMode="External"/><Relationship Id="rId321" Type="http://schemas.openxmlformats.org/officeDocument/2006/relationships/hyperlink" Target="https://www.ncbi.nlm.nih.gov/pubmed" TargetMode="External"/><Relationship Id="rId419" Type="http://schemas.openxmlformats.org/officeDocument/2006/relationships/hyperlink" Target="https://www.ncbi.nlm.nih.gov/pubmed/?cmd=HistorySearch&amp;querykey=80" TargetMode="External"/><Relationship Id="rId626" Type="http://schemas.openxmlformats.org/officeDocument/2006/relationships/hyperlink" Target="https://www.ncbi.nlm.nih.gov/pubmed/?cmd=HistorySearch&amp;querykey=11" TargetMode="External"/><Relationship Id="rId973" Type="http://schemas.openxmlformats.org/officeDocument/2006/relationships/hyperlink" Target="https://www.ncbi.nlm.nih.gov/pubmed" TargetMode="External"/><Relationship Id="rId1049" Type="http://schemas.openxmlformats.org/officeDocument/2006/relationships/hyperlink" Target="https://www.ncbi.nlm.nih.gov/pubmed" TargetMode="External"/><Relationship Id="rId1256" Type="http://schemas.openxmlformats.org/officeDocument/2006/relationships/hyperlink" Target="https://www.ncbi.nlm.nih.gov/pubmed/advanced" TargetMode="External"/><Relationship Id="rId833" Type="http://schemas.openxmlformats.org/officeDocument/2006/relationships/hyperlink" Target="https://www.ncbi.nlm.nih.gov/pubmed/?cmd=HistorySearch&amp;querykey=54" TargetMode="External"/><Relationship Id="rId1116" Type="http://schemas.openxmlformats.org/officeDocument/2006/relationships/hyperlink" Target="https://www.ncbi.nlm.nih.gov/pubmed/?cmd=HistorySearch&amp;querykey=40" TargetMode="External"/><Relationship Id="rId1463" Type="http://schemas.openxmlformats.org/officeDocument/2006/relationships/hyperlink" Target="https://www.ncbi.nlm.nih.gov/pubmed/?cmd=HistorySearch&amp;querykey=54" TargetMode="External"/><Relationship Id="rId265" Type="http://schemas.openxmlformats.org/officeDocument/2006/relationships/hyperlink" Target="https://www.ncbi.nlm.nih.gov/pubmed" TargetMode="External"/><Relationship Id="rId472" Type="http://schemas.openxmlformats.org/officeDocument/2006/relationships/hyperlink" Target="https://www.ncbi.nlm.nih.gov/pubmed" TargetMode="External"/><Relationship Id="rId900" Type="http://schemas.openxmlformats.org/officeDocument/2006/relationships/hyperlink" Target="https://www.ncbi.nlm.nih.gov/pubmed" TargetMode="External"/><Relationship Id="rId1323" Type="http://schemas.openxmlformats.org/officeDocument/2006/relationships/hyperlink" Target="https://www.ncbi.nlm.nih.gov/pubmed/?cmd=HistorySearch&amp;querykey=35" TargetMode="External"/><Relationship Id="rId125" Type="http://schemas.openxmlformats.org/officeDocument/2006/relationships/hyperlink" Target="https://www.ncbi.nlm.nih.gov/pubmed/advanced" TargetMode="External"/><Relationship Id="rId332" Type="http://schemas.openxmlformats.org/officeDocument/2006/relationships/hyperlink" Target="https://www.ncbi.nlm.nih.gov/pubmed/?cmd=HistorySearch&amp;querykey=28" TargetMode="External"/><Relationship Id="rId777" Type="http://schemas.openxmlformats.org/officeDocument/2006/relationships/hyperlink" Target="https://www.ncbi.nlm.nih.gov/pubmed/?cmd=HistorySearch&amp;querykey=7" TargetMode="External"/><Relationship Id="rId984" Type="http://schemas.openxmlformats.org/officeDocument/2006/relationships/hyperlink" Target="https://www.ncbi.nlm.nih.gov/pubmed/?cmd=HistorySearch&amp;querykey=45" TargetMode="External"/><Relationship Id="rId637" Type="http://schemas.openxmlformats.org/officeDocument/2006/relationships/hyperlink" Target="https://www.ncbi.nlm.nih.gov/pubmed" TargetMode="External"/><Relationship Id="rId844" Type="http://schemas.openxmlformats.org/officeDocument/2006/relationships/hyperlink" Target="https://www.ncbi.nlm.nih.gov/pubmed" TargetMode="External"/><Relationship Id="rId1267" Type="http://schemas.openxmlformats.org/officeDocument/2006/relationships/hyperlink" Target="https://www.ncbi.nlm.nih.gov/pubmed/advanced" TargetMode="External"/><Relationship Id="rId1474" Type="http://schemas.openxmlformats.org/officeDocument/2006/relationships/hyperlink" Target="https://www.ncbi.nlm.nih.gov/pubmed/?cmd=HistorySearch&amp;querykey=43" TargetMode="External"/><Relationship Id="rId276" Type="http://schemas.openxmlformats.org/officeDocument/2006/relationships/hyperlink" Target="https://www.ncbi.nlm.nih.gov/pubmed" TargetMode="External"/><Relationship Id="rId483" Type="http://schemas.openxmlformats.org/officeDocument/2006/relationships/hyperlink" Target="https://www.ncbi.nlm.nih.gov/pubmed" TargetMode="External"/><Relationship Id="rId690" Type="http://schemas.openxmlformats.org/officeDocument/2006/relationships/hyperlink" Target="https://www.ncbi.nlm.nih.gov/pubmed" TargetMode="External"/><Relationship Id="rId704" Type="http://schemas.openxmlformats.org/officeDocument/2006/relationships/hyperlink" Target="https://www.ncbi.nlm.nih.gov/pubmed" TargetMode="External"/><Relationship Id="rId911" Type="http://schemas.openxmlformats.org/officeDocument/2006/relationships/hyperlink" Target="https://www.ncbi.nlm.nih.gov/pubmed/?cmd=HistorySearch&amp;querykey=15" TargetMode="External"/><Relationship Id="rId1127" Type="http://schemas.openxmlformats.org/officeDocument/2006/relationships/hyperlink" Target="https://www.ncbi.nlm.nih.gov/pubmed" TargetMode="External"/><Relationship Id="rId1334" Type="http://schemas.openxmlformats.org/officeDocument/2006/relationships/hyperlink" Target="https://www.ncbi.nlm.nih.gov/pubmed/advanced" TargetMode="External"/><Relationship Id="rId40" Type="http://schemas.openxmlformats.org/officeDocument/2006/relationships/hyperlink" Target="https://www.ncbi.nlm.nih.gov/pubmed/?cmd=HistorySearch&amp;querykey=81" TargetMode="External"/><Relationship Id="rId136" Type="http://schemas.openxmlformats.org/officeDocument/2006/relationships/hyperlink" Target="https://www.ncbi.nlm.nih.gov/pubmed/?cmd=HistorySearch&amp;querykey=33" TargetMode="External"/><Relationship Id="rId343" Type="http://schemas.openxmlformats.org/officeDocument/2006/relationships/hyperlink" Target="https://www.ncbi.nlm.nih.gov/pubmed" TargetMode="External"/><Relationship Id="rId550" Type="http://schemas.openxmlformats.org/officeDocument/2006/relationships/hyperlink" Target="https://www.ncbi.nlm.nih.gov/pubmed" TargetMode="External"/><Relationship Id="rId788" Type="http://schemas.openxmlformats.org/officeDocument/2006/relationships/hyperlink" Target="https://www.ncbi.nlm.nih.gov/pubmed" TargetMode="External"/><Relationship Id="rId995" Type="http://schemas.openxmlformats.org/officeDocument/2006/relationships/hyperlink" Target="https://www.ncbi.nlm.nih.gov/pubmed" TargetMode="External"/><Relationship Id="rId1180" Type="http://schemas.openxmlformats.org/officeDocument/2006/relationships/hyperlink" Target="https://www.ncbi.nlm.nih.gov/pubmed/?cmd=HistorySearch&amp;querykey=8" TargetMode="External"/><Relationship Id="rId1401" Type="http://schemas.openxmlformats.org/officeDocument/2006/relationships/hyperlink" Target="https://www.ncbi.nlm.nih.gov/pubmed/?cmd=HistorySearch&amp;querykey=9" TargetMode="External"/><Relationship Id="rId203" Type="http://schemas.openxmlformats.org/officeDocument/2006/relationships/hyperlink" Target="https://www.ncbi.nlm.nih.gov/pubmed" TargetMode="External"/><Relationship Id="rId648" Type="http://schemas.openxmlformats.org/officeDocument/2006/relationships/hyperlink" Target="https://www.ncbi.nlm.nih.gov/pubmed" TargetMode="External"/><Relationship Id="rId855" Type="http://schemas.openxmlformats.org/officeDocument/2006/relationships/hyperlink" Target="https://www.ncbi.nlm.nih.gov/pubmed/?cmd=HistorySearch&amp;querykey=43" TargetMode="External"/><Relationship Id="rId1040" Type="http://schemas.openxmlformats.org/officeDocument/2006/relationships/hyperlink" Target="https://www.ncbi.nlm.nih.gov/pubmed/?cmd=HistorySearch&amp;querykey=17" TargetMode="External"/><Relationship Id="rId1278" Type="http://schemas.openxmlformats.org/officeDocument/2006/relationships/hyperlink" Target="https://www.ncbi.nlm.nih.gov/pubmed/?cmd=HistorySearch&amp;querykey=50" TargetMode="External"/><Relationship Id="rId1485" Type="http://schemas.openxmlformats.org/officeDocument/2006/relationships/hyperlink" Target="https://www.ncbi.nlm.nih.gov/pubmed/?cmd=HistorySearch&amp;querykey=32" TargetMode="External"/><Relationship Id="rId287" Type="http://schemas.openxmlformats.org/officeDocument/2006/relationships/hyperlink" Target="https://www.ncbi.nlm.nih.gov/pubmed/?cmd=HistorySearch&amp;querykey=43" TargetMode="External"/><Relationship Id="rId410" Type="http://schemas.openxmlformats.org/officeDocument/2006/relationships/hyperlink" Target="https://www.ncbi.nlm.nih.gov/pubmed/?cmd=HistorySearch&amp;querykey=2" TargetMode="External"/><Relationship Id="rId494" Type="http://schemas.openxmlformats.org/officeDocument/2006/relationships/hyperlink" Target="https://www.ncbi.nlm.nih.gov/pubmed/?cmd=HistorySearch&amp;querykey=55" TargetMode="External"/><Relationship Id="rId508" Type="http://schemas.openxmlformats.org/officeDocument/2006/relationships/hyperlink" Target="https://www.ncbi.nlm.nih.gov/pubmed" TargetMode="External"/><Relationship Id="rId715" Type="http://schemas.openxmlformats.org/officeDocument/2006/relationships/hyperlink" Target="https://www.ncbi.nlm.nih.gov/pubmed/?cmd=HistorySearch&amp;querykey=38" TargetMode="External"/><Relationship Id="rId922" Type="http://schemas.openxmlformats.org/officeDocument/2006/relationships/hyperlink" Target="https://www.ncbi.nlm.nih.gov/pubmed" TargetMode="External"/><Relationship Id="rId1138" Type="http://schemas.openxmlformats.org/officeDocument/2006/relationships/hyperlink" Target="https://www.ncbi.nlm.nih.gov/pubmed/?cmd=HistorySearch&amp;querykey=29" TargetMode="External"/><Relationship Id="rId1345" Type="http://schemas.openxmlformats.org/officeDocument/2006/relationships/hyperlink" Target="https://www.ncbi.nlm.nih.gov/pubmed/advanced" TargetMode="External"/><Relationship Id="rId147" Type="http://schemas.openxmlformats.org/officeDocument/2006/relationships/hyperlink" Target="https://www.ncbi.nlm.nih.gov/pubmed/advanced" TargetMode="External"/><Relationship Id="rId354" Type="http://schemas.openxmlformats.org/officeDocument/2006/relationships/hyperlink" Target="https://www.ncbi.nlm.nih.gov/pubmed" TargetMode="External"/><Relationship Id="rId799" Type="http://schemas.openxmlformats.org/officeDocument/2006/relationships/hyperlink" Target="https://www.ncbi.nlm.nih.gov/pubmed/?cmd=HistorySearch&amp;querykey=71" TargetMode="External"/><Relationship Id="rId1191" Type="http://schemas.openxmlformats.org/officeDocument/2006/relationships/hyperlink" Target="https://www.ncbi.nlm.nih.gov/pubmed" TargetMode="External"/><Relationship Id="rId1205" Type="http://schemas.openxmlformats.org/officeDocument/2006/relationships/hyperlink" Target="https://www.ncbi.nlm.nih.gov/pubmed/advanced" TargetMode="External"/><Relationship Id="rId51" Type="http://schemas.openxmlformats.org/officeDocument/2006/relationships/hyperlink" Target="https://www.ncbi.nlm.nih.gov/pubmed/advanced" TargetMode="External"/><Relationship Id="rId561" Type="http://schemas.openxmlformats.org/officeDocument/2006/relationships/hyperlink" Target="https://www.ncbi.nlm.nih.gov/pubmed" TargetMode="External"/><Relationship Id="rId659" Type="http://schemas.openxmlformats.org/officeDocument/2006/relationships/hyperlink" Target="https://www.ncbi.nlm.nih.gov/pubmed/advanced" TargetMode="External"/><Relationship Id="rId866" Type="http://schemas.openxmlformats.org/officeDocument/2006/relationships/hyperlink" Target="https://www.ncbi.nlm.nih.gov/pubmed" TargetMode="External"/><Relationship Id="rId1289" Type="http://schemas.openxmlformats.org/officeDocument/2006/relationships/hyperlink" Target="https://www.ncbi.nlm.nih.gov/pubmed/advanced" TargetMode="External"/><Relationship Id="rId1412" Type="http://schemas.openxmlformats.org/officeDocument/2006/relationships/hyperlink" Target="https://www.ncbi.nlm.nih.gov/pubmed/advanced" TargetMode="External"/><Relationship Id="rId1496" Type="http://schemas.openxmlformats.org/officeDocument/2006/relationships/hyperlink" Target="https://www.ncbi.nlm.nih.gov/pubmed/?cmd=HistorySearch&amp;querykey=21" TargetMode="External"/><Relationship Id="rId214" Type="http://schemas.openxmlformats.org/officeDocument/2006/relationships/hyperlink" Target="https://www.ncbi.nlm.nih.gov/pubmed" TargetMode="External"/><Relationship Id="rId298" Type="http://schemas.openxmlformats.org/officeDocument/2006/relationships/hyperlink" Target="https://www.ncbi.nlm.nih.gov/pubmed" TargetMode="External"/><Relationship Id="rId421" Type="http://schemas.openxmlformats.org/officeDocument/2006/relationships/hyperlink" Target="https://www.ncbi.nlm.nih.gov/pubmed" TargetMode="External"/><Relationship Id="rId519" Type="http://schemas.openxmlformats.org/officeDocument/2006/relationships/hyperlink" Target="https://www.ncbi.nlm.nih.gov/pubmed" TargetMode="External"/><Relationship Id="rId1051" Type="http://schemas.openxmlformats.org/officeDocument/2006/relationships/hyperlink" Target="https://www.ncbi.nlm.nih.gov/pubmed" TargetMode="External"/><Relationship Id="rId1149" Type="http://schemas.openxmlformats.org/officeDocument/2006/relationships/hyperlink" Target="https://www.ncbi.nlm.nih.gov/pubmed" TargetMode="External"/><Relationship Id="rId1356" Type="http://schemas.openxmlformats.org/officeDocument/2006/relationships/hyperlink" Target="https://www.ncbi.nlm.nih.gov/pubmed/?cmd=HistorySearch&amp;querykey=24" TargetMode="External"/><Relationship Id="rId158" Type="http://schemas.openxmlformats.org/officeDocument/2006/relationships/hyperlink" Target="https://www.ncbi.nlm.nih.gov/pubmed/?cmd=HistorySearch&amp;querykey=22" TargetMode="External"/><Relationship Id="rId726" Type="http://schemas.openxmlformats.org/officeDocument/2006/relationships/hyperlink" Target="https://www.ncbi.nlm.nih.gov/pubmed" TargetMode="External"/><Relationship Id="rId933" Type="http://schemas.openxmlformats.org/officeDocument/2006/relationships/hyperlink" Target="https://www.ncbi.nlm.nih.gov/pubmed/?cmd=HistorySearch&amp;querykey=4" TargetMode="External"/><Relationship Id="rId1009" Type="http://schemas.openxmlformats.org/officeDocument/2006/relationships/hyperlink" Target="https://www.ncbi.nlm.nih.gov/pubmed" TargetMode="External"/><Relationship Id="rId62" Type="http://schemas.openxmlformats.org/officeDocument/2006/relationships/hyperlink" Target="https://www.ncbi.nlm.nih.gov/pubmed/?cmd=HistorySearch&amp;querykey=70" TargetMode="External"/><Relationship Id="rId365" Type="http://schemas.openxmlformats.org/officeDocument/2006/relationships/hyperlink" Target="https://www.ncbi.nlm.nih.gov/pubmed/?cmd=HistorySearch&amp;querykey=17" TargetMode="External"/><Relationship Id="rId572" Type="http://schemas.openxmlformats.org/officeDocument/2006/relationships/hyperlink" Target="https://www.ncbi.nlm.nih.gov/pubmed/?cmd=HistorySearch&amp;querykey=29" TargetMode="External"/><Relationship Id="rId1216" Type="http://schemas.openxmlformats.org/officeDocument/2006/relationships/hyperlink" Target="https://www.ncbi.nlm.nih.gov/pubmed/advanced" TargetMode="External"/><Relationship Id="rId1423" Type="http://schemas.openxmlformats.org/officeDocument/2006/relationships/hyperlink" Target="https://www.ncbi.nlm.nih.gov/pubmed/advanced" TargetMode="External"/><Relationship Id="rId225" Type="http://schemas.openxmlformats.org/officeDocument/2006/relationships/hyperlink" Target="https://www.ncbi.nlm.nih.gov/pubmed/?cmd=HistorySearch&amp;querykey=63" TargetMode="External"/><Relationship Id="rId432" Type="http://schemas.openxmlformats.org/officeDocument/2006/relationships/hyperlink" Target="https://www.ncbi.nlm.nih.gov/pubmed" TargetMode="External"/><Relationship Id="rId877" Type="http://schemas.openxmlformats.org/officeDocument/2006/relationships/hyperlink" Target="https://www.ncbi.nlm.nih.gov/pubmed/?cmd=HistorySearch&amp;querykey=32" TargetMode="External"/><Relationship Id="rId1062" Type="http://schemas.openxmlformats.org/officeDocument/2006/relationships/hyperlink" Target="https://www.ncbi.nlm.nih.gov/pubmed/?cmd=HistorySearch&amp;querykey=6" TargetMode="External"/><Relationship Id="rId737" Type="http://schemas.openxmlformats.org/officeDocument/2006/relationships/hyperlink" Target="https://www.ncbi.nlm.nih.gov/pubmed/?cmd=HistorySearch&amp;querykey=27" TargetMode="External"/><Relationship Id="rId944" Type="http://schemas.openxmlformats.org/officeDocument/2006/relationships/hyperlink" Target="https://www.ncbi.nlm.nih.gov/pubmed" TargetMode="External"/><Relationship Id="rId1367" Type="http://schemas.openxmlformats.org/officeDocument/2006/relationships/hyperlink" Target="https://www.ncbi.nlm.nih.gov/pubmed/advanced" TargetMode="External"/><Relationship Id="rId73" Type="http://schemas.openxmlformats.org/officeDocument/2006/relationships/hyperlink" Target="https://www.ncbi.nlm.nih.gov/pubmed/advanced" TargetMode="External"/><Relationship Id="rId169" Type="http://schemas.openxmlformats.org/officeDocument/2006/relationships/hyperlink" Target="https://www.ncbi.nlm.nih.gov/pubmed/advanced" TargetMode="External"/><Relationship Id="rId376" Type="http://schemas.openxmlformats.org/officeDocument/2006/relationships/hyperlink" Target="https://www.ncbi.nlm.nih.gov/pubmed" TargetMode="External"/><Relationship Id="rId583" Type="http://schemas.openxmlformats.org/officeDocument/2006/relationships/hyperlink" Target="https://www.ncbi.nlm.nih.gov/pubmed" TargetMode="External"/><Relationship Id="rId790" Type="http://schemas.openxmlformats.org/officeDocument/2006/relationships/hyperlink" Target="https://www.ncbi.nlm.nih.gov/pubmed/advanced" TargetMode="External"/><Relationship Id="rId804" Type="http://schemas.openxmlformats.org/officeDocument/2006/relationships/hyperlink" Target="https://www.ncbi.nlm.nih.gov/pubmed" TargetMode="External"/><Relationship Id="rId1227" Type="http://schemas.openxmlformats.org/officeDocument/2006/relationships/hyperlink" Target="https://www.ncbi.nlm.nih.gov/pubmed/?cmd=HistorySearch&amp;querykey=67" TargetMode="External"/><Relationship Id="rId1434" Type="http://schemas.openxmlformats.org/officeDocument/2006/relationships/hyperlink" Target="https://www.ncbi.nlm.nih.gov/pubmed/?cmd=HistorySearch&amp;querykey=83" TargetMode="External"/><Relationship Id="rId4" Type="http://schemas.openxmlformats.org/officeDocument/2006/relationships/settings" Target="settings.xml"/><Relationship Id="rId236" Type="http://schemas.openxmlformats.org/officeDocument/2006/relationships/hyperlink" Target="https://www.ncbi.nlm.nih.gov/pubmed" TargetMode="External"/><Relationship Id="rId443" Type="http://schemas.openxmlformats.org/officeDocument/2006/relationships/hyperlink" Target="https://www.ncbi.nlm.nih.gov/pubmed/?cmd=HistorySearch&amp;querykey=72" TargetMode="External"/><Relationship Id="rId650" Type="http://schemas.openxmlformats.org/officeDocument/2006/relationships/hyperlink" Target="https://www.ncbi.nlm.nih.gov/pubmed/?cmd=HistorySearch&amp;querykey=3" TargetMode="External"/><Relationship Id="rId888" Type="http://schemas.openxmlformats.org/officeDocument/2006/relationships/hyperlink" Target="https://www.ncbi.nlm.nih.gov/pubmed" TargetMode="External"/><Relationship Id="rId1073" Type="http://schemas.openxmlformats.org/officeDocument/2006/relationships/hyperlink" Target="https://www.ncbi.nlm.nih.gov/pubmed" TargetMode="External"/><Relationship Id="rId1280" Type="http://schemas.openxmlformats.org/officeDocument/2006/relationships/hyperlink" Target="https://www.ncbi.nlm.nih.gov/pubmed/advanced" TargetMode="External"/><Relationship Id="rId1501" Type="http://schemas.openxmlformats.org/officeDocument/2006/relationships/hyperlink" Target="https://www.ncbi.nlm.nih.gov/pubmed/?cmd=HistorySearch&amp;querykey=16" TargetMode="External"/><Relationship Id="rId303" Type="http://schemas.openxmlformats.org/officeDocument/2006/relationships/hyperlink" Target="https://www.ncbi.nlm.nih.gov/pubmed" TargetMode="External"/><Relationship Id="rId748" Type="http://schemas.openxmlformats.org/officeDocument/2006/relationships/hyperlink" Target="https://www.ncbi.nlm.nih.gov/pubmed" TargetMode="External"/><Relationship Id="rId955" Type="http://schemas.openxmlformats.org/officeDocument/2006/relationships/hyperlink" Target="https://www.ncbi.nlm.nih.gov/pubmed/?cmd=HistorySearch&amp;querykey=59" TargetMode="External"/><Relationship Id="rId1140" Type="http://schemas.openxmlformats.org/officeDocument/2006/relationships/hyperlink" Target="https://www.ncbi.nlm.nih.gov/pubmed/?cmd=HistorySearch&amp;querykey=28" TargetMode="External"/><Relationship Id="rId1378" Type="http://schemas.openxmlformats.org/officeDocument/2006/relationships/hyperlink" Target="https://www.ncbi.nlm.nih.gov/pubmed/advanced" TargetMode="External"/><Relationship Id="rId84" Type="http://schemas.openxmlformats.org/officeDocument/2006/relationships/hyperlink" Target="https://www.ncbi.nlm.nih.gov/pubmed/?cmd=HistorySearch&amp;querykey=59" TargetMode="External"/><Relationship Id="rId387" Type="http://schemas.openxmlformats.org/officeDocument/2006/relationships/hyperlink" Target="https://www.ncbi.nlm.nih.gov/pubmed" TargetMode="External"/><Relationship Id="rId510" Type="http://schemas.openxmlformats.org/officeDocument/2006/relationships/hyperlink" Target="https://www.ncbi.nlm.nih.gov/pubmed" TargetMode="External"/><Relationship Id="rId594" Type="http://schemas.openxmlformats.org/officeDocument/2006/relationships/hyperlink" Target="https://www.ncbi.nlm.nih.gov/pubmed" TargetMode="External"/><Relationship Id="rId608" Type="http://schemas.openxmlformats.org/officeDocument/2006/relationships/hyperlink" Target="https://www.ncbi.nlm.nih.gov/pubmed/?cmd=HistorySearch&amp;querykey=17" TargetMode="External"/><Relationship Id="rId815" Type="http://schemas.openxmlformats.org/officeDocument/2006/relationships/hyperlink" Target="https://www.ncbi.nlm.nih.gov/pubmed/?cmd=HistorySearch&amp;querykey=63" TargetMode="External"/><Relationship Id="rId1238" Type="http://schemas.openxmlformats.org/officeDocument/2006/relationships/hyperlink" Target="https://www.ncbi.nlm.nih.gov/pubmed/advanced" TargetMode="External"/><Relationship Id="rId1445" Type="http://schemas.openxmlformats.org/officeDocument/2006/relationships/hyperlink" Target="https://www.ncbi.nlm.nih.gov/pubmed/?cmd=HistorySearch&amp;querykey=72" TargetMode="External"/><Relationship Id="rId247" Type="http://schemas.openxmlformats.org/officeDocument/2006/relationships/hyperlink" Target="https://www.ncbi.nlm.nih.gov/pubmed" TargetMode="External"/><Relationship Id="rId899" Type="http://schemas.openxmlformats.org/officeDocument/2006/relationships/hyperlink" Target="https://www.ncbi.nlm.nih.gov/pubmed/?cmd=HistorySearch&amp;querykey=21" TargetMode="External"/><Relationship Id="rId1000" Type="http://schemas.openxmlformats.org/officeDocument/2006/relationships/hyperlink" Target="https://www.ncbi.nlm.nih.gov/pubmed/?cmd=HistorySearch&amp;querykey=37" TargetMode="External"/><Relationship Id="rId1084" Type="http://schemas.openxmlformats.org/officeDocument/2006/relationships/hyperlink" Target="https://www.ncbi.nlm.nih.gov/pubmed/?cmd=HistorySearch&amp;querykey=56" TargetMode="External"/><Relationship Id="rId1305" Type="http://schemas.openxmlformats.org/officeDocument/2006/relationships/hyperlink" Target="https://www.ncbi.nlm.nih.gov/pubmed/?cmd=HistorySearch&amp;querykey=41" TargetMode="External"/><Relationship Id="rId107" Type="http://schemas.openxmlformats.org/officeDocument/2006/relationships/hyperlink" Target="https://www.ncbi.nlm.nih.gov/pubmed/advanced" TargetMode="External"/><Relationship Id="rId454" Type="http://schemas.openxmlformats.org/officeDocument/2006/relationships/hyperlink" Target="https://www.ncbi.nlm.nih.gov/pubmed" TargetMode="External"/><Relationship Id="rId661" Type="http://schemas.openxmlformats.org/officeDocument/2006/relationships/hyperlink" Target="https://www.ncbi.nlm.nih.gov/pubmed" TargetMode="External"/><Relationship Id="rId759" Type="http://schemas.openxmlformats.org/officeDocument/2006/relationships/hyperlink" Target="https://www.ncbi.nlm.nih.gov/pubmed/?cmd=HistorySearch&amp;querykey=16" TargetMode="External"/><Relationship Id="rId966" Type="http://schemas.openxmlformats.org/officeDocument/2006/relationships/hyperlink" Target="https://www.ncbi.nlm.nih.gov/pubmed/?cmd=HistorySearch&amp;querykey=54" TargetMode="External"/><Relationship Id="rId1291" Type="http://schemas.openxmlformats.org/officeDocument/2006/relationships/hyperlink" Target="https://www.ncbi.nlm.nih.gov/pubmed/advanced" TargetMode="External"/><Relationship Id="rId1389" Type="http://schemas.openxmlformats.org/officeDocument/2006/relationships/hyperlink" Target="https://www.ncbi.nlm.nih.gov/pubmed/?cmd=HistorySearch&amp;querykey=13" TargetMode="External"/><Relationship Id="rId1512" Type="http://schemas.openxmlformats.org/officeDocument/2006/relationships/hyperlink" Target="https://www.ncbi.nlm.nih.gov/pubmed/?cmd=HistorySearch&amp;querykey=5" TargetMode="External"/><Relationship Id="rId11" Type="http://schemas.openxmlformats.org/officeDocument/2006/relationships/hyperlink" Target="https://www.ncbi.nlm.nih.gov/pubmed/advanced" TargetMode="External"/><Relationship Id="rId314" Type="http://schemas.openxmlformats.org/officeDocument/2006/relationships/hyperlink" Target="https://www.ncbi.nlm.nih.gov/pubmed/?cmd=HistorySearch&amp;querykey=34" TargetMode="External"/><Relationship Id="rId398" Type="http://schemas.openxmlformats.org/officeDocument/2006/relationships/hyperlink" Target="https://www.ncbi.nlm.nih.gov/pubmed/?cmd=HistorySearch&amp;querykey=6" TargetMode="External"/><Relationship Id="rId521" Type="http://schemas.openxmlformats.org/officeDocument/2006/relationships/hyperlink" Target="https://www.ncbi.nlm.nih.gov/pubmed/?cmd=HistorySearch&amp;querykey=46" TargetMode="External"/><Relationship Id="rId619" Type="http://schemas.openxmlformats.org/officeDocument/2006/relationships/hyperlink" Target="https://www.ncbi.nlm.nih.gov/pubmed" TargetMode="External"/><Relationship Id="rId1151" Type="http://schemas.openxmlformats.org/officeDocument/2006/relationships/hyperlink" Target="https://www.ncbi.nlm.nih.gov/pubmed" TargetMode="External"/><Relationship Id="rId1249" Type="http://schemas.openxmlformats.org/officeDocument/2006/relationships/hyperlink" Target="https://www.ncbi.nlm.nih.gov/pubmed/advanced" TargetMode="External"/><Relationship Id="rId95" Type="http://schemas.openxmlformats.org/officeDocument/2006/relationships/hyperlink" Target="https://www.ncbi.nlm.nih.gov/pubmed/advanced" TargetMode="External"/><Relationship Id="rId160" Type="http://schemas.openxmlformats.org/officeDocument/2006/relationships/hyperlink" Target="https://www.ncbi.nlm.nih.gov/pubmed/?cmd=HistorySearch&amp;querykey=21" TargetMode="External"/><Relationship Id="rId826" Type="http://schemas.openxmlformats.org/officeDocument/2006/relationships/hyperlink" Target="https://www.ncbi.nlm.nih.gov/pubmed" TargetMode="External"/><Relationship Id="rId1011" Type="http://schemas.openxmlformats.org/officeDocument/2006/relationships/hyperlink" Target="https://www.ncbi.nlm.nih.gov/pubmed" TargetMode="External"/><Relationship Id="rId1109" Type="http://schemas.openxmlformats.org/officeDocument/2006/relationships/hyperlink" Target="https://www.ncbi.nlm.nih.gov/pubmed" TargetMode="External"/><Relationship Id="rId1456" Type="http://schemas.openxmlformats.org/officeDocument/2006/relationships/hyperlink" Target="https://www.ncbi.nlm.nih.gov/pubmed/?cmd=HistorySearch&amp;querykey=61" TargetMode="External"/><Relationship Id="rId258" Type="http://schemas.openxmlformats.org/officeDocument/2006/relationships/hyperlink" Target="https://www.ncbi.nlm.nih.gov/pubmed" TargetMode="External"/><Relationship Id="rId465" Type="http://schemas.openxmlformats.org/officeDocument/2006/relationships/hyperlink" Target="https://www.ncbi.nlm.nih.gov/pubmed" TargetMode="External"/><Relationship Id="rId672" Type="http://schemas.openxmlformats.org/officeDocument/2006/relationships/hyperlink" Target="https://www.ncbi.nlm.nih.gov/pubmed/?cmd=HistorySearch&amp;querykey=59" TargetMode="External"/><Relationship Id="rId1095" Type="http://schemas.openxmlformats.org/officeDocument/2006/relationships/hyperlink" Target="https://www.ncbi.nlm.nih.gov/pubmed" TargetMode="External"/><Relationship Id="rId1316" Type="http://schemas.openxmlformats.org/officeDocument/2006/relationships/hyperlink" Target="https://www.ncbi.nlm.nih.gov/pubmed/advanced" TargetMode="External"/><Relationship Id="rId22" Type="http://schemas.openxmlformats.org/officeDocument/2006/relationships/hyperlink" Target="https://www.ncbi.nlm.nih.gov/pubmed/?cmd=HistorySearch&amp;querykey=90" TargetMode="External"/><Relationship Id="rId118" Type="http://schemas.openxmlformats.org/officeDocument/2006/relationships/hyperlink" Target="https://www.ncbi.nlm.nih.gov/pubmed/?cmd=HistorySearch&amp;querykey=42" TargetMode="External"/><Relationship Id="rId325" Type="http://schemas.openxmlformats.org/officeDocument/2006/relationships/hyperlink" Target="https://www.ncbi.nlm.nih.gov/pubmed" TargetMode="External"/><Relationship Id="rId532" Type="http://schemas.openxmlformats.org/officeDocument/2006/relationships/hyperlink" Target="https://www.ncbi.nlm.nih.gov/pubmed" TargetMode="External"/><Relationship Id="rId977" Type="http://schemas.openxmlformats.org/officeDocument/2006/relationships/hyperlink" Target="https://www.ncbi.nlm.nih.gov/pubmed" TargetMode="External"/><Relationship Id="rId1162" Type="http://schemas.openxmlformats.org/officeDocument/2006/relationships/hyperlink" Target="https://www.ncbi.nlm.nih.gov/pubmed/?cmd=HistorySearch&amp;querykey=17" TargetMode="External"/><Relationship Id="rId171" Type="http://schemas.openxmlformats.org/officeDocument/2006/relationships/hyperlink" Target="https://www.ncbi.nlm.nih.gov/pubmed/advanced" TargetMode="External"/><Relationship Id="rId837" Type="http://schemas.openxmlformats.org/officeDocument/2006/relationships/hyperlink" Target="https://www.ncbi.nlm.nih.gov/pubmed/?cmd=HistorySearch&amp;querykey=52" TargetMode="External"/><Relationship Id="rId1022" Type="http://schemas.openxmlformats.org/officeDocument/2006/relationships/hyperlink" Target="https://www.ncbi.nlm.nih.gov/pubmed/?cmd=HistorySearch&amp;querykey=26" TargetMode="External"/><Relationship Id="rId1467" Type="http://schemas.openxmlformats.org/officeDocument/2006/relationships/hyperlink" Target="https://www.ncbi.nlm.nih.gov/pubmed/?cmd=HistorySearch&amp;querykey=50" TargetMode="External"/><Relationship Id="rId269" Type="http://schemas.openxmlformats.org/officeDocument/2006/relationships/hyperlink" Target="https://www.ncbi.nlm.nih.gov/pubmed/?cmd=HistorySearch&amp;querykey=49" TargetMode="External"/><Relationship Id="rId476" Type="http://schemas.openxmlformats.org/officeDocument/2006/relationships/hyperlink" Target="https://www.ncbi.nlm.nih.gov/pubmed/?cmd=HistorySearch&amp;querykey=61" TargetMode="External"/><Relationship Id="rId683" Type="http://schemas.openxmlformats.org/officeDocument/2006/relationships/hyperlink" Target="https://www.ncbi.nlm.nih.gov/pubmed/?cmd=HistorySearch&amp;querykey=54" TargetMode="External"/><Relationship Id="rId890" Type="http://schemas.openxmlformats.org/officeDocument/2006/relationships/hyperlink" Target="https://www.ncbi.nlm.nih.gov/pubmed" TargetMode="External"/><Relationship Id="rId904" Type="http://schemas.openxmlformats.org/officeDocument/2006/relationships/hyperlink" Target="https://www.ncbi.nlm.nih.gov/pubmed" TargetMode="External"/><Relationship Id="rId1327" Type="http://schemas.openxmlformats.org/officeDocument/2006/relationships/hyperlink" Target="https://www.ncbi.nlm.nih.gov/pubmed/advanced" TargetMode="External"/><Relationship Id="rId33" Type="http://schemas.openxmlformats.org/officeDocument/2006/relationships/hyperlink" Target="https://www.ncbi.nlm.nih.gov/pubmed/advanced" TargetMode="External"/><Relationship Id="rId129" Type="http://schemas.openxmlformats.org/officeDocument/2006/relationships/hyperlink" Target="https://www.ncbi.nlm.nih.gov/pubmed/advanced" TargetMode="External"/><Relationship Id="rId336" Type="http://schemas.openxmlformats.org/officeDocument/2006/relationships/hyperlink" Target="https://www.ncbi.nlm.nih.gov/pubmed" TargetMode="External"/><Relationship Id="rId543" Type="http://schemas.openxmlformats.org/officeDocument/2006/relationships/hyperlink" Target="https://www.ncbi.nlm.nih.gov/pubmed" TargetMode="External"/><Relationship Id="rId988" Type="http://schemas.openxmlformats.org/officeDocument/2006/relationships/hyperlink" Target="https://www.ncbi.nlm.nih.gov/pubmed/?cmd=HistorySearch&amp;querykey=43" TargetMode="External"/><Relationship Id="rId1173" Type="http://schemas.openxmlformats.org/officeDocument/2006/relationships/hyperlink" Target="https://www.ncbi.nlm.nih.gov/pubmed" TargetMode="External"/><Relationship Id="rId1380" Type="http://schemas.openxmlformats.org/officeDocument/2006/relationships/hyperlink" Target="https://www.ncbi.nlm.nih.gov/pubmed/?cmd=HistorySearch&amp;querykey=16" TargetMode="External"/><Relationship Id="rId182" Type="http://schemas.openxmlformats.org/officeDocument/2006/relationships/hyperlink" Target="https://www.ncbi.nlm.nih.gov/pubmed/?cmd=HistorySearch&amp;querykey=10" TargetMode="External"/><Relationship Id="rId403" Type="http://schemas.openxmlformats.org/officeDocument/2006/relationships/hyperlink" Target="https://www.ncbi.nlm.nih.gov/pubmed" TargetMode="External"/><Relationship Id="rId750" Type="http://schemas.openxmlformats.org/officeDocument/2006/relationships/hyperlink" Target="https://www.ncbi.nlm.nih.gov/pubmed" TargetMode="External"/><Relationship Id="rId848" Type="http://schemas.openxmlformats.org/officeDocument/2006/relationships/hyperlink" Target="https://www.ncbi.nlm.nih.gov/pubmed" TargetMode="External"/><Relationship Id="rId1033" Type="http://schemas.openxmlformats.org/officeDocument/2006/relationships/hyperlink" Target="https://www.ncbi.nlm.nih.gov/pubmed" TargetMode="External"/><Relationship Id="rId1478" Type="http://schemas.openxmlformats.org/officeDocument/2006/relationships/hyperlink" Target="https://www.ncbi.nlm.nih.gov/pubmed/?cmd=HistorySearch&amp;querykey=39" TargetMode="External"/><Relationship Id="rId487" Type="http://schemas.openxmlformats.org/officeDocument/2006/relationships/hyperlink" Target="https://www.ncbi.nlm.nih.gov/pubmed" TargetMode="External"/><Relationship Id="rId610" Type="http://schemas.openxmlformats.org/officeDocument/2006/relationships/hyperlink" Target="https://www.ncbi.nlm.nih.gov/pubmed" TargetMode="External"/><Relationship Id="rId694" Type="http://schemas.openxmlformats.org/officeDocument/2006/relationships/hyperlink" Target="https://www.ncbi.nlm.nih.gov/pubmed" TargetMode="External"/><Relationship Id="rId708" Type="http://schemas.openxmlformats.org/officeDocument/2006/relationships/hyperlink" Target="https://www.ncbi.nlm.nih.gov/pubmed" TargetMode="External"/><Relationship Id="rId915" Type="http://schemas.openxmlformats.org/officeDocument/2006/relationships/hyperlink" Target="https://www.ncbi.nlm.nih.gov/pubmed/?cmd=HistorySearch&amp;querykey=13" TargetMode="External"/><Relationship Id="rId1240" Type="http://schemas.openxmlformats.org/officeDocument/2006/relationships/hyperlink" Target="https://www.ncbi.nlm.nih.gov/pubmed/advanced" TargetMode="External"/><Relationship Id="rId1338" Type="http://schemas.openxmlformats.org/officeDocument/2006/relationships/hyperlink" Target="https://www.ncbi.nlm.nih.gov/pubmed/?cmd=HistorySearch&amp;querykey=30" TargetMode="External"/><Relationship Id="rId347" Type="http://schemas.openxmlformats.org/officeDocument/2006/relationships/hyperlink" Target="https://www.ncbi.nlm.nih.gov/pubmed/?cmd=HistorySearch&amp;querykey=23" TargetMode="External"/><Relationship Id="rId999" Type="http://schemas.openxmlformats.org/officeDocument/2006/relationships/hyperlink" Target="https://www.ncbi.nlm.nih.gov/pubmed" TargetMode="External"/><Relationship Id="rId1100" Type="http://schemas.openxmlformats.org/officeDocument/2006/relationships/hyperlink" Target="https://www.ncbi.nlm.nih.gov/pubmed/?cmd=HistorySearch&amp;querykey=48" TargetMode="External"/><Relationship Id="rId1184" Type="http://schemas.openxmlformats.org/officeDocument/2006/relationships/hyperlink" Target="https://www.ncbi.nlm.nih.gov/pubmed/?cmd=HistorySearch&amp;querykey=6" TargetMode="External"/><Relationship Id="rId1405" Type="http://schemas.openxmlformats.org/officeDocument/2006/relationships/hyperlink" Target="https://www.ncbi.nlm.nih.gov/pubmed/advanced" TargetMode="External"/><Relationship Id="rId44" Type="http://schemas.openxmlformats.org/officeDocument/2006/relationships/hyperlink" Target="https://www.ncbi.nlm.nih.gov/pubmed/?cmd=HistorySearch&amp;querykey=79" TargetMode="External"/><Relationship Id="rId554" Type="http://schemas.openxmlformats.org/officeDocument/2006/relationships/hyperlink" Target="https://www.ncbi.nlm.nih.gov/pubmed/?cmd=HistorySearch&amp;querykey=35" TargetMode="External"/><Relationship Id="rId761" Type="http://schemas.openxmlformats.org/officeDocument/2006/relationships/hyperlink" Target="https://www.ncbi.nlm.nih.gov/pubmed/?cmd=HistorySearch&amp;querykey=15" TargetMode="External"/><Relationship Id="rId859" Type="http://schemas.openxmlformats.org/officeDocument/2006/relationships/hyperlink" Target="https://www.ncbi.nlm.nih.gov/pubmed/?cmd=HistorySearch&amp;querykey=41" TargetMode="External"/><Relationship Id="rId1391" Type="http://schemas.openxmlformats.org/officeDocument/2006/relationships/hyperlink" Target="https://www.ncbi.nlm.nih.gov/pubmed/advanced" TargetMode="External"/><Relationship Id="rId1489" Type="http://schemas.openxmlformats.org/officeDocument/2006/relationships/hyperlink" Target="https://www.ncbi.nlm.nih.gov/pubmed/?cmd=HistorySearch&amp;querykey=28" TargetMode="External"/><Relationship Id="rId193" Type="http://schemas.openxmlformats.org/officeDocument/2006/relationships/hyperlink" Target="https://www.ncbi.nlm.nih.gov/pubmed/advanced" TargetMode="External"/><Relationship Id="rId207" Type="http://schemas.openxmlformats.org/officeDocument/2006/relationships/hyperlink" Target="https://www.ncbi.nlm.nih.gov/pubmed/?cmd=HistorySearch&amp;querykey=69" TargetMode="External"/><Relationship Id="rId414" Type="http://schemas.openxmlformats.org/officeDocument/2006/relationships/hyperlink" Target="https://www.ncbi.nlm.nih.gov/pubmed" TargetMode="External"/><Relationship Id="rId498" Type="http://schemas.openxmlformats.org/officeDocument/2006/relationships/hyperlink" Target="https://www.ncbi.nlm.nih.gov/pubmed" TargetMode="External"/><Relationship Id="rId621" Type="http://schemas.openxmlformats.org/officeDocument/2006/relationships/hyperlink" Target="https://www.ncbi.nlm.nih.gov/pubmed" TargetMode="External"/><Relationship Id="rId1044" Type="http://schemas.openxmlformats.org/officeDocument/2006/relationships/hyperlink" Target="https://www.ncbi.nlm.nih.gov/pubmed/?cmd=HistorySearch&amp;querykey=15" TargetMode="External"/><Relationship Id="rId1251" Type="http://schemas.openxmlformats.org/officeDocument/2006/relationships/hyperlink" Target="https://www.ncbi.nlm.nih.gov/pubmed/?cmd=HistorySearch&amp;querykey=59" TargetMode="External"/><Relationship Id="rId1349" Type="http://schemas.openxmlformats.org/officeDocument/2006/relationships/hyperlink" Target="https://www.ncbi.nlm.nih.gov/pubmed/advanced" TargetMode="External"/><Relationship Id="rId260" Type="http://schemas.openxmlformats.org/officeDocument/2006/relationships/hyperlink" Target="https://www.ncbi.nlm.nih.gov/pubmed/?cmd=HistorySearch&amp;querykey=52" TargetMode="External"/><Relationship Id="rId719" Type="http://schemas.openxmlformats.org/officeDocument/2006/relationships/hyperlink" Target="https://www.ncbi.nlm.nih.gov/pubmed/?cmd=HistorySearch&amp;querykey=36" TargetMode="External"/><Relationship Id="rId926" Type="http://schemas.openxmlformats.org/officeDocument/2006/relationships/hyperlink" Target="https://www.ncbi.nlm.nih.gov/pubmed" TargetMode="External"/><Relationship Id="rId1111" Type="http://schemas.openxmlformats.org/officeDocument/2006/relationships/hyperlink" Target="https://www.ncbi.nlm.nih.gov/pubmed" TargetMode="External"/><Relationship Id="rId55" Type="http://schemas.openxmlformats.org/officeDocument/2006/relationships/hyperlink" Target="https://www.ncbi.nlm.nih.gov/pubmed/advanced" TargetMode="External"/><Relationship Id="rId120" Type="http://schemas.openxmlformats.org/officeDocument/2006/relationships/hyperlink" Target="https://www.ncbi.nlm.nih.gov/pubmed/?cmd=HistorySearch&amp;querykey=41" TargetMode="External"/><Relationship Id="rId358" Type="http://schemas.openxmlformats.org/officeDocument/2006/relationships/hyperlink" Target="https://www.ncbi.nlm.nih.gov/pubmed" TargetMode="External"/><Relationship Id="rId565" Type="http://schemas.openxmlformats.org/officeDocument/2006/relationships/hyperlink" Target="https://www.ncbi.nlm.nih.gov/pubmed" TargetMode="External"/><Relationship Id="rId772" Type="http://schemas.openxmlformats.org/officeDocument/2006/relationships/hyperlink" Target="https://www.ncbi.nlm.nih.gov/pubmed" TargetMode="External"/><Relationship Id="rId1195" Type="http://schemas.openxmlformats.org/officeDocument/2006/relationships/hyperlink" Target="https://www.ncbi.nlm.nih.gov/pubmed/advanced" TargetMode="External"/><Relationship Id="rId1209" Type="http://schemas.openxmlformats.org/officeDocument/2006/relationships/hyperlink" Target="https://www.ncbi.nlm.nih.gov/pubmed/?cmd=HistorySearch&amp;querykey=73" TargetMode="External"/><Relationship Id="rId1416" Type="http://schemas.openxmlformats.org/officeDocument/2006/relationships/hyperlink" Target="https://www.ncbi.nlm.nih.gov/pubmed/?cmd=HistorySearch&amp;querykey=4" TargetMode="External"/><Relationship Id="rId218" Type="http://schemas.openxmlformats.org/officeDocument/2006/relationships/hyperlink" Target="https://www.ncbi.nlm.nih.gov/pubmed" TargetMode="External"/><Relationship Id="rId425" Type="http://schemas.openxmlformats.org/officeDocument/2006/relationships/hyperlink" Target="https://www.ncbi.nlm.nih.gov/pubmed/?cmd=HistorySearch&amp;querykey=78" TargetMode="External"/><Relationship Id="rId632" Type="http://schemas.openxmlformats.org/officeDocument/2006/relationships/hyperlink" Target="https://www.ncbi.nlm.nih.gov/pubmed/?cmd=HistorySearch&amp;querykey=9" TargetMode="External"/><Relationship Id="rId1055" Type="http://schemas.openxmlformats.org/officeDocument/2006/relationships/hyperlink" Target="https://www.ncbi.nlm.nih.gov/pubmed" TargetMode="External"/><Relationship Id="rId1262" Type="http://schemas.openxmlformats.org/officeDocument/2006/relationships/hyperlink" Target="https://www.ncbi.nlm.nih.gov/pubmed/advanced" TargetMode="External"/><Relationship Id="rId271" Type="http://schemas.openxmlformats.org/officeDocument/2006/relationships/hyperlink" Target="https://www.ncbi.nlm.nih.gov/pubmed" TargetMode="External"/><Relationship Id="rId937" Type="http://schemas.openxmlformats.org/officeDocument/2006/relationships/hyperlink" Target="https://www.ncbi.nlm.nih.gov/pubmed/?cmd=HistorySearch&amp;querykey=2" TargetMode="External"/><Relationship Id="rId1122" Type="http://schemas.openxmlformats.org/officeDocument/2006/relationships/hyperlink" Target="https://www.ncbi.nlm.nih.gov/pubmed/?cmd=HistorySearch&amp;querykey=37" TargetMode="External"/><Relationship Id="rId66" Type="http://schemas.openxmlformats.org/officeDocument/2006/relationships/hyperlink" Target="https://www.ncbi.nlm.nih.gov/pubmed/?cmd=HistorySearch&amp;querykey=68" TargetMode="External"/><Relationship Id="rId131" Type="http://schemas.openxmlformats.org/officeDocument/2006/relationships/hyperlink" Target="https://www.ncbi.nlm.nih.gov/pubmed/advanced" TargetMode="External"/><Relationship Id="rId369" Type="http://schemas.openxmlformats.org/officeDocument/2006/relationships/hyperlink" Target="https://www.ncbi.nlm.nih.gov/pubmed" TargetMode="External"/><Relationship Id="rId576" Type="http://schemas.openxmlformats.org/officeDocument/2006/relationships/hyperlink" Target="https://www.ncbi.nlm.nih.gov/pubmed" TargetMode="External"/><Relationship Id="rId783" Type="http://schemas.openxmlformats.org/officeDocument/2006/relationships/hyperlink" Target="https://www.ncbi.nlm.nih.gov/pubmed/?cmd=HistorySearch&amp;querykey=4" TargetMode="External"/><Relationship Id="rId990" Type="http://schemas.openxmlformats.org/officeDocument/2006/relationships/hyperlink" Target="https://www.ncbi.nlm.nih.gov/pubmed/?cmd=HistorySearch&amp;querykey=42" TargetMode="External"/><Relationship Id="rId1427" Type="http://schemas.openxmlformats.org/officeDocument/2006/relationships/hyperlink" Target="https://www.ncbi.nlm.nih.gov/pubmed/?cmd=HistorySearch&amp;querykey=90" TargetMode="External"/><Relationship Id="rId229" Type="http://schemas.openxmlformats.org/officeDocument/2006/relationships/hyperlink" Target="https://www.ncbi.nlm.nih.gov/pubmed" TargetMode="External"/><Relationship Id="rId436" Type="http://schemas.openxmlformats.org/officeDocument/2006/relationships/hyperlink" Target="https://www.ncbi.nlm.nih.gov/pubmed" TargetMode="External"/><Relationship Id="rId643" Type="http://schemas.openxmlformats.org/officeDocument/2006/relationships/hyperlink" Target="https://www.ncbi.nlm.nih.gov/pubmed" TargetMode="External"/><Relationship Id="rId1066" Type="http://schemas.openxmlformats.org/officeDocument/2006/relationships/hyperlink" Target="https://www.ncbi.nlm.nih.gov/pubmed/?cmd=HistorySearch&amp;querykey=4" TargetMode="External"/><Relationship Id="rId1273" Type="http://schemas.openxmlformats.org/officeDocument/2006/relationships/hyperlink" Target="https://www.ncbi.nlm.nih.gov/pubmed/advanced" TargetMode="External"/><Relationship Id="rId1480" Type="http://schemas.openxmlformats.org/officeDocument/2006/relationships/hyperlink" Target="https://www.ncbi.nlm.nih.gov/pubmed/?cmd=HistorySearch&amp;querykey=37" TargetMode="External"/><Relationship Id="rId850" Type="http://schemas.openxmlformats.org/officeDocument/2006/relationships/hyperlink" Target="https://www.ncbi.nlm.nih.gov/pubmed" TargetMode="External"/><Relationship Id="rId948" Type="http://schemas.openxmlformats.org/officeDocument/2006/relationships/hyperlink" Target="https://www.ncbi.nlm.nih.gov/pubmed" TargetMode="External"/><Relationship Id="rId1133" Type="http://schemas.openxmlformats.org/officeDocument/2006/relationships/hyperlink" Target="https://www.ncbi.nlm.nih.gov/pubmed" TargetMode="External"/><Relationship Id="rId77" Type="http://schemas.openxmlformats.org/officeDocument/2006/relationships/hyperlink" Target="https://www.ncbi.nlm.nih.gov/pubmed/advanced" TargetMode="External"/><Relationship Id="rId282" Type="http://schemas.openxmlformats.org/officeDocument/2006/relationships/hyperlink" Target="https://www.ncbi.nlm.nih.gov/pubmed" TargetMode="External"/><Relationship Id="rId503" Type="http://schemas.openxmlformats.org/officeDocument/2006/relationships/hyperlink" Target="https://www.ncbi.nlm.nih.gov/pubmed/?cmd=HistorySearch&amp;querykey=52" TargetMode="External"/><Relationship Id="rId587" Type="http://schemas.openxmlformats.org/officeDocument/2006/relationships/hyperlink" Target="https://www.ncbi.nlm.nih.gov/pubmed/?cmd=HistorySearch&amp;querykey=24" TargetMode="External"/><Relationship Id="rId710" Type="http://schemas.openxmlformats.org/officeDocument/2006/relationships/hyperlink" Target="https://www.ncbi.nlm.nih.gov/pubmed" TargetMode="External"/><Relationship Id="rId808" Type="http://schemas.openxmlformats.org/officeDocument/2006/relationships/hyperlink" Target="https://www.ncbi.nlm.nih.gov/pubmed" TargetMode="External"/><Relationship Id="rId1340" Type="http://schemas.openxmlformats.org/officeDocument/2006/relationships/hyperlink" Target="https://www.ncbi.nlm.nih.gov/pubmed/advanced" TargetMode="External"/><Relationship Id="rId1438" Type="http://schemas.openxmlformats.org/officeDocument/2006/relationships/hyperlink" Target="https://www.ncbi.nlm.nih.gov/pubmed/?cmd=HistorySearch&amp;querykey=79" TargetMode="External"/><Relationship Id="rId8" Type="http://schemas.openxmlformats.org/officeDocument/2006/relationships/footer" Target="footer1.xml"/><Relationship Id="rId142" Type="http://schemas.openxmlformats.org/officeDocument/2006/relationships/hyperlink" Target="https://www.ncbi.nlm.nih.gov/pubmed/?cmd=HistorySearch&amp;querykey=30" TargetMode="External"/><Relationship Id="rId447" Type="http://schemas.openxmlformats.org/officeDocument/2006/relationships/hyperlink" Target="https://www.ncbi.nlm.nih.gov/pubmed" TargetMode="External"/><Relationship Id="rId794" Type="http://schemas.openxmlformats.org/officeDocument/2006/relationships/hyperlink" Target="https://www.ncbi.nlm.nih.gov/pubmed" TargetMode="External"/><Relationship Id="rId1077" Type="http://schemas.openxmlformats.org/officeDocument/2006/relationships/hyperlink" Target="https://www.ncbi.nlm.nih.gov/pubmed" TargetMode="External"/><Relationship Id="rId1200" Type="http://schemas.openxmlformats.org/officeDocument/2006/relationships/hyperlink" Target="https://www.ncbi.nlm.nih.gov/pubmed/?cmd=HistorySearch&amp;querykey=76" TargetMode="External"/><Relationship Id="rId654" Type="http://schemas.openxmlformats.org/officeDocument/2006/relationships/hyperlink" Target="https://www.ncbi.nlm.nih.gov/pubmed" TargetMode="External"/><Relationship Id="rId861" Type="http://schemas.openxmlformats.org/officeDocument/2006/relationships/hyperlink" Target="https://www.ncbi.nlm.nih.gov/pubmed/?cmd=HistorySearch&amp;querykey=40" TargetMode="External"/><Relationship Id="rId959" Type="http://schemas.openxmlformats.org/officeDocument/2006/relationships/hyperlink" Target="https://www.ncbi.nlm.nih.gov/pubmed/?cmd=HistorySearch&amp;querykey=57" TargetMode="External"/><Relationship Id="rId1284" Type="http://schemas.openxmlformats.org/officeDocument/2006/relationships/hyperlink" Target="https://www.ncbi.nlm.nih.gov/pubmed/?cmd=HistorySearch&amp;querykey=48" TargetMode="External"/><Relationship Id="rId1491" Type="http://schemas.openxmlformats.org/officeDocument/2006/relationships/hyperlink" Target="https://www.ncbi.nlm.nih.gov/pubmed/?cmd=HistorySearch&amp;querykey=26" TargetMode="External"/><Relationship Id="rId1505" Type="http://schemas.openxmlformats.org/officeDocument/2006/relationships/hyperlink" Target="https://www.ncbi.nlm.nih.gov/pubmed/?cmd=HistorySearch&amp;querykey=12" TargetMode="External"/><Relationship Id="rId293" Type="http://schemas.openxmlformats.org/officeDocument/2006/relationships/hyperlink" Target="https://www.ncbi.nlm.nih.gov/pubmed/?cmd=HistorySearch&amp;querykey=41" TargetMode="External"/><Relationship Id="rId307" Type="http://schemas.openxmlformats.org/officeDocument/2006/relationships/hyperlink" Target="https://www.ncbi.nlm.nih.gov/pubmed" TargetMode="External"/><Relationship Id="rId514" Type="http://schemas.openxmlformats.org/officeDocument/2006/relationships/hyperlink" Target="https://www.ncbi.nlm.nih.gov/pubmed" TargetMode="External"/><Relationship Id="rId721" Type="http://schemas.openxmlformats.org/officeDocument/2006/relationships/hyperlink" Target="https://www.ncbi.nlm.nih.gov/pubmed/?cmd=HistorySearch&amp;querykey=35" TargetMode="External"/><Relationship Id="rId1144" Type="http://schemas.openxmlformats.org/officeDocument/2006/relationships/hyperlink" Target="https://www.ncbi.nlm.nih.gov/pubmed/?cmd=HistorySearch&amp;querykey=26" TargetMode="External"/><Relationship Id="rId1351" Type="http://schemas.openxmlformats.org/officeDocument/2006/relationships/hyperlink" Target="https://www.ncbi.nlm.nih.gov/pubmed/advanced" TargetMode="External"/><Relationship Id="rId1449" Type="http://schemas.openxmlformats.org/officeDocument/2006/relationships/hyperlink" Target="https://www.ncbi.nlm.nih.gov/pubmed/?cmd=HistorySearch&amp;querykey=68" TargetMode="External"/><Relationship Id="rId88" Type="http://schemas.openxmlformats.org/officeDocument/2006/relationships/hyperlink" Target="https://www.ncbi.nlm.nih.gov/pubmed/?cmd=HistorySearch&amp;querykey=57" TargetMode="External"/><Relationship Id="rId153" Type="http://schemas.openxmlformats.org/officeDocument/2006/relationships/hyperlink" Target="https://www.ncbi.nlm.nih.gov/pubmed/advanced" TargetMode="External"/><Relationship Id="rId360" Type="http://schemas.openxmlformats.org/officeDocument/2006/relationships/hyperlink" Target="https://www.ncbi.nlm.nih.gov/pubmed" TargetMode="External"/><Relationship Id="rId598" Type="http://schemas.openxmlformats.org/officeDocument/2006/relationships/hyperlink" Target="https://www.ncbi.nlm.nih.gov/pubmed" TargetMode="External"/><Relationship Id="rId819" Type="http://schemas.openxmlformats.org/officeDocument/2006/relationships/hyperlink" Target="https://www.ncbi.nlm.nih.gov/pubmed/?cmd=HistorySearch&amp;querykey=61" TargetMode="External"/><Relationship Id="rId1004" Type="http://schemas.openxmlformats.org/officeDocument/2006/relationships/hyperlink" Target="https://www.ncbi.nlm.nih.gov/pubmed/?cmd=HistorySearch&amp;querykey=35" TargetMode="External"/><Relationship Id="rId1211" Type="http://schemas.openxmlformats.org/officeDocument/2006/relationships/hyperlink" Target="https://www.ncbi.nlm.nih.gov/pubmed/advanced" TargetMode="External"/><Relationship Id="rId220" Type="http://schemas.openxmlformats.org/officeDocument/2006/relationships/hyperlink" Target="https://www.ncbi.nlm.nih.gov/pubmed" TargetMode="External"/><Relationship Id="rId458" Type="http://schemas.openxmlformats.org/officeDocument/2006/relationships/hyperlink" Target="https://www.ncbi.nlm.nih.gov/pubmed/?cmd=HistorySearch&amp;querykey=67" TargetMode="External"/><Relationship Id="rId665" Type="http://schemas.openxmlformats.org/officeDocument/2006/relationships/hyperlink" Target="https://www.ncbi.nlm.nih.gov/pubmed" TargetMode="External"/><Relationship Id="rId872" Type="http://schemas.openxmlformats.org/officeDocument/2006/relationships/hyperlink" Target="https://www.ncbi.nlm.nih.gov/pubmed" TargetMode="External"/><Relationship Id="rId1088" Type="http://schemas.openxmlformats.org/officeDocument/2006/relationships/hyperlink" Target="https://www.ncbi.nlm.nih.gov/pubmed/?cmd=HistorySearch&amp;querykey=54" TargetMode="External"/><Relationship Id="rId1295" Type="http://schemas.openxmlformats.org/officeDocument/2006/relationships/hyperlink" Target="https://www.ncbi.nlm.nih.gov/pubmed/advanced" TargetMode="External"/><Relationship Id="rId1309" Type="http://schemas.openxmlformats.org/officeDocument/2006/relationships/hyperlink" Target="https://www.ncbi.nlm.nih.gov/pubmed/advanced" TargetMode="External"/><Relationship Id="rId1516" Type="http://schemas.openxmlformats.org/officeDocument/2006/relationships/theme" Target="theme/theme1.xml"/><Relationship Id="rId15" Type="http://schemas.openxmlformats.org/officeDocument/2006/relationships/hyperlink" Target="https://www.ncbi.nlm.nih.gov/pubmed/advanced" TargetMode="External"/><Relationship Id="rId318" Type="http://schemas.openxmlformats.org/officeDocument/2006/relationships/hyperlink" Target="https://www.ncbi.nlm.nih.gov/pubmed" TargetMode="External"/><Relationship Id="rId525" Type="http://schemas.openxmlformats.org/officeDocument/2006/relationships/hyperlink" Target="https://www.ncbi.nlm.nih.gov/pubmed" TargetMode="External"/><Relationship Id="rId732" Type="http://schemas.openxmlformats.org/officeDocument/2006/relationships/hyperlink" Target="https://www.ncbi.nlm.nih.gov/pubmed" TargetMode="External"/><Relationship Id="rId1155" Type="http://schemas.openxmlformats.org/officeDocument/2006/relationships/hyperlink" Target="https://www.ncbi.nlm.nih.gov/pubmed" TargetMode="External"/><Relationship Id="rId1362" Type="http://schemas.openxmlformats.org/officeDocument/2006/relationships/hyperlink" Target="https://www.ncbi.nlm.nih.gov/pubmed/?cmd=HistorySearch&amp;querykey=22" TargetMode="External"/><Relationship Id="rId99" Type="http://schemas.openxmlformats.org/officeDocument/2006/relationships/hyperlink" Target="https://www.ncbi.nlm.nih.gov/pubmed/advanced" TargetMode="External"/><Relationship Id="rId164" Type="http://schemas.openxmlformats.org/officeDocument/2006/relationships/hyperlink" Target="https://www.ncbi.nlm.nih.gov/pubmed/?cmd=HistorySearch&amp;querykey=19" TargetMode="External"/><Relationship Id="rId371" Type="http://schemas.openxmlformats.org/officeDocument/2006/relationships/hyperlink" Target="https://www.ncbi.nlm.nih.gov/pubmed/?cmd=HistorySearch&amp;querykey=15" TargetMode="External"/><Relationship Id="rId1015" Type="http://schemas.openxmlformats.org/officeDocument/2006/relationships/hyperlink" Target="https://www.ncbi.nlm.nih.gov/pubmed" TargetMode="External"/><Relationship Id="rId1222" Type="http://schemas.openxmlformats.org/officeDocument/2006/relationships/hyperlink" Target="https://www.ncbi.nlm.nih.gov/pubmed/advanced" TargetMode="External"/><Relationship Id="rId469" Type="http://schemas.openxmlformats.org/officeDocument/2006/relationships/hyperlink" Target="https://www.ncbi.nlm.nih.gov/pubmed" TargetMode="External"/><Relationship Id="rId676" Type="http://schemas.openxmlformats.org/officeDocument/2006/relationships/hyperlink" Target="https://www.ncbi.nlm.nih.gov/pubmed/?cmd=HistorySearch&amp;querykey=57" TargetMode="External"/><Relationship Id="rId883" Type="http://schemas.openxmlformats.org/officeDocument/2006/relationships/hyperlink" Target="https://www.ncbi.nlm.nih.gov/pubmed/?cmd=HistorySearch&amp;querykey=29" TargetMode="External"/><Relationship Id="rId1099" Type="http://schemas.openxmlformats.org/officeDocument/2006/relationships/hyperlink" Target="https://www.ncbi.nlm.nih.gov/pubmed" TargetMode="External"/><Relationship Id="rId26" Type="http://schemas.openxmlformats.org/officeDocument/2006/relationships/hyperlink" Target="https://www.ncbi.nlm.nih.gov/pubmed/?cmd=HistorySearch&amp;querykey=88" TargetMode="External"/><Relationship Id="rId231" Type="http://schemas.openxmlformats.org/officeDocument/2006/relationships/hyperlink" Target="https://www.ncbi.nlm.nih.gov/pubmed/?cmd=HistorySearch&amp;querykey=61" TargetMode="External"/><Relationship Id="rId329" Type="http://schemas.openxmlformats.org/officeDocument/2006/relationships/hyperlink" Target="https://www.ncbi.nlm.nih.gov/pubmed/?cmd=HistorySearch&amp;querykey=29" TargetMode="External"/><Relationship Id="rId536" Type="http://schemas.openxmlformats.org/officeDocument/2006/relationships/hyperlink" Target="https://www.ncbi.nlm.nih.gov/pubmed/?cmd=HistorySearch&amp;querykey=41" TargetMode="External"/><Relationship Id="rId1166" Type="http://schemas.openxmlformats.org/officeDocument/2006/relationships/hyperlink" Target="https://www.ncbi.nlm.nih.gov/pubmed/?cmd=HistorySearch&amp;querykey=15" TargetMode="External"/><Relationship Id="rId1373" Type="http://schemas.openxmlformats.org/officeDocument/2006/relationships/hyperlink" Target="https://www.ncbi.nlm.nih.gov/pubmed/advanced" TargetMode="External"/><Relationship Id="rId175" Type="http://schemas.openxmlformats.org/officeDocument/2006/relationships/hyperlink" Target="https://www.ncbi.nlm.nih.gov/pubmed/advanced" TargetMode="External"/><Relationship Id="rId743" Type="http://schemas.openxmlformats.org/officeDocument/2006/relationships/hyperlink" Target="https://www.ncbi.nlm.nih.gov/pubmed/?cmd=HistorySearch&amp;querykey=24" TargetMode="External"/><Relationship Id="rId950" Type="http://schemas.openxmlformats.org/officeDocument/2006/relationships/hyperlink" Target="https://www.ncbi.nlm.nih.gov/pubmed" TargetMode="External"/><Relationship Id="rId1026" Type="http://schemas.openxmlformats.org/officeDocument/2006/relationships/hyperlink" Target="https://www.ncbi.nlm.nih.gov/pubmed/?cmd=HistorySearch&amp;querykey=24" TargetMode="External"/><Relationship Id="rId382" Type="http://schemas.openxmlformats.org/officeDocument/2006/relationships/hyperlink" Target="https://www.ncbi.nlm.nih.gov/pubmed" TargetMode="External"/><Relationship Id="rId603" Type="http://schemas.openxmlformats.org/officeDocument/2006/relationships/hyperlink" Target="https://www.ncbi.nlm.nih.gov/pubmed" TargetMode="External"/><Relationship Id="rId687" Type="http://schemas.openxmlformats.org/officeDocument/2006/relationships/hyperlink" Target="https://www.ncbi.nlm.nih.gov/pubmed/?cmd=HistorySearch&amp;querykey=52" TargetMode="External"/><Relationship Id="rId810" Type="http://schemas.openxmlformats.org/officeDocument/2006/relationships/hyperlink" Target="https://www.ncbi.nlm.nih.gov/pubmed" TargetMode="External"/><Relationship Id="rId908" Type="http://schemas.openxmlformats.org/officeDocument/2006/relationships/hyperlink" Target="https://www.ncbi.nlm.nih.gov/pubmed" TargetMode="External"/><Relationship Id="rId1233" Type="http://schemas.openxmlformats.org/officeDocument/2006/relationships/hyperlink" Target="https://www.ncbi.nlm.nih.gov/pubmed/?cmd=HistorySearch&amp;querykey=65" TargetMode="External"/><Relationship Id="rId1440" Type="http://schemas.openxmlformats.org/officeDocument/2006/relationships/hyperlink" Target="https://www.ncbi.nlm.nih.gov/pubmed/?cmd=HistorySearch&amp;querykey=77" TargetMode="External"/><Relationship Id="rId242" Type="http://schemas.openxmlformats.org/officeDocument/2006/relationships/hyperlink" Target="https://www.ncbi.nlm.nih.gov/pubmed/?cmd=HistorySearch&amp;querykey=58" TargetMode="External"/><Relationship Id="rId894" Type="http://schemas.openxmlformats.org/officeDocument/2006/relationships/hyperlink" Target="https://www.ncbi.nlm.nih.gov/pubmed" TargetMode="External"/><Relationship Id="rId1177" Type="http://schemas.openxmlformats.org/officeDocument/2006/relationships/hyperlink" Target="https://www.ncbi.nlm.nih.gov/pubmed" TargetMode="External"/><Relationship Id="rId1300" Type="http://schemas.openxmlformats.org/officeDocument/2006/relationships/hyperlink" Target="https://www.ncbi.nlm.nih.gov/pubmed/advanced" TargetMode="External"/><Relationship Id="rId37" Type="http://schemas.openxmlformats.org/officeDocument/2006/relationships/hyperlink" Target="https://www.ncbi.nlm.nih.gov/pubmed/advanced" TargetMode="External"/><Relationship Id="rId102" Type="http://schemas.openxmlformats.org/officeDocument/2006/relationships/hyperlink" Target="https://www.ncbi.nlm.nih.gov/pubmed/?cmd=HistorySearch&amp;querykey=50" TargetMode="External"/><Relationship Id="rId547" Type="http://schemas.openxmlformats.org/officeDocument/2006/relationships/hyperlink" Target="https://www.ncbi.nlm.nih.gov/pubmed" TargetMode="External"/><Relationship Id="rId754" Type="http://schemas.openxmlformats.org/officeDocument/2006/relationships/hyperlink" Target="https://www.ncbi.nlm.nih.gov/pubmed" TargetMode="External"/><Relationship Id="rId961" Type="http://schemas.openxmlformats.org/officeDocument/2006/relationships/hyperlink" Target="https://www.ncbi.nlm.nih.gov/pubmed/?cmd=HistorySearch&amp;querykey=56" TargetMode="External"/><Relationship Id="rId1384" Type="http://schemas.openxmlformats.org/officeDocument/2006/relationships/hyperlink" Target="https://www.ncbi.nlm.nih.gov/pubmed/advanced" TargetMode="External"/><Relationship Id="rId90" Type="http://schemas.openxmlformats.org/officeDocument/2006/relationships/hyperlink" Target="https://www.ncbi.nlm.nih.gov/pubmed/?cmd=HistorySearch&amp;querykey=56" TargetMode="External"/><Relationship Id="rId186" Type="http://schemas.openxmlformats.org/officeDocument/2006/relationships/hyperlink" Target="https://www.ncbi.nlm.nih.gov/pubmed/?cmd=HistorySearch&amp;querykey=8" TargetMode="External"/><Relationship Id="rId393" Type="http://schemas.openxmlformats.org/officeDocument/2006/relationships/hyperlink" Target="https://www.ncbi.nlm.nih.gov/pubmed" TargetMode="External"/><Relationship Id="rId407" Type="http://schemas.openxmlformats.org/officeDocument/2006/relationships/hyperlink" Target="https://www.ncbi.nlm.nih.gov/pubmed/?cmd=HistorySearch&amp;querykey=3" TargetMode="External"/><Relationship Id="rId614" Type="http://schemas.openxmlformats.org/officeDocument/2006/relationships/hyperlink" Target="https://www.ncbi.nlm.nih.gov/pubmed/?cmd=HistorySearch&amp;querykey=15" TargetMode="External"/><Relationship Id="rId821" Type="http://schemas.openxmlformats.org/officeDocument/2006/relationships/hyperlink" Target="https://www.ncbi.nlm.nih.gov/pubmed/?cmd=HistorySearch&amp;querykey=60" TargetMode="External"/><Relationship Id="rId1037" Type="http://schemas.openxmlformats.org/officeDocument/2006/relationships/hyperlink" Target="https://www.ncbi.nlm.nih.gov/pubmed" TargetMode="External"/><Relationship Id="rId1244" Type="http://schemas.openxmlformats.org/officeDocument/2006/relationships/hyperlink" Target="https://www.ncbi.nlm.nih.gov/pubmed/advanced" TargetMode="External"/><Relationship Id="rId1451" Type="http://schemas.openxmlformats.org/officeDocument/2006/relationships/hyperlink" Target="https://www.ncbi.nlm.nih.gov/pubmed/?cmd=HistorySearch&amp;querykey=66" TargetMode="External"/><Relationship Id="rId253" Type="http://schemas.openxmlformats.org/officeDocument/2006/relationships/hyperlink" Target="https://www.ncbi.nlm.nih.gov/pubmed" TargetMode="External"/><Relationship Id="rId460" Type="http://schemas.openxmlformats.org/officeDocument/2006/relationships/hyperlink" Target="https://www.ncbi.nlm.nih.gov/pubmed" TargetMode="External"/><Relationship Id="rId698" Type="http://schemas.openxmlformats.org/officeDocument/2006/relationships/hyperlink" Target="https://www.ncbi.nlm.nih.gov/pubmed" TargetMode="External"/><Relationship Id="rId919" Type="http://schemas.openxmlformats.org/officeDocument/2006/relationships/hyperlink" Target="https://www.ncbi.nlm.nih.gov/pubmed/?cmd=HistorySearch&amp;querykey=11" TargetMode="External"/><Relationship Id="rId1090" Type="http://schemas.openxmlformats.org/officeDocument/2006/relationships/hyperlink" Target="https://www.ncbi.nlm.nih.gov/pubmed/?cmd=HistorySearch&amp;querykey=53" TargetMode="External"/><Relationship Id="rId1104" Type="http://schemas.openxmlformats.org/officeDocument/2006/relationships/hyperlink" Target="https://www.ncbi.nlm.nih.gov/pubmed/?cmd=HistorySearch&amp;querykey=46" TargetMode="External"/><Relationship Id="rId1311" Type="http://schemas.openxmlformats.org/officeDocument/2006/relationships/hyperlink" Target="https://www.ncbi.nlm.nih.gov/pubmed/?cmd=HistorySearch&amp;querykey=39" TargetMode="External"/><Relationship Id="rId48" Type="http://schemas.openxmlformats.org/officeDocument/2006/relationships/hyperlink" Target="https://www.ncbi.nlm.nih.gov/pubmed/?cmd=HistorySearch&amp;querykey=77" TargetMode="External"/><Relationship Id="rId113" Type="http://schemas.openxmlformats.org/officeDocument/2006/relationships/hyperlink" Target="https://www.ncbi.nlm.nih.gov/pubmed/advanced" TargetMode="External"/><Relationship Id="rId320" Type="http://schemas.openxmlformats.org/officeDocument/2006/relationships/hyperlink" Target="https://www.ncbi.nlm.nih.gov/pubmed/?cmd=HistorySearch&amp;querykey=32" TargetMode="External"/><Relationship Id="rId558" Type="http://schemas.openxmlformats.org/officeDocument/2006/relationships/hyperlink" Target="https://www.ncbi.nlm.nih.gov/pubmed" TargetMode="External"/><Relationship Id="rId765" Type="http://schemas.openxmlformats.org/officeDocument/2006/relationships/hyperlink" Target="https://www.ncbi.nlm.nih.gov/pubmed/?cmd=HistorySearch&amp;querykey=13" TargetMode="External"/><Relationship Id="rId972" Type="http://schemas.openxmlformats.org/officeDocument/2006/relationships/hyperlink" Target="https://www.ncbi.nlm.nih.gov/pubmed/?cmd=HistorySearch&amp;querykey=54" TargetMode="External"/><Relationship Id="rId1188" Type="http://schemas.openxmlformats.org/officeDocument/2006/relationships/hyperlink" Target="https://www.ncbi.nlm.nih.gov/pubmed/?cmd=HistorySearch&amp;querykey=4" TargetMode="External"/><Relationship Id="rId1395" Type="http://schemas.openxmlformats.org/officeDocument/2006/relationships/hyperlink" Target="https://www.ncbi.nlm.nih.gov/pubmed/?cmd=HistorySearch&amp;querykey=11" TargetMode="External"/><Relationship Id="rId1409" Type="http://schemas.openxmlformats.org/officeDocument/2006/relationships/hyperlink" Target="https://www.ncbi.nlm.nih.gov/pubmed/advanced" TargetMode="External"/><Relationship Id="rId197" Type="http://schemas.openxmlformats.org/officeDocument/2006/relationships/hyperlink" Target="https://www.ncbi.nlm.nih.gov/pubmed/advanced" TargetMode="External"/><Relationship Id="rId418" Type="http://schemas.openxmlformats.org/officeDocument/2006/relationships/hyperlink" Target="https://www.ncbi.nlm.nih.gov/pubmed" TargetMode="External"/><Relationship Id="rId625" Type="http://schemas.openxmlformats.org/officeDocument/2006/relationships/hyperlink" Target="https://www.ncbi.nlm.nih.gov/pubmed" TargetMode="External"/><Relationship Id="rId832" Type="http://schemas.openxmlformats.org/officeDocument/2006/relationships/hyperlink" Target="https://www.ncbi.nlm.nih.gov/pubmed" TargetMode="External"/><Relationship Id="rId1048" Type="http://schemas.openxmlformats.org/officeDocument/2006/relationships/hyperlink" Target="https://www.ncbi.nlm.nih.gov/pubmed/?cmd=HistorySearch&amp;querykey=13" TargetMode="External"/><Relationship Id="rId1255" Type="http://schemas.openxmlformats.org/officeDocument/2006/relationships/hyperlink" Target="https://www.ncbi.nlm.nih.gov/pubmed/advanced" TargetMode="External"/><Relationship Id="rId1462" Type="http://schemas.openxmlformats.org/officeDocument/2006/relationships/hyperlink" Target="https://www.ncbi.nlm.nih.gov/pubmed/?cmd=HistorySearch&amp;querykey=55" TargetMode="External"/><Relationship Id="rId264" Type="http://schemas.openxmlformats.org/officeDocument/2006/relationships/hyperlink" Target="https://www.ncbi.nlm.nih.gov/pubmed" TargetMode="External"/><Relationship Id="rId471" Type="http://schemas.openxmlformats.org/officeDocument/2006/relationships/hyperlink" Target="https://www.ncbi.nlm.nih.gov/pubmed" TargetMode="External"/><Relationship Id="rId1115" Type="http://schemas.openxmlformats.org/officeDocument/2006/relationships/hyperlink" Target="https://www.ncbi.nlm.nih.gov/pubmed" TargetMode="External"/><Relationship Id="rId1322" Type="http://schemas.openxmlformats.org/officeDocument/2006/relationships/hyperlink" Target="https://www.ncbi.nlm.nih.gov/pubmed/advanced" TargetMode="External"/><Relationship Id="rId59" Type="http://schemas.openxmlformats.org/officeDocument/2006/relationships/hyperlink" Target="https://www.ncbi.nlm.nih.gov/pubmed/advanced" TargetMode="External"/><Relationship Id="rId124" Type="http://schemas.openxmlformats.org/officeDocument/2006/relationships/hyperlink" Target="https://www.ncbi.nlm.nih.gov/pubmed/?cmd=HistorySearch&amp;querykey=39" TargetMode="External"/><Relationship Id="rId569" Type="http://schemas.openxmlformats.org/officeDocument/2006/relationships/hyperlink" Target="https://www.ncbi.nlm.nih.gov/pubmed/?cmd=HistorySearch&amp;querykey=30" TargetMode="External"/><Relationship Id="rId776" Type="http://schemas.openxmlformats.org/officeDocument/2006/relationships/hyperlink" Target="https://www.ncbi.nlm.nih.gov/pubmed" TargetMode="External"/><Relationship Id="rId983" Type="http://schemas.openxmlformats.org/officeDocument/2006/relationships/hyperlink" Target="https://www.ncbi.nlm.nih.gov/pubmed" TargetMode="External"/><Relationship Id="rId1199" Type="http://schemas.openxmlformats.org/officeDocument/2006/relationships/hyperlink" Target="https://www.ncbi.nlm.nih.gov/pubmed/advanced" TargetMode="External"/><Relationship Id="rId331" Type="http://schemas.openxmlformats.org/officeDocument/2006/relationships/hyperlink" Target="https://www.ncbi.nlm.nih.gov/pubmed" TargetMode="External"/><Relationship Id="rId429" Type="http://schemas.openxmlformats.org/officeDocument/2006/relationships/hyperlink" Target="https://www.ncbi.nlm.nih.gov/pubmed" TargetMode="External"/><Relationship Id="rId636" Type="http://schemas.openxmlformats.org/officeDocument/2006/relationships/hyperlink" Target="https://www.ncbi.nlm.nih.gov/pubmed" TargetMode="External"/><Relationship Id="rId1059" Type="http://schemas.openxmlformats.org/officeDocument/2006/relationships/hyperlink" Target="https://www.ncbi.nlm.nih.gov/pubmed" TargetMode="External"/><Relationship Id="rId1266" Type="http://schemas.openxmlformats.org/officeDocument/2006/relationships/hyperlink" Target="https://www.ncbi.nlm.nih.gov/pubmed/?cmd=HistorySearch&amp;querykey=54" TargetMode="External"/><Relationship Id="rId1473" Type="http://schemas.openxmlformats.org/officeDocument/2006/relationships/hyperlink" Target="https://www.ncbi.nlm.nih.gov/pubmed/?cmd=HistorySearch&amp;querykey=44" TargetMode="External"/><Relationship Id="rId843" Type="http://schemas.openxmlformats.org/officeDocument/2006/relationships/hyperlink" Target="https://www.ncbi.nlm.nih.gov/pubmed/?cmd=HistorySearch&amp;querykey=49" TargetMode="External"/><Relationship Id="rId1126" Type="http://schemas.openxmlformats.org/officeDocument/2006/relationships/hyperlink" Target="https://www.ncbi.nlm.nih.gov/pubmed/?cmd=HistorySearch&amp;querykey=35" TargetMode="External"/><Relationship Id="rId275" Type="http://schemas.openxmlformats.org/officeDocument/2006/relationships/hyperlink" Target="https://www.ncbi.nlm.nih.gov/pubmed/?cmd=HistorySearch&amp;querykey=47" TargetMode="External"/><Relationship Id="rId482" Type="http://schemas.openxmlformats.org/officeDocument/2006/relationships/hyperlink" Target="https://www.ncbi.nlm.nih.gov/pubmed/?cmd=HistorySearch&amp;querykey=59" TargetMode="External"/><Relationship Id="rId703" Type="http://schemas.openxmlformats.org/officeDocument/2006/relationships/hyperlink" Target="https://www.ncbi.nlm.nih.gov/pubmed/?cmd=HistorySearch&amp;querykey=44" TargetMode="External"/><Relationship Id="rId910" Type="http://schemas.openxmlformats.org/officeDocument/2006/relationships/hyperlink" Target="https://www.ncbi.nlm.nih.gov/pubmed" TargetMode="External"/><Relationship Id="rId1333" Type="http://schemas.openxmlformats.org/officeDocument/2006/relationships/hyperlink" Target="https://www.ncbi.nlm.nih.gov/pubmed/advanced" TargetMode="External"/><Relationship Id="rId135" Type="http://schemas.openxmlformats.org/officeDocument/2006/relationships/hyperlink" Target="https://www.ncbi.nlm.nih.gov/pubmed/advanced" TargetMode="External"/><Relationship Id="rId342" Type="http://schemas.openxmlformats.org/officeDocument/2006/relationships/hyperlink" Target="https://www.ncbi.nlm.nih.gov/pubmed" TargetMode="External"/><Relationship Id="rId787" Type="http://schemas.openxmlformats.org/officeDocument/2006/relationships/hyperlink" Target="https://www.ncbi.nlm.nih.gov/pubmed/?cmd=HistorySearch&amp;querykey=2" TargetMode="External"/><Relationship Id="rId994" Type="http://schemas.openxmlformats.org/officeDocument/2006/relationships/hyperlink" Target="https://www.ncbi.nlm.nih.gov/pubmed/?cmd=HistorySearch&amp;querykey=40" TargetMode="External"/><Relationship Id="rId1400" Type="http://schemas.openxmlformats.org/officeDocument/2006/relationships/hyperlink" Target="https://www.ncbi.nlm.nih.gov/pubmed/advanced" TargetMode="External"/><Relationship Id="rId202" Type="http://schemas.openxmlformats.org/officeDocument/2006/relationships/hyperlink" Target="https://www.ncbi.nlm.nih.gov/pubmed" TargetMode="External"/><Relationship Id="rId647" Type="http://schemas.openxmlformats.org/officeDocument/2006/relationships/hyperlink" Target="https://www.ncbi.nlm.nih.gov/pubmed/?cmd=HistorySearch&amp;querykey=4" TargetMode="External"/><Relationship Id="rId854" Type="http://schemas.openxmlformats.org/officeDocument/2006/relationships/hyperlink" Target="https://www.ncbi.nlm.nih.gov/pubmed" TargetMode="External"/><Relationship Id="rId1277" Type="http://schemas.openxmlformats.org/officeDocument/2006/relationships/hyperlink" Target="https://www.ncbi.nlm.nih.gov/pubmed/advanced" TargetMode="External"/><Relationship Id="rId1484" Type="http://schemas.openxmlformats.org/officeDocument/2006/relationships/hyperlink" Target="https://www.ncbi.nlm.nih.gov/pubmed/?cmd=HistorySearch&amp;querykey=33" TargetMode="External"/><Relationship Id="rId286" Type="http://schemas.openxmlformats.org/officeDocument/2006/relationships/hyperlink" Target="https://www.ncbi.nlm.nih.gov/pubmed" TargetMode="External"/><Relationship Id="rId493" Type="http://schemas.openxmlformats.org/officeDocument/2006/relationships/hyperlink" Target="https://www.ncbi.nlm.nih.gov/pubmed" TargetMode="External"/><Relationship Id="rId507" Type="http://schemas.openxmlformats.org/officeDocument/2006/relationships/hyperlink" Target="https://www.ncbi.nlm.nih.gov/pubmed" TargetMode="External"/><Relationship Id="rId714" Type="http://schemas.openxmlformats.org/officeDocument/2006/relationships/hyperlink" Target="https://www.ncbi.nlm.nih.gov/pubmed" TargetMode="External"/><Relationship Id="rId921" Type="http://schemas.openxmlformats.org/officeDocument/2006/relationships/hyperlink" Target="https://www.ncbi.nlm.nih.gov/pubmed/?cmd=HistorySearch&amp;querykey=10" TargetMode="External"/><Relationship Id="rId1137" Type="http://schemas.openxmlformats.org/officeDocument/2006/relationships/hyperlink" Target="https://www.ncbi.nlm.nih.gov/pubmed" TargetMode="External"/><Relationship Id="rId1344" Type="http://schemas.openxmlformats.org/officeDocument/2006/relationships/hyperlink" Target="https://www.ncbi.nlm.nih.gov/pubmed/?cmd=HistorySearch&amp;querykey=28" TargetMode="External"/><Relationship Id="rId50" Type="http://schemas.openxmlformats.org/officeDocument/2006/relationships/hyperlink" Target="https://www.ncbi.nlm.nih.gov/pubmed/?cmd=HistorySearch&amp;querykey=76" TargetMode="External"/><Relationship Id="rId146" Type="http://schemas.openxmlformats.org/officeDocument/2006/relationships/hyperlink" Target="https://www.ncbi.nlm.nih.gov/pubmed/?cmd=HistorySearch&amp;querykey=28" TargetMode="External"/><Relationship Id="rId353" Type="http://schemas.openxmlformats.org/officeDocument/2006/relationships/hyperlink" Target="https://www.ncbi.nlm.nih.gov/pubmed/?cmd=HistorySearch&amp;querykey=21" TargetMode="External"/><Relationship Id="rId560" Type="http://schemas.openxmlformats.org/officeDocument/2006/relationships/hyperlink" Target="https://www.ncbi.nlm.nih.gov/pubmed/?cmd=HistorySearch&amp;querykey=33" TargetMode="External"/><Relationship Id="rId798" Type="http://schemas.openxmlformats.org/officeDocument/2006/relationships/hyperlink" Target="https://www.ncbi.nlm.nih.gov/pubmed" TargetMode="External"/><Relationship Id="rId1190" Type="http://schemas.openxmlformats.org/officeDocument/2006/relationships/hyperlink" Target="https://www.ncbi.nlm.nih.gov/pubmed/?cmd=HistorySearch&amp;querykey=3" TargetMode="External"/><Relationship Id="rId1204" Type="http://schemas.openxmlformats.org/officeDocument/2006/relationships/hyperlink" Target="https://www.ncbi.nlm.nih.gov/pubmed/advanced" TargetMode="External"/><Relationship Id="rId1411" Type="http://schemas.openxmlformats.org/officeDocument/2006/relationships/hyperlink" Target="https://www.ncbi.nlm.nih.gov/pubmed/advanced" TargetMode="External"/><Relationship Id="rId213" Type="http://schemas.openxmlformats.org/officeDocument/2006/relationships/hyperlink" Target="https://www.ncbi.nlm.nih.gov/pubmed/?cmd=HistorySearch&amp;querykey=67" TargetMode="External"/><Relationship Id="rId420" Type="http://schemas.openxmlformats.org/officeDocument/2006/relationships/hyperlink" Target="https://www.ncbi.nlm.nih.gov/pubmed" TargetMode="External"/><Relationship Id="rId658" Type="http://schemas.openxmlformats.org/officeDocument/2006/relationships/hyperlink" Target="https://www.ncbi.nlm.nih.gov/pubmed/?cmd=HistorySearch&amp;querykey=66" TargetMode="External"/><Relationship Id="rId865" Type="http://schemas.openxmlformats.org/officeDocument/2006/relationships/hyperlink" Target="https://www.ncbi.nlm.nih.gov/pubmed/?cmd=HistorySearch&amp;querykey=38" TargetMode="External"/><Relationship Id="rId1050" Type="http://schemas.openxmlformats.org/officeDocument/2006/relationships/hyperlink" Target="https://www.ncbi.nlm.nih.gov/pubmed/?cmd=HistorySearch&amp;querykey=12" TargetMode="External"/><Relationship Id="rId1288" Type="http://schemas.openxmlformats.org/officeDocument/2006/relationships/hyperlink" Target="https://www.ncbi.nlm.nih.gov/pubmed/advanced" TargetMode="External"/><Relationship Id="rId1495" Type="http://schemas.openxmlformats.org/officeDocument/2006/relationships/hyperlink" Target="https://www.ncbi.nlm.nih.gov/pubmed/?cmd=HistorySearch&amp;querykey=22" TargetMode="External"/><Relationship Id="rId1509" Type="http://schemas.openxmlformats.org/officeDocument/2006/relationships/hyperlink" Target="https://www.ncbi.nlm.nih.gov/pubmed/?cmd=HistorySearch&amp;querykey=8" TargetMode="External"/><Relationship Id="rId297" Type="http://schemas.openxmlformats.org/officeDocument/2006/relationships/hyperlink" Target="https://www.ncbi.nlm.nih.gov/pubmed" TargetMode="External"/><Relationship Id="rId518" Type="http://schemas.openxmlformats.org/officeDocument/2006/relationships/hyperlink" Target="https://www.ncbi.nlm.nih.gov/pubmed/?cmd=HistorySearch&amp;querykey=47" TargetMode="External"/><Relationship Id="rId725" Type="http://schemas.openxmlformats.org/officeDocument/2006/relationships/hyperlink" Target="https://www.ncbi.nlm.nih.gov/pubmed/?cmd=HistorySearch&amp;querykey=33" TargetMode="External"/><Relationship Id="rId932" Type="http://schemas.openxmlformats.org/officeDocument/2006/relationships/hyperlink" Target="https://www.ncbi.nlm.nih.gov/pubmed" TargetMode="External"/><Relationship Id="rId1148" Type="http://schemas.openxmlformats.org/officeDocument/2006/relationships/hyperlink" Target="https://www.ncbi.nlm.nih.gov/pubmed/?cmd=HistorySearch&amp;querykey=24" TargetMode="External"/><Relationship Id="rId1355" Type="http://schemas.openxmlformats.org/officeDocument/2006/relationships/hyperlink" Target="https://www.ncbi.nlm.nih.gov/pubmed/advanced" TargetMode="External"/><Relationship Id="rId157" Type="http://schemas.openxmlformats.org/officeDocument/2006/relationships/hyperlink" Target="https://www.ncbi.nlm.nih.gov/pubmed/advanced" TargetMode="External"/><Relationship Id="rId364" Type="http://schemas.openxmlformats.org/officeDocument/2006/relationships/hyperlink" Target="https://www.ncbi.nlm.nih.gov/pubmed" TargetMode="External"/><Relationship Id="rId1008" Type="http://schemas.openxmlformats.org/officeDocument/2006/relationships/hyperlink" Target="https://www.ncbi.nlm.nih.gov/pubmed/?cmd=HistorySearch&amp;querykey=33" TargetMode="External"/><Relationship Id="rId1215" Type="http://schemas.openxmlformats.org/officeDocument/2006/relationships/hyperlink" Target="https://www.ncbi.nlm.nih.gov/pubmed/?cmd=HistorySearch&amp;querykey=71" TargetMode="External"/><Relationship Id="rId1422" Type="http://schemas.openxmlformats.org/officeDocument/2006/relationships/hyperlink" Target="https://www.ncbi.nlm.nih.gov/pubmed/?cmd=HistorySearch&amp;querykey=2" TargetMode="External"/><Relationship Id="rId61" Type="http://schemas.openxmlformats.org/officeDocument/2006/relationships/hyperlink" Target="https://www.ncbi.nlm.nih.gov/pubmed/advanced" TargetMode="External"/><Relationship Id="rId571" Type="http://schemas.openxmlformats.org/officeDocument/2006/relationships/hyperlink" Target="https://www.ncbi.nlm.nih.gov/pubmed" TargetMode="External"/><Relationship Id="rId669" Type="http://schemas.openxmlformats.org/officeDocument/2006/relationships/hyperlink" Target="https://www.ncbi.nlm.nih.gov/pubmed" TargetMode="External"/><Relationship Id="rId876" Type="http://schemas.openxmlformats.org/officeDocument/2006/relationships/hyperlink" Target="https://www.ncbi.nlm.nih.gov/pubmed" TargetMode="External"/><Relationship Id="rId1299" Type="http://schemas.openxmlformats.org/officeDocument/2006/relationships/hyperlink" Target="https://www.ncbi.nlm.nih.gov/pubmed/?cmd=HistorySearch&amp;querykey=43" TargetMode="External"/><Relationship Id="rId19" Type="http://schemas.openxmlformats.org/officeDocument/2006/relationships/hyperlink" Target="https://www.ncbi.nlm.nih.gov/pubmed/advanced" TargetMode="External"/><Relationship Id="rId224" Type="http://schemas.openxmlformats.org/officeDocument/2006/relationships/hyperlink" Target="https://www.ncbi.nlm.nih.gov/pubmed" TargetMode="External"/><Relationship Id="rId431" Type="http://schemas.openxmlformats.org/officeDocument/2006/relationships/hyperlink" Target="https://www.ncbi.nlm.nih.gov/pubmed/?cmd=HistorySearch&amp;querykey=76" TargetMode="External"/><Relationship Id="rId529" Type="http://schemas.openxmlformats.org/officeDocument/2006/relationships/hyperlink" Target="https://www.ncbi.nlm.nih.gov/pubmed" TargetMode="External"/><Relationship Id="rId736" Type="http://schemas.openxmlformats.org/officeDocument/2006/relationships/hyperlink" Target="https://www.ncbi.nlm.nih.gov/pubmed" TargetMode="External"/><Relationship Id="rId1061" Type="http://schemas.openxmlformats.org/officeDocument/2006/relationships/hyperlink" Target="https://www.ncbi.nlm.nih.gov/pubmed" TargetMode="External"/><Relationship Id="rId1159" Type="http://schemas.openxmlformats.org/officeDocument/2006/relationships/hyperlink" Target="https://www.ncbi.nlm.nih.gov/pubmed" TargetMode="External"/><Relationship Id="rId1366" Type="http://schemas.openxmlformats.org/officeDocument/2006/relationships/hyperlink" Target="https://www.ncbi.nlm.nih.gov/pubmed/advanced" TargetMode="External"/><Relationship Id="rId168" Type="http://schemas.openxmlformats.org/officeDocument/2006/relationships/hyperlink" Target="https://www.ncbi.nlm.nih.gov/pubmed/?cmd=HistorySearch&amp;querykey=17" TargetMode="External"/><Relationship Id="rId943" Type="http://schemas.openxmlformats.org/officeDocument/2006/relationships/hyperlink" Target="https://www.ncbi.nlm.nih.gov/pubmed/?cmd=HistorySearch&amp;querykey=65" TargetMode="External"/><Relationship Id="rId1019" Type="http://schemas.openxmlformats.org/officeDocument/2006/relationships/hyperlink" Target="https://www.ncbi.nlm.nih.gov/pubmed" TargetMode="External"/><Relationship Id="rId72" Type="http://schemas.openxmlformats.org/officeDocument/2006/relationships/hyperlink" Target="https://www.ncbi.nlm.nih.gov/pubmed/?cmd=HistorySearch&amp;querykey=65" TargetMode="External"/><Relationship Id="rId375" Type="http://schemas.openxmlformats.org/officeDocument/2006/relationships/hyperlink" Target="https://www.ncbi.nlm.nih.gov/pubmed" TargetMode="External"/><Relationship Id="rId582" Type="http://schemas.openxmlformats.org/officeDocument/2006/relationships/hyperlink" Target="https://www.ncbi.nlm.nih.gov/pubmed" TargetMode="External"/><Relationship Id="rId803" Type="http://schemas.openxmlformats.org/officeDocument/2006/relationships/hyperlink" Target="https://www.ncbi.nlm.nih.gov/pubmed/?cmd=HistorySearch&amp;querykey=69" TargetMode="External"/><Relationship Id="rId1226" Type="http://schemas.openxmlformats.org/officeDocument/2006/relationships/hyperlink" Target="https://www.ncbi.nlm.nih.gov/pubmed/advanced" TargetMode="External"/><Relationship Id="rId1433" Type="http://schemas.openxmlformats.org/officeDocument/2006/relationships/hyperlink" Target="https://www.ncbi.nlm.nih.gov/pubmed/?cmd=HistorySearch&amp;querykey=84" TargetMode="External"/><Relationship Id="rId3" Type="http://schemas.openxmlformats.org/officeDocument/2006/relationships/styles" Target="styles.xml"/><Relationship Id="rId235" Type="http://schemas.openxmlformats.org/officeDocument/2006/relationships/hyperlink" Target="https://www.ncbi.nlm.nih.gov/pubmed" TargetMode="External"/><Relationship Id="rId442" Type="http://schemas.openxmlformats.org/officeDocument/2006/relationships/hyperlink" Target="https://www.ncbi.nlm.nih.gov/pubmed" TargetMode="External"/><Relationship Id="rId887" Type="http://schemas.openxmlformats.org/officeDocument/2006/relationships/hyperlink" Target="https://www.ncbi.nlm.nih.gov/pubmed/?cmd=HistorySearch&amp;querykey=27" TargetMode="External"/><Relationship Id="rId1072" Type="http://schemas.openxmlformats.org/officeDocument/2006/relationships/hyperlink" Target="https://www.ncbi.nlm.nih.gov/pubmed/?cmd=HistorySearch&amp;querykey=1" TargetMode="External"/><Relationship Id="rId1500" Type="http://schemas.openxmlformats.org/officeDocument/2006/relationships/hyperlink" Target="https://www.ncbi.nlm.nih.gov/pubmed/?cmd=HistorySearch&amp;querykey=17" TargetMode="External"/><Relationship Id="rId302" Type="http://schemas.openxmlformats.org/officeDocument/2006/relationships/hyperlink" Target="https://www.ncbi.nlm.nih.gov/pubmed/?cmd=HistorySearch&amp;querykey=38" TargetMode="External"/><Relationship Id="rId747" Type="http://schemas.openxmlformats.org/officeDocument/2006/relationships/hyperlink" Target="https://www.ncbi.nlm.nih.gov/pubmed/?cmd=HistorySearch&amp;querykey=22" TargetMode="External"/><Relationship Id="rId954" Type="http://schemas.openxmlformats.org/officeDocument/2006/relationships/hyperlink" Target="https://www.ncbi.nlm.nih.gov/pubmed" TargetMode="External"/><Relationship Id="rId1377" Type="http://schemas.openxmlformats.org/officeDocument/2006/relationships/hyperlink" Target="https://www.ncbi.nlm.nih.gov/pubmed/?cmd=HistorySearch&amp;querykey=17" TargetMode="External"/><Relationship Id="rId83" Type="http://schemas.openxmlformats.org/officeDocument/2006/relationships/hyperlink" Target="https://www.ncbi.nlm.nih.gov/pubmed/advanced" TargetMode="External"/><Relationship Id="rId179" Type="http://schemas.openxmlformats.org/officeDocument/2006/relationships/hyperlink" Target="https://www.ncbi.nlm.nih.gov/pubmed/advanced" TargetMode="External"/><Relationship Id="rId386" Type="http://schemas.openxmlformats.org/officeDocument/2006/relationships/hyperlink" Target="https://www.ncbi.nlm.nih.gov/pubmed/?cmd=HistorySearch&amp;querykey=10" TargetMode="External"/><Relationship Id="rId593" Type="http://schemas.openxmlformats.org/officeDocument/2006/relationships/hyperlink" Target="https://www.ncbi.nlm.nih.gov/pubmed/?cmd=HistorySearch&amp;querykey=22" TargetMode="External"/><Relationship Id="rId607" Type="http://schemas.openxmlformats.org/officeDocument/2006/relationships/hyperlink" Target="https://www.ncbi.nlm.nih.gov/pubmed" TargetMode="External"/><Relationship Id="rId814" Type="http://schemas.openxmlformats.org/officeDocument/2006/relationships/hyperlink" Target="https://www.ncbi.nlm.nih.gov/pubmed" TargetMode="External"/><Relationship Id="rId1237" Type="http://schemas.openxmlformats.org/officeDocument/2006/relationships/hyperlink" Target="https://www.ncbi.nlm.nih.gov/pubmed/advanced" TargetMode="External"/><Relationship Id="rId1444" Type="http://schemas.openxmlformats.org/officeDocument/2006/relationships/hyperlink" Target="https://www.ncbi.nlm.nih.gov/pubmed/?cmd=HistorySearch&amp;querykey=73" TargetMode="External"/><Relationship Id="rId246" Type="http://schemas.openxmlformats.org/officeDocument/2006/relationships/hyperlink" Target="https://www.ncbi.nlm.nih.gov/pubmed" TargetMode="External"/><Relationship Id="rId453" Type="http://schemas.openxmlformats.org/officeDocument/2006/relationships/hyperlink" Target="https://www.ncbi.nlm.nih.gov/pubmed" TargetMode="External"/><Relationship Id="rId660" Type="http://schemas.openxmlformats.org/officeDocument/2006/relationships/hyperlink" Target="https://www.ncbi.nlm.nih.gov/pubmed/?cmd=HistorySearch&amp;querykey=65" TargetMode="External"/><Relationship Id="rId898" Type="http://schemas.openxmlformats.org/officeDocument/2006/relationships/hyperlink" Target="https://www.ncbi.nlm.nih.gov/pubmed" TargetMode="External"/><Relationship Id="rId1083" Type="http://schemas.openxmlformats.org/officeDocument/2006/relationships/hyperlink" Target="https://www.ncbi.nlm.nih.gov/pubmed" TargetMode="External"/><Relationship Id="rId1290" Type="http://schemas.openxmlformats.org/officeDocument/2006/relationships/hyperlink" Target="https://www.ncbi.nlm.nih.gov/pubmed/?cmd=HistorySearch&amp;querykey=46" TargetMode="External"/><Relationship Id="rId1304" Type="http://schemas.openxmlformats.org/officeDocument/2006/relationships/hyperlink" Target="https://www.ncbi.nlm.nih.gov/pubmed/advanced" TargetMode="External"/><Relationship Id="rId1511" Type="http://schemas.openxmlformats.org/officeDocument/2006/relationships/hyperlink" Target="https://www.ncbi.nlm.nih.gov/pubmed/?cmd=HistorySearch&amp;querykey=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9CD94-1226-4E26-B286-1AF8DAEE1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99327</Words>
  <Characters>566165</Characters>
  <Application>Microsoft Office Word</Application>
  <DocSecurity>0</DocSecurity>
  <Lines>4718</Lines>
  <Paragraphs>1328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Berkenbosch</dc:creator>
  <cp:keywords/>
  <dc:description/>
  <cp:lastModifiedBy>John Berkenbosch</cp:lastModifiedBy>
  <cp:revision>2</cp:revision>
  <dcterms:created xsi:type="dcterms:W3CDTF">2022-03-25T17:56:00Z</dcterms:created>
  <dcterms:modified xsi:type="dcterms:W3CDTF">2022-03-25T17:56:00Z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WProjectId">
    <vt:lpwstr>ap:5dcd8344e4b03c0b47f9327c</vt:lpwstr>
  </property>
</Properties>
</file>