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B5AA" w14:textId="77777777" w:rsidR="00457B0B" w:rsidRPr="00400A0A" w:rsidRDefault="00457B0B" w:rsidP="00457B0B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proofErr w:type="spellStart"/>
      <w:r w:rsidRPr="00400A0A">
        <w:rPr>
          <w:rFonts w:ascii="Arial" w:hAnsi="Arial" w:cs="Arial"/>
          <w:b/>
          <w:bCs/>
          <w:sz w:val="24"/>
          <w:szCs w:val="24"/>
          <w:lang w:val="fr-CA"/>
        </w:rPr>
        <w:t>Supplemental</w:t>
      </w:r>
      <w:proofErr w:type="spellEnd"/>
      <w:r w:rsidRPr="00400A0A">
        <w:rPr>
          <w:rFonts w:ascii="Arial" w:hAnsi="Arial" w:cs="Arial"/>
          <w:b/>
          <w:bCs/>
          <w:sz w:val="24"/>
          <w:szCs w:val="24"/>
          <w:lang w:val="fr-CA"/>
        </w:rPr>
        <w:t xml:space="preserve"> Digital Content</w:t>
      </w:r>
    </w:p>
    <w:p w14:paraId="309CFE9E" w14:textId="77777777" w:rsidR="003C39B9" w:rsidRDefault="00457B0B" w:rsidP="00997CBA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400A0A">
        <w:rPr>
          <w:rFonts w:ascii="Arial" w:hAnsi="Arial" w:cs="Arial"/>
          <w:b/>
          <w:bCs/>
          <w:sz w:val="24"/>
          <w:szCs w:val="24"/>
          <w:lang w:val="fr-CA"/>
        </w:rPr>
        <w:t xml:space="preserve">PALICC-2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CA"/>
        </w:rPr>
        <w:t>Executive</w:t>
      </w:r>
      <w:proofErr w:type="spellEnd"/>
      <w:r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CA"/>
        </w:rPr>
        <w:t>Summar</w:t>
      </w:r>
      <w:r w:rsidR="007D4DAE">
        <w:rPr>
          <w:rFonts w:ascii="Arial" w:hAnsi="Arial" w:cs="Arial"/>
          <w:b/>
          <w:bCs/>
          <w:sz w:val="24"/>
          <w:szCs w:val="24"/>
          <w:lang w:val="fr-CA"/>
        </w:rPr>
        <w:t>y</w:t>
      </w:r>
      <w:proofErr w:type="spellEnd"/>
    </w:p>
    <w:p w14:paraId="06709CA3" w14:textId="3DACFE1A" w:rsidR="00997CBA" w:rsidRDefault="00997CBA" w:rsidP="00997CBA">
      <w:pPr>
        <w:jc w:val="center"/>
        <w:rPr>
          <w:noProof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lang w:val="fr-CA"/>
        </w:rPr>
        <w:instrText xml:space="preserve"> TOC \o "1-3" \h \z \u </w:instrText>
      </w:r>
      <w:r>
        <w:rPr>
          <w:rFonts w:ascii="Arial" w:hAnsi="Arial" w:cs="Arial"/>
          <w:b/>
          <w:bCs/>
          <w:sz w:val="24"/>
          <w:szCs w:val="24"/>
          <w:lang w:val="fr-CA"/>
        </w:rPr>
        <w:fldChar w:fldCharType="separate"/>
      </w:r>
    </w:p>
    <w:p w14:paraId="2935C86C" w14:textId="776BAE2A" w:rsidR="00997CBA" w:rsidRDefault="00997CBA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val="en-ES" w:eastAsia="en-GB"/>
        </w:rPr>
      </w:pPr>
      <w:hyperlink w:anchor="_Toc118301728" w:history="1">
        <w:r w:rsidRPr="00371D05">
          <w:rPr>
            <w:rStyle w:val="Hyperlink"/>
            <w:b/>
            <w:noProof/>
          </w:rPr>
          <w:t>Supplemental Table 1.</w:t>
        </w:r>
        <w:r w:rsidRPr="00371D05">
          <w:rPr>
            <w:rStyle w:val="Hyperlink"/>
            <w:noProof/>
          </w:rPr>
          <w:t xml:space="preserve"> Lower PEEP/higher FiO2 table, adapted from the ARDS Network protocol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569B59" w14:textId="2D16CA09" w:rsidR="00997CBA" w:rsidRDefault="00997CBA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  <w:sz w:val="24"/>
          <w:lang w:val="en-ES" w:eastAsia="en-GB"/>
        </w:rPr>
      </w:pPr>
      <w:hyperlink w:anchor="_Toc118301729" w:history="1">
        <w:r w:rsidRPr="00371D05">
          <w:rPr>
            <w:rStyle w:val="Hyperlink"/>
            <w:rFonts w:cs="Arial"/>
            <w:b/>
            <w:noProof/>
          </w:rPr>
          <w:t>APPENDIX 1</w:t>
        </w:r>
        <w:r w:rsidRPr="00371D05">
          <w:rPr>
            <w:rStyle w:val="Hyperlink"/>
            <w:rFonts w:cs="Arial"/>
            <w:noProof/>
          </w:rPr>
          <w:t>. Second Pediatric Acute Lung Injury Consensus Conference (PALICC-2) Group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2BFF4A" w14:textId="0F929BD3" w:rsidR="00046C78" w:rsidRDefault="00997CBA" w:rsidP="00997CBA">
      <w:pPr>
        <w:jc w:val="center"/>
        <w:rPr>
          <w:rFonts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fldChar w:fldCharType="end"/>
      </w:r>
    </w:p>
    <w:p w14:paraId="291FDD4A" w14:textId="3E2D3564" w:rsidR="00531ABB" w:rsidRPr="00E15BCE" w:rsidRDefault="00531ABB" w:rsidP="00531ABB">
      <w:pPr>
        <w:pStyle w:val="Heading1"/>
        <w:rPr>
          <w:b/>
        </w:rPr>
      </w:pPr>
      <w:bookmarkStart w:id="0" w:name="_Toc118301189"/>
      <w:bookmarkStart w:id="1" w:name="_Toc118301510"/>
      <w:bookmarkStart w:id="2" w:name="_Toc118301557"/>
      <w:bookmarkStart w:id="3" w:name="_Toc118301728"/>
      <w:r w:rsidRPr="00E7547F">
        <w:rPr>
          <w:b/>
        </w:rPr>
        <w:t xml:space="preserve">Supplemental Table </w:t>
      </w:r>
      <w:r>
        <w:rPr>
          <w:b/>
        </w:rPr>
        <w:t>1</w:t>
      </w:r>
      <w:r w:rsidRPr="00E7547F">
        <w:rPr>
          <w:b/>
        </w:rPr>
        <w:t>.</w:t>
      </w:r>
      <w:r w:rsidRPr="00400A0A">
        <w:t xml:space="preserve"> </w:t>
      </w:r>
      <w:r w:rsidRPr="00B3006F">
        <w:t>Lower PEEP/higher FiO2 table, adapted from the ARDS Network protocol</w:t>
      </w:r>
      <w:bookmarkEnd w:id="0"/>
      <w:bookmarkEnd w:id="1"/>
      <w:bookmarkEnd w:id="2"/>
      <w:bookmarkEnd w:id="3"/>
    </w:p>
    <w:tbl>
      <w:tblPr>
        <w:tblStyle w:val="TableGrid"/>
        <w:tblW w:w="0" w:type="auto"/>
        <w:tblBorders>
          <w:top w:val="double" w:sz="4" w:space="0" w:color="ED7D31" w:themeColor="accent2"/>
          <w:left w:val="none" w:sz="0" w:space="0" w:color="auto"/>
          <w:bottom w:val="double" w:sz="4" w:space="0" w:color="ED7D31" w:themeColor="accent2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92"/>
        <w:gridCol w:w="992"/>
        <w:gridCol w:w="773"/>
        <w:gridCol w:w="1082"/>
        <w:gridCol w:w="618"/>
        <w:gridCol w:w="1082"/>
        <w:gridCol w:w="618"/>
        <w:gridCol w:w="858"/>
        <w:gridCol w:w="977"/>
      </w:tblGrid>
      <w:tr w:rsidR="00531ABB" w:rsidRPr="002B4054" w14:paraId="76DE0C7F" w14:textId="77777777" w:rsidTr="00937A38">
        <w:trPr>
          <w:trHeight w:val="224"/>
        </w:trPr>
        <w:tc>
          <w:tcPr>
            <w:tcW w:w="1792" w:type="dxa"/>
          </w:tcPr>
          <w:p w14:paraId="46791CCD" w14:textId="77777777" w:rsidR="00531ABB" w:rsidRPr="002B4054" w:rsidRDefault="00531ABB" w:rsidP="00937A38">
            <w:pPr>
              <w:rPr>
                <w:rFonts w:ascii="Arial" w:hAnsi="Arial" w:cs="Arial"/>
                <w:b/>
                <w:bCs/>
              </w:rPr>
            </w:pPr>
            <w:r w:rsidRPr="002B4054">
              <w:rPr>
                <w:rFonts w:ascii="Arial" w:hAnsi="Arial" w:cs="Arial"/>
                <w:b/>
                <w:bCs/>
              </w:rPr>
              <w:t>FiO</w:t>
            </w:r>
            <w:r w:rsidRPr="002B4054"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  <w:tc>
          <w:tcPr>
            <w:tcW w:w="992" w:type="dxa"/>
          </w:tcPr>
          <w:p w14:paraId="2F52B1CD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0.3</w:t>
            </w:r>
          </w:p>
        </w:tc>
        <w:tc>
          <w:tcPr>
            <w:tcW w:w="773" w:type="dxa"/>
          </w:tcPr>
          <w:p w14:paraId="127BCA56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0.4</w:t>
            </w:r>
          </w:p>
        </w:tc>
        <w:tc>
          <w:tcPr>
            <w:tcW w:w="1082" w:type="dxa"/>
          </w:tcPr>
          <w:p w14:paraId="320DF5F2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0.5</w:t>
            </w:r>
          </w:p>
        </w:tc>
        <w:tc>
          <w:tcPr>
            <w:tcW w:w="618" w:type="dxa"/>
          </w:tcPr>
          <w:p w14:paraId="5CA1214D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0.6</w:t>
            </w:r>
          </w:p>
        </w:tc>
        <w:tc>
          <w:tcPr>
            <w:tcW w:w="1082" w:type="dxa"/>
          </w:tcPr>
          <w:p w14:paraId="2C875F64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0.7</w:t>
            </w:r>
          </w:p>
        </w:tc>
        <w:tc>
          <w:tcPr>
            <w:tcW w:w="618" w:type="dxa"/>
          </w:tcPr>
          <w:p w14:paraId="60633FB1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0.8</w:t>
            </w:r>
          </w:p>
        </w:tc>
        <w:tc>
          <w:tcPr>
            <w:tcW w:w="858" w:type="dxa"/>
          </w:tcPr>
          <w:p w14:paraId="5A8F4443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0.9</w:t>
            </w:r>
          </w:p>
        </w:tc>
        <w:tc>
          <w:tcPr>
            <w:tcW w:w="977" w:type="dxa"/>
          </w:tcPr>
          <w:p w14:paraId="453AABCF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1</w:t>
            </w:r>
          </w:p>
        </w:tc>
      </w:tr>
      <w:tr w:rsidR="00531ABB" w:rsidRPr="002B4054" w14:paraId="3666BE36" w14:textId="77777777" w:rsidTr="00937A38">
        <w:trPr>
          <w:trHeight w:val="224"/>
        </w:trPr>
        <w:tc>
          <w:tcPr>
            <w:tcW w:w="1792" w:type="dxa"/>
          </w:tcPr>
          <w:p w14:paraId="3F925E58" w14:textId="77777777" w:rsidR="00531ABB" w:rsidRPr="002B4054" w:rsidRDefault="00531ABB" w:rsidP="00937A38">
            <w:pPr>
              <w:rPr>
                <w:rFonts w:ascii="Arial" w:hAnsi="Arial" w:cs="Arial"/>
                <w:b/>
                <w:bCs/>
              </w:rPr>
            </w:pPr>
            <w:r w:rsidRPr="002B4054">
              <w:rPr>
                <w:rFonts w:ascii="Arial" w:hAnsi="Arial" w:cs="Arial"/>
                <w:b/>
                <w:bCs/>
              </w:rPr>
              <w:t>PEEP cmH</w:t>
            </w:r>
            <w:r w:rsidRPr="002B4054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2B4054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92" w:type="dxa"/>
          </w:tcPr>
          <w:p w14:paraId="6D3A39B2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5</w:t>
            </w:r>
          </w:p>
        </w:tc>
        <w:tc>
          <w:tcPr>
            <w:tcW w:w="773" w:type="dxa"/>
          </w:tcPr>
          <w:p w14:paraId="6DC458CC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6-8</w:t>
            </w:r>
          </w:p>
        </w:tc>
        <w:tc>
          <w:tcPr>
            <w:tcW w:w="1082" w:type="dxa"/>
          </w:tcPr>
          <w:p w14:paraId="208F831F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8-10</w:t>
            </w:r>
          </w:p>
        </w:tc>
        <w:tc>
          <w:tcPr>
            <w:tcW w:w="618" w:type="dxa"/>
          </w:tcPr>
          <w:p w14:paraId="3CA5FD3A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10</w:t>
            </w:r>
          </w:p>
        </w:tc>
        <w:tc>
          <w:tcPr>
            <w:tcW w:w="1082" w:type="dxa"/>
          </w:tcPr>
          <w:p w14:paraId="46F0600E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10-14</w:t>
            </w:r>
          </w:p>
        </w:tc>
        <w:tc>
          <w:tcPr>
            <w:tcW w:w="618" w:type="dxa"/>
          </w:tcPr>
          <w:p w14:paraId="0EA1C597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</w:tcPr>
          <w:p w14:paraId="6F25F6C9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14-18</w:t>
            </w:r>
          </w:p>
        </w:tc>
        <w:tc>
          <w:tcPr>
            <w:tcW w:w="977" w:type="dxa"/>
          </w:tcPr>
          <w:p w14:paraId="1E79816C" w14:textId="77777777" w:rsidR="00531ABB" w:rsidRPr="002B4054" w:rsidRDefault="00531ABB" w:rsidP="00937A38">
            <w:pPr>
              <w:jc w:val="center"/>
              <w:rPr>
                <w:rFonts w:ascii="Arial" w:hAnsi="Arial" w:cs="Arial"/>
              </w:rPr>
            </w:pPr>
            <w:r w:rsidRPr="002B4054">
              <w:rPr>
                <w:rFonts w:ascii="Arial" w:hAnsi="Arial" w:cs="Arial"/>
              </w:rPr>
              <w:t>18-24</w:t>
            </w:r>
          </w:p>
        </w:tc>
      </w:tr>
    </w:tbl>
    <w:p w14:paraId="3ADA6196" w14:textId="1791F575" w:rsidR="00046C78" w:rsidRDefault="00046C78" w:rsidP="00CE5BE2">
      <w:pPr>
        <w:pStyle w:val="Heading1"/>
        <w:rPr>
          <w:b/>
          <w:bCs/>
          <w:szCs w:val="22"/>
        </w:rPr>
        <w:sectPr w:rsidR="00046C78">
          <w:footerReference w:type="even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683A9D" w14:textId="77777777" w:rsidR="00046C78" w:rsidRDefault="00046C78" w:rsidP="00CE5BE2">
      <w:pPr>
        <w:pStyle w:val="Heading1"/>
        <w:rPr>
          <w:b/>
          <w:bCs/>
          <w:szCs w:val="22"/>
        </w:rPr>
        <w:sectPr w:rsidR="00046C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9E25FD" w14:textId="3F16AC88" w:rsidR="00CE5BE2" w:rsidRPr="00CE5BE2" w:rsidRDefault="00CE5BE2" w:rsidP="00CE5BE2">
      <w:pPr>
        <w:pStyle w:val="Heading1"/>
        <w:rPr>
          <w:szCs w:val="22"/>
        </w:rPr>
      </w:pPr>
      <w:r w:rsidRPr="00743D8F">
        <w:rPr>
          <w:b/>
          <w:bCs/>
          <w:szCs w:val="22"/>
        </w:rPr>
        <w:fldChar w:fldCharType="begin"/>
      </w:r>
      <w:r w:rsidRPr="00743D8F">
        <w:rPr>
          <w:b/>
          <w:bCs/>
          <w:szCs w:val="22"/>
        </w:rPr>
        <w:instrText xml:space="preserve"> INCLUDEPICTURE "https://www.nejm.org/na101/home/literatum/publisher/mms/journals/content/nejm/2004/nejm_2004.351.issue-4/nejmoa032193/production/images/img_large/nejmoa032193_t1.jpeg" \* MERGEFORMATINET </w:instrText>
      </w:r>
      <w:r>
        <w:rPr>
          <w:b/>
          <w:bCs/>
          <w:szCs w:val="22"/>
        </w:rPr>
        <w:fldChar w:fldCharType="separate"/>
      </w:r>
      <w:r w:rsidRPr="00743D8F">
        <w:rPr>
          <w:b/>
          <w:bCs/>
          <w:szCs w:val="22"/>
        </w:rPr>
        <w:fldChar w:fldCharType="end"/>
      </w:r>
      <w:bookmarkStart w:id="4" w:name="_Toc115640887"/>
      <w:bookmarkStart w:id="5" w:name="_Toc118301190"/>
      <w:bookmarkStart w:id="6" w:name="_Toc118301511"/>
      <w:bookmarkStart w:id="7" w:name="_Toc118301558"/>
      <w:bookmarkStart w:id="8" w:name="_Toc118301729"/>
      <w:r w:rsidRPr="00743D8F">
        <w:rPr>
          <w:rFonts w:cs="Arial"/>
          <w:b/>
          <w:bCs/>
          <w:szCs w:val="22"/>
        </w:rPr>
        <w:t>APPENDIX 1</w:t>
      </w:r>
      <w:r w:rsidRPr="00743D8F">
        <w:rPr>
          <w:rFonts w:cs="Arial"/>
          <w:szCs w:val="22"/>
        </w:rPr>
        <w:t>. Second Pediatric Acute Lung Injury Consensus Conference (PALICC-2) Group</w:t>
      </w:r>
      <w:bookmarkEnd w:id="4"/>
      <w:bookmarkEnd w:id="5"/>
      <w:bookmarkEnd w:id="6"/>
      <w:bookmarkEnd w:id="7"/>
      <w:bookmarkEnd w:id="8"/>
    </w:p>
    <w:p w14:paraId="1E2415F5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  <w:b/>
        </w:rPr>
        <w:t>Co-Chairs</w:t>
      </w:r>
      <w:r w:rsidRPr="00400A0A">
        <w:rPr>
          <w:rFonts w:ascii="Arial" w:eastAsia="Arial" w:hAnsi="Arial" w:cs="Arial"/>
        </w:rPr>
        <w:t xml:space="preserve"> – Guillaume </w:t>
      </w:r>
      <w:proofErr w:type="spellStart"/>
      <w:r w:rsidRPr="00400A0A">
        <w:rPr>
          <w:rFonts w:ascii="Arial" w:eastAsia="Arial" w:hAnsi="Arial" w:cs="Arial"/>
        </w:rPr>
        <w:t>Emeriaud</w:t>
      </w:r>
      <w:proofErr w:type="spellEnd"/>
      <w:r w:rsidRPr="00400A0A">
        <w:rPr>
          <w:rFonts w:ascii="Arial" w:eastAsia="Arial" w:hAnsi="Arial" w:cs="Arial"/>
        </w:rPr>
        <w:t xml:space="preserve">, Yolanda M López-Fernández, </w:t>
      </w:r>
      <w:proofErr w:type="spellStart"/>
      <w:r w:rsidRPr="00400A0A">
        <w:rPr>
          <w:rFonts w:ascii="Arial" w:eastAsia="Arial" w:hAnsi="Arial" w:cs="Arial"/>
        </w:rPr>
        <w:t>Robinder</w:t>
      </w:r>
      <w:proofErr w:type="spellEnd"/>
      <w:r w:rsidRPr="00400A0A">
        <w:rPr>
          <w:rFonts w:ascii="Arial" w:eastAsia="Arial" w:hAnsi="Arial" w:cs="Arial"/>
        </w:rPr>
        <w:t xml:space="preserve"> G </w:t>
      </w:r>
      <w:proofErr w:type="spellStart"/>
      <w:r w:rsidRPr="00400A0A">
        <w:rPr>
          <w:rFonts w:ascii="Arial" w:eastAsia="Arial" w:hAnsi="Arial" w:cs="Arial"/>
        </w:rPr>
        <w:t>Khemani</w:t>
      </w:r>
      <w:proofErr w:type="spellEnd"/>
      <w:r w:rsidRPr="00400A0A">
        <w:rPr>
          <w:rFonts w:ascii="Arial" w:eastAsia="Arial" w:hAnsi="Arial" w:cs="Arial"/>
        </w:rPr>
        <w:t xml:space="preserve"> </w:t>
      </w:r>
    </w:p>
    <w:p w14:paraId="696B1093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  <w:b/>
        </w:rPr>
        <w:t xml:space="preserve">Methodologists: </w:t>
      </w:r>
      <w:r w:rsidRPr="00400A0A">
        <w:rPr>
          <w:rFonts w:ascii="Arial" w:eastAsia="Arial" w:hAnsi="Arial" w:cs="Arial"/>
        </w:rPr>
        <w:t xml:space="preserve">Narayan Prabhu </w:t>
      </w:r>
      <w:proofErr w:type="spellStart"/>
      <w:r w:rsidRPr="00400A0A">
        <w:rPr>
          <w:rFonts w:ascii="Arial" w:eastAsia="Arial" w:hAnsi="Arial" w:cs="Arial"/>
        </w:rPr>
        <w:t>Iyer</w:t>
      </w:r>
      <w:proofErr w:type="spellEnd"/>
      <w:r w:rsidRPr="00400A0A">
        <w:rPr>
          <w:rFonts w:ascii="Arial" w:eastAsia="Arial" w:hAnsi="Arial" w:cs="Arial"/>
        </w:rPr>
        <w:t xml:space="preserve">, Melania </w:t>
      </w:r>
      <w:proofErr w:type="spellStart"/>
      <w:r w:rsidRPr="00400A0A">
        <w:rPr>
          <w:rFonts w:ascii="Arial" w:eastAsia="Arial" w:hAnsi="Arial" w:cs="Arial"/>
        </w:rPr>
        <w:t>Bembea</w:t>
      </w:r>
      <w:proofErr w:type="spellEnd"/>
      <w:r w:rsidRPr="00400A0A">
        <w:rPr>
          <w:rFonts w:ascii="Arial" w:eastAsia="Arial" w:hAnsi="Arial" w:cs="Arial"/>
        </w:rPr>
        <w:t xml:space="preserve">, Steven Kwasi </w:t>
      </w:r>
      <w:proofErr w:type="spellStart"/>
      <w:r w:rsidRPr="00400A0A">
        <w:rPr>
          <w:rFonts w:ascii="Arial" w:eastAsia="Arial" w:hAnsi="Arial" w:cs="Arial"/>
        </w:rPr>
        <w:t>Korang</w:t>
      </w:r>
      <w:proofErr w:type="spellEnd"/>
      <w:r w:rsidRPr="00400A0A">
        <w:rPr>
          <w:rFonts w:ascii="Arial" w:eastAsia="Arial" w:hAnsi="Arial" w:cs="Arial"/>
        </w:rPr>
        <w:t>, Katherine M. Steffen</w:t>
      </w:r>
    </w:p>
    <w:p w14:paraId="4B67B690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  <w:b/>
        </w:rPr>
        <w:t xml:space="preserve">Experts </w:t>
      </w:r>
    </w:p>
    <w:p w14:paraId="64D38003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1 (Definition, Incidence and Epidemiology) Nadir </w:t>
      </w:r>
      <w:proofErr w:type="spellStart"/>
      <w:r w:rsidRPr="00400A0A">
        <w:rPr>
          <w:rFonts w:ascii="Arial" w:eastAsia="Arial" w:hAnsi="Arial" w:cs="Arial"/>
        </w:rPr>
        <w:t>Yehya</w:t>
      </w:r>
      <w:proofErr w:type="spellEnd"/>
      <w:r w:rsidRPr="00400A0A">
        <w:rPr>
          <w:rFonts w:ascii="Arial" w:eastAsia="Arial" w:hAnsi="Arial" w:cs="Arial"/>
        </w:rPr>
        <w:t xml:space="preserve">, Lincoln Smith, Neal J. Thomas, Jerry J. Zimmerman, Simon J. Erickson, Steven L. </w:t>
      </w:r>
      <w:proofErr w:type="spellStart"/>
      <w:r w:rsidRPr="00400A0A">
        <w:rPr>
          <w:rFonts w:ascii="Arial" w:eastAsia="Arial" w:hAnsi="Arial" w:cs="Arial"/>
        </w:rPr>
        <w:t>Shein</w:t>
      </w:r>
      <w:proofErr w:type="spellEnd"/>
    </w:p>
    <w:p w14:paraId="20E2DACB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>Section 2 (</w:t>
      </w:r>
      <w:r w:rsidRPr="005C1844">
        <w:rPr>
          <w:rFonts w:ascii="Arial" w:hAnsi="Arial" w:cs="Arial"/>
          <w:color w:val="000000"/>
        </w:rPr>
        <w:t>Pathobiology, Severity, and Risk Stratification</w:t>
      </w:r>
      <w:r w:rsidRPr="00400A0A">
        <w:rPr>
          <w:rFonts w:ascii="Arial" w:eastAsia="Arial" w:hAnsi="Arial" w:cs="Arial"/>
        </w:rPr>
        <w:t xml:space="preserve">) Jocelyn R. </w:t>
      </w:r>
      <w:proofErr w:type="spellStart"/>
      <w:r w:rsidRPr="00400A0A">
        <w:rPr>
          <w:rFonts w:ascii="Arial" w:eastAsia="Arial" w:hAnsi="Arial" w:cs="Arial"/>
        </w:rPr>
        <w:t>Grunwell</w:t>
      </w:r>
      <w:proofErr w:type="spellEnd"/>
      <w:r w:rsidRPr="00400A0A">
        <w:rPr>
          <w:rFonts w:ascii="Arial" w:eastAsia="Arial" w:hAnsi="Arial" w:cs="Arial"/>
        </w:rPr>
        <w:t xml:space="preserve">, Mary K. Dahmer, Anil </w:t>
      </w:r>
      <w:proofErr w:type="spellStart"/>
      <w:r w:rsidRPr="00400A0A">
        <w:rPr>
          <w:rFonts w:ascii="Arial" w:eastAsia="Arial" w:hAnsi="Arial" w:cs="Arial"/>
        </w:rPr>
        <w:t>Sapru</w:t>
      </w:r>
      <w:proofErr w:type="spellEnd"/>
      <w:r w:rsidRPr="00400A0A">
        <w:rPr>
          <w:rFonts w:ascii="Arial" w:eastAsia="Arial" w:hAnsi="Arial" w:cs="Arial"/>
        </w:rPr>
        <w:t xml:space="preserve">, Michael W. </w:t>
      </w:r>
      <w:proofErr w:type="spellStart"/>
      <w:r w:rsidRPr="00400A0A">
        <w:rPr>
          <w:rFonts w:ascii="Arial" w:eastAsia="Arial" w:hAnsi="Arial" w:cs="Arial"/>
        </w:rPr>
        <w:t>Quasney</w:t>
      </w:r>
      <w:proofErr w:type="spellEnd"/>
      <w:r w:rsidRPr="00400A0A">
        <w:rPr>
          <w:rFonts w:ascii="Arial" w:eastAsia="Arial" w:hAnsi="Arial" w:cs="Arial"/>
        </w:rPr>
        <w:t xml:space="preserve">, Heidi R </w:t>
      </w:r>
      <w:proofErr w:type="spellStart"/>
      <w:r w:rsidRPr="00400A0A">
        <w:rPr>
          <w:rFonts w:ascii="Arial" w:eastAsia="Arial" w:hAnsi="Arial" w:cs="Arial"/>
        </w:rPr>
        <w:t>Flori</w:t>
      </w:r>
      <w:proofErr w:type="spellEnd"/>
      <w:r w:rsidRPr="00400A0A">
        <w:rPr>
          <w:rFonts w:ascii="Arial" w:eastAsia="Arial" w:hAnsi="Arial" w:cs="Arial"/>
        </w:rPr>
        <w:t>.</w:t>
      </w:r>
    </w:p>
    <w:p w14:paraId="39F06035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3 (Ventilatory Support) Analia Fernandez, </w:t>
      </w:r>
      <w:proofErr w:type="spellStart"/>
      <w:r w:rsidRPr="00400A0A">
        <w:rPr>
          <w:rFonts w:ascii="Arial" w:eastAsia="Arial" w:hAnsi="Arial" w:cs="Arial"/>
        </w:rPr>
        <w:t>Vicent</w:t>
      </w:r>
      <w:proofErr w:type="spellEnd"/>
      <w:r w:rsidRPr="00400A0A">
        <w:rPr>
          <w:rFonts w:ascii="Arial" w:eastAsia="Arial" w:hAnsi="Arial" w:cs="Arial"/>
        </w:rPr>
        <w:t xml:space="preserve"> Modesto </w:t>
      </w:r>
      <w:proofErr w:type="spellStart"/>
      <w:r w:rsidRPr="00400A0A">
        <w:rPr>
          <w:rFonts w:ascii="Arial" w:eastAsia="Arial" w:hAnsi="Arial" w:cs="Arial"/>
        </w:rPr>
        <w:t>i</w:t>
      </w:r>
      <w:proofErr w:type="spellEnd"/>
      <w:r w:rsidRPr="00400A0A">
        <w:rPr>
          <w:rFonts w:ascii="Arial" w:eastAsia="Arial" w:hAnsi="Arial" w:cs="Arial"/>
        </w:rPr>
        <w:t xml:space="preserve"> </w:t>
      </w:r>
      <w:proofErr w:type="spellStart"/>
      <w:r w:rsidRPr="00400A0A">
        <w:rPr>
          <w:rFonts w:ascii="Arial" w:eastAsia="Arial" w:hAnsi="Arial" w:cs="Arial"/>
        </w:rPr>
        <w:t>Alapont</w:t>
      </w:r>
      <w:proofErr w:type="spellEnd"/>
      <w:r w:rsidRPr="00400A0A">
        <w:rPr>
          <w:rFonts w:ascii="Arial" w:eastAsia="Arial" w:hAnsi="Arial" w:cs="Arial"/>
        </w:rPr>
        <w:t xml:space="preserve">, Peter </w:t>
      </w:r>
      <w:proofErr w:type="spellStart"/>
      <w:r w:rsidRPr="00400A0A">
        <w:rPr>
          <w:rFonts w:ascii="Arial" w:eastAsia="Arial" w:hAnsi="Arial" w:cs="Arial"/>
        </w:rPr>
        <w:t>Rimensberger</w:t>
      </w:r>
      <w:proofErr w:type="spellEnd"/>
      <w:r w:rsidRPr="00400A0A">
        <w:rPr>
          <w:rFonts w:ascii="Arial" w:eastAsia="Arial" w:hAnsi="Arial" w:cs="Arial"/>
        </w:rPr>
        <w:t xml:space="preserve">, Ira </w:t>
      </w:r>
      <w:proofErr w:type="spellStart"/>
      <w:r w:rsidRPr="00400A0A">
        <w:rPr>
          <w:rFonts w:ascii="Arial" w:eastAsia="Arial" w:hAnsi="Arial" w:cs="Arial"/>
        </w:rPr>
        <w:t>Cheifetz</w:t>
      </w:r>
      <w:proofErr w:type="spellEnd"/>
      <w:r w:rsidRPr="00400A0A">
        <w:rPr>
          <w:rFonts w:ascii="Arial" w:eastAsia="Arial" w:hAnsi="Arial" w:cs="Arial"/>
        </w:rPr>
        <w:t>.</w:t>
      </w:r>
    </w:p>
    <w:p w14:paraId="55A7AF83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4 (Pulmonary Specific Ancillary Treatment) Courtney Rowan, Adrienne G. Randolph, Martin </w:t>
      </w:r>
      <w:proofErr w:type="spellStart"/>
      <w:r w:rsidRPr="00400A0A">
        <w:rPr>
          <w:rFonts w:ascii="Arial" w:eastAsia="Arial" w:hAnsi="Arial" w:cs="Arial"/>
        </w:rPr>
        <w:t>Kneyber</w:t>
      </w:r>
      <w:proofErr w:type="spellEnd"/>
      <w:r w:rsidRPr="00400A0A">
        <w:rPr>
          <w:rFonts w:ascii="Arial" w:eastAsia="Arial" w:hAnsi="Arial" w:cs="Arial"/>
        </w:rPr>
        <w:t>.</w:t>
      </w:r>
    </w:p>
    <w:p w14:paraId="1D0521C3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5 (Non pulmonary treatment) Stacey Valentine, Sapna </w:t>
      </w:r>
      <w:proofErr w:type="spellStart"/>
      <w:r w:rsidRPr="00400A0A">
        <w:rPr>
          <w:rFonts w:ascii="Arial" w:eastAsia="Arial" w:hAnsi="Arial" w:cs="Arial"/>
        </w:rPr>
        <w:t>Kudchadkar</w:t>
      </w:r>
      <w:proofErr w:type="spellEnd"/>
      <w:r w:rsidRPr="00400A0A">
        <w:rPr>
          <w:rFonts w:ascii="Arial" w:eastAsia="Arial" w:hAnsi="Arial" w:cs="Arial"/>
        </w:rPr>
        <w:t>, Shan Ward, Vinay Nadkarni, Martha A.Q. Curley.</w:t>
      </w:r>
    </w:p>
    <w:p w14:paraId="68ED0244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6 (Monitoring) </w:t>
      </w:r>
      <w:proofErr w:type="spellStart"/>
      <w:r w:rsidRPr="00400A0A">
        <w:rPr>
          <w:rFonts w:ascii="Arial" w:eastAsia="Arial" w:hAnsi="Arial" w:cs="Arial"/>
        </w:rPr>
        <w:t>Anoopindar</w:t>
      </w:r>
      <w:proofErr w:type="spellEnd"/>
      <w:r w:rsidRPr="00400A0A">
        <w:rPr>
          <w:rFonts w:ascii="Arial" w:eastAsia="Arial" w:hAnsi="Arial" w:cs="Arial"/>
        </w:rPr>
        <w:t xml:space="preserve"> Bhalla, Florent </w:t>
      </w:r>
      <w:proofErr w:type="spellStart"/>
      <w:r w:rsidRPr="00400A0A">
        <w:rPr>
          <w:rFonts w:ascii="Arial" w:eastAsia="Arial" w:hAnsi="Arial" w:cs="Arial"/>
        </w:rPr>
        <w:t>Baudin</w:t>
      </w:r>
      <w:proofErr w:type="spellEnd"/>
      <w:r w:rsidRPr="00400A0A">
        <w:rPr>
          <w:rFonts w:ascii="Arial" w:eastAsia="Arial" w:hAnsi="Arial" w:cs="Arial"/>
        </w:rPr>
        <w:t xml:space="preserve">, </w:t>
      </w:r>
      <w:proofErr w:type="spellStart"/>
      <w:r w:rsidRPr="00400A0A">
        <w:rPr>
          <w:rFonts w:ascii="Arial" w:eastAsia="Arial" w:hAnsi="Arial" w:cs="Arial"/>
        </w:rPr>
        <w:t>Muneyuki</w:t>
      </w:r>
      <w:proofErr w:type="spellEnd"/>
      <w:r w:rsidRPr="00400A0A">
        <w:rPr>
          <w:rFonts w:ascii="Arial" w:eastAsia="Arial" w:hAnsi="Arial" w:cs="Arial"/>
        </w:rPr>
        <w:t xml:space="preserve"> Takeuchi, Pablo Cruces.</w:t>
      </w:r>
    </w:p>
    <w:p w14:paraId="677CCF08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>Section 7 (Non</w:t>
      </w:r>
      <w:sdt>
        <w:sdtPr>
          <w:rPr>
            <w:rFonts w:ascii="Arial" w:hAnsi="Arial" w:cs="Arial"/>
          </w:rPr>
          <w:tag w:val="goog_rdk_0"/>
          <w:id w:val="-650601728"/>
        </w:sdtPr>
        <w:sdtContent>
          <w:r w:rsidRPr="00400A0A">
            <w:rPr>
              <w:rFonts w:ascii="Arial" w:eastAsia="Arial" w:hAnsi="Arial" w:cs="Arial"/>
            </w:rPr>
            <w:t>i</w:t>
          </w:r>
        </w:sdtContent>
      </w:sdt>
      <w:sdt>
        <w:sdtPr>
          <w:rPr>
            <w:rFonts w:ascii="Arial" w:hAnsi="Arial" w:cs="Arial"/>
          </w:rPr>
          <w:tag w:val="goog_rdk_1"/>
          <w:id w:val="-1664158909"/>
          <w:showingPlcHdr/>
        </w:sdtPr>
        <w:sdtContent>
          <w:r w:rsidRPr="00400A0A">
            <w:rPr>
              <w:rFonts w:ascii="Arial" w:hAnsi="Arial" w:cs="Arial"/>
            </w:rPr>
            <w:t xml:space="preserve">     </w:t>
          </w:r>
        </w:sdtContent>
      </w:sdt>
      <w:proofErr w:type="spellStart"/>
      <w:r w:rsidRPr="00400A0A">
        <w:rPr>
          <w:rFonts w:ascii="Arial" w:eastAsia="Arial" w:hAnsi="Arial" w:cs="Arial"/>
        </w:rPr>
        <w:t>nvasive</w:t>
      </w:r>
      <w:proofErr w:type="spellEnd"/>
      <w:r w:rsidRPr="00400A0A">
        <w:rPr>
          <w:rFonts w:ascii="Arial" w:eastAsia="Arial" w:hAnsi="Arial" w:cs="Arial"/>
        </w:rPr>
        <w:t xml:space="preserve"> support) Christopher L Carroll, Natalie Napolitano, Marti Pons-</w:t>
      </w:r>
      <w:proofErr w:type="spellStart"/>
      <w:r w:rsidRPr="00400A0A">
        <w:rPr>
          <w:rFonts w:ascii="Arial" w:eastAsia="Arial" w:hAnsi="Arial" w:cs="Arial"/>
        </w:rPr>
        <w:t>Odena</w:t>
      </w:r>
      <w:proofErr w:type="spellEnd"/>
      <w:r w:rsidRPr="00400A0A">
        <w:rPr>
          <w:rFonts w:ascii="Arial" w:eastAsia="Arial" w:hAnsi="Arial" w:cs="Arial"/>
        </w:rPr>
        <w:t xml:space="preserve">, Sandrine </w:t>
      </w:r>
      <w:proofErr w:type="spellStart"/>
      <w:r w:rsidRPr="00400A0A">
        <w:rPr>
          <w:rFonts w:ascii="Arial" w:eastAsia="Arial" w:hAnsi="Arial" w:cs="Arial"/>
        </w:rPr>
        <w:t>Essouri</w:t>
      </w:r>
      <w:proofErr w:type="spellEnd"/>
      <w:r w:rsidRPr="00400A0A">
        <w:rPr>
          <w:rFonts w:ascii="Arial" w:eastAsia="Arial" w:hAnsi="Arial" w:cs="Arial"/>
        </w:rPr>
        <w:t>.</w:t>
      </w:r>
    </w:p>
    <w:p w14:paraId="3A1F4810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8 (Extracorporeal Support) </w:t>
      </w:r>
      <w:proofErr w:type="spellStart"/>
      <w:r w:rsidRPr="00400A0A">
        <w:rPr>
          <w:rFonts w:ascii="Arial" w:eastAsia="Arial" w:hAnsi="Arial" w:cs="Arial"/>
        </w:rPr>
        <w:t>Jérome</w:t>
      </w:r>
      <w:proofErr w:type="spellEnd"/>
      <w:r w:rsidRPr="00400A0A">
        <w:rPr>
          <w:rFonts w:ascii="Arial" w:eastAsia="Arial" w:hAnsi="Arial" w:cs="Arial"/>
        </w:rPr>
        <w:t xml:space="preserve"> </w:t>
      </w:r>
      <w:proofErr w:type="spellStart"/>
      <w:r w:rsidRPr="00400A0A">
        <w:rPr>
          <w:rFonts w:ascii="Arial" w:eastAsia="Arial" w:hAnsi="Arial" w:cs="Arial"/>
        </w:rPr>
        <w:t>Rambaud</w:t>
      </w:r>
      <w:proofErr w:type="spellEnd"/>
      <w:r w:rsidRPr="00400A0A">
        <w:rPr>
          <w:rFonts w:ascii="Arial" w:eastAsia="Arial" w:hAnsi="Arial" w:cs="Arial"/>
        </w:rPr>
        <w:t xml:space="preserve">, Ryan </w:t>
      </w:r>
      <w:proofErr w:type="spellStart"/>
      <w:r w:rsidRPr="00400A0A">
        <w:rPr>
          <w:rFonts w:ascii="Arial" w:eastAsia="Arial" w:hAnsi="Arial" w:cs="Arial"/>
        </w:rPr>
        <w:t>Barbaro</w:t>
      </w:r>
      <w:proofErr w:type="spellEnd"/>
      <w:r w:rsidRPr="00400A0A">
        <w:rPr>
          <w:rFonts w:ascii="Arial" w:eastAsia="Arial" w:hAnsi="Arial" w:cs="Arial"/>
        </w:rPr>
        <w:t>, Duncan Macrae, Heidi Dalton.</w:t>
      </w:r>
    </w:p>
    <w:p w14:paraId="5D1C65B4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9 (Morbidity and Long-Term Outcomes) Elizabeth </w:t>
      </w:r>
      <w:proofErr w:type="spellStart"/>
      <w:r w:rsidRPr="00400A0A">
        <w:rPr>
          <w:rFonts w:ascii="Arial" w:eastAsia="Arial" w:hAnsi="Arial" w:cs="Arial"/>
        </w:rPr>
        <w:t>Killien</w:t>
      </w:r>
      <w:proofErr w:type="spellEnd"/>
      <w:r w:rsidRPr="00400A0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Aline Maddux, </w:t>
      </w:r>
      <w:r w:rsidRPr="00400A0A">
        <w:rPr>
          <w:rFonts w:ascii="Arial" w:eastAsia="Arial" w:hAnsi="Arial" w:cs="Arial"/>
        </w:rPr>
        <w:t xml:space="preserve">Sze Man </w:t>
      </w:r>
      <w:proofErr w:type="spellStart"/>
      <w:r w:rsidRPr="00400A0A">
        <w:rPr>
          <w:rFonts w:ascii="Arial" w:eastAsia="Arial" w:hAnsi="Arial" w:cs="Arial"/>
        </w:rPr>
        <w:t>Tse</w:t>
      </w:r>
      <w:proofErr w:type="spellEnd"/>
      <w:r w:rsidRPr="00400A0A">
        <w:rPr>
          <w:rFonts w:ascii="Arial" w:eastAsia="Arial" w:hAnsi="Arial" w:cs="Arial"/>
        </w:rPr>
        <w:t>, Scott Watson</w:t>
      </w:r>
      <w:r>
        <w:rPr>
          <w:rFonts w:ascii="Arial" w:eastAsia="Arial" w:hAnsi="Arial" w:cs="Arial"/>
        </w:rPr>
        <w:t>.</w:t>
      </w:r>
      <w:r w:rsidRPr="00400A0A">
        <w:rPr>
          <w:rFonts w:ascii="Arial" w:eastAsia="Arial" w:hAnsi="Arial" w:cs="Arial"/>
        </w:rPr>
        <w:t xml:space="preserve"> </w:t>
      </w:r>
    </w:p>
    <w:p w14:paraId="257686B4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10 (Clinical Informatics and Data Science) L. Nelson Sanchez-Pinto, Michaël </w:t>
      </w:r>
      <w:proofErr w:type="spellStart"/>
      <w:r w:rsidRPr="00400A0A">
        <w:rPr>
          <w:rFonts w:ascii="Arial" w:eastAsia="Arial" w:hAnsi="Arial" w:cs="Arial"/>
        </w:rPr>
        <w:t>Sauthier</w:t>
      </w:r>
      <w:proofErr w:type="spellEnd"/>
      <w:r w:rsidRPr="00400A0A">
        <w:rPr>
          <w:rFonts w:ascii="Arial" w:eastAsia="Arial" w:hAnsi="Arial" w:cs="Arial"/>
        </w:rPr>
        <w:t xml:space="preserve">, </w:t>
      </w:r>
      <w:proofErr w:type="spellStart"/>
      <w:r w:rsidRPr="00400A0A">
        <w:rPr>
          <w:rFonts w:ascii="Arial" w:eastAsia="Arial" w:hAnsi="Arial" w:cs="Arial"/>
        </w:rPr>
        <w:t>Prakadeshwari</w:t>
      </w:r>
      <w:proofErr w:type="spellEnd"/>
      <w:r w:rsidRPr="00400A0A">
        <w:rPr>
          <w:rFonts w:ascii="Arial" w:eastAsia="Arial" w:hAnsi="Arial" w:cs="Arial"/>
        </w:rPr>
        <w:t xml:space="preserve"> </w:t>
      </w:r>
      <w:proofErr w:type="spellStart"/>
      <w:r w:rsidRPr="00400A0A">
        <w:rPr>
          <w:rFonts w:ascii="Arial" w:eastAsia="Arial" w:hAnsi="Arial" w:cs="Arial"/>
        </w:rPr>
        <w:t>Rajapreyar</w:t>
      </w:r>
      <w:proofErr w:type="spellEnd"/>
      <w:r w:rsidRPr="00400A0A">
        <w:rPr>
          <w:rFonts w:ascii="Arial" w:eastAsia="Arial" w:hAnsi="Arial" w:cs="Arial"/>
        </w:rPr>
        <w:t xml:space="preserve">, Philippe </w:t>
      </w:r>
      <w:proofErr w:type="spellStart"/>
      <w:r w:rsidRPr="00400A0A">
        <w:rPr>
          <w:rFonts w:ascii="Arial" w:eastAsia="Arial" w:hAnsi="Arial" w:cs="Arial"/>
        </w:rPr>
        <w:t>Jouvet</w:t>
      </w:r>
      <w:proofErr w:type="spellEnd"/>
      <w:r w:rsidRPr="00400A0A">
        <w:rPr>
          <w:rFonts w:ascii="Arial" w:eastAsia="Arial" w:hAnsi="Arial" w:cs="Arial"/>
        </w:rPr>
        <w:t xml:space="preserve">, Christopher </w:t>
      </w:r>
      <w:proofErr w:type="spellStart"/>
      <w:r w:rsidRPr="00400A0A">
        <w:rPr>
          <w:rFonts w:ascii="Arial" w:eastAsia="Arial" w:hAnsi="Arial" w:cs="Arial"/>
        </w:rPr>
        <w:t>Newth</w:t>
      </w:r>
      <w:proofErr w:type="spellEnd"/>
      <w:r w:rsidRPr="00400A0A">
        <w:rPr>
          <w:rFonts w:ascii="Arial" w:eastAsia="Arial" w:hAnsi="Arial" w:cs="Arial"/>
        </w:rPr>
        <w:t>.</w:t>
      </w:r>
    </w:p>
    <w:p w14:paraId="4F1A78D6" w14:textId="77777777" w:rsidR="00CE5BE2" w:rsidRPr="00400A0A" w:rsidRDefault="00CE5BE2" w:rsidP="00CE5BE2">
      <w:pPr>
        <w:spacing w:after="120" w:line="360" w:lineRule="auto"/>
        <w:rPr>
          <w:rFonts w:ascii="Arial" w:eastAsia="Arial" w:hAnsi="Arial" w:cs="Arial"/>
        </w:rPr>
      </w:pPr>
      <w:r w:rsidRPr="00400A0A">
        <w:rPr>
          <w:rFonts w:ascii="Arial" w:eastAsia="Arial" w:hAnsi="Arial" w:cs="Arial"/>
        </w:rPr>
        <w:t xml:space="preserve">Section 11 (Resource-Limited Settings) Brenda Morrow, </w:t>
      </w:r>
      <w:proofErr w:type="spellStart"/>
      <w:r w:rsidRPr="00400A0A">
        <w:rPr>
          <w:rFonts w:ascii="Arial" w:eastAsia="Arial" w:hAnsi="Arial" w:cs="Arial"/>
        </w:rPr>
        <w:t>Asya</w:t>
      </w:r>
      <w:proofErr w:type="spellEnd"/>
      <w:r w:rsidRPr="00400A0A">
        <w:rPr>
          <w:rFonts w:ascii="Arial" w:eastAsia="Arial" w:hAnsi="Arial" w:cs="Arial"/>
        </w:rPr>
        <w:t xml:space="preserve"> </w:t>
      </w:r>
      <w:proofErr w:type="spellStart"/>
      <w:r w:rsidRPr="00400A0A">
        <w:rPr>
          <w:rFonts w:ascii="Arial" w:eastAsia="Arial" w:hAnsi="Arial" w:cs="Arial"/>
        </w:rPr>
        <w:t>Agulnik</w:t>
      </w:r>
      <w:proofErr w:type="spellEnd"/>
      <w:r w:rsidRPr="00400A0A">
        <w:rPr>
          <w:rFonts w:ascii="Arial" w:eastAsia="Arial" w:hAnsi="Arial" w:cs="Arial"/>
        </w:rPr>
        <w:t xml:space="preserve">, Werther </w:t>
      </w:r>
      <w:proofErr w:type="spellStart"/>
      <w:r w:rsidRPr="00400A0A">
        <w:rPr>
          <w:rFonts w:ascii="Arial" w:eastAsia="Arial" w:hAnsi="Arial" w:cs="Arial"/>
        </w:rPr>
        <w:t>Brunow</w:t>
      </w:r>
      <w:proofErr w:type="spellEnd"/>
      <w:r w:rsidRPr="00400A0A">
        <w:rPr>
          <w:rFonts w:ascii="Arial" w:eastAsia="Arial" w:hAnsi="Arial" w:cs="Arial"/>
        </w:rPr>
        <w:t xml:space="preserve"> de Carvalho, Mohamod </w:t>
      </w:r>
      <w:proofErr w:type="spellStart"/>
      <w:r w:rsidRPr="00400A0A">
        <w:rPr>
          <w:rFonts w:ascii="Arial" w:eastAsia="Arial" w:hAnsi="Arial" w:cs="Arial"/>
        </w:rPr>
        <w:t>Chisti</w:t>
      </w:r>
      <w:proofErr w:type="spellEnd"/>
      <w:r w:rsidRPr="00400A0A">
        <w:rPr>
          <w:rFonts w:ascii="Arial" w:eastAsia="Arial" w:hAnsi="Arial" w:cs="Arial"/>
        </w:rPr>
        <w:t xml:space="preserve">, Jan </w:t>
      </w:r>
      <w:proofErr w:type="spellStart"/>
      <w:r w:rsidRPr="00400A0A">
        <w:rPr>
          <w:rFonts w:ascii="Arial" w:eastAsia="Arial" w:hAnsi="Arial" w:cs="Arial"/>
        </w:rPr>
        <w:t>Hau</w:t>
      </w:r>
      <w:proofErr w:type="spellEnd"/>
      <w:r w:rsidRPr="00400A0A">
        <w:rPr>
          <w:rFonts w:ascii="Arial" w:eastAsia="Arial" w:hAnsi="Arial" w:cs="Arial"/>
        </w:rPr>
        <w:t xml:space="preserve"> Lee.</w:t>
      </w:r>
    </w:p>
    <w:p w14:paraId="2AD15934" w14:textId="55823BDB" w:rsidR="0088167B" w:rsidRPr="00046C78" w:rsidRDefault="00CE5BE2" w:rsidP="00046C78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400A0A">
        <w:rPr>
          <w:rFonts w:ascii="Arial" w:eastAsia="Arial" w:hAnsi="Arial" w:cs="Arial"/>
          <w:b/>
        </w:rPr>
        <w:t xml:space="preserve">Librarians: </w:t>
      </w:r>
      <w:r w:rsidRPr="00400A0A">
        <w:rPr>
          <w:rFonts w:ascii="Arial" w:eastAsia="Arial" w:hAnsi="Arial" w:cs="Arial"/>
        </w:rPr>
        <w:t xml:space="preserve">Katie </w:t>
      </w:r>
      <w:proofErr w:type="spellStart"/>
      <w:r w:rsidRPr="00400A0A">
        <w:rPr>
          <w:rFonts w:ascii="Arial" w:eastAsia="Arial" w:hAnsi="Arial" w:cs="Arial"/>
        </w:rPr>
        <w:t>Lobner</w:t>
      </w:r>
      <w:proofErr w:type="spellEnd"/>
      <w:r w:rsidRPr="00400A0A">
        <w:rPr>
          <w:rFonts w:ascii="Arial" w:eastAsia="Arial" w:hAnsi="Arial" w:cs="Arial"/>
        </w:rPr>
        <w:t xml:space="preserve">, Lynn </w:t>
      </w:r>
      <w:proofErr w:type="spellStart"/>
      <w:r w:rsidRPr="00400A0A">
        <w:rPr>
          <w:rFonts w:ascii="Arial" w:eastAsia="Arial" w:hAnsi="Arial" w:cs="Arial"/>
        </w:rPr>
        <w:t>Kysh</w:t>
      </w:r>
      <w:proofErr w:type="spellEnd"/>
      <w:r w:rsidRPr="00400A0A">
        <w:rPr>
          <w:rFonts w:ascii="Arial" w:eastAsia="Arial" w:hAnsi="Arial" w:cs="Arial"/>
        </w:rPr>
        <w:t xml:space="preserve">, Alix </w:t>
      </w:r>
      <w:proofErr w:type="spellStart"/>
      <w:r w:rsidRPr="00400A0A">
        <w:rPr>
          <w:rFonts w:ascii="Arial" w:eastAsia="Arial" w:hAnsi="Arial" w:cs="Arial"/>
        </w:rPr>
        <w:t>Pincivy</w:t>
      </w:r>
      <w:proofErr w:type="spellEnd"/>
      <w:r w:rsidRPr="00400A0A">
        <w:rPr>
          <w:rFonts w:ascii="Arial" w:eastAsia="Arial" w:hAnsi="Arial" w:cs="Arial"/>
        </w:rPr>
        <w:t xml:space="preserve">, Philippe </w:t>
      </w:r>
      <w:proofErr w:type="spellStart"/>
      <w:r w:rsidRPr="00400A0A">
        <w:rPr>
          <w:rFonts w:ascii="Arial" w:eastAsia="Arial" w:hAnsi="Arial" w:cs="Arial"/>
        </w:rPr>
        <w:t>Dodin</w:t>
      </w:r>
      <w:proofErr w:type="spellEnd"/>
    </w:p>
    <w:sectPr w:rsidR="0088167B" w:rsidRPr="00046C78" w:rsidSect="00046C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9997" w14:textId="77777777" w:rsidR="00AE0E70" w:rsidRDefault="00AE0E70" w:rsidP="00457B0B">
      <w:pPr>
        <w:spacing w:after="0" w:line="240" w:lineRule="auto"/>
      </w:pPr>
      <w:r>
        <w:separator/>
      </w:r>
    </w:p>
  </w:endnote>
  <w:endnote w:type="continuationSeparator" w:id="0">
    <w:p w14:paraId="75199610" w14:textId="77777777" w:rsidR="00AE0E70" w:rsidRDefault="00AE0E70" w:rsidP="004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2955556"/>
      <w:docPartObj>
        <w:docPartGallery w:val="Page Numbers (Bottom of Page)"/>
        <w:docPartUnique/>
      </w:docPartObj>
    </w:sdtPr>
    <w:sdtContent>
      <w:p w14:paraId="3D036DB8" w14:textId="3CB428FA" w:rsidR="00457B0B" w:rsidRDefault="00457B0B" w:rsidP="00940E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A942E" w14:textId="77777777" w:rsidR="00457B0B" w:rsidRDefault="00457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4907706"/>
      <w:docPartObj>
        <w:docPartGallery w:val="Page Numbers (Bottom of Page)"/>
        <w:docPartUnique/>
      </w:docPartObj>
    </w:sdtPr>
    <w:sdtContent>
      <w:p w14:paraId="48FD9D59" w14:textId="3EC79840" w:rsidR="00457B0B" w:rsidRDefault="00457B0B" w:rsidP="00940E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F5AD15" w14:textId="77777777" w:rsidR="00457B0B" w:rsidRDefault="0045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5572" w14:textId="77777777" w:rsidR="00AE0E70" w:rsidRDefault="00AE0E70" w:rsidP="00457B0B">
      <w:pPr>
        <w:spacing w:after="0" w:line="240" w:lineRule="auto"/>
      </w:pPr>
      <w:r>
        <w:separator/>
      </w:r>
    </w:p>
  </w:footnote>
  <w:footnote w:type="continuationSeparator" w:id="0">
    <w:p w14:paraId="68CC6DEA" w14:textId="77777777" w:rsidR="00AE0E70" w:rsidRDefault="00AE0E70" w:rsidP="0045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B"/>
    <w:rsid w:val="00046C78"/>
    <w:rsid w:val="000B32D6"/>
    <w:rsid w:val="003901E4"/>
    <w:rsid w:val="003C39B9"/>
    <w:rsid w:val="00457B0B"/>
    <w:rsid w:val="00487C86"/>
    <w:rsid w:val="004A01AD"/>
    <w:rsid w:val="00531ABB"/>
    <w:rsid w:val="007D4DAE"/>
    <w:rsid w:val="0088167B"/>
    <w:rsid w:val="00997CBA"/>
    <w:rsid w:val="009A283D"/>
    <w:rsid w:val="00AE0E70"/>
    <w:rsid w:val="00CE5BE2"/>
    <w:rsid w:val="00C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A7688B"/>
  <w15:chartTrackingRefBased/>
  <w15:docId w15:val="{108072FE-DCFF-EB47-9845-86923542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0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B0B"/>
    <w:pPr>
      <w:keepNext/>
      <w:keepLines/>
      <w:spacing w:before="480" w:after="120"/>
      <w:outlineLvl w:val="0"/>
    </w:pPr>
    <w:rPr>
      <w:rFonts w:ascii="Arial" w:hAnsi="Arial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Spacing"/>
    <w:next w:val="Normal"/>
    <w:uiPriority w:val="39"/>
    <w:unhideWhenUsed/>
    <w:rsid w:val="007D4DAE"/>
    <w:pPr>
      <w:spacing w:before="120" w:line="276" w:lineRule="auto"/>
    </w:pPr>
    <w:rPr>
      <w:rFonts w:ascii="Arial" w:eastAsia="Calibri" w:hAnsi="Arial" w:cstheme="minorHAnsi"/>
      <w:bCs/>
      <w:iCs/>
      <w:sz w:val="22"/>
      <w:lang w:val="en-US" w:eastAsia="fr-CA"/>
    </w:rPr>
  </w:style>
  <w:style w:type="paragraph" w:styleId="NoSpacing">
    <w:name w:val="No Spacing"/>
    <w:uiPriority w:val="1"/>
    <w:qFormat/>
    <w:rsid w:val="003901E4"/>
  </w:style>
  <w:style w:type="character" w:customStyle="1" w:styleId="Heading1Char">
    <w:name w:val="Heading 1 Char"/>
    <w:basedOn w:val="DefaultParagraphFont"/>
    <w:link w:val="Heading1"/>
    <w:uiPriority w:val="9"/>
    <w:rsid w:val="00457B0B"/>
    <w:rPr>
      <w:rFonts w:ascii="Arial" w:eastAsia="Calibri" w:hAnsi="Arial" w:cs="Times New Roman"/>
      <w:sz w:val="22"/>
      <w:szCs w:val="48"/>
      <w:lang w:val="en-US" w:eastAsia="fr-CA"/>
    </w:rPr>
  </w:style>
  <w:style w:type="paragraph" w:styleId="Footer">
    <w:name w:val="footer"/>
    <w:basedOn w:val="Normal"/>
    <w:link w:val="FooterChar"/>
    <w:uiPriority w:val="99"/>
    <w:unhideWhenUsed/>
    <w:rsid w:val="0045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0B"/>
    <w:rPr>
      <w:rFonts w:ascii="Calibri" w:eastAsia="Calibri" w:hAnsi="Calibri" w:cs="Times New Roman"/>
      <w:sz w:val="22"/>
      <w:szCs w:val="22"/>
      <w:lang w:val="en-US" w:eastAsia="fr-CA"/>
    </w:rPr>
  </w:style>
  <w:style w:type="character" w:styleId="PageNumber">
    <w:name w:val="page number"/>
    <w:basedOn w:val="DefaultParagraphFont"/>
    <w:uiPriority w:val="99"/>
    <w:semiHidden/>
    <w:unhideWhenUsed/>
    <w:rsid w:val="00457B0B"/>
  </w:style>
  <w:style w:type="table" w:styleId="TableGrid">
    <w:name w:val="Table Grid"/>
    <w:basedOn w:val="TableNormal"/>
    <w:uiPriority w:val="59"/>
    <w:rsid w:val="00531AB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BE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46C78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46C7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6C7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6C7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6C7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6C7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6C7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6C78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</dc:creator>
  <cp:keywords/>
  <dc:description/>
  <cp:lastModifiedBy>Yolanda Lopez</cp:lastModifiedBy>
  <cp:revision>3</cp:revision>
  <dcterms:created xsi:type="dcterms:W3CDTF">2022-11-02T16:15:00Z</dcterms:created>
  <dcterms:modified xsi:type="dcterms:W3CDTF">2022-11-02T16:16:00Z</dcterms:modified>
</cp:coreProperties>
</file>