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66A0" w14:textId="69524EE6" w:rsidR="00762636" w:rsidRPr="005F7E89" w:rsidRDefault="00762636" w:rsidP="00E143D9">
      <w:pPr>
        <w:spacing w:before="240" w:line="360" w:lineRule="auto"/>
        <w:jc w:val="center"/>
        <w:rPr>
          <w:rFonts w:ascii="Times New Roman" w:hAnsi="Times New Roman" w:cs="Times New Roman"/>
          <w:b/>
          <w:sz w:val="24"/>
          <w:szCs w:val="24"/>
          <w:lang w:val="en-US"/>
        </w:rPr>
      </w:pPr>
      <w:r w:rsidRPr="005F7E89">
        <w:rPr>
          <w:rFonts w:ascii="Times New Roman" w:hAnsi="Times New Roman" w:cs="Times New Roman"/>
          <w:b/>
          <w:sz w:val="24"/>
          <w:szCs w:val="24"/>
          <w:lang w:val="en-US"/>
        </w:rPr>
        <w:t>SUPPLEMENTAL</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DIGITAL</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CONTENT</w:t>
      </w:r>
    </w:p>
    <w:p w14:paraId="56C3F5E9" w14:textId="77777777" w:rsidR="00762636" w:rsidRPr="005F7E89" w:rsidRDefault="00762636" w:rsidP="00D16975">
      <w:pPr>
        <w:spacing w:line="360" w:lineRule="auto"/>
        <w:jc w:val="center"/>
        <w:rPr>
          <w:rFonts w:ascii="Times New Roman" w:hAnsi="Times New Roman" w:cs="Times New Roman"/>
          <w:bCs/>
          <w:sz w:val="24"/>
          <w:szCs w:val="24"/>
          <w:lang w:val="en-US"/>
        </w:rPr>
      </w:pPr>
    </w:p>
    <w:p w14:paraId="4F009AD4" w14:textId="0BC1CA0A" w:rsidR="003B3A70" w:rsidRPr="005F7E89" w:rsidRDefault="003B3A70" w:rsidP="00D16975">
      <w:pPr>
        <w:spacing w:line="360" w:lineRule="auto"/>
        <w:jc w:val="center"/>
        <w:rPr>
          <w:rFonts w:ascii="Times New Roman" w:hAnsi="Times New Roman" w:cs="Times New Roman"/>
          <w:b/>
          <w:sz w:val="24"/>
          <w:szCs w:val="24"/>
          <w:lang w:val="en-US"/>
        </w:rPr>
      </w:pPr>
      <w:r w:rsidRPr="005F7E89">
        <w:rPr>
          <w:rFonts w:ascii="Times New Roman" w:hAnsi="Times New Roman" w:cs="Times New Roman"/>
          <w:b/>
          <w:sz w:val="24"/>
          <w:szCs w:val="24"/>
          <w:lang w:val="en-US"/>
        </w:rPr>
        <w:t>"Physical,</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emotional/behavioural</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and</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neurocognitive</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developmental</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outcomes</w:t>
      </w:r>
      <w:r w:rsidR="00535456" w:rsidRPr="005F7E89">
        <w:rPr>
          <w:rFonts w:ascii="Times New Roman" w:hAnsi="Times New Roman" w:cs="Times New Roman"/>
          <w:b/>
          <w:sz w:val="24"/>
          <w:szCs w:val="24"/>
          <w:lang w:val="en-US"/>
        </w:rPr>
        <w:t xml:space="preserve"> </w:t>
      </w:r>
      <w:r w:rsidR="0089768A" w:rsidRPr="005F7E89">
        <w:rPr>
          <w:rFonts w:ascii="Times New Roman" w:hAnsi="Times New Roman" w:cs="Times New Roman"/>
          <w:b/>
          <w:sz w:val="24"/>
          <w:szCs w:val="24"/>
          <w:lang w:val="en-US"/>
        </w:rPr>
        <w:t xml:space="preserve">from </w:t>
      </w:r>
      <w:r w:rsidRPr="005F7E89">
        <w:rPr>
          <w:rFonts w:ascii="Times New Roman" w:hAnsi="Times New Roman" w:cs="Times New Roman"/>
          <w:b/>
          <w:sz w:val="24"/>
          <w:szCs w:val="24"/>
          <w:lang w:val="en-US"/>
        </w:rPr>
        <w:t>2-</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to</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4-years</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after</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PICU</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admission:</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a</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secondary</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analysis</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of</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the</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early</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versus</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late</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parenteral</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nutrition</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randomised</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controlled</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trial</w:t>
      </w:r>
      <w:r w:rsidR="00535456" w:rsidRPr="005F7E89">
        <w:rPr>
          <w:rFonts w:ascii="Times New Roman" w:hAnsi="Times New Roman" w:cs="Times New Roman"/>
          <w:b/>
          <w:sz w:val="24"/>
          <w:szCs w:val="24"/>
          <w:lang w:val="en-US"/>
        </w:rPr>
        <w:t xml:space="preserve"> </w:t>
      </w:r>
      <w:r w:rsidRPr="005F7E89">
        <w:rPr>
          <w:rFonts w:ascii="Times New Roman" w:hAnsi="Times New Roman" w:cs="Times New Roman"/>
          <w:b/>
          <w:sz w:val="24"/>
          <w:szCs w:val="24"/>
          <w:lang w:val="en-US"/>
        </w:rPr>
        <w:t>cohort"</w:t>
      </w:r>
    </w:p>
    <w:p w14:paraId="64FA9F36" w14:textId="6744D6FE" w:rsidR="008E574A" w:rsidRPr="005F7E89" w:rsidRDefault="008E574A" w:rsidP="00E143D9">
      <w:pPr>
        <w:spacing w:line="360" w:lineRule="auto"/>
        <w:jc w:val="center"/>
        <w:rPr>
          <w:rFonts w:ascii="Times New Roman" w:eastAsia="Calibri" w:hAnsi="Times New Roman" w:cs="Times New Roman"/>
        </w:rPr>
      </w:pPr>
    </w:p>
    <w:p w14:paraId="40B7947F" w14:textId="1F50E05A" w:rsidR="00762636" w:rsidRPr="005F7E89" w:rsidRDefault="00762636" w:rsidP="00E143D9">
      <w:pPr>
        <w:spacing w:line="360" w:lineRule="auto"/>
        <w:jc w:val="center"/>
        <w:rPr>
          <w:rFonts w:ascii="Times New Roman" w:eastAsia="Calibri" w:hAnsi="Times New Roman" w:cs="Times New Roman"/>
        </w:rPr>
      </w:pPr>
      <w:r w:rsidRPr="005F7E89">
        <w:rPr>
          <w:rFonts w:ascii="Times New Roman" w:eastAsia="Calibri" w:hAnsi="Times New Roman" w:cs="Times New Roman"/>
        </w:rPr>
        <w:t>Ines</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Verlinden,</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M.D.</w:t>
      </w:r>
      <w:r w:rsidRPr="005F7E89">
        <w:rPr>
          <w:rFonts w:ascii="Times New Roman" w:eastAsia="Calibri" w:hAnsi="Times New Roman" w:cs="Times New Roman"/>
          <w:vertAlign w:val="superscript"/>
        </w:rPr>
        <w:t>1</w:t>
      </w:r>
      <w:r w:rsidRPr="005F7E89">
        <w:rPr>
          <w:rFonts w:ascii="Times New Roman" w:eastAsia="Calibri" w:hAnsi="Times New Roman" w:cs="Times New Roman"/>
        </w:rPr>
        <w:t>,</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Fabian</w:t>
      </w:r>
      <w:r w:rsidR="00535456" w:rsidRPr="005F7E89">
        <w:rPr>
          <w:rFonts w:ascii="Times New Roman" w:eastAsia="Calibri" w:hAnsi="Times New Roman" w:cs="Times New Roman"/>
        </w:rPr>
        <w:t xml:space="preserve"> </w:t>
      </w:r>
      <w:proofErr w:type="spellStart"/>
      <w:r w:rsidRPr="005F7E89">
        <w:rPr>
          <w:rFonts w:ascii="Times New Roman" w:eastAsia="Calibri" w:hAnsi="Times New Roman" w:cs="Times New Roman"/>
        </w:rPr>
        <w:t>Güiza</w:t>
      </w:r>
      <w:proofErr w:type="spellEnd"/>
      <w:r w:rsidRPr="005F7E89">
        <w:rPr>
          <w:rFonts w:ascii="Times New Roman" w:eastAsia="Calibri" w:hAnsi="Times New Roman" w:cs="Times New Roman"/>
        </w:rPr>
        <w:t>,</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Ph.D.</w:t>
      </w:r>
      <w:r w:rsidRPr="005F7E89">
        <w:rPr>
          <w:rFonts w:ascii="Times New Roman" w:eastAsia="Calibri" w:hAnsi="Times New Roman" w:cs="Times New Roman"/>
          <w:vertAlign w:val="superscript"/>
        </w:rPr>
        <w:t>1</w:t>
      </w:r>
      <w:r w:rsidRPr="005F7E89">
        <w:rPr>
          <w:rFonts w:ascii="Times New Roman" w:eastAsia="Calibri" w:hAnsi="Times New Roman" w:cs="Times New Roman"/>
        </w:rPr>
        <w:t>,</w:t>
      </w:r>
      <w:r w:rsidR="00535456" w:rsidRPr="005F7E89">
        <w:rPr>
          <w:rFonts w:ascii="Times New Roman" w:eastAsia="Calibri" w:hAnsi="Times New Roman" w:cs="Times New Roman"/>
        </w:rPr>
        <w:t xml:space="preserve"> </w:t>
      </w:r>
      <w:proofErr w:type="spellStart"/>
      <w:r w:rsidRPr="005F7E89">
        <w:rPr>
          <w:rFonts w:ascii="Times New Roman" w:eastAsia="Calibri" w:hAnsi="Times New Roman" w:cs="Times New Roman"/>
        </w:rPr>
        <w:t>Karolijn</w:t>
      </w:r>
      <w:proofErr w:type="spellEnd"/>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Dulfer,</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Ph.D.</w:t>
      </w:r>
      <w:r w:rsidRPr="005F7E89">
        <w:rPr>
          <w:rFonts w:ascii="Times New Roman" w:eastAsia="Calibri" w:hAnsi="Times New Roman" w:cs="Times New Roman"/>
          <w:vertAlign w:val="superscript"/>
        </w:rPr>
        <w:t>2</w:t>
      </w:r>
      <w:r w:rsidRPr="005F7E89">
        <w:rPr>
          <w:rFonts w:ascii="Times New Roman" w:eastAsia="Calibri" w:hAnsi="Times New Roman" w:cs="Times New Roman"/>
        </w:rPr>
        <w:t>,</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Hanna</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Van</w:t>
      </w:r>
      <w:r w:rsidR="00535456" w:rsidRPr="005F7E89">
        <w:rPr>
          <w:rFonts w:ascii="Times New Roman" w:eastAsia="Calibri" w:hAnsi="Times New Roman" w:cs="Times New Roman"/>
        </w:rPr>
        <w:t xml:space="preserve"> </w:t>
      </w:r>
      <w:proofErr w:type="spellStart"/>
      <w:r w:rsidRPr="005F7E89">
        <w:rPr>
          <w:rFonts w:ascii="Times New Roman" w:eastAsia="Calibri" w:hAnsi="Times New Roman" w:cs="Times New Roman"/>
        </w:rPr>
        <w:t>Cleemput</w:t>
      </w:r>
      <w:proofErr w:type="spellEnd"/>
      <w:r w:rsidRPr="005F7E89">
        <w:rPr>
          <w:rFonts w:ascii="Times New Roman" w:eastAsia="Calibri" w:hAnsi="Times New Roman" w:cs="Times New Roman"/>
        </w:rPr>
        <w:t>,</w:t>
      </w:r>
      <w:r w:rsidR="00535456" w:rsidRPr="005F7E89">
        <w:rPr>
          <w:rFonts w:ascii="Times New Roman" w:eastAsia="Calibri" w:hAnsi="Times New Roman" w:cs="Times New Roman"/>
        </w:rPr>
        <w:t xml:space="preserve"> </w:t>
      </w:r>
      <w:r w:rsidRPr="005F7E89">
        <w:rPr>
          <w:rFonts w:ascii="Times New Roman" w:hAnsi="Times New Roman" w:cs="Times New Roman"/>
          <w:lang w:val="en-GB"/>
        </w:rPr>
        <w:t>M.Sc.</w:t>
      </w:r>
      <w:r w:rsidRPr="005F7E89">
        <w:rPr>
          <w:rFonts w:ascii="Times New Roman" w:hAnsi="Times New Roman" w:cs="Times New Roman"/>
          <w:vertAlign w:val="superscript"/>
          <w:lang w:val="en-GB"/>
        </w:rPr>
        <w:t>1</w:t>
      </w:r>
      <w:r w:rsidRPr="005F7E89">
        <w:rPr>
          <w:rFonts w:ascii="Times New Roman" w:eastAsia="Calibri" w:hAnsi="Times New Roman" w:cs="Times New Roman"/>
        </w:rPr>
        <w:t>,</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Pieter</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J</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Wouters,</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M.Sc.</w:t>
      </w:r>
      <w:r w:rsidRPr="005F7E89">
        <w:rPr>
          <w:rFonts w:ascii="Times New Roman" w:eastAsia="Calibri" w:hAnsi="Times New Roman" w:cs="Times New Roman"/>
          <w:vertAlign w:val="superscript"/>
        </w:rPr>
        <w:t>1</w:t>
      </w:r>
      <w:r w:rsidRPr="005F7E89">
        <w:rPr>
          <w:rFonts w:ascii="Times New Roman" w:eastAsia="Calibri" w:hAnsi="Times New Roman" w:cs="Times New Roman"/>
        </w:rPr>
        <w:t>,</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Gonzalo</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Garcia</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Guerra</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M.D.</w:t>
      </w:r>
      <w:r w:rsidRPr="005F7E89">
        <w:rPr>
          <w:rFonts w:ascii="Times New Roman" w:eastAsia="Calibri" w:hAnsi="Times New Roman" w:cs="Times New Roman"/>
          <w:vertAlign w:val="superscript"/>
        </w:rPr>
        <w:t>3</w:t>
      </w:r>
      <w:r w:rsidRPr="005F7E89">
        <w:rPr>
          <w:rFonts w:ascii="Times New Roman" w:eastAsia="Calibri" w:hAnsi="Times New Roman" w:cs="Times New Roman"/>
        </w:rPr>
        <w:t>,</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Koen</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F.</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Joosten,</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M.D</w:t>
      </w:r>
      <w:r w:rsidRPr="005F7E89">
        <w:rPr>
          <w:rFonts w:ascii="Times New Roman" w:eastAsia="Calibri" w:hAnsi="Times New Roman" w:cs="Times New Roman"/>
          <w:vertAlign w:val="superscript"/>
        </w:rPr>
        <w:t>2</w:t>
      </w:r>
      <w:r w:rsidRPr="005F7E89">
        <w:rPr>
          <w:rFonts w:ascii="Times New Roman" w:eastAsia="Calibri" w:hAnsi="Times New Roman" w:cs="Times New Roman"/>
        </w:rPr>
        <w:t>,</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Sascha</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C.</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Verbruggen,</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M.D.</w:t>
      </w:r>
      <w:r w:rsidRPr="005F7E89">
        <w:rPr>
          <w:rFonts w:ascii="Times New Roman" w:eastAsia="Calibri" w:hAnsi="Times New Roman" w:cs="Times New Roman"/>
          <w:vertAlign w:val="superscript"/>
        </w:rPr>
        <w:t>2</w:t>
      </w:r>
      <w:r w:rsidRPr="005F7E89">
        <w:rPr>
          <w:rFonts w:ascii="Times New Roman" w:eastAsia="Calibri" w:hAnsi="Times New Roman" w:cs="Times New Roman"/>
        </w:rPr>
        <w:t>,</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Ilse</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Vanhorebeek,</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Ph.D.</w:t>
      </w:r>
      <w:r w:rsidRPr="005F7E89">
        <w:rPr>
          <w:rFonts w:ascii="Times New Roman" w:eastAsia="Calibri" w:hAnsi="Times New Roman" w:cs="Times New Roman"/>
          <w:vertAlign w:val="superscript"/>
        </w:rPr>
        <w:t>1*</w:t>
      </w:r>
      <w:r w:rsidRPr="005F7E89">
        <w:rPr>
          <w:rFonts w:ascii="Times New Roman" w:eastAsia="Calibri" w:hAnsi="Times New Roman" w:cs="Times New Roman"/>
        </w:rPr>
        <w:t>,</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Greet</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Van</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den</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Berghe,</w:t>
      </w:r>
      <w:r w:rsidR="00535456" w:rsidRPr="005F7E89">
        <w:rPr>
          <w:rFonts w:ascii="Times New Roman" w:eastAsia="Calibri" w:hAnsi="Times New Roman" w:cs="Times New Roman"/>
        </w:rPr>
        <w:t xml:space="preserve"> </w:t>
      </w:r>
      <w:r w:rsidRPr="005F7E89">
        <w:rPr>
          <w:rFonts w:ascii="Times New Roman" w:eastAsia="Calibri" w:hAnsi="Times New Roman" w:cs="Times New Roman"/>
        </w:rPr>
        <w:t>M.D.</w:t>
      </w:r>
      <w:r w:rsidRPr="005F7E89">
        <w:rPr>
          <w:rFonts w:ascii="Times New Roman" w:eastAsia="Calibri" w:hAnsi="Times New Roman" w:cs="Times New Roman"/>
          <w:vertAlign w:val="superscript"/>
        </w:rPr>
        <w:t>1*</w:t>
      </w:r>
    </w:p>
    <w:p w14:paraId="5DC899E9" w14:textId="77777777" w:rsidR="00762636" w:rsidRPr="005F7E89" w:rsidRDefault="00762636" w:rsidP="00E143D9">
      <w:pPr>
        <w:spacing w:line="360" w:lineRule="auto"/>
        <w:jc w:val="center"/>
        <w:rPr>
          <w:rFonts w:ascii="Times New Roman" w:hAnsi="Times New Roman" w:cs="Times New Roman"/>
        </w:rPr>
      </w:pPr>
    </w:p>
    <w:p w14:paraId="73C56E50" w14:textId="0092DD9B" w:rsidR="00762636" w:rsidRPr="005F7E89" w:rsidRDefault="00762636" w:rsidP="00E143D9">
      <w:pPr>
        <w:spacing w:before="240" w:after="240" w:line="360" w:lineRule="auto"/>
        <w:jc w:val="both"/>
        <w:rPr>
          <w:rFonts w:ascii="Times New Roman" w:hAnsi="Times New Roman" w:cs="Times New Roman"/>
          <w:lang w:val="en-GB"/>
        </w:rPr>
      </w:pPr>
      <w:r w:rsidRPr="005F7E89">
        <w:rPr>
          <w:rFonts w:ascii="Times New Roman" w:hAnsi="Times New Roman" w:cs="Times New Roman"/>
          <w:vertAlign w:val="superscript"/>
          <w:lang w:val="en-GB"/>
        </w:rPr>
        <w:t>1</w:t>
      </w:r>
      <w:r w:rsidR="00535456" w:rsidRPr="005F7E89">
        <w:rPr>
          <w:rFonts w:ascii="Times New Roman" w:hAnsi="Times New Roman" w:cs="Times New Roman"/>
          <w:vertAlign w:val="superscript"/>
          <w:lang w:val="en-GB"/>
        </w:rPr>
        <w:t xml:space="preserve"> </w:t>
      </w:r>
      <w:r w:rsidRPr="005F7E89">
        <w:rPr>
          <w:rFonts w:ascii="Times New Roman" w:hAnsi="Times New Roman" w:cs="Times New Roman"/>
          <w:lang w:val="en-GB"/>
        </w:rPr>
        <w:t>Clinical</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Division</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and</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Laboratory</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of</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Intensive</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Care</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Medicine,</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Department</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of</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Cellular</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and</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Molecular</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Medicine,</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KU</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Leuven,</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Leuven,</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Belgium;</w:t>
      </w:r>
      <w:r w:rsidR="00535456" w:rsidRPr="005F7E89">
        <w:rPr>
          <w:rFonts w:ascii="Times New Roman" w:hAnsi="Times New Roman" w:cs="Times New Roman"/>
          <w:lang w:val="en-GB"/>
        </w:rPr>
        <w:t xml:space="preserve"> </w:t>
      </w:r>
      <w:r w:rsidRPr="005F7E89">
        <w:rPr>
          <w:rFonts w:ascii="Times New Roman" w:hAnsi="Times New Roman" w:cs="Times New Roman"/>
          <w:vertAlign w:val="superscript"/>
          <w:lang w:val="en-GB"/>
        </w:rPr>
        <w:t>2</w:t>
      </w:r>
      <w:r w:rsidR="00535456" w:rsidRPr="005F7E89">
        <w:rPr>
          <w:rFonts w:ascii="Times New Roman" w:hAnsi="Times New Roman" w:cs="Times New Roman"/>
          <w:vertAlign w:val="superscript"/>
          <w:lang w:val="en-GB"/>
        </w:rPr>
        <w:t xml:space="preserve"> </w:t>
      </w:r>
      <w:r w:rsidRPr="005F7E89">
        <w:rPr>
          <w:rFonts w:ascii="Times New Roman" w:hAnsi="Times New Roman" w:cs="Times New Roman"/>
          <w:lang w:val="en-GB"/>
        </w:rPr>
        <w:t>Intensive</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Care</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Unit,</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Department</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of</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Paediatrics</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and</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Paediatric</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Surgery,</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Erasmus</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Medical</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Centre,</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Sophia</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Children’s</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Hospital,</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Rotterdam,</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The</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Netherlands;</w:t>
      </w:r>
      <w:r w:rsidR="00535456" w:rsidRPr="005F7E89">
        <w:rPr>
          <w:rFonts w:ascii="Times New Roman" w:hAnsi="Times New Roman" w:cs="Times New Roman"/>
          <w:lang w:val="en-GB"/>
        </w:rPr>
        <w:t xml:space="preserve"> </w:t>
      </w:r>
      <w:r w:rsidRPr="005F7E89">
        <w:rPr>
          <w:rFonts w:ascii="Times New Roman" w:hAnsi="Times New Roman" w:cs="Times New Roman"/>
          <w:vertAlign w:val="superscript"/>
          <w:lang w:val="en-GB"/>
        </w:rPr>
        <w:t>3</w:t>
      </w:r>
      <w:r w:rsidR="00535456" w:rsidRPr="005F7E89">
        <w:rPr>
          <w:rFonts w:ascii="Times New Roman" w:hAnsi="Times New Roman" w:cs="Times New Roman"/>
          <w:vertAlign w:val="superscript"/>
          <w:lang w:val="en-GB"/>
        </w:rPr>
        <w:t xml:space="preserve"> </w:t>
      </w:r>
      <w:r w:rsidRPr="005F7E89">
        <w:rPr>
          <w:rFonts w:ascii="Times New Roman" w:hAnsi="Times New Roman" w:cs="Times New Roman"/>
          <w:lang w:val="en-GB"/>
        </w:rPr>
        <w:t>Department</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of</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Paediatrics,</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Intensive</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Care</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Unit,</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University</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of</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Alberta,</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Stollery</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Children's</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Hospital,</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Edmonton,</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Canada.</w:t>
      </w:r>
    </w:p>
    <w:p w14:paraId="7825D7C3" w14:textId="66CB387E" w:rsidR="00762636" w:rsidRPr="005F7E89" w:rsidRDefault="00762636" w:rsidP="00E143D9">
      <w:pPr>
        <w:spacing w:before="240" w:after="240" w:line="360" w:lineRule="auto"/>
        <w:jc w:val="both"/>
        <w:rPr>
          <w:rFonts w:ascii="Times New Roman" w:hAnsi="Times New Roman" w:cs="Times New Roman"/>
          <w:lang w:val="en-GB"/>
        </w:rPr>
      </w:pPr>
      <w:r w:rsidRPr="005F7E89">
        <w:rPr>
          <w:rFonts w:ascii="Times New Roman" w:hAnsi="Times New Roman" w:cs="Times New Roman"/>
          <w:vertAlign w:val="superscript"/>
          <w:lang w:val="en-GB"/>
        </w:rPr>
        <w:t>*</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Contributed</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equally</w:t>
      </w:r>
    </w:p>
    <w:p w14:paraId="032B6EBC" w14:textId="24895547" w:rsidR="00762636" w:rsidRPr="005F7E89" w:rsidRDefault="00762636" w:rsidP="00E143D9">
      <w:pPr>
        <w:spacing w:before="240" w:after="240" w:line="360" w:lineRule="auto"/>
        <w:jc w:val="both"/>
        <w:rPr>
          <w:rFonts w:ascii="Times New Roman" w:hAnsi="Times New Roman" w:cs="Times New Roman"/>
          <w:lang w:val="en-US"/>
        </w:rPr>
      </w:pPr>
      <w:bookmarkStart w:id="0" w:name="_Hlk74567673"/>
      <w:r w:rsidRPr="005F7E89">
        <w:rPr>
          <w:rFonts w:ascii="Times New Roman" w:hAnsi="Times New Roman" w:cs="Times New Roman"/>
          <w:b/>
          <w:lang w:val="en-GB"/>
        </w:rPr>
        <w:t>Address</w:t>
      </w:r>
      <w:r w:rsidR="00535456" w:rsidRPr="005F7E89">
        <w:rPr>
          <w:rFonts w:ascii="Times New Roman" w:hAnsi="Times New Roman" w:cs="Times New Roman"/>
          <w:b/>
          <w:lang w:val="en-GB"/>
        </w:rPr>
        <w:t xml:space="preserve"> </w:t>
      </w:r>
      <w:r w:rsidRPr="005F7E89">
        <w:rPr>
          <w:rFonts w:ascii="Times New Roman" w:hAnsi="Times New Roman" w:cs="Times New Roman"/>
          <w:b/>
          <w:lang w:val="en-GB"/>
        </w:rPr>
        <w:t>correspondence</w:t>
      </w:r>
      <w:r w:rsidR="00535456" w:rsidRPr="005F7E89">
        <w:rPr>
          <w:rFonts w:ascii="Times New Roman" w:hAnsi="Times New Roman" w:cs="Times New Roman"/>
          <w:b/>
          <w:lang w:val="en-GB"/>
        </w:rPr>
        <w:t xml:space="preserve"> </w:t>
      </w:r>
      <w:r w:rsidRPr="005F7E89">
        <w:rPr>
          <w:rFonts w:ascii="Times New Roman" w:hAnsi="Times New Roman" w:cs="Times New Roman"/>
          <w:b/>
          <w:lang w:val="en-GB"/>
        </w:rPr>
        <w:t>to:</w:t>
      </w:r>
      <w:r w:rsidR="00535456" w:rsidRPr="005F7E89">
        <w:rPr>
          <w:rFonts w:ascii="Times New Roman" w:hAnsi="Times New Roman" w:cs="Times New Roman"/>
          <w:lang w:val="en-GB"/>
        </w:rPr>
        <w:t xml:space="preserve"> </w:t>
      </w:r>
      <w:bookmarkEnd w:id="0"/>
      <w:r w:rsidRPr="005F7E89">
        <w:rPr>
          <w:rFonts w:ascii="Times New Roman" w:hAnsi="Times New Roman" w:cs="Times New Roman"/>
          <w:lang w:val="en-GB"/>
        </w:rPr>
        <w:t>Greet</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Van</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den</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Berghe,</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Clinical</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Division</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and</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Laboratory</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of</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Intensive</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Care</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Medicine,</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KU</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Leuven,</w:t>
      </w:r>
      <w:r w:rsidR="00535456" w:rsidRPr="005F7E89">
        <w:rPr>
          <w:rFonts w:ascii="Times New Roman" w:hAnsi="Times New Roman" w:cs="Times New Roman"/>
          <w:lang w:val="en-GB"/>
        </w:rPr>
        <w:t xml:space="preserve"> </w:t>
      </w:r>
      <w:proofErr w:type="spellStart"/>
      <w:r w:rsidRPr="005F7E89">
        <w:rPr>
          <w:rFonts w:ascii="Times New Roman" w:hAnsi="Times New Roman" w:cs="Times New Roman"/>
          <w:lang w:val="en-GB"/>
        </w:rPr>
        <w:t>Herestraat</w:t>
      </w:r>
      <w:proofErr w:type="spellEnd"/>
      <w:r w:rsidR="00535456" w:rsidRPr="005F7E89">
        <w:rPr>
          <w:rFonts w:ascii="Times New Roman" w:hAnsi="Times New Roman" w:cs="Times New Roman"/>
          <w:lang w:val="en-GB"/>
        </w:rPr>
        <w:t xml:space="preserve"> </w:t>
      </w:r>
      <w:r w:rsidRPr="005F7E89">
        <w:rPr>
          <w:rFonts w:ascii="Times New Roman" w:hAnsi="Times New Roman" w:cs="Times New Roman"/>
          <w:lang w:val="en-GB"/>
        </w:rPr>
        <w:t>49,</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B-3000</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Leuven,</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Belgium.</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Phone:</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32-16-34-40-21;</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Fax:</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32-16-34-40-15;</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Email:</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greet.vandenberghe@kuleuven.be;</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ORCID:</w:t>
      </w:r>
      <w:r w:rsidR="00535456" w:rsidRPr="005F7E89">
        <w:rPr>
          <w:rFonts w:ascii="Times New Roman" w:hAnsi="Times New Roman" w:cs="Times New Roman"/>
          <w:lang w:val="en-GB"/>
        </w:rPr>
        <w:t xml:space="preserve"> </w:t>
      </w:r>
      <w:r w:rsidRPr="005F7E89">
        <w:rPr>
          <w:rFonts w:ascii="Times New Roman" w:hAnsi="Times New Roman" w:cs="Times New Roman"/>
          <w:lang w:val="en-GB"/>
        </w:rPr>
        <w:t>0000-0002-5320-1362</w:t>
      </w:r>
    </w:p>
    <w:p w14:paraId="133E7493" w14:textId="0AFB991B" w:rsidR="00762636" w:rsidRPr="005F7E89" w:rsidRDefault="00762636" w:rsidP="00E143D9">
      <w:pPr>
        <w:spacing w:after="160" w:line="360" w:lineRule="auto"/>
        <w:rPr>
          <w:rFonts w:ascii="Times New Roman" w:hAnsi="Times New Roman" w:cs="Times New Roman"/>
        </w:rPr>
      </w:pPr>
    </w:p>
    <w:p w14:paraId="712D4D8A" w14:textId="720491D4" w:rsidR="003A2E94" w:rsidRPr="005F7E89" w:rsidRDefault="003A2E94" w:rsidP="00E143D9">
      <w:pPr>
        <w:spacing w:after="160" w:line="360" w:lineRule="auto"/>
        <w:rPr>
          <w:rFonts w:ascii="Times New Roman" w:hAnsi="Times New Roman" w:cs="Times New Roman"/>
        </w:rPr>
      </w:pPr>
    </w:p>
    <w:p w14:paraId="345B6508" w14:textId="313FB6DA" w:rsidR="003A2E94" w:rsidRPr="005F7E89" w:rsidRDefault="003A2E94" w:rsidP="00E143D9">
      <w:pPr>
        <w:spacing w:after="160" w:line="360" w:lineRule="auto"/>
        <w:rPr>
          <w:rFonts w:ascii="Times New Roman" w:hAnsi="Times New Roman" w:cs="Times New Roman"/>
        </w:rPr>
      </w:pPr>
    </w:p>
    <w:p w14:paraId="7456A5F4" w14:textId="3B297CE6" w:rsidR="003A2E94" w:rsidRPr="005F7E89" w:rsidRDefault="003A2E94" w:rsidP="00E143D9">
      <w:pPr>
        <w:spacing w:after="160" w:line="360" w:lineRule="auto"/>
        <w:rPr>
          <w:rFonts w:ascii="Times New Roman" w:hAnsi="Times New Roman" w:cs="Times New Roman"/>
        </w:rPr>
      </w:pPr>
    </w:p>
    <w:p w14:paraId="41A955C0" w14:textId="184B8A8F" w:rsidR="003A2E94" w:rsidRPr="005F7E89" w:rsidRDefault="003A2E94" w:rsidP="00E143D9">
      <w:pPr>
        <w:spacing w:after="160" w:line="360" w:lineRule="auto"/>
        <w:rPr>
          <w:rFonts w:ascii="Times New Roman" w:hAnsi="Times New Roman" w:cs="Times New Roman"/>
        </w:rPr>
      </w:pPr>
    </w:p>
    <w:p w14:paraId="250F4154" w14:textId="4A1F3659" w:rsidR="003A2E94" w:rsidRPr="005F7E89" w:rsidRDefault="003A2E94" w:rsidP="00E143D9">
      <w:pPr>
        <w:spacing w:after="160" w:line="360" w:lineRule="auto"/>
        <w:rPr>
          <w:rFonts w:ascii="Times New Roman" w:hAnsi="Times New Roman" w:cs="Times New Roman"/>
        </w:rPr>
      </w:pPr>
    </w:p>
    <w:p w14:paraId="2A74E27A" w14:textId="77777777" w:rsidR="00780CF2" w:rsidRPr="005F7E89" w:rsidRDefault="00780CF2" w:rsidP="00E143D9">
      <w:pPr>
        <w:spacing w:after="160" w:line="360" w:lineRule="auto"/>
        <w:rPr>
          <w:rFonts w:ascii="Times New Roman" w:hAnsi="Times New Roman" w:cs="Times New Roman"/>
        </w:rPr>
      </w:pPr>
    </w:p>
    <w:p w14:paraId="13376185" w14:textId="4EA4EF0D" w:rsidR="003A2E94" w:rsidRPr="005F7E89" w:rsidRDefault="003A2E94" w:rsidP="00E143D9">
      <w:pPr>
        <w:spacing w:after="160" w:line="360" w:lineRule="auto"/>
        <w:rPr>
          <w:rFonts w:ascii="Times New Roman" w:hAnsi="Times New Roman" w:cs="Times New Roman"/>
        </w:rPr>
      </w:pPr>
    </w:p>
    <w:p w14:paraId="37796CB8" w14:textId="77777777" w:rsidR="003A2E94" w:rsidRPr="005F7E89" w:rsidRDefault="003A2E94" w:rsidP="00E143D9">
      <w:pPr>
        <w:spacing w:after="160" w:line="360" w:lineRule="auto"/>
        <w:rPr>
          <w:rFonts w:ascii="Times New Roman" w:hAnsi="Times New Roman" w:cs="Times New Roman"/>
        </w:rPr>
      </w:pPr>
    </w:p>
    <w:p w14:paraId="58F6EAA7" w14:textId="4E9CD57B" w:rsidR="006D491F" w:rsidRPr="005F7E89" w:rsidRDefault="00164A3D" w:rsidP="00413D31">
      <w:pPr>
        <w:spacing w:line="360" w:lineRule="auto"/>
        <w:jc w:val="both"/>
        <w:rPr>
          <w:rFonts w:ascii="Times New Roman" w:hAnsi="Times New Roman" w:cs="Times New Roman"/>
          <w:b/>
          <w:lang w:val="en-US"/>
        </w:rPr>
      </w:pPr>
      <w:r w:rsidRPr="005F7E89">
        <w:rPr>
          <w:rFonts w:ascii="Times New Roman" w:hAnsi="Times New Roman" w:cs="Times New Roman"/>
          <w:b/>
          <w:lang w:val="en-US"/>
        </w:rPr>
        <w:lastRenderedPageBreak/>
        <w:t>TABLE OF CONTENTS</w:t>
      </w:r>
    </w:p>
    <w:p w14:paraId="531F01CA" w14:textId="77777777" w:rsidR="00780CF2" w:rsidRPr="005F7E89" w:rsidRDefault="00780CF2" w:rsidP="00413D31">
      <w:pPr>
        <w:spacing w:line="360" w:lineRule="auto"/>
        <w:jc w:val="both"/>
        <w:rPr>
          <w:rFonts w:ascii="Times New Roman" w:hAnsi="Times New Roman" w:cs="Times New Roman"/>
          <w:bCs/>
          <w:lang w:val="en-US"/>
        </w:rPr>
      </w:pPr>
    </w:p>
    <w:p w14:paraId="53274AF7" w14:textId="61213C9B" w:rsidR="006D491F" w:rsidRPr="005F7E89" w:rsidRDefault="006D491F" w:rsidP="00413D31">
      <w:pPr>
        <w:spacing w:line="360" w:lineRule="auto"/>
        <w:jc w:val="both"/>
        <w:rPr>
          <w:rFonts w:ascii="Times New Roman" w:hAnsi="Times New Roman" w:cs="Times New Roman"/>
          <w:bCs/>
          <w:lang w:val="en-US"/>
        </w:rPr>
      </w:pPr>
      <w:r w:rsidRPr="005F7E89">
        <w:rPr>
          <w:rFonts w:ascii="Times New Roman" w:hAnsi="Times New Roman" w:cs="Times New Roman"/>
          <w:b/>
          <w:lang w:val="en-US"/>
        </w:rPr>
        <w:t>SUPPLEMENTAL DIGITAL CONTENT METHODS</w:t>
      </w:r>
    </w:p>
    <w:p w14:paraId="1C35B32B" w14:textId="77777777" w:rsidR="006D491F" w:rsidRPr="005F7E89" w:rsidRDefault="006D491F" w:rsidP="00413D31">
      <w:pPr>
        <w:spacing w:line="360" w:lineRule="auto"/>
        <w:jc w:val="both"/>
        <w:rPr>
          <w:rFonts w:ascii="Times New Roman" w:hAnsi="Times New Roman" w:cs="Times New Roman"/>
          <w:bCs/>
          <w:lang w:val="en-US"/>
        </w:rPr>
      </w:pPr>
    </w:p>
    <w:p w14:paraId="17CAA02A" w14:textId="4350195B" w:rsidR="00693A59" w:rsidRPr="005F7E89" w:rsidRDefault="00450B2C" w:rsidP="00413D31">
      <w:pPr>
        <w:spacing w:line="360" w:lineRule="auto"/>
        <w:jc w:val="both"/>
        <w:rPr>
          <w:rFonts w:ascii="Times New Roman" w:hAnsi="Times New Roman" w:cs="Times New Roman"/>
          <w:b/>
          <w:lang w:val="en-GB"/>
        </w:rPr>
      </w:pPr>
      <w:r w:rsidRPr="005F7E89">
        <w:rPr>
          <w:rFonts w:ascii="Times New Roman" w:hAnsi="Times New Roman" w:cs="Times New Roman"/>
          <w:b/>
          <w:lang w:val="en-US"/>
        </w:rPr>
        <w:t>Methods_S1</w:t>
      </w:r>
      <w:r w:rsidRPr="005F7E89">
        <w:rPr>
          <w:rFonts w:ascii="Times New Roman" w:hAnsi="Times New Roman" w:cs="Times New Roman"/>
          <w:bCs/>
          <w:lang w:val="en-US"/>
        </w:rPr>
        <w:t>.</w:t>
      </w:r>
      <w:r w:rsidR="00535456" w:rsidRPr="005F7E89">
        <w:rPr>
          <w:rFonts w:ascii="Times New Roman" w:hAnsi="Times New Roman" w:cs="Times New Roman"/>
          <w:bCs/>
          <w:lang w:val="en-US"/>
        </w:rPr>
        <w:t xml:space="preserve"> </w:t>
      </w:r>
      <w:r w:rsidR="00693A59" w:rsidRPr="005F7E89">
        <w:rPr>
          <w:rFonts w:ascii="Times New Roman" w:hAnsi="Times New Roman" w:cs="Times New Roman"/>
          <w:bCs/>
        </w:rPr>
        <w:t>P</w:t>
      </w:r>
      <w:proofErr w:type="spellStart"/>
      <w:r w:rsidR="00693A59" w:rsidRPr="005F7E89">
        <w:rPr>
          <w:rFonts w:ascii="Times New Roman" w:hAnsi="Times New Roman" w:cs="Times New Roman"/>
          <w:bCs/>
          <w:lang w:val="en-GB"/>
        </w:rPr>
        <w:t>articipants</w:t>
      </w:r>
      <w:proofErr w:type="spellEnd"/>
      <w:r w:rsidR="00693A59" w:rsidRPr="005F7E89">
        <w:rPr>
          <w:rFonts w:ascii="Times New Roman" w:hAnsi="Times New Roman" w:cs="Times New Roman"/>
          <w:bCs/>
          <w:lang w:val="en-GB"/>
        </w:rPr>
        <w:t xml:space="preserve">, informed </w:t>
      </w:r>
      <w:proofErr w:type="gramStart"/>
      <w:r w:rsidR="00693A59" w:rsidRPr="005F7E89">
        <w:rPr>
          <w:rFonts w:ascii="Times New Roman" w:hAnsi="Times New Roman" w:cs="Times New Roman"/>
          <w:bCs/>
          <w:lang w:val="en-GB"/>
        </w:rPr>
        <w:t>consent</w:t>
      </w:r>
      <w:proofErr w:type="gramEnd"/>
      <w:r w:rsidR="00693A59" w:rsidRPr="005F7E89">
        <w:rPr>
          <w:rFonts w:ascii="Times New Roman" w:hAnsi="Times New Roman" w:cs="Times New Roman"/>
          <w:bCs/>
          <w:lang w:val="en-GB"/>
        </w:rPr>
        <w:t xml:space="preserve"> and institutional review board approval</w:t>
      </w:r>
      <w:r w:rsidR="00693A59" w:rsidRPr="005F7E89">
        <w:rPr>
          <w:rFonts w:ascii="Times New Roman" w:hAnsi="Times New Roman" w:cs="Times New Roman"/>
          <w:b/>
          <w:lang w:val="en-GB"/>
        </w:rPr>
        <w:t xml:space="preserve"> </w:t>
      </w:r>
    </w:p>
    <w:p w14:paraId="205E78D3" w14:textId="179EE941" w:rsidR="00450B2C" w:rsidRPr="005F7E89" w:rsidRDefault="00693A59" w:rsidP="00413D31">
      <w:pPr>
        <w:spacing w:line="360" w:lineRule="auto"/>
        <w:jc w:val="both"/>
        <w:rPr>
          <w:rFonts w:ascii="Times New Roman" w:hAnsi="Times New Roman" w:cs="Times New Roman"/>
          <w:bCs/>
          <w:lang w:val="en-US"/>
        </w:rPr>
      </w:pPr>
      <w:r w:rsidRPr="005F7E89">
        <w:rPr>
          <w:rFonts w:ascii="Times New Roman" w:hAnsi="Times New Roman" w:cs="Times New Roman"/>
          <w:b/>
          <w:lang w:val="en-GB"/>
        </w:rPr>
        <w:t xml:space="preserve">Methods_S2. </w:t>
      </w:r>
      <w:r w:rsidR="00450B2C" w:rsidRPr="005F7E89">
        <w:rPr>
          <w:rFonts w:ascii="Times New Roman" w:hAnsi="Times New Roman" w:cs="Times New Roman"/>
          <w:bCs/>
        </w:rPr>
        <w:t>Detailed</w:t>
      </w:r>
      <w:r w:rsidR="00535456" w:rsidRPr="005F7E89">
        <w:rPr>
          <w:rFonts w:ascii="Times New Roman" w:hAnsi="Times New Roman" w:cs="Times New Roman"/>
          <w:bCs/>
        </w:rPr>
        <w:t xml:space="preserve"> </w:t>
      </w:r>
      <w:r w:rsidR="00450B2C" w:rsidRPr="005F7E89">
        <w:rPr>
          <w:rFonts w:ascii="Times New Roman" w:hAnsi="Times New Roman" w:cs="Times New Roman"/>
          <w:bCs/>
        </w:rPr>
        <w:t>description</w:t>
      </w:r>
      <w:r w:rsidR="00535456" w:rsidRPr="005F7E89">
        <w:rPr>
          <w:rFonts w:ascii="Times New Roman" w:hAnsi="Times New Roman" w:cs="Times New Roman"/>
          <w:bCs/>
        </w:rPr>
        <w:t xml:space="preserve"> </w:t>
      </w:r>
      <w:r w:rsidR="00450B2C" w:rsidRPr="005F7E89">
        <w:rPr>
          <w:rFonts w:ascii="Times New Roman" w:hAnsi="Times New Roman" w:cs="Times New Roman"/>
          <w:bCs/>
        </w:rPr>
        <w:t>of</w:t>
      </w:r>
      <w:r w:rsidR="00535456" w:rsidRPr="005F7E89">
        <w:rPr>
          <w:rFonts w:ascii="Times New Roman" w:hAnsi="Times New Roman" w:cs="Times New Roman"/>
          <w:bCs/>
        </w:rPr>
        <w:t xml:space="preserve"> </w:t>
      </w:r>
      <w:r w:rsidR="00450B2C" w:rsidRPr="005F7E89">
        <w:rPr>
          <w:rFonts w:ascii="Times New Roman" w:hAnsi="Times New Roman" w:cs="Times New Roman"/>
          <w:bCs/>
        </w:rPr>
        <w:t>outcome</w:t>
      </w:r>
      <w:r w:rsidR="00535456" w:rsidRPr="005F7E89">
        <w:rPr>
          <w:rFonts w:ascii="Times New Roman" w:hAnsi="Times New Roman" w:cs="Times New Roman"/>
          <w:bCs/>
        </w:rPr>
        <w:t xml:space="preserve"> </w:t>
      </w:r>
      <w:r w:rsidR="00450B2C" w:rsidRPr="005F7E89">
        <w:rPr>
          <w:rFonts w:ascii="Times New Roman" w:hAnsi="Times New Roman" w:cs="Times New Roman"/>
          <w:bCs/>
        </w:rPr>
        <w:t>measures</w:t>
      </w:r>
    </w:p>
    <w:p w14:paraId="634DFBBC" w14:textId="1BD9E396" w:rsidR="00450B2C" w:rsidRPr="005F7E89" w:rsidRDefault="00450B2C" w:rsidP="00413D31">
      <w:pPr>
        <w:spacing w:line="360" w:lineRule="auto"/>
        <w:jc w:val="both"/>
        <w:rPr>
          <w:rFonts w:ascii="Times New Roman" w:hAnsi="Times New Roman" w:cs="Times New Roman"/>
          <w:bCs/>
        </w:rPr>
      </w:pPr>
      <w:r w:rsidRPr="005F7E89">
        <w:rPr>
          <w:rFonts w:ascii="Times New Roman" w:hAnsi="Times New Roman" w:cs="Times New Roman"/>
          <w:b/>
          <w:lang w:val="en-US"/>
        </w:rPr>
        <w:t>Methods_S</w:t>
      </w:r>
      <w:r w:rsidR="008705BF" w:rsidRPr="005F7E89">
        <w:rPr>
          <w:rFonts w:ascii="Times New Roman" w:hAnsi="Times New Roman" w:cs="Times New Roman"/>
          <w:b/>
          <w:lang w:val="en-US"/>
        </w:rPr>
        <w:t>3</w:t>
      </w:r>
      <w:r w:rsidRPr="005F7E89">
        <w:rPr>
          <w:rFonts w:ascii="Times New Roman" w:hAnsi="Times New Roman" w:cs="Times New Roman"/>
          <w:bCs/>
        </w:rPr>
        <w:t>.</w:t>
      </w:r>
      <w:r w:rsidR="00535456" w:rsidRPr="005F7E89">
        <w:rPr>
          <w:rFonts w:ascii="Times New Roman" w:hAnsi="Times New Roman" w:cs="Times New Roman"/>
          <w:bCs/>
        </w:rPr>
        <w:t xml:space="preserve"> </w:t>
      </w:r>
      <w:r w:rsidRPr="005F7E89">
        <w:rPr>
          <w:rFonts w:ascii="Times New Roman" w:hAnsi="Times New Roman" w:cs="Times New Roman"/>
          <w:bCs/>
        </w:rPr>
        <w:t>Definition</w:t>
      </w:r>
      <w:r w:rsidR="00535456" w:rsidRPr="005F7E89">
        <w:rPr>
          <w:rFonts w:ascii="Times New Roman" w:hAnsi="Times New Roman" w:cs="Times New Roman"/>
          <w:bCs/>
        </w:rPr>
        <w:t xml:space="preserve"> </w:t>
      </w:r>
      <w:r w:rsidRPr="005F7E89">
        <w:rPr>
          <w:rFonts w:ascii="Times New Roman" w:hAnsi="Times New Roman" w:cs="Times New Roman"/>
          <w:bCs/>
        </w:rPr>
        <w:t>of</w:t>
      </w:r>
      <w:r w:rsidR="00535456" w:rsidRPr="005F7E89">
        <w:rPr>
          <w:rFonts w:ascii="Times New Roman" w:hAnsi="Times New Roman" w:cs="Times New Roman"/>
          <w:bCs/>
        </w:rPr>
        <w:t xml:space="preserve"> </w:t>
      </w:r>
      <w:r w:rsidRPr="005F7E89">
        <w:rPr>
          <w:rFonts w:ascii="Times New Roman" w:hAnsi="Times New Roman" w:cs="Times New Roman"/>
          <w:bCs/>
        </w:rPr>
        <w:t>“Syndrome”</w:t>
      </w:r>
    </w:p>
    <w:p w14:paraId="41BF4745" w14:textId="48264632" w:rsidR="00450B2C" w:rsidRPr="005F7E89" w:rsidRDefault="00450B2C" w:rsidP="00413D31">
      <w:pPr>
        <w:spacing w:line="360" w:lineRule="auto"/>
        <w:jc w:val="both"/>
        <w:rPr>
          <w:rFonts w:ascii="Times New Roman" w:hAnsi="Times New Roman" w:cs="Times New Roman"/>
          <w:bCs/>
        </w:rPr>
      </w:pPr>
      <w:r w:rsidRPr="005F7E89">
        <w:rPr>
          <w:rFonts w:ascii="Times New Roman" w:hAnsi="Times New Roman" w:cs="Times New Roman"/>
          <w:b/>
          <w:lang w:val="en-US"/>
        </w:rPr>
        <w:t>Methods_S</w:t>
      </w:r>
      <w:r w:rsidR="008705BF" w:rsidRPr="005F7E89">
        <w:rPr>
          <w:rFonts w:ascii="Times New Roman" w:hAnsi="Times New Roman" w:cs="Times New Roman"/>
          <w:b/>
          <w:lang w:val="en-US"/>
        </w:rPr>
        <w:t>4</w:t>
      </w:r>
      <w:r w:rsidRPr="005F7E89">
        <w:rPr>
          <w:rFonts w:ascii="Times New Roman" w:hAnsi="Times New Roman" w:cs="Times New Roman"/>
          <w:bCs/>
        </w:rPr>
        <w:t>.</w:t>
      </w:r>
      <w:r w:rsidR="00535456" w:rsidRPr="005F7E89">
        <w:rPr>
          <w:rFonts w:ascii="Times New Roman" w:hAnsi="Times New Roman" w:cs="Times New Roman"/>
          <w:bCs/>
        </w:rPr>
        <w:t xml:space="preserve"> </w:t>
      </w:r>
      <w:r w:rsidRPr="005F7E89">
        <w:rPr>
          <w:rFonts w:ascii="Times New Roman" w:hAnsi="Times New Roman" w:cs="Times New Roman"/>
          <w:bCs/>
        </w:rPr>
        <w:t>Definition</w:t>
      </w:r>
      <w:r w:rsidR="00535456" w:rsidRPr="005F7E89">
        <w:rPr>
          <w:rFonts w:ascii="Times New Roman" w:hAnsi="Times New Roman" w:cs="Times New Roman"/>
          <w:bCs/>
        </w:rPr>
        <w:t xml:space="preserve"> </w:t>
      </w:r>
      <w:r w:rsidRPr="005F7E89">
        <w:rPr>
          <w:rFonts w:ascii="Times New Roman" w:hAnsi="Times New Roman" w:cs="Times New Roman"/>
          <w:bCs/>
        </w:rPr>
        <w:t>of</w:t>
      </w:r>
      <w:r w:rsidR="00535456" w:rsidRPr="005F7E89">
        <w:rPr>
          <w:rFonts w:ascii="Times New Roman" w:hAnsi="Times New Roman" w:cs="Times New Roman"/>
          <w:bCs/>
        </w:rPr>
        <w:t xml:space="preserve"> </w:t>
      </w:r>
      <w:r w:rsidRPr="005F7E89">
        <w:rPr>
          <w:rFonts w:ascii="Times New Roman" w:hAnsi="Times New Roman" w:cs="Times New Roman"/>
          <w:bCs/>
        </w:rPr>
        <w:t>educational</w:t>
      </w:r>
      <w:r w:rsidR="00535456" w:rsidRPr="005F7E89">
        <w:rPr>
          <w:rFonts w:ascii="Times New Roman" w:hAnsi="Times New Roman" w:cs="Times New Roman"/>
          <w:bCs/>
        </w:rPr>
        <w:t xml:space="preserve"> </w:t>
      </w:r>
      <w:r w:rsidRPr="005F7E89">
        <w:rPr>
          <w:rFonts w:ascii="Times New Roman" w:hAnsi="Times New Roman" w:cs="Times New Roman"/>
          <w:bCs/>
        </w:rPr>
        <w:t>and</w:t>
      </w:r>
      <w:r w:rsidR="00535456" w:rsidRPr="005F7E89">
        <w:rPr>
          <w:rFonts w:ascii="Times New Roman" w:hAnsi="Times New Roman" w:cs="Times New Roman"/>
          <w:bCs/>
        </w:rPr>
        <w:t xml:space="preserve"> </w:t>
      </w:r>
      <w:r w:rsidRPr="005F7E89">
        <w:rPr>
          <w:rFonts w:ascii="Times New Roman" w:hAnsi="Times New Roman" w:cs="Times New Roman"/>
          <w:bCs/>
        </w:rPr>
        <w:t>occupational</w:t>
      </w:r>
      <w:r w:rsidR="00535456" w:rsidRPr="005F7E89">
        <w:rPr>
          <w:rFonts w:ascii="Times New Roman" w:hAnsi="Times New Roman" w:cs="Times New Roman"/>
          <w:bCs/>
        </w:rPr>
        <w:t xml:space="preserve"> </w:t>
      </w:r>
      <w:r w:rsidRPr="005F7E89">
        <w:rPr>
          <w:rFonts w:ascii="Times New Roman" w:hAnsi="Times New Roman" w:cs="Times New Roman"/>
          <w:bCs/>
        </w:rPr>
        <w:t>level</w:t>
      </w:r>
      <w:r w:rsidR="00535456" w:rsidRPr="005F7E89">
        <w:rPr>
          <w:rFonts w:ascii="Times New Roman" w:hAnsi="Times New Roman" w:cs="Times New Roman"/>
          <w:bCs/>
        </w:rPr>
        <w:t xml:space="preserve"> </w:t>
      </w:r>
      <w:r w:rsidRPr="005F7E89">
        <w:rPr>
          <w:rFonts w:ascii="Times New Roman" w:hAnsi="Times New Roman" w:cs="Times New Roman"/>
          <w:bCs/>
        </w:rPr>
        <w:t>of</w:t>
      </w:r>
      <w:r w:rsidR="00535456" w:rsidRPr="005F7E89">
        <w:rPr>
          <w:rFonts w:ascii="Times New Roman" w:hAnsi="Times New Roman" w:cs="Times New Roman"/>
          <w:bCs/>
        </w:rPr>
        <w:t xml:space="preserve"> </w:t>
      </w:r>
      <w:r w:rsidRPr="005F7E89">
        <w:rPr>
          <w:rFonts w:ascii="Times New Roman" w:hAnsi="Times New Roman" w:cs="Times New Roman"/>
          <w:bCs/>
        </w:rPr>
        <w:t>parents</w:t>
      </w:r>
    </w:p>
    <w:p w14:paraId="03733985" w14:textId="2573D779" w:rsidR="002463EB" w:rsidRPr="005F7E89" w:rsidRDefault="002463EB" w:rsidP="00413D31">
      <w:pPr>
        <w:spacing w:line="360" w:lineRule="auto"/>
        <w:jc w:val="both"/>
        <w:rPr>
          <w:rFonts w:ascii="Times New Roman" w:hAnsi="Times New Roman" w:cs="Times New Roman"/>
          <w:bCs/>
        </w:rPr>
      </w:pPr>
    </w:p>
    <w:p w14:paraId="7393D19A" w14:textId="7874C8D3" w:rsidR="006D491F" w:rsidRPr="005F7E89" w:rsidRDefault="006D491F" w:rsidP="00413D31">
      <w:pPr>
        <w:spacing w:line="360" w:lineRule="auto"/>
        <w:jc w:val="both"/>
        <w:rPr>
          <w:rFonts w:ascii="Times New Roman" w:hAnsi="Times New Roman" w:cs="Times New Roman"/>
          <w:bCs/>
          <w:lang w:val="en-US"/>
        </w:rPr>
      </w:pPr>
      <w:r w:rsidRPr="005F7E89">
        <w:rPr>
          <w:rFonts w:ascii="Times New Roman" w:hAnsi="Times New Roman" w:cs="Times New Roman"/>
          <w:b/>
          <w:lang w:val="en-US"/>
        </w:rPr>
        <w:t>SUPPLEMENTAL DIGITAL CONTENT FIGURES</w:t>
      </w:r>
    </w:p>
    <w:p w14:paraId="5887FA22" w14:textId="77777777" w:rsidR="006D491F" w:rsidRPr="005F7E89" w:rsidRDefault="006D491F" w:rsidP="00413D31">
      <w:pPr>
        <w:spacing w:line="360" w:lineRule="auto"/>
        <w:jc w:val="both"/>
        <w:rPr>
          <w:rFonts w:ascii="Times New Roman" w:hAnsi="Times New Roman" w:cs="Times New Roman"/>
          <w:bCs/>
        </w:rPr>
      </w:pPr>
    </w:p>
    <w:p w14:paraId="621DF217" w14:textId="32EB8DCC" w:rsidR="00450B2C" w:rsidRPr="005F7E89" w:rsidRDefault="00450B2C" w:rsidP="00413D31">
      <w:pPr>
        <w:spacing w:line="360" w:lineRule="auto"/>
        <w:jc w:val="both"/>
        <w:rPr>
          <w:rFonts w:ascii="Times New Roman" w:hAnsi="Times New Roman" w:cs="Times New Roman"/>
          <w:bCs/>
        </w:rPr>
      </w:pPr>
      <w:r w:rsidRPr="005F7E89">
        <w:rPr>
          <w:rFonts w:ascii="Times New Roman" w:hAnsi="Times New Roman" w:cs="Times New Roman"/>
          <w:b/>
        </w:rPr>
        <w:t>Figure_S1</w:t>
      </w:r>
      <w:r w:rsidRPr="005F7E89">
        <w:rPr>
          <w:rFonts w:ascii="Times New Roman" w:hAnsi="Times New Roman" w:cs="Times New Roman"/>
          <w:bCs/>
        </w:rPr>
        <w:t>.</w:t>
      </w:r>
      <w:r w:rsidR="00535456" w:rsidRPr="005F7E89">
        <w:rPr>
          <w:rFonts w:ascii="Times New Roman" w:hAnsi="Times New Roman" w:cs="Times New Roman"/>
          <w:bCs/>
        </w:rPr>
        <w:t xml:space="preserve"> </w:t>
      </w:r>
      <w:r w:rsidRPr="005F7E89">
        <w:rPr>
          <w:rFonts w:ascii="Times New Roman" w:hAnsi="Times New Roman" w:cs="Times New Roman"/>
          <w:bCs/>
        </w:rPr>
        <w:t>Macronutrient</w:t>
      </w:r>
      <w:r w:rsidR="00535456" w:rsidRPr="005F7E89">
        <w:rPr>
          <w:rFonts w:ascii="Times New Roman" w:hAnsi="Times New Roman" w:cs="Times New Roman"/>
          <w:bCs/>
        </w:rPr>
        <w:t xml:space="preserve"> </w:t>
      </w:r>
      <w:r w:rsidRPr="005F7E89">
        <w:rPr>
          <w:rFonts w:ascii="Times New Roman" w:hAnsi="Times New Roman" w:cs="Times New Roman"/>
          <w:bCs/>
        </w:rPr>
        <w:t>doses</w:t>
      </w:r>
      <w:r w:rsidR="00535456" w:rsidRPr="005F7E89">
        <w:rPr>
          <w:rFonts w:ascii="Times New Roman" w:hAnsi="Times New Roman" w:cs="Times New Roman"/>
          <w:bCs/>
        </w:rPr>
        <w:t xml:space="preserve"> </w:t>
      </w:r>
      <w:r w:rsidRPr="005F7E89">
        <w:rPr>
          <w:rFonts w:ascii="Times New Roman" w:hAnsi="Times New Roman" w:cs="Times New Roman"/>
          <w:bCs/>
        </w:rPr>
        <w:t>during</w:t>
      </w:r>
      <w:r w:rsidR="00535456" w:rsidRPr="005F7E89">
        <w:rPr>
          <w:rFonts w:ascii="Times New Roman" w:hAnsi="Times New Roman" w:cs="Times New Roman"/>
          <w:bCs/>
        </w:rPr>
        <w:t xml:space="preserve"> </w:t>
      </w:r>
      <w:r w:rsidRPr="005F7E89">
        <w:rPr>
          <w:rFonts w:ascii="Times New Roman" w:hAnsi="Times New Roman" w:cs="Times New Roman"/>
          <w:bCs/>
        </w:rPr>
        <w:t>the</w:t>
      </w:r>
      <w:r w:rsidR="00535456" w:rsidRPr="005F7E89">
        <w:rPr>
          <w:rFonts w:ascii="Times New Roman" w:hAnsi="Times New Roman" w:cs="Times New Roman"/>
          <w:bCs/>
        </w:rPr>
        <w:t xml:space="preserve"> </w:t>
      </w:r>
      <w:r w:rsidRPr="005F7E89">
        <w:rPr>
          <w:rFonts w:ascii="Times New Roman" w:hAnsi="Times New Roman" w:cs="Times New Roman"/>
          <w:bCs/>
        </w:rPr>
        <w:t>first</w:t>
      </w:r>
      <w:r w:rsidR="00535456" w:rsidRPr="005F7E89">
        <w:rPr>
          <w:rFonts w:ascii="Times New Roman" w:hAnsi="Times New Roman" w:cs="Times New Roman"/>
          <w:bCs/>
        </w:rPr>
        <w:t xml:space="preserve"> </w:t>
      </w:r>
      <w:r w:rsidRPr="005F7E89">
        <w:rPr>
          <w:rFonts w:ascii="Times New Roman" w:hAnsi="Times New Roman" w:cs="Times New Roman"/>
          <w:bCs/>
        </w:rPr>
        <w:t>week</w:t>
      </w:r>
      <w:r w:rsidR="00535456" w:rsidRPr="005F7E89">
        <w:rPr>
          <w:rFonts w:ascii="Times New Roman" w:hAnsi="Times New Roman" w:cs="Times New Roman"/>
          <w:bCs/>
        </w:rPr>
        <w:t xml:space="preserve"> </w:t>
      </w:r>
      <w:r w:rsidRPr="005F7E89">
        <w:rPr>
          <w:rFonts w:ascii="Times New Roman" w:hAnsi="Times New Roman" w:cs="Times New Roman"/>
          <w:bCs/>
        </w:rPr>
        <w:t>in</w:t>
      </w:r>
      <w:r w:rsidR="00535456" w:rsidRPr="005F7E89">
        <w:rPr>
          <w:rFonts w:ascii="Times New Roman" w:hAnsi="Times New Roman" w:cs="Times New Roman"/>
          <w:bCs/>
        </w:rPr>
        <w:t xml:space="preserve"> </w:t>
      </w:r>
      <w:r w:rsidRPr="005F7E89">
        <w:rPr>
          <w:rFonts w:ascii="Times New Roman" w:hAnsi="Times New Roman" w:cs="Times New Roman"/>
          <w:bCs/>
        </w:rPr>
        <w:t>PICU</w:t>
      </w:r>
      <w:r w:rsidR="00535456" w:rsidRPr="005F7E89">
        <w:rPr>
          <w:rFonts w:ascii="Times New Roman" w:hAnsi="Times New Roman" w:cs="Times New Roman"/>
          <w:bCs/>
        </w:rPr>
        <w:t xml:space="preserve"> </w:t>
      </w:r>
      <w:r w:rsidRPr="005F7E89">
        <w:rPr>
          <w:rFonts w:ascii="Times New Roman" w:hAnsi="Times New Roman" w:cs="Times New Roman"/>
          <w:bCs/>
        </w:rPr>
        <w:t>administered</w:t>
      </w:r>
      <w:r w:rsidR="00535456" w:rsidRPr="005F7E89">
        <w:rPr>
          <w:rFonts w:ascii="Times New Roman" w:hAnsi="Times New Roman" w:cs="Times New Roman"/>
          <w:bCs/>
        </w:rPr>
        <w:t xml:space="preserve"> </w:t>
      </w:r>
      <w:r w:rsidRPr="005F7E89">
        <w:rPr>
          <w:rFonts w:ascii="Times New Roman" w:hAnsi="Times New Roman" w:cs="Times New Roman"/>
          <w:bCs/>
        </w:rPr>
        <w:t>to</w:t>
      </w:r>
      <w:r w:rsidR="00535456" w:rsidRPr="005F7E89">
        <w:rPr>
          <w:rFonts w:ascii="Times New Roman" w:hAnsi="Times New Roman" w:cs="Times New Roman"/>
          <w:bCs/>
        </w:rPr>
        <w:t xml:space="preserve"> </w:t>
      </w:r>
      <w:r w:rsidRPr="005F7E89">
        <w:rPr>
          <w:rFonts w:ascii="Times New Roman" w:hAnsi="Times New Roman" w:cs="Times New Roman"/>
          <w:bCs/>
        </w:rPr>
        <w:t>the</w:t>
      </w:r>
      <w:r w:rsidR="00535456" w:rsidRPr="005F7E89">
        <w:rPr>
          <w:rFonts w:ascii="Times New Roman" w:hAnsi="Times New Roman" w:cs="Times New Roman"/>
          <w:bCs/>
        </w:rPr>
        <w:t xml:space="preserve"> </w:t>
      </w:r>
      <w:r w:rsidRPr="005F7E89">
        <w:rPr>
          <w:rFonts w:ascii="Times New Roman" w:hAnsi="Times New Roman" w:cs="Times New Roman"/>
          <w:bCs/>
        </w:rPr>
        <w:t>tested</w:t>
      </w:r>
      <w:r w:rsidR="00535456" w:rsidRPr="005F7E89">
        <w:rPr>
          <w:rFonts w:ascii="Times New Roman" w:hAnsi="Times New Roman" w:cs="Times New Roman"/>
          <w:bCs/>
        </w:rPr>
        <w:t xml:space="preserve"> </w:t>
      </w:r>
      <w:r w:rsidRPr="005F7E89">
        <w:rPr>
          <w:rFonts w:ascii="Times New Roman" w:hAnsi="Times New Roman" w:cs="Times New Roman"/>
          <w:bCs/>
        </w:rPr>
        <w:t>population</w:t>
      </w:r>
    </w:p>
    <w:p w14:paraId="3AA1F8A4" w14:textId="69C1BCA8" w:rsidR="002463EB" w:rsidRPr="005F7E89" w:rsidRDefault="002463EB" w:rsidP="006330D5">
      <w:pPr>
        <w:spacing w:line="360" w:lineRule="auto"/>
        <w:jc w:val="both"/>
        <w:rPr>
          <w:rFonts w:ascii="Times New Roman" w:hAnsi="Times New Roman" w:cs="Times New Roman"/>
          <w:bCs/>
        </w:rPr>
      </w:pPr>
      <w:r w:rsidRPr="005F7E89">
        <w:rPr>
          <w:rFonts w:ascii="Times New Roman" w:hAnsi="Times New Roman" w:cs="Times New Roman"/>
          <w:b/>
        </w:rPr>
        <w:t>Figure_S</w:t>
      </w:r>
      <w:r w:rsidR="00EE0B65" w:rsidRPr="005F7E89">
        <w:rPr>
          <w:rFonts w:ascii="Times New Roman" w:hAnsi="Times New Roman" w:cs="Times New Roman"/>
          <w:b/>
        </w:rPr>
        <w:t>2</w:t>
      </w:r>
      <w:r w:rsidRPr="005F7E89">
        <w:rPr>
          <w:rFonts w:ascii="Times New Roman" w:hAnsi="Times New Roman" w:cs="Times New Roman"/>
          <w:bCs/>
        </w:rPr>
        <w:t>.</w:t>
      </w:r>
      <w:r w:rsidR="00535456" w:rsidRPr="005F7E89">
        <w:rPr>
          <w:rFonts w:ascii="Times New Roman" w:hAnsi="Times New Roman" w:cs="Times New Roman"/>
          <w:bCs/>
        </w:rPr>
        <w:t xml:space="preserve"> </w:t>
      </w:r>
      <w:r w:rsidR="00074B04" w:rsidRPr="005F7E89">
        <w:rPr>
          <w:rFonts w:ascii="Times New Roman" w:hAnsi="Times New Roman" w:cs="Times New Roman"/>
          <w:bCs/>
        </w:rPr>
        <w:t>Univariable analyses of the evolution of physical, emotional/</w:t>
      </w:r>
      <w:proofErr w:type="gramStart"/>
      <w:r w:rsidR="00074B04" w:rsidRPr="005F7E89">
        <w:rPr>
          <w:rFonts w:ascii="Times New Roman" w:hAnsi="Times New Roman" w:cs="Times New Roman"/>
          <w:bCs/>
        </w:rPr>
        <w:t>behavioural</w:t>
      </w:r>
      <w:proofErr w:type="gramEnd"/>
      <w:r w:rsidR="00074B04" w:rsidRPr="005F7E89">
        <w:rPr>
          <w:rFonts w:ascii="Times New Roman" w:hAnsi="Times New Roman" w:cs="Times New Roman"/>
          <w:bCs/>
        </w:rPr>
        <w:t xml:space="preserve"> and neurocognitive functions of </w:t>
      </w:r>
      <w:r w:rsidR="00594DF2" w:rsidRPr="005F7E89">
        <w:rPr>
          <w:rFonts w:ascii="Times New Roman" w:hAnsi="Times New Roman" w:cs="Times New Roman"/>
          <w:bCs/>
        </w:rPr>
        <w:t xml:space="preserve">former </w:t>
      </w:r>
      <w:r w:rsidR="00074B04" w:rsidRPr="005F7E89">
        <w:rPr>
          <w:rFonts w:ascii="Times New Roman" w:hAnsi="Times New Roman" w:cs="Times New Roman"/>
          <w:bCs/>
        </w:rPr>
        <w:t>PICU patients versus healthy control children over time from 2- to 4-year follow-up: anthropometrics, clinical neurological examination and executive functioning and emotional/behavioural problems as reported by parents or caregivers</w:t>
      </w:r>
      <w:r w:rsidR="006330D5" w:rsidRPr="005F7E89">
        <w:rPr>
          <w:rFonts w:ascii="Times New Roman" w:hAnsi="Times New Roman" w:cs="Times New Roman"/>
          <w:b/>
        </w:rPr>
        <w:t xml:space="preserve"> </w:t>
      </w:r>
      <w:r w:rsidR="006330D5" w:rsidRPr="005F7E89">
        <w:rPr>
          <w:rFonts w:ascii="Times New Roman" w:hAnsi="Times New Roman" w:cs="Times New Roman"/>
          <w:bCs/>
        </w:rPr>
        <w:t xml:space="preserve">and </w:t>
      </w:r>
      <w:r w:rsidR="00074B04" w:rsidRPr="005F7E89">
        <w:rPr>
          <w:rFonts w:ascii="Times New Roman" w:hAnsi="Times New Roman" w:cs="Times New Roman"/>
          <w:bCs/>
        </w:rPr>
        <w:t>clinically tested neurocognitive functions</w:t>
      </w:r>
    </w:p>
    <w:p w14:paraId="64978782" w14:textId="2BC23698" w:rsidR="0043763D" w:rsidRPr="005F7E89" w:rsidRDefault="0043763D" w:rsidP="00413D31">
      <w:pPr>
        <w:spacing w:line="360" w:lineRule="auto"/>
        <w:jc w:val="both"/>
        <w:rPr>
          <w:rFonts w:ascii="Times New Roman" w:hAnsi="Times New Roman" w:cs="Times New Roman"/>
          <w:bCs/>
        </w:rPr>
      </w:pPr>
      <w:r w:rsidRPr="005F7E89">
        <w:rPr>
          <w:rFonts w:ascii="Times New Roman" w:hAnsi="Times New Roman" w:cs="Times New Roman"/>
          <w:b/>
        </w:rPr>
        <w:t>Figure</w:t>
      </w:r>
      <w:r w:rsidR="00690A80" w:rsidRPr="005F7E89">
        <w:rPr>
          <w:rFonts w:ascii="Times New Roman" w:hAnsi="Times New Roman" w:cs="Times New Roman"/>
          <w:b/>
        </w:rPr>
        <w:t>_S</w:t>
      </w:r>
      <w:r w:rsidR="007143A4" w:rsidRPr="005F7E89">
        <w:rPr>
          <w:rFonts w:ascii="Times New Roman" w:hAnsi="Times New Roman" w:cs="Times New Roman"/>
          <w:b/>
        </w:rPr>
        <w:t>3</w:t>
      </w:r>
      <w:r w:rsidRPr="005F7E89">
        <w:rPr>
          <w:rFonts w:ascii="Times New Roman" w:hAnsi="Times New Roman" w:cs="Times New Roman"/>
          <w:bCs/>
        </w:rPr>
        <w:t xml:space="preserve">. </w:t>
      </w:r>
      <w:r w:rsidR="003F62A8" w:rsidRPr="005F7E89">
        <w:rPr>
          <w:rFonts w:ascii="Times New Roman" w:hAnsi="Times New Roman" w:cs="Times New Roman"/>
          <w:noProof/>
          <w:lang w:val="en-GB"/>
        </w:rPr>
        <w:t>Univariable analyses of the evolution of VMI, alertness and verbal memory for word pair recognition of former early-PN versus late-PN PICU patients over time from 2- to 4-year follow-up</w:t>
      </w:r>
    </w:p>
    <w:p w14:paraId="7BB0E08F" w14:textId="7DD171B1" w:rsidR="00D60E17" w:rsidRPr="005F7E89" w:rsidRDefault="00D60E17" w:rsidP="00413D31">
      <w:pPr>
        <w:spacing w:line="360" w:lineRule="auto"/>
        <w:jc w:val="both"/>
        <w:rPr>
          <w:rFonts w:ascii="Times New Roman" w:hAnsi="Times New Roman" w:cs="Times New Roman"/>
          <w:bCs/>
        </w:rPr>
      </w:pPr>
    </w:p>
    <w:p w14:paraId="67038B8F" w14:textId="65FCFAA9" w:rsidR="006D491F" w:rsidRPr="005F7E89" w:rsidRDefault="006D491F" w:rsidP="00413D31">
      <w:pPr>
        <w:spacing w:line="360" w:lineRule="auto"/>
        <w:jc w:val="both"/>
        <w:rPr>
          <w:rFonts w:ascii="Times New Roman" w:hAnsi="Times New Roman" w:cs="Times New Roman"/>
          <w:bCs/>
          <w:lang w:val="en-US"/>
        </w:rPr>
      </w:pPr>
      <w:r w:rsidRPr="005F7E89">
        <w:rPr>
          <w:rFonts w:ascii="Times New Roman" w:hAnsi="Times New Roman" w:cs="Times New Roman"/>
          <w:b/>
          <w:lang w:val="en-US"/>
        </w:rPr>
        <w:t xml:space="preserve">SUPPLEMENTAL DIGITAL CONTENT </w:t>
      </w:r>
      <w:r w:rsidRPr="005F7E89">
        <w:rPr>
          <w:rFonts w:ascii="Times New Roman" w:hAnsi="Times New Roman" w:cs="Times New Roman"/>
          <w:b/>
        </w:rPr>
        <w:t>TABLES</w:t>
      </w:r>
    </w:p>
    <w:p w14:paraId="44A3A19F" w14:textId="77777777" w:rsidR="006D491F" w:rsidRPr="005F7E89" w:rsidRDefault="006D491F" w:rsidP="00413D31">
      <w:pPr>
        <w:spacing w:line="360" w:lineRule="auto"/>
        <w:jc w:val="both"/>
        <w:rPr>
          <w:rFonts w:ascii="Times New Roman" w:hAnsi="Times New Roman" w:cs="Times New Roman"/>
          <w:bCs/>
        </w:rPr>
      </w:pPr>
    </w:p>
    <w:p w14:paraId="0C4BE40C" w14:textId="7096E29A" w:rsidR="00E23C55" w:rsidRPr="005F7E89" w:rsidRDefault="00B11652" w:rsidP="00142B14">
      <w:pPr>
        <w:spacing w:line="360" w:lineRule="auto"/>
        <w:rPr>
          <w:rFonts w:ascii="Times New Roman" w:hAnsi="Times New Roman" w:cs="Times New Roman"/>
          <w:bCs/>
          <w:lang w:val="en-US"/>
        </w:rPr>
      </w:pPr>
      <w:r w:rsidRPr="005F7E89">
        <w:rPr>
          <w:rFonts w:ascii="Times New Roman" w:hAnsi="Times New Roman" w:cs="Times New Roman"/>
          <w:b/>
          <w:lang w:val="en-US"/>
        </w:rPr>
        <w:t>Table</w:t>
      </w:r>
      <w:r w:rsidR="00413D31" w:rsidRPr="005F7E89">
        <w:rPr>
          <w:rFonts w:ascii="Times New Roman" w:hAnsi="Times New Roman" w:cs="Times New Roman"/>
          <w:b/>
          <w:lang w:val="en-US"/>
        </w:rPr>
        <w:t>_</w:t>
      </w:r>
      <w:r w:rsidRPr="005F7E89">
        <w:rPr>
          <w:rFonts w:ascii="Times New Roman" w:hAnsi="Times New Roman" w:cs="Times New Roman"/>
          <w:b/>
          <w:lang w:val="en-US"/>
        </w:rPr>
        <w:t xml:space="preserve">S1. </w:t>
      </w:r>
      <w:r w:rsidRPr="005F7E89">
        <w:rPr>
          <w:rFonts w:ascii="Times New Roman" w:hAnsi="Times New Roman" w:cs="Times New Roman"/>
          <w:bCs/>
          <w:lang w:val="en-US"/>
        </w:rPr>
        <w:t>Demographics and medical characteristics of former early-PN and late-PN PICU patients tested at 2- and 4-year follow-up</w:t>
      </w:r>
    </w:p>
    <w:p w14:paraId="67801306" w14:textId="1543EFBB" w:rsidR="004D1CC7" w:rsidRPr="005F7E89" w:rsidRDefault="004D1CC7" w:rsidP="008D5723">
      <w:pPr>
        <w:spacing w:line="360" w:lineRule="auto"/>
        <w:jc w:val="both"/>
        <w:rPr>
          <w:rFonts w:ascii="Times New Roman" w:hAnsi="Times New Roman" w:cs="Times New Roman"/>
          <w:b/>
        </w:rPr>
      </w:pPr>
      <w:r w:rsidRPr="005F7E89">
        <w:rPr>
          <w:rFonts w:ascii="Times New Roman" w:hAnsi="Times New Roman" w:cs="Times New Roman"/>
          <w:b/>
        </w:rPr>
        <w:t>Table_S2</w:t>
      </w:r>
      <w:r w:rsidRPr="005F7E89">
        <w:rPr>
          <w:rFonts w:ascii="Times New Roman" w:hAnsi="Times New Roman" w:cs="Times New Roman"/>
          <w:bCs/>
        </w:rPr>
        <w:t>. Number of available data per outcome prior to imputation at 2- and 4-year follow-up</w:t>
      </w:r>
    </w:p>
    <w:p w14:paraId="7127AAEC" w14:textId="6A50A12A" w:rsidR="00413D31" w:rsidRPr="005F7E89" w:rsidRDefault="00413D31" w:rsidP="00413D31">
      <w:pPr>
        <w:spacing w:line="360" w:lineRule="auto"/>
        <w:jc w:val="both"/>
        <w:rPr>
          <w:rFonts w:ascii="Times New Roman" w:hAnsi="Times New Roman" w:cs="Times New Roman"/>
          <w:b/>
        </w:rPr>
      </w:pPr>
      <w:r w:rsidRPr="005F7E89">
        <w:rPr>
          <w:rFonts w:ascii="Times New Roman" w:hAnsi="Times New Roman" w:cs="Times New Roman"/>
          <w:b/>
        </w:rPr>
        <w:t>Table_S</w:t>
      </w:r>
      <w:r w:rsidR="004D1CC7" w:rsidRPr="005F7E89">
        <w:rPr>
          <w:rFonts w:ascii="Times New Roman" w:hAnsi="Times New Roman" w:cs="Times New Roman"/>
          <w:b/>
        </w:rPr>
        <w:t>3</w:t>
      </w:r>
      <w:r w:rsidRPr="005F7E89">
        <w:rPr>
          <w:rFonts w:ascii="Times New Roman" w:hAnsi="Times New Roman" w:cs="Times New Roman"/>
          <w:b/>
        </w:rPr>
        <w:t xml:space="preserve">. </w:t>
      </w:r>
      <w:r w:rsidRPr="005F7E89">
        <w:rPr>
          <w:rFonts w:ascii="Times New Roman" w:hAnsi="Times New Roman" w:cs="Times New Roman"/>
          <w:bCs/>
        </w:rPr>
        <w:t>Multivariable analyses of the evolution of physical, emotional/</w:t>
      </w:r>
      <w:proofErr w:type="gramStart"/>
      <w:r w:rsidRPr="005F7E89">
        <w:rPr>
          <w:rFonts w:ascii="Times New Roman" w:hAnsi="Times New Roman" w:cs="Times New Roman"/>
          <w:bCs/>
        </w:rPr>
        <w:t>behavioural</w:t>
      </w:r>
      <w:proofErr w:type="gramEnd"/>
      <w:r w:rsidRPr="005F7E89">
        <w:rPr>
          <w:rFonts w:ascii="Times New Roman" w:hAnsi="Times New Roman" w:cs="Times New Roman"/>
          <w:bCs/>
        </w:rPr>
        <w:t xml:space="preserve"> and neurocognitive functions of former early-PN versus late-PN PICU patients over time from 2- to 4-year follow-up</w:t>
      </w:r>
    </w:p>
    <w:p w14:paraId="35671408" w14:textId="77777777" w:rsidR="00E23C55" w:rsidRPr="005F7E89" w:rsidRDefault="00E23C55">
      <w:pPr>
        <w:spacing w:after="160" w:line="259" w:lineRule="auto"/>
        <w:rPr>
          <w:rFonts w:ascii="Times New Roman" w:hAnsi="Times New Roman" w:cs="Times New Roman"/>
          <w:bCs/>
        </w:rPr>
      </w:pPr>
      <w:r w:rsidRPr="005F7E89">
        <w:rPr>
          <w:rFonts w:ascii="Times New Roman" w:hAnsi="Times New Roman" w:cs="Times New Roman"/>
          <w:bCs/>
        </w:rPr>
        <w:br w:type="page"/>
      </w:r>
    </w:p>
    <w:p w14:paraId="76137C1F" w14:textId="5D11A67E" w:rsidR="00E143D9" w:rsidRPr="005F7E89" w:rsidRDefault="00E143D9" w:rsidP="00E143D9">
      <w:pPr>
        <w:spacing w:line="360" w:lineRule="auto"/>
        <w:jc w:val="both"/>
        <w:rPr>
          <w:rFonts w:ascii="Times New Roman" w:hAnsi="Times New Roman" w:cs="Times New Roman"/>
          <w:b/>
          <w:lang w:val="en-US"/>
        </w:rPr>
      </w:pPr>
      <w:r w:rsidRPr="005F7E89">
        <w:rPr>
          <w:rFonts w:ascii="Times New Roman" w:hAnsi="Times New Roman" w:cs="Times New Roman"/>
          <w:b/>
          <w:lang w:val="en-US"/>
        </w:rPr>
        <w:lastRenderedPageBreak/>
        <w:t>SUPPLEMENTAL DIGITAL CONTENT METHODS</w:t>
      </w:r>
    </w:p>
    <w:p w14:paraId="092D2231" w14:textId="4C700384" w:rsidR="00E143D9" w:rsidRPr="005F7E89" w:rsidRDefault="00E143D9" w:rsidP="00E143D9">
      <w:pPr>
        <w:spacing w:line="360" w:lineRule="auto"/>
        <w:jc w:val="both"/>
        <w:rPr>
          <w:rFonts w:ascii="Times New Roman" w:hAnsi="Times New Roman" w:cs="Times New Roman"/>
          <w:b/>
          <w:lang w:val="en-US"/>
        </w:rPr>
      </w:pPr>
    </w:p>
    <w:p w14:paraId="0043AA56" w14:textId="32C2BEC0" w:rsidR="00D55B46" w:rsidRPr="005F7E89" w:rsidRDefault="00D55B46" w:rsidP="00D55B46">
      <w:pPr>
        <w:spacing w:line="360" w:lineRule="auto"/>
        <w:rPr>
          <w:rFonts w:ascii="Times New Roman" w:hAnsi="Times New Roman" w:cs="Times New Roman"/>
          <w:lang w:val="en-GB"/>
        </w:rPr>
      </w:pPr>
      <w:r w:rsidRPr="005F7E89">
        <w:rPr>
          <w:rFonts w:ascii="Times New Roman" w:hAnsi="Times New Roman" w:cs="Times New Roman"/>
          <w:b/>
        </w:rPr>
        <w:t>Methods S1. P</w:t>
      </w:r>
      <w:proofErr w:type="spellStart"/>
      <w:r w:rsidRPr="005F7E89">
        <w:rPr>
          <w:rFonts w:ascii="Times New Roman" w:hAnsi="Times New Roman" w:cs="Times New Roman"/>
          <w:b/>
          <w:lang w:val="en-GB"/>
        </w:rPr>
        <w:t>articipants</w:t>
      </w:r>
      <w:proofErr w:type="spellEnd"/>
      <w:r w:rsidRPr="005F7E89">
        <w:rPr>
          <w:rFonts w:ascii="Times New Roman" w:hAnsi="Times New Roman" w:cs="Times New Roman"/>
          <w:b/>
          <w:lang w:val="en-GB"/>
        </w:rPr>
        <w:t xml:space="preserve">, informed </w:t>
      </w:r>
      <w:proofErr w:type="gramStart"/>
      <w:r w:rsidRPr="005F7E89">
        <w:rPr>
          <w:rFonts w:ascii="Times New Roman" w:hAnsi="Times New Roman" w:cs="Times New Roman"/>
          <w:b/>
          <w:lang w:val="en-GB"/>
        </w:rPr>
        <w:t>consent</w:t>
      </w:r>
      <w:proofErr w:type="gramEnd"/>
      <w:r w:rsidRPr="005F7E89">
        <w:rPr>
          <w:rFonts w:ascii="Times New Roman" w:hAnsi="Times New Roman" w:cs="Times New Roman"/>
          <w:b/>
          <w:lang w:val="en-GB"/>
        </w:rPr>
        <w:t xml:space="preserve"> and institutional review board approval </w:t>
      </w:r>
    </w:p>
    <w:p w14:paraId="4609B2CC" w14:textId="56A9D2A1" w:rsidR="000A33E0" w:rsidRPr="005F7E89" w:rsidRDefault="000A33E0" w:rsidP="00D55B46">
      <w:pPr>
        <w:spacing w:before="240" w:after="240" w:line="480" w:lineRule="auto"/>
        <w:ind w:firstLine="720"/>
        <w:jc w:val="both"/>
        <w:rPr>
          <w:rFonts w:ascii="Times New Roman" w:hAnsi="Times New Roman" w:cs="Times New Roman"/>
        </w:rPr>
      </w:pPr>
      <w:r w:rsidRPr="005F7E89">
        <w:rPr>
          <w:rFonts w:ascii="Times New Roman" w:hAnsi="Times New Roman" w:cs="Times New Roman"/>
        </w:rPr>
        <w:t xml:space="preserve">Apart from unrelated children recruited from the same geographic region as the patients, patients’ siblings and relatives also were included as controls, to match, as closely as possible, for genetic and socio-economic/environmental background. Healthy control children could only participate if they had never been admitted to a neonatal ICU or PICU or to a hospital for 7 days or longer with need of an intravenous line.  </w:t>
      </w:r>
    </w:p>
    <w:p w14:paraId="03CB72BC" w14:textId="1B322CCC" w:rsidR="00D55B46" w:rsidRPr="005F7E89" w:rsidRDefault="00D55B46" w:rsidP="00D55B46">
      <w:pPr>
        <w:spacing w:before="240" w:after="240" w:line="480" w:lineRule="auto"/>
        <w:ind w:firstLine="720"/>
        <w:jc w:val="both"/>
        <w:rPr>
          <w:rFonts w:ascii="Times New Roman" w:hAnsi="Times New Roman" w:cs="Times New Roman"/>
          <w:lang w:val="en-GB"/>
        </w:rPr>
      </w:pPr>
      <w:r w:rsidRPr="005F7E89">
        <w:rPr>
          <w:rFonts w:ascii="Times New Roman" w:hAnsi="Times New Roman" w:cs="Times New Roman"/>
          <w:lang w:val="en-GB"/>
        </w:rPr>
        <w:t>Parents or legal guardians, and when applicable participants themselves (when 18 years or older), gave written informed consent according to local regulations. The institutional review boards at each centre approved this longitudinal follow-up study (</w:t>
      </w:r>
      <w:proofErr w:type="spellStart"/>
      <w:r w:rsidRPr="005F7E89">
        <w:rPr>
          <w:rFonts w:ascii="Times New Roman" w:hAnsi="Times New Roman" w:cs="Times New Roman"/>
        </w:rPr>
        <w:t>Ethische</w:t>
      </w:r>
      <w:proofErr w:type="spellEnd"/>
      <w:r w:rsidRPr="005F7E89">
        <w:rPr>
          <w:rFonts w:ascii="Times New Roman" w:hAnsi="Times New Roman" w:cs="Times New Roman"/>
        </w:rPr>
        <w:t xml:space="preserve"> </w:t>
      </w:r>
      <w:proofErr w:type="spellStart"/>
      <w:r w:rsidRPr="005F7E89">
        <w:rPr>
          <w:rFonts w:ascii="Times New Roman" w:hAnsi="Times New Roman" w:cs="Times New Roman"/>
        </w:rPr>
        <w:t>Commissie</w:t>
      </w:r>
      <w:proofErr w:type="spellEnd"/>
      <w:r w:rsidRPr="005F7E89">
        <w:rPr>
          <w:rFonts w:ascii="Times New Roman" w:hAnsi="Times New Roman" w:cs="Times New Roman"/>
        </w:rPr>
        <w:t xml:space="preserve"> </w:t>
      </w:r>
      <w:proofErr w:type="spellStart"/>
      <w:r w:rsidRPr="005F7E89">
        <w:rPr>
          <w:rFonts w:ascii="Times New Roman" w:hAnsi="Times New Roman" w:cs="Times New Roman"/>
        </w:rPr>
        <w:t>Onderzoek</w:t>
      </w:r>
      <w:proofErr w:type="spellEnd"/>
      <w:r w:rsidRPr="005F7E89">
        <w:rPr>
          <w:rFonts w:ascii="Times New Roman" w:hAnsi="Times New Roman" w:cs="Times New Roman"/>
        </w:rPr>
        <w:t> UZ Leuven/KU Leuven</w:t>
      </w:r>
      <w:r w:rsidRPr="005F7E89">
        <w:rPr>
          <w:rFonts w:ascii="Times New Roman" w:hAnsi="Times New Roman" w:cs="Times New Roman"/>
          <w:lang w:val="en-GB"/>
        </w:rPr>
        <w:t xml:space="preserve">: ML8052; </w:t>
      </w:r>
      <w:proofErr w:type="spellStart"/>
      <w:r w:rsidRPr="005F7E89">
        <w:rPr>
          <w:rFonts w:ascii="Times New Roman" w:hAnsi="Times New Roman" w:cs="Times New Roman"/>
        </w:rPr>
        <w:t>Medisch</w:t>
      </w:r>
      <w:proofErr w:type="spellEnd"/>
      <w:r w:rsidRPr="005F7E89">
        <w:rPr>
          <w:rFonts w:ascii="Times New Roman" w:hAnsi="Times New Roman" w:cs="Times New Roman"/>
        </w:rPr>
        <w:t xml:space="preserve"> </w:t>
      </w:r>
      <w:proofErr w:type="spellStart"/>
      <w:r w:rsidRPr="005F7E89">
        <w:rPr>
          <w:rFonts w:ascii="Times New Roman" w:hAnsi="Times New Roman" w:cs="Times New Roman"/>
        </w:rPr>
        <w:t>Ethische</w:t>
      </w:r>
      <w:proofErr w:type="spellEnd"/>
      <w:r w:rsidRPr="005F7E89">
        <w:rPr>
          <w:rFonts w:ascii="Times New Roman" w:hAnsi="Times New Roman" w:cs="Times New Roman"/>
        </w:rPr>
        <w:t xml:space="preserve"> </w:t>
      </w:r>
      <w:proofErr w:type="spellStart"/>
      <w:r w:rsidRPr="005F7E89">
        <w:rPr>
          <w:rFonts w:ascii="Times New Roman" w:hAnsi="Times New Roman" w:cs="Times New Roman"/>
        </w:rPr>
        <w:t>Toetsings</w:t>
      </w:r>
      <w:proofErr w:type="spellEnd"/>
      <w:r w:rsidRPr="005F7E89">
        <w:rPr>
          <w:rFonts w:ascii="Times New Roman" w:hAnsi="Times New Roman" w:cs="Times New Roman"/>
        </w:rPr>
        <w:t xml:space="preserve"> </w:t>
      </w:r>
      <w:proofErr w:type="spellStart"/>
      <w:r w:rsidRPr="005F7E89">
        <w:rPr>
          <w:rFonts w:ascii="Times New Roman" w:hAnsi="Times New Roman" w:cs="Times New Roman"/>
        </w:rPr>
        <w:t>Commissie</w:t>
      </w:r>
      <w:proofErr w:type="spellEnd"/>
      <w:r w:rsidR="00E812C0" w:rsidRPr="005F7E89">
        <w:rPr>
          <w:rFonts w:ascii="Times New Roman" w:hAnsi="Times New Roman" w:cs="Times New Roman"/>
        </w:rPr>
        <w:t xml:space="preserve"> </w:t>
      </w:r>
      <w:r w:rsidRPr="005F7E89">
        <w:rPr>
          <w:rFonts w:ascii="Times New Roman" w:hAnsi="Times New Roman" w:cs="Times New Roman"/>
        </w:rPr>
        <w:t>Erasmus MC</w:t>
      </w:r>
      <w:r w:rsidRPr="005F7E89">
        <w:rPr>
          <w:rFonts w:ascii="Times New Roman" w:hAnsi="Times New Roman" w:cs="Times New Roman"/>
          <w:lang w:val="en-US"/>
        </w:rPr>
        <w:t xml:space="preserve">: </w:t>
      </w:r>
      <w:r w:rsidRPr="005F7E89">
        <w:rPr>
          <w:rFonts w:ascii="Times New Roman" w:hAnsi="Times New Roman" w:cs="Times New Roman"/>
          <w:lang w:val="en-GB"/>
        </w:rPr>
        <w:t xml:space="preserve">NL49708.078; </w:t>
      </w:r>
      <w:r w:rsidRPr="005F7E89">
        <w:rPr>
          <w:rFonts w:ascii="Times New Roman" w:hAnsi="Times New Roman" w:cs="Times New Roman"/>
        </w:rPr>
        <w:t>John</w:t>
      </w:r>
      <w:r w:rsidR="00E812C0" w:rsidRPr="005F7E89">
        <w:rPr>
          <w:rFonts w:ascii="Times New Roman" w:hAnsi="Times New Roman" w:cs="Times New Roman"/>
        </w:rPr>
        <w:t xml:space="preserve"> </w:t>
      </w:r>
      <w:proofErr w:type="spellStart"/>
      <w:r w:rsidRPr="005F7E89">
        <w:rPr>
          <w:rFonts w:ascii="Times New Roman" w:hAnsi="Times New Roman" w:cs="Times New Roman"/>
        </w:rPr>
        <w:t>Dossetor</w:t>
      </w:r>
      <w:proofErr w:type="spellEnd"/>
      <w:r w:rsidR="00E812C0" w:rsidRPr="005F7E89">
        <w:rPr>
          <w:rFonts w:ascii="Times New Roman" w:hAnsi="Times New Roman" w:cs="Times New Roman"/>
        </w:rPr>
        <w:t xml:space="preserve"> </w:t>
      </w:r>
      <w:r w:rsidRPr="005F7E89">
        <w:rPr>
          <w:rFonts w:ascii="Times New Roman" w:hAnsi="Times New Roman" w:cs="Times New Roman"/>
        </w:rPr>
        <w:t>Health Ethics Centre</w:t>
      </w:r>
      <w:r w:rsidRPr="005F7E89">
        <w:rPr>
          <w:rFonts w:ascii="Times New Roman" w:hAnsi="Times New Roman" w:cs="Times New Roman"/>
          <w:lang w:val="en-US"/>
        </w:rPr>
        <w:t xml:space="preserve">: </w:t>
      </w:r>
      <w:r w:rsidRPr="005F7E89">
        <w:rPr>
          <w:rFonts w:ascii="Times New Roman" w:hAnsi="Times New Roman" w:cs="Times New Roman"/>
          <w:lang w:val="en-GB"/>
        </w:rPr>
        <w:t>Pro00038098), which</w:t>
      </w:r>
      <w:r w:rsidRPr="005F7E89">
        <w:rPr>
          <w:rFonts w:ascii="Times New Roman" w:hAnsi="Times New Roman" w:cs="Times New Roman"/>
        </w:rPr>
        <w:t xml:space="preserve"> was performed in accordance with the 1964 Declaration of Helsinki and its amendments. </w:t>
      </w:r>
    </w:p>
    <w:p w14:paraId="4177786B" w14:textId="4C0251BD" w:rsidR="00D55B46" w:rsidRPr="005F7E89" w:rsidRDefault="00D55B46" w:rsidP="00E143D9">
      <w:pPr>
        <w:spacing w:line="360" w:lineRule="auto"/>
        <w:rPr>
          <w:rFonts w:ascii="Times New Roman" w:hAnsi="Times New Roman" w:cs="Times New Roman"/>
          <w:b/>
          <w:lang w:val="en-GB"/>
        </w:rPr>
      </w:pPr>
    </w:p>
    <w:p w14:paraId="1006A50B" w14:textId="69F64141" w:rsidR="000A33E0" w:rsidRPr="005F7E89" w:rsidRDefault="000A33E0" w:rsidP="00E143D9">
      <w:pPr>
        <w:spacing w:line="360" w:lineRule="auto"/>
        <w:rPr>
          <w:rFonts w:ascii="Times New Roman" w:hAnsi="Times New Roman" w:cs="Times New Roman"/>
          <w:b/>
          <w:lang w:val="en-GB"/>
        </w:rPr>
      </w:pPr>
    </w:p>
    <w:p w14:paraId="2732458A" w14:textId="4EA27A53" w:rsidR="000A33E0" w:rsidRPr="005F7E89" w:rsidRDefault="000A33E0" w:rsidP="00E143D9">
      <w:pPr>
        <w:spacing w:line="360" w:lineRule="auto"/>
        <w:rPr>
          <w:rFonts w:ascii="Times New Roman" w:hAnsi="Times New Roman" w:cs="Times New Roman"/>
          <w:b/>
          <w:lang w:val="en-GB"/>
        </w:rPr>
      </w:pPr>
    </w:p>
    <w:p w14:paraId="4A3BAF06" w14:textId="6EB65018" w:rsidR="000A33E0" w:rsidRPr="005F7E89" w:rsidRDefault="000A33E0" w:rsidP="00E143D9">
      <w:pPr>
        <w:spacing w:line="360" w:lineRule="auto"/>
        <w:rPr>
          <w:rFonts w:ascii="Times New Roman" w:hAnsi="Times New Roman" w:cs="Times New Roman"/>
          <w:b/>
          <w:lang w:val="en-GB"/>
        </w:rPr>
      </w:pPr>
    </w:p>
    <w:p w14:paraId="632B9D88" w14:textId="1B474B24" w:rsidR="000A33E0" w:rsidRPr="005F7E89" w:rsidRDefault="000A33E0" w:rsidP="00E143D9">
      <w:pPr>
        <w:spacing w:line="360" w:lineRule="auto"/>
        <w:rPr>
          <w:rFonts w:ascii="Times New Roman" w:hAnsi="Times New Roman" w:cs="Times New Roman"/>
          <w:b/>
          <w:lang w:val="en-GB"/>
        </w:rPr>
      </w:pPr>
    </w:p>
    <w:p w14:paraId="191A6AAA" w14:textId="257AB348" w:rsidR="000A33E0" w:rsidRPr="005F7E89" w:rsidRDefault="000A33E0" w:rsidP="00E143D9">
      <w:pPr>
        <w:spacing w:line="360" w:lineRule="auto"/>
        <w:rPr>
          <w:rFonts w:ascii="Times New Roman" w:hAnsi="Times New Roman" w:cs="Times New Roman"/>
          <w:b/>
          <w:lang w:val="en-GB"/>
        </w:rPr>
      </w:pPr>
    </w:p>
    <w:p w14:paraId="6F3C9B7C" w14:textId="0325C515" w:rsidR="000A33E0" w:rsidRPr="005F7E89" w:rsidRDefault="000A33E0" w:rsidP="00E143D9">
      <w:pPr>
        <w:spacing w:line="360" w:lineRule="auto"/>
        <w:rPr>
          <w:rFonts w:ascii="Times New Roman" w:hAnsi="Times New Roman" w:cs="Times New Roman"/>
          <w:b/>
          <w:lang w:val="en-GB"/>
        </w:rPr>
      </w:pPr>
    </w:p>
    <w:p w14:paraId="5B0672CC" w14:textId="216ED07C" w:rsidR="000A33E0" w:rsidRPr="005F7E89" w:rsidRDefault="000A33E0" w:rsidP="00E143D9">
      <w:pPr>
        <w:spacing w:line="360" w:lineRule="auto"/>
        <w:rPr>
          <w:rFonts w:ascii="Times New Roman" w:hAnsi="Times New Roman" w:cs="Times New Roman"/>
          <w:b/>
          <w:lang w:val="en-GB"/>
        </w:rPr>
      </w:pPr>
    </w:p>
    <w:p w14:paraId="3340DD65" w14:textId="5A7A35F2" w:rsidR="000A33E0" w:rsidRPr="005F7E89" w:rsidRDefault="000A33E0" w:rsidP="00E143D9">
      <w:pPr>
        <w:spacing w:line="360" w:lineRule="auto"/>
        <w:rPr>
          <w:rFonts w:ascii="Times New Roman" w:hAnsi="Times New Roman" w:cs="Times New Roman"/>
          <w:b/>
          <w:lang w:val="en-GB"/>
        </w:rPr>
      </w:pPr>
    </w:p>
    <w:p w14:paraId="1D745EFB" w14:textId="146C8366" w:rsidR="000A33E0" w:rsidRPr="005F7E89" w:rsidRDefault="000A33E0" w:rsidP="00E143D9">
      <w:pPr>
        <w:spacing w:line="360" w:lineRule="auto"/>
        <w:rPr>
          <w:rFonts w:ascii="Times New Roman" w:hAnsi="Times New Roman" w:cs="Times New Roman"/>
          <w:b/>
          <w:lang w:val="en-GB"/>
        </w:rPr>
      </w:pPr>
    </w:p>
    <w:p w14:paraId="21F9AD15" w14:textId="0271CDFB" w:rsidR="000A33E0" w:rsidRPr="005F7E89" w:rsidRDefault="000A33E0" w:rsidP="00E143D9">
      <w:pPr>
        <w:spacing w:line="360" w:lineRule="auto"/>
        <w:rPr>
          <w:rFonts w:ascii="Times New Roman" w:hAnsi="Times New Roman" w:cs="Times New Roman"/>
          <w:b/>
          <w:lang w:val="en-GB"/>
        </w:rPr>
      </w:pPr>
    </w:p>
    <w:p w14:paraId="62F7D75F" w14:textId="590E3267" w:rsidR="000A33E0" w:rsidRPr="005F7E89" w:rsidRDefault="000A33E0" w:rsidP="00E143D9">
      <w:pPr>
        <w:spacing w:line="360" w:lineRule="auto"/>
        <w:rPr>
          <w:rFonts w:ascii="Times New Roman" w:hAnsi="Times New Roman" w:cs="Times New Roman"/>
          <w:b/>
          <w:lang w:val="en-GB"/>
        </w:rPr>
      </w:pPr>
    </w:p>
    <w:p w14:paraId="10B07090" w14:textId="5BDB014E" w:rsidR="000A33E0" w:rsidRPr="005F7E89" w:rsidRDefault="000A33E0" w:rsidP="00E143D9">
      <w:pPr>
        <w:spacing w:line="360" w:lineRule="auto"/>
        <w:rPr>
          <w:rFonts w:ascii="Times New Roman" w:hAnsi="Times New Roman" w:cs="Times New Roman"/>
          <w:b/>
          <w:lang w:val="en-GB"/>
        </w:rPr>
      </w:pPr>
    </w:p>
    <w:p w14:paraId="7BCDE1A0" w14:textId="77777777" w:rsidR="000A33E0" w:rsidRPr="005F7E89" w:rsidRDefault="000A33E0" w:rsidP="00E143D9">
      <w:pPr>
        <w:spacing w:line="360" w:lineRule="auto"/>
        <w:rPr>
          <w:rFonts w:ascii="Times New Roman" w:hAnsi="Times New Roman" w:cs="Times New Roman"/>
          <w:b/>
          <w:lang w:val="en-GB"/>
        </w:rPr>
      </w:pPr>
    </w:p>
    <w:p w14:paraId="62189875" w14:textId="77777777" w:rsidR="00D55B46" w:rsidRPr="005F7E89" w:rsidRDefault="00D55B46" w:rsidP="00E143D9">
      <w:pPr>
        <w:spacing w:line="360" w:lineRule="auto"/>
        <w:rPr>
          <w:rFonts w:ascii="Times New Roman" w:hAnsi="Times New Roman" w:cs="Times New Roman"/>
          <w:b/>
        </w:rPr>
      </w:pPr>
    </w:p>
    <w:p w14:paraId="10A0CC54" w14:textId="77777777" w:rsidR="00D55B46" w:rsidRPr="005F7E89" w:rsidRDefault="00D55B46" w:rsidP="00E143D9">
      <w:pPr>
        <w:spacing w:line="360" w:lineRule="auto"/>
        <w:rPr>
          <w:rFonts w:ascii="Times New Roman" w:hAnsi="Times New Roman" w:cs="Times New Roman"/>
          <w:b/>
        </w:rPr>
      </w:pPr>
    </w:p>
    <w:p w14:paraId="21C07CC2" w14:textId="59F0D536" w:rsidR="00E143D9" w:rsidRPr="005F7E89" w:rsidRDefault="00E143D9" w:rsidP="00E143D9">
      <w:pPr>
        <w:spacing w:line="360" w:lineRule="auto"/>
        <w:rPr>
          <w:rFonts w:ascii="Times New Roman" w:hAnsi="Times New Roman" w:cs="Times New Roman"/>
          <w:b/>
        </w:rPr>
      </w:pPr>
      <w:r w:rsidRPr="005F7E89">
        <w:rPr>
          <w:rFonts w:ascii="Times New Roman" w:hAnsi="Times New Roman" w:cs="Times New Roman"/>
          <w:b/>
        </w:rPr>
        <w:lastRenderedPageBreak/>
        <w:t>Methods S</w:t>
      </w:r>
      <w:r w:rsidR="001A590E" w:rsidRPr="005F7E89">
        <w:rPr>
          <w:rFonts w:ascii="Times New Roman" w:hAnsi="Times New Roman" w:cs="Times New Roman"/>
          <w:b/>
        </w:rPr>
        <w:t>2</w:t>
      </w:r>
      <w:r w:rsidRPr="005F7E89">
        <w:rPr>
          <w:rFonts w:ascii="Times New Roman" w:hAnsi="Times New Roman" w:cs="Times New Roman"/>
          <w:b/>
        </w:rPr>
        <w:t>. Detailed description of outcome measures</w:t>
      </w:r>
    </w:p>
    <w:p w14:paraId="707EEE33" w14:textId="77777777" w:rsidR="00E143D9" w:rsidRPr="005F7E89" w:rsidRDefault="00E143D9" w:rsidP="00E143D9">
      <w:pPr>
        <w:spacing w:line="360" w:lineRule="auto"/>
        <w:jc w:val="both"/>
        <w:rPr>
          <w:rFonts w:ascii="Times New Roman" w:hAnsi="Times New Roman" w:cs="Times New Roman"/>
          <w:bCs/>
        </w:rPr>
      </w:pPr>
    </w:p>
    <w:p w14:paraId="5084FE8E" w14:textId="77777777" w:rsidR="00E143D9" w:rsidRPr="005F7E89" w:rsidRDefault="00E143D9" w:rsidP="00E143D9">
      <w:pPr>
        <w:spacing w:line="360" w:lineRule="auto"/>
        <w:jc w:val="both"/>
        <w:rPr>
          <w:rFonts w:ascii="Times New Roman" w:hAnsi="Times New Roman" w:cs="Times New Roman"/>
          <w:b/>
        </w:rPr>
      </w:pPr>
      <w:r w:rsidRPr="005F7E89">
        <w:rPr>
          <w:rFonts w:ascii="Times New Roman" w:hAnsi="Times New Roman" w:cs="Times New Roman"/>
          <w:b/>
        </w:rPr>
        <w:t>Medical assessment</w:t>
      </w:r>
    </w:p>
    <w:p w14:paraId="19267A4F" w14:textId="77777777" w:rsidR="00E143D9" w:rsidRPr="005F7E89" w:rsidRDefault="00E143D9" w:rsidP="00E143D9">
      <w:pPr>
        <w:spacing w:line="360" w:lineRule="auto"/>
        <w:jc w:val="both"/>
        <w:rPr>
          <w:rFonts w:ascii="Times New Roman" w:hAnsi="Times New Roman" w:cs="Times New Roman"/>
          <w:i/>
        </w:rPr>
      </w:pPr>
    </w:p>
    <w:p w14:paraId="742EF1AD" w14:textId="77777777" w:rsidR="00E143D9" w:rsidRPr="005F7E89" w:rsidRDefault="00E143D9" w:rsidP="00B56CE0">
      <w:pPr>
        <w:spacing w:line="360" w:lineRule="auto"/>
        <w:jc w:val="both"/>
        <w:rPr>
          <w:rFonts w:ascii="Times New Roman" w:hAnsi="Times New Roman" w:cs="Times New Roman"/>
          <w:i/>
        </w:rPr>
      </w:pPr>
      <w:r w:rsidRPr="005F7E89">
        <w:rPr>
          <w:rFonts w:ascii="Times New Roman" w:hAnsi="Times New Roman" w:cs="Times New Roman"/>
          <w:i/>
        </w:rPr>
        <w:t>Anthropometric data</w:t>
      </w:r>
    </w:p>
    <w:p w14:paraId="47FA76E7" w14:textId="77777777" w:rsidR="00E143D9" w:rsidRPr="005F7E89" w:rsidRDefault="00E143D9" w:rsidP="00B56CE0">
      <w:pPr>
        <w:spacing w:line="360" w:lineRule="auto"/>
        <w:jc w:val="both"/>
        <w:rPr>
          <w:rFonts w:ascii="Times New Roman" w:hAnsi="Times New Roman" w:cs="Times New Roman"/>
        </w:rPr>
      </w:pPr>
      <w:r w:rsidRPr="005F7E89">
        <w:rPr>
          <w:rFonts w:ascii="Times New Roman" w:hAnsi="Times New Roman" w:cs="Times New Roman"/>
        </w:rPr>
        <w:t xml:space="preserve">At the beginning of the follow-up visit, height (in cm), body weight (in kg) and head circumference (in cm) were measured. </w:t>
      </w:r>
    </w:p>
    <w:p w14:paraId="6EB05BE6" w14:textId="77777777" w:rsidR="00E143D9" w:rsidRPr="005F7E89" w:rsidRDefault="00E143D9" w:rsidP="00E143D9">
      <w:pPr>
        <w:spacing w:line="360" w:lineRule="auto"/>
        <w:jc w:val="both"/>
        <w:rPr>
          <w:rFonts w:ascii="Times New Roman" w:hAnsi="Times New Roman" w:cs="Times New Roman"/>
          <w:i/>
        </w:rPr>
      </w:pPr>
    </w:p>
    <w:p w14:paraId="7EC27A8A" w14:textId="77777777" w:rsidR="00E143D9" w:rsidRPr="005F7E89" w:rsidRDefault="00E143D9" w:rsidP="00B56CE0">
      <w:pPr>
        <w:spacing w:line="360" w:lineRule="auto"/>
        <w:jc w:val="both"/>
        <w:rPr>
          <w:rFonts w:ascii="Times New Roman" w:hAnsi="Times New Roman" w:cs="Times New Roman"/>
          <w:i/>
        </w:rPr>
      </w:pPr>
      <w:r w:rsidRPr="005F7E89">
        <w:rPr>
          <w:rFonts w:ascii="Times New Roman" w:hAnsi="Times New Roman" w:cs="Times New Roman"/>
          <w:i/>
        </w:rPr>
        <w:t>Clinical neurological examination</w:t>
      </w:r>
    </w:p>
    <w:p w14:paraId="05E4073B" w14:textId="77777777" w:rsidR="00E143D9" w:rsidRPr="005F7E89" w:rsidRDefault="00E143D9" w:rsidP="00B56CE0">
      <w:pPr>
        <w:spacing w:line="360" w:lineRule="auto"/>
        <w:jc w:val="both"/>
        <w:rPr>
          <w:rFonts w:ascii="Times New Roman" w:hAnsi="Times New Roman" w:cs="Times New Roman"/>
        </w:rPr>
      </w:pPr>
      <w:proofErr w:type="gramStart"/>
      <w:r w:rsidRPr="005F7E89">
        <w:rPr>
          <w:rFonts w:ascii="Times New Roman" w:hAnsi="Times New Roman" w:cs="Times New Roman"/>
        </w:rPr>
        <w:t>In order to</w:t>
      </w:r>
      <w:proofErr w:type="gramEnd"/>
      <w:r w:rsidRPr="005F7E89">
        <w:rPr>
          <w:rFonts w:ascii="Times New Roman" w:hAnsi="Times New Roman" w:cs="Times New Roman"/>
        </w:rPr>
        <w:t xml:space="preserve"> assess whether there were gross neurological abnormalities, during a structured clinical neurological examination, signs of major neurologic dysfunction were detected in the following domains: interaction/language skills, gross motor function, involuntary movements, reflexes, coordination and balance, fine motor function, cranial nerves, and special senses (sensory, visual, and auditory function). These were all scored normal or abnormal. An abnormal result for each of these domains was given 1 point and the sum was made of all the abnormal results, with a range of 0-8. </w:t>
      </w:r>
    </w:p>
    <w:p w14:paraId="17F62918" w14:textId="77777777" w:rsidR="00E143D9" w:rsidRPr="005F7E89" w:rsidRDefault="00E143D9" w:rsidP="00E143D9">
      <w:pPr>
        <w:spacing w:line="360" w:lineRule="auto"/>
        <w:jc w:val="both"/>
        <w:rPr>
          <w:rFonts w:ascii="Times New Roman" w:hAnsi="Times New Roman" w:cs="Times New Roman"/>
        </w:rPr>
      </w:pPr>
    </w:p>
    <w:p w14:paraId="59933C35" w14:textId="77777777" w:rsidR="00E143D9" w:rsidRPr="005F7E89" w:rsidRDefault="00E143D9" w:rsidP="00E143D9">
      <w:pPr>
        <w:spacing w:line="360" w:lineRule="auto"/>
        <w:jc w:val="both"/>
        <w:rPr>
          <w:rFonts w:ascii="Times New Roman" w:hAnsi="Times New Roman" w:cs="Times New Roman"/>
          <w:b/>
        </w:rPr>
      </w:pPr>
      <w:r w:rsidRPr="005F7E89">
        <w:rPr>
          <w:rFonts w:ascii="Times New Roman" w:hAnsi="Times New Roman" w:cs="Times New Roman"/>
          <w:b/>
        </w:rPr>
        <w:t>Neurocognitive testing</w:t>
      </w:r>
    </w:p>
    <w:p w14:paraId="0079A9D4" w14:textId="77777777" w:rsidR="00E143D9" w:rsidRPr="005F7E89" w:rsidRDefault="00E143D9" w:rsidP="00E143D9">
      <w:pPr>
        <w:spacing w:line="360" w:lineRule="auto"/>
        <w:jc w:val="both"/>
        <w:rPr>
          <w:rFonts w:ascii="Times New Roman" w:hAnsi="Times New Roman" w:cs="Times New Roman"/>
          <w:i/>
        </w:rPr>
      </w:pPr>
    </w:p>
    <w:p w14:paraId="5674E50F" w14:textId="77777777" w:rsidR="00E143D9" w:rsidRPr="005F7E89" w:rsidRDefault="00E143D9" w:rsidP="00B56CE0">
      <w:pPr>
        <w:spacing w:line="360" w:lineRule="auto"/>
        <w:jc w:val="both"/>
        <w:rPr>
          <w:rFonts w:ascii="Times New Roman" w:hAnsi="Times New Roman" w:cs="Times New Roman"/>
          <w:i/>
        </w:rPr>
      </w:pPr>
      <w:r w:rsidRPr="005F7E89">
        <w:rPr>
          <w:rFonts w:ascii="Times New Roman" w:hAnsi="Times New Roman" w:cs="Times New Roman"/>
          <w:i/>
        </w:rPr>
        <w:t>Parent-reported outcomes (PROs) on executive functioning and emotional behavioural problems</w:t>
      </w:r>
    </w:p>
    <w:p w14:paraId="5D844F62" w14:textId="77777777" w:rsidR="00E143D9" w:rsidRPr="005F7E89" w:rsidRDefault="00E143D9" w:rsidP="00B56CE0">
      <w:pPr>
        <w:spacing w:line="360" w:lineRule="auto"/>
        <w:jc w:val="both"/>
        <w:rPr>
          <w:rFonts w:ascii="Times New Roman" w:hAnsi="Times New Roman" w:cs="Times New Roman"/>
        </w:rPr>
      </w:pPr>
      <w:r w:rsidRPr="005F7E89">
        <w:rPr>
          <w:rFonts w:ascii="Times New Roman" w:hAnsi="Times New Roman" w:cs="Times New Roman"/>
        </w:rPr>
        <w:t xml:space="preserve">Executive functioning was assessed with the Behavior Rating Inventory of Executive Function in children aged 2.5 - 5 years with BRIEF-P, and in children 6 - 18 years with BRIEF, filled out by the parents/caregivers of the child (1,2). Overlapping scales and indices of both questionnaires (Inhibition, Flexibility, Emotional Control, Working Memory, Planning and Organisation, Meta-cognition) and a Total Score were analysed (T-scores, with mean 50 and SD 10). Higher scores indicate worse performance. </w:t>
      </w:r>
    </w:p>
    <w:p w14:paraId="37E64D3A" w14:textId="77777777" w:rsidR="00E143D9" w:rsidRPr="005F7E89" w:rsidRDefault="00E143D9" w:rsidP="00B56CE0">
      <w:pPr>
        <w:spacing w:line="360" w:lineRule="auto"/>
        <w:jc w:val="both"/>
        <w:rPr>
          <w:rFonts w:ascii="Times New Roman" w:hAnsi="Times New Roman" w:cs="Times New Roman"/>
        </w:rPr>
      </w:pPr>
      <w:r w:rsidRPr="005F7E89">
        <w:rPr>
          <w:rFonts w:ascii="Times New Roman" w:hAnsi="Times New Roman" w:cs="Times New Roman"/>
        </w:rPr>
        <w:t>Emotional and behavioural problems were assessed by the parent/caregiver with the Child behavior Checklist (CBCL 1.5 -5 years or CBCL 6 - 18 years) (3,4).</w:t>
      </w:r>
      <w:hyperlink w:anchor="_ENREF_4" w:tooltip="Verhulst,  #439" w:history="1"/>
      <w:r w:rsidRPr="005F7E89">
        <w:rPr>
          <w:rFonts w:ascii="Times New Roman" w:hAnsi="Times New Roman" w:cs="Times New Roman"/>
        </w:rPr>
        <w:t xml:space="preserve"> </w:t>
      </w:r>
      <w:proofErr w:type="spellStart"/>
      <w:r w:rsidRPr="005F7E89">
        <w:rPr>
          <w:rFonts w:ascii="Times New Roman" w:hAnsi="Times New Roman" w:cs="Times New Roman"/>
        </w:rPr>
        <w:t>Internalising</w:t>
      </w:r>
      <w:proofErr w:type="spellEnd"/>
      <w:r w:rsidRPr="005F7E89">
        <w:rPr>
          <w:rFonts w:ascii="Times New Roman" w:hAnsi="Times New Roman" w:cs="Times New Roman"/>
        </w:rPr>
        <w:t>, externalising, and total problems were analysed (T-scores, with mean 50 and SD 10).</w:t>
      </w:r>
      <w:hyperlink w:anchor="_ENREF_5" w:tooltip="Verhulst,  #439" w:history="1"/>
      <w:r w:rsidRPr="005F7E89">
        <w:rPr>
          <w:rFonts w:ascii="Times New Roman" w:hAnsi="Times New Roman" w:cs="Times New Roman"/>
        </w:rPr>
        <w:t xml:space="preserve"> Higher scores indicate more problems. </w:t>
      </w:r>
    </w:p>
    <w:p w14:paraId="27185E1A" w14:textId="77777777" w:rsidR="00B56CE0" w:rsidRPr="005F7E89" w:rsidRDefault="00B56CE0" w:rsidP="00E143D9">
      <w:pPr>
        <w:spacing w:line="360" w:lineRule="auto"/>
        <w:jc w:val="both"/>
        <w:rPr>
          <w:rFonts w:ascii="Times New Roman" w:hAnsi="Times New Roman" w:cs="Times New Roman"/>
          <w:i/>
        </w:rPr>
      </w:pPr>
    </w:p>
    <w:p w14:paraId="7F25161A" w14:textId="77777777" w:rsidR="00E143D9" w:rsidRPr="005F7E89" w:rsidRDefault="00E143D9" w:rsidP="00B56CE0">
      <w:pPr>
        <w:spacing w:line="360" w:lineRule="auto"/>
        <w:jc w:val="both"/>
        <w:rPr>
          <w:rFonts w:ascii="Times New Roman" w:hAnsi="Times New Roman" w:cs="Times New Roman"/>
          <w:i/>
        </w:rPr>
      </w:pPr>
      <w:r w:rsidRPr="005F7E89">
        <w:rPr>
          <w:rFonts w:ascii="Times New Roman" w:hAnsi="Times New Roman" w:cs="Times New Roman"/>
          <w:i/>
        </w:rPr>
        <w:t>Intelligence</w:t>
      </w:r>
    </w:p>
    <w:p w14:paraId="4CCDDF3A" w14:textId="77777777" w:rsidR="00E143D9" w:rsidRPr="005F7E89" w:rsidRDefault="00E143D9" w:rsidP="00B56CE0">
      <w:pPr>
        <w:spacing w:line="360" w:lineRule="auto"/>
        <w:jc w:val="both"/>
        <w:rPr>
          <w:rFonts w:ascii="Times New Roman" w:hAnsi="Times New Roman" w:cs="Times New Roman"/>
          <w:i/>
        </w:rPr>
      </w:pPr>
      <w:r w:rsidRPr="005F7E89">
        <w:rPr>
          <w:rFonts w:ascii="Times New Roman" w:hAnsi="Times New Roman" w:cs="Times New Roman"/>
        </w:rPr>
        <w:t xml:space="preserve">General intellectual ability was assessed with use of age-appropriate versions of the Wechsler Intelligence Quotient (IQ) tests. The Wechsler Preschool and Primary Scale of Intelligence (WPPSI-III-NL) (5) was used for children aged 2.5 - 5 years (one version for age range 2.5 - 3 years, and another version for age range 4 - 5 years), the Wechsler Intelligence Scale for Children (WISC-III-NL) (6) was used for children aged 6 - 16 years, and the Wechsler Adult Intelligence Scale (WAIS-IV-NL) (7) for adolescents who were </w:t>
      </w:r>
      <w:r w:rsidRPr="005F7E89">
        <w:rPr>
          <w:rFonts w:ascii="Times New Roman" w:hAnsi="Times New Roman" w:cs="Times New Roman"/>
        </w:rPr>
        <w:lastRenderedPageBreak/>
        <w:t xml:space="preserve">17 years or older. For all these tests, Total IQ, Verbal IQ, and Performance IQ scores (Standard scores, with mean 100, SD 15) were computed. </w:t>
      </w:r>
    </w:p>
    <w:p w14:paraId="10F9909C" w14:textId="77777777" w:rsidR="00E143D9" w:rsidRPr="005F7E89" w:rsidRDefault="00E143D9" w:rsidP="00E143D9">
      <w:pPr>
        <w:spacing w:line="360" w:lineRule="auto"/>
        <w:jc w:val="both"/>
        <w:rPr>
          <w:rFonts w:ascii="Times New Roman" w:hAnsi="Times New Roman" w:cs="Times New Roman"/>
          <w:i/>
        </w:rPr>
      </w:pPr>
    </w:p>
    <w:p w14:paraId="512D70A9" w14:textId="77777777" w:rsidR="00E143D9" w:rsidRPr="005F7E89" w:rsidRDefault="00E143D9" w:rsidP="00B56CE0">
      <w:pPr>
        <w:spacing w:line="360" w:lineRule="auto"/>
        <w:jc w:val="both"/>
        <w:rPr>
          <w:rFonts w:ascii="Times New Roman" w:hAnsi="Times New Roman" w:cs="Times New Roman"/>
        </w:rPr>
      </w:pPr>
      <w:r w:rsidRPr="005F7E89">
        <w:rPr>
          <w:rFonts w:ascii="Times New Roman" w:hAnsi="Times New Roman" w:cs="Times New Roman"/>
          <w:i/>
        </w:rPr>
        <w:t>Visual-motor integration</w:t>
      </w:r>
    </w:p>
    <w:p w14:paraId="5747E1E1" w14:textId="77777777" w:rsidR="00E143D9" w:rsidRPr="005F7E89" w:rsidRDefault="00E143D9" w:rsidP="00B56CE0">
      <w:pPr>
        <w:spacing w:line="360" w:lineRule="auto"/>
        <w:jc w:val="both"/>
        <w:rPr>
          <w:rFonts w:ascii="Times New Roman" w:hAnsi="Times New Roman" w:cs="Times New Roman"/>
          <w:vertAlign w:val="superscript"/>
        </w:rPr>
      </w:pPr>
      <w:r w:rsidRPr="005F7E89">
        <w:rPr>
          <w:rFonts w:ascii="Times New Roman" w:hAnsi="Times New Roman" w:cs="Times New Roman"/>
        </w:rPr>
        <w:t xml:space="preserve">We used the Beery Developmental Test of Visual-Motor Integration, 6th Edition (VMI) to assess the ability to integrate their visual and motor functions (Scaled score, with mean 10, SD 3). This involves eye-hand coordination (8). </w:t>
      </w:r>
    </w:p>
    <w:p w14:paraId="7BB15072" w14:textId="77777777" w:rsidR="00E143D9" w:rsidRPr="005F7E89" w:rsidRDefault="00E143D9" w:rsidP="00E143D9">
      <w:pPr>
        <w:spacing w:line="360" w:lineRule="auto"/>
        <w:jc w:val="both"/>
        <w:rPr>
          <w:rFonts w:ascii="Times New Roman" w:hAnsi="Times New Roman" w:cs="Times New Roman"/>
          <w:i/>
        </w:rPr>
      </w:pPr>
    </w:p>
    <w:p w14:paraId="5C683234" w14:textId="77777777" w:rsidR="00E143D9" w:rsidRPr="005F7E89" w:rsidRDefault="00E143D9" w:rsidP="00B56CE0">
      <w:pPr>
        <w:spacing w:line="360" w:lineRule="auto"/>
        <w:jc w:val="both"/>
        <w:rPr>
          <w:rFonts w:ascii="Times New Roman" w:hAnsi="Times New Roman" w:cs="Times New Roman"/>
          <w:i/>
        </w:rPr>
      </w:pPr>
      <w:r w:rsidRPr="005F7E89">
        <w:rPr>
          <w:rFonts w:ascii="Times New Roman" w:hAnsi="Times New Roman" w:cs="Times New Roman"/>
          <w:i/>
        </w:rPr>
        <w:t>Alertness and motor-coordination</w:t>
      </w:r>
    </w:p>
    <w:p w14:paraId="245ADA6C" w14:textId="09F9F60F" w:rsidR="00E143D9" w:rsidRPr="005F7E89" w:rsidRDefault="00E143D9" w:rsidP="00B56CE0">
      <w:pPr>
        <w:spacing w:line="360" w:lineRule="auto"/>
        <w:jc w:val="both"/>
        <w:rPr>
          <w:rFonts w:ascii="Times New Roman" w:hAnsi="Times New Roman" w:cs="Times New Roman"/>
        </w:rPr>
      </w:pPr>
      <w:r w:rsidRPr="005F7E89">
        <w:rPr>
          <w:rFonts w:ascii="Times New Roman" w:hAnsi="Times New Roman" w:cs="Times New Roman"/>
        </w:rPr>
        <w:t xml:space="preserve">To measure alertness and motor-coordination, the validated Amsterdam Neuropsychological Tasks (ANT) program was used (9). The ANT is a </w:t>
      </w:r>
      <w:proofErr w:type="spellStart"/>
      <w:r w:rsidRPr="005F7E89">
        <w:rPr>
          <w:rFonts w:ascii="Times New Roman" w:hAnsi="Times New Roman" w:cs="Times New Roman"/>
        </w:rPr>
        <w:t>computerised</w:t>
      </w:r>
      <w:proofErr w:type="spellEnd"/>
      <w:r w:rsidRPr="005F7E89">
        <w:rPr>
          <w:rFonts w:ascii="Times New Roman" w:hAnsi="Times New Roman" w:cs="Times New Roman"/>
        </w:rPr>
        <w:t xml:space="preserve"> assessment battery of reaction time (RT) tasks that allows for the systematic evaluation of information processing capacities. Children aged 4 years and older performed the ANT-Baseline Speed (BS) and ANT-Tapping (TP) tasks. The ANT-BS evaluated alertness by measuring simple RT to visual stimuli (Z-scores of mean RT were obtained for the right and left hand separately). Higher scores reflect slower reaction times or more inconsistent responses. The ANT-TP assessed motor coordination for the right hand, left hand, bimanual alternating, and bimanual synchronous (number of taps in 10 seconds). </w:t>
      </w:r>
    </w:p>
    <w:p w14:paraId="64B02FE2" w14:textId="77777777" w:rsidR="00E143D9" w:rsidRPr="005F7E89" w:rsidRDefault="00E143D9" w:rsidP="00B56CE0">
      <w:pPr>
        <w:spacing w:line="360" w:lineRule="auto"/>
        <w:jc w:val="both"/>
        <w:rPr>
          <w:rFonts w:ascii="Times New Roman" w:hAnsi="Times New Roman" w:cs="Times New Roman"/>
        </w:rPr>
      </w:pPr>
    </w:p>
    <w:p w14:paraId="4C7A196E" w14:textId="77777777" w:rsidR="00E143D9" w:rsidRPr="005F7E89" w:rsidRDefault="00E143D9" w:rsidP="00B56CE0">
      <w:pPr>
        <w:spacing w:line="360" w:lineRule="auto"/>
        <w:jc w:val="both"/>
        <w:rPr>
          <w:rFonts w:ascii="Times New Roman" w:hAnsi="Times New Roman" w:cs="Times New Roman"/>
          <w:i/>
        </w:rPr>
      </w:pPr>
      <w:r w:rsidRPr="005F7E89">
        <w:rPr>
          <w:rFonts w:ascii="Times New Roman" w:hAnsi="Times New Roman" w:cs="Times New Roman"/>
          <w:i/>
        </w:rPr>
        <w:t>Memory</w:t>
      </w:r>
    </w:p>
    <w:p w14:paraId="032E73A5" w14:textId="77777777" w:rsidR="00E143D9" w:rsidRPr="005F7E89" w:rsidRDefault="00E143D9" w:rsidP="00B56CE0">
      <w:pPr>
        <w:spacing w:line="360" w:lineRule="auto"/>
        <w:jc w:val="both"/>
        <w:rPr>
          <w:rFonts w:ascii="Times New Roman" w:hAnsi="Times New Roman" w:cs="Times New Roman"/>
        </w:rPr>
      </w:pPr>
      <w:r w:rsidRPr="005F7E89">
        <w:rPr>
          <w:rFonts w:ascii="Times New Roman" w:hAnsi="Times New Roman" w:cs="Times New Roman"/>
        </w:rPr>
        <w:t xml:space="preserve">Auditory/verbal memory and visual-spatial/non-verbal memory </w:t>
      </w:r>
      <w:proofErr w:type="gramStart"/>
      <w:r w:rsidRPr="005F7E89">
        <w:rPr>
          <w:rFonts w:ascii="Times New Roman" w:hAnsi="Times New Roman" w:cs="Times New Roman"/>
        </w:rPr>
        <w:t>were</w:t>
      </w:r>
      <w:proofErr w:type="gramEnd"/>
      <w:r w:rsidRPr="005F7E89">
        <w:rPr>
          <w:rFonts w:ascii="Times New Roman" w:hAnsi="Times New Roman" w:cs="Times New Roman"/>
        </w:rPr>
        <w:t xml:space="preserve"> assessed with use of four tests from the Children’s Memory Scale (CMS) for children aged between 5 - 16 years (10). </w:t>
      </w:r>
    </w:p>
    <w:p w14:paraId="28173CE3" w14:textId="77777777" w:rsidR="00E143D9" w:rsidRPr="005F7E89" w:rsidRDefault="00E143D9" w:rsidP="00B56CE0">
      <w:pPr>
        <w:spacing w:line="360" w:lineRule="auto"/>
        <w:jc w:val="both"/>
        <w:rPr>
          <w:rFonts w:ascii="Times New Roman" w:hAnsi="Times New Roman" w:cs="Times New Roman"/>
        </w:rPr>
      </w:pPr>
      <w:r w:rsidRPr="005F7E89">
        <w:rPr>
          <w:rFonts w:ascii="Times New Roman" w:hAnsi="Times New Roman" w:cs="Times New Roman"/>
        </w:rPr>
        <w:t xml:space="preserve">As to verbal memory, CMS-Numbers assessed short-term verbal memory span (forward digit recall) and verbal working memory load (backward digit recall). The CMS-Word Pairs (recall a list of word pairs) assessed short-term and long-term verbal memory, and recognition. </w:t>
      </w:r>
    </w:p>
    <w:p w14:paraId="1E878FEF" w14:textId="77777777" w:rsidR="00E143D9" w:rsidRPr="005F7E89" w:rsidRDefault="00E143D9" w:rsidP="00B56CE0">
      <w:pPr>
        <w:spacing w:line="360" w:lineRule="auto"/>
        <w:jc w:val="both"/>
        <w:rPr>
          <w:rFonts w:ascii="Times New Roman" w:hAnsi="Times New Roman" w:cs="Times New Roman"/>
        </w:rPr>
      </w:pPr>
      <w:r w:rsidRPr="005F7E89">
        <w:rPr>
          <w:rFonts w:ascii="Times New Roman" w:hAnsi="Times New Roman" w:cs="Times New Roman"/>
        </w:rPr>
        <w:t xml:space="preserve">As to non-verbal memory, CMS-Picture Locations (remembering and recall of pictures in various locations) assessed short-term visual memory. CMS-Dot Locations (remembering and recall of the location of dots) assessed short-term and long-term visual memory. </w:t>
      </w:r>
    </w:p>
    <w:p w14:paraId="51A98888" w14:textId="77777777" w:rsidR="00E143D9" w:rsidRPr="005F7E89" w:rsidRDefault="00E143D9" w:rsidP="00B56CE0">
      <w:pPr>
        <w:spacing w:line="360" w:lineRule="auto"/>
        <w:jc w:val="both"/>
        <w:rPr>
          <w:rFonts w:ascii="Times New Roman" w:hAnsi="Times New Roman" w:cs="Times New Roman"/>
        </w:rPr>
      </w:pPr>
      <w:r w:rsidRPr="005F7E89">
        <w:rPr>
          <w:rFonts w:ascii="Times New Roman" w:hAnsi="Times New Roman" w:cs="Times New Roman"/>
        </w:rPr>
        <w:t xml:space="preserve">For CMS-Numbers (for verbal memory span, CMS-numbers forward, and verbal working memory load, CMS-numbers backward), scaled scores (with mean 10, SD 3) were reported. For CMS-Word Pairs, CMS-Picture Locations, and CMS-Dot Locations, proportional scores were analysed (proportion of correct responses ranging from 0 to 1, with higher scores reflecting better performance). </w:t>
      </w:r>
    </w:p>
    <w:p w14:paraId="070EB051" w14:textId="49E25DBE" w:rsidR="001A590E" w:rsidRPr="005F7E89" w:rsidRDefault="00E143D9" w:rsidP="001A590E">
      <w:pPr>
        <w:spacing w:line="360" w:lineRule="auto"/>
        <w:jc w:val="both"/>
        <w:rPr>
          <w:rFonts w:ascii="Times New Roman" w:hAnsi="Times New Roman" w:cs="Times New Roman"/>
        </w:rPr>
      </w:pPr>
      <w:r w:rsidRPr="005F7E89">
        <w:rPr>
          <w:rFonts w:ascii="Times New Roman" w:hAnsi="Times New Roman" w:cs="Times New Roman"/>
        </w:rPr>
        <w:t xml:space="preserve">The CMS-Learning index is a </w:t>
      </w:r>
      <w:proofErr w:type="spellStart"/>
      <w:r w:rsidRPr="005F7E89">
        <w:rPr>
          <w:rFonts w:ascii="Times New Roman" w:hAnsi="Times New Roman" w:cs="Times New Roman"/>
        </w:rPr>
        <w:t>standardised</w:t>
      </w:r>
      <w:proofErr w:type="spellEnd"/>
      <w:r w:rsidRPr="005F7E89">
        <w:rPr>
          <w:rFonts w:ascii="Times New Roman" w:hAnsi="Times New Roman" w:cs="Times New Roman"/>
        </w:rPr>
        <w:t xml:space="preserve"> score of the sum of the three learning trials of the CMS-Word Pairs and the learning trial of the CMS-Dot Locations subtests. The range of the score is 50-150, with a higher score representing a better learning ability. </w:t>
      </w:r>
    </w:p>
    <w:p w14:paraId="41A28C97" w14:textId="6768AB71" w:rsidR="00E143D9" w:rsidRPr="005F7E89" w:rsidRDefault="00E143D9" w:rsidP="001A590E">
      <w:pPr>
        <w:spacing w:line="360" w:lineRule="auto"/>
        <w:jc w:val="both"/>
        <w:rPr>
          <w:rFonts w:ascii="Times New Roman" w:hAnsi="Times New Roman" w:cs="Times New Roman"/>
        </w:rPr>
      </w:pPr>
      <w:r w:rsidRPr="005F7E89">
        <w:rPr>
          <w:rFonts w:ascii="Times New Roman" w:hAnsi="Times New Roman" w:cs="Times New Roman"/>
          <w:b/>
        </w:rPr>
        <w:lastRenderedPageBreak/>
        <w:t>Methods S</w:t>
      </w:r>
      <w:r w:rsidR="001A590E" w:rsidRPr="005F7E89">
        <w:rPr>
          <w:rFonts w:ascii="Times New Roman" w:hAnsi="Times New Roman" w:cs="Times New Roman"/>
          <w:b/>
        </w:rPr>
        <w:t>3</w:t>
      </w:r>
      <w:r w:rsidRPr="005F7E89">
        <w:rPr>
          <w:rFonts w:ascii="Times New Roman" w:hAnsi="Times New Roman" w:cs="Times New Roman"/>
          <w:b/>
        </w:rPr>
        <w:t>.</w:t>
      </w:r>
      <w:r w:rsidRPr="005F7E89">
        <w:rPr>
          <w:rFonts w:ascii="Times New Roman" w:hAnsi="Times New Roman" w:cs="Times New Roman"/>
        </w:rPr>
        <w:t xml:space="preserve"> </w:t>
      </w:r>
      <w:r w:rsidRPr="005F7E89">
        <w:rPr>
          <w:rFonts w:ascii="Times New Roman" w:hAnsi="Times New Roman" w:cs="Times New Roman"/>
          <w:b/>
        </w:rPr>
        <w:t>Definition of “Syndrome”</w:t>
      </w:r>
    </w:p>
    <w:p w14:paraId="13F864EF" w14:textId="77777777" w:rsidR="00E143D9" w:rsidRPr="005F7E89" w:rsidRDefault="00E143D9" w:rsidP="00E143D9">
      <w:pPr>
        <w:spacing w:line="360" w:lineRule="auto"/>
        <w:rPr>
          <w:rFonts w:ascii="Times New Roman" w:hAnsi="Times New Roman" w:cs="Times New Roman"/>
        </w:rPr>
      </w:pPr>
    </w:p>
    <w:p w14:paraId="3B44E3C4" w14:textId="77777777" w:rsidR="00E143D9" w:rsidRPr="005F7E89" w:rsidRDefault="00E143D9" w:rsidP="00B56CE0">
      <w:pPr>
        <w:pStyle w:val="ListParagraph"/>
        <w:spacing w:line="360" w:lineRule="auto"/>
        <w:ind w:left="0"/>
        <w:jc w:val="both"/>
        <w:rPr>
          <w:rFonts w:ascii="Times New Roman" w:hAnsi="Times New Roman"/>
          <w:lang w:val="en-GB"/>
        </w:rPr>
      </w:pPr>
      <w:r w:rsidRPr="005F7E89">
        <w:rPr>
          <w:rFonts w:ascii="Times New Roman" w:hAnsi="Times New Roman"/>
          <w:lang w:val="en-GB"/>
        </w:rPr>
        <w:t xml:space="preserve">A syndrome or illness </w:t>
      </w:r>
      <w:r w:rsidRPr="005F7E89">
        <w:rPr>
          <w:rFonts w:ascii="Times New Roman" w:hAnsi="Times New Roman"/>
          <w:i/>
          <w:lang w:val="en-GB"/>
        </w:rPr>
        <w:t>a priori</w:t>
      </w:r>
      <w:r w:rsidRPr="005F7E89">
        <w:rPr>
          <w:rFonts w:ascii="Times New Roman" w:hAnsi="Times New Roman"/>
          <w:lang w:val="en-GB"/>
        </w:rPr>
        <w:t xml:space="preserve"> defined as affecting or possibly affecting neurocognitive development, and which is subdivided in the following categories:</w:t>
      </w:r>
    </w:p>
    <w:p w14:paraId="5CE29FDB" w14:textId="77777777" w:rsidR="00E143D9" w:rsidRPr="005F7E89" w:rsidRDefault="00E143D9" w:rsidP="00E143D9">
      <w:pPr>
        <w:pStyle w:val="ListParagraph"/>
        <w:spacing w:line="360" w:lineRule="auto"/>
        <w:ind w:left="0"/>
        <w:jc w:val="both"/>
        <w:rPr>
          <w:rFonts w:ascii="Times New Roman" w:hAnsi="Times New Roman"/>
          <w:lang w:val="en-GB"/>
        </w:rPr>
      </w:pPr>
    </w:p>
    <w:p w14:paraId="7D1B8399" w14:textId="77777777" w:rsidR="00E143D9" w:rsidRPr="005F7E89" w:rsidRDefault="00E143D9" w:rsidP="00E143D9">
      <w:pPr>
        <w:pStyle w:val="ListParagraph"/>
        <w:numPr>
          <w:ilvl w:val="1"/>
          <w:numId w:val="1"/>
        </w:numPr>
        <w:spacing w:line="360" w:lineRule="auto"/>
        <w:ind w:left="360"/>
        <w:jc w:val="both"/>
        <w:rPr>
          <w:rFonts w:ascii="Times New Roman" w:hAnsi="Times New Roman"/>
          <w:lang w:val="en-GB"/>
        </w:rPr>
      </w:pPr>
      <w:r w:rsidRPr="005F7E89">
        <w:rPr>
          <w:rFonts w:ascii="Times New Roman" w:hAnsi="Times New Roman"/>
          <w:lang w:val="en-GB"/>
        </w:rPr>
        <w:t>Genetically confirmed syndrome or pathogenic chromosomal abnormality</w:t>
      </w:r>
    </w:p>
    <w:p w14:paraId="23948C21" w14:textId="77777777" w:rsidR="00E143D9" w:rsidRPr="005F7E89" w:rsidRDefault="00E143D9" w:rsidP="00E143D9">
      <w:pPr>
        <w:pStyle w:val="ListParagraph"/>
        <w:numPr>
          <w:ilvl w:val="1"/>
          <w:numId w:val="1"/>
        </w:numPr>
        <w:spacing w:line="360" w:lineRule="auto"/>
        <w:ind w:left="360"/>
        <w:jc w:val="both"/>
        <w:rPr>
          <w:rFonts w:ascii="Times New Roman" w:hAnsi="Times New Roman"/>
          <w:lang w:val="en-GB"/>
        </w:rPr>
      </w:pPr>
      <w:r w:rsidRPr="005F7E89">
        <w:rPr>
          <w:rFonts w:ascii="Times New Roman" w:hAnsi="Times New Roman"/>
          <w:lang w:val="en-GB"/>
        </w:rPr>
        <w:t xml:space="preserve">Clearly defined syndrome, </w:t>
      </w:r>
      <w:proofErr w:type="gramStart"/>
      <w:r w:rsidRPr="005F7E89">
        <w:rPr>
          <w:rFonts w:ascii="Times New Roman" w:hAnsi="Times New Roman"/>
          <w:lang w:val="en-GB"/>
        </w:rPr>
        <w:t>association</w:t>
      </w:r>
      <w:proofErr w:type="gramEnd"/>
      <w:r w:rsidRPr="005F7E89">
        <w:rPr>
          <w:rFonts w:ascii="Times New Roman" w:hAnsi="Times New Roman"/>
          <w:lang w:val="en-GB"/>
        </w:rPr>
        <w:t xml:space="preserve"> or malformation without (identified) genetic aberration</w:t>
      </w:r>
    </w:p>
    <w:p w14:paraId="14D09818" w14:textId="77777777" w:rsidR="00E143D9" w:rsidRPr="005F7E89" w:rsidRDefault="00E143D9" w:rsidP="00E143D9">
      <w:pPr>
        <w:pStyle w:val="ListParagraph"/>
        <w:numPr>
          <w:ilvl w:val="1"/>
          <w:numId w:val="1"/>
        </w:numPr>
        <w:spacing w:line="360" w:lineRule="auto"/>
        <w:ind w:left="360"/>
        <w:jc w:val="both"/>
        <w:rPr>
          <w:rFonts w:ascii="Times New Roman" w:hAnsi="Times New Roman"/>
          <w:lang w:val="en-GB"/>
        </w:rPr>
      </w:pPr>
      <w:proofErr w:type="spellStart"/>
      <w:r w:rsidRPr="005F7E89">
        <w:rPr>
          <w:rFonts w:ascii="Times New Roman" w:hAnsi="Times New Roman"/>
          <w:lang w:val="en-GB"/>
        </w:rPr>
        <w:t>Polymalformative</w:t>
      </w:r>
      <w:proofErr w:type="spellEnd"/>
      <w:r w:rsidRPr="005F7E89">
        <w:rPr>
          <w:rFonts w:ascii="Times New Roman" w:hAnsi="Times New Roman"/>
          <w:lang w:val="en-GB"/>
        </w:rPr>
        <w:t xml:space="preserve"> syndrome of unknown aetiology</w:t>
      </w:r>
    </w:p>
    <w:p w14:paraId="21679CD9" w14:textId="77777777" w:rsidR="00E143D9" w:rsidRPr="005F7E89" w:rsidRDefault="00E143D9" w:rsidP="00E143D9">
      <w:pPr>
        <w:pStyle w:val="ListParagraph"/>
        <w:numPr>
          <w:ilvl w:val="1"/>
          <w:numId w:val="1"/>
        </w:numPr>
        <w:spacing w:line="360" w:lineRule="auto"/>
        <w:ind w:left="360"/>
        <w:jc w:val="both"/>
        <w:rPr>
          <w:rFonts w:ascii="Times New Roman" w:hAnsi="Times New Roman"/>
          <w:lang w:val="en-GB"/>
        </w:rPr>
      </w:pPr>
      <w:r w:rsidRPr="005F7E89">
        <w:rPr>
          <w:rFonts w:ascii="Times New Roman" w:hAnsi="Times New Roman"/>
          <w:lang w:val="en-GB"/>
        </w:rPr>
        <w:t>Clear auditory or visual impairment without specified syndrome</w:t>
      </w:r>
    </w:p>
    <w:p w14:paraId="1EF8F94A" w14:textId="77777777" w:rsidR="00E143D9" w:rsidRPr="005F7E89" w:rsidRDefault="00E143D9" w:rsidP="00E143D9">
      <w:pPr>
        <w:pStyle w:val="ListParagraph"/>
        <w:numPr>
          <w:ilvl w:val="1"/>
          <w:numId w:val="1"/>
        </w:numPr>
        <w:spacing w:line="360" w:lineRule="auto"/>
        <w:ind w:left="360"/>
        <w:jc w:val="both"/>
        <w:rPr>
          <w:rFonts w:ascii="Times New Roman" w:hAnsi="Times New Roman"/>
          <w:lang w:val="en-GB"/>
        </w:rPr>
      </w:pPr>
      <w:r w:rsidRPr="005F7E89">
        <w:rPr>
          <w:rFonts w:ascii="Times New Roman" w:hAnsi="Times New Roman"/>
          <w:lang w:val="en-GB"/>
        </w:rPr>
        <w:t>Congenital hypothyroidism due to thyroid agenesis</w:t>
      </w:r>
    </w:p>
    <w:p w14:paraId="50805829" w14:textId="77777777" w:rsidR="00E143D9" w:rsidRPr="005F7E89" w:rsidRDefault="00E143D9" w:rsidP="00E143D9">
      <w:pPr>
        <w:pStyle w:val="ListParagraph"/>
        <w:numPr>
          <w:ilvl w:val="1"/>
          <w:numId w:val="1"/>
        </w:numPr>
        <w:spacing w:line="360" w:lineRule="auto"/>
        <w:ind w:left="360"/>
        <w:jc w:val="both"/>
        <w:rPr>
          <w:rFonts w:ascii="Times New Roman" w:hAnsi="Times New Roman"/>
          <w:lang w:val="en-GB"/>
        </w:rPr>
      </w:pPr>
      <w:r w:rsidRPr="005F7E89">
        <w:rPr>
          <w:rFonts w:ascii="Times New Roman" w:hAnsi="Times New Roman"/>
          <w:lang w:val="en-GB"/>
        </w:rPr>
        <w:t>Brain tumour or tumour with intracranial metastatic disease</w:t>
      </w:r>
    </w:p>
    <w:p w14:paraId="66C2F349" w14:textId="77777777" w:rsidR="00E143D9" w:rsidRPr="005F7E89" w:rsidRDefault="00E143D9" w:rsidP="00E143D9">
      <w:pPr>
        <w:pStyle w:val="ListParagraph"/>
        <w:numPr>
          <w:ilvl w:val="1"/>
          <w:numId w:val="1"/>
        </w:numPr>
        <w:spacing w:line="360" w:lineRule="auto"/>
        <w:ind w:left="360"/>
        <w:jc w:val="both"/>
        <w:rPr>
          <w:rFonts w:ascii="Times New Roman" w:hAnsi="Times New Roman"/>
          <w:lang w:val="en-GB"/>
        </w:rPr>
      </w:pPr>
      <w:r w:rsidRPr="005F7E89">
        <w:rPr>
          <w:rFonts w:ascii="Times New Roman" w:hAnsi="Times New Roman"/>
          <w:lang w:val="en-GB"/>
        </w:rPr>
        <w:t>Paediatric psychiatric disorder (</w:t>
      </w:r>
      <w:proofErr w:type="gramStart"/>
      <w:r w:rsidRPr="005F7E89">
        <w:rPr>
          <w:rFonts w:ascii="Times New Roman" w:hAnsi="Times New Roman"/>
          <w:lang w:val="en-GB"/>
        </w:rPr>
        <w:t>e.g.</w:t>
      </w:r>
      <w:proofErr w:type="gramEnd"/>
      <w:r w:rsidRPr="005F7E89">
        <w:rPr>
          <w:rFonts w:ascii="Times New Roman" w:hAnsi="Times New Roman"/>
          <w:lang w:val="en-GB"/>
        </w:rPr>
        <w:t xml:space="preserve"> autism spectrum disorder, (treatment for) attention deficit hyperactivity disorder)</w:t>
      </w:r>
    </w:p>
    <w:p w14:paraId="5FFC21EB" w14:textId="77777777" w:rsidR="00E143D9" w:rsidRPr="005F7E89" w:rsidRDefault="00E143D9" w:rsidP="00E143D9">
      <w:pPr>
        <w:pStyle w:val="ListParagraph"/>
        <w:spacing w:line="360" w:lineRule="auto"/>
        <w:ind w:left="360"/>
        <w:jc w:val="both"/>
        <w:rPr>
          <w:rFonts w:ascii="Times New Roman" w:hAnsi="Times New Roman"/>
          <w:lang w:val="en-GB"/>
        </w:rPr>
      </w:pPr>
    </w:p>
    <w:p w14:paraId="66AE0B83" w14:textId="77777777" w:rsidR="00E143D9" w:rsidRPr="005F7E89" w:rsidRDefault="00E143D9" w:rsidP="00E143D9">
      <w:pPr>
        <w:pStyle w:val="ListParagraph"/>
        <w:numPr>
          <w:ilvl w:val="1"/>
          <w:numId w:val="1"/>
        </w:numPr>
        <w:spacing w:line="360" w:lineRule="auto"/>
        <w:ind w:left="360"/>
        <w:jc w:val="both"/>
        <w:rPr>
          <w:rFonts w:ascii="Times New Roman" w:hAnsi="Times New Roman"/>
          <w:lang w:val="en-GB"/>
        </w:rPr>
      </w:pPr>
      <w:r w:rsidRPr="005F7E89">
        <w:rPr>
          <w:rFonts w:ascii="Times New Roman" w:hAnsi="Times New Roman"/>
          <w:lang w:val="en-GB"/>
        </w:rPr>
        <w:t>Severe medical disorder, not primarily neurologic, but suspected to alter psychomotor and/or mental performance</w:t>
      </w:r>
    </w:p>
    <w:p w14:paraId="3DFC83F2" w14:textId="77777777" w:rsidR="00E143D9" w:rsidRPr="005F7E89" w:rsidRDefault="00E143D9" w:rsidP="00E143D9">
      <w:pPr>
        <w:pStyle w:val="ListParagraph"/>
        <w:numPr>
          <w:ilvl w:val="1"/>
          <w:numId w:val="1"/>
        </w:numPr>
        <w:spacing w:line="360" w:lineRule="auto"/>
        <w:ind w:left="360"/>
        <w:jc w:val="both"/>
        <w:rPr>
          <w:rFonts w:ascii="Times New Roman" w:hAnsi="Times New Roman"/>
          <w:lang w:val="en-GB"/>
        </w:rPr>
      </w:pPr>
      <w:r w:rsidRPr="005F7E89">
        <w:rPr>
          <w:rFonts w:ascii="Times New Roman" w:hAnsi="Times New Roman"/>
          <w:lang w:val="en-GB"/>
        </w:rPr>
        <w:t>Severe neonatal problem (</w:t>
      </w:r>
      <w:proofErr w:type="gramStart"/>
      <w:r w:rsidRPr="005F7E89">
        <w:rPr>
          <w:rFonts w:ascii="Times New Roman" w:hAnsi="Times New Roman"/>
          <w:lang w:val="en-GB"/>
        </w:rPr>
        <w:t>e.g.</w:t>
      </w:r>
      <w:proofErr w:type="gramEnd"/>
      <w:r w:rsidRPr="005F7E89">
        <w:rPr>
          <w:rFonts w:ascii="Times New Roman" w:hAnsi="Times New Roman"/>
          <w:lang w:val="en-GB"/>
        </w:rPr>
        <w:t xml:space="preserve"> severe asphyxia)</w:t>
      </w:r>
    </w:p>
    <w:p w14:paraId="1B5EAF36" w14:textId="77777777" w:rsidR="00E143D9" w:rsidRPr="005F7E89" w:rsidRDefault="00E143D9" w:rsidP="00E143D9">
      <w:pPr>
        <w:pStyle w:val="ListParagraph"/>
        <w:numPr>
          <w:ilvl w:val="1"/>
          <w:numId w:val="1"/>
        </w:numPr>
        <w:spacing w:line="360" w:lineRule="auto"/>
        <w:ind w:left="360"/>
        <w:jc w:val="both"/>
        <w:rPr>
          <w:rFonts w:ascii="Times New Roman" w:hAnsi="Times New Roman"/>
          <w:lang w:val="en-GB"/>
        </w:rPr>
      </w:pPr>
      <w:r w:rsidRPr="005F7E89">
        <w:rPr>
          <w:rFonts w:ascii="Times New Roman" w:hAnsi="Times New Roman"/>
          <w:lang w:val="en-GB"/>
        </w:rPr>
        <w:t>Severe craniocerebral trauma or near-drowning</w:t>
      </w:r>
    </w:p>
    <w:p w14:paraId="1A746B5C" w14:textId="77777777" w:rsidR="00E143D9" w:rsidRPr="005F7E89" w:rsidRDefault="00E143D9" w:rsidP="00E143D9">
      <w:pPr>
        <w:pStyle w:val="ListParagraph"/>
        <w:numPr>
          <w:ilvl w:val="1"/>
          <w:numId w:val="1"/>
        </w:numPr>
        <w:spacing w:line="360" w:lineRule="auto"/>
        <w:ind w:left="360"/>
        <w:jc w:val="both"/>
        <w:rPr>
          <w:rFonts w:ascii="Times New Roman" w:hAnsi="Times New Roman"/>
          <w:lang w:val="en-GB"/>
        </w:rPr>
      </w:pPr>
      <w:r w:rsidRPr="005F7E89">
        <w:rPr>
          <w:rFonts w:ascii="Times New Roman" w:hAnsi="Times New Roman"/>
          <w:lang w:val="en-GB"/>
        </w:rPr>
        <w:t>Severe infectious encephalitis or drug-induced encephalopathy</w:t>
      </w:r>
    </w:p>
    <w:p w14:paraId="7F47597F" w14:textId="77777777" w:rsidR="00E143D9" w:rsidRPr="005F7E89" w:rsidRDefault="00E143D9" w:rsidP="00E143D9">
      <w:pPr>
        <w:pStyle w:val="ListParagraph"/>
        <w:numPr>
          <w:ilvl w:val="1"/>
          <w:numId w:val="1"/>
        </w:numPr>
        <w:spacing w:line="360" w:lineRule="auto"/>
        <w:ind w:left="360"/>
        <w:jc w:val="both"/>
        <w:rPr>
          <w:rFonts w:ascii="Times New Roman" w:hAnsi="Times New Roman"/>
          <w:lang w:val="fr-FR"/>
        </w:rPr>
      </w:pPr>
      <w:proofErr w:type="spellStart"/>
      <w:r w:rsidRPr="005F7E89">
        <w:rPr>
          <w:rFonts w:ascii="Times New Roman" w:hAnsi="Times New Roman"/>
          <w:lang w:val="fr-FR"/>
        </w:rPr>
        <w:t>Infectious</w:t>
      </w:r>
      <w:proofErr w:type="spellEnd"/>
      <w:r w:rsidRPr="005F7E89">
        <w:rPr>
          <w:rFonts w:ascii="Times New Roman" w:hAnsi="Times New Roman"/>
          <w:lang w:val="fr-FR"/>
        </w:rPr>
        <w:t xml:space="preserve"> </w:t>
      </w:r>
      <w:proofErr w:type="spellStart"/>
      <w:r w:rsidRPr="005F7E89">
        <w:rPr>
          <w:rFonts w:ascii="Times New Roman" w:hAnsi="Times New Roman"/>
          <w:lang w:val="fr-FR"/>
        </w:rPr>
        <w:t>meningitis</w:t>
      </w:r>
      <w:proofErr w:type="spellEnd"/>
      <w:r w:rsidRPr="005F7E89">
        <w:rPr>
          <w:rFonts w:ascii="Times New Roman" w:hAnsi="Times New Roman"/>
          <w:lang w:val="fr-FR"/>
        </w:rPr>
        <w:t xml:space="preserve">, </w:t>
      </w:r>
      <w:proofErr w:type="spellStart"/>
      <w:r w:rsidRPr="005F7E89">
        <w:rPr>
          <w:rFonts w:ascii="Times New Roman" w:hAnsi="Times New Roman"/>
          <w:lang w:val="fr-FR"/>
        </w:rPr>
        <w:t>encephalitis</w:t>
      </w:r>
      <w:proofErr w:type="spellEnd"/>
      <w:r w:rsidRPr="005F7E89">
        <w:rPr>
          <w:rFonts w:ascii="Times New Roman" w:hAnsi="Times New Roman"/>
          <w:lang w:val="fr-FR"/>
        </w:rPr>
        <w:t xml:space="preserve"> or Guillain-Barré</w:t>
      </w:r>
    </w:p>
    <w:p w14:paraId="6F415C5D" w14:textId="77777777" w:rsidR="00E143D9" w:rsidRPr="005F7E89" w:rsidRDefault="00E143D9" w:rsidP="00E143D9">
      <w:pPr>
        <w:pStyle w:val="ListParagraph"/>
        <w:numPr>
          <w:ilvl w:val="1"/>
          <w:numId w:val="1"/>
        </w:numPr>
        <w:spacing w:line="360" w:lineRule="auto"/>
        <w:ind w:left="360"/>
        <w:jc w:val="both"/>
        <w:rPr>
          <w:rFonts w:ascii="Times New Roman" w:hAnsi="Times New Roman"/>
          <w:lang w:val="en-GB"/>
        </w:rPr>
      </w:pPr>
      <w:r w:rsidRPr="005F7E89">
        <w:rPr>
          <w:rFonts w:ascii="Times New Roman" w:hAnsi="Times New Roman"/>
          <w:lang w:val="en-GB"/>
        </w:rPr>
        <w:t>Resuscitation and/or need for extracorporeal membrane oxygenation prior to randomisation</w:t>
      </w:r>
    </w:p>
    <w:p w14:paraId="3981461C" w14:textId="77777777" w:rsidR="00E143D9" w:rsidRPr="005F7E89" w:rsidRDefault="00E143D9" w:rsidP="00E143D9">
      <w:pPr>
        <w:pStyle w:val="ListParagraph"/>
        <w:numPr>
          <w:ilvl w:val="1"/>
          <w:numId w:val="1"/>
        </w:numPr>
        <w:spacing w:line="360" w:lineRule="auto"/>
        <w:ind w:left="360"/>
        <w:jc w:val="both"/>
        <w:rPr>
          <w:rFonts w:ascii="Times New Roman" w:hAnsi="Times New Roman"/>
          <w:lang w:val="en-GB"/>
        </w:rPr>
      </w:pPr>
      <w:r w:rsidRPr="005F7E89">
        <w:rPr>
          <w:rFonts w:ascii="Times New Roman" w:hAnsi="Times New Roman"/>
          <w:lang w:val="en-GB"/>
        </w:rPr>
        <w:t>Severe convulsions or stroke prior to randomisation</w:t>
      </w:r>
    </w:p>
    <w:p w14:paraId="722647EF" w14:textId="69213EDF" w:rsidR="00E143D9" w:rsidRPr="005F7E89" w:rsidRDefault="00E143D9" w:rsidP="00E143D9">
      <w:pPr>
        <w:spacing w:line="360" w:lineRule="auto"/>
        <w:jc w:val="both"/>
        <w:rPr>
          <w:rFonts w:ascii="Times New Roman" w:hAnsi="Times New Roman" w:cs="Times New Roman"/>
          <w:lang w:val="en-GB"/>
        </w:rPr>
      </w:pPr>
    </w:p>
    <w:p w14:paraId="3B75D711" w14:textId="32C869CA" w:rsidR="00E61554" w:rsidRPr="005F7E89" w:rsidRDefault="00E61554" w:rsidP="00E143D9">
      <w:pPr>
        <w:spacing w:line="360" w:lineRule="auto"/>
        <w:jc w:val="both"/>
        <w:rPr>
          <w:rFonts w:ascii="Times New Roman" w:hAnsi="Times New Roman" w:cs="Times New Roman"/>
          <w:lang w:val="en-GB"/>
        </w:rPr>
      </w:pPr>
    </w:p>
    <w:p w14:paraId="4D8F3037" w14:textId="093992EA" w:rsidR="00E61554" w:rsidRPr="005F7E89" w:rsidRDefault="00E61554" w:rsidP="00E143D9">
      <w:pPr>
        <w:spacing w:line="360" w:lineRule="auto"/>
        <w:jc w:val="both"/>
        <w:rPr>
          <w:rFonts w:ascii="Times New Roman" w:hAnsi="Times New Roman" w:cs="Times New Roman"/>
          <w:lang w:val="en-GB"/>
        </w:rPr>
      </w:pPr>
    </w:p>
    <w:p w14:paraId="00C5C1D3" w14:textId="3DA97293" w:rsidR="00E61554" w:rsidRPr="005F7E89" w:rsidRDefault="00E61554" w:rsidP="00E143D9">
      <w:pPr>
        <w:spacing w:line="360" w:lineRule="auto"/>
        <w:jc w:val="both"/>
        <w:rPr>
          <w:rFonts w:ascii="Times New Roman" w:hAnsi="Times New Roman" w:cs="Times New Roman"/>
          <w:lang w:val="en-GB"/>
        </w:rPr>
      </w:pPr>
    </w:p>
    <w:p w14:paraId="289D50B7" w14:textId="362E3D38" w:rsidR="00E61554" w:rsidRPr="005F7E89" w:rsidRDefault="00E61554" w:rsidP="00E143D9">
      <w:pPr>
        <w:spacing w:line="360" w:lineRule="auto"/>
        <w:jc w:val="both"/>
        <w:rPr>
          <w:rFonts w:ascii="Times New Roman" w:hAnsi="Times New Roman" w:cs="Times New Roman"/>
          <w:lang w:val="en-GB"/>
        </w:rPr>
      </w:pPr>
    </w:p>
    <w:p w14:paraId="26EF64C9" w14:textId="48FA4BE2" w:rsidR="00E61554" w:rsidRPr="005F7E89" w:rsidRDefault="00E61554" w:rsidP="00E143D9">
      <w:pPr>
        <w:spacing w:line="360" w:lineRule="auto"/>
        <w:jc w:val="both"/>
        <w:rPr>
          <w:rFonts w:ascii="Times New Roman" w:hAnsi="Times New Roman" w:cs="Times New Roman"/>
          <w:lang w:val="en-GB"/>
        </w:rPr>
      </w:pPr>
    </w:p>
    <w:p w14:paraId="453E0746" w14:textId="77A9F107" w:rsidR="00E61554" w:rsidRPr="005F7E89" w:rsidRDefault="00E61554" w:rsidP="00E143D9">
      <w:pPr>
        <w:spacing w:line="360" w:lineRule="auto"/>
        <w:jc w:val="both"/>
        <w:rPr>
          <w:rFonts w:ascii="Times New Roman" w:hAnsi="Times New Roman" w:cs="Times New Roman"/>
          <w:lang w:val="en-GB"/>
        </w:rPr>
      </w:pPr>
    </w:p>
    <w:p w14:paraId="4D908943" w14:textId="3CEEA296" w:rsidR="00E61554" w:rsidRPr="005F7E89" w:rsidRDefault="00E61554" w:rsidP="00E143D9">
      <w:pPr>
        <w:spacing w:line="360" w:lineRule="auto"/>
        <w:jc w:val="both"/>
        <w:rPr>
          <w:rFonts w:ascii="Times New Roman" w:hAnsi="Times New Roman" w:cs="Times New Roman"/>
          <w:lang w:val="en-GB"/>
        </w:rPr>
      </w:pPr>
    </w:p>
    <w:p w14:paraId="29E026C4" w14:textId="173BF19E" w:rsidR="00E61554" w:rsidRPr="005F7E89" w:rsidRDefault="00E61554" w:rsidP="00E143D9">
      <w:pPr>
        <w:spacing w:line="360" w:lineRule="auto"/>
        <w:jc w:val="both"/>
        <w:rPr>
          <w:rFonts w:ascii="Times New Roman" w:hAnsi="Times New Roman" w:cs="Times New Roman"/>
          <w:lang w:val="en-GB"/>
        </w:rPr>
      </w:pPr>
    </w:p>
    <w:p w14:paraId="71B0E7A7" w14:textId="2AB3E6C8" w:rsidR="00E61554" w:rsidRPr="005F7E89" w:rsidRDefault="00E61554" w:rsidP="00E143D9">
      <w:pPr>
        <w:spacing w:line="360" w:lineRule="auto"/>
        <w:jc w:val="both"/>
        <w:rPr>
          <w:rFonts w:ascii="Times New Roman" w:hAnsi="Times New Roman" w:cs="Times New Roman"/>
          <w:lang w:val="en-GB"/>
        </w:rPr>
      </w:pPr>
    </w:p>
    <w:p w14:paraId="52A95CE6" w14:textId="465DC004" w:rsidR="00E61554" w:rsidRPr="005F7E89" w:rsidRDefault="00E61554" w:rsidP="00E143D9">
      <w:pPr>
        <w:spacing w:line="360" w:lineRule="auto"/>
        <w:jc w:val="both"/>
        <w:rPr>
          <w:rFonts w:ascii="Times New Roman" w:hAnsi="Times New Roman" w:cs="Times New Roman"/>
          <w:lang w:val="en-GB"/>
        </w:rPr>
      </w:pPr>
    </w:p>
    <w:p w14:paraId="159C38D7" w14:textId="253D4C5A" w:rsidR="00E61554" w:rsidRPr="005F7E89" w:rsidRDefault="00E61554" w:rsidP="00E143D9">
      <w:pPr>
        <w:spacing w:line="360" w:lineRule="auto"/>
        <w:jc w:val="both"/>
        <w:rPr>
          <w:rFonts w:ascii="Times New Roman" w:hAnsi="Times New Roman" w:cs="Times New Roman"/>
          <w:lang w:val="en-GB"/>
        </w:rPr>
      </w:pPr>
    </w:p>
    <w:p w14:paraId="1CAA11E2" w14:textId="7B9657B6" w:rsidR="003F62FE" w:rsidRPr="005F7E89" w:rsidRDefault="003F62FE" w:rsidP="003F62FE">
      <w:pPr>
        <w:spacing w:line="360" w:lineRule="auto"/>
        <w:rPr>
          <w:rFonts w:ascii="Times New Roman" w:hAnsi="Times New Roman" w:cs="Times New Roman"/>
          <w:b/>
        </w:rPr>
      </w:pPr>
      <w:r w:rsidRPr="005F7E89">
        <w:rPr>
          <w:rFonts w:ascii="Times New Roman" w:hAnsi="Times New Roman" w:cs="Times New Roman"/>
          <w:b/>
        </w:rPr>
        <w:lastRenderedPageBreak/>
        <w:t>Methods S</w:t>
      </w:r>
      <w:r w:rsidR="001A590E" w:rsidRPr="005F7E89">
        <w:rPr>
          <w:rFonts w:ascii="Times New Roman" w:hAnsi="Times New Roman" w:cs="Times New Roman"/>
          <w:b/>
        </w:rPr>
        <w:t>4</w:t>
      </w:r>
      <w:r w:rsidRPr="005F7E89">
        <w:rPr>
          <w:rFonts w:ascii="Times New Roman" w:hAnsi="Times New Roman" w:cs="Times New Roman"/>
          <w:b/>
        </w:rPr>
        <w:t>. Definition of educational and occupational level of parents</w:t>
      </w:r>
    </w:p>
    <w:p w14:paraId="437CDE32" w14:textId="77777777" w:rsidR="003F62FE" w:rsidRPr="005F7E89" w:rsidRDefault="003F62FE" w:rsidP="003F62FE">
      <w:pPr>
        <w:spacing w:line="360" w:lineRule="auto"/>
        <w:rPr>
          <w:rFonts w:ascii="Times New Roman" w:hAnsi="Times New Roman" w:cs="Times New Roman"/>
          <w:b/>
        </w:rPr>
      </w:pPr>
    </w:p>
    <w:p w14:paraId="28650EDD" w14:textId="77777777" w:rsidR="003F62FE" w:rsidRPr="005F7E89" w:rsidRDefault="003F62FE" w:rsidP="003F62FE">
      <w:pPr>
        <w:spacing w:line="360" w:lineRule="auto"/>
        <w:jc w:val="both"/>
        <w:rPr>
          <w:rFonts w:ascii="Times New Roman" w:hAnsi="Times New Roman" w:cs="Times New Roman"/>
          <w:b/>
        </w:rPr>
      </w:pPr>
      <w:r w:rsidRPr="005F7E89">
        <w:rPr>
          <w:rFonts w:ascii="Times New Roman" w:hAnsi="Times New Roman" w:cs="Times New Roman"/>
          <w:b/>
        </w:rPr>
        <w:t>Educational level of parents</w:t>
      </w:r>
    </w:p>
    <w:p w14:paraId="47F800F0" w14:textId="77777777" w:rsidR="003F62FE" w:rsidRPr="005F7E89" w:rsidRDefault="003F62FE" w:rsidP="00B56CE0">
      <w:pPr>
        <w:spacing w:line="360" w:lineRule="auto"/>
        <w:jc w:val="both"/>
        <w:rPr>
          <w:rFonts w:ascii="Times New Roman" w:hAnsi="Times New Roman" w:cs="Times New Roman"/>
        </w:rPr>
      </w:pPr>
      <w:r w:rsidRPr="005F7E89">
        <w:rPr>
          <w:rFonts w:ascii="Times New Roman" w:hAnsi="Times New Roman" w:cs="Times New Roman"/>
        </w:rPr>
        <w:t xml:space="preserve">The educational level is calculated based upon the 3-point scale subdivision as made by the </w:t>
      </w:r>
      <w:proofErr w:type="spellStart"/>
      <w:r w:rsidRPr="005F7E89">
        <w:rPr>
          <w:rFonts w:ascii="Times New Roman" w:hAnsi="Times New Roman" w:cs="Times New Roman"/>
        </w:rPr>
        <w:t>Algemene</w:t>
      </w:r>
      <w:proofErr w:type="spellEnd"/>
      <w:r w:rsidRPr="005F7E89">
        <w:rPr>
          <w:rFonts w:ascii="Times New Roman" w:hAnsi="Times New Roman" w:cs="Times New Roman"/>
        </w:rPr>
        <w:t xml:space="preserve"> </w:t>
      </w:r>
      <w:proofErr w:type="spellStart"/>
      <w:r w:rsidRPr="005F7E89">
        <w:rPr>
          <w:rFonts w:ascii="Times New Roman" w:hAnsi="Times New Roman" w:cs="Times New Roman"/>
        </w:rPr>
        <w:t>Directie</w:t>
      </w:r>
      <w:proofErr w:type="spellEnd"/>
      <w:r w:rsidRPr="005F7E89">
        <w:rPr>
          <w:rFonts w:ascii="Times New Roman" w:hAnsi="Times New Roman" w:cs="Times New Roman"/>
        </w:rPr>
        <w:t xml:space="preserve"> </w:t>
      </w:r>
      <w:proofErr w:type="spellStart"/>
      <w:r w:rsidRPr="005F7E89">
        <w:rPr>
          <w:rFonts w:ascii="Times New Roman" w:hAnsi="Times New Roman" w:cs="Times New Roman"/>
        </w:rPr>
        <w:t>Statistiek</w:t>
      </w:r>
      <w:proofErr w:type="spellEnd"/>
      <w:r w:rsidRPr="005F7E89">
        <w:rPr>
          <w:rFonts w:ascii="Times New Roman" w:hAnsi="Times New Roman" w:cs="Times New Roman"/>
        </w:rPr>
        <w:t xml:space="preserve"> (Belgium; statbel.fgov.be/</w:t>
      </w:r>
      <w:proofErr w:type="spellStart"/>
      <w:r w:rsidRPr="005F7E89">
        <w:rPr>
          <w:rFonts w:ascii="Times New Roman" w:hAnsi="Times New Roman" w:cs="Times New Roman"/>
        </w:rPr>
        <w:t>nl</w:t>
      </w:r>
      <w:proofErr w:type="spellEnd"/>
      <w:r w:rsidRPr="005F7E89">
        <w:rPr>
          <w:rFonts w:ascii="Times New Roman" w:hAnsi="Times New Roman" w:cs="Times New Roman"/>
        </w:rPr>
        <w:t xml:space="preserve">/) and the </w:t>
      </w:r>
      <w:proofErr w:type="spellStart"/>
      <w:r w:rsidRPr="005F7E89">
        <w:rPr>
          <w:rFonts w:ascii="Times New Roman" w:hAnsi="Times New Roman" w:cs="Times New Roman"/>
        </w:rPr>
        <w:t>Centraal</w:t>
      </w:r>
      <w:proofErr w:type="spellEnd"/>
      <w:r w:rsidRPr="005F7E89">
        <w:rPr>
          <w:rFonts w:ascii="Times New Roman" w:hAnsi="Times New Roman" w:cs="Times New Roman"/>
        </w:rPr>
        <w:t xml:space="preserve"> Bureau </w:t>
      </w:r>
      <w:proofErr w:type="spellStart"/>
      <w:r w:rsidRPr="005F7E89">
        <w:rPr>
          <w:rFonts w:ascii="Times New Roman" w:hAnsi="Times New Roman" w:cs="Times New Roman"/>
        </w:rPr>
        <w:t>voor</w:t>
      </w:r>
      <w:proofErr w:type="spellEnd"/>
      <w:r w:rsidRPr="005F7E89">
        <w:rPr>
          <w:rFonts w:ascii="Times New Roman" w:hAnsi="Times New Roman" w:cs="Times New Roman"/>
        </w:rPr>
        <w:t xml:space="preserve"> de </w:t>
      </w:r>
      <w:proofErr w:type="spellStart"/>
      <w:r w:rsidRPr="005F7E89">
        <w:rPr>
          <w:rFonts w:ascii="Times New Roman" w:hAnsi="Times New Roman" w:cs="Times New Roman"/>
        </w:rPr>
        <w:t>Statistiek</w:t>
      </w:r>
      <w:proofErr w:type="spellEnd"/>
      <w:r w:rsidRPr="005F7E89">
        <w:rPr>
          <w:rFonts w:ascii="Times New Roman" w:hAnsi="Times New Roman" w:cs="Times New Roman"/>
        </w:rPr>
        <w:t xml:space="preserve"> (The Netherlands; statline.cbs.nl): low (1), middle (2) and high (3) educational level. The average score of the paternal and maternal educational level was calculated and categorised as: average 1 or 1</w:t>
      </w:r>
      <w:r w:rsidRPr="005F7E89">
        <w:rPr>
          <w:rFonts w:ascii="Times New Roman" w:eastAsia="Times New Roman" w:hAnsi="Times New Roman" w:cs="Times New Roman"/>
        </w:rPr>
        <w:t>.</w:t>
      </w:r>
      <w:r w:rsidRPr="005F7E89">
        <w:rPr>
          <w:rFonts w:ascii="Times New Roman" w:hAnsi="Times New Roman" w:cs="Times New Roman"/>
        </w:rPr>
        <w:t>5 = category 1, average 2 or 2</w:t>
      </w:r>
      <w:r w:rsidRPr="005F7E89">
        <w:rPr>
          <w:rFonts w:ascii="Times New Roman" w:eastAsia="Times New Roman" w:hAnsi="Times New Roman" w:cs="Times New Roman"/>
        </w:rPr>
        <w:t>.</w:t>
      </w:r>
      <w:r w:rsidRPr="005F7E89">
        <w:rPr>
          <w:rFonts w:ascii="Times New Roman" w:hAnsi="Times New Roman" w:cs="Times New Roman"/>
        </w:rPr>
        <w:t xml:space="preserve">5 = category 2, average 3 = category 3. </w:t>
      </w:r>
    </w:p>
    <w:p w14:paraId="1048CA10" w14:textId="77777777" w:rsidR="003F62FE" w:rsidRPr="005F7E89" w:rsidRDefault="003F62FE" w:rsidP="003F62FE">
      <w:pPr>
        <w:spacing w:line="360" w:lineRule="auto"/>
        <w:jc w:val="both"/>
        <w:rPr>
          <w:rFonts w:ascii="Times New Roman" w:hAnsi="Times New Roman" w:cs="Times New Roman"/>
          <w:b/>
        </w:rPr>
      </w:pPr>
    </w:p>
    <w:p w14:paraId="537C773E" w14:textId="77777777" w:rsidR="003F62FE" w:rsidRPr="005F7E89" w:rsidRDefault="003F62FE" w:rsidP="003F62FE">
      <w:pPr>
        <w:spacing w:line="360" w:lineRule="auto"/>
        <w:jc w:val="both"/>
        <w:rPr>
          <w:rFonts w:ascii="Times New Roman" w:hAnsi="Times New Roman" w:cs="Times New Roman"/>
          <w:b/>
        </w:rPr>
      </w:pPr>
      <w:r w:rsidRPr="005F7E89">
        <w:rPr>
          <w:rFonts w:ascii="Times New Roman" w:hAnsi="Times New Roman" w:cs="Times New Roman"/>
          <w:b/>
        </w:rPr>
        <w:t>Occupational level of parents</w:t>
      </w:r>
    </w:p>
    <w:p w14:paraId="68F75E89" w14:textId="77777777" w:rsidR="003F62FE" w:rsidRPr="005F7E89" w:rsidRDefault="003F62FE" w:rsidP="00B56CE0">
      <w:pPr>
        <w:spacing w:line="360" w:lineRule="auto"/>
        <w:jc w:val="both"/>
        <w:rPr>
          <w:rFonts w:ascii="Times New Roman" w:hAnsi="Times New Roman" w:cs="Times New Roman"/>
        </w:rPr>
      </w:pPr>
      <w:r w:rsidRPr="005F7E89">
        <w:rPr>
          <w:rFonts w:ascii="Times New Roman" w:hAnsi="Times New Roman" w:cs="Times New Roman"/>
        </w:rPr>
        <w:t>The occupational level is calculated based upon the international Isco System 4-point scale for professions (</w:t>
      </w:r>
      <w:hyperlink r:id="rId8" w:history="1">
        <w:r w:rsidRPr="005F7E89">
          <w:rPr>
            <w:rStyle w:val="Hyperlink"/>
            <w:rFonts w:ascii="Times New Roman" w:hAnsi="Times New Roman" w:cs="Times New Roman"/>
            <w:color w:val="auto"/>
          </w:rPr>
          <w:t>http://www.ilo.org/public/english/bureau/stat/isco/</w:t>
        </w:r>
      </w:hyperlink>
      <w:r w:rsidRPr="005F7E89">
        <w:rPr>
          <w:rFonts w:ascii="Times New Roman" w:hAnsi="Times New Roman" w:cs="Times New Roman"/>
        </w:rPr>
        <w:t>). In case one of the parents filled in two jobs in the questionnaire, the highest Isco code level was used. In case ‘unemployed’, ‘disabled’, ‘student’, or ‘housewife/houseman’ was filled in, an Isco code level of 1 was given to that parent. When the parents described their profession as ‘employee’, ‘worker’, ‘liberal profession’, or ‘retired’, they were given an Isco code level of 2. The average score of the paternal and maternal occupational level was calculated and categorised as: average 1 or 1</w:t>
      </w:r>
      <w:r w:rsidRPr="005F7E89">
        <w:rPr>
          <w:rFonts w:ascii="Times New Roman" w:eastAsia="Times New Roman" w:hAnsi="Times New Roman" w:cs="Times New Roman"/>
        </w:rPr>
        <w:t>.</w:t>
      </w:r>
      <w:r w:rsidRPr="005F7E89">
        <w:rPr>
          <w:rFonts w:ascii="Times New Roman" w:hAnsi="Times New Roman" w:cs="Times New Roman"/>
        </w:rPr>
        <w:t>5 = category 1, average 2 or 2</w:t>
      </w:r>
      <w:r w:rsidRPr="005F7E89">
        <w:rPr>
          <w:rFonts w:ascii="Times New Roman" w:eastAsia="Times New Roman" w:hAnsi="Times New Roman" w:cs="Times New Roman"/>
        </w:rPr>
        <w:t>.</w:t>
      </w:r>
      <w:r w:rsidRPr="005F7E89">
        <w:rPr>
          <w:rFonts w:ascii="Times New Roman" w:hAnsi="Times New Roman" w:cs="Times New Roman"/>
        </w:rPr>
        <w:t>5 = category 2, average 3 or 3</w:t>
      </w:r>
      <w:r w:rsidRPr="005F7E89">
        <w:rPr>
          <w:rFonts w:ascii="Times New Roman" w:eastAsia="Times New Roman" w:hAnsi="Times New Roman" w:cs="Times New Roman"/>
        </w:rPr>
        <w:t>.</w:t>
      </w:r>
      <w:r w:rsidRPr="005F7E89">
        <w:rPr>
          <w:rFonts w:ascii="Times New Roman" w:hAnsi="Times New Roman" w:cs="Times New Roman"/>
        </w:rPr>
        <w:t xml:space="preserve">5 = category 3, average 4 = category 4. </w:t>
      </w:r>
    </w:p>
    <w:p w14:paraId="3BA6CDAC" w14:textId="7A9128CF" w:rsidR="00E61554" w:rsidRPr="005F7E89" w:rsidRDefault="00E61554" w:rsidP="00E143D9">
      <w:pPr>
        <w:spacing w:line="360" w:lineRule="auto"/>
        <w:jc w:val="both"/>
        <w:rPr>
          <w:rFonts w:ascii="Times New Roman" w:hAnsi="Times New Roman" w:cs="Times New Roman"/>
        </w:rPr>
      </w:pPr>
    </w:p>
    <w:p w14:paraId="2DD78D2E" w14:textId="414FDA7A" w:rsidR="00C671A6" w:rsidRPr="005F7E89" w:rsidRDefault="00C671A6" w:rsidP="00E143D9">
      <w:pPr>
        <w:spacing w:line="360" w:lineRule="auto"/>
        <w:jc w:val="both"/>
        <w:rPr>
          <w:rFonts w:ascii="Times New Roman" w:hAnsi="Times New Roman" w:cs="Times New Roman"/>
        </w:rPr>
      </w:pPr>
    </w:p>
    <w:p w14:paraId="1EDB9D3C" w14:textId="7467AEC5" w:rsidR="00E61554" w:rsidRPr="005F7E89" w:rsidRDefault="00E61554" w:rsidP="00E143D9">
      <w:pPr>
        <w:spacing w:line="360" w:lineRule="auto"/>
        <w:jc w:val="both"/>
        <w:rPr>
          <w:rFonts w:ascii="Times New Roman" w:hAnsi="Times New Roman" w:cs="Times New Roman"/>
          <w:lang w:val="en-GB"/>
        </w:rPr>
      </w:pPr>
    </w:p>
    <w:p w14:paraId="48A8AFA1" w14:textId="0A669B44" w:rsidR="006D491F" w:rsidRPr="005F7E89" w:rsidRDefault="006D491F" w:rsidP="00E143D9">
      <w:pPr>
        <w:spacing w:line="360" w:lineRule="auto"/>
        <w:jc w:val="both"/>
        <w:rPr>
          <w:rFonts w:ascii="Times New Roman" w:hAnsi="Times New Roman" w:cs="Times New Roman"/>
          <w:lang w:val="en-GB"/>
        </w:rPr>
      </w:pPr>
    </w:p>
    <w:p w14:paraId="1D5F4923" w14:textId="6B85777D" w:rsidR="006D491F" w:rsidRPr="005F7E89" w:rsidRDefault="006D491F" w:rsidP="00E143D9">
      <w:pPr>
        <w:spacing w:line="360" w:lineRule="auto"/>
        <w:jc w:val="both"/>
        <w:rPr>
          <w:rFonts w:ascii="Times New Roman" w:hAnsi="Times New Roman" w:cs="Times New Roman"/>
          <w:lang w:val="en-GB"/>
        </w:rPr>
      </w:pPr>
    </w:p>
    <w:p w14:paraId="7A45E3F4" w14:textId="6646F70F" w:rsidR="006D491F" w:rsidRPr="005F7E89" w:rsidRDefault="006D491F" w:rsidP="00E143D9">
      <w:pPr>
        <w:spacing w:line="360" w:lineRule="auto"/>
        <w:jc w:val="both"/>
        <w:rPr>
          <w:rFonts w:ascii="Times New Roman" w:hAnsi="Times New Roman" w:cs="Times New Roman"/>
          <w:lang w:val="en-GB"/>
        </w:rPr>
      </w:pPr>
    </w:p>
    <w:p w14:paraId="4B80D82F" w14:textId="28F265D5" w:rsidR="006D491F" w:rsidRPr="005F7E89" w:rsidRDefault="006D491F" w:rsidP="00E143D9">
      <w:pPr>
        <w:spacing w:line="360" w:lineRule="auto"/>
        <w:jc w:val="both"/>
        <w:rPr>
          <w:rFonts w:ascii="Times New Roman" w:hAnsi="Times New Roman" w:cs="Times New Roman"/>
          <w:lang w:val="en-GB"/>
        </w:rPr>
      </w:pPr>
    </w:p>
    <w:p w14:paraId="76395F49" w14:textId="12097B98" w:rsidR="006D491F" w:rsidRPr="005F7E89" w:rsidRDefault="006D491F" w:rsidP="00E143D9">
      <w:pPr>
        <w:spacing w:line="360" w:lineRule="auto"/>
        <w:jc w:val="both"/>
        <w:rPr>
          <w:rFonts w:ascii="Times New Roman" w:hAnsi="Times New Roman" w:cs="Times New Roman"/>
          <w:lang w:val="en-GB"/>
        </w:rPr>
      </w:pPr>
    </w:p>
    <w:p w14:paraId="10D7244E" w14:textId="28986CA6" w:rsidR="006D491F" w:rsidRPr="005F7E89" w:rsidRDefault="006D491F" w:rsidP="00E143D9">
      <w:pPr>
        <w:spacing w:line="360" w:lineRule="auto"/>
        <w:jc w:val="both"/>
        <w:rPr>
          <w:rFonts w:ascii="Times New Roman" w:hAnsi="Times New Roman" w:cs="Times New Roman"/>
          <w:lang w:val="en-GB"/>
        </w:rPr>
      </w:pPr>
    </w:p>
    <w:p w14:paraId="7A8CEB80" w14:textId="0B338D7B" w:rsidR="006D491F" w:rsidRPr="005F7E89" w:rsidRDefault="006D491F" w:rsidP="00E143D9">
      <w:pPr>
        <w:spacing w:line="360" w:lineRule="auto"/>
        <w:jc w:val="both"/>
        <w:rPr>
          <w:rFonts w:ascii="Times New Roman" w:hAnsi="Times New Roman" w:cs="Times New Roman"/>
          <w:lang w:val="en-GB"/>
        </w:rPr>
      </w:pPr>
    </w:p>
    <w:p w14:paraId="53C76473" w14:textId="23657588" w:rsidR="006D491F" w:rsidRPr="005F7E89" w:rsidRDefault="006D491F" w:rsidP="00E143D9">
      <w:pPr>
        <w:spacing w:line="360" w:lineRule="auto"/>
        <w:jc w:val="both"/>
        <w:rPr>
          <w:rFonts w:ascii="Times New Roman" w:hAnsi="Times New Roman" w:cs="Times New Roman"/>
          <w:lang w:val="en-GB"/>
        </w:rPr>
      </w:pPr>
    </w:p>
    <w:p w14:paraId="065AAF83" w14:textId="600BE48B" w:rsidR="006D491F" w:rsidRPr="005F7E89" w:rsidRDefault="006D491F" w:rsidP="00E143D9">
      <w:pPr>
        <w:spacing w:line="360" w:lineRule="auto"/>
        <w:jc w:val="both"/>
        <w:rPr>
          <w:rFonts w:ascii="Times New Roman" w:hAnsi="Times New Roman" w:cs="Times New Roman"/>
          <w:lang w:val="en-GB"/>
        </w:rPr>
      </w:pPr>
    </w:p>
    <w:p w14:paraId="434B8BED" w14:textId="4443DE5C" w:rsidR="006D491F" w:rsidRPr="005F7E89" w:rsidRDefault="006D491F" w:rsidP="00E143D9">
      <w:pPr>
        <w:spacing w:line="360" w:lineRule="auto"/>
        <w:jc w:val="both"/>
        <w:rPr>
          <w:rFonts w:ascii="Times New Roman" w:hAnsi="Times New Roman" w:cs="Times New Roman"/>
          <w:lang w:val="en-GB"/>
        </w:rPr>
      </w:pPr>
    </w:p>
    <w:p w14:paraId="7AB65266" w14:textId="3F84113C" w:rsidR="006D491F" w:rsidRPr="005F7E89" w:rsidRDefault="006D491F" w:rsidP="00E143D9">
      <w:pPr>
        <w:spacing w:line="360" w:lineRule="auto"/>
        <w:jc w:val="both"/>
        <w:rPr>
          <w:rFonts w:ascii="Times New Roman" w:hAnsi="Times New Roman" w:cs="Times New Roman"/>
          <w:lang w:val="en-GB"/>
        </w:rPr>
      </w:pPr>
    </w:p>
    <w:p w14:paraId="48960024" w14:textId="3D903AA6" w:rsidR="006D491F" w:rsidRPr="005F7E89" w:rsidRDefault="006D491F" w:rsidP="00E143D9">
      <w:pPr>
        <w:spacing w:line="360" w:lineRule="auto"/>
        <w:jc w:val="both"/>
        <w:rPr>
          <w:rFonts w:ascii="Times New Roman" w:hAnsi="Times New Roman" w:cs="Times New Roman"/>
          <w:lang w:val="en-GB"/>
        </w:rPr>
      </w:pPr>
    </w:p>
    <w:p w14:paraId="632ED1D0" w14:textId="77777777" w:rsidR="001A590E" w:rsidRPr="005F7E89" w:rsidRDefault="001A590E" w:rsidP="00E143D9">
      <w:pPr>
        <w:spacing w:line="360" w:lineRule="auto"/>
        <w:jc w:val="both"/>
        <w:rPr>
          <w:rFonts w:ascii="Times New Roman" w:hAnsi="Times New Roman" w:cs="Times New Roman"/>
          <w:lang w:val="en-GB"/>
        </w:rPr>
      </w:pPr>
    </w:p>
    <w:p w14:paraId="1A0FE2E6" w14:textId="33A1D9D7" w:rsidR="006D491F" w:rsidRPr="005F7E89" w:rsidRDefault="001A590E" w:rsidP="00E143D9">
      <w:pPr>
        <w:spacing w:line="360" w:lineRule="auto"/>
        <w:jc w:val="both"/>
        <w:rPr>
          <w:rFonts w:ascii="Times New Roman" w:hAnsi="Times New Roman" w:cs="Times New Roman"/>
          <w:b/>
          <w:lang w:val="en-US"/>
        </w:rPr>
      </w:pPr>
      <w:r w:rsidRPr="005F7E89">
        <w:rPr>
          <w:rFonts w:ascii="Times New Roman" w:hAnsi="Times New Roman" w:cs="Times New Roman"/>
          <w:lang w:val="en-GB"/>
        </w:rPr>
        <w:lastRenderedPageBreak/>
        <w:t>S</w:t>
      </w:r>
      <w:r w:rsidR="0062574A" w:rsidRPr="005F7E89">
        <w:rPr>
          <w:rFonts w:ascii="Times New Roman" w:hAnsi="Times New Roman" w:cs="Times New Roman"/>
          <w:b/>
          <w:lang w:val="en-US"/>
        </w:rPr>
        <w:t>UPPLEMENTAL DIGITAL CONTENT FIGURES</w:t>
      </w:r>
    </w:p>
    <w:p w14:paraId="5214F9ED" w14:textId="09C4D3D7" w:rsidR="0062574A" w:rsidRPr="005F7E89" w:rsidRDefault="0062574A" w:rsidP="00916A05">
      <w:pPr>
        <w:spacing w:line="360" w:lineRule="auto"/>
        <w:jc w:val="both"/>
        <w:rPr>
          <w:rFonts w:ascii="Times New Roman" w:hAnsi="Times New Roman" w:cs="Times New Roman"/>
          <w:bCs/>
        </w:rPr>
      </w:pPr>
    </w:p>
    <w:p w14:paraId="4AD5C235" w14:textId="77777777" w:rsidR="00916A05" w:rsidRPr="005F7E89" w:rsidRDefault="00916A05" w:rsidP="00916A05">
      <w:pPr>
        <w:spacing w:line="360" w:lineRule="auto"/>
        <w:rPr>
          <w:rFonts w:ascii="Times New Roman" w:hAnsi="Times New Roman" w:cs="Times New Roman"/>
          <w:b/>
        </w:rPr>
      </w:pPr>
      <w:r w:rsidRPr="005F7E89">
        <w:rPr>
          <w:rFonts w:ascii="Times New Roman" w:hAnsi="Times New Roman" w:cs="Times New Roman"/>
          <w:b/>
        </w:rPr>
        <w:t>Figure S1. Macronutrient doses during the first week in PICU administered to the tested patient population</w:t>
      </w:r>
    </w:p>
    <w:p w14:paraId="3E87FEC6" w14:textId="7FC424A8" w:rsidR="00413D31" w:rsidRPr="005F7E89" w:rsidRDefault="00D76293" w:rsidP="00413D31">
      <w:pPr>
        <w:ind w:left="708" w:firstLine="708"/>
        <w:rPr>
          <w:rFonts w:ascii="Times New Roman" w:hAnsi="Times New Roman" w:cs="Times New Roman"/>
        </w:rPr>
      </w:pPr>
      <w:r w:rsidRPr="005F7E89">
        <w:rPr>
          <w:rFonts w:ascii="Times New Roman" w:hAnsi="Times New Roman" w:cs="Times New Roman"/>
          <w:noProof/>
        </w:rPr>
        <w:drawing>
          <wp:inline distT="0" distB="0" distL="0" distR="0" wp14:anchorId="7168F5FD" wp14:editId="3631507F">
            <wp:extent cx="3174796" cy="6494959"/>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566" b="4149"/>
                    <a:stretch/>
                  </pic:blipFill>
                  <pic:spPr bwMode="auto">
                    <a:xfrm>
                      <a:off x="0" y="0"/>
                      <a:ext cx="3197257" cy="6540910"/>
                    </a:xfrm>
                    <a:prstGeom prst="rect">
                      <a:avLst/>
                    </a:prstGeom>
                    <a:noFill/>
                    <a:ln>
                      <a:noFill/>
                    </a:ln>
                    <a:extLst>
                      <a:ext uri="{53640926-AAD7-44D8-BBD7-CCE9431645EC}">
                        <a14:shadowObscured xmlns:a14="http://schemas.microsoft.com/office/drawing/2010/main"/>
                      </a:ext>
                    </a:extLst>
                  </pic:spPr>
                </pic:pic>
              </a:graphicData>
            </a:graphic>
          </wp:inline>
        </w:drawing>
      </w:r>
    </w:p>
    <w:p w14:paraId="73218D9C" w14:textId="7E7FFA13" w:rsidR="00B3346A" w:rsidRPr="005F7E89" w:rsidRDefault="00916A05" w:rsidP="00A963BB">
      <w:pPr>
        <w:jc w:val="both"/>
        <w:rPr>
          <w:rFonts w:ascii="Times New Roman" w:hAnsi="Times New Roman" w:cs="Times New Roman"/>
          <w:b/>
          <w:sz w:val="20"/>
          <w:szCs w:val="20"/>
        </w:rPr>
      </w:pPr>
      <w:r w:rsidRPr="005F7E89">
        <w:rPr>
          <w:rFonts w:ascii="Times New Roman" w:hAnsi="Times New Roman" w:cs="Times New Roman"/>
        </w:rPr>
        <w:t xml:space="preserve">Daily amount of total energy in kcal/kg/day, and the daily amounts of total substrates in g/kg/day are shown for the first 7 days in the paediatric intensive care unit (PICU). Bars represent the mean and the whiskers represent the standard error of the mean (SEM). The red bars represent the early-PN </w:t>
      </w:r>
      <w:proofErr w:type="gramStart"/>
      <w:r w:rsidRPr="005F7E89">
        <w:rPr>
          <w:rFonts w:ascii="Times New Roman" w:hAnsi="Times New Roman" w:cs="Times New Roman"/>
        </w:rPr>
        <w:t>group</w:t>
      </w:r>
      <w:proofErr w:type="gramEnd"/>
      <w:r w:rsidRPr="005F7E89">
        <w:rPr>
          <w:rFonts w:ascii="Times New Roman" w:hAnsi="Times New Roman" w:cs="Times New Roman"/>
        </w:rPr>
        <w:t xml:space="preserve"> and the green bars represent the late-PN group.</w:t>
      </w:r>
      <w:r w:rsidRPr="005F7E89">
        <w:rPr>
          <w:rFonts w:ascii="Times New Roman" w:hAnsi="Times New Roman" w:cs="Times New Roman"/>
          <w:b/>
          <w:sz w:val="20"/>
          <w:szCs w:val="20"/>
        </w:rPr>
        <w:t xml:space="preserve"> </w:t>
      </w:r>
      <w:r w:rsidR="00B3346A" w:rsidRPr="005F7E89">
        <w:rPr>
          <w:rFonts w:ascii="Times New Roman" w:hAnsi="Times New Roman" w:cs="Times New Roman"/>
          <w:b/>
          <w:sz w:val="20"/>
          <w:szCs w:val="20"/>
        </w:rPr>
        <w:br w:type="page"/>
      </w:r>
    </w:p>
    <w:p w14:paraId="5EFF914E" w14:textId="3F2183C6" w:rsidR="0062574A" w:rsidRPr="005F7E89" w:rsidRDefault="00831DE5" w:rsidP="00413D31">
      <w:pPr>
        <w:jc w:val="both"/>
        <w:rPr>
          <w:rFonts w:ascii="Times New Roman" w:hAnsi="Times New Roman" w:cs="Times New Roman"/>
          <w:bCs/>
          <w:lang w:val="en-US"/>
        </w:rPr>
      </w:pPr>
      <w:r w:rsidRPr="005F7E89">
        <w:rPr>
          <w:rFonts w:ascii="Times New Roman" w:hAnsi="Times New Roman" w:cs="Times New Roman"/>
          <w:b/>
        </w:rPr>
        <w:lastRenderedPageBreak/>
        <w:t>Figure S</w:t>
      </w:r>
      <w:r w:rsidR="00D60952" w:rsidRPr="005F7E89">
        <w:rPr>
          <w:rFonts w:ascii="Times New Roman" w:hAnsi="Times New Roman" w:cs="Times New Roman"/>
          <w:b/>
        </w:rPr>
        <w:t>2</w:t>
      </w:r>
      <w:r w:rsidRPr="005F7E89">
        <w:rPr>
          <w:rFonts w:ascii="Times New Roman" w:hAnsi="Times New Roman" w:cs="Times New Roman"/>
          <w:b/>
        </w:rPr>
        <w:t>.</w:t>
      </w:r>
      <w:r w:rsidR="009B6732" w:rsidRPr="005F7E89">
        <w:rPr>
          <w:rFonts w:ascii="Times New Roman" w:hAnsi="Times New Roman" w:cs="Times New Roman"/>
          <w:b/>
        </w:rPr>
        <w:t xml:space="preserve"> Univariable analyses of the evolution of physical, emotional/</w:t>
      </w:r>
      <w:proofErr w:type="gramStart"/>
      <w:r w:rsidR="009B6732" w:rsidRPr="005F7E89">
        <w:rPr>
          <w:rFonts w:ascii="Times New Roman" w:hAnsi="Times New Roman" w:cs="Times New Roman"/>
          <w:b/>
        </w:rPr>
        <w:t>behavioural</w:t>
      </w:r>
      <w:proofErr w:type="gramEnd"/>
      <w:r w:rsidR="009B6732" w:rsidRPr="005F7E89">
        <w:rPr>
          <w:rFonts w:ascii="Times New Roman" w:hAnsi="Times New Roman" w:cs="Times New Roman"/>
          <w:b/>
        </w:rPr>
        <w:t xml:space="preserve"> and neurocognitive functions of </w:t>
      </w:r>
      <w:r w:rsidR="00594DF2" w:rsidRPr="005F7E89">
        <w:rPr>
          <w:rFonts w:ascii="Times New Roman" w:hAnsi="Times New Roman" w:cs="Times New Roman"/>
          <w:b/>
        </w:rPr>
        <w:t xml:space="preserve">former </w:t>
      </w:r>
      <w:r w:rsidR="009B6732" w:rsidRPr="005F7E89">
        <w:rPr>
          <w:rFonts w:ascii="Times New Roman" w:hAnsi="Times New Roman" w:cs="Times New Roman"/>
          <w:b/>
        </w:rPr>
        <w:t>PICU patients versus healthy control children over time from 2- to 4-year follow-up</w:t>
      </w:r>
    </w:p>
    <w:p w14:paraId="0F349CB9" w14:textId="23EA3E49" w:rsidR="0062574A" w:rsidRPr="005F7E89" w:rsidRDefault="0062574A" w:rsidP="0062574A">
      <w:pPr>
        <w:spacing w:line="360" w:lineRule="auto"/>
        <w:jc w:val="both"/>
        <w:rPr>
          <w:rFonts w:ascii="Times New Roman" w:hAnsi="Times New Roman" w:cs="Times New Roman"/>
          <w:bCs/>
        </w:rPr>
      </w:pPr>
    </w:p>
    <w:p w14:paraId="7C0C914F" w14:textId="559269DE" w:rsidR="00301A99" w:rsidRPr="005F7E89" w:rsidRDefault="008F646F" w:rsidP="0062574A">
      <w:pPr>
        <w:spacing w:line="360" w:lineRule="auto"/>
        <w:jc w:val="both"/>
        <w:rPr>
          <w:rFonts w:ascii="Times New Roman" w:hAnsi="Times New Roman" w:cs="Times New Roman"/>
          <w:bCs/>
        </w:rPr>
      </w:pPr>
      <w:r w:rsidRPr="005F7E89">
        <w:rPr>
          <w:rFonts w:ascii="Times New Roman" w:hAnsi="Times New Roman" w:cs="Times New Roman"/>
          <w:bCs/>
          <w:noProof/>
        </w:rPr>
        <w:drawing>
          <wp:inline distT="0" distB="0" distL="0" distR="0" wp14:anchorId="17B49865" wp14:editId="5ACC6A4D">
            <wp:extent cx="5849860" cy="3969385"/>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9165" cy="3975699"/>
                    </a:xfrm>
                    <a:prstGeom prst="rect">
                      <a:avLst/>
                    </a:prstGeom>
                    <a:noFill/>
                  </pic:spPr>
                </pic:pic>
              </a:graphicData>
            </a:graphic>
          </wp:inline>
        </w:drawing>
      </w:r>
    </w:p>
    <w:p w14:paraId="4C381FF5" w14:textId="77777777" w:rsidR="00205216" w:rsidRPr="005F7E89" w:rsidRDefault="00205216" w:rsidP="008861F5">
      <w:pPr>
        <w:ind w:firstLine="708"/>
        <w:jc w:val="both"/>
        <w:rPr>
          <w:rFonts w:ascii="Times New Roman" w:hAnsi="Times New Roman" w:cs="Times New Roman"/>
          <w:bCs/>
          <w:lang w:val="en-US"/>
        </w:rPr>
      </w:pPr>
    </w:p>
    <w:p w14:paraId="3C9F79DE" w14:textId="6B8AF078" w:rsidR="00301A99" w:rsidRPr="005F7E89" w:rsidRDefault="00301A99" w:rsidP="008861F5">
      <w:pPr>
        <w:ind w:firstLine="708"/>
        <w:jc w:val="both"/>
        <w:rPr>
          <w:rFonts w:ascii="Times New Roman" w:hAnsi="Times New Roman" w:cs="Times New Roman"/>
          <w:bCs/>
          <w:lang w:val="en-US"/>
        </w:rPr>
      </w:pPr>
      <w:r w:rsidRPr="005F7E89">
        <w:rPr>
          <w:rFonts w:ascii="Times New Roman" w:hAnsi="Times New Roman" w:cs="Times New Roman"/>
          <w:bCs/>
          <w:lang w:val="en-US"/>
        </w:rPr>
        <w:t xml:space="preserve">Results are presented as mean and standard error. For weight and head circumference, age- and gender-adjusted Z-scores were calculated with the use of reference data from the World Health Organisation Growth Charts. </w:t>
      </w:r>
    </w:p>
    <w:p w14:paraId="5FC56570" w14:textId="37D22EF4" w:rsidR="00301A99" w:rsidRPr="005F7E89" w:rsidRDefault="00301A99" w:rsidP="008861F5">
      <w:pPr>
        <w:ind w:firstLine="708"/>
        <w:jc w:val="both"/>
        <w:rPr>
          <w:rFonts w:ascii="Times New Roman" w:hAnsi="Times New Roman" w:cs="Times New Roman"/>
          <w:bCs/>
          <w:lang w:val="en-US"/>
        </w:rPr>
      </w:pPr>
      <w:r w:rsidRPr="005F7E89">
        <w:rPr>
          <w:rFonts w:ascii="Times New Roman" w:hAnsi="Times New Roman" w:cs="Times New Roman"/>
          <w:bCs/>
          <w:lang w:val="en-US"/>
        </w:rPr>
        <w:t xml:space="preserve">For the clinical neurological evaluation score, higher scores reflect worse performance. </w:t>
      </w:r>
    </w:p>
    <w:p w14:paraId="730D6F8B" w14:textId="2E6E7D30" w:rsidR="00301A99" w:rsidRPr="005F7E89" w:rsidRDefault="00301A99" w:rsidP="008861F5">
      <w:pPr>
        <w:ind w:firstLine="708"/>
        <w:jc w:val="both"/>
        <w:rPr>
          <w:rFonts w:ascii="Times New Roman" w:hAnsi="Times New Roman" w:cs="Times New Roman"/>
          <w:bCs/>
          <w:lang w:val="en-US"/>
        </w:rPr>
      </w:pPr>
      <w:r w:rsidRPr="005F7E89">
        <w:rPr>
          <w:rFonts w:ascii="Times New Roman" w:hAnsi="Times New Roman" w:cs="Times New Roman"/>
          <w:bCs/>
          <w:lang w:val="en-US"/>
        </w:rPr>
        <w:t xml:space="preserve">* p-value ≤0.05 for the univariable comparison of the evolution over time within former PICU patients or within healthy controls separately. $ group p-value for the univariable comparison between groups at both time points (former PICU patients and healthy children). # </w:t>
      </w:r>
      <w:proofErr w:type="gramStart"/>
      <w:r w:rsidRPr="005F7E89">
        <w:rPr>
          <w:rFonts w:ascii="Times New Roman" w:hAnsi="Times New Roman" w:cs="Times New Roman"/>
          <w:bCs/>
          <w:lang w:val="en-US"/>
        </w:rPr>
        <w:t>interaction</w:t>
      </w:r>
      <w:proofErr w:type="gramEnd"/>
      <w:r w:rsidRPr="005F7E89">
        <w:rPr>
          <w:rFonts w:ascii="Times New Roman" w:hAnsi="Times New Roman" w:cs="Times New Roman"/>
          <w:bCs/>
          <w:lang w:val="en-US"/>
        </w:rPr>
        <w:t xml:space="preserve"> p-value comparing the evolution over time between groups (former PICU patients versus healthy controls). </w:t>
      </w:r>
    </w:p>
    <w:p w14:paraId="7E62AC8E" w14:textId="657D2094" w:rsidR="00301A99" w:rsidRPr="005F7E89" w:rsidRDefault="00301A99" w:rsidP="008861F5">
      <w:pPr>
        <w:ind w:firstLine="708"/>
        <w:jc w:val="both"/>
        <w:rPr>
          <w:rFonts w:ascii="Times New Roman" w:hAnsi="Times New Roman" w:cs="Times New Roman"/>
          <w:bCs/>
          <w:lang w:val="en-US"/>
        </w:rPr>
      </w:pPr>
      <w:r w:rsidRPr="005F7E89">
        <w:rPr>
          <w:rFonts w:ascii="Times New Roman" w:hAnsi="Times New Roman" w:cs="Times New Roman"/>
          <w:bCs/>
          <w:lang w:val="en-US"/>
        </w:rPr>
        <w:t>Abbreviations: BMI, body mass index; EF, executive functioning; emo/</w:t>
      </w:r>
      <w:proofErr w:type="spellStart"/>
      <w:r w:rsidRPr="005F7E89">
        <w:rPr>
          <w:rFonts w:ascii="Times New Roman" w:hAnsi="Times New Roman" w:cs="Times New Roman"/>
          <w:bCs/>
          <w:lang w:val="en-US"/>
        </w:rPr>
        <w:t>behav</w:t>
      </w:r>
      <w:proofErr w:type="spellEnd"/>
      <w:r w:rsidRPr="005F7E89">
        <w:rPr>
          <w:rFonts w:ascii="Times New Roman" w:hAnsi="Times New Roman" w:cs="Times New Roman"/>
          <w:bCs/>
          <w:lang w:val="en-US"/>
        </w:rPr>
        <w:t xml:space="preserve">, emotional and </w:t>
      </w:r>
      <w:proofErr w:type="spellStart"/>
      <w:r w:rsidRPr="005F7E89">
        <w:rPr>
          <w:rFonts w:ascii="Times New Roman" w:hAnsi="Times New Roman" w:cs="Times New Roman"/>
          <w:bCs/>
          <w:lang w:val="en-US"/>
        </w:rPr>
        <w:t>behavioural</w:t>
      </w:r>
      <w:proofErr w:type="spellEnd"/>
      <w:r w:rsidRPr="005F7E89">
        <w:rPr>
          <w:rFonts w:ascii="Times New Roman" w:hAnsi="Times New Roman" w:cs="Times New Roman"/>
          <w:bCs/>
          <w:lang w:val="en-US"/>
        </w:rPr>
        <w:t>.</w:t>
      </w:r>
    </w:p>
    <w:p w14:paraId="76AF01EA" w14:textId="32E973D5" w:rsidR="00301A99" w:rsidRPr="005F7E89" w:rsidRDefault="00301A99" w:rsidP="0062574A">
      <w:pPr>
        <w:spacing w:line="360" w:lineRule="auto"/>
        <w:jc w:val="both"/>
        <w:rPr>
          <w:rFonts w:ascii="Times New Roman" w:hAnsi="Times New Roman" w:cs="Times New Roman"/>
          <w:bCs/>
        </w:rPr>
      </w:pPr>
    </w:p>
    <w:p w14:paraId="410D75BD" w14:textId="3C6AB8D0" w:rsidR="00301A99" w:rsidRPr="005F7E89" w:rsidRDefault="00301A99" w:rsidP="0062574A">
      <w:pPr>
        <w:spacing w:line="360" w:lineRule="auto"/>
        <w:jc w:val="both"/>
        <w:rPr>
          <w:rFonts w:ascii="Times New Roman" w:hAnsi="Times New Roman" w:cs="Times New Roman"/>
          <w:bCs/>
        </w:rPr>
      </w:pPr>
    </w:p>
    <w:p w14:paraId="6540E5A4" w14:textId="75A90254" w:rsidR="00301A99" w:rsidRPr="005F7E89" w:rsidRDefault="00301A99" w:rsidP="0062574A">
      <w:pPr>
        <w:spacing w:line="360" w:lineRule="auto"/>
        <w:jc w:val="both"/>
        <w:rPr>
          <w:rFonts w:ascii="Times New Roman" w:hAnsi="Times New Roman" w:cs="Times New Roman"/>
          <w:bCs/>
        </w:rPr>
      </w:pPr>
    </w:p>
    <w:p w14:paraId="6FCB38D0" w14:textId="624F7DC5" w:rsidR="000B139C" w:rsidRPr="005F7E89" w:rsidRDefault="000B139C" w:rsidP="0062574A">
      <w:pPr>
        <w:spacing w:line="360" w:lineRule="auto"/>
        <w:jc w:val="both"/>
        <w:rPr>
          <w:rFonts w:ascii="Times New Roman" w:hAnsi="Times New Roman" w:cs="Times New Roman"/>
          <w:bCs/>
        </w:rPr>
      </w:pPr>
    </w:p>
    <w:p w14:paraId="1E98D24C" w14:textId="67C87E61" w:rsidR="000B139C" w:rsidRPr="005F7E89" w:rsidRDefault="000B139C" w:rsidP="0062574A">
      <w:pPr>
        <w:spacing w:line="360" w:lineRule="auto"/>
        <w:jc w:val="both"/>
        <w:rPr>
          <w:rFonts w:ascii="Times New Roman" w:hAnsi="Times New Roman" w:cs="Times New Roman"/>
          <w:bCs/>
        </w:rPr>
      </w:pPr>
    </w:p>
    <w:p w14:paraId="11A5481A" w14:textId="70DF2947" w:rsidR="000B139C" w:rsidRPr="005F7E89" w:rsidRDefault="00E23BDA" w:rsidP="0062574A">
      <w:pPr>
        <w:spacing w:line="360" w:lineRule="auto"/>
        <w:jc w:val="both"/>
        <w:rPr>
          <w:rFonts w:ascii="Times New Roman" w:hAnsi="Times New Roman" w:cs="Times New Roman"/>
          <w:bCs/>
        </w:rPr>
      </w:pPr>
      <w:r w:rsidRPr="005F7E89">
        <w:rPr>
          <w:rFonts w:ascii="Times New Roman" w:hAnsi="Times New Roman" w:cs="Times New Roman"/>
          <w:bCs/>
          <w:noProof/>
        </w:rPr>
        <w:lastRenderedPageBreak/>
        <w:drawing>
          <wp:inline distT="0" distB="0" distL="0" distR="0" wp14:anchorId="20395CDE" wp14:editId="2DE725BC">
            <wp:extent cx="5861557" cy="5105400"/>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0268" cy="5121697"/>
                    </a:xfrm>
                    <a:prstGeom prst="rect">
                      <a:avLst/>
                    </a:prstGeom>
                    <a:noFill/>
                  </pic:spPr>
                </pic:pic>
              </a:graphicData>
            </a:graphic>
          </wp:inline>
        </w:drawing>
      </w:r>
    </w:p>
    <w:p w14:paraId="40061131" w14:textId="77777777" w:rsidR="00205216" w:rsidRPr="005F7E89" w:rsidRDefault="00205216" w:rsidP="00E23BDA">
      <w:pPr>
        <w:ind w:firstLine="708"/>
        <w:jc w:val="both"/>
        <w:rPr>
          <w:rFonts w:ascii="Times New Roman" w:hAnsi="Times New Roman" w:cs="Times New Roman"/>
          <w:bCs/>
          <w:lang w:val="en-US"/>
        </w:rPr>
      </w:pPr>
    </w:p>
    <w:p w14:paraId="43EAC32F" w14:textId="202ED74B" w:rsidR="00E23BDA" w:rsidRPr="005F7E89" w:rsidRDefault="00E23BDA" w:rsidP="00E23BDA">
      <w:pPr>
        <w:ind w:firstLine="708"/>
        <w:jc w:val="both"/>
        <w:rPr>
          <w:rFonts w:ascii="Times New Roman" w:hAnsi="Times New Roman" w:cs="Times New Roman"/>
          <w:bCs/>
          <w:lang w:val="en-US"/>
        </w:rPr>
      </w:pPr>
      <w:r w:rsidRPr="005F7E89">
        <w:rPr>
          <w:rFonts w:ascii="Times New Roman" w:hAnsi="Times New Roman" w:cs="Times New Roman"/>
          <w:bCs/>
          <w:lang w:val="en-US"/>
        </w:rPr>
        <w:t xml:space="preserve">Results are presented as mean and standard error. For the parent- or caregiver-reported executive functioning and emotional/behavioural problems, higher scores reflect worse performance. </w:t>
      </w:r>
    </w:p>
    <w:p w14:paraId="204EBEFD" w14:textId="77777777" w:rsidR="00E23BDA" w:rsidRPr="005F7E89" w:rsidRDefault="00E23BDA" w:rsidP="00E23BDA">
      <w:pPr>
        <w:ind w:firstLine="708"/>
        <w:jc w:val="both"/>
        <w:rPr>
          <w:rFonts w:ascii="Times New Roman" w:hAnsi="Times New Roman" w:cs="Times New Roman"/>
          <w:bCs/>
          <w:lang w:val="en-US"/>
        </w:rPr>
      </w:pPr>
      <w:r w:rsidRPr="005F7E89">
        <w:rPr>
          <w:rFonts w:ascii="Times New Roman" w:hAnsi="Times New Roman" w:cs="Times New Roman"/>
          <w:bCs/>
          <w:lang w:val="en-US"/>
        </w:rPr>
        <w:t xml:space="preserve">* p-value ≤0.05 for the univariable comparison of the evolution over time within former PICU patients or within healthy controls separately. $ group p-value for the univariable comparison between groups at both time points (former PICU patients and healthy children). # </w:t>
      </w:r>
      <w:proofErr w:type="gramStart"/>
      <w:r w:rsidRPr="005F7E89">
        <w:rPr>
          <w:rFonts w:ascii="Times New Roman" w:hAnsi="Times New Roman" w:cs="Times New Roman"/>
          <w:bCs/>
          <w:lang w:val="en-US"/>
        </w:rPr>
        <w:t>interaction</w:t>
      </w:r>
      <w:proofErr w:type="gramEnd"/>
      <w:r w:rsidRPr="005F7E89">
        <w:rPr>
          <w:rFonts w:ascii="Times New Roman" w:hAnsi="Times New Roman" w:cs="Times New Roman"/>
          <w:bCs/>
          <w:lang w:val="en-US"/>
        </w:rPr>
        <w:t xml:space="preserve"> p-value comparing the evolution over time between groups (former PICU patients versus healthy controls). </w:t>
      </w:r>
    </w:p>
    <w:p w14:paraId="0801AC62" w14:textId="04A8A1F2" w:rsidR="00E23BDA" w:rsidRPr="005F7E89" w:rsidRDefault="00E23BDA" w:rsidP="00E23BDA">
      <w:pPr>
        <w:ind w:firstLine="708"/>
        <w:jc w:val="both"/>
        <w:rPr>
          <w:rFonts w:ascii="Times New Roman" w:hAnsi="Times New Roman" w:cs="Times New Roman"/>
          <w:bCs/>
          <w:lang w:val="en-US"/>
        </w:rPr>
      </w:pPr>
      <w:r w:rsidRPr="005F7E89">
        <w:rPr>
          <w:rFonts w:ascii="Times New Roman" w:hAnsi="Times New Roman" w:cs="Times New Roman"/>
          <w:bCs/>
          <w:lang w:val="en-US"/>
        </w:rPr>
        <w:t>Abbreviations: EF, executive functioning; emo/</w:t>
      </w:r>
      <w:proofErr w:type="spellStart"/>
      <w:r w:rsidRPr="005F7E89">
        <w:rPr>
          <w:rFonts w:ascii="Times New Roman" w:hAnsi="Times New Roman" w:cs="Times New Roman"/>
          <w:bCs/>
          <w:lang w:val="en-US"/>
        </w:rPr>
        <w:t>behav</w:t>
      </w:r>
      <w:proofErr w:type="spellEnd"/>
      <w:r w:rsidRPr="005F7E89">
        <w:rPr>
          <w:rFonts w:ascii="Times New Roman" w:hAnsi="Times New Roman" w:cs="Times New Roman"/>
          <w:bCs/>
          <w:lang w:val="en-US"/>
        </w:rPr>
        <w:t xml:space="preserve">, emotional and </w:t>
      </w:r>
      <w:proofErr w:type="spellStart"/>
      <w:r w:rsidRPr="005F7E89">
        <w:rPr>
          <w:rFonts w:ascii="Times New Roman" w:hAnsi="Times New Roman" w:cs="Times New Roman"/>
          <w:bCs/>
          <w:lang w:val="en-US"/>
        </w:rPr>
        <w:t>behavioural</w:t>
      </w:r>
      <w:proofErr w:type="spellEnd"/>
      <w:r w:rsidRPr="005F7E89">
        <w:rPr>
          <w:rFonts w:ascii="Times New Roman" w:hAnsi="Times New Roman" w:cs="Times New Roman"/>
          <w:bCs/>
          <w:lang w:val="en-US"/>
        </w:rPr>
        <w:t>.</w:t>
      </w:r>
    </w:p>
    <w:p w14:paraId="7FA0D04F" w14:textId="0DF035EC" w:rsidR="000B139C" w:rsidRPr="005F7E89" w:rsidRDefault="000B139C" w:rsidP="0062574A">
      <w:pPr>
        <w:spacing w:line="360" w:lineRule="auto"/>
        <w:jc w:val="both"/>
        <w:rPr>
          <w:rFonts w:ascii="Times New Roman" w:hAnsi="Times New Roman" w:cs="Times New Roman"/>
          <w:bCs/>
          <w:lang w:val="en-US"/>
        </w:rPr>
      </w:pPr>
    </w:p>
    <w:p w14:paraId="53516936" w14:textId="753E2B95" w:rsidR="00DD1C9E" w:rsidRPr="005F7E89" w:rsidRDefault="00DD1C9E" w:rsidP="0062574A">
      <w:pPr>
        <w:spacing w:line="360" w:lineRule="auto"/>
        <w:jc w:val="both"/>
        <w:rPr>
          <w:rFonts w:ascii="Times New Roman" w:hAnsi="Times New Roman" w:cs="Times New Roman"/>
          <w:bCs/>
        </w:rPr>
      </w:pPr>
    </w:p>
    <w:p w14:paraId="6D1AF3B4" w14:textId="3E0434E8" w:rsidR="00DD1C9E" w:rsidRPr="005F7E89" w:rsidRDefault="00DD1C9E" w:rsidP="0062574A">
      <w:pPr>
        <w:spacing w:line="360" w:lineRule="auto"/>
        <w:jc w:val="both"/>
        <w:rPr>
          <w:rFonts w:ascii="Times New Roman" w:hAnsi="Times New Roman" w:cs="Times New Roman"/>
          <w:bCs/>
        </w:rPr>
      </w:pPr>
    </w:p>
    <w:p w14:paraId="426E6D24" w14:textId="215DD526" w:rsidR="00DD1C9E" w:rsidRPr="005F7E89" w:rsidRDefault="00DD1C9E" w:rsidP="0062574A">
      <w:pPr>
        <w:spacing w:line="360" w:lineRule="auto"/>
        <w:jc w:val="both"/>
        <w:rPr>
          <w:rFonts w:ascii="Times New Roman" w:hAnsi="Times New Roman" w:cs="Times New Roman"/>
          <w:bCs/>
        </w:rPr>
      </w:pPr>
    </w:p>
    <w:p w14:paraId="27C6C8D4" w14:textId="1013456F" w:rsidR="00DD1C9E" w:rsidRPr="005F7E89" w:rsidRDefault="00DD1C9E" w:rsidP="0062574A">
      <w:pPr>
        <w:spacing w:line="360" w:lineRule="auto"/>
        <w:jc w:val="both"/>
        <w:rPr>
          <w:rFonts w:ascii="Times New Roman" w:hAnsi="Times New Roman" w:cs="Times New Roman"/>
          <w:bCs/>
        </w:rPr>
      </w:pPr>
    </w:p>
    <w:p w14:paraId="21BFC207" w14:textId="5483487B" w:rsidR="00DD1C9E" w:rsidRPr="005F7E89" w:rsidRDefault="00DD1C9E" w:rsidP="0062574A">
      <w:pPr>
        <w:spacing w:line="360" w:lineRule="auto"/>
        <w:jc w:val="both"/>
        <w:rPr>
          <w:rFonts w:ascii="Times New Roman" w:hAnsi="Times New Roman" w:cs="Times New Roman"/>
          <w:bCs/>
        </w:rPr>
      </w:pPr>
    </w:p>
    <w:p w14:paraId="6EE389F1" w14:textId="28D85266" w:rsidR="005B2A93" w:rsidRPr="005F7E89" w:rsidRDefault="001634B3" w:rsidP="00E143D9">
      <w:pPr>
        <w:spacing w:line="360" w:lineRule="auto"/>
        <w:jc w:val="both"/>
        <w:rPr>
          <w:rFonts w:ascii="Times New Roman" w:hAnsi="Times New Roman" w:cs="Times New Roman"/>
          <w:bCs/>
        </w:rPr>
      </w:pPr>
      <w:r w:rsidRPr="005F7E89">
        <w:rPr>
          <w:rFonts w:ascii="Times New Roman" w:hAnsi="Times New Roman" w:cs="Times New Roman"/>
          <w:bCs/>
          <w:noProof/>
        </w:rPr>
        <w:lastRenderedPageBreak/>
        <w:drawing>
          <wp:inline distT="0" distB="0" distL="0" distR="0" wp14:anchorId="2B81A154" wp14:editId="7EA5E260">
            <wp:extent cx="5914894" cy="5017273"/>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3899" cy="5033394"/>
                    </a:xfrm>
                    <a:prstGeom prst="rect">
                      <a:avLst/>
                    </a:prstGeom>
                    <a:noFill/>
                  </pic:spPr>
                </pic:pic>
              </a:graphicData>
            </a:graphic>
          </wp:inline>
        </w:drawing>
      </w:r>
    </w:p>
    <w:p w14:paraId="15B1DD05" w14:textId="77777777" w:rsidR="00205216" w:rsidRPr="005F7E89" w:rsidRDefault="00205216" w:rsidP="00454FB4">
      <w:pPr>
        <w:ind w:firstLine="708"/>
        <w:jc w:val="both"/>
        <w:rPr>
          <w:rFonts w:ascii="Times New Roman" w:hAnsi="Times New Roman" w:cs="Times New Roman"/>
          <w:bCs/>
        </w:rPr>
      </w:pPr>
    </w:p>
    <w:p w14:paraId="3026A66D" w14:textId="5F568825" w:rsidR="005961A5" w:rsidRPr="005F7E89" w:rsidRDefault="005961A5" w:rsidP="00454FB4">
      <w:pPr>
        <w:ind w:firstLine="708"/>
        <w:jc w:val="both"/>
        <w:rPr>
          <w:rFonts w:ascii="Times New Roman" w:hAnsi="Times New Roman" w:cs="Times New Roman"/>
          <w:bCs/>
        </w:rPr>
      </w:pPr>
      <w:r w:rsidRPr="005F7E89">
        <w:rPr>
          <w:rFonts w:ascii="Times New Roman" w:hAnsi="Times New Roman" w:cs="Times New Roman"/>
          <w:bCs/>
        </w:rPr>
        <w:t>Results are presented as mean and standard error. For alertness</w:t>
      </w:r>
      <w:r w:rsidR="009F27C7" w:rsidRPr="005F7E89">
        <w:rPr>
          <w:rFonts w:ascii="Times New Roman" w:hAnsi="Times New Roman" w:cs="Times New Roman"/>
          <w:bCs/>
        </w:rPr>
        <w:t xml:space="preserve"> and within-subject SD of repeated tests</w:t>
      </w:r>
      <w:r w:rsidRPr="005F7E89">
        <w:rPr>
          <w:rFonts w:ascii="Times New Roman" w:hAnsi="Times New Roman" w:cs="Times New Roman"/>
          <w:bCs/>
        </w:rPr>
        <w:t xml:space="preserve">, higher scores reflect worse performance. For intelligence, visual-motor integration, motor-coordination and memory tests, higher scores reflect better performance. </w:t>
      </w:r>
    </w:p>
    <w:p w14:paraId="21FC2723" w14:textId="6EBEFE17" w:rsidR="005961A5" w:rsidRPr="005F7E89" w:rsidRDefault="005961A5" w:rsidP="00ED0D43">
      <w:pPr>
        <w:ind w:firstLine="708"/>
        <w:jc w:val="both"/>
        <w:rPr>
          <w:rFonts w:ascii="Times New Roman" w:hAnsi="Times New Roman" w:cs="Times New Roman"/>
          <w:bCs/>
        </w:rPr>
      </w:pPr>
      <w:r w:rsidRPr="005F7E89">
        <w:rPr>
          <w:rFonts w:ascii="Times New Roman" w:hAnsi="Times New Roman" w:cs="Times New Roman"/>
          <w:bCs/>
        </w:rPr>
        <w:t xml:space="preserve">* p-value ≤0.05 for the univariable comparison of the evolution over time within former PICU patients or within healthy controls separately. $ group p-value for the univariable comparison between groups at both time points (former PICU patients and healthy children). # </w:t>
      </w:r>
      <w:proofErr w:type="gramStart"/>
      <w:r w:rsidRPr="005F7E89">
        <w:rPr>
          <w:rFonts w:ascii="Times New Roman" w:hAnsi="Times New Roman" w:cs="Times New Roman"/>
          <w:bCs/>
        </w:rPr>
        <w:t>interaction</w:t>
      </w:r>
      <w:proofErr w:type="gramEnd"/>
      <w:r w:rsidRPr="005F7E89">
        <w:rPr>
          <w:rFonts w:ascii="Times New Roman" w:hAnsi="Times New Roman" w:cs="Times New Roman"/>
          <w:bCs/>
        </w:rPr>
        <w:t xml:space="preserve"> p-value comparing the evolution over time between groups (former PICU patients versus healthy controls). </w:t>
      </w:r>
    </w:p>
    <w:p w14:paraId="4725519D" w14:textId="7DB8C04F" w:rsidR="0085154D" w:rsidRPr="005F7E89" w:rsidRDefault="005961A5" w:rsidP="0085154D">
      <w:pPr>
        <w:ind w:firstLine="708"/>
        <w:jc w:val="both"/>
        <w:rPr>
          <w:rFonts w:ascii="Times New Roman" w:hAnsi="Times New Roman" w:cs="Times New Roman"/>
          <w:bCs/>
        </w:rPr>
      </w:pPr>
      <w:r w:rsidRPr="005F7E89">
        <w:rPr>
          <w:rFonts w:ascii="Times New Roman" w:hAnsi="Times New Roman" w:cs="Times New Roman"/>
          <w:bCs/>
        </w:rPr>
        <w:t>Abbreviations: IQ, intelligence quotient; MC, motor-coordination; No, number; S</w:t>
      </w:r>
      <w:r w:rsidR="008C708F" w:rsidRPr="005F7E89">
        <w:rPr>
          <w:rFonts w:ascii="Times New Roman" w:hAnsi="Times New Roman" w:cs="Times New Roman"/>
          <w:bCs/>
        </w:rPr>
        <w:t>D</w:t>
      </w:r>
      <w:r w:rsidRPr="005F7E89">
        <w:rPr>
          <w:rFonts w:ascii="Times New Roman" w:hAnsi="Times New Roman" w:cs="Times New Roman"/>
          <w:bCs/>
        </w:rPr>
        <w:t xml:space="preserve">, standard </w:t>
      </w:r>
      <w:r w:rsidR="008C708F" w:rsidRPr="005F7E89">
        <w:rPr>
          <w:rFonts w:ascii="Times New Roman" w:hAnsi="Times New Roman" w:cs="Times New Roman"/>
          <w:bCs/>
        </w:rPr>
        <w:t xml:space="preserve">deviation. </w:t>
      </w:r>
    </w:p>
    <w:p w14:paraId="7E43B39C" w14:textId="77777777" w:rsidR="0085154D" w:rsidRPr="005F7E89" w:rsidRDefault="0085154D" w:rsidP="00643B31">
      <w:pPr>
        <w:spacing w:after="160" w:line="259" w:lineRule="auto"/>
        <w:rPr>
          <w:rFonts w:ascii="Times New Roman" w:hAnsi="Times New Roman" w:cs="Times New Roman"/>
          <w:bCs/>
        </w:rPr>
      </w:pPr>
    </w:p>
    <w:p w14:paraId="0997A6AE" w14:textId="77777777" w:rsidR="0085154D" w:rsidRPr="005F7E89" w:rsidRDefault="0085154D" w:rsidP="00643B31">
      <w:pPr>
        <w:spacing w:after="160" w:line="259" w:lineRule="auto"/>
        <w:rPr>
          <w:rFonts w:ascii="Times New Roman" w:hAnsi="Times New Roman" w:cs="Times New Roman"/>
          <w:bCs/>
        </w:rPr>
      </w:pPr>
    </w:p>
    <w:p w14:paraId="107A1E89" w14:textId="77777777" w:rsidR="0085154D" w:rsidRPr="005F7E89" w:rsidRDefault="0085154D" w:rsidP="00643B31">
      <w:pPr>
        <w:spacing w:after="160" w:line="259" w:lineRule="auto"/>
        <w:rPr>
          <w:rFonts w:ascii="Times New Roman" w:hAnsi="Times New Roman" w:cs="Times New Roman"/>
          <w:bCs/>
        </w:rPr>
      </w:pPr>
    </w:p>
    <w:p w14:paraId="613F850C" w14:textId="77777777" w:rsidR="0085154D" w:rsidRPr="005F7E89" w:rsidRDefault="0085154D" w:rsidP="00643B31">
      <w:pPr>
        <w:spacing w:after="160" w:line="259" w:lineRule="auto"/>
        <w:rPr>
          <w:rFonts w:ascii="Times New Roman" w:hAnsi="Times New Roman" w:cs="Times New Roman"/>
          <w:bCs/>
        </w:rPr>
      </w:pPr>
    </w:p>
    <w:p w14:paraId="16EA5367" w14:textId="77777777" w:rsidR="0085154D" w:rsidRPr="005F7E89" w:rsidRDefault="0085154D" w:rsidP="00643B31">
      <w:pPr>
        <w:spacing w:after="160" w:line="259" w:lineRule="auto"/>
        <w:rPr>
          <w:rFonts w:ascii="Times New Roman" w:hAnsi="Times New Roman" w:cs="Times New Roman"/>
          <w:bCs/>
        </w:rPr>
      </w:pPr>
    </w:p>
    <w:p w14:paraId="697A8C45" w14:textId="7C66BA97" w:rsidR="00A33A15" w:rsidRPr="005F7E89" w:rsidRDefault="00916CFD" w:rsidP="00916CFD">
      <w:pPr>
        <w:jc w:val="both"/>
        <w:rPr>
          <w:rFonts w:ascii="Times New Roman" w:hAnsi="Times New Roman" w:cs="Times New Roman"/>
          <w:bCs/>
        </w:rPr>
      </w:pPr>
      <w:r w:rsidRPr="005F7E89">
        <w:rPr>
          <w:rFonts w:ascii="Times New Roman" w:hAnsi="Times New Roman" w:cs="Times New Roman"/>
          <w:bCs/>
          <w:noProof/>
        </w:rPr>
        <w:lastRenderedPageBreak/>
        <w:drawing>
          <wp:inline distT="0" distB="0" distL="0" distR="0" wp14:anchorId="56B86386" wp14:editId="2A54B136">
            <wp:extent cx="5685183" cy="5551859"/>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7114" cy="5563510"/>
                    </a:xfrm>
                    <a:prstGeom prst="rect">
                      <a:avLst/>
                    </a:prstGeom>
                    <a:noFill/>
                  </pic:spPr>
                </pic:pic>
              </a:graphicData>
            </a:graphic>
          </wp:inline>
        </w:drawing>
      </w:r>
    </w:p>
    <w:p w14:paraId="23F95ED1" w14:textId="77777777" w:rsidR="00A33A15" w:rsidRPr="005F7E89" w:rsidRDefault="00A33A15" w:rsidP="00A33A15">
      <w:pPr>
        <w:ind w:firstLine="708"/>
        <w:jc w:val="both"/>
        <w:rPr>
          <w:rFonts w:ascii="Times New Roman" w:hAnsi="Times New Roman" w:cs="Times New Roman"/>
          <w:bCs/>
        </w:rPr>
      </w:pPr>
    </w:p>
    <w:p w14:paraId="08096174" w14:textId="0E1F4042" w:rsidR="00A33A15" w:rsidRPr="005F7E89" w:rsidRDefault="00A33A15" w:rsidP="00A33A15">
      <w:pPr>
        <w:ind w:firstLine="708"/>
        <w:jc w:val="both"/>
        <w:rPr>
          <w:rFonts w:ascii="Times New Roman" w:hAnsi="Times New Roman" w:cs="Times New Roman"/>
          <w:bCs/>
        </w:rPr>
      </w:pPr>
      <w:r w:rsidRPr="005F7E89">
        <w:rPr>
          <w:rFonts w:ascii="Times New Roman" w:hAnsi="Times New Roman" w:cs="Times New Roman"/>
          <w:bCs/>
        </w:rPr>
        <w:t xml:space="preserve">Results are presented as mean and standard error. For memory tests, higher scores reflect better performance. </w:t>
      </w:r>
    </w:p>
    <w:p w14:paraId="6AEC55FC" w14:textId="77777777" w:rsidR="00A33A15" w:rsidRPr="005F7E89" w:rsidRDefault="00A33A15" w:rsidP="00A33A15">
      <w:pPr>
        <w:ind w:firstLine="708"/>
        <w:jc w:val="both"/>
        <w:rPr>
          <w:rFonts w:ascii="Times New Roman" w:hAnsi="Times New Roman" w:cs="Times New Roman"/>
          <w:bCs/>
        </w:rPr>
      </w:pPr>
      <w:r w:rsidRPr="005F7E89">
        <w:rPr>
          <w:rFonts w:ascii="Times New Roman" w:hAnsi="Times New Roman" w:cs="Times New Roman"/>
          <w:bCs/>
        </w:rPr>
        <w:t xml:space="preserve">* p-value ≤0.05 for the univariable comparison of the evolution over time within former PICU patients or within healthy controls separately. $ group p-value for the univariable comparison between groups at both time points (former PICU patients and healthy children). # </w:t>
      </w:r>
      <w:proofErr w:type="gramStart"/>
      <w:r w:rsidRPr="005F7E89">
        <w:rPr>
          <w:rFonts w:ascii="Times New Roman" w:hAnsi="Times New Roman" w:cs="Times New Roman"/>
          <w:bCs/>
        </w:rPr>
        <w:t>interaction</w:t>
      </w:r>
      <w:proofErr w:type="gramEnd"/>
      <w:r w:rsidRPr="005F7E89">
        <w:rPr>
          <w:rFonts w:ascii="Times New Roman" w:hAnsi="Times New Roman" w:cs="Times New Roman"/>
          <w:bCs/>
        </w:rPr>
        <w:t xml:space="preserve"> p-value comparing the evolution over time between groups (former PICU patients versus healthy controls). </w:t>
      </w:r>
    </w:p>
    <w:p w14:paraId="439114CE" w14:textId="07F691B5" w:rsidR="00477CBC" w:rsidRPr="005F7E89" w:rsidRDefault="00A33A15" w:rsidP="002A0171">
      <w:pPr>
        <w:ind w:firstLine="708"/>
        <w:jc w:val="both"/>
        <w:rPr>
          <w:rFonts w:ascii="Times New Roman" w:hAnsi="Times New Roman" w:cs="Times New Roman"/>
          <w:bCs/>
        </w:rPr>
      </w:pPr>
      <w:r w:rsidRPr="005F7E89">
        <w:rPr>
          <w:rFonts w:ascii="Times New Roman" w:hAnsi="Times New Roman" w:cs="Times New Roman"/>
          <w:bCs/>
        </w:rPr>
        <w:t xml:space="preserve">Abbreviations: </w:t>
      </w:r>
      <w:r w:rsidR="00916CFD" w:rsidRPr="005F7E89">
        <w:rPr>
          <w:rFonts w:ascii="Times New Roman" w:hAnsi="Times New Roman" w:cs="Times New Roman"/>
          <w:bCs/>
        </w:rPr>
        <w:t>WP, word pairs.</w:t>
      </w:r>
      <w:r w:rsidRPr="005F7E89">
        <w:rPr>
          <w:rFonts w:ascii="Times New Roman" w:hAnsi="Times New Roman" w:cs="Times New Roman"/>
          <w:bCs/>
        </w:rPr>
        <w:t xml:space="preserve"> </w:t>
      </w:r>
    </w:p>
    <w:p w14:paraId="0E38B12D" w14:textId="2FF1BC47" w:rsidR="00477CBC" w:rsidRPr="005F7E89" w:rsidRDefault="00477CBC" w:rsidP="00643B31">
      <w:pPr>
        <w:spacing w:after="160" w:line="259" w:lineRule="auto"/>
        <w:rPr>
          <w:rFonts w:ascii="Times New Roman" w:hAnsi="Times New Roman" w:cs="Times New Roman"/>
          <w:bCs/>
        </w:rPr>
      </w:pPr>
    </w:p>
    <w:p w14:paraId="67D0BAB8" w14:textId="4D981742" w:rsidR="00477CBC" w:rsidRPr="005F7E89" w:rsidRDefault="00477CBC" w:rsidP="00643B31">
      <w:pPr>
        <w:spacing w:after="160" w:line="259" w:lineRule="auto"/>
        <w:rPr>
          <w:rFonts w:ascii="Times New Roman" w:hAnsi="Times New Roman" w:cs="Times New Roman"/>
          <w:bCs/>
        </w:rPr>
      </w:pPr>
    </w:p>
    <w:p w14:paraId="5EC126D3" w14:textId="32FB636A" w:rsidR="00477CBC" w:rsidRPr="005F7E89" w:rsidRDefault="00477CBC" w:rsidP="00643B31">
      <w:pPr>
        <w:spacing w:after="160" w:line="259" w:lineRule="auto"/>
        <w:rPr>
          <w:rFonts w:ascii="Times New Roman" w:hAnsi="Times New Roman" w:cs="Times New Roman"/>
          <w:bCs/>
        </w:rPr>
      </w:pPr>
    </w:p>
    <w:p w14:paraId="7121AF86" w14:textId="77777777" w:rsidR="00477CBC" w:rsidRPr="005F7E89" w:rsidRDefault="00477CBC" w:rsidP="00643B31">
      <w:pPr>
        <w:spacing w:after="160" w:line="259" w:lineRule="auto"/>
        <w:rPr>
          <w:rFonts w:ascii="Times New Roman" w:hAnsi="Times New Roman" w:cs="Times New Roman"/>
          <w:bCs/>
        </w:rPr>
      </w:pPr>
    </w:p>
    <w:p w14:paraId="19688EF9" w14:textId="1F12FA68" w:rsidR="00E74E56" w:rsidRPr="005F7E89" w:rsidRDefault="00E74E56" w:rsidP="00A50F1B">
      <w:pPr>
        <w:spacing w:after="160" w:line="259" w:lineRule="auto"/>
        <w:jc w:val="both"/>
        <w:rPr>
          <w:rFonts w:ascii="Times New Roman" w:hAnsi="Times New Roman" w:cs="Times New Roman"/>
          <w:bCs/>
          <w:noProof/>
        </w:rPr>
      </w:pPr>
      <w:r w:rsidRPr="005F7E89">
        <w:rPr>
          <w:rFonts w:ascii="Times New Roman" w:hAnsi="Times New Roman" w:cs="Times New Roman"/>
          <w:b/>
          <w:bCs/>
          <w:noProof/>
          <w:lang w:val="en-GB"/>
        </w:rPr>
        <w:lastRenderedPageBreak/>
        <w:t>Figure S</w:t>
      </w:r>
      <w:r w:rsidR="00477CBC" w:rsidRPr="005F7E89">
        <w:rPr>
          <w:rFonts w:ascii="Times New Roman" w:hAnsi="Times New Roman" w:cs="Times New Roman"/>
          <w:b/>
          <w:bCs/>
          <w:noProof/>
          <w:lang w:val="en-GB"/>
        </w:rPr>
        <w:t>3</w:t>
      </w:r>
      <w:r w:rsidRPr="005F7E89">
        <w:rPr>
          <w:rFonts w:ascii="Times New Roman" w:hAnsi="Times New Roman" w:cs="Times New Roman"/>
          <w:b/>
          <w:bCs/>
          <w:noProof/>
          <w:lang w:val="en-GB"/>
        </w:rPr>
        <w:t>. Univariable analyses of the evolution of VMI, alertness and verbal memory for word pair recognition of former early-PN versus late-PN PICU patients over time from 2- to 4-year follow-up</w:t>
      </w:r>
    </w:p>
    <w:p w14:paraId="0E85612B" w14:textId="77777777" w:rsidR="00643B31" w:rsidRPr="005F7E89" w:rsidRDefault="00643B31" w:rsidP="00643B31">
      <w:pPr>
        <w:spacing w:after="160" w:line="259" w:lineRule="auto"/>
        <w:rPr>
          <w:rFonts w:ascii="Times New Roman" w:hAnsi="Times New Roman" w:cs="Times New Roman"/>
          <w:bCs/>
          <w:noProof/>
        </w:rPr>
      </w:pPr>
    </w:p>
    <w:p w14:paraId="0E09937E" w14:textId="5D96FC1E" w:rsidR="00643B31" w:rsidRPr="005F7E89" w:rsidRDefault="00BD78F5" w:rsidP="00643B31">
      <w:pPr>
        <w:spacing w:after="160" w:line="259" w:lineRule="auto"/>
        <w:rPr>
          <w:rFonts w:ascii="Times New Roman" w:hAnsi="Times New Roman" w:cs="Times New Roman"/>
          <w:bCs/>
        </w:rPr>
      </w:pPr>
      <w:r w:rsidRPr="005F7E89">
        <w:rPr>
          <w:rFonts w:ascii="Times New Roman" w:hAnsi="Times New Roman" w:cs="Times New Roman"/>
          <w:bCs/>
          <w:noProof/>
        </w:rPr>
        <w:drawing>
          <wp:inline distT="0" distB="0" distL="0" distR="0" wp14:anchorId="272A2D67" wp14:editId="3CFEACEA">
            <wp:extent cx="6054475" cy="3533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2605" cy="3538520"/>
                    </a:xfrm>
                    <a:prstGeom prst="rect">
                      <a:avLst/>
                    </a:prstGeom>
                    <a:noFill/>
                  </pic:spPr>
                </pic:pic>
              </a:graphicData>
            </a:graphic>
          </wp:inline>
        </w:drawing>
      </w:r>
    </w:p>
    <w:p w14:paraId="669422A1" w14:textId="54F2FABB" w:rsidR="00E74E56" w:rsidRPr="005F7E89" w:rsidRDefault="00E74E56" w:rsidP="00E74E56">
      <w:pPr>
        <w:ind w:firstLine="708"/>
        <w:jc w:val="both"/>
        <w:rPr>
          <w:rFonts w:ascii="Times New Roman" w:hAnsi="Times New Roman" w:cs="Times New Roman"/>
          <w:bCs/>
        </w:rPr>
      </w:pPr>
      <w:r w:rsidRPr="005F7E89">
        <w:rPr>
          <w:rFonts w:ascii="Times New Roman" w:hAnsi="Times New Roman" w:cs="Times New Roman"/>
          <w:bCs/>
        </w:rPr>
        <w:t xml:space="preserve">Results are presented as mean and standard error. Outcomes are shown for which </w:t>
      </w:r>
      <w:r w:rsidRPr="005F7E89">
        <w:rPr>
          <w:rFonts w:ascii="Times New Roman" w:hAnsi="Times New Roman" w:cs="Times New Roman"/>
          <w:bCs/>
          <w:lang w:val="en-GB"/>
        </w:rPr>
        <w:t xml:space="preserve">an </w:t>
      </w:r>
      <w:r w:rsidRPr="005F7E89">
        <w:rPr>
          <w:rFonts w:ascii="Times New Roman" w:hAnsi="Times New Roman" w:cs="Times New Roman"/>
          <w:bCs/>
        </w:rPr>
        <w:t>interaction between time (from 2- to 4-year follow-up) and group (</w:t>
      </w:r>
      <w:r w:rsidRPr="005F7E89">
        <w:rPr>
          <w:rFonts w:ascii="Times New Roman" w:hAnsi="Times New Roman" w:cs="Times New Roman"/>
          <w:bCs/>
          <w:lang w:val="en-GB"/>
        </w:rPr>
        <w:t>former early-PN</w:t>
      </w:r>
      <w:r w:rsidRPr="005F7E89">
        <w:rPr>
          <w:rFonts w:ascii="Times New Roman" w:hAnsi="Times New Roman" w:cs="Times New Roman"/>
          <w:bCs/>
        </w:rPr>
        <w:t xml:space="preserve"> PICU patients versus </w:t>
      </w:r>
      <w:r w:rsidRPr="005F7E89">
        <w:rPr>
          <w:rFonts w:ascii="Times New Roman" w:hAnsi="Times New Roman" w:cs="Times New Roman"/>
          <w:bCs/>
          <w:lang w:val="en-GB"/>
        </w:rPr>
        <w:t>former late-PN</w:t>
      </w:r>
      <w:r w:rsidRPr="005F7E89">
        <w:rPr>
          <w:rFonts w:ascii="Times New Roman" w:hAnsi="Times New Roman" w:cs="Times New Roman"/>
          <w:bCs/>
        </w:rPr>
        <w:t xml:space="preserve"> PICU patients) was documented. </w:t>
      </w:r>
    </w:p>
    <w:p w14:paraId="5C015620" w14:textId="57805EDF" w:rsidR="00E74E56" w:rsidRPr="005F7E89" w:rsidRDefault="00E74E56" w:rsidP="00E74E56">
      <w:pPr>
        <w:ind w:firstLine="708"/>
        <w:jc w:val="both"/>
        <w:rPr>
          <w:rFonts w:ascii="Times New Roman" w:hAnsi="Times New Roman" w:cs="Times New Roman"/>
          <w:bCs/>
        </w:rPr>
      </w:pPr>
      <w:r w:rsidRPr="005F7E89">
        <w:rPr>
          <w:rFonts w:ascii="Times New Roman" w:hAnsi="Times New Roman" w:cs="Times New Roman"/>
          <w:bCs/>
        </w:rPr>
        <w:t>For alertness</w:t>
      </w:r>
      <w:r w:rsidR="00BD78F5" w:rsidRPr="005F7E89">
        <w:rPr>
          <w:rFonts w:ascii="Times New Roman" w:hAnsi="Times New Roman" w:cs="Times New Roman"/>
          <w:bCs/>
        </w:rPr>
        <w:t xml:space="preserve"> and within-subject SD of repeated tests</w:t>
      </w:r>
      <w:r w:rsidRPr="005F7E89">
        <w:rPr>
          <w:rFonts w:ascii="Times New Roman" w:hAnsi="Times New Roman" w:cs="Times New Roman"/>
          <w:bCs/>
        </w:rPr>
        <w:t xml:space="preserve">, higher scores reflect worse performance. For visual-motor integration, motor-coordination and </w:t>
      </w:r>
      <w:r w:rsidR="008F0E49" w:rsidRPr="005F7E89">
        <w:rPr>
          <w:rFonts w:ascii="Times New Roman" w:hAnsi="Times New Roman" w:cs="Times New Roman"/>
          <w:bCs/>
          <w:lang w:val="en-GB"/>
        </w:rPr>
        <w:t xml:space="preserve">the </w:t>
      </w:r>
      <w:r w:rsidRPr="005F7E89">
        <w:rPr>
          <w:rFonts w:ascii="Times New Roman" w:hAnsi="Times New Roman" w:cs="Times New Roman"/>
          <w:bCs/>
        </w:rPr>
        <w:t>memory test</w:t>
      </w:r>
      <w:r w:rsidR="008F0E49" w:rsidRPr="005F7E89">
        <w:rPr>
          <w:rFonts w:ascii="Times New Roman" w:hAnsi="Times New Roman" w:cs="Times New Roman"/>
          <w:bCs/>
          <w:lang w:val="en-GB"/>
        </w:rPr>
        <w:t xml:space="preserve"> recognition of word pairs</w:t>
      </w:r>
      <w:r w:rsidRPr="005F7E89">
        <w:rPr>
          <w:rFonts w:ascii="Times New Roman" w:hAnsi="Times New Roman" w:cs="Times New Roman"/>
          <w:bCs/>
        </w:rPr>
        <w:t xml:space="preserve">, higher scores reflect better performance. </w:t>
      </w:r>
    </w:p>
    <w:p w14:paraId="3A51E916" w14:textId="79237C3E" w:rsidR="00E74E56" w:rsidRPr="005F7E89" w:rsidRDefault="00E74E56" w:rsidP="00E74E56">
      <w:pPr>
        <w:ind w:firstLine="708"/>
        <w:jc w:val="both"/>
        <w:rPr>
          <w:rFonts w:ascii="Times New Roman" w:hAnsi="Times New Roman" w:cs="Times New Roman"/>
          <w:bCs/>
        </w:rPr>
      </w:pPr>
      <w:r w:rsidRPr="005F7E89">
        <w:rPr>
          <w:rFonts w:ascii="Times New Roman" w:hAnsi="Times New Roman" w:cs="Times New Roman"/>
          <w:bCs/>
        </w:rPr>
        <w:t xml:space="preserve">* p-value ≤0.05 for the univariable comparison of the evolution over time within former </w:t>
      </w:r>
      <w:r w:rsidR="008F0E49" w:rsidRPr="005F7E89">
        <w:rPr>
          <w:rFonts w:ascii="Times New Roman" w:hAnsi="Times New Roman" w:cs="Times New Roman"/>
          <w:bCs/>
          <w:lang w:val="en-GB"/>
        </w:rPr>
        <w:t xml:space="preserve">early-PN or late-PN </w:t>
      </w:r>
      <w:r w:rsidRPr="005F7E89">
        <w:rPr>
          <w:rFonts w:ascii="Times New Roman" w:hAnsi="Times New Roman" w:cs="Times New Roman"/>
          <w:bCs/>
        </w:rPr>
        <w:t xml:space="preserve">PICU patients separately. $ group p-value for the univariable comparison between groups at both time points (former </w:t>
      </w:r>
      <w:r w:rsidR="008F0E49" w:rsidRPr="005F7E89">
        <w:rPr>
          <w:rFonts w:ascii="Times New Roman" w:hAnsi="Times New Roman" w:cs="Times New Roman"/>
          <w:bCs/>
          <w:lang w:val="en-GB"/>
        </w:rPr>
        <w:t xml:space="preserve">early-PN </w:t>
      </w:r>
      <w:r w:rsidRPr="005F7E89">
        <w:rPr>
          <w:rFonts w:ascii="Times New Roman" w:hAnsi="Times New Roman" w:cs="Times New Roman"/>
          <w:bCs/>
        </w:rPr>
        <w:t xml:space="preserve">PICU patients and </w:t>
      </w:r>
      <w:r w:rsidR="008F0E49" w:rsidRPr="005F7E89">
        <w:rPr>
          <w:rFonts w:ascii="Times New Roman" w:hAnsi="Times New Roman" w:cs="Times New Roman"/>
          <w:bCs/>
          <w:lang w:val="en-GB"/>
        </w:rPr>
        <w:t>former late-PN PICU patients</w:t>
      </w:r>
      <w:r w:rsidRPr="005F7E89">
        <w:rPr>
          <w:rFonts w:ascii="Times New Roman" w:hAnsi="Times New Roman" w:cs="Times New Roman"/>
          <w:bCs/>
        </w:rPr>
        <w:t xml:space="preserve">). # </w:t>
      </w:r>
      <w:proofErr w:type="gramStart"/>
      <w:r w:rsidRPr="005F7E89">
        <w:rPr>
          <w:rFonts w:ascii="Times New Roman" w:hAnsi="Times New Roman" w:cs="Times New Roman"/>
          <w:bCs/>
        </w:rPr>
        <w:t>interaction</w:t>
      </w:r>
      <w:proofErr w:type="gramEnd"/>
      <w:r w:rsidRPr="005F7E89">
        <w:rPr>
          <w:rFonts w:ascii="Times New Roman" w:hAnsi="Times New Roman" w:cs="Times New Roman"/>
          <w:bCs/>
        </w:rPr>
        <w:t xml:space="preserve"> p-value comparing the evolution over time between groups (former </w:t>
      </w:r>
      <w:r w:rsidR="008F0E49" w:rsidRPr="005F7E89">
        <w:rPr>
          <w:rFonts w:ascii="Times New Roman" w:hAnsi="Times New Roman" w:cs="Times New Roman"/>
          <w:bCs/>
          <w:lang w:val="en-GB"/>
        </w:rPr>
        <w:t xml:space="preserve">early-PN </w:t>
      </w:r>
      <w:r w:rsidRPr="005F7E89">
        <w:rPr>
          <w:rFonts w:ascii="Times New Roman" w:hAnsi="Times New Roman" w:cs="Times New Roman"/>
          <w:bCs/>
        </w:rPr>
        <w:t xml:space="preserve">PICU patients versus </w:t>
      </w:r>
      <w:r w:rsidR="008F0E49" w:rsidRPr="005F7E89">
        <w:rPr>
          <w:rFonts w:ascii="Times New Roman" w:hAnsi="Times New Roman" w:cs="Times New Roman"/>
          <w:bCs/>
          <w:lang w:val="en-GB"/>
        </w:rPr>
        <w:t>former late-PN PICU patients</w:t>
      </w:r>
      <w:r w:rsidRPr="005F7E89">
        <w:rPr>
          <w:rFonts w:ascii="Times New Roman" w:hAnsi="Times New Roman" w:cs="Times New Roman"/>
          <w:bCs/>
        </w:rPr>
        <w:t xml:space="preserve">). </w:t>
      </w:r>
    </w:p>
    <w:p w14:paraId="7367B433" w14:textId="16BB8BD6" w:rsidR="00E74E56" w:rsidRPr="005F7E89" w:rsidRDefault="00E74E56" w:rsidP="00E74E56">
      <w:pPr>
        <w:ind w:firstLine="708"/>
        <w:jc w:val="both"/>
        <w:rPr>
          <w:rFonts w:ascii="Times New Roman" w:hAnsi="Times New Roman" w:cs="Times New Roman"/>
          <w:bCs/>
        </w:rPr>
      </w:pPr>
      <w:r w:rsidRPr="005F7E89">
        <w:rPr>
          <w:rFonts w:ascii="Times New Roman" w:hAnsi="Times New Roman" w:cs="Times New Roman"/>
          <w:bCs/>
        </w:rPr>
        <w:t xml:space="preserve">Abbreviations: </w:t>
      </w:r>
      <w:r w:rsidR="00DB6868" w:rsidRPr="005F7E89">
        <w:rPr>
          <w:rFonts w:ascii="Times New Roman" w:hAnsi="Times New Roman" w:cs="Times New Roman"/>
          <w:bCs/>
        </w:rPr>
        <w:t xml:space="preserve">SD, standard deviation; </w:t>
      </w:r>
      <w:r w:rsidRPr="005F7E89">
        <w:rPr>
          <w:rFonts w:ascii="Times New Roman" w:hAnsi="Times New Roman" w:cs="Times New Roman"/>
          <w:bCs/>
        </w:rPr>
        <w:t>WP, word pairs</w:t>
      </w:r>
    </w:p>
    <w:p w14:paraId="67AE7E26" w14:textId="7B9278D6" w:rsidR="00BB2D1D" w:rsidRPr="005F7E89" w:rsidRDefault="00ED0D43" w:rsidP="00ED0D43">
      <w:pPr>
        <w:spacing w:after="160" w:line="259" w:lineRule="auto"/>
        <w:rPr>
          <w:rFonts w:ascii="Times New Roman" w:hAnsi="Times New Roman" w:cs="Times New Roman"/>
          <w:b/>
        </w:rPr>
        <w:sectPr w:rsidR="00BB2D1D" w:rsidRPr="005F7E89" w:rsidSect="00C9544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08"/>
          <w:docGrid w:linePitch="299"/>
        </w:sectPr>
      </w:pPr>
      <w:r w:rsidRPr="005F7E89">
        <w:rPr>
          <w:rFonts w:ascii="Times New Roman" w:hAnsi="Times New Roman" w:cs="Times New Roman"/>
          <w:b/>
        </w:rPr>
        <w:br w:type="page"/>
      </w:r>
    </w:p>
    <w:p w14:paraId="7484D298" w14:textId="5E942099" w:rsidR="001D16E2" w:rsidRPr="005F7E89" w:rsidRDefault="001D16E2" w:rsidP="001D16E2">
      <w:pPr>
        <w:spacing w:line="360" w:lineRule="auto"/>
        <w:jc w:val="both"/>
        <w:rPr>
          <w:rFonts w:ascii="Times New Roman" w:hAnsi="Times New Roman" w:cs="Times New Roman"/>
          <w:b/>
        </w:rPr>
      </w:pPr>
      <w:r w:rsidRPr="005F7E89">
        <w:rPr>
          <w:rFonts w:ascii="Times New Roman" w:hAnsi="Times New Roman" w:cs="Times New Roman"/>
          <w:b/>
        </w:rPr>
        <w:lastRenderedPageBreak/>
        <w:t>SUPPLEMENTAL DIGITAL CONTENT TABLES</w:t>
      </w:r>
    </w:p>
    <w:p w14:paraId="4E7C0B2F" w14:textId="48F19999" w:rsidR="001D16E2" w:rsidRPr="005F7E89" w:rsidRDefault="001D16E2" w:rsidP="001D16E2">
      <w:pPr>
        <w:spacing w:line="360" w:lineRule="auto"/>
        <w:jc w:val="both"/>
        <w:rPr>
          <w:rFonts w:ascii="Times New Roman" w:hAnsi="Times New Roman" w:cs="Times New Roman"/>
          <w:b/>
        </w:rPr>
      </w:pPr>
    </w:p>
    <w:p w14:paraId="4B2FB1F0" w14:textId="02C6E3D2" w:rsidR="001937ED" w:rsidRPr="005F7E89" w:rsidRDefault="001937ED" w:rsidP="001937ED">
      <w:pPr>
        <w:spacing w:line="480" w:lineRule="auto"/>
        <w:rPr>
          <w:rFonts w:ascii="Times New Roman" w:hAnsi="Times New Roman" w:cs="Times New Roman"/>
          <w:b/>
          <w:lang w:val="en-US"/>
        </w:rPr>
      </w:pPr>
      <w:r w:rsidRPr="005F7E89">
        <w:rPr>
          <w:rFonts w:ascii="Times New Roman" w:hAnsi="Times New Roman" w:cs="Times New Roman"/>
          <w:b/>
        </w:rPr>
        <w:t xml:space="preserve">Table S1. </w:t>
      </w:r>
      <w:r w:rsidRPr="005F7E89">
        <w:rPr>
          <w:rFonts w:ascii="Times New Roman" w:hAnsi="Times New Roman" w:cs="Times New Roman"/>
          <w:b/>
          <w:lang w:val="en-US"/>
        </w:rPr>
        <w:t>Demographics and medical characteristics of former early-PN and late-PN PICU patients tested at 2- and 4-year follow-up</w:t>
      </w:r>
    </w:p>
    <w:tbl>
      <w:tblPr>
        <w:tblStyle w:val="TableGrid"/>
        <w:tblW w:w="13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gridCol w:w="2835"/>
        <w:gridCol w:w="2835"/>
        <w:gridCol w:w="1417"/>
      </w:tblGrid>
      <w:tr w:rsidR="005F7E89" w:rsidRPr="005F7E89" w14:paraId="3C8E3CD3" w14:textId="77777777" w:rsidTr="005E710D">
        <w:trPr>
          <w:trHeight w:val="794"/>
        </w:trPr>
        <w:tc>
          <w:tcPr>
            <w:tcW w:w="6236" w:type="dxa"/>
            <w:tcBorders>
              <w:top w:val="single" w:sz="4" w:space="0" w:color="auto"/>
              <w:bottom w:val="single" w:sz="4" w:space="0" w:color="auto"/>
            </w:tcBorders>
            <w:vAlign w:val="bottom"/>
          </w:tcPr>
          <w:p w14:paraId="7FCA1C73" w14:textId="77777777" w:rsidR="001937ED" w:rsidRPr="005F7E89" w:rsidRDefault="001937ED" w:rsidP="005E710D">
            <w:pPr>
              <w:rPr>
                <w:rFonts w:ascii="Times New Roman" w:hAnsi="Times New Roman" w:cs="Times New Roman"/>
                <w:b/>
                <w:sz w:val="20"/>
                <w:szCs w:val="20"/>
                <w:lang w:val="en-US"/>
              </w:rPr>
            </w:pPr>
            <w:r w:rsidRPr="005F7E89">
              <w:rPr>
                <w:rFonts w:ascii="Times New Roman" w:hAnsi="Times New Roman" w:cs="Times New Roman"/>
                <w:b/>
                <w:sz w:val="20"/>
                <w:szCs w:val="20"/>
                <w:lang w:val="en-US"/>
              </w:rPr>
              <w:t>Demographics of participants and medical characteristics of patients</w:t>
            </w:r>
          </w:p>
          <w:p w14:paraId="07B266EF" w14:textId="77777777" w:rsidR="001937ED" w:rsidRPr="005F7E89" w:rsidRDefault="001937ED" w:rsidP="005E710D">
            <w:pPr>
              <w:rPr>
                <w:rFonts w:ascii="Times New Roman" w:hAnsi="Times New Roman" w:cs="Times New Roman"/>
                <w:sz w:val="20"/>
                <w:szCs w:val="20"/>
                <w:lang w:val="en-US"/>
              </w:rPr>
            </w:pPr>
          </w:p>
          <w:p w14:paraId="62239BBD" w14:textId="77777777" w:rsidR="001937ED" w:rsidRPr="005F7E89" w:rsidRDefault="001937ED" w:rsidP="005E710D">
            <w:pPr>
              <w:rPr>
                <w:rFonts w:ascii="Times New Roman" w:hAnsi="Times New Roman" w:cs="Times New Roman"/>
                <w:sz w:val="20"/>
                <w:szCs w:val="20"/>
                <w:lang w:val="en-US"/>
              </w:rPr>
            </w:pPr>
          </w:p>
          <w:p w14:paraId="0B1A955A" w14:textId="77777777" w:rsidR="001937ED" w:rsidRPr="005F7E89" w:rsidRDefault="001937ED" w:rsidP="005E710D">
            <w:pPr>
              <w:rPr>
                <w:rFonts w:ascii="Times New Roman" w:hAnsi="Times New Roman" w:cs="Times New Roman"/>
                <w:sz w:val="20"/>
                <w:szCs w:val="20"/>
                <w:lang w:val="en-US"/>
              </w:rPr>
            </w:pPr>
          </w:p>
        </w:tc>
        <w:tc>
          <w:tcPr>
            <w:tcW w:w="2835" w:type="dxa"/>
            <w:tcBorders>
              <w:top w:val="single" w:sz="4" w:space="0" w:color="auto"/>
              <w:bottom w:val="single" w:sz="4" w:space="0" w:color="auto"/>
            </w:tcBorders>
          </w:tcPr>
          <w:p w14:paraId="15E0628F" w14:textId="77777777" w:rsidR="001937ED" w:rsidRPr="005F7E89" w:rsidRDefault="001937ED" w:rsidP="005E710D">
            <w:pPr>
              <w:rPr>
                <w:rFonts w:ascii="Times New Roman" w:hAnsi="Times New Roman" w:cs="Times New Roman"/>
                <w:b/>
                <w:sz w:val="20"/>
                <w:szCs w:val="20"/>
                <w:lang w:val="en-US"/>
              </w:rPr>
            </w:pPr>
            <w:r w:rsidRPr="005F7E89">
              <w:rPr>
                <w:rFonts w:ascii="Times New Roman" w:hAnsi="Times New Roman" w:cs="Times New Roman"/>
                <w:b/>
                <w:sz w:val="20"/>
                <w:szCs w:val="20"/>
                <w:lang w:val="en-US"/>
              </w:rPr>
              <w:t xml:space="preserve">Former Early-PN </w:t>
            </w:r>
          </w:p>
          <w:p w14:paraId="5C31B8A7" w14:textId="77777777" w:rsidR="001937ED" w:rsidRPr="005F7E89" w:rsidRDefault="001937ED" w:rsidP="005E710D">
            <w:pPr>
              <w:rPr>
                <w:rFonts w:ascii="Times New Roman" w:hAnsi="Times New Roman" w:cs="Times New Roman"/>
                <w:b/>
                <w:sz w:val="20"/>
                <w:szCs w:val="20"/>
                <w:lang w:val="en-US"/>
              </w:rPr>
            </w:pPr>
            <w:r w:rsidRPr="005F7E89">
              <w:rPr>
                <w:rFonts w:ascii="Times New Roman" w:hAnsi="Times New Roman" w:cs="Times New Roman"/>
                <w:b/>
                <w:sz w:val="20"/>
                <w:szCs w:val="20"/>
                <w:lang w:val="en-US"/>
              </w:rPr>
              <w:t>PICU patients</w:t>
            </w:r>
          </w:p>
          <w:p w14:paraId="7A85BB0D" w14:textId="77777777" w:rsidR="001937ED" w:rsidRPr="005F7E89" w:rsidRDefault="001937ED" w:rsidP="005E710D">
            <w:pPr>
              <w:rPr>
                <w:rFonts w:ascii="Times New Roman" w:hAnsi="Times New Roman" w:cs="Times New Roman"/>
                <w:b/>
                <w:sz w:val="20"/>
                <w:szCs w:val="20"/>
                <w:lang w:val="en-US"/>
              </w:rPr>
            </w:pPr>
          </w:p>
          <w:p w14:paraId="7765E080" w14:textId="77777777" w:rsidR="001937ED" w:rsidRPr="005F7E89" w:rsidRDefault="001937ED" w:rsidP="005E710D">
            <w:pPr>
              <w:rPr>
                <w:rFonts w:ascii="Times New Roman" w:hAnsi="Times New Roman" w:cs="Times New Roman"/>
                <w:b/>
                <w:sz w:val="20"/>
                <w:szCs w:val="20"/>
                <w:lang w:val="en-US"/>
              </w:rPr>
            </w:pPr>
            <w:r w:rsidRPr="005F7E89">
              <w:rPr>
                <w:rFonts w:ascii="Times New Roman" w:hAnsi="Times New Roman" w:cs="Times New Roman"/>
                <w:b/>
                <w:sz w:val="20"/>
                <w:szCs w:val="20"/>
                <w:lang w:val="en-US"/>
              </w:rPr>
              <w:t>N=297</w:t>
            </w:r>
          </w:p>
        </w:tc>
        <w:tc>
          <w:tcPr>
            <w:tcW w:w="2835" w:type="dxa"/>
            <w:tcBorders>
              <w:top w:val="single" w:sz="4" w:space="0" w:color="auto"/>
              <w:bottom w:val="single" w:sz="4" w:space="0" w:color="auto"/>
            </w:tcBorders>
          </w:tcPr>
          <w:p w14:paraId="1A62753B" w14:textId="77777777" w:rsidR="001937ED" w:rsidRPr="005F7E89" w:rsidRDefault="001937ED" w:rsidP="005E710D">
            <w:pPr>
              <w:rPr>
                <w:rFonts w:ascii="Times New Roman" w:hAnsi="Times New Roman" w:cs="Times New Roman"/>
                <w:b/>
                <w:sz w:val="20"/>
                <w:szCs w:val="20"/>
                <w:lang w:val="en-US"/>
              </w:rPr>
            </w:pPr>
            <w:r w:rsidRPr="005F7E89">
              <w:rPr>
                <w:rFonts w:ascii="Times New Roman" w:hAnsi="Times New Roman" w:cs="Times New Roman"/>
                <w:b/>
                <w:sz w:val="20"/>
                <w:szCs w:val="20"/>
                <w:lang w:val="en-US"/>
              </w:rPr>
              <w:t xml:space="preserve">Former Late-PN </w:t>
            </w:r>
          </w:p>
          <w:p w14:paraId="4E380D1C" w14:textId="77777777" w:rsidR="001937ED" w:rsidRPr="005F7E89" w:rsidRDefault="001937ED" w:rsidP="005E710D">
            <w:pPr>
              <w:rPr>
                <w:rFonts w:ascii="Times New Roman" w:hAnsi="Times New Roman" w:cs="Times New Roman"/>
                <w:b/>
                <w:sz w:val="20"/>
                <w:szCs w:val="20"/>
                <w:lang w:val="en-US"/>
              </w:rPr>
            </w:pPr>
            <w:r w:rsidRPr="005F7E89">
              <w:rPr>
                <w:rFonts w:ascii="Times New Roman" w:hAnsi="Times New Roman" w:cs="Times New Roman"/>
                <w:b/>
                <w:sz w:val="20"/>
                <w:szCs w:val="20"/>
                <w:lang w:val="en-US"/>
              </w:rPr>
              <w:t>PICU patients</w:t>
            </w:r>
          </w:p>
          <w:p w14:paraId="575BB93F" w14:textId="77777777" w:rsidR="001937ED" w:rsidRPr="005F7E89" w:rsidRDefault="001937ED" w:rsidP="005E710D">
            <w:pPr>
              <w:rPr>
                <w:rFonts w:ascii="Times New Roman" w:hAnsi="Times New Roman" w:cs="Times New Roman"/>
                <w:b/>
                <w:sz w:val="20"/>
                <w:szCs w:val="20"/>
                <w:lang w:val="en-US"/>
              </w:rPr>
            </w:pPr>
          </w:p>
          <w:p w14:paraId="74DE8A10" w14:textId="77777777" w:rsidR="001937ED" w:rsidRPr="005F7E89" w:rsidRDefault="001937ED" w:rsidP="005E710D">
            <w:pPr>
              <w:rPr>
                <w:rFonts w:ascii="Times New Roman" w:hAnsi="Times New Roman" w:cs="Times New Roman"/>
                <w:b/>
                <w:sz w:val="20"/>
                <w:szCs w:val="20"/>
                <w:lang w:val="en-US"/>
              </w:rPr>
            </w:pPr>
            <w:r w:rsidRPr="005F7E89">
              <w:rPr>
                <w:rFonts w:ascii="Times New Roman" w:hAnsi="Times New Roman" w:cs="Times New Roman"/>
                <w:b/>
                <w:sz w:val="20"/>
                <w:szCs w:val="20"/>
                <w:lang w:val="en-US"/>
              </w:rPr>
              <w:t>N=317</w:t>
            </w:r>
          </w:p>
        </w:tc>
        <w:tc>
          <w:tcPr>
            <w:tcW w:w="1417" w:type="dxa"/>
            <w:tcBorders>
              <w:top w:val="single" w:sz="4" w:space="0" w:color="auto"/>
              <w:bottom w:val="single" w:sz="4" w:space="0" w:color="auto"/>
            </w:tcBorders>
          </w:tcPr>
          <w:p w14:paraId="18638266" w14:textId="77777777" w:rsidR="001937ED" w:rsidRPr="005F7E89" w:rsidRDefault="001937ED" w:rsidP="005E710D">
            <w:pPr>
              <w:rPr>
                <w:rFonts w:ascii="Times New Roman" w:hAnsi="Times New Roman" w:cs="Times New Roman"/>
                <w:b/>
                <w:sz w:val="20"/>
                <w:szCs w:val="20"/>
                <w:lang w:val="en-US"/>
              </w:rPr>
            </w:pPr>
            <w:r w:rsidRPr="005F7E89">
              <w:rPr>
                <w:rFonts w:ascii="Times New Roman" w:hAnsi="Times New Roman" w:cs="Times New Roman"/>
                <w:b/>
                <w:sz w:val="20"/>
                <w:szCs w:val="20"/>
                <w:lang w:val="en-US"/>
              </w:rPr>
              <w:t>p-value</w:t>
            </w:r>
          </w:p>
        </w:tc>
      </w:tr>
      <w:tr w:rsidR="005F7E89" w:rsidRPr="005F7E89" w14:paraId="370E450E" w14:textId="77777777" w:rsidTr="005E710D">
        <w:tc>
          <w:tcPr>
            <w:tcW w:w="6236" w:type="dxa"/>
            <w:tcBorders>
              <w:top w:val="single" w:sz="4" w:space="0" w:color="auto"/>
            </w:tcBorders>
          </w:tcPr>
          <w:p w14:paraId="37C04637" w14:textId="77777777" w:rsidR="001937ED" w:rsidRPr="005F7E89" w:rsidRDefault="001937ED" w:rsidP="005E710D">
            <w:pPr>
              <w:rPr>
                <w:rFonts w:ascii="Times New Roman" w:hAnsi="Times New Roman" w:cs="Times New Roman"/>
                <w:b/>
                <w:sz w:val="20"/>
                <w:szCs w:val="20"/>
                <w:lang w:val="en-US"/>
              </w:rPr>
            </w:pPr>
            <w:r w:rsidRPr="005F7E89">
              <w:rPr>
                <w:rFonts w:ascii="Times New Roman" w:hAnsi="Times New Roman" w:cs="Times New Roman"/>
                <w:b/>
                <w:sz w:val="20"/>
                <w:szCs w:val="20"/>
                <w:lang w:val="en-US"/>
              </w:rPr>
              <w:t>Demographics</w:t>
            </w:r>
          </w:p>
        </w:tc>
        <w:tc>
          <w:tcPr>
            <w:tcW w:w="2835" w:type="dxa"/>
            <w:tcBorders>
              <w:top w:val="single" w:sz="4" w:space="0" w:color="auto"/>
            </w:tcBorders>
          </w:tcPr>
          <w:p w14:paraId="66528478" w14:textId="77777777" w:rsidR="001937ED" w:rsidRPr="005F7E89" w:rsidRDefault="001937ED" w:rsidP="005E710D">
            <w:pPr>
              <w:rPr>
                <w:rFonts w:ascii="Times New Roman" w:hAnsi="Times New Roman" w:cs="Times New Roman"/>
                <w:b/>
                <w:sz w:val="20"/>
                <w:szCs w:val="20"/>
                <w:lang w:val="en-US"/>
              </w:rPr>
            </w:pPr>
          </w:p>
        </w:tc>
        <w:tc>
          <w:tcPr>
            <w:tcW w:w="2835" w:type="dxa"/>
            <w:tcBorders>
              <w:top w:val="single" w:sz="4" w:space="0" w:color="auto"/>
            </w:tcBorders>
          </w:tcPr>
          <w:p w14:paraId="06B0DD4B" w14:textId="77777777" w:rsidR="001937ED" w:rsidRPr="005F7E89" w:rsidRDefault="001937ED" w:rsidP="005E710D">
            <w:pPr>
              <w:rPr>
                <w:rFonts w:ascii="Times New Roman" w:hAnsi="Times New Roman" w:cs="Times New Roman"/>
                <w:b/>
                <w:sz w:val="20"/>
                <w:szCs w:val="20"/>
                <w:lang w:val="en-US"/>
              </w:rPr>
            </w:pPr>
          </w:p>
        </w:tc>
        <w:tc>
          <w:tcPr>
            <w:tcW w:w="1417" w:type="dxa"/>
            <w:tcBorders>
              <w:top w:val="single" w:sz="4" w:space="0" w:color="auto"/>
            </w:tcBorders>
          </w:tcPr>
          <w:p w14:paraId="4A2636B9" w14:textId="77777777" w:rsidR="001937ED" w:rsidRPr="005F7E89" w:rsidRDefault="001937ED" w:rsidP="005E710D">
            <w:pPr>
              <w:rPr>
                <w:rFonts w:ascii="Times New Roman" w:hAnsi="Times New Roman" w:cs="Times New Roman"/>
                <w:b/>
                <w:sz w:val="20"/>
                <w:szCs w:val="20"/>
                <w:lang w:val="en-US"/>
              </w:rPr>
            </w:pPr>
          </w:p>
        </w:tc>
      </w:tr>
      <w:tr w:rsidR="005F7E89" w:rsidRPr="005F7E89" w14:paraId="2653F549" w14:textId="77777777" w:rsidTr="005E710D">
        <w:tc>
          <w:tcPr>
            <w:tcW w:w="6236" w:type="dxa"/>
          </w:tcPr>
          <w:p w14:paraId="397BE880" w14:textId="77777777" w:rsidR="001937ED" w:rsidRPr="005F7E89" w:rsidRDefault="001937ED" w:rsidP="005E710D">
            <w:pPr>
              <w:rPr>
                <w:rFonts w:ascii="Times New Roman" w:eastAsia="Times New Roman" w:hAnsi="Times New Roman" w:cs="Times New Roman"/>
                <w:sz w:val="20"/>
                <w:szCs w:val="20"/>
              </w:rPr>
            </w:pPr>
            <w:r w:rsidRPr="005F7E89">
              <w:rPr>
                <w:rFonts w:ascii="Times New Roman" w:hAnsi="Times New Roman" w:cs="Times New Roman"/>
                <w:sz w:val="20"/>
                <w:szCs w:val="20"/>
                <w:lang w:val="en-US"/>
              </w:rPr>
              <w:t xml:space="preserve">Age at 2-year follow-up - </w:t>
            </w:r>
            <w:r w:rsidRPr="005F7E89">
              <w:rPr>
                <w:rFonts w:ascii="Times New Roman" w:eastAsia="Times New Roman" w:hAnsi="Times New Roman" w:cs="Times New Roman"/>
                <w:sz w:val="20"/>
                <w:szCs w:val="20"/>
              </w:rPr>
              <w:t>median (IQR) - years</w:t>
            </w:r>
          </w:p>
        </w:tc>
        <w:tc>
          <w:tcPr>
            <w:tcW w:w="2835" w:type="dxa"/>
          </w:tcPr>
          <w:p w14:paraId="61935C1A"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3.3 (2.6-6.7)</w:t>
            </w:r>
          </w:p>
        </w:tc>
        <w:tc>
          <w:tcPr>
            <w:tcW w:w="2835" w:type="dxa"/>
          </w:tcPr>
          <w:p w14:paraId="6D4136F9"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3.1 (2.6-6.5)</w:t>
            </w:r>
          </w:p>
        </w:tc>
        <w:tc>
          <w:tcPr>
            <w:tcW w:w="1417" w:type="dxa"/>
          </w:tcPr>
          <w:p w14:paraId="79E6CD03"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0.72</w:t>
            </w:r>
          </w:p>
        </w:tc>
      </w:tr>
      <w:tr w:rsidR="005F7E89" w:rsidRPr="005F7E89" w14:paraId="73ABD25C" w14:textId="77777777" w:rsidTr="005E710D">
        <w:tc>
          <w:tcPr>
            <w:tcW w:w="6236" w:type="dxa"/>
          </w:tcPr>
          <w:p w14:paraId="7DF5BB78"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 </w:t>
            </w:r>
            <w:r w:rsidRPr="005F7E89">
              <w:rPr>
                <w:rFonts w:ascii="Times New Roman" w:eastAsia="Times New Roman" w:hAnsi="Times New Roman" w:cs="Times New Roman"/>
                <w:sz w:val="20"/>
                <w:szCs w:val="20"/>
              </w:rPr>
              <w:t>mean (SD) - years</w:t>
            </w:r>
          </w:p>
        </w:tc>
        <w:tc>
          <w:tcPr>
            <w:tcW w:w="2835" w:type="dxa"/>
          </w:tcPr>
          <w:p w14:paraId="5725F582"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5.5 (4.3)</w:t>
            </w:r>
          </w:p>
        </w:tc>
        <w:tc>
          <w:tcPr>
            <w:tcW w:w="2835" w:type="dxa"/>
          </w:tcPr>
          <w:p w14:paraId="6648736F"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5.3 (4.1)</w:t>
            </w:r>
          </w:p>
        </w:tc>
        <w:tc>
          <w:tcPr>
            <w:tcW w:w="1417" w:type="dxa"/>
          </w:tcPr>
          <w:p w14:paraId="04816928" w14:textId="77777777" w:rsidR="001937ED" w:rsidRPr="005F7E89" w:rsidRDefault="001937ED" w:rsidP="005E710D">
            <w:pPr>
              <w:rPr>
                <w:rFonts w:ascii="Times New Roman" w:hAnsi="Times New Roman" w:cs="Times New Roman"/>
                <w:sz w:val="20"/>
                <w:szCs w:val="20"/>
                <w:lang w:val="en-US"/>
              </w:rPr>
            </w:pPr>
          </w:p>
        </w:tc>
      </w:tr>
      <w:tr w:rsidR="005F7E89" w:rsidRPr="005F7E89" w14:paraId="41EF45A8" w14:textId="77777777" w:rsidTr="005E710D">
        <w:tc>
          <w:tcPr>
            <w:tcW w:w="6236" w:type="dxa"/>
          </w:tcPr>
          <w:p w14:paraId="21B2016B"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Age at 4-year follow-up - </w:t>
            </w:r>
            <w:r w:rsidRPr="005F7E89">
              <w:rPr>
                <w:rFonts w:ascii="Times New Roman" w:eastAsia="Times New Roman" w:hAnsi="Times New Roman" w:cs="Times New Roman"/>
                <w:sz w:val="20"/>
                <w:szCs w:val="20"/>
              </w:rPr>
              <w:t>median (IQR) - years</w:t>
            </w:r>
          </w:p>
        </w:tc>
        <w:tc>
          <w:tcPr>
            <w:tcW w:w="2835" w:type="dxa"/>
          </w:tcPr>
          <w:p w14:paraId="44ED3239"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5.2 (4.4-8.4)</w:t>
            </w:r>
          </w:p>
        </w:tc>
        <w:tc>
          <w:tcPr>
            <w:tcW w:w="2835" w:type="dxa"/>
          </w:tcPr>
          <w:p w14:paraId="5AAC9211"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5.0 (4.4-8.5)</w:t>
            </w:r>
          </w:p>
        </w:tc>
        <w:tc>
          <w:tcPr>
            <w:tcW w:w="1417" w:type="dxa"/>
          </w:tcPr>
          <w:p w14:paraId="296C7C74"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0.61</w:t>
            </w:r>
          </w:p>
        </w:tc>
      </w:tr>
      <w:tr w:rsidR="005F7E89" w:rsidRPr="005F7E89" w14:paraId="03F5D248" w14:textId="77777777" w:rsidTr="005E710D">
        <w:tc>
          <w:tcPr>
            <w:tcW w:w="6236" w:type="dxa"/>
          </w:tcPr>
          <w:p w14:paraId="13501DDE"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 </w:t>
            </w:r>
            <w:r w:rsidRPr="005F7E89">
              <w:rPr>
                <w:rFonts w:ascii="Times New Roman" w:eastAsia="Times New Roman" w:hAnsi="Times New Roman" w:cs="Times New Roman"/>
                <w:sz w:val="20"/>
                <w:szCs w:val="20"/>
              </w:rPr>
              <w:t>mean (SD) - years</w:t>
            </w:r>
          </w:p>
        </w:tc>
        <w:tc>
          <w:tcPr>
            <w:tcW w:w="2835" w:type="dxa"/>
          </w:tcPr>
          <w:p w14:paraId="03968D57"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7.4 (4.3)</w:t>
            </w:r>
          </w:p>
        </w:tc>
        <w:tc>
          <w:tcPr>
            <w:tcW w:w="2835" w:type="dxa"/>
          </w:tcPr>
          <w:p w14:paraId="41B90538"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7.2 (4.2)</w:t>
            </w:r>
          </w:p>
        </w:tc>
        <w:tc>
          <w:tcPr>
            <w:tcW w:w="1417" w:type="dxa"/>
          </w:tcPr>
          <w:p w14:paraId="7209FB2D" w14:textId="77777777" w:rsidR="001937ED" w:rsidRPr="005F7E89" w:rsidRDefault="001937ED" w:rsidP="005E710D">
            <w:pPr>
              <w:rPr>
                <w:rFonts w:ascii="Times New Roman" w:hAnsi="Times New Roman" w:cs="Times New Roman"/>
                <w:sz w:val="20"/>
                <w:szCs w:val="20"/>
                <w:lang w:val="en-US"/>
              </w:rPr>
            </w:pPr>
          </w:p>
        </w:tc>
      </w:tr>
      <w:tr w:rsidR="005F7E89" w:rsidRPr="005F7E89" w14:paraId="3C27D06E" w14:textId="77777777" w:rsidTr="005E710D">
        <w:tc>
          <w:tcPr>
            <w:tcW w:w="6236" w:type="dxa"/>
          </w:tcPr>
          <w:p w14:paraId="0890BB0C"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Sex</w:t>
            </w:r>
          </w:p>
          <w:p w14:paraId="33647940"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Male </w:t>
            </w:r>
            <w:r w:rsidRPr="005F7E89">
              <w:rPr>
                <w:rFonts w:ascii="Times New Roman" w:eastAsia="Times New Roman" w:hAnsi="Times New Roman" w:cs="Times New Roman"/>
                <w:sz w:val="20"/>
                <w:szCs w:val="20"/>
              </w:rPr>
              <w:t>- no (%)</w:t>
            </w:r>
          </w:p>
        </w:tc>
        <w:tc>
          <w:tcPr>
            <w:tcW w:w="2835" w:type="dxa"/>
          </w:tcPr>
          <w:p w14:paraId="308C6770" w14:textId="77777777" w:rsidR="001937ED" w:rsidRPr="005F7E89" w:rsidRDefault="001937ED" w:rsidP="005E710D">
            <w:pPr>
              <w:rPr>
                <w:rFonts w:ascii="Times New Roman" w:hAnsi="Times New Roman" w:cs="Times New Roman"/>
                <w:sz w:val="20"/>
                <w:szCs w:val="20"/>
                <w:lang w:val="en-US"/>
              </w:rPr>
            </w:pPr>
          </w:p>
          <w:p w14:paraId="15690FB4"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171 (57.6)</w:t>
            </w:r>
          </w:p>
        </w:tc>
        <w:tc>
          <w:tcPr>
            <w:tcW w:w="2835" w:type="dxa"/>
          </w:tcPr>
          <w:p w14:paraId="7A8C21F6" w14:textId="77777777" w:rsidR="001937ED" w:rsidRPr="005F7E89" w:rsidRDefault="001937ED" w:rsidP="005E710D">
            <w:pPr>
              <w:rPr>
                <w:rFonts w:ascii="Times New Roman" w:hAnsi="Times New Roman" w:cs="Times New Roman"/>
                <w:sz w:val="20"/>
                <w:szCs w:val="20"/>
                <w:lang w:val="en-US"/>
              </w:rPr>
            </w:pPr>
          </w:p>
          <w:p w14:paraId="6CFFD5B2"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182 (57.4)</w:t>
            </w:r>
          </w:p>
        </w:tc>
        <w:tc>
          <w:tcPr>
            <w:tcW w:w="1417" w:type="dxa"/>
          </w:tcPr>
          <w:p w14:paraId="2DB60D45"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0.96</w:t>
            </w:r>
          </w:p>
        </w:tc>
      </w:tr>
      <w:tr w:rsidR="005F7E89" w:rsidRPr="005F7E89" w14:paraId="19F504AC" w14:textId="77777777" w:rsidTr="005E710D">
        <w:tc>
          <w:tcPr>
            <w:tcW w:w="6236" w:type="dxa"/>
          </w:tcPr>
          <w:p w14:paraId="5E73E6EC"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Female</w:t>
            </w:r>
            <w:r w:rsidRPr="005F7E89">
              <w:rPr>
                <w:rFonts w:ascii="Times New Roman" w:eastAsia="Times New Roman" w:hAnsi="Times New Roman" w:cs="Times New Roman"/>
                <w:sz w:val="20"/>
                <w:szCs w:val="20"/>
              </w:rPr>
              <w:t xml:space="preserve"> - no (%)</w:t>
            </w:r>
          </w:p>
        </w:tc>
        <w:tc>
          <w:tcPr>
            <w:tcW w:w="2835" w:type="dxa"/>
          </w:tcPr>
          <w:p w14:paraId="1F6ED935"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126 (42.4)</w:t>
            </w:r>
          </w:p>
        </w:tc>
        <w:tc>
          <w:tcPr>
            <w:tcW w:w="2835" w:type="dxa"/>
          </w:tcPr>
          <w:p w14:paraId="7A8F8830"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135 (42.6)</w:t>
            </w:r>
          </w:p>
        </w:tc>
        <w:tc>
          <w:tcPr>
            <w:tcW w:w="1417" w:type="dxa"/>
          </w:tcPr>
          <w:p w14:paraId="6F6893A5" w14:textId="77777777" w:rsidR="001937ED" w:rsidRPr="005F7E89" w:rsidRDefault="001937ED" w:rsidP="005E710D">
            <w:pPr>
              <w:rPr>
                <w:rFonts w:ascii="Times New Roman" w:hAnsi="Times New Roman" w:cs="Times New Roman"/>
                <w:sz w:val="20"/>
                <w:szCs w:val="20"/>
                <w:lang w:val="en-US"/>
              </w:rPr>
            </w:pPr>
          </w:p>
        </w:tc>
      </w:tr>
      <w:tr w:rsidR="005F7E89" w:rsidRPr="005F7E89" w14:paraId="64A13720" w14:textId="77777777" w:rsidTr="005E710D">
        <w:tc>
          <w:tcPr>
            <w:tcW w:w="6236" w:type="dxa"/>
          </w:tcPr>
          <w:p w14:paraId="67C10B54"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Known non-Caucasian </w:t>
            </w:r>
            <w:proofErr w:type="spellStart"/>
            <w:r w:rsidRPr="005F7E89">
              <w:rPr>
                <w:rFonts w:ascii="Times New Roman" w:hAnsi="Times New Roman" w:cs="Times New Roman"/>
                <w:sz w:val="20"/>
                <w:szCs w:val="20"/>
                <w:lang w:val="en-US"/>
              </w:rPr>
              <w:t>race</w:t>
            </w:r>
            <w:r w:rsidRPr="005F7E89">
              <w:rPr>
                <w:rFonts w:ascii="Times New Roman" w:hAnsi="Times New Roman" w:cs="Times New Roman"/>
                <w:i/>
                <w:iCs/>
                <w:sz w:val="20"/>
                <w:szCs w:val="20"/>
                <w:vertAlign w:val="superscript"/>
                <w:lang w:val="en-US"/>
              </w:rPr>
              <w:t>a</w:t>
            </w:r>
            <w:proofErr w:type="spellEnd"/>
            <w:r w:rsidRPr="005F7E89">
              <w:rPr>
                <w:rFonts w:ascii="Times New Roman" w:eastAsia="Times New Roman" w:hAnsi="Times New Roman" w:cs="Times New Roman"/>
                <w:sz w:val="20"/>
                <w:szCs w:val="20"/>
              </w:rPr>
              <w:t xml:space="preserve"> - no (%)</w:t>
            </w:r>
          </w:p>
        </w:tc>
        <w:tc>
          <w:tcPr>
            <w:tcW w:w="2835" w:type="dxa"/>
          </w:tcPr>
          <w:p w14:paraId="73DC9557"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30 (10.1)</w:t>
            </w:r>
          </w:p>
        </w:tc>
        <w:tc>
          <w:tcPr>
            <w:tcW w:w="2835" w:type="dxa"/>
          </w:tcPr>
          <w:p w14:paraId="705A2629"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18 (5.7)</w:t>
            </w:r>
          </w:p>
        </w:tc>
        <w:tc>
          <w:tcPr>
            <w:tcW w:w="1417" w:type="dxa"/>
          </w:tcPr>
          <w:p w14:paraId="4D76E0F7"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b/>
                <w:sz w:val="20"/>
                <w:szCs w:val="20"/>
                <w:lang w:val="en-US"/>
              </w:rPr>
              <w:t>0.04</w:t>
            </w:r>
          </w:p>
        </w:tc>
      </w:tr>
      <w:tr w:rsidR="005F7E89" w:rsidRPr="005F7E89" w14:paraId="08BAB338" w14:textId="77777777" w:rsidTr="005E710D">
        <w:tc>
          <w:tcPr>
            <w:tcW w:w="6236" w:type="dxa"/>
          </w:tcPr>
          <w:p w14:paraId="17CCA6D6" w14:textId="77777777" w:rsidR="001937ED" w:rsidRPr="005F7E89" w:rsidRDefault="001937ED" w:rsidP="005E710D">
            <w:pPr>
              <w:rPr>
                <w:rFonts w:ascii="Times New Roman" w:hAnsi="Times New Roman" w:cs="Times New Roman"/>
                <w:sz w:val="20"/>
                <w:szCs w:val="20"/>
                <w:lang w:val="es-ES"/>
              </w:rPr>
            </w:pPr>
            <w:proofErr w:type="spellStart"/>
            <w:r w:rsidRPr="005F7E89">
              <w:rPr>
                <w:rFonts w:ascii="Times New Roman" w:hAnsi="Times New Roman" w:cs="Times New Roman"/>
                <w:sz w:val="20"/>
                <w:szCs w:val="20"/>
                <w:lang w:val="es-ES"/>
              </w:rPr>
              <w:t>Known</w:t>
            </w:r>
            <w:proofErr w:type="spellEnd"/>
            <w:r w:rsidRPr="005F7E89">
              <w:rPr>
                <w:rFonts w:ascii="Times New Roman" w:hAnsi="Times New Roman" w:cs="Times New Roman"/>
                <w:sz w:val="20"/>
                <w:szCs w:val="20"/>
                <w:lang w:val="es-ES"/>
              </w:rPr>
              <w:t xml:space="preserve"> non-</w:t>
            </w:r>
            <w:proofErr w:type="spellStart"/>
            <w:r w:rsidRPr="005F7E89">
              <w:rPr>
                <w:rFonts w:ascii="Times New Roman" w:hAnsi="Times New Roman" w:cs="Times New Roman"/>
                <w:sz w:val="20"/>
                <w:szCs w:val="20"/>
                <w:lang w:val="es-ES"/>
              </w:rPr>
              <w:t>European</w:t>
            </w:r>
            <w:proofErr w:type="spellEnd"/>
            <w:r w:rsidRPr="005F7E89">
              <w:rPr>
                <w:rFonts w:ascii="Times New Roman" w:hAnsi="Times New Roman" w:cs="Times New Roman"/>
                <w:sz w:val="20"/>
                <w:szCs w:val="20"/>
                <w:lang w:val="es-ES"/>
              </w:rPr>
              <w:t xml:space="preserve"> origin</w:t>
            </w:r>
            <w:r w:rsidRPr="005F7E89">
              <w:rPr>
                <w:rFonts w:ascii="Times New Roman" w:hAnsi="Times New Roman" w:cs="Times New Roman"/>
                <w:i/>
                <w:iCs/>
                <w:sz w:val="20"/>
                <w:szCs w:val="20"/>
                <w:vertAlign w:val="superscript"/>
                <w:lang w:val="es-ES"/>
              </w:rPr>
              <w:t>a</w:t>
            </w:r>
            <w:r w:rsidRPr="005F7E89">
              <w:rPr>
                <w:rFonts w:ascii="Times New Roman" w:eastAsia="Times New Roman" w:hAnsi="Times New Roman" w:cs="Times New Roman"/>
                <w:sz w:val="20"/>
                <w:szCs w:val="20"/>
                <w:lang w:val="es-ES"/>
              </w:rPr>
              <w:t xml:space="preserve"> - no (%)</w:t>
            </w:r>
          </w:p>
        </w:tc>
        <w:tc>
          <w:tcPr>
            <w:tcW w:w="2835" w:type="dxa"/>
          </w:tcPr>
          <w:p w14:paraId="21291BE9"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64 (21.6)</w:t>
            </w:r>
          </w:p>
        </w:tc>
        <w:tc>
          <w:tcPr>
            <w:tcW w:w="2835" w:type="dxa"/>
          </w:tcPr>
          <w:p w14:paraId="41208E04"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47 (14.8)</w:t>
            </w:r>
          </w:p>
        </w:tc>
        <w:tc>
          <w:tcPr>
            <w:tcW w:w="1417" w:type="dxa"/>
          </w:tcPr>
          <w:p w14:paraId="18F4F72A" w14:textId="77777777" w:rsidR="001937ED" w:rsidRPr="005F7E89" w:rsidRDefault="001937ED" w:rsidP="005E710D">
            <w:pPr>
              <w:rPr>
                <w:rFonts w:ascii="Times New Roman" w:hAnsi="Times New Roman" w:cs="Times New Roman"/>
                <w:b/>
                <w:sz w:val="20"/>
                <w:szCs w:val="20"/>
                <w:lang w:val="en-US"/>
              </w:rPr>
            </w:pPr>
            <w:r w:rsidRPr="005F7E89">
              <w:rPr>
                <w:rFonts w:ascii="Times New Roman" w:hAnsi="Times New Roman" w:cs="Times New Roman"/>
                <w:b/>
                <w:sz w:val="20"/>
                <w:szCs w:val="20"/>
                <w:lang w:val="en-US"/>
              </w:rPr>
              <w:t>0.03</w:t>
            </w:r>
          </w:p>
        </w:tc>
      </w:tr>
      <w:tr w:rsidR="005F7E89" w:rsidRPr="005F7E89" w14:paraId="4E340EF9" w14:textId="77777777" w:rsidTr="005E710D">
        <w:tc>
          <w:tcPr>
            <w:tcW w:w="6236" w:type="dxa"/>
          </w:tcPr>
          <w:p w14:paraId="7D7A1E37" w14:textId="77777777" w:rsidR="001937ED" w:rsidRPr="005F7E89" w:rsidRDefault="001937ED" w:rsidP="005E710D">
            <w:pPr>
              <w:rPr>
                <w:rFonts w:ascii="Times New Roman" w:hAnsi="Times New Roman" w:cs="Times New Roman"/>
                <w:sz w:val="20"/>
                <w:szCs w:val="20"/>
                <w:vertAlign w:val="superscript"/>
                <w:lang w:val="en-US"/>
              </w:rPr>
            </w:pPr>
            <w:r w:rsidRPr="005F7E89">
              <w:rPr>
                <w:rFonts w:ascii="Times New Roman" w:hAnsi="Times New Roman" w:cs="Times New Roman"/>
                <w:sz w:val="20"/>
                <w:szCs w:val="20"/>
                <w:lang w:val="en-US"/>
              </w:rPr>
              <w:t xml:space="preserve">Known not exclusive Dutch or English language </w:t>
            </w:r>
            <w:r w:rsidRPr="005F7E89">
              <w:rPr>
                <w:rFonts w:ascii="Times New Roman" w:eastAsia="Times New Roman" w:hAnsi="Times New Roman" w:cs="Times New Roman"/>
                <w:sz w:val="20"/>
                <w:szCs w:val="20"/>
              </w:rPr>
              <w:t>- no (%)</w:t>
            </w:r>
          </w:p>
        </w:tc>
        <w:tc>
          <w:tcPr>
            <w:tcW w:w="2835" w:type="dxa"/>
          </w:tcPr>
          <w:p w14:paraId="50E630FF"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69 (23.2)</w:t>
            </w:r>
          </w:p>
        </w:tc>
        <w:tc>
          <w:tcPr>
            <w:tcW w:w="2835" w:type="dxa"/>
          </w:tcPr>
          <w:p w14:paraId="29F27AC8"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69 (21.8)</w:t>
            </w:r>
          </w:p>
        </w:tc>
        <w:tc>
          <w:tcPr>
            <w:tcW w:w="1417" w:type="dxa"/>
          </w:tcPr>
          <w:p w14:paraId="565D23D2" w14:textId="77777777" w:rsidR="001937ED" w:rsidRPr="005F7E89" w:rsidRDefault="001937ED" w:rsidP="005E710D">
            <w:pPr>
              <w:rPr>
                <w:rFonts w:ascii="Times New Roman" w:hAnsi="Times New Roman" w:cs="Times New Roman"/>
                <w:b/>
                <w:sz w:val="20"/>
                <w:szCs w:val="20"/>
                <w:lang w:val="en-US"/>
              </w:rPr>
            </w:pPr>
            <w:r w:rsidRPr="005F7E89">
              <w:rPr>
                <w:rFonts w:ascii="Times New Roman" w:hAnsi="Times New Roman" w:cs="Times New Roman"/>
                <w:sz w:val="20"/>
                <w:szCs w:val="20"/>
                <w:lang w:val="en-US"/>
              </w:rPr>
              <w:t>0.66</w:t>
            </w:r>
          </w:p>
        </w:tc>
      </w:tr>
      <w:tr w:rsidR="005F7E89" w:rsidRPr="005F7E89" w14:paraId="1ED30743" w14:textId="77777777" w:rsidTr="005E710D">
        <w:tc>
          <w:tcPr>
            <w:tcW w:w="6236" w:type="dxa"/>
          </w:tcPr>
          <w:p w14:paraId="3E2F3E93" w14:textId="77777777" w:rsidR="001937ED" w:rsidRPr="005F7E89" w:rsidRDefault="001937ED" w:rsidP="005E710D">
            <w:pPr>
              <w:rPr>
                <w:rFonts w:ascii="Times New Roman" w:hAnsi="Times New Roman" w:cs="Times New Roman"/>
                <w:sz w:val="20"/>
                <w:szCs w:val="20"/>
                <w:vertAlign w:val="superscript"/>
                <w:lang w:val="en-US"/>
              </w:rPr>
            </w:pPr>
            <w:r w:rsidRPr="005F7E89">
              <w:rPr>
                <w:rFonts w:ascii="Times New Roman" w:hAnsi="Times New Roman" w:cs="Times New Roman"/>
                <w:sz w:val="20"/>
                <w:szCs w:val="20"/>
                <w:lang w:val="en-US"/>
              </w:rPr>
              <w:t xml:space="preserve">Socioeconomic status </w:t>
            </w:r>
          </w:p>
        </w:tc>
        <w:tc>
          <w:tcPr>
            <w:tcW w:w="2835" w:type="dxa"/>
          </w:tcPr>
          <w:p w14:paraId="35805842" w14:textId="77777777" w:rsidR="001937ED" w:rsidRPr="005F7E89" w:rsidRDefault="001937ED" w:rsidP="005E710D">
            <w:pPr>
              <w:rPr>
                <w:rFonts w:ascii="Times New Roman" w:hAnsi="Times New Roman" w:cs="Times New Roman"/>
                <w:sz w:val="20"/>
                <w:szCs w:val="20"/>
                <w:lang w:val="en-US"/>
              </w:rPr>
            </w:pPr>
          </w:p>
        </w:tc>
        <w:tc>
          <w:tcPr>
            <w:tcW w:w="2835" w:type="dxa"/>
          </w:tcPr>
          <w:p w14:paraId="17C6A110" w14:textId="77777777" w:rsidR="001937ED" w:rsidRPr="005F7E89" w:rsidRDefault="001937ED" w:rsidP="005E710D">
            <w:pPr>
              <w:rPr>
                <w:rFonts w:ascii="Times New Roman" w:hAnsi="Times New Roman" w:cs="Times New Roman"/>
                <w:sz w:val="20"/>
                <w:szCs w:val="20"/>
                <w:lang w:val="en-US"/>
              </w:rPr>
            </w:pPr>
          </w:p>
        </w:tc>
        <w:tc>
          <w:tcPr>
            <w:tcW w:w="1417" w:type="dxa"/>
          </w:tcPr>
          <w:p w14:paraId="3A1DA86C" w14:textId="77777777" w:rsidR="001937ED" w:rsidRPr="005F7E89" w:rsidRDefault="001937ED" w:rsidP="005E710D">
            <w:pPr>
              <w:rPr>
                <w:rFonts w:ascii="Times New Roman" w:hAnsi="Times New Roman" w:cs="Times New Roman"/>
                <w:sz w:val="20"/>
                <w:szCs w:val="20"/>
                <w:lang w:val="en-US"/>
              </w:rPr>
            </w:pPr>
          </w:p>
        </w:tc>
      </w:tr>
      <w:tr w:rsidR="005F7E89" w:rsidRPr="005F7E89" w14:paraId="48E27ADA" w14:textId="77777777" w:rsidTr="005E710D">
        <w:tc>
          <w:tcPr>
            <w:tcW w:w="6236" w:type="dxa"/>
          </w:tcPr>
          <w:p w14:paraId="20CA4885"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Educational level </w:t>
            </w:r>
            <w:proofErr w:type="spellStart"/>
            <w:r w:rsidRPr="005F7E89">
              <w:rPr>
                <w:rFonts w:ascii="Times New Roman" w:hAnsi="Times New Roman" w:cs="Times New Roman"/>
                <w:sz w:val="20"/>
                <w:szCs w:val="20"/>
                <w:lang w:val="en-US"/>
              </w:rPr>
              <w:t>parents</w:t>
            </w:r>
            <w:r w:rsidRPr="005F7E89">
              <w:rPr>
                <w:rFonts w:ascii="Times New Roman" w:hAnsi="Times New Roman" w:cs="Times New Roman"/>
                <w:i/>
                <w:iCs/>
                <w:sz w:val="20"/>
                <w:szCs w:val="20"/>
                <w:vertAlign w:val="superscript"/>
                <w:lang w:val="en-US"/>
              </w:rPr>
              <w:t>b</w:t>
            </w:r>
            <w:proofErr w:type="spellEnd"/>
          </w:p>
        </w:tc>
        <w:tc>
          <w:tcPr>
            <w:tcW w:w="2835" w:type="dxa"/>
          </w:tcPr>
          <w:p w14:paraId="0B4CCC1E" w14:textId="77777777" w:rsidR="001937ED" w:rsidRPr="005F7E89" w:rsidRDefault="001937ED" w:rsidP="005E710D">
            <w:pPr>
              <w:rPr>
                <w:rFonts w:ascii="Times New Roman" w:hAnsi="Times New Roman" w:cs="Times New Roman"/>
                <w:sz w:val="20"/>
                <w:szCs w:val="20"/>
                <w:lang w:val="en-US"/>
              </w:rPr>
            </w:pPr>
          </w:p>
        </w:tc>
        <w:tc>
          <w:tcPr>
            <w:tcW w:w="2835" w:type="dxa"/>
          </w:tcPr>
          <w:p w14:paraId="1C3F5E69" w14:textId="77777777" w:rsidR="001937ED" w:rsidRPr="005F7E89" w:rsidRDefault="001937ED" w:rsidP="005E710D">
            <w:pPr>
              <w:rPr>
                <w:rFonts w:ascii="Times New Roman" w:hAnsi="Times New Roman" w:cs="Times New Roman"/>
                <w:sz w:val="20"/>
                <w:szCs w:val="20"/>
                <w:lang w:val="en-US"/>
              </w:rPr>
            </w:pPr>
          </w:p>
        </w:tc>
        <w:tc>
          <w:tcPr>
            <w:tcW w:w="1417" w:type="dxa"/>
          </w:tcPr>
          <w:p w14:paraId="4615AEDF"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0.94</w:t>
            </w:r>
          </w:p>
        </w:tc>
      </w:tr>
      <w:tr w:rsidR="005F7E89" w:rsidRPr="005F7E89" w14:paraId="036BC8D4" w14:textId="77777777" w:rsidTr="005E710D">
        <w:tc>
          <w:tcPr>
            <w:tcW w:w="6236" w:type="dxa"/>
          </w:tcPr>
          <w:p w14:paraId="338FCEDE"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Educational level 1</w:t>
            </w:r>
            <w:r w:rsidRPr="005F7E89">
              <w:rPr>
                <w:rFonts w:ascii="Times New Roman" w:eastAsia="Times New Roman" w:hAnsi="Times New Roman" w:cs="Times New Roman"/>
                <w:sz w:val="20"/>
                <w:szCs w:val="20"/>
              </w:rPr>
              <w:t xml:space="preserve"> - no (%)</w:t>
            </w:r>
          </w:p>
        </w:tc>
        <w:tc>
          <w:tcPr>
            <w:tcW w:w="2835" w:type="dxa"/>
          </w:tcPr>
          <w:p w14:paraId="2EFFF40A"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37 (12.5)</w:t>
            </w:r>
          </w:p>
        </w:tc>
        <w:tc>
          <w:tcPr>
            <w:tcW w:w="2835" w:type="dxa"/>
          </w:tcPr>
          <w:p w14:paraId="2C41F1DC"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40 (12.6)</w:t>
            </w:r>
          </w:p>
        </w:tc>
        <w:tc>
          <w:tcPr>
            <w:tcW w:w="1417" w:type="dxa"/>
          </w:tcPr>
          <w:p w14:paraId="78E850AC" w14:textId="77777777" w:rsidR="001937ED" w:rsidRPr="005F7E89" w:rsidRDefault="001937ED" w:rsidP="005E710D">
            <w:pPr>
              <w:rPr>
                <w:rFonts w:ascii="Times New Roman" w:hAnsi="Times New Roman" w:cs="Times New Roman"/>
                <w:sz w:val="20"/>
                <w:szCs w:val="20"/>
                <w:lang w:val="en-US"/>
              </w:rPr>
            </w:pPr>
          </w:p>
        </w:tc>
      </w:tr>
      <w:tr w:rsidR="005F7E89" w:rsidRPr="005F7E89" w14:paraId="10D64AFE" w14:textId="77777777" w:rsidTr="005E710D">
        <w:tc>
          <w:tcPr>
            <w:tcW w:w="6236" w:type="dxa"/>
          </w:tcPr>
          <w:p w14:paraId="590427AF" w14:textId="77777777" w:rsidR="001937ED" w:rsidRPr="005F7E89" w:rsidRDefault="001937ED" w:rsidP="005E710D">
            <w:pPr>
              <w:rPr>
                <w:rFonts w:ascii="Times New Roman" w:hAnsi="Times New Roman" w:cs="Times New Roman"/>
                <w:sz w:val="20"/>
                <w:szCs w:val="20"/>
                <w:vertAlign w:val="superscript"/>
                <w:lang w:val="en-US"/>
              </w:rPr>
            </w:pPr>
            <w:r w:rsidRPr="005F7E89">
              <w:rPr>
                <w:rFonts w:ascii="Times New Roman" w:hAnsi="Times New Roman" w:cs="Times New Roman"/>
                <w:sz w:val="20"/>
                <w:szCs w:val="20"/>
                <w:lang w:val="en-US"/>
              </w:rPr>
              <w:t xml:space="preserve">          Educational level 2</w:t>
            </w:r>
            <w:r w:rsidRPr="005F7E89">
              <w:rPr>
                <w:rFonts w:ascii="Times New Roman" w:eastAsia="Times New Roman" w:hAnsi="Times New Roman" w:cs="Times New Roman"/>
                <w:sz w:val="20"/>
                <w:szCs w:val="20"/>
              </w:rPr>
              <w:t xml:space="preserve"> - no (%)</w:t>
            </w:r>
          </w:p>
        </w:tc>
        <w:tc>
          <w:tcPr>
            <w:tcW w:w="2835" w:type="dxa"/>
          </w:tcPr>
          <w:p w14:paraId="0F734709"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124 (41.8)</w:t>
            </w:r>
          </w:p>
        </w:tc>
        <w:tc>
          <w:tcPr>
            <w:tcW w:w="2835" w:type="dxa"/>
          </w:tcPr>
          <w:p w14:paraId="5478CB4E"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137 (43.2)</w:t>
            </w:r>
          </w:p>
        </w:tc>
        <w:tc>
          <w:tcPr>
            <w:tcW w:w="1417" w:type="dxa"/>
          </w:tcPr>
          <w:p w14:paraId="391C6187" w14:textId="77777777" w:rsidR="001937ED" w:rsidRPr="005F7E89" w:rsidRDefault="001937ED" w:rsidP="005E710D">
            <w:pPr>
              <w:rPr>
                <w:rFonts w:ascii="Times New Roman" w:hAnsi="Times New Roman" w:cs="Times New Roman"/>
                <w:sz w:val="20"/>
                <w:szCs w:val="20"/>
                <w:lang w:val="en-US"/>
              </w:rPr>
            </w:pPr>
          </w:p>
        </w:tc>
      </w:tr>
      <w:tr w:rsidR="005F7E89" w:rsidRPr="005F7E89" w14:paraId="5CC3AFD7" w14:textId="77777777" w:rsidTr="005E710D">
        <w:tc>
          <w:tcPr>
            <w:tcW w:w="6236" w:type="dxa"/>
          </w:tcPr>
          <w:p w14:paraId="0807A8AD"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Educational level 3</w:t>
            </w:r>
            <w:r w:rsidRPr="005F7E89">
              <w:rPr>
                <w:rFonts w:ascii="Times New Roman" w:eastAsia="Times New Roman" w:hAnsi="Times New Roman" w:cs="Times New Roman"/>
                <w:sz w:val="20"/>
                <w:szCs w:val="20"/>
              </w:rPr>
              <w:t xml:space="preserve"> - no (%)</w:t>
            </w:r>
          </w:p>
        </w:tc>
        <w:tc>
          <w:tcPr>
            <w:tcW w:w="2835" w:type="dxa"/>
          </w:tcPr>
          <w:p w14:paraId="28DEA361"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85 (28.6)</w:t>
            </w:r>
          </w:p>
        </w:tc>
        <w:tc>
          <w:tcPr>
            <w:tcW w:w="2835" w:type="dxa"/>
          </w:tcPr>
          <w:p w14:paraId="002E925D"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91 (28.7)</w:t>
            </w:r>
          </w:p>
        </w:tc>
        <w:tc>
          <w:tcPr>
            <w:tcW w:w="1417" w:type="dxa"/>
          </w:tcPr>
          <w:p w14:paraId="15B1B043" w14:textId="77777777" w:rsidR="001937ED" w:rsidRPr="005F7E89" w:rsidRDefault="001937ED" w:rsidP="005E710D">
            <w:pPr>
              <w:rPr>
                <w:rFonts w:ascii="Times New Roman" w:hAnsi="Times New Roman" w:cs="Times New Roman"/>
                <w:sz w:val="20"/>
                <w:szCs w:val="20"/>
                <w:lang w:val="en-US"/>
              </w:rPr>
            </w:pPr>
          </w:p>
        </w:tc>
      </w:tr>
      <w:tr w:rsidR="005F7E89" w:rsidRPr="005F7E89" w14:paraId="21CCCF06" w14:textId="77777777" w:rsidTr="005E710D">
        <w:tc>
          <w:tcPr>
            <w:tcW w:w="6236" w:type="dxa"/>
          </w:tcPr>
          <w:p w14:paraId="5A3DA779"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Educational level unknown</w:t>
            </w:r>
            <w:r w:rsidRPr="005F7E89">
              <w:rPr>
                <w:rFonts w:ascii="Times New Roman" w:eastAsia="Times New Roman" w:hAnsi="Times New Roman" w:cs="Times New Roman"/>
                <w:sz w:val="20"/>
                <w:szCs w:val="20"/>
              </w:rPr>
              <w:t xml:space="preserve"> - no (%)</w:t>
            </w:r>
          </w:p>
        </w:tc>
        <w:tc>
          <w:tcPr>
            <w:tcW w:w="2835" w:type="dxa"/>
          </w:tcPr>
          <w:p w14:paraId="0A4EAD3E"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51 (17.2)</w:t>
            </w:r>
          </w:p>
        </w:tc>
        <w:tc>
          <w:tcPr>
            <w:tcW w:w="2835" w:type="dxa"/>
          </w:tcPr>
          <w:p w14:paraId="0758E6AA"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49 (15.5)</w:t>
            </w:r>
          </w:p>
        </w:tc>
        <w:tc>
          <w:tcPr>
            <w:tcW w:w="1417" w:type="dxa"/>
          </w:tcPr>
          <w:p w14:paraId="7895B1A4" w14:textId="77777777" w:rsidR="001937ED" w:rsidRPr="005F7E89" w:rsidRDefault="001937ED" w:rsidP="005E710D">
            <w:pPr>
              <w:rPr>
                <w:rFonts w:ascii="Times New Roman" w:hAnsi="Times New Roman" w:cs="Times New Roman"/>
                <w:sz w:val="20"/>
                <w:szCs w:val="20"/>
                <w:lang w:val="en-US"/>
              </w:rPr>
            </w:pPr>
          </w:p>
        </w:tc>
      </w:tr>
      <w:tr w:rsidR="005F7E89" w:rsidRPr="005F7E89" w14:paraId="33A0AC13" w14:textId="77777777" w:rsidTr="005E710D">
        <w:tc>
          <w:tcPr>
            <w:tcW w:w="6236" w:type="dxa"/>
          </w:tcPr>
          <w:p w14:paraId="492EE921"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Occupational level </w:t>
            </w:r>
            <w:proofErr w:type="spellStart"/>
            <w:r w:rsidRPr="005F7E89">
              <w:rPr>
                <w:rFonts w:ascii="Times New Roman" w:hAnsi="Times New Roman" w:cs="Times New Roman"/>
                <w:sz w:val="20"/>
                <w:szCs w:val="20"/>
                <w:lang w:val="en-US"/>
              </w:rPr>
              <w:t>parents</w:t>
            </w:r>
            <w:r w:rsidRPr="005F7E89">
              <w:rPr>
                <w:rFonts w:ascii="Times New Roman" w:hAnsi="Times New Roman" w:cs="Times New Roman"/>
                <w:i/>
                <w:iCs/>
                <w:sz w:val="20"/>
                <w:szCs w:val="20"/>
                <w:vertAlign w:val="superscript"/>
                <w:lang w:val="en-US"/>
              </w:rPr>
              <w:t>c</w:t>
            </w:r>
            <w:proofErr w:type="spellEnd"/>
          </w:p>
        </w:tc>
        <w:tc>
          <w:tcPr>
            <w:tcW w:w="2835" w:type="dxa"/>
          </w:tcPr>
          <w:p w14:paraId="27B26990" w14:textId="77777777" w:rsidR="001937ED" w:rsidRPr="005F7E89" w:rsidRDefault="001937ED" w:rsidP="005E710D">
            <w:pPr>
              <w:rPr>
                <w:rFonts w:ascii="Times New Roman" w:hAnsi="Times New Roman" w:cs="Times New Roman"/>
                <w:sz w:val="20"/>
                <w:szCs w:val="20"/>
                <w:lang w:val="en-US"/>
              </w:rPr>
            </w:pPr>
          </w:p>
        </w:tc>
        <w:tc>
          <w:tcPr>
            <w:tcW w:w="2835" w:type="dxa"/>
          </w:tcPr>
          <w:p w14:paraId="0288733C" w14:textId="77777777" w:rsidR="001937ED" w:rsidRPr="005F7E89" w:rsidRDefault="001937ED" w:rsidP="005E710D">
            <w:pPr>
              <w:rPr>
                <w:rFonts w:ascii="Times New Roman" w:hAnsi="Times New Roman" w:cs="Times New Roman"/>
                <w:sz w:val="20"/>
                <w:szCs w:val="20"/>
                <w:lang w:val="en-US"/>
              </w:rPr>
            </w:pPr>
          </w:p>
        </w:tc>
        <w:tc>
          <w:tcPr>
            <w:tcW w:w="1417" w:type="dxa"/>
          </w:tcPr>
          <w:p w14:paraId="47B987EF"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0.17</w:t>
            </w:r>
          </w:p>
        </w:tc>
      </w:tr>
      <w:tr w:rsidR="005F7E89" w:rsidRPr="005F7E89" w14:paraId="11D9CDA6" w14:textId="77777777" w:rsidTr="005E710D">
        <w:tc>
          <w:tcPr>
            <w:tcW w:w="6236" w:type="dxa"/>
          </w:tcPr>
          <w:p w14:paraId="35F633FD"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Occupational level 1</w:t>
            </w:r>
            <w:r w:rsidRPr="005F7E89">
              <w:rPr>
                <w:rFonts w:ascii="Times New Roman" w:eastAsia="Times New Roman" w:hAnsi="Times New Roman" w:cs="Times New Roman"/>
                <w:sz w:val="20"/>
                <w:szCs w:val="20"/>
              </w:rPr>
              <w:t xml:space="preserve"> - no (%)</w:t>
            </w:r>
          </w:p>
        </w:tc>
        <w:tc>
          <w:tcPr>
            <w:tcW w:w="2835" w:type="dxa"/>
          </w:tcPr>
          <w:p w14:paraId="413537A5"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24 (8.1)</w:t>
            </w:r>
          </w:p>
        </w:tc>
        <w:tc>
          <w:tcPr>
            <w:tcW w:w="2835" w:type="dxa"/>
          </w:tcPr>
          <w:p w14:paraId="31A47A67"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42 (13.3)</w:t>
            </w:r>
          </w:p>
        </w:tc>
        <w:tc>
          <w:tcPr>
            <w:tcW w:w="1417" w:type="dxa"/>
          </w:tcPr>
          <w:p w14:paraId="0DF88382" w14:textId="77777777" w:rsidR="001937ED" w:rsidRPr="005F7E89" w:rsidRDefault="001937ED" w:rsidP="005E710D">
            <w:pPr>
              <w:rPr>
                <w:rFonts w:ascii="Times New Roman" w:hAnsi="Times New Roman" w:cs="Times New Roman"/>
                <w:sz w:val="20"/>
                <w:szCs w:val="20"/>
                <w:lang w:val="en-US"/>
              </w:rPr>
            </w:pPr>
          </w:p>
        </w:tc>
      </w:tr>
      <w:tr w:rsidR="005F7E89" w:rsidRPr="005F7E89" w14:paraId="4E1E4A9E" w14:textId="77777777" w:rsidTr="005E710D">
        <w:tc>
          <w:tcPr>
            <w:tcW w:w="6236" w:type="dxa"/>
          </w:tcPr>
          <w:p w14:paraId="6BB30E5A"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Occupational level 2</w:t>
            </w:r>
            <w:r w:rsidRPr="005F7E89">
              <w:rPr>
                <w:rFonts w:ascii="Times New Roman" w:eastAsia="Times New Roman" w:hAnsi="Times New Roman" w:cs="Times New Roman"/>
                <w:sz w:val="20"/>
                <w:szCs w:val="20"/>
              </w:rPr>
              <w:t xml:space="preserve"> - no (%)</w:t>
            </w:r>
          </w:p>
        </w:tc>
        <w:tc>
          <w:tcPr>
            <w:tcW w:w="2835" w:type="dxa"/>
          </w:tcPr>
          <w:p w14:paraId="4F3A839D"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85 (28.6)</w:t>
            </w:r>
          </w:p>
        </w:tc>
        <w:tc>
          <w:tcPr>
            <w:tcW w:w="2835" w:type="dxa"/>
          </w:tcPr>
          <w:p w14:paraId="12D7EDB0"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80 (25.2)</w:t>
            </w:r>
          </w:p>
        </w:tc>
        <w:tc>
          <w:tcPr>
            <w:tcW w:w="1417" w:type="dxa"/>
          </w:tcPr>
          <w:p w14:paraId="00C62FA4" w14:textId="77777777" w:rsidR="001937ED" w:rsidRPr="005F7E89" w:rsidRDefault="001937ED" w:rsidP="005E710D">
            <w:pPr>
              <w:rPr>
                <w:rFonts w:ascii="Times New Roman" w:hAnsi="Times New Roman" w:cs="Times New Roman"/>
                <w:sz w:val="20"/>
                <w:szCs w:val="20"/>
                <w:lang w:val="en-US"/>
              </w:rPr>
            </w:pPr>
          </w:p>
        </w:tc>
      </w:tr>
      <w:tr w:rsidR="005F7E89" w:rsidRPr="005F7E89" w14:paraId="736DB442" w14:textId="77777777" w:rsidTr="005E710D">
        <w:tc>
          <w:tcPr>
            <w:tcW w:w="6236" w:type="dxa"/>
          </w:tcPr>
          <w:p w14:paraId="7B217766" w14:textId="77777777" w:rsidR="001937ED" w:rsidRPr="005F7E89" w:rsidRDefault="001937ED" w:rsidP="005E710D">
            <w:pPr>
              <w:rPr>
                <w:rFonts w:ascii="Times New Roman" w:hAnsi="Times New Roman" w:cs="Times New Roman"/>
                <w:sz w:val="20"/>
                <w:szCs w:val="20"/>
                <w:vertAlign w:val="superscript"/>
                <w:lang w:val="en-US"/>
              </w:rPr>
            </w:pPr>
            <w:r w:rsidRPr="005F7E89">
              <w:rPr>
                <w:rFonts w:ascii="Times New Roman" w:hAnsi="Times New Roman" w:cs="Times New Roman"/>
                <w:sz w:val="20"/>
                <w:szCs w:val="20"/>
                <w:lang w:val="en-US"/>
              </w:rPr>
              <w:t xml:space="preserve">          Occupational level 3</w:t>
            </w:r>
            <w:r w:rsidRPr="005F7E89">
              <w:rPr>
                <w:rFonts w:ascii="Times New Roman" w:eastAsia="Times New Roman" w:hAnsi="Times New Roman" w:cs="Times New Roman"/>
                <w:sz w:val="20"/>
                <w:szCs w:val="20"/>
              </w:rPr>
              <w:t xml:space="preserve"> - no (%)</w:t>
            </w:r>
          </w:p>
        </w:tc>
        <w:tc>
          <w:tcPr>
            <w:tcW w:w="2835" w:type="dxa"/>
          </w:tcPr>
          <w:p w14:paraId="4DEE6DDA"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80 (26.9)</w:t>
            </w:r>
          </w:p>
        </w:tc>
        <w:tc>
          <w:tcPr>
            <w:tcW w:w="2835" w:type="dxa"/>
          </w:tcPr>
          <w:p w14:paraId="4EF93051"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84 (26.5)</w:t>
            </w:r>
          </w:p>
        </w:tc>
        <w:tc>
          <w:tcPr>
            <w:tcW w:w="1417" w:type="dxa"/>
          </w:tcPr>
          <w:p w14:paraId="48BF7163" w14:textId="77777777" w:rsidR="001937ED" w:rsidRPr="005F7E89" w:rsidRDefault="001937ED" w:rsidP="005E710D">
            <w:pPr>
              <w:rPr>
                <w:rFonts w:ascii="Times New Roman" w:hAnsi="Times New Roman" w:cs="Times New Roman"/>
                <w:sz w:val="20"/>
                <w:szCs w:val="20"/>
                <w:lang w:val="en-US"/>
              </w:rPr>
            </w:pPr>
          </w:p>
        </w:tc>
      </w:tr>
      <w:tr w:rsidR="005F7E89" w:rsidRPr="005F7E89" w14:paraId="35153C62" w14:textId="77777777" w:rsidTr="005E710D">
        <w:tc>
          <w:tcPr>
            <w:tcW w:w="6236" w:type="dxa"/>
          </w:tcPr>
          <w:p w14:paraId="52A94B40"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Occupational level 4</w:t>
            </w:r>
            <w:r w:rsidRPr="005F7E89">
              <w:rPr>
                <w:rFonts w:ascii="Times New Roman" w:eastAsia="Times New Roman" w:hAnsi="Times New Roman" w:cs="Times New Roman"/>
                <w:sz w:val="20"/>
                <w:szCs w:val="20"/>
              </w:rPr>
              <w:t xml:space="preserve"> - no (%)</w:t>
            </w:r>
          </w:p>
        </w:tc>
        <w:tc>
          <w:tcPr>
            <w:tcW w:w="2835" w:type="dxa"/>
          </w:tcPr>
          <w:p w14:paraId="43B8B915"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42 (14.1)</w:t>
            </w:r>
          </w:p>
        </w:tc>
        <w:tc>
          <w:tcPr>
            <w:tcW w:w="2835" w:type="dxa"/>
          </w:tcPr>
          <w:p w14:paraId="20A12483"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53 (16.7)</w:t>
            </w:r>
          </w:p>
        </w:tc>
        <w:tc>
          <w:tcPr>
            <w:tcW w:w="1417" w:type="dxa"/>
          </w:tcPr>
          <w:p w14:paraId="61026CCF" w14:textId="77777777" w:rsidR="001937ED" w:rsidRPr="005F7E89" w:rsidRDefault="001937ED" w:rsidP="005E710D">
            <w:pPr>
              <w:rPr>
                <w:rFonts w:ascii="Times New Roman" w:hAnsi="Times New Roman" w:cs="Times New Roman"/>
                <w:sz w:val="20"/>
                <w:szCs w:val="20"/>
                <w:lang w:val="en-US"/>
              </w:rPr>
            </w:pPr>
          </w:p>
        </w:tc>
      </w:tr>
      <w:tr w:rsidR="005F7E89" w:rsidRPr="005F7E89" w14:paraId="464FA2A1" w14:textId="77777777" w:rsidTr="005E710D">
        <w:tc>
          <w:tcPr>
            <w:tcW w:w="6236" w:type="dxa"/>
          </w:tcPr>
          <w:p w14:paraId="0ABA46C2"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Occupational level unknown</w:t>
            </w:r>
            <w:r w:rsidRPr="005F7E89">
              <w:rPr>
                <w:rFonts w:ascii="Times New Roman" w:eastAsia="Times New Roman" w:hAnsi="Times New Roman" w:cs="Times New Roman"/>
                <w:sz w:val="20"/>
                <w:szCs w:val="20"/>
              </w:rPr>
              <w:t xml:space="preserve"> - no (%)</w:t>
            </w:r>
          </w:p>
        </w:tc>
        <w:tc>
          <w:tcPr>
            <w:tcW w:w="2835" w:type="dxa"/>
          </w:tcPr>
          <w:p w14:paraId="27393B13"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66 (22.2)</w:t>
            </w:r>
          </w:p>
        </w:tc>
        <w:tc>
          <w:tcPr>
            <w:tcW w:w="2835" w:type="dxa"/>
          </w:tcPr>
          <w:p w14:paraId="599BFD06"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58 (18.3)</w:t>
            </w:r>
          </w:p>
        </w:tc>
        <w:tc>
          <w:tcPr>
            <w:tcW w:w="1417" w:type="dxa"/>
          </w:tcPr>
          <w:p w14:paraId="5046C710" w14:textId="77777777" w:rsidR="001937ED" w:rsidRPr="005F7E89" w:rsidRDefault="001937ED" w:rsidP="005E710D">
            <w:pPr>
              <w:rPr>
                <w:rFonts w:ascii="Times New Roman" w:hAnsi="Times New Roman" w:cs="Times New Roman"/>
                <w:sz w:val="20"/>
                <w:szCs w:val="20"/>
                <w:lang w:val="en-US"/>
              </w:rPr>
            </w:pPr>
          </w:p>
        </w:tc>
      </w:tr>
      <w:tr w:rsidR="005F7E89" w:rsidRPr="005F7E89" w14:paraId="243EC42F" w14:textId="77777777" w:rsidTr="005E710D">
        <w:tc>
          <w:tcPr>
            <w:tcW w:w="6236" w:type="dxa"/>
          </w:tcPr>
          <w:p w14:paraId="781ED0F4" w14:textId="77777777" w:rsidR="001937ED" w:rsidRPr="005F7E89" w:rsidRDefault="001937ED" w:rsidP="005E710D">
            <w:pPr>
              <w:rPr>
                <w:rFonts w:ascii="Times New Roman" w:hAnsi="Times New Roman" w:cs="Times New Roman"/>
                <w:sz w:val="20"/>
                <w:szCs w:val="20"/>
                <w:lang w:val="en-US"/>
              </w:rPr>
            </w:pPr>
          </w:p>
          <w:p w14:paraId="51431202"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b/>
                <w:sz w:val="20"/>
                <w:szCs w:val="20"/>
                <w:lang w:val="en-US"/>
              </w:rPr>
              <w:t>Patient characteristics upon PICU admission</w:t>
            </w:r>
          </w:p>
        </w:tc>
        <w:tc>
          <w:tcPr>
            <w:tcW w:w="2835" w:type="dxa"/>
          </w:tcPr>
          <w:p w14:paraId="1516A9D3" w14:textId="77777777" w:rsidR="001937ED" w:rsidRPr="005F7E89" w:rsidRDefault="001937ED" w:rsidP="005E710D">
            <w:pPr>
              <w:rPr>
                <w:rFonts w:ascii="Times New Roman" w:hAnsi="Times New Roman" w:cs="Times New Roman"/>
                <w:sz w:val="20"/>
                <w:szCs w:val="20"/>
                <w:lang w:val="en-US"/>
              </w:rPr>
            </w:pPr>
          </w:p>
        </w:tc>
        <w:tc>
          <w:tcPr>
            <w:tcW w:w="2835" w:type="dxa"/>
          </w:tcPr>
          <w:p w14:paraId="217DC7FD" w14:textId="77777777" w:rsidR="001937ED" w:rsidRPr="005F7E89" w:rsidRDefault="001937ED" w:rsidP="005E710D">
            <w:pPr>
              <w:rPr>
                <w:rFonts w:ascii="Times New Roman" w:hAnsi="Times New Roman" w:cs="Times New Roman"/>
                <w:sz w:val="20"/>
                <w:szCs w:val="20"/>
                <w:lang w:val="en-US"/>
              </w:rPr>
            </w:pPr>
          </w:p>
        </w:tc>
        <w:tc>
          <w:tcPr>
            <w:tcW w:w="1417" w:type="dxa"/>
          </w:tcPr>
          <w:p w14:paraId="716E018F" w14:textId="77777777" w:rsidR="001937ED" w:rsidRPr="005F7E89" w:rsidRDefault="001937ED" w:rsidP="005E710D">
            <w:pPr>
              <w:rPr>
                <w:rFonts w:ascii="Times New Roman" w:hAnsi="Times New Roman" w:cs="Times New Roman"/>
                <w:sz w:val="20"/>
                <w:szCs w:val="20"/>
                <w:lang w:val="en-US"/>
              </w:rPr>
            </w:pPr>
          </w:p>
        </w:tc>
      </w:tr>
      <w:tr w:rsidR="005F7E89" w:rsidRPr="005F7E89" w14:paraId="444EEC6B" w14:textId="77777777" w:rsidTr="005E710D">
        <w:tc>
          <w:tcPr>
            <w:tcW w:w="6236" w:type="dxa"/>
          </w:tcPr>
          <w:p w14:paraId="16F91505"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Infant (age&lt;1y) at </w:t>
            </w:r>
            <w:proofErr w:type="spellStart"/>
            <w:r w:rsidRPr="005F7E89">
              <w:rPr>
                <w:rFonts w:ascii="Times New Roman" w:hAnsi="Times New Roman" w:cs="Times New Roman"/>
                <w:sz w:val="20"/>
                <w:szCs w:val="20"/>
                <w:lang w:val="en-US"/>
              </w:rPr>
              <w:t>randomisation</w:t>
            </w:r>
            <w:proofErr w:type="spellEnd"/>
            <w:r w:rsidRPr="005F7E89">
              <w:rPr>
                <w:rFonts w:ascii="Times New Roman" w:eastAsia="Times New Roman" w:hAnsi="Times New Roman" w:cs="Times New Roman"/>
                <w:sz w:val="20"/>
                <w:szCs w:val="20"/>
              </w:rPr>
              <w:t xml:space="preserve"> - no (%)</w:t>
            </w:r>
          </w:p>
        </w:tc>
        <w:tc>
          <w:tcPr>
            <w:tcW w:w="2835" w:type="dxa"/>
          </w:tcPr>
          <w:p w14:paraId="6CA82167"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139 (46.8)</w:t>
            </w:r>
          </w:p>
        </w:tc>
        <w:tc>
          <w:tcPr>
            <w:tcW w:w="2835" w:type="dxa"/>
          </w:tcPr>
          <w:p w14:paraId="09165C4A"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155 (48.9)</w:t>
            </w:r>
          </w:p>
        </w:tc>
        <w:tc>
          <w:tcPr>
            <w:tcW w:w="1417" w:type="dxa"/>
          </w:tcPr>
          <w:p w14:paraId="39DF3DB4"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0.60</w:t>
            </w:r>
          </w:p>
        </w:tc>
      </w:tr>
      <w:tr w:rsidR="005F7E89" w:rsidRPr="005F7E89" w14:paraId="5A87A65E" w14:textId="77777777" w:rsidTr="005E710D">
        <w:tc>
          <w:tcPr>
            <w:tcW w:w="6236" w:type="dxa"/>
          </w:tcPr>
          <w:p w14:paraId="22D0B065" w14:textId="77777777" w:rsidR="001937ED" w:rsidRPr="005F7E89" w:rsidRDefault="001937ED" w:rsidP="005E710D">
            <w:pPr>
              <w:rPr>
                <w:rFonts w:ascii="Times New Roman" w:hAnsi="Times New Roman" w:cs="Times New Roman"/>
                <w:sz w:val="20"/>
                <w:szCs w:val="20"/>
                <w:lang w:val="en-US"/>
              </w:rPr>
            </w:pPr>
            <w:proofErr w:type="spellStart"/>
            <w:r w:rsidRPr="005F7E89">
              <w:rPr>
                <w:rFonts w:ascii="Times New Roman" w:hAnsi="Times New Roman" w:cs="Times New Roman"/>
                <w:sz w:val="20"/>
                <w:szCs w:val="20"/>
                <w:lang w:val="en-US"/>
              </w:rPr>
              <w:lastRenderedPageBreak/>
              <w:t>STRONGkids</w:t>
            </w:r>
            <w:proofErr w:type="spellEnd"/>
            <w:r w:rsidRPr="005F7E89">
              <w:rPr>
                <w:rFonts w:ascii="Times New Roman" w:hAnsi="Times New Roman" w:cs="Times New Roman"/>
                <w:sz w:val="20"/>
                <w:szCs w:val="20"/>
                <w:lang w:val="en-US"/>
              </w:rPr>
              <w:t xml:space="preserve"> risk </w:t>
            </w:r>
            <w:proofErr w:type="spellStart"/>
            <w:r w:rsidRPr="005F7E89">
              <w:rPr>
                <w:rFonts w:ascii="Times New Roman" w:hAnsi="Times New Roman" w:cs="Times New Roman"/>
                <w:sz w:val="20"/>
                <w:szCs w:val="20"/>
                <w:lang w:val="en-US"/>
              </w:rPr>
              <w:t>level</w:t>
            </w:r>
            <w:r w:rsidRPr="005F7E89">
              <w:rPr>
                <w:rFonts w:ascii="Times New Roman" w:hAnsi="Times New Roman" w:cs="Times New Roman"/>
                <w:i/>
                <w:iCs/>
                <w:sz w:val="20"/>
                <w:szCs w:val="20"/>
                <w:vertAlign w:val="superscript"/>
                <w:lang w:val="en-US"/>
              </w:rPr>
              <w:t>d</w:t>
            </w:r>
            <w:proofErr w:type="spellEnd"/>
          </w:p>
        </w:tc>
        <w:tc>
          <w:tcPr>
            <w:tcW w:w="2835" w:type="dxa"/>
          </w:tcPr>
          <w:p w14:paraId="3B0BDF45" w14:textId="77777777" w:rsidR="001937ED" w:rsidRPr="005F7E89" w:rsidRDefault="001937ED" w:rsidP="005E710D">
            <w:pPr>
              <w:rPr>
                <w:rFonts w:ascii="Times New Roman" w:hAnsi="Times New Roman" w:cs="Times New Roman"/>
                <w:sz w:val="20"/>
                <w:szCs w:val="20"/>
                <w:lang w:val="en-US"/>
              </w:rPr>
            </w:pPr>
          </w:p>
        </w:tc>
        <w:tc>
          <w:tcPr>
            <w:tcW w:w="2835" w:type="dxa"/>
          </w:tcPr>
          <w:p w14:paraId="518125F8" w14:textId="77777777" w:rsidR="001937ED" w:rsidRPr="005F7E89" w:rsidRDefault="001937ED" w:rsidP="005E710D">
            <w:pPr>
              <w:rPr>
                <w:rFonts w:ascii="Times New Roman" w:hAnsi="Times New Roman" w:cs="Times New Roman"/>
                <w:sz w:val="20"/>
                <w:szCs w:val="20"/>
                <w:lang w:val="en-US"/>
              </w:rPr>
            </w:pPr>
          </w:p>
        </w:tc>
        <w:tc>
          <w:tcPr>
            <w:tcW w:w="1417" w:type="dxa"/>
          </w:tcPr>
          <w:p w14:paraId="629A7502"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0.68</w:t>
            </w:r>
          </w:p>
        </w:tc>
      </w:tr>
      <w:tr w:rsidR="005F7E89" w:rsidRPr="005F7E89" w14:paraId="7B2A63BD" w14:textId="77777777" w:rsidTr="005E710D">
        <w:tc>
          <w:tcPr>
            <w:tcW w:w="6236" w:type="dxa"/>
          </w:tcPr>
          <w:p w14:paraId="2106396B"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Medium</w:t>
            </w:r>
            <w:r w:rsidRPr="005F7E89">
              <w:rPr>
                <w:rFonts w:ascii="Times New Roman" w:eastAsia="Times New Roman" w:hAnsi="Times New Roman" w:cs="Times New Roman"/>
                <w:sz w:val="20"/>
                <w:szCs w:val="20"/>
              </w:rPr>
              <w:t xml:space="preserve"> - no (%)</w:t>
            </w:r>
          </w:p>
        </w:tc>
        <w:tc>
          <w:tcPr>
            <w:tcW w:w="2835" w:type="dxa"/>
          </w:tcPr>
          <w:p w14:paraId="06D58C7A"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265 (89.2)</w:t>
            </w:r>
          </w:p>
        </w:tc>
        <w:tc>
          <w:tcPr>
            <w:tcW w:w="2835" w:type="dxa"/>
          </w:tcPr>
          <w:p w14:paraId="497AC630"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286 (90.2)</w:t>
            </w:r>
          </w:p>
        </w:tc>
        <w:tc>
          <w:tcPr>
            <w:tcW w:w="1417" w:type="dxa"/>
          </w:tcPr>
          <w:p w14:paraId="0611FD2D" w14:textId="77777777" w:rsidR="001937ED" w:rsidRPr="005F7E89" w:rsidRDefault="001937ED" w:rsidP="005E710D">
            <w:pPr>
              <w:rPr>
                <w:rFonts w:ascii="Times New Roman" w:hAnsi="Times New Roman" w:cs="Times New Roman"/>
                <w:sz w:val="20"/>
                <w:szCs w:val="20"/>
                <w:lang w:val="en-US"/>
              </w:rPr>
            </w:pPr>
          </w:p>
        </w:tc>
      </w:tr>
      <w:tr w:rsidR="005F7E89" w:rsidRPr="005F7E89" w14:paraId="77846869" w14:textId="77777777" w:rsidTr="005E710D">
        <w:tc>
          <w:tcPr>
            <w:tcW w:w="6236" w:type="dxa"/>
          </w:tcPr>
          <w:p w14:paraId="244132F0"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High</w:t>
            </w:r>
            <w:r w:rsidRPr="005F7E89">
              <w:rPr>
                <w:rFonts w:ascii="Times New Roman" w:eastAsia="Times New Roman" w:hAnsi="Times New Roman" w:cs="Times New Roman"/>
                <w:sz w:val="20"/>
                <w:szCs w:val="20"/>
              </w:rPr>
              <w:t xml:space="preserve"> - no (%)</w:t>
            </w:r>
          </w:p>
        </w:tc>
        <w:tc>
          <w:tcPr>
            <w:tcW w:w="2835" w:type="dxa"/>
          </w:tcPr>
          <w:p w14:paraId="744BDC9A"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32 (10.8)</w:t>
            </w:r>
          </w:p>
        </w:tc>
        <w:tc>
          <w:tcPr>
            <w:tcW w:w="2835" w:type="dxa"/>
          </w:tcPr>
          <w:p w14:paraId="1D5B01B9"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31 (9.8)</w:t>
            </w:r>
          </w:p>
        </w:tc>
        <w:tc>
          <w:tcPr>
            <w:tcW w:w="1417" w:type="dxa"/>
          </w:tcPr>
          <w:p w14:paraId="475DE0C3" w14:textId="77777777" w:rsidR="001937ED" w:rsidRPr="005F7E89" w:rsidRDefault="001937ED" w:rsidP="005E710D">
            <w:pPr>
              <w:rPr>
                <w:rFonts w:ascii="Times New Roman" w:hAnsi="Times New Roman" w:cs="Times New Roman"/>
                <w:sz w:val="20"/>
                <w:szCs w:val="20"/>
              </w:rPr>
            </w:pPr>
          </w:p>
        </w:tc>
      </w:tr>
      <w:tr w:rsidR="005F7E89" w:rsidRPr="005F7E89" w14:paraId="2C086A1D" w14:textId="77777777" w:rsidTr="005E710D">
        <w:tc>
          <w:tcPr>
            <w:tcW w:w="6236" w:type="dxa"/>
          </w:tcPr>
          <w:p w14:paraId="2DA6809A" w14:textId="77777777" w:rsidR="001937ED" w:rsidRPr="005F7E89" w:rsidRDefault="001937ED" w:rsidP="005E710D">
            <w:pPr>
              <w:rPr>
                <w:rFonts w:ascii="Times New Roman" w:hAnsi="Times New Roman" w:cs="Times New Roman"/>
                <w:sz w:val="20"/>
                <w:szCs w:val="20"/>
                <w:lang w:val="en-US"/>
              </w:rPr>
            </w:pPr>
            <w:proofErr w:type="spellStart"/>
            <w:r w:rsidRPr="005F7E89">
              <w:rPr>
                <w:rFonts w:ascii="Times New Roman" w:hAnsi="Times New Roman" w:cs="Times New Roman"/>
                <w:sz w:val="20"/>
                <w:szCs w:val="20"/>
                <w:lang w:val="en-US"/>
              </w:rPr>
              <w:t>PeLOD</w:t>
            </w:r>
            <w:proofErr w:type="spellEnd"/>
            <w:r w:rsidRPr="005F7E89">
              <w:rPr>
                <w:rFonts w:ascii="Times New Roman" w:hAnsi="Times New Roman" w:cs="Times New Roman"/>
                <w:sz w:val="20"/>
                <w:szCs w:val="20"/>
                <w:lang w:val="en-US"/>
              </w:rPr>
              <w:t xml:space="preserve"> score, first 24h in </w:t>
            </w:r>
            <w:proofErr w:type="spellStart"/>
            <w:r w:rsidRPr="005F7E89">
              <w:rPr>
                <w:rFonts w:ascii="Times New Roman" w:hAnsi="Times New Roman" w:cs="Times New Roman"/>
                <w:sz w:val="20"/>
                <w:szCs w:val="20"/>
                <w:lang w:val="en-US"/>
              </w:rPr>
              <w:t>PICU</w:t>
            </w:r>
            <w:r w:rsidRPr="005F7E89">
              <w:rPr>
                <w:rFonts w:ascii="Times New Roman" w:hAnsi="Times New Roman" w:cs="Times New Roman"/>
                <w:i/>
                <w:iCs/>
                <w:sz w:val="20"/>
                <w:szCs w:val="20"/>
                <w:vertAlign w:val="superscript"/>
                <w:lang w:val="en-US"/>
              </w:rPr>
              <w:t>e</w:t>
            </w:r>
            <w:proofErr w:type="spellEnd"/>
            <w:r w:rsidRPr="005F7E89">
              <w:rPr>
                <w:rFonts w:ascii="Times New Roman" w:hAnsi="Times New Roman" w:cs="Times New Roman"/>
                <w:sz w:val="20"/>
                <w:szCs w:val="20"/>
                <w:lang w:val="en-US"/>
              </w:rPr>
              <w:t xml:space="preserve"> </w:t>
            </w:r>
            <w:r w:rsidRPr="005F7E89">
              <w:rPr>
                <w:rFonts w:ascii="Times New Roman" w:eastAsia="Times New Roman" w:hAnsi="Times New Roman" w:cs="Times New Roman"/>
                <w:sz w:val="20"/>
                <w:szCs w:val="20"/>
              </w:rPr>
              <w:t>- mean (SD)</w:t>
            </w:r>
          </w:p>
        </w:tc>
        <w:tc>
          <w:tcPr>
            <w:tcW w:w="2835" w:type="dxa"/>
          </w:tcPr>
          <w:p w14:paraId="67A0628B"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19.8 (11.6)</w:t>
            </w:r>
          </w:p>
        </w:tc>
        <w:tc>
          <w:tcPr>
            <w:tcW w:w="2835" w:type="dxa"/>
          </w:tcPr>
          <w:p w14:paraId="0EF15D18"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20.3 (11.4)</w:t>
            </w:r>
          </w:p>
        </w:tc>
        <w:tc>
          <w:tcPr>
            <w:tcW w:w="1417" w:type="dxa"/>
          </w:tcPr>
          <w:p w14:paraId="5C8D1917" w14:textId="77777777" w:rsidR="001937ED" w:rsidRPr="005F7E89" w:rsidRDefault="001937ED" w:rsidP="005E710D">
            <w:pPr>
              <w:rPr>
                <w:rFonts w:ascii="Times New Roman" w:hAnsi="Times New Roman" w:cs="Times New Roman"/>
                <w:sz w:val="20"/>
                <w:szCs w:val="20"/>
              </w:rPr>
            </w:pPr>
            <w:r w:rsidRPr="005F7E89">
              <w:rPr>
                <w:rFonts w:ascii="Times New Roman" w:hAnsi="Times New Roman" w:cs="Times New Roman"/>
                <w:sz w:val="20"/>
                <w:szCs w:val="20"/>
              </w:rPr>
              <w:t>0.77</w:t>
            </w:r>
          </w:p>
        </w:tc>
      </w:tr>
      <w:tr w:rsidR="005F7E89" w:rsidRPr="005F7E89" w14:paraId="3203C229" w14:textId="77777777" w:rsidTr="005E710D">
        <w:tc>
          <w:tcPr>
            <w:tcW w:w="6236" w:type="dxa"/>
          </w:tcPr>
          <w:p w14:paraId="59DB9D72"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PIM3 </w:t>
            </w:r>
            <w:proofErr w:type="spellStart"/>
            <w:r w:rsidRPr="005F7E89">
              <w:rPr>
                <w:rFonts w:ascii="Times New Roman" w:hAnsi="Times New Roman" w:cs="Times New Roman"/>
                <w:sz w:val="20"/>
                <w:szCs w:val="20"/>
                <w:lang w:val="en-US"/>
              </w:rPr>
              <w:t>score</w:t>
            </w:r>
            <w:r w:rsidRPr="005F7E89">
              <w:rPr>
                <w:rFonts w:ascii="Times New Roman" w:hAnsi="Times New Roman" w:cs="Times New Roman"/>
                <w:sz w:val="20"/>
                <w:szCs w:val="20"/>
                <w:vertAlign w:val="superscript"/>
                <w:lang w:val="en-US"/>
              </w:rPr>
              <w:t>f</w:t>
            </w:r>
            <w:proofErr w:type="spellEnd"/>
            <w:r w:rsidRPr="005F7E89">
              <w:rPr>
                <w:rFonts w:ascii="Times New Roman" w:hAnsi="Times New Roman" w:cs="Times New Roman"/>
                <w:sz w:val="20"/>
                <w:szCs w:val="20"/>
                <w:lang w:val="en-US"/>
              </w:rPr>
              <w:t xml:space="preserve"> </w:t>
            </w:r>
            <w:r w:rsidRPr="005F7E89">
              <w:rPr>
                <w:rFonts w:ascii="Times New Roman" w:eastAsia="Times New Roman" w:hAnsi="Times New Roman" w:cs="Times New Roman"/>
                <w:sz w:val="20"/>
                <w:szCs w:val="20"/>
              </w:rPr>
              <w:t>– mean (SD)</w:t>
            </w:r>
          </w:p>
        </w:tc>
        <w:tc>
          <w:tcPr>
            <w:tcW w:w="2835" w:type="dxa"/>
          </w:tcPr>
          <w:p w14:paraId="5934001F"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-3.5 (1.4)</w:t>
            </w:r>
          </w:p>
        </w:tc>
        <w:tc>
          <w:tcPr>
            <w:tcW w:w="2835" w:type="dxa"/>
          </w:tcPr>
          <w:p w14:paraId="3AF579B5"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-3.5 (1.3)</w:t>
            </w:r>
          </w:p>
        </w:tc>
        <w:tc>
          <w:tcPr>
            <w:tcW w:w="1417" w:type="dxa"/>
          </w:tcPr>
          <w:p w14:paraId="764AE36D" w14:textId="77777777" w:rsidR="001937ED" w:rsidRPr="005F7E89" w:rsidRDefault="001937ED" w:rsidP="005E710D">
            <w:pPr>
              <w:rPr>
                <w:rFonts w:ascii="Times New Roman" w:hAnsi="Times New Roman" w:cs="Times New Roman"/>
                <w:sz w:val="20"/>
                <w:szCs w:val="20"/>
              </w:rPr>
            </w:pPr>
            <w:r w:rsidRPr="005F7E89">
              <w:rPr>
                <w:rFonts w:ascii="Times New Roman" w:hAnsi="Times New Roman" w:cs="Times New Roman"/>
                <w:sz w:val="20"/>
                <w:szCs w:val="20"/>
              </w:rPr>
              <w:t>0.85</w:t>
            </w:r>
          </w:p>
        </w:tc>
      </w:tr>
      <w:tr w:rsidR="005F7E89" w:rsidRPr="005F7E89" w14:paraId="1384D572" w14:textId="77777777" w:rsidTr="005E710D">
        <w:tc>
          <w:tcPr>
            <w:tcW w:w="6236" w:type="dxa"/>
          </w:tcPr>
          <w:p w14:paraId="553C7895"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PIM3 probability of </w:t>
            </w:r>
            <w:proofErr w:type="spellStart"/>
            <w:r w:rsidRPr="005F7E89">
              <w:rPr>
                <w:rFonts w:ascii="Times New Roman" w:hAnsi="Times New Roman" w:cs="Times New Roman"/>
                <w:sz w:val="20"/>
                <w:szCs w:val="20"/>
                <w:lang w:val="en-US"/>
              </w:rPr>
              <w:t>death</w:t>
            </w:r>
            <w:r w:rsidRPr="005F7E89">
              <w:rPr>
                <w:rFonts w:ascii="Times New Roman" w:hAnsi="Times New Roman" w:cs="Times New Roman"/>
                <w:i/>
                <w:iCs/>
                <w:sz w:val="20"/>
                <w:szCs w:val="20"/>
                <w:vertAlign w:val="superscript"/>
                <w:lang w:val="en-US"/>
              </w:rPr>
              <w:t>g</w:t>
            </w:r>
            <w:proofErr w:type="spellEnd"/>
            <w:r w:rsidRPr="005F7E89">
              <w:rPr>
                <w:rFonts w:ascii="Times New Roman" w:hAnsi="Times New Roman" w:cs="Times New Roman"/>
                <w:sz w:val="20"/>
                <w:szCs w:val="20"/>
                <w:lang w:val="en-US"/>
              </w:rPr>
              <w:t xml:space="preserve"> (%) </w:t>
            </w:r>
            <w:r w:rsidRPr="005F7E89">
              <w:rPr>
                <w:rFonts w:ascii="Times New Roman" w:hAnsi="Times New Roman" w:cs="Times New Roman"/>
                <w:sz w:val="20"/>
                <w:szCs w:val="20"/>
              </w:rPr>
              <w:t xml:space="preserve">- </w:t>
            </w:r>
            <w:r w:rsidRPr="005F7E89">
              <w:rPr>
                <w:rFonts w:ascii="Times New Roman" w:eastAsia="Times New Roman" w:hAnsi="Times New Roman" w:cs="Times New Roman"/>
                <w:sz w:val="20"/>
                <w:szCs w:val="20"/>
              </w:rPr>
              <w:t>mean (SD)</w:t>
            </w:r>
          </w:p>
        </w:tc>
        <w:tc>
          <w:tcPr>
            <w:tcW w:w="2835" w:type="dxa"/>
          </w:tcPr>
          <w:p w14:paraId="0BEAD63B"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6.7 (11.6)</w:t>
            </w:r>
          </w:p>
        </w:tc>
        <w:tc>
          <w:tcPr>
            <w:tcW w:w="2835" w:type="dxa"/>
          </w:tcPr>
          <w:p w14:paraId="4B2950B4"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6.4 (11.6)</w:t>
            </w:r>
          </w:p>
        </w:tc>
        <w:tc>
          <w:tcPr>
            <w:tcW w:w="1417" w:type="dxa"/>
          </w:tcPr>
          <w:p w14:paraId="0B09D6DF" w14:textId="77777777" w:rsidR="001937ED" w:rsidRPr="005F7E89" w:rsidRDefault="001937ED" w:rsidP="005E710D">
            <w:pPr>
              <w:rPr>
                <w:rFonts w:ascii="Times New Roman" w:hAnsi="Times New Roman" w:cs="Times New Roman"/>
                <w:sz w:val="20"/>
                <w:szCs w:val="20"/>
              </w:rPr>
            </w:pPr>
            <w:r w:rsidRPr="005F7E89">
              <w:rPr>
                <w:rFonts w:ascii="Times New Roman" w:hAnsi="Times New Roman" w:cs="Times New Roman"/>
                <w:sz w:val="20"/>
                <w:szCs w:val="20"/>
              </w:rPr>
              <w:t>0.85</w:t>
            </w:r>
          </w:p>
        </w:tc>
      </w:tr>
      <w:tr w:rsidR="005F7E89" w:rsidRPr="005F7E89" w14:paraId="05B14F87" w14:textId="77777777" w:rsidTr="005E710D">
        <w:tc>
          <w:tcPr>
            <w:tcW w:w="6236" w:type="dxa"/>
          </w:tcPr>
          <w:p w14:paraId="69FD453D"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Diagnostic category</w:t>
            </w:r>
          </w:p>
        </w:tc>
        <w:tc>
          <w:tcPr>
            <w:tcW w:w="2835" w:type="dxa"/>
          </w:tcPr>
          <w:p w14:paraId="3456124C" w14:textId="77777777" w:rsidR="001937ED" w:rsidRPr="005F7E89" w:rsidRDefault="001937ED" w:rsidP="005E710D">
            <w:pPr>
              <w:rPr>
                <w:rFonts w:ascii="Times New Roman" w:hAnsi="Times New Roman" w:cs="Times New Roman"/>
                <w:sz w:val="20"/>
                <w:szCs w:val="20"/>
              </w:rPr>
            </w:pPr>
          </w:p>
        </w:tc>
        <w:tc>
          <w:tcPr>
            <w:tcW w:w="2835" w:type="dxa"/>
          </w:tcPr>
          <w:p w14:paraId="6508BEFB" w14:textId="77777777" w:rsidR="001937ED" w:rsidRPr="005F7E89" w:rsidRDefault="001937ED" w:rsidP="005E710D">
            <w:pPr>
              <w:rPr>
                <w:rFonts w:ascii="Times New Roman" w:hAnsi="Times New Roman" w:cs="Times New Roman"/>
                <w:sz w:val="20"/>
                <w:szCs w:val="20"/>
              </w:rPr>
            </w:pPr>
          </w:p>
        </w:tc>
        <w:tc>
          <w:tcPr>
            <w:tcW w:w="1417" w:type="dxa"/>
          </w:tcPr>
          <w:p w14:paraId="1B938711" w14:textId="77777777" w:rsidR="001937ED" w:rsidRPr="005F7E89" w:rsidRDefault="001937ED" w:rsidP="005E710D">
            <w:pPr>
              <w:rPr>
                <w:rFonts w:ascii="Times New Roman" w:hAnsi="Times New Roman" w:cs="Times New Roman"/>
                <w:sz w:val="20"/>
                <w:szCs w:val="20"/>
              </w:rPr>
            </w:pPr>
            <w:r w:rsidRPr="005F7E89">
              <w:rPr>
                <w:rFonts w:ascii="Times New Roman" w:hAnsi="Times New Roman" w:cs="Times New Roman"/>
                <w:sz w:val="20"/>
                <w:szCs w:val="20"/>
                <w:lang w:val="en-US"/>
              </w:rPr>
              <w:t>0.86</w:t>
            </w:r>
          </w:p>
        </w:tc>
      </w:tr>
      <w:tr w:rsidR="005F7E89" w:rsidRPr="005F7E89" w14:paraId="38568650" w14:textId="77777777" w:rsidTr="005E710D">
        <w:tc>
          <w:tcPr>
            <w:tcW w:w="6236" w:type="dxa"/>
          </w:tcPr>
          <w:p w14:paraId="7E4491EE" w14:textId="77777777" w:rsidR="001937ED" w:rsidRPr="005F7E89" w:rsidRDefault="001937ED" w:rsidP="005E710D">
            <w:pPr>
              <w:rPr>
                <w:rFonts w:ascii="Times New Roman" w:hAnsi="Times New Roman" w:cs="Times New Roman"/>
                <w:sz w:val="20"/>
                <w:szCs w:val="20"/>
                <w:vertAlign w:val="superscript"/>
                <w:lang w:val="en-US"/>
              </w:rPr>
            </w:pPr>
            <w:r w:rsidRPr="005F7E89">
              <w:rPr>
                <w:rFonts w:ascii="Times New Roman" w:hAnsi="Times New Roman" w:cs="Times New Roman"/>
                <w:sz w:val="20"/>
                <w:szCs w:val="20"/>
                <w:lang w:val="en-US"/>
              </w:rPr>
              <w:t xml:space="preserve">     Surgical </w:t>
            </w:r>
          </w:p>
        </w:tc>
        <w:tc>
          <w:tcPr>
            <w:tcW w:w="2835" w:type="dxa"/>
          </w:tcPr>
          <w:p w14:paraId="279F57E4" w14:textId="77777777" w:rsidR="001937ED" w:rsidRPr="005F7E89" w:rsidRDefault="001937ED" w:rsidP="005E710D">
            <w:pPr>
              <w:rPr>
                <w:rFonts w:ascii="Times New Roman" w:hAnsi="Times New Roman" w:cs="Times New Roman"/>
                <w:sz w:val="20"/>
                <w:szCs w:val="20"/>
                <w:lang w:val="en-US"/>
              </w:rPr>
            </w:pPr>
          </w:p>
        </w:tc>
        <w:tc>
          <w:tcPr>
            <w:tcW w:w="2835" w:type="dxa"/>
          </w:tcPr>
          <w:p w14:paraId="26FB8632" w14:textId="77777777" w:rsidR="001937ED" w:rsidRPr="005F7E89" w:rsidRDefault="001937ED" w:rsidP="005E710D">
            <w:pPr>
              <w:rPr>
                <w:rFonts w:ascii="Times New Roman" w:hAnsi="Times New Roman" w:cs="Times New Roman"/>
                <w:sz w:val="20"/>
                <w:szCs w:val="20"/>
                <w:lang w:val="en-US"/>
              </w:rPr>
            </w:pPr>
          </w:p>
        </w:tc>
        <w:tc>
          <w:tcPr>
            <w:tcW w:w="1417" w:type="dxa"/>
          </w:tcPr>
          <w:p w14:paraId="1A57E0C4" w14:textId="77777777" w:rsidR="001937ED" w:rsidRPr="005F7E89" w:rsidRDefault="001937ED" w:rsidP="005E710D">
            <w:pPr>
              <w:rPr>
                <w:rFonts w:ascii="Times New Roman" w:hAnsi="Times New Roman" w:cs="Times New Roman"/>
                <w:sz w:val="20"/>
                <w:szCs w:val="20"/>
                <w:lang w:val="en-US"/>
              </w:rPr>
            </w:pPr>
          </w:p>
        </w:tc>
      </w:tr>
      <w:tr w:rsidR="005F7E89" w:rsidRPr="005F7E89" w14:paraId="3A886194" w14:textId="77777777" w:rsidTr="005E710D">
        <w:tc>
          <w:tcPr>
            <w:tcW w:w="6236" w:type="dxa"/>
          </w:tcPr>
          <w:p w14:paraId="6A6B6CFF"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Abdominal </w:t>
            </w:r>
            <w:r w:rsidRPr="005F7E89">
              <w:rPr>
                <w:rFonts w:ascii="Times New Roman" w:eastAsia="Times New Roman" w:hAnsi="Times New Roman" w:cs="Times New Roman"/>
                <w:sz w:val="20"/>
                <w:szCs w:val="20"/>
              </w:rPr>
              <w:t>- no (%)</w:t>
            </w:r>
          </w:p>
        </w:tc>
        <w:tc>
          <w:tcPr>
            <w:tcW w:w="2835" w:type="dxa"/>
          </w:tcPr>
          <w:p w14:paraId="36416CD8"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28 (9.4)</w:t>
            </w:r>
          </w:p>
        </w:tc>
        <w:tc>
          <w:tcPr>
            <w:tcW w:w="2835" w:type="dxa"/>
          </w:tcPr>
          <w:p w14:paraId="06F97E21"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29 (9.2)</w:t>
            </w:r>
          </w:p>
        </w:tc>
        <w:tc>
          <w:tcPr>
            <w:tcW w:w="1417" w:type="dxa"/>
          </w:tcPr>
          <w:p w14:paraId="2C685B6E" w14:textId="77777777" w:rsidR="001937ED" w:rsidRPr="005F7E89" w:rsidRDefault="001937ED" w:rsidP="005E710D">
            <w:pPr>
              <w:rPr>
                <w:rFonts w:ascii="Times New Roman" w:hAnsi="Times New Roman" w:cs="Times New Roman"/>
                <w:sz w:val="20"/>
                <w:szCs w:val="20"/>
                <w:lang w:val="en-US"/>
              </w:rPr>
            </w:pPr>
          </w:p>
        </w:tc>
      </w:tr>
      <w:tr w:rsidR="005F7E89" w:rsidRPr="005F7E89" w14:paraId="1ED095D1" w14:textId="77777777" w:rsidTr="005E710D">
        <w:tc>
          <w:tcPr>
            <w:tcW w:w="6236" w:type="dxa"/>
          </w:tcPr>
          <w:p w14:paraId="1D1443B5"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Burns </w:t>
            </w:r>
            <w:r w:rsidRPr="005F7E89">
              <w:rPr>
                <w:rFonts w:ascii="Times New Roman" w:eastAsia="Times New Roman" w:hAnsi="Times New Roman" w:cs="Times New Roman"/>
                <w:sz w:val="20"/>
                <w:szCs w:val="20"/>
              </w:rPr>
              <w:t>- no (%)</w:t>
            </w:r>
          </w:p>
        </w:tc>
        <w:tc>
          <w:tcPr>
            <w:tcW w:w="2835" w:type="dxa"/>
          </w:tcPr>
          <w:p w14:paraId="2D764189"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1 (0.3)</w:t>
            </w:r>
          </w:p>
        </w:tc>
        <w:tc>
          <w:tcPr>
            <w:tcW w:w="2835" w:type="dxa"/>
          </w:tcPr>
          <w:p w14:paraId="2CBCE2E3"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1 (0.3)</w:t>
            </w:r>
          </w:p>
        </w:tc>
        <w:tc>
          <w:tcPr>
            <w:tcW w:w="1417" w:type="dxa"/>
          </w:tcPr>
          <w:p w14:paraId="6558E831" w14:textId="77777777" w:rsidR="001937ED" w:rsidRPr="005F7E89" w:rsidRDefault="001937ED" w:rsidP="005E710D">
            <w:pPr>
              <w:rPr>
                <w:rFonts w:ascii="Times New Roman" w:hAnsi="Times New Roman" w:cs="Times New Roman"/>
                <w:sz w:val="20"/>
                <w:szCs w:val="20"/>
              </w:rPr>
            </w:pPr>
          </w:p>
        </w:tc>
      </w:tr>
      <w:tr w:rsidR="005F7E89" w:rsidRPr="005F7E89" w14:paraId="255B46A8" w14:textId="77777777" w:rsidTr="005E710D">
        <w:tc>
          <w:tcPr>
            <w:tcW w:w="6236" w:type="dxa"/>
          </w:tcPr>
          <w:p w14:paraId="431029A0" w14:textId="77777777" w:rsidR="001937ED" w:rsidRPr="005F7E89" w:rsidRDefault="001937ED" w:rsidP="005E710D">
            <w:pPr>
              <w:rPr>
                <w:rFonts w:ascii="Times New Roman" w:hAnsi="Times New Roman" w:cs="Times New Roman"/>
                <w:sz w:val="20"/>
                <w:szCs w:val="20"/>
                <w:vertAlign w:val="superscript"/>
                <w:lang w:val="en-US"/>
              </w:rPr>
            </w:pPr>
            <w:r w:rsidRPr="005F7E89">
              <w:rPr>
                <w:rFonts w:ascii="Times New Roman" w:hAnsi="Times New Roman" w:cs="Times New Roman"/>
                <w:sz w:val="20"/>
                <w:szCs w:val="20"/>
                <w:lang w:val="en-US"/>
              </w:rPr>
              <w:t xml:space="preserve">          Cardiac </w:t>
            </w:r>
            <w:r w:rsidRPr="005F7E89">
              <w:rPr>
                <w:rFonts w:ascii="Times New Roman" w:eastAsia="Times New Roman" w:hAnsi="Times New Roman" w:cs="Times New Roman"/>
                <w:sz w:val="20"/>
                <w:szCs w:val="20"/>
              </w:rPr>
              <w:t>- no (%)</w:t>
            </w:r>
          </w:p>
        </w:tc>
        <w:tc>
          <w:tcPr>
            <w:tcW w:w="2835" w:type="dxa"/>
          </w:tcPr>
          <w:p w14:paraId="5E19A987" w14:textId="77777777" w:rsidR="001937ED" w:rsidRPr="005F7E89" w:rsidRDefault="001937ED" w:rsidP="005E710D">
            <w:pPr>
              <w:rPr>
                <w:rFonts w:ascii="Times New Roman" w:hAnsi="Times New Roman" w:cs="Times New Roman"/>
                <w:sz w:val="20"/>
                <w:szCs w:val="20"/>
              </w:rPr>
            </w:pPr>
            <w:r w:rsidRPr="005F7E89">
              <w:rPr>
                <w:rFonts w:ascii="Times New Roman" w:hAnsi="Times New Roman" w:cs="Times New Roman"/>
                <w:sz w:val="20"/>
                <w:szCs w:val="20"/>
              </w:rPr>
              <w:t>126 (42.4)</w:t>
            </w:r>
          </w:p>
        </w:tc>
        <w:tc>
          <w:tcPr>
            <w:tcW w:w="2835" w:type="dxa"/>
          </w:tcPr>
          <w:p w14:paraId="1989880C"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138 (43.5)</w:t>
            </w:r>
          </w:p>
        </w:tc>
        <w:tc>
          <w:tcPr>
            <w:tcW w:w="1417" w:type="dxa"/>
          </w:tcPr>
          <w:p w14:paraId="4C34EC55" w14:textId="77777777" w:rsidR="001937ED" w:rsidRPr="005F7E89" w:rsidRDefault="001937ED" w:rsidP="005E710D">
            <w:pPr>
              <w:rPr>
                <w:rFonts w:ascii="Times New Roman" w:hAnsi="Times New Roman" w:cs="Times New Roman"/>
                <w:sz w:val="20"/>
                <w:szCs w:val="20"/>
              </w:rPr>
            </w:pPr>
          </w:p>
        </w:tc>
      </w:tr>
      <w:tr w:rsidR="005F7E89" w:rsidRPr="005F7E89" w14:paraId="6C669569" w14:textId="77777777" w:rsidTr="005E710D">
        <w:tc>
          <w:tcPr>
            <w:tcW w:w="6236" w:type="dxa"/>
          </w:tcPr>
          <w:p w14:paraId="39B26356" w14:textId="77777777" w:rsidR="001937ED" w:rsidRPr="005F7E89" w:rsidRDefault="001937ED" w:rsidP="005E710D">
            <w:pPr>
              <w:rPr>
                <w:rFonts w:ascii="Times New Roman" w:hAnsi="Times New Roman" w:cs="Times New Roman"/>
                <w:sz w:val="20"/>
                <w:szCs w:val="20"/>
                <w:vertAlign w:val="superscript"/>
                <w:lang w:val="en-US"/>
              </w:rPr>
            </w:pPr>
            <w:r w:rsidRPr="005F7E89">
              <w:rPr>
                <w:rFonts w:ascii="Times New Roman" w:hAnsi="Times New Roman" w:cs="Times New Roman"/>
                <w:sz w:val="20"/>
                <w:szCs w:val="20"/>
                <w:lang w:val="en-US"/>
              </w:rPr>
              <w:t xml:space="preserve">          Neurosurgery-Traumatic brain injury </w:t>
            </w:r>
            <w:r w:rsidRPr="005F7E89">
              <w:rPr>
                <w:rFonts w:ascii="Times New Roman" w:eastAsia="Times New Roman" w:hAnsi="Times New Roman" w:cs="Times New Roman"/>
                <w:sz w:val="20"/>
                <w:szCs w:val="20"/>
              </w:rPr>
              <w:t>- no (%)</w:t>
            </w:r>
          </w:p>
        </w:tc>
        <w:tc>
          <w:tcPr>
            <w:tcW w:w="2835" w:type="dxa"/>
          </w:tcPr>
          <w:p w14:paraId="0B99BEF3"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28 (9.4)</w:t>
            </w:r>
          </w:p>
        </w:tc>
        <w:tc>
          <w:tcPr>
            <w:tcW w:w="2835" w:type="dxa"/>
          </w:tcPr>
          <w:p w14:paraId="243F288D"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23 (7.3)</w:t>
            </w:r>
          </w:p>
        </w:tc>
        <w:tc>
          <w:tcPr>
            <w:tcW w:w="1417" w:type="dxa"/>
          </w:tcPr>
          <w:p w14:paraId="26036C83" w14:textId="77777777" w:rsidR="001937ED" w:rsidRPr="005F7E89" w:rsidRDefault="001937ED" w:rsidP="005E710D">
            <w:pPr>
              <w:rPr>
                <w:rFonts w:ascii="Times New Roman" w:hAnsi="Times New Roman" w:cs="Times New Roman"/>
                <w:sz w:val="20"/>
                <w:szCs w:val="20"/>
              </w:rPr>
            </w:pPr>
          </w:p>
        </w:tc>
      </w:tr>
      <w:tr w:rsidR="005F7E89" w:rsidRPr="005F7E89" w14:paraId="5C91E651" w14:textId="77777777" w:rsidTr="005E710D">
        <w:tc>
          <w:tcPr>
            <w:tcW w:w="6236" w:type="dxa"/>
          </w:tcPr>
          <w:p w14:paraId="367EC359"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Thoracic </w:t>
            </w:r>
            <w:r w:rsidRPr="005F7E89">
              <w:rPr>
                <w:rFonts w:ascii="Times New Roman" w:eastAsia="Times New Roman" w:hAnsi="Times New Roman" w:cs="Times New Roman"/>
                <w:sz w:val="20"/>
                <w:szCs w:val="20"/>
              </w:rPr>
              <w:t>- no (%)</w:t>
            </w:r>
          </w:p>
        </w:tc>
        <w:tc>
          <w:tcPr>
            <w:tcW w:w="2835" w:type="dxa"/>
          </w:tcPr>
          <w:p w14:paraId="3818FDE1"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20 (6.7)</w:t>
            </w:r>
          </w:p>
        </w:tc>
        <w:tc>
          <w:tcPr>
            <w:tcW w:w="2835" w:type="dxa"/>
          </w:tcPr>
          <w:p w14:paraId="31D084B2"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15 (4.7)</w:t>
            </w:r>
          </w:p>
        </w:tc>
        <w:tc>
          <w:tcPr>
            <w:tcW w:w="1417" w:type="dxa"/>
          </w:tcPr>
          <w:p w14:paraId="277F5FFB" w14:textId="77777777" w:rsidR="001937ED" w:rsidRPr="005F7E89" w:rsidRDefault="001937ED" w:rsidP="005E710D">
            <w:pPr>
              <w:rPr>
                <w:rFonts w:ascii="Times New Roman" w:hAnsi="Times New Roman" w:cs="Times New Roman"/>
                <w:sz w:val="20"/>
                <w:szCs w:val="20"/>
              </w:rPr>
            </w:pPr>
          </w:p>
        </w:tc>
      </w:tr>
      <w:tr w:rsidR="005F7E89" w:rsidRPr="005F7E89" w14:paraId="5922182A" w14:textId="77777777" w:rsidTr="005E710D">
        <w:tc>
          <w:tcPr>
            <w:tcW w:w="6236" w:type="dxa"/>
          </w:tcPr>
          <w:p w14:paraId="643D8BDD"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Transplantation </w:t>
            </w:r>
            <w:r w:rsidRPr="005F7E89">
              <w:rPr>
                <w:rFonts w:ascii="Times New Roman" w:eastAsia="Times New Roman" w:hAnsi="Times New Roman" w:cs="Times New Roman"/>
                <w:sz w:val="20"/>
                <w:szCs w:val="20"/>
              </w:rPr>
              <w:t>- no (%)</w:t>
            </w:r>
          </w:p>
        </w:tc>
        <w:tc>
          <w:tcPr>
            <w:tcW w:w="2835" w:type="dxa"/>
          </w:tcPr>
          <w:p w14:paraId="282B8058"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3 (1.0)</w:t>
            </w:r>
          </w:p>
        </w:tc>
        <w:tc>
          <w:tcPr>
            <w:tcW w:w="2835" w:type="dxa"/>
          </w:tcPr>
          <w:p w14:paraId="27E76864"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7 (2.2)</w:t>
            </w:r>
          </w:p>
        </w:tc>
        <w:tc>
          <w:tcPr>
            <w:tcW w:w="1417" w:type="dxa"/>
          </w:tcPr>
          <w:p w14:paraId="739C958C" w14:textId="77777777" w:rsidR="001937ED" w:rsidRPr="005F7E89" w:rsidRDefault="001937ED" w:rsidP="005E710D">
            <w:pPr>
              <w:rPr>
                <w:rFonts w:ascii="Times New Roman" w:hAnsi="Times New Roman" w:cs="Times New Roman"/>
                <w:sz w:val="20"/>
                <w:szCs w:val="20"/>
              </w:rPr>
            </w:pPr>
          </w:p>
        </w:tc>
      </w:tr>
      <w:tr w:rsidR="005F7E89" w:rsidRPr="005F7E89" w14:paraId="6346F00D" w14:textId="77777777" w:rsidTr="005E710D">
        <w:tc>
          <w:tcPr>
            <w:tcW w:w="6236" w:type="dxa"/>
          </w:tcPr>
          <w:p w14:paraId="0C05EA4A"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w:t>
            </w:r>
            <w:proofErr w:type="spellStart"/>
            <w:r w:rsidRPr="005F7E89">
              <w:rPr>
                <w:rFonts w:ascii="Times New Roman" w:hAnsi="Times New Roman" w:cs="Times New Roman"/>
                <w:sz w:val="20"/>
                <w:szCs w:val="20"/>
                <w:lang w:val="en-US"/>
              </w:rPr>
              <w:t>Orthopaedic</w:t>
            </w:r>
            <w:proofErr w:type="spellEnd"/>
            <w:r w:rsidRPr="005F7E89">
              <w:rPr>
                <w:rFonts w:ascii="Times New Roman" w:hAnsi="Times New Roman" w:cs="Times New Roman"/>
                <w:sz w:val="20"/>
                <w:szCs w:val="20"/>
                <w:lang w:val="en-US"/>
              </w:rPr>
              <w:t xml:space="preserve"> surgery-Trauma </w:t>
            </w:r>
            <w:r w:rsidRPr="005F7E89">
              <w:rPr>
                <w:rFonts w:ascii="Times New Roman" w:eastAsia="Times New Roman" w:hAnsi="Times New Roman" w:cs="Times New Roman"/>
                <w:sz w:val="20"/>
                <w:szCs w:val="20"/>
              </w:rPr>
              <w:t>- no (%)</w:t>
            </w:r>
          </w:p>
        </w:tc>
        <w:tc>
          <w:tcPr>
            <w:tcW w:w="2835" w:type="dxa"/>
          </w:tcPr>
          <w:p w14:paraId="59F9C2FE"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12 (4.0)</w:t>
            </w:r>
          </w:p>
        </w:tc>
        <w:tc>
          <w:tcPr>
            <w:tcW w:w="2835" w:type="dxa"/>
          </w:tcPr>
          <w:p w14:paraId="5DBA6742"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7 (2.2)</w:t>
            </w:r>
          </w:p>
        </w:tc>
        <w:tc>
          <w:tcPr>
            <w:tcW w:w="1417" w:type="dxa"/>
          </w:tcPr>
          <w:p w14:paraId="531838C6" w14:textId="77777777" w:rsidR="001937ED" w:rsidRPr="005F7E89" w:rsidRDefault="001937ED" w:rsidP="005E710D">
            <w:pPr>
              <w:rPr>
                <w:rFonts w:ascii="Times New Roman" w:hAnsi="Times New Roman" w:cs="Times New Roman"/>
                <w:sz w:val="20"/>
                <w:szCs w:val="20"/>
              </w:rPr>
            </w:pPr>
          </w:p>
        </w:tc>
      </w:tr>
      <w:tr w:rsidR="005F7E89" w:rsidRPr="005F7E89" w14:paraId="1331B58F" w14:textId="77777777" w:rsidTr="005E710D">
        <w:tc>
          <w:tcPr>
            <w:tcW w:w="6236" w:type="dxa"/>
          </w:tcPr>
          <w:p w14:paraId="337400AF"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Other </w:t>
            </w:r>
            <w:r w:rsidRPr="005F7E89">
              <w:rPr>
                <w:rFonts w:ascii="Times New Roman" w:eastAsia="Times New Roman" w:hAnsi="Times New Roman" w:cs="Times New Roman"/>
                <w:sz w:val="20"/>
                <w:szCs w:val="20"/>
              </w:rPr>
              <w:t>- no (%)</w:t>
            </w:r>
          </w:p>
        </w:tc>
        <w:tc>
          <w:tcPr>
            <w:tcW w:w="2835" w:type="dxa"/>
          </w:tcPr>
          <w:p w14:paraId="044B0AE0"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8 (2.7)</w:t>
            </w:r>
          </w:p>
        </w:tc>
        <w:tc>
          <w:tcPr>
            <w:tcW w:w="2835" w:type="dxa"/>
          </w:tcPr>
          <w:p w14:paraId="4DECE9EC"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13 (4.1)</w:t>
            </w:r>
          </w:p>
        </w:tc>
        <w:tc>
          <w:tcPr>
            <w:tcW w:w="1417" w:type="dxa"/>
          </w:tcPr>
          <w:p w14:paraId="14D6E591" w14:textId="77777777" w:rsidR="001937ED" w:rsidRPr="005F7E89" w:rsidRDefault="001937ED" w:rsidP="005E710D">
            <w:pPr>
              <w:rPr>
                <w:rFonts w:ascii="Times New Roman" w:hAnsi="Times New Roman" w:cs="Times New Roman"/>
                <w:sz w:val="20"/>
                <w:szCs w:val="20"/>
              </w:rPr>
            </w:pPr>
          </w:p>
        </w:tc>
      </w:tr>
      <w:tr w:rsidR="005F7E89" w:rsidRPr="005F7E89" w14:paraId="361F1523" w14:textId="77777777" w:rsidTr="005E710D">
        <w:tc>
          <w:tcPr>
            <w:tcW w:w="6236" w:type="dxa"/>
          </w:tcPr>
          <w:p w14:paraId="750EE62B"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Medical</w:t>
            </w:r>
          </w:p>
        </w:tc>
        <w:tc>
          <w:tcPr>
            <w:tcW w:w="2835" w:type="dxa"/>
          </w:tcPr>
          <w:p w14:paraId="57A0FACD" w14:textId="77777777" w:rsidR="001937ED" w:rsidRPr="005F7E89" w:rsidRDefault="001937ED" w:rsidP="005E710D">
            <w:pPr>
              <w:rPr>
                <w:rFonts w:ascii="Times New Roman" w:hAnsi="Times New Roman" w:cs="Times New Roman"/>
                <w:sz w:val="20"/>
                <w:szCs w:val="20"/>
                <w:lang w:val="en-US"/>
              </w:rPr>
            </w:pPr>
          </w:p>
        </w:tc>
        <w:tc>
          <w:tcPr>
            <w:tcW w:w="2835" w:type="dxa"/>
          </w:tcPr>
          <w:p w14:paraId="55C27BFD" w14:textId="77777777" w:rsidR="001937ED" w:rsidRPr="005F7E89" w:rsidRDefault="001937ED" w:rsidP="005E710D">
            <w:pPr>
              <w:rPr>
                <w:rFonts w:ascii="Times New Roman" w:hAnsi="Times New Roman" w:cs="Times New Roman"/>
                <w:sz w:val="20"/>
                <w:szCs w:val="20"/>
                <w:lang w:val="en-US"/>
              </w:rPr>
            </w:pPr>
          </w:p>
        </w:tc>
        <w:tc>
          <w:tcPr>
            <w:tcW w:w="1417" w:type="dxa"/>
          </w:tcPr>
          <w:p w14:paraId="211B79DF" w14:textId="77777777" w:rsidR="001937ED" w:rsidRPr="005F7E89" w:rsidRDefault="001937ED" w:rsidP="005E710D">
            <w:pPr>
              <w:rPr>
                <w:rFonts w:ascii="Times New Roman" w:hAnsi="Times New Roman" w:cs="Times New Roman"/>
                <w:sz w:val="20"/>
                <w:szCs w:val="20"/>
                <w:lang w:val="en-US"/>
              </w:rPr>
            </w:pPr>
          </w:p>
        </w:tc>
      </w:tr>
      <w:tr w:rsidR="005F7E89" w:rsidRPr="005F7E89" w14:paraId="7F308BAA" w14:textId="77777777" w:rsidTr="005E710D">
        <w:tc>
          <w:tcPr>
            <w:tcW w:w="6236" w:type="dxa"/>
          </w:tcPr>
          <w:p w14:paraId="617AB13C"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Cardiac </w:t>
            </w:r>
            <w:r w:rsidRPr="005F7E89">
              <w:rPr>
                <w:rFonts w:ascii="Times New Roman" w:eastAsia="Times New Roman" w:hAnsi="Times New Roman" w:cs="Times New Roman"/>
                <w:sz w:val="20"/>
                <w:szCs w:val="20"/>
              </w:rPr>
              <w:t>- no (%)</w:t>
            </w:r>
          </w:p>
        </w:tc>
        <w:tc>
          <w:tcPr>
            <w:tcW w:w="2835" w:type="dxa"/>
          </w:tcPr>
          <w:p w14:paraId="3AEE3C9D"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8 (2.7)</w:t>
            </w:r>
          </w:p>
        </w:tc>
        <w:tc>
          <w:tcPr>
            <w:tcW w:w="2835" w:type="dxa"/>
          </w:tcPr>
          <w:p w14:paraId="60982980"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14 (4.4)</w:t>
            </w:r>
          </w:p>
        </w:tc>
        <w:tc>
          <w:tcPr>
            <w:tcW w:w="1417" w:type="dxa"/>
          </w:tcPr>
          <w:p w14:paraId="487D04DE" w14:textId="77777777" w:rsidR="001937ED" w:rsidRPr="005F7E89" w:rsidRDefault="001937ED" w:rsidP="005E710D">
            <w:pPr>
              <w:rPr>
                <w:rFonts w:ascii="Times New Roman" w:hAnsi="Times New Roman" w:cs="Times New Roman"/>
                <w:sz w:val="20"/>
                <w:szCs w:val="20"/>
                <w:lang w:val="en-US"/>
              </w:rPr>
            </w:pPr>
          </w:p>
        </w:tc>
      </w:tr>
      <w:tr w:rsidR="005F7E89" w:rsidRPr="005F7E89" w14:paraId="5DCFE671" w14:textId="77777777" w:rsidTr="005E710D">
        <w:tc>
          <w:tcPr>
            <w:tcW w:w="6236" w:type="dxa"/>
          </w:tcPr>
          <w:p w14:paraId="046B02DB"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Gastrointestinal-Hepatic </w:t>
            </w:r>
            <w:r w:rsidRPr="005F7E89">
              <w:rPr>
                <w:rFonts w:ascii="Times New Roman" w:eastAsia="Times New Roman" w:hAnsi="Times New Roman" w:cs="Times New Roman"/>
                <w:sz w:val="20"/>
                <w:szCs w:val="20"/>
              </w:rPr>
              <w:t>- no (%)</w:t>
            </w:r>
          </w:p>
        </w:tc>
        <w:tc>
          <w:tcPr>
            <w:tcW w:w="2835" w:type="dxa"/>
          </w:tcPr>
          <w:p w14:paraId="1859360C"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1 (0.3)</w:t>
            </w:r>
          </w:p>
        </w:tc>
        <w:tc>
          <w:tcPr>
            <w:tcW w:w="2835" w:type="dxa"/>
          </w:tcPr>
          <w:p w14:paraId="317B1D76"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1 (0.3)</w:t>
            </w:r>
          </w:p>
        </w:tc>
        <w:tc>
          <w:tcPr>
            <w:tcW w:w="1417" w:type="dxa"/>
          </w:tcPr>
          <w:p w14:paraId="5B260D0F" w14:textId="77777777" w:rsidR="001937ED" w:rsidRPr="005F7E89" w:rsidRDefault="001937ED" w:rsidP="005E710D">
            <w:pPr>
              <w:rPr>
                <w:rFonts w:ascii="Times New Roman" w:hAnsi="Times New Roman" w:cs="Times New Roman"/>
                <w:sz w:val="20"/>
                <w:szCs w:val="20"/>
              </w:rPr>
            </w:pPr>
          </w:p>
        </w:tc>
      </w:tr>
      <w:tr w:rsidR="005F7E89" w:rsidRPr="005F7E89" w14:paraId="20F04959" w14:textId="77777777" w:rsidTr="005E710D">
        <w:tc>
          <w:tcPr>
            <w:tcW w:w="6236" w:type="dxa"/>
          </w:tcPr>
          <w:p w14:paraId="0BC86FC5"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Oncologic-</w:t>
            </w:r>
            <w:proofErr w:type="spellStart"/>
            <w:r w:rsidRPr="005F7E89">
              <w:rPr>
                <w:rFonts w:ascii="Times New Roman" w:hAnsi="Times New Roman" w:cs="Times New Roman"/>
                <w:sz w:val="20"/>
                <w:szCs w:val="20"/>
                <w:lang w:val="en-US"/>
              </w:rPr>
              <w:t>Haematologic</w:t>
            </w:r>
            <w:proofErr w:type="spellEnd"/>
            <w:r w:rsidRPr="005F7E89">
              <w:rPr>
                <w:rFonts w:ascii="Times New Roman" w:hAnsi="Times New Roman" w:cs="Times New Roman"/>
                <w:sz w:val="20"/>
                <w:szCs w:val="20"/>
                <w:lang w:val="en-US"/>
              </w:rPr>
              <w:t xml:space="preserve"> </w:t>
            </w:r>
            <w:r w:rsidRPr="005F7E89">
              <w:rPr>
                <w:rFonts w:ascii="Times New Roman" w:eastAsia="Times New Roman" w:hAnsi="Times New Roman" w:cs="Times New Roman"/>
                <w:sz w:val="20"/>
                <w:szCs w:val="20"/>
              </w:rPr>
              <w:t>- no (%)</w:t>
            </w:r>
          </w:p>
        </w:tc>
        <w:tc>
          <w:tcPr>
            <w:tcW w:w="2835" w:type="dxa"/>
          </w:tcPr>
          <w:p w14:paraId="23748F91"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2 (0.7)</w:t>
            </w:r>
          </w:p>
        </w:tc>
        <w:tc>
          <w:tcPr>
            <w:tcW w:w="2835" w:type="dxa"/>
          </w:tcPr>
          <w:p w14:paraId="49B46D97"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3 (1.0)</w:t>
            </w:r>
          </w:p>
        </w:tc>
        <w:tc>
          <w:tcPr>
            <w:tcW w:w="1417" w:type="dxa"/>
          </w:tcPr>
          <w:p w14:paraId="29DD1160" w14:textId="77777777" w:rsidR="001937ED" w:rsidRPr="005F7E89" w:rsidRDefault="001937ED" w:rsidP="005E710D">
            <w:pPr>
              <w:rPr>
                <w:rFonts w:ascii="Times New Roman" w:hAnsi="Times New Roman" w:cs="Times New Roman"/>
                <w:sz w:val="20"/>
                <w:szCs w:val="20"/>
              </w:rPr>
            </w:pPr>
          </w:p>
        </w:tc>
      </w:tr>
      <w:tr w:rsidR="005F7E89" w:rsidRPr="005F7E89" w14:paraId="0E614FEB" w14:textId="77777777" w:rsidTr="005E710D">
        <w:tc>
          <w:tcPr>
            <w:tcW w:w="6236" w:type="dxa"/>
          </w:tcPr>
          <w:p w14:paraId="3D3A9B06"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Neurologic </w:t>
            </w:r>
            <w:r w:rsidRPr="005F7E89">
              <w:rPr>
                <w:rFonts w:ascii="Times New Roman" w:eastAsia="Times New Roman" w:hAnsi="Times New Roman" w:cs="Times New Roman"/>
                <w:sz w:val="20"/>
                <w:szCs w:val="20"/>
              </w:rPr>
              <w:t>- no (%)</w:t>
            </w:r>
          </w:p>
        </w:tc>
        <w:tc>
          <w:tcPr>
            <w:tcW w:w="2835" w:type="dxa"/>
          </w:tcPr>
          <w:p w14:paraId="0C59F7CB"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16 (5.4)</w:t>
            </w:r>
          </w:p>
        </w:tc>
        <w:tc>
          <w:tcPr>
            <w:tcW w:w="2835" w:type="dxa"/>
          </w:tcPr>
          <w:p w14:paraId="7283EC94"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19 (6.0)</w:t>
            </w:r>
          </w:p>
        </w:tc>
        <w:tc>
          <w:tcPr>
            <w:tcW w:w="1417" w:type="dxa"/>
          </w:tcPr>
          <w:p w14:paraId="4A17CEB2" w14:textId="77777777" w:rsidR="001937ED" w:rsidRPr="005F7E89" w:rsidRDefault="001937ED" w:rsidP="005E710D">
            <w:pPr>
              <w:rPr>
                <w:rFonts w:ascii="Times New Roman" w:hAnsi="Times New Roman" w:cs="Times New Roman"/>
                <w:sz w:val="20"/>
                <w:szCs w:val="20"/>
              </w:rPr>
            </w:pPr>
          </w:p>
        </w:tc>
      </w:tr>
      <w:tr w:rsidR="005F7E89" w:rsidRPr="005F7E89" w14:paraId="4AFF6C26" w14:textId="77777777" w:rsidTr="005E710D">
        <w:tc>
          <w:tcPr>
            <w:tcW w:w="6236" w:type="dxa"/>
          </w:tcPr>
          <w:p w14:paraId="4643A843"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Renal </w:t>
            </w:r>
            <w:r w:rsidRPr="005F7E89">
              <w:rPr>
                <w:rFonts w:ascii="Times New Roman" w:eastAsia="Times New Roman" w:hAnsi="Times New Roman" w:cs="Times New Roman"/>
                <w:sz w:val="20"/>
                <w:szCs w:val="20"/>
              </w:rPr>
              <w:t>- no (%)</w:t>
            </w:r>
          </w:p>
        </w:tc>
        <w:tc>
          <w:tcPr>
            <w:tcW w:w="2835" w:type="dxa"/>
          </w:tcPr>
          <w:p w14:paraId="2C9AED87"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0 (0.0)</w:t>
            </w:r>
          </w:p>
        </w:tc>
        <w:tc>
          <w:tcPr>
            <w:tcW w:w="2835" w:type="dxa"/>
          </w:tcPr>
          <w:p w14:paraId="4E97300E"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0 (0.0)</w:t>
            </w:r>
          </w:p>
        </w:tc>
        <w:tc>
          <w:tcPr>
            <w:tcW w:w="1417" w:type="dxa"/>
          </w:tcPr>
          <w:p w14:paraId="191B6507" w14:textId="77777777" w:rsidR="001937ED" w:rsidRPr="005F7E89" w:rsidRDefault="001937ED" w:rsidP="005E710D">
            <w:pPr>
              <w:rPr>
                <w:rFonts w:ascii="Times New Roman" w:hAnsi="Times New Roman" w:cs="Times New Roman"/>
                <w:sz w:val="20"/>
                <w:szCs w:val="20"/>
              </w:rPr>
            </w:pPr>
          </w:p>
        </w:tc>
      </w:tr>
      <w:tr w:rsidR="005F7E89" w:rsidRPr="005F7E89" w14:paraId="174645B8" w14:textId="77777777" w:rsidTr="005E710D">
        <w:tc>
          <w:tcPr>
            <w:tcW w:w="6236" w:type="dxa"/>
          </w:tcPr>
          <w:p w14:paraId="43E4C6E5"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Respiratory </w:t>
            </w:r>
            <w:r w:rsidRPr="005F7E89">
              <w:rPr>
                <w:rFonts w:ascii="Times New Roman" w:eastAsia="Times New Roman" w:hAnsi="Times New Roman" w:cs="Times New Roman"/>
                <w:sz w:val="20"/>
                <w:szCs w:val="20"/>
              </w:rPr>
              <w:t>- no (%)</w:t>
            </w:r>
          </w:p>
        </w:tc>
        <w:tc>
          <w:tcPr>
            <w:tcW w:w="2835" w:type="dxa"/>
          </w:tcPr>
          <w:p w14:paraId="3AAF17E8"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30 (10.1)</w:t>
            </w:r>
          </w:p>
        </w:tc>
        <w:tc>
          <w:tcPr>
            <w:tcW w:w="2835" w:type="dxa"/>
          </w:tcPr>
          <w:p w14:paraId="6A34FB84"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34 (10.7)</w:t>
            </w:r>
          </w:p>
        </w:tc>
        <w:tc>
          <w:tcPr>
            <w:tcW w:w="1417" w:type="dxa"/>
          </w:tcPr>
          <w:p w14:paraId="0DA1E7CC" w14:textId="77777777" w:rsidR="001937ED" w:rsidRPr="005F7E89" w:rsidRDefault="001937ED" w:rsidP="005E710D">
            <w:pPr>
              <w:rPr>
                <w:rFonts w:ascii="Times New Roman" w:hAnsi="Times New Roman" w:cs="Times New Roman"/>
                <w:sz w:val="20"/>
                <w:szCs w:val="20"/>
              </w:rPr>
            </w:pPr>
          </w:p>
        </w:tc>
      </w:tr>
      <w:tr w:rsidR="005F7E89" w:rsidRPr="005F7E89" w14:paraId="3FE53561" w14:textId="77777777" w:rsidTr="005E710D">
        <w:tc>
          <w:tcPr>
            <w:tcW w:w="6236" w:type="dxa"/>
          </w:tcPr>
          <w:p w14:paraId="7DED57B1"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          Other </w:t>
            </w:r>
            <w:r w:rsidRPr="005F7E89">
              <w:rPr>
                <w:rFonts w:ascii="Times New Roman" w:eastAsia="Times New Roman" w:hAnsi="Times New Roman" w:cs="Times New Roman"/>
                <w:sz w:val="20"/>
                <w:szCs w:val="20"/>
              </w:rPr>
              <w:t>- no (%)</w:t>
            </w:r>
          </w:p>
        </w:tc>
        <w:tc>
          <w:tcPr>
            <w:tcW w:w="2835" w:type="dxa"/>
          </w:tcPr>
          <w:p w14:paraId="154A15D1" w14:textId="77777777" w:rsidR="001937ED" w:rsidRPr="005F7E89" w:rsidRDefault="001937ED" w:rsidP="005E710D">
            <w:pPr>
              <w:rPr>
                <w:rFonts w:ascii="Times New Roman" w:hAnsi="Times New Roman" w:cs="Times New Roman"/>
                <w:sz w:val="20"/>
                <w:szCs w:val="20"/>
              </w:rPr>
            </w:pPr>
            <w:r w:rsidRPr="005F7E89">
              <w:rPr>
                <w:rFonts w:ascii="Times New Roman" w:hAnsi="Times New Roman" w:cs="Times New Roman"/>
                <w:sz w:val="20"/>
                <w:szCs w:val="20"/>
              </w:rPr>
              <w:t>14 (4.7)</w:t>
            </w:r>
          </w:p>
        </w:tc>
        <w:tc>
          <w:tcPr>
            <w:tcW w:w="2835" w:type="dxa"/>
          </w:tcPr>
          <w:p w14:paraId="5633B7C9"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13 (4.1)</w:t>
            </w:r>
          </w:p>
        </w:tc>
        <w:tc>
          <w:tcPr>
            <w:tcW w:w="1417" w:type="dxa"/>
          </w:tcPr>
          <w:p w14:paraId="191E7117" w14:textId="77777777" w:rsidR="001937ED" w:rsidRPr="005F7E89" w:rsidRDefault="001937ED" w:rsidP="005E710D">
            <w:pPr>
              <w:rPr>
                <w:rFonts w:ascii="Times New Roman" w:hAnsi="Times New Roman" w:cs="Times New Roman"/>
                <w:sz w:val="20"/>
                <w:szCs w:val="20"/>
              </w:rPr>
            </w:pPr>
          </w:p>
        </w:tc>
      </w:tr>
      <w:tr w:rsidR="005F7E89" w:rsidRPr="005F7E89" w14:paraId="154112D6" w14:textId="77777777" w:rsidTr="005E710D">
        <w:tc>
          <w:tcPr>
            <w:tcW w:w="6236" w:type="dxa"/>
          </w:tcPr>
          <w:p w14:paraId="573DA2A7"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Malignancy </w:t>
            </w:r>
            <w:r w:rsidRPr="005F7E89">
              <w:rPr>
                <w:rFonts w:ascii="Times New Roman" w:eastAsia="Times New Roman" w:hAnsi="Times New Roman" w:cs="Times New Roman"/>
                <w:sz w:val="20"/>
                <w:szCs w:val="20"/>
              </w:rPr>
              <w:t>- no (%)</w:t>
            </w:r>
          </w:p>
        </w:tc>
        <w:tc>
          <w:tcPr>
            <w:tcW w:w="2835" w:type="dxa"/>
          </w:tcPr>
          <w:p w14:paraId="7295C764"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21 (7.1)</w:t>
            </w:r>
          </w:p>
        </w:tc>
        <w:tc>
          <w:tcPr>
            <w:tcW w:w="2835" w:type="dxa"/>
          </w:tcPr>
          <w:p w14:paraId="770F48A7"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15 (4.7)</w:t>
            </w:r>
          </w:p>
        </w:tc>
        <w:tc>
          <w:tcPr>
            <w:tcW w:w="1417" w:type="dxa"/>
          </w:tcPr>
          <w:p w14:paraId="20631C4A" w14:textId="77777777" w:rsidR="001937ED" w:rsidRPr="005F7E89" w:rsidRDefault="001937ED" w:rsidP="005E710D">
            <w:pPr>
              <w:rPr>
                <w:rFonts w:ascii="Times New Roman" w:hAnsi="Times New Roman" w:cs="Times New Roman"/>
                <w:sz w:val="20"/>
                <w:szCs w:val="20"/>
              </w:rPr>
            </w:pPr>
            <w:r w:rsidRPr="005F7E89">
              <w:rPr>
                <w:rFonts w:ascii="Times New Roman" w:hAnsi="Times New Roman" w:cs="Times New Roman"/>
                <w:sz w:val="20"/>
                <w:szCs w:val="20"/>
              </w:rPr>
              <w:t>0.21</w:t>
            </w:r>
          </w:p>
        </w:tc>
      </w:tr>
      <w:tr w:rsidR="005F7E89" w:rsidRPr="005F7E89" w14:paraId="74055283" w14:textId="77777777" w:rsidTr="005E710D">
        <w:tc>
          <w:tcPr>
            <w:tcW w:w="6236" w:type="dxa"/>
          </w:tcPr>
          <w:p w14:paraId="7C7C47F2"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Diabetes </w:t>
            </w:r>
            <w:r w:rsidRPr="005F7E89">
              <w:rPr>
                <w:rFonts w:ascii="Times New Roman" w:eastAsia="Times New Roman" w:hAnsi="Times New Roman" w:cs="Times New Roman"/>
                <w:sz w:val="20"/>
                <w:szCs w:val="20"/>
              </w:rPr>
              <w:t>- no (%)</w:t>
            </w:r>
          </w:p>
        </w:tc>
        <w:tc>
          <w:tcPr>
            <w:tcW w:w="2835" w:type="dxa"/>
          </w:tcPr>
          <w:p w14:paraId="46E1158F"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0 (0.0)</w:t>
            </w:r>
          </w:p>
        </w:tc>
        <w:tc>
          <w:tcPr>
            <w:tcW w:w="2835" w:type="dxa"/>
          </w:tcPr>
          <w:p w14:paraId="4404F886"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0 (0.0)</w:t>
            </w:r>
          </w:p>
        </w:tc>
        <w:tc>
          <w:tcPr>
            <w:tcW w:w="1417" w:type="dxa"/>
          </w:tcPr>
          <w:p w14:paraId="0DBF03E6" w14:textId="77777777" w:rsidR="001937ED" w:rsidRPr="005F7E89" w:rsidRDefault="001937ED" w:rsidP="005E710D">
            <w:pPr>
              <w:rPr>
                <w:rFonts w:ascii="Times New Roman" w:hAnsi="Times New Roman" w:cs="Times New Roman"/>
                <w:sz w:val="20"/>
                <w:szCs w:val="20"/>
              </w:rPr>
            </w:pPr>
            <w:r w:rsidRPr="005F7E89">
              <w:rPr>
                <w:rFonts w:ascii="Times New Roman" w:hAnsi="Times New Roman" w:cs="Times New Roman"/>
                <w:sz w:val="20"/>
                <w:szCs w:val="20"/>
              </w:rPr>
              <w:t>&gt;0.99</w:t>
            </w:r>
          </w:p>
        </w:tc>
      </w:tr>
      <w:tr w:rsidR="001937ED" w:rsidRPr="005F7E89" w14:paraId="4AA2249F" w14:textId="77777777" w:rsidTr="005E710D">
        <w:trPr>
          <w:trHeight w:val="70"/>
        </w:trPr>
        <w:tc>
          <w:tcPr>
            <w:tcW w:w="6236" w:type="dxa"/>
            <w:tcBorders>
              <w:bottom w:val="single" w:sz="4" w:space="0" w:color="auto"/>
            </w:tcBorders>
          </w:tcPr>
          <w:p w14:paraId="0B3B6221" w14:textId="77777777" w:rsidR="001937ED" w:rsidRPr="005F7E89" w:rsidRDefault="001937ED" w:rsidP="005E710D">
            <w:pPr>
              <w:rPr>
                <w:rFonts w:ascii="Times New Roman" w:hAnsi="Times New Roman" w:cs="Times New Roman"/>
                <w:sz w:val="20"/>
                <w:szCs w:val="20"/>
                <w:lang w:val="en-US"/>
              </w:rPr>
            </w:pPr>
            <w:proofErr w:type="spellStart"/>
            <w:r w:rsidRPr="005F7E89">
              <w:rPr>
                <w:rFonts w:ascii="Times New Roman" w:hAnsi="Times New Roman" w:cs="Times New Roman"/>
                <w:sz w:val="20"/>
                <w:szCs w:val="20"/>
                <w:lang w:val="en-US"/>
              </w:rPr>
              <w:t>Syndrome</w:t>
            </w:r>
            <w:r w:rsidRPr="005F7E89">
              <w:rPr>
                <w:rFonts w:ascii="Times New Roman" w:hAnsi="Times New Roman" w:cs="Times New Roman"/>
                <w:i/>
                <w:iCs/>
                <w:sz w:val="20"/>
                <w:szCs w:val="20"/>
                <w:vertAlign w:val="superscript"/>
                <w:lang w:val="en-US"/>
              </w:rPr>
              <w:t>h</w:t>
            </w:r>
            <w:proofErr w:type="spellEnd"/>
            <w:r w:rsidRPr="005F7E89">
              <w:rPr>
                <w:rFonts w:ascii="Times New Roman" w:hAnsi="Times New Roman" w:cs="Times New Roman"/>
                <w:sz w:val="20"/>
                <w:szCs w:val="20"/>
                <w:lang w:val="en-US"/>
              </w:rPr>
              <w:t xml:space="preserve"> </w:t>
            </w:r>
            <w:r w:rsidRPr="005F7E89">
              <w:rPr>
                <w:rFonts w:ascii="Times New Roman" w:eastAsia="Times New Roman" w:hAnsi="Times New Roman" w:cs="Times New Roman"/>
                <w:sz w:val="20"/>
                <w:szCs w:val="20"/>
              </w:rPr>
              <w:t>- no (%)</w:t>
            </w:r>
          </w:p>
        </w:tc>
        <w:tc>
          <w:tcPr>
            <w:tcW w:w="2835" w:type="dxa"/>
            <w:tcBorders>
              <w:bottom w:val="single" w:sz="4" w:space="0" w:color="auto"/>
            </w:tcBorders>
          </w:tcPr>
          <w:p w14:paraId="00304D41"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rPr>
              <w:t>24 (8.1)</w:t>
            </w:r>
          </w:p>
        </w:tc>
        <w:tc>
          <w:tcPr>
            <w:tcW w:w="2835" w:type="dxa"/>
            <w:tcBorders>
              <w:bottom w:val="single" w:sz="4" w:space="0" w:color="auto"/>
            </w:tcBorders>
          </w:tcPr>
          <w:p w14:paraId="5810721B" w14:textId="77777777" w:rsidR="001937ED" w:rsidRPr="005F7E89" w:rsidRDefault="001937ED" w:rsidP="005E710D">
            <w:pPr>
              <w:rPr>
                <w:rFonts w:ascii="Times New Roman" w:hAnsi="Times New Roman" w:cs="Times New Roman"/>
                <w:sz w:val="20"/>
                <w:szCs w:val="20"/>
                <w:lang w:val="en-US"/>
              </w:rPr>
            </w:pPr>
            <w:r w:rsidRPr="005F7E89">
              <w:rPr>
                <w:rFonts w:ascii="Times New Roman" w:hAnsi="Times New Roman" w:cs="Times New Roman"/>
                <w:sz w:val="20"/>
                <w:szCs w:val="20"/>
                <w:lang w:val="en-US"/>
              </w:rPr>
              <w:t>34 (10.7)</w:t>
            </w:r>
          </w:p>
        </w:tc>
        <w:tc>
          <w:tcPr>
            <w:tcW w:w="1417" w:type="dxa"/>
            <w:tcBorders>
              <w:bottom w:val="single" w:sz="4" w:space="0" w:color="auto"/>
            </w:tcBorders>
          </w:tcPr>
          <w:p w14:paraId="09F65832" w14:textId="77777777" w:rsidR="001937ED" w:rsidRPr="005F7E89" w:rsidRDefault="001937ED" w:rsidP="005E710D">
            <w:pPr>
              <w:rPr>
                <w:rFonts w:ascii="Times New Roman" w:hAnsi="Times New Roman" w:cs="Times New Roman"/>
                <w:sz w:val="20"/>
                <w:szCs w:val="20"/>
              </w:rPr>
            </w:pPr>
            <w:r w:rsidRPr="005F7E89">
              <w:rPr>
                <w:rFonts w:ascii="Times New Roman" w:hAnsi="Times New Roman" w:cs="Times New Roman"/>
                <w:sz w:val="20"/>
                <w:szCs w:val="20"/>
                <w:lang w:val="en-US"/>
              </w:rPr>
              <w:t>0.26</w:t>
            </w:r>
          </w:p>
        </w:tc>
      </w:tr>
    </w:tbl>
    <w:p w14:paraId="4963B2EA" w14:textId="77777777" w:rsidR="001937ED" w:rsidRPr="005F7E89" w:rsidRDefault="001937ED" w:rsidP="001937ED">
      <w:pPr>
        <w:spacing w:line="240" w:lineRule="auto"/>
        <w:jc w:val="both"/>
        <w:rPr>
          <w:rFonts w:ascii="Times New Roman" w:hAnsi="Times New Roman" w:cs="Times New Roman"/>
          <w:sz w:val="20"/>
          <w:szCs w:val="20"/>
          <w:lang w:val="en-US"/>
        </w:rPr>
      </w:pPr>
    </w:p>
    <w:p w14:paraId="10D39BF8" w14:textId="77777777" w:rsidR="001937ED" w:rsidRPr="005F7E89" w:rsidRDefault="001937ED" w:rsidP="001937ED">
      <w:pPr>
        <w:spacing w:line="240" w:lineRule="auto"/>
        <w:jc w:val="both"/>
        <w:rPr>
          <w:rFonts w:ascii="Times New Roman" w:hAnsi="Times New Roman" w:cs="Times New Roman"/>
          <w:sz w:val="20"/>
          <w:szCs w:val="20"/>
          <w:lang w:val="en-US"/>
        </w:rPr>
      </w:pPr>
      <w:r w:rsidRPr="005F7E89">
        <w:rPr>
          <w:rFonts w:ascii="Times New Roman" w:hAnsi="Times New Roman" w:cs="Times New Roman"/>
          <w:i/>
          <w:iCs/>
          <w:sz w:val="20"/>
          <w:szCs w:val="20"/>
          <w:vertAlign w:val="superscript"/>
          <w:lang w:val="en-US"/>
        </w:rPr>
        <w:t>a</w:t>
      </w:r>
      <w:r w:rsidRPr="005F7E89">
        <w:rPr>
          <w:rFonts w:ascii="Times New Roman" w:hAnsi="Times New Roman" w:cs="Times New Roman"/>
          <w:sz w:val="20"/>
          <w:szCs w:val="20"/>
          <w:vertAlign w:val="superscript"/>
          <w:lang w:val="en-US"/>
        </w:rPr>
        <w:t xml:space="preserve"> </w:t>
      </w:r>
      <w:r w:rsidRPr="005F7E89">
        <w:rPr>
          <w:rFonts w:ascii="Times New Roman" w:hAnsi="Times New Roman" w:cs="Times New Roman"/>
          <w:sz w:val="20"/>
          <w:szCs w:val="20"/>
          <w:lang w:val="en-US"/>
        </w:rPr>
        <w:t xml:space="preserve">Participants were classified according to race and geographical origin by the investigators. These classifications were performed to capture ethnical and regional differences in the frequency of consanguinity, which may adversely affect cognitive performance. </w:t>
      </w:r>
    </w:p>
    <w:p w14:paraId="21132E38" w14:textId="77777777" w:rsidR="001937ED" w:rsidRPr="005F7E89" w:rsidRDefault="001937ED" w:rsidP="001937ED">
      <w:pPr>
        <w:spacing w:line="240" w:lineRule="auto"/>
        <w:jc w:val="both"/>
        <w:rPr>
          <w:rFonts w:ascii="Times New Roman" w:hAnsi="Times New Roman" w:cs="Times New Roman"/>
          <w:sz w:val="20"/>
          <w:szCs w:val="20"/>
          <w:lang w:val="en-US"/>
        </w:rPr>
      </w:pPr>
      <w:r w:rsidRPr="005F7E89">
        <w:rPr>
          <w:rFonts w:ascii="Times New Roman" w:hAnsi="Times New Roman" w:cs="Times New Roman"/>
          <w:i/>
          <w:iCs/>
          <w:sz w:val="20"/>
          <w:szCs w:val="20"/>
          <w:vertAlign w:val="superscript"/>
          <w:lang w:val="en-US"/>
        </w:rPr>
        <w:t>b</w:t>
      </w:r>
      <w:r w:rsidRPr="005F7E89">
        <w:rPr>
          <w:rFonts w:ascii="Times New Roman" w:hAnsi="Times New Roman" w:cs="Times New Roman"/>
          <w:sz w:val="20"/>
          <w:szCs w:val="20"/>
          <w:vertAlign w:val="superscript"/>
          <w:lang w:val="en-US"/>
        </w:rPr>
        <w:t xml:space="preserve"> </w:t>
      </w:r>
      <w:proofErr w:type="gramStart"/>
      <w:r w:rsidRPr="005F7E89">
        <w:rPr>
          <w:rFonts w:ascii="Times New Roman" w:hAnsi="Times New Roman" w:cs="Times New Roman"/>
          <w:sz w:val="20"/>
          <w:szCs w:val="20"/>
          <w:lang w:val="en-US"/>
        </w:rPr>
        <w:t>The</w:t>
      </w:r>
      <w:proofErr w:type="gramEnd"/>
      <w:r w:rsidRPr="005F7E89">
        <w:rPr>
          <w:rFonts w:ascii="Times New Roman" w:hAnsi="Times New Roman" w:cs="Times New Roman"/>
          <w:sz w:val="20"/>
          <w:szCs w:val="20"/>
          <w:lang w:val="en-US"/>
        </w:rPr>
        <w:t xml:space="preserve"> educational level is the average of the paternal and maternal educational level, which were calculated based upon the 3-point scale subdivisions as made by the </w:t>
      </w:r>
      <w:proofErr w:type="spellStart"/>
      <w:r w:rsidRPr="005F7E89">
        <w:rPr>
          <w:rFonts w:ascii="Times New Roman" w:hAnsi="Times New Roman" w:cs="Times New Roman"/>
          <w:sz w:val="20"/>
          <w:szCs w:val="20"/>
          <w:lang w:val="en-US"/>
        </w:rPr>
        <w:t>Algemene</w:t>
      </w:r>
      <w:proofErr w:type="spellEnd"/>
      <w:r w:rsidRPr="005F7E89">
        <w:rPr>
          <w:rFonts w:ascii="Times New Roman" w:hAnsi="Times New Roman" w:cs="Times New Roman"/>
          <w:sz w:val="20"/>
          <w:szCs w:val="20"/>
          <w:lang w:val="en-US"/>
        </w:rPr>
        <w:t xml:space="preserve"> </w:t>
      </w:r>
      <w:proofErr w:type="spellStart"/>
      <w:r w:rsidRPr="005F7E89">
        <w:rPr>
          <w:rFonts w:ascii="Times New Roman" w:hAnsi="Times New Roman" w:cs="Times New Roman"/>
          <w:sz w:val="20"/>
          <w:szCs w:val="20"/>
          <w:lang w:val="en-US"/>
        </w:rPr>
        <w:t>Directie</w:t>
      </w:r>
      <w:proofErr w:type="spellEnd"/>
      <w:r w:rsidRPr="005F7E89">
        <w:rPr>
          <w:rFonts w:ascii="Times New Roman" w:hAnsi="Times New Roman" w:cs="Times New Roman"/>
          <w:sz w:val="20"/>
          <w:szCs w:val="20"/>
          <w:lang w:val="en-US"/>
        </w:rPr>
        <w:t xml:space="preserve"> </w:t>
      </w:r>
      <w:proofErr w:type="spellStart"/>
      <w:r w:rsidRPr="005F7E89">
        <w:rPr>
          <w:rFonts w:ascii="Times New Roman" w:hAnsi="Times New Roman" w:cs="Times New Roman"/>
          <w:sz w:val="20"/>
          <w:szCs w:val="20"/>
          <w:lang w:val="en-US"/>
        </w:rPr>
        <w:t>Statistiek</w:t>
      </w:r>
      <w:proofErr w:type="spellEnd"/>
      <w:r w:rsidRPr="005F7E89">
        <w:rPr>
          <w:rFonts w:ascii="Times New Roman" w:hAnsi="Times New Roman" w:cs="Times New Roman"/>
          <w:sz w:val="20"/>
          <w:szCs w:val="20"/>
          <w:lang w:val="en-US"/>
        </w:rPr>
        <w:t xml:space="preserve"> (Belgium; statbel.fgov.be/</w:t>
      </w:r>
      <w:proofErr w:type="spellStart"/>
      <w:r w:rsidRPr="005F7E89">
        <w:rPr>
          <w:rFonts w:ascii="Times New Roman" w:hAnsi="Times New Roman" w:cs="Times New Roman"/>
          <w:sz w:val="20"/>
          <w:szCs w:val="20"/>
          <w:lang w:val="en-US"/>
        </w:rPr>
        <w:t>nl</w:t>
      </w:r>
      <w:proofErr w:type="spellEnd"/>
      <w:r w:rsidRPr="005F7E89">
        <w:rPr>
          <w:rFonts w:ascii="Times New Roman" w:hAnsi="Times New Roman" w:cs="Times New Roman"/>
          <w:sz w:val="20"/>
          <w:szCs w:val="20"/>
          <w:lang w:val="en-US"/>
        </w:rPr>
        <w:t xml:space="preserve">/) and the </w:t>
      </w:r>
      <w:proofErr w:type="spellStart"/>
      <w:r w:rsidRPr="005F7E89">
        <w:rPr>
          <w:rFonts w:ascii="Times New Roman" w:hAnsi="Times New Roman" w:cs="Times New Roman"/>
          <w:sz w:val="20"/>
          <w:szCs w:val="20"/>
          <w:lang w:val="en-US"/>
        </w:rPr>
        <w:t>Centraal</w:t>
      </w:r>
      <w:proofErr w:type="spellEnd"/>
      <w:r w:rsidRPr="005F7E89">
        <w:rPr>
          <w:rFonts w:ascii="Times New Roman" w:hAnsi="Times New Roman" w:cs="Times New Roman"/>
          <w:sz w:val="20"/>
          <w:szCs w:val="20"/>
          <w:lang w:val="en-US"/>
        </w:rPr>
        <w:t xml:space="preserve"> Bureau </w:t>
      </w:r>
      <w:proofErr w:type="spellStart"/>
      <w:r w:rsidRPr="005F7E89">
        <w:rPr>
          <w:rFonts w:ascii="Times New Roman" w:hAnsi="Times New Roman" w:cs="Times New Roman"/>
          <w:sz w:val="20"/>
          <w:szCs w:val="20"/>
          <w:lang w:val="en-US"/>
        </w:rPr>
        <w:t>voor</w:t>
      </w:r>
      <w:proofErr w:type="spellEnd"/>
      <w:r w:rsidRPr="005F7E89">
        <w:rPr>
          <w:rFonts w:ascii="Times New Roman" w:hAnsi="Times New Roman" w:cs="Times New Roman"/>
          <w:sz w:val="20"/>
          <w:szCs w:val="20"/>
          <w:lang w:val="en-US"/>
        </w:rPr>
        <w:t xml:space="preserve"> de </w:t>
      </w:r>
      <w:proofErr w:type="spellStart"/>
      <w:r w:rsidRPr="005F7E89">
        <w:rPr>
          <w:rFonts w:ascii="Times New Roman" w:hAnsi="Times New Roman" w:cs="Times New Roman"/>
          <w:sz w:val="20"/>
          <w:szCs w:val="20"/>
          <w:lang w:val="en-US"/>
        </w:rPr>
        <w:t>Statistiek</w:t>
      </w:r>
      <w:proofErr w:type="spellEnd"/>
      <w:r w:rsidRPr="005F7E89">
        <w:rPr>
          <w:rFonts w:ascii="Times New Roman" w:hAnsi="Times New Roman" w:cs="Times New Roman"/>
          <w:sz w:val="20"/>
          <w:szCs w:val="20"/>
          <w:lang w:val="en-US"/>
        </w:rPr>
        <w:t xml:space="preserve"> (The Netherlands; statline.cbs.nl): Low (=1), middle (=2) and high (=3) educational level (</w:t>
      </w:r>
      <w:r w:rsidRPr="005F7E89">
        <w:rPr>
          <w:rFonts w:ascii="Times New Roman" w:hAnsi="Times New Roman" w:cs="Times New Roman"/>
          <w:b/>
          <w:bCs/>
          <w:sz w:val="20"/>
          <w:szCs w:val="20"/>
          <w:lang w:val="en-US"/>
        </w:rPr>
        <w:t xml:space="preserve">Supplemental Digital Content </w:t>
      </w:r>
      <w:r w:rsidRPr="005F7E89">
        <w:rPr>
          <w:rFonts w:ascii="Times New Roman" w:hAnsi="Times New Roman" w:cs="Times New Roman"/>
          <w:b/>
          <w:sz w:val="20"/>
          <w:szCs w:val="20"/>
          <w:lang w:val="en-US"/>
        </w:rPr>
        <w:t>Methods S3</w:t>
      </w:r>
      <w:r w:rsidRPr="005F7E89">
        <w:rPr>
          <w:rFonts w:ascii="Times New Roman" w:hAnsi="Times New Roman" w:cs="Times New Roman"/>
          <w:sz w:val="20"/>
          <w:szCs w:val="20"/>
          <w:lang w:val="en-US"/>
        </w:rPr>
        <w:t xml:space="preserve">). </w:t>
      </w:r>
    </w:p>
    <w:p w14:paraId="77E0EBDD" w14:textId="77777777" w:rsidR="001937ED" w:rsidRPr="005F7E89" w:rsidRDefault="001937ED" w:rsidP="001937ED">
      <w:pPr>
        <w:spacing w:line="240" w:lineRule="auto"/>
        <w:jc w:val="both"/>
        <w:rPr>
          <w:rFonts w:ascii="Times New Roman" w:hAnsi="Times New Roman" w:cs="Times New Roman"/>
          <w:sz w:val="20"/>
          <w:szCs w:val="20"/>
          <w:lang w:val="en-US"/>
        </w:rPr>
      </w:pPr>
      <w:r w:rsidRPr="005F7E89">
        <w:rPr>
          <w:rFonts w:ascii="Times New Roman" w:hAnsi="Times New Roman" w:cs="Times New Roman"/>
          <w:i/>
          <w:iCs/>
          <w:sz w:val="20"/>
          <w:szCs w:val="20"/>
          <w:vertAlign w:val="superscript"/>
          <w:lang w:val="en-US"/>
        </w:rPr>
        <w:t>c</w:t>
      </w:r>
      <w:r w:rsidRPr="005F7E89">
        <w:rPr>
          <w:rFonts w:ascii="Times New Roman" w:hAnsi="Times New Roman" w:cs="Times New Roman"/>
          <w:sz w:val="20"/>
          <w:szCs w:val="20"/>
          <w:lang w:val="en-US"/>
        </w:rPr>
        <w:t xml:space="preserve"> </w:t>
      </w:r>
      <w:proofErr w:type="gramStart"/>
      <w:r w:rsidRPr="005F7E89">
        <w:rPr>
          <w:rFonts w:ascii="Times New Roman" w:hAnsi="Times New Roman" w:cs="Times New Roman"/>
          <w:sz w:val="20"/>
          <w:szCs w:val="20"/>
          <w:lang w:val="en-US"/>
        </w:rPr>
        <w:t>The</w:t>
      </w:r>
      <w:proofErr w:type="gramEnd"/>
      <w:r w:rsidRPr="005F7E89">
        <w:rPr>
          <w:rFonts w:ascii="Times New Roman" w:hAnsi="Times New Roman" w:cs="Times New Roman"/>
          <w:sz w:val="20"/>
          <w:szCs w:val="20"/>
          <w:lang w:val="en-US"/>
        </w:rPr>
        <w:t xml:space="preserve"> occupational level is the average of the paternal and maternal occupational level, which is calculated based upon the International Isco System 4-point scale for professions (</w:t>
      </w:r>
      <w:r w:rsidRPr="005F7E89">
        <w:rPr>
          <w:rFonts w:ascii="Times New Roman" w:hAnsi="Times New Roman" w:cs="Times New Roman"/>
          <w:b/>
          <w:bCs/>
          <w:sz w:val="20"/>
          <w:szCs w:val="20"/>
          <w:lang w:val="en-US"/>
        </w:rPr>
        <w:t>Supplemental Digital Content M</w:t>
      </w:r>
      <w:r w:rsidRPr="005F7E89">
        <w:rPr>
          <w:rFonts w:ascii="Times New Roman" w:hAnsi="Times New Roman" w:cs="Times New Roman"/>
          <w:b/>
          <w:sz w:val="20"/>
          <w:szCs w:val="20"/>
          <w:lang w:val="en-US"/>
        </w:rPr>
        <w:t>ethods S3</w:t>
      </w:r>
      <w:r w:rsidRPr="005F7E89">
        <w:rPr>
          <w:rFonts w:ascii="Times New Roman" w:hAnsi="Times New Roman" w:cs="Times New Roman"/>
          <w:sz w:val="20"/>
          <w:szCs w:val="20"/>
          <w:lang w:val="en-US"/>
        </w:rPr>
        <w:t xml:space="preserve">). </w:t>
      </w:r>
    </w:p>
    <w:p w14:paraId="0AC56F1B" w14:textId="77777777" w:rsidR="001937ED" w:rsidRPr="005F7E89" w:rsidRDefault="001937ED" w:rsidP="001937ED">
      <w:pPr>
        <w:spacing w:line="240" w:lineRule="auto"/>
        <w:jc w:val="both"/>
        <w:rPr>
          <w:rFonts w:ascii="Times New Roman" w:hAnsi="Times New Roman" w:cs="Times New Roman"/>
          <w:sz w:val="20"/>
          <w:szCs w:val="20"/>
          <w:lang w:val="en-US"/>
        </w:rPr>
      </w:pPr>
      <w:r w:rsidRPr="005F7E89">
        <w:rPr>
          <w:rFonts w:ascii="Times New Roman" w:hAnsi="Times New Roman" w:cs="Times New Roman"/>
          <w:i/>
          <w:iCs/>
          <w:sz w:val="20"/>
          <w:szCs w:val="20"/>
          <w:vertAlign w:val="superscript"/>
          <w:lang w:val="en-US"/>
        </w:rPr>
        <w:lastRenderedPageBreak/>
        <w:t>d</w:t>
      </w:r>
      <w:r w:rsidRPr="005F7E89">
        <w:rPr>
          <w:rFonts w:ascii="Times New Roman" w:hAnsi="Times New Roman" w:cs="Times New Roman"/>
          <w:sz w:val="20"/>
          <w:szCs w:val="20"/>
          <w:vertAlign w:val="superscript"/>
          <w:lang w:val="en-US"/>
        </w:rPr>
        <w:t xml:space="preserve"> </w:t>
      </w:r>
      <w:r w:rsidRPr="005F7E89">
        <w:rPr>
          <w:rFonts w:ascii="Times New Roman" w:hAnsi="Times New Roman" w:cs="Times New Roman"/>
          <w:sz w:val="20"/>
          <w:szCs w:val="20"/>
          <w:lang w:val="en-US"/>
        </w:rPr>
        <w:t>Scores on the Screening Tool for Risk on Nutritional Status and Growth (</w:t>
      </w:r>
      <w:proofErr w:type="spellStart"/>
      <w:r w:rsidRPr="005F7E89">
        <w:rPr>
          <w:rFonts w:ascii="Times New Roman" w:hAnsi="Times New Roman" w:cs="Times New Roman"/>
          <w:sz w:val="20"/>
          <w:szCs w:val="20"/>
          <w:lang w:val="en-US"/>
        </w:rPr>
        <w:t>STRONGkids</w:t>
      </w:r>
      <w:proofErr w:type="spellEnd"/>
      <w:r w:rsidRPr="005F7E89">
        <w:rPr>
          <w:rFonts w:ascii="Times New Roman" w:hAnsi="Times New Roman" w:cs="Times New Roman"/>
          <w:sz w:val="20"/>
          <w:szCs w:val="20"/>
          <w:lang w:val="en-US"/>
        </w:rPr>
        <w:t xml:space="preserve">) range from 0 to 5, with a score of 0 indicating a low risk of malnutrition, a score of 1 to 3 indicating medium risk, and a score of 4 to 5 indicating high risk. </w:t>
      </w:r>
    </w:p>
    <w:p w14:paraId="53440EFD" w14:textId="77777777" w:rsidR="001937ED" w:rsidRPr="005F7E89" w:rsidRDefault="001937ED" w:rsidP="001937ED">
      <w:pPr>
        <w:spacing w:line="240" w:lineRule="auto"/>
        <w:jc w:val="both"/>
        <w:rPr>
          <w:rFonts w:ascii="Times New Roman" w:hAnsi="Times New Roman" w:cs="Times New Roman"/>
          <w:sz w:val="20"/>
          <w:szCs w:val="20"/>
          <w:lang w:val="en-US"/>
        </w:rPr>
      </w:pPr>
      <w:r w:rsidRPr="005F7E89">
        <w:rPr>
          <w:rFonts w:ascii="Times New Roman" w:hAnsi="Times New Roman" w:cs="Times New Roman"/>
          <w:i/>
          <w:iCs/>
          <w:sz w:val="20"/>
          <w:szCs w:val="20"/>
          <w:vertAlign w:val="superscript"/>
          <w:lang w:val="en-US"/>
        </w:rPr>
        <w:t>e</w:t>
      </w:r>
      <w:r w:rsidRPr="005F7E89">
        <w:rPr>
          <w:rFonts w:ascii="Times New Roman" w:hAnsi="Times New Roman" w:cs="Times New Roman"/>
          <w:sz w:val="20"/>
          <w:szCs w:val="20"/>
          <w:vertAlign w:val="superscript"/>
          <w:lang w:val="en-US"/>
        </w:rPr>
        <w:t xml:space="preserve"> </w:t>
      </w:r>
      <w:r w:rsidRPr="005F7E89">
        <w:rPr>
          <w:rFonts w:ascii="Times New Roman" w:hAnsi="Times New Roman" w:cs="Times New Roman"/>
          <w:sz w:val="20"/>
          <w:szCs w:val="20"/>
          <w:lang w:val="en-US"/>
        </w:rPr>
        <w:t>Paediatric Logistic Organ Dysfunction (</w:t>
      </w:r>
      <w:proofErr w:type="spellStart"/>
      <w:r w:rsidRPr="005F7E89">
        <w:rPr>
          <w:rFonts w:ascii="Times New Roman" w:hAnsi="Times New Roman" w:cs="Times New Roman"/>
          <w:sz w:val="20"/>
          <w:szCs w:val="20"/>
          <w:lang w:val="en-US"/>
        </w:rPr>
        <w:t>PeLOD</w:t>
      </w:r>
      <w:proofErr w:type="spellEnd"/>
      <w:r w:rsidRPr="005F7E89">
        <w:rPr>
          <w:rFonts w:ascii="Times New Roman" w:hAnsi="Times New Roman" w:cs="Times New Roman"/>
          <w:sz w:val="20"/>
          <w:szCs w:val="20"/>
          <w:lang w:val="en-US"/>
        </w:rPr>
        <w:t xml:space="preserve">) scores range from 0 to 71, with higher scores indicating more severe illness. </w:t>
      </w:r>
    </w:p>
    <w:p w14:paraId="74FFD1E1" w14:textId="77777777" w:rsidR="001937ED" w:rsidRPr="005F7E89" w:rsidRDefault="001937ED" w:rsidP="001937ED">
      <w:pPr>
        <w:spacing w:line="240" w:lineRule="auto"/>
        <w:jc w:val="both"/>
        <w:rPr>
          <w:rFonts w:ascii="Times New Roman" w:hAnsi="Times New Roman" w:cs="Times New Roman"/>
          <w:sz w:val="20"/>
          <w:szCs w:val="20"/>
          <w:lang w:val="en-US"/>
        </w:rPr>
      </w:pPr>
      <w:r w:rsidRPr="005F7E89">
        <w:rPr>
          <w:rFonts w:ascii="Times New Roman" w:hAnsi="Times New Roman" w:cs="Times New Roman"/>
          <w:i/>
          <w:iCs/>
          <w:sz w:val="20"/>
          <w:szCs w:val="20"/>
          <w:vertAlign w:val="superscript"/>
          <w:lang w:val="en-US"/>
        </w:rPr>
        <w:t>f</w:t>
      </w:r>
      <w:r w:rsidRPr="005F7E89">
        <w:rPr>
          <w:rFonts w:ascii="Times New Roman" w:hAnsi="Times New Roman" w:cs="Times New Roman"/>
          <w:sz w:val="20"/>
          <w:szCs w:val="20"/>
          <w:vertAlign w:val="superscript"/>
          <w:lang w:val="en-US"/>
        </w:rPr>
        <w:t xml:space="preserve"> </w:t>
      </w:r>
      <w:r w:rsidRPr="005F7E89">
        <w:rPr>
          <w:rFonts w:ascii="Times New Roman" w:hAnsi="Times New Roman" w:cs="Times New Roman"/>
          <w:sz w:val="20"/>
          <w:szCs w:val="20"/>
          <w:lang w:val="en-US"/>
        </w:rPr>
        <w:t xml:space="preserve">Paediatric Index of Mortality 3 (PIM3) scores, with higher scores indicating a higher risk of mortality. </w:t>
      </w:r>
    </w:p>
    <w:p w14:paraId="15239A01" w14:textId="77777777" w:rsidR="001937ED" w:rsidRPr="005F7E89" w:rsidRDefault="001937ED" w:rsidP="001937ED">
      <w:pPr>
        <w:spacing w:line="240" w:lineRule="auto"/>
        <w:jc w:val="both"/>
        <w:rPr>
          <w:rFonts w:ascii="Times New Roman" w:hAnsi="Times New Roman" w:cs="Times New Roman"/>
          <w:sz w:val="20"/>
          <w:szCs w:val="20"/>
          <w:lang w:val="en-US"/>
        </w:rPr>
      </w:pPr>
      <w:r w:rsidRPr="005F7E89">
        <w:rPr>
          <w:rFonts w:ascii="Times New Roman" w:hAnsi="Times New Roman" w:cs="Times New Roman"/>
          <w:i/>
          <w:iCs/>
          <w:sz w:val="20"/>
          <w:szCs w:val="20"/>
          <w:vertAlign w:val="superscript"/>
          <w:lang w:val="en-US"/>
        </w:rPr>
        <w:t>g</w:t>
      </w:r>
      <w:r w:rsidRPr="005F7E89">
        <w:rPr>
          <w:rFonts w:ascii="Times New Roman" w:hAnsi="Times New Roman" w:cs="Times New Roman"/>
          <w:sz w:val="20"/>
          <w:szCs w:val="20"/>
          <w:vertAlign w:val="superscript"/>
          <w:lang w:val="en-US"/>
        </w:rPr>
        <w:t xml:space="preserve"> </w:t>
      </w:r>
      <w:r w:rsidRPr="005F7E89">
        <w:rPr>
          <w:rFonts w:ascii="Times New Roman" w:hAnsi="Times New Roman" w:cs="Times New Roman"/>
          <w:sz w:val="20"/>
          <w:szCs w:val="20"/>
          <w:lang w:val="en-US"/>
        </w:rPr>
        <w:t xml:space="preserve">Paediatric Index of Mortality 3 (PIM3) probability of death. </w:t>
      </w:r>
    </w:p>
    <w:p w14:paraId="11D7D62F" w14:textId="77777777" w:rsidR="001937ED" w:rsidRPr="005F7E89" w:rsidRDefault="001937ED" w:rsidP="001937ED">
      <w:pPr>
        <w:spacing w:line="240" w:lineRule="auto"/>
        <w:jc w:val="both"/>
        <w:rPr>
          <w:rFonts w:ascii="Times New Roman" w:hAnsi="Times New Roman" w:cs="Times New Roman"/>
          <w:sz w:val="20"/>
          <w:szCs w:val="20"/>
          <w:lang w:val="en-US"/>
        </w:rPr>
      </w:pPr>
      <w:r w:rsidRPr="005F7E89">
        <w:rPr>
          <w:rFonts w:ascii="Times New Roman" w:hAnsi="Times New Roman" w:cs="Times New Roman"/>
          <w:i/>
          <w:iCs/>
          <w:sz w:val="20"/>
          <w:szCs w:val="20"/>
          <w:vertAlign w:val="superscript"/>
          <w:lang w:val="en-US"/>
        </w:rPr>
        <w:t>h</w:t>
      </w:r>
      <w:r w:rsidRPr="005F7E89">
        <w:rPr>
          <w:rFonts w:ascii="Times New Roman" w:hAnsi="Times New Roman" w:cs="Times New Roman"/>
          <w:sz w:val="20"/>
          <w:szCs w:val="20"/>
          <w:vertAlign w:val="superscript"/>
          <w:lang w:val="en-US"/>
        </w:rPr>
        <w:t xml:space="preserve"> </w:t>
      </w:r>
      <w:r w:rsidRPr="005F7E89">
        <w:rPr>
          <w:rFonts w:ascii="Times New Roman" w:hAnsi="Times New Roman" w:cs="Times New Roman"/>
          <w:sz w:val="20"/>
          <w:szCs w:val="20"/>
          <w:lang w:val="en-US"/>
        </w:rPr>
        <w:t xml:space="preserve">A pre-randomisation syndrome or illness </w:t>
      </w:r>
      <w:r w:rsidRPr="005F7E89">
        <w:rPr>
          <w:rFonts w:ascii="Times New Roman" w:hAnsi="Times New Roman" w:cs="Times New Roman"/>
          <w:i/>
          <w:sz w:val="20"/>
          <w:szCs w:val="20"/>
          <w:lang w:val="en-US"/>
        </w:rPr>
        <w:t>a priori</w:t>
      </w:r>
      <w:r w:rsidRPr="005F7E89">
        <w:rPr>
          <w:rFonts w:ascii="Times New Roman" w:hAnsi="Times New Roman" w:cs="Times New Roman"/>
          <w:sz w:val="20"/>
          <w:szCs w:val="20"/>
          <w:lang w:val="en-US"/>
        </w:rPr>
        <w:t xml:space="preserve"> defined as affecting or possibly affecting neurocognitive development (</w:t>
      </w:r>
      <w:r w:rsidRPr="005F7E89">
        <w:rPr>
          <w:rFonts w:ascii="Times New Roman" w:hAnsi="Times New Roman" w:cs="Times New Roman"/>
          <w:b/>
          <w:bCs/>
          <w:sz w:val="20"/>
          <w:szCs w:val="20"/>
          <w:lang w:val="en-US"/>
        </w:rPr>
        <w:t>Supplemental Digital content Methods</w:t>
      </w:r>
      <w:r w:rsidRPr="005F7E89">
        <w:rPr>
          <w:rFonts w:ascii="Times New Roman" w:hAnsi="Times New Roman" w:cs="Times New Roman"/>
          <w:b/>
          <w:sz w:val="20"/>
          <w:szCs w:val="20"/>
          <w:lang w:val="en-US"/>
        </w:rPr>
        <w:t xml:space="preserve"> S2</w:t>
      </w:r>
      <w:r w:rsidRPr="005F7E89">
        <w:rPr>
          <w:rFonts w:ascii="Times New Roman" w:hAnsi="Times New Roman" w:cs="Times New Roman"/>
          <w:sz w:val="20"/>
          <w:szCs w:val="20"/>
          <w:lang w:val="en-US"/>
        </w:rPr>
        <w:t xml:space="preserve">). </w:t>
      </w:r>
    </w:p>
    <w:p w14:paraId="204076EF" w14:textId="77777777" w:rsidR="001937ED" w:rsidRPr="005F7E89" w:rsidRDefault="001937ED" w:rsidP="001937ED">
      <w:pPr>
        <w:spacing w:line="240" w:lineRule="auto"/>
        <w:jc w:val="both"/>
        <w:rPr>
          <w:rFonts w:ascii="Times New Roman" w:hAnsi="Times New Roman" w:cs="Times New Roman"/>
          <w:sz w:val="20"/>
          <w:szCs w:val="20"/>
          <w:lang w:val="en-US"/>
        </w:rPr>
      </w:pPr>
      <w:r w:rsidRPr="005F7E89">
        <w:rPr>
          <w:rFonts w:ascii="Times New Roman" w:hAnsi="Times New Roman" w:cs="Times New Roman"/>
          <w:sz w:val="20"/>
          <w:szCs w:val="20"/>
          <w:lang w:val="en-US"/>
        </w:rPr>
        <w:t xml:space="preserve">Abbreviations: IQR, interquartile range; NA, not applicable; no, number; </w:t>
      </w:r>
      <w:proofErr w:type="spellStart"/>
      <w:r w:rsidRPr="005F7E89">
        <w:rPr>
          <w:rFonts w:ascii="Times New Roman" w:hAnsi="Times New Roman" w:cs="Times New Roman"/>
          <w:sz w:val="20"/>
          <w:szCs w:val="20"/>
          <w:lang w:val="en-US"/>
        </w:rPr>
        <w:t>PeLOD</w:t>
      </w:r>
      <w:proofErr w:type="spellEnd"/>
      <w:r w:rsidRPr="005F7E89">
        <w:rPr>
          <w:rFonts w:ascii="Times New Roman" w:hAnsi="Times New Roman" w:cs="Times New Roman"/>
          <w:sz w:val="20"/>
          <w:szCs w:val="20"/>
          <w:lang w:val="en-US"/>
        </w:rPr>
        <w:t xml:space="preserve">, </w:t>
      </w:r>
      <w:proofErr w:type="spellStart"/>
      <w:r w:rsidRPr="005F7E89">
        <w:rPr>
          <w:rFonts w:ascii="Times New Roman" w:hAnsi="Times New Roman" w:cs="Times New Roman"/>
          <w:sz w:val="20"/>
          <w:szCs w:val="20"/>
          <w:lang w:val="en-US"/>
        </w:rPr>
        <w:t>paediatric</w:t>
      </w:r>
      <w:proofErr w:type="spellEnd"/>
      <w:r w:rsidRPr="005F7E89">
        <w:rPr>
          <w:rFonts w:ascii="Times New Roman" w:hAnsi="Times New Roman" w:cs="Times New Roman"/>
          <w:sz w:val="20"/>
          <w:szCs w:val="20"/>
          <w:lang w:val="en-US"/>
        </w:rPr>
        <w:t xml:space="preserve"> logistic organ dysfunction score; PICU, paediatric intensive care unit; PIM3, paediatric index of mortality 3 score; PN, parenteral nutrition; SD, standard deviation. </w:t>
      </w:r>
    </w:p>
    <w:p w14:paraId="779E6436" w14:textId="12775F76" w:rsidR="001937ED" w:rsidRPr="005F7E89" w:rsidRDefault="001937ED" w:rsidP="001D16E2">
      <w:pPr>
        <w:spacing w:line="360" w:lineRule="auto"/>
        <w:jc w:val="both"/>
        <w:rPr>
          <w:rFonts w:ascii="Times New Roman" w:hAnsi="Times New Roman" w:cs="Times New Roman"/>
          <w:b/>
          <w:lang w:val="en-US"/>
        </w:rPr>
      </w:pPr>
    </w:p>
    <w:p w14:paraId="0895DE74" w14:textId="7883BE89" w:rsidR="001937ED" w:rsidRPr="005F7E89" w:rsidRDefault="001937ED" w:rsidP="001D16E2">
      <w:pPr>
        <w:spacing w:line="360" w:lineRule="auto"/>
        <w:jc w:val="both"/>
        <w:rPr>
          <w:rFonts w:ascii="Times New Roman" w:hAnsi="Times New Roman" w:cs="Times New Roman"/>
          <w:b/>
        </w:rPr>
      </w:pPr>
    </w:p>
    <w:p w14:paraId="71318906" w14:textId="1462A3BE" w:rsidR="001937ED" w:rsidRPr="005F7E89" w:rsidRDefault="001937ED" w:rsidP="001D16E2">
      <w:pPr>
        <w:spacing w:line="360" w:lineRule="auto"/>
        <w:jc w:val="both"/>
        <w:rPr>
          <w:rFonts w:ascii="Times New Roman" w:hAnsi="Times New Roman" w:cs="Times New Roman"/>
          <w:b/>
        </w:rPr>
      </w:pPr>
    </w:p>
    <w:p w14:paraId="27306D8B" w14:textId="07E725D9" w:rsidR="001937ED" w:rsidRPr="005F7E89" w:rsidRDefault="001937ED" w:rsidP="001D16E2">
      <w:pPr>
        <w:spacing w:line="360" w:lineRule="auto"/>
        <w:jc w:val="both"/>
        <w:rPr>
          <w:rFonts w:ascii="Times New Roman" w:hAnsi="Times New Roman" w:cs="Times New Roman"/>
          <w:b/>
        </w:rPr>
      </w:pPr>
    </w:p>
    <w:p w14:paraId="49A399B9" w14:textId="244D2846" w:rsidR="001937ED" w:rsidRPr="005F7E89" w:rsidRDefault="001937ED" w:rsidP="001D16E2">
      <w:pPr>
        <w:spacing w:line="360" w:lineRule="auto"/>
        <w:jc w:val="both"/>
        <w:rPr>
          <w:rFonts w:ascii="Times New Roman" w:hAnsi="Times New Roman" w:cs="Times New Roman"/>
          <w:b/>
        </w:rPr>
      </w:pPr>
    </w:p>
    <w:p w14:paraId="6EC15471" w14:textId="09D15A9B" w:rsidR="001937ED" w:rsidRPr="005F7E89" w:rsidRDefault="001937ED" w:rsidP="001D16E2">
      <w:pPr>
        <w:spacing w:line="360" w:lineRule="auto"/>
        <w:jc w:val="both"/>
        <w:rPr>
          <w:rFonts w:ascii="Times New Roman" w:hAnsi="Times New Roman" w:cs="Times New Roman"/>
          <w:b/>
        </w:rPr>
      </w:pPr>
    </w:p>
    <w:p w14:paraId="3F8DA0FC" w14:textId="3765B19F" w:rsidR="001937ED" w:rsidRPr="005F7E89" w:rsidRDefault="001937ED" w:rsidP="001D16E2">
      <w:pPr>
        <w:spacing w:line="360" w:lineRule="auto"/>
        <w:jc w:val="both"/>
        <w:rPr>
          <w:rFonts w:ascii="Times New Roman" w:hAnsi="Times New Roman" w:cs="Times New Roman"/>
          <w:b/>
        </w:rPr>
      </w:pPr>
    </w:p>
    <w:p w14:paraId="535C04F1" w14:textId="0C3665C6" w:rsidR="001937ED" w:rsidRPr="005F7E89" w:rsidRDefault="001937ED" w:rsidP="001D16E2">
      <w:pPr>
        <w:spacing w:line="360" w:lineRule="auto"/>
        <w:jc w:val="both"/>
        <w:rPr>
          <w:rFonts w:ascii="Times New Roman" w:hAnsi="Times New Roman" w:cs="Times New Roman"/>
          <w:b/>
        </w:rPr>
      </w:pPr>
    </w:p>
    <w:p w14:paraId="1DEB16B4" w14:textId="5ED2AC97" w:rsidR="001937ED" w:rsidRPr="005F7E89" w:rsidRDefault="001937ED" w:rsidP="001D16E2">
      <w:pPr>
        <w:spacing w:line="360" w:lineRule="auto"/>
        <w:jc w:val="both"/>
        <w:rPr>
          <w:rFonts w:ascii="Times New Roman" w:hAnsi="Times New Roman" w:cs="Times New Roman"/>
          <w:b/>
        </w:rPr>
      </w:pPr>
    </w:p>
    <w:p w14:paraId="5333F558" w14:textId="0B581EAB" w:rsidR="001937ED" w:rsidRPr="005F7E89" w:rsidRDefault="001937ED" w:rsidP="001D16E2">
      <w:pPr>
        <w:spacing w:line="360" w:lineRule="auto"/>
        <w:jc w:val="both"/>
        <w:rPr>
          <w:rFonts w:ascii="Times New Roman" w:hAnsi="Times New Roman" w:cs="Times New Roman"/>
          <w:b/>
        </w:rPr>
      </w:pPr>
    </w:p>
    <w:p w14:paraId="4E9D3699" w14:textId="0044796E" w:rsidR="001937ED" w:rsidRPr="005F7E89" w:rsidRDefault="001937ED" w:rsidP="001D16E2">
      <w:pPr>
        <w:spacing w:line="360" w:lineRule="auto"/>
        <w:jc w:val="both"/>
        <w:rPr>
          <w:rFonts w:ascii="Times New Roman" w:hAnsi="Times New Roman" w:cs="Times New Roman"/>
          <w:b/>
        </w:rPr>
      </w:pPr>
    </w:p>
    <w:p w14:paraId="5DF32F60" w14:textId="556D5B7A" w:rsidR="001937ED" w:rsidRPr="005F7E89" w:rsidRDefault="001937ED" w:rsidP="001D16E2">
      <w:pPr>
        <w:spacing w:line="360" w:lineRule="auto"/>
        <w:jc w:val="both"/>
        <w:rPr>
          <w:rFonts w:ascii="Times New Roman" w:hAnsi="Times New Roman" w:cs="Times New Roman"/>
          <w:b/>
        </w:rPr>
      </w:pPr>
    </w:p>
    <w:p w14:paraId="5F5B4B3C" w14:textId="4C62168F" w:rsidR="001937ED" w:rsidRPr="005F7E89" w:rsidRDefault="001937ED" w:rsidP="001D16E2">
      <w:pPr>
        <w:spacing w:line="360" w:lineRule="auto"/>
        <w:jc w:val="both"/>
        <w:rPr>
          <w:rFonts w:ascii="Times New Roman" w:hAnsi="Times New Roman" w:cs="Times New Roman"/>
          <w:b/>
        </w:rPr>
      </w:pPr>
    </w:p>
    <w:p w14:paraId="6A085D04" w14:textId="5DE53FF6" w:rsidR="001937ED" w:rsidRPr="005F7E89" w:rsidRDefault="001937ED" w:rsidP="001D16E2">
      <w:pPr>
        <w:spacing w:line="360" w:lineRule="auto"/>
        <w:jc w:val="both"/>
        <w:rPr>
          <w:rFonts w:ascii="Times New Roman" w:hAnsi="Times New Roman" w:cs="Times New Roman"/>
          <w:b/>
        </w:rPr>
      </w:pPr>
    </w:p>
    <w:p w14:paraId="3ED3B495" w14:textId="5AC38767" w:rsidR="001937ED" w:rsidRPr="005F7E89" w:rsidRDefault="001937ED" w:rsidP="001D16E2">
      <w:pPr>
        <w:spacing w:line="360" w:lineRule="auto"/>
        <w:jc w:val="both"/>
        <w:rPr>
          <w:rFonts w:ascii="Times New Roman" w:hAnsi="Times New Roman" w:cs="Times New Roman"/>
          <w:b/>
        </w:rPr>
      </w:pPr>
    </w:p>
    <w:p w14:paraId="1A2E5B01" w14:textId="568AB575" w:rsidR="001937ED" w:rsidRPr="005F7E89" w:rsidRDefault="001937ED" w:rsidP="001D16E2">
      <w:pPr>
        <w:spacing w:line="360" w:lineRule="auto"/>
        <w:jc w:val="both"/>
        <w:rPr>
          <w:rFonts w:ascii="Times New Roman" w:hAnsi="Times New Roman" w:cs="Times New Roman"/>
          <w:b/>
        </w:rPr>
      </w:pPr>
    </w:p>
    <w:p w14:paraId="226033C1" w14:textId="77777777" w:rsidR="00FF3657" w:rsidRPr="005F7E89" w:rsidRDefault="00FF3657" w:rsidP="001D16E2">
      <w:pPr>
        <w:spacing w:line="360" w:lineRule="auto"/>
        <w:jc w:val="both"/>
        <w:rPr>
          <w:rFonts w:ascii="Times New Roman" w:hAnsi="Times New Roman" w:cs="Times New Roman"/>
          <w:b/>
        </w:rPr>
      </w:pPr>
    </w:p>
    <w:p w14:paraId="0468A8DC" w14:textId="3E22A337" w:rsidR="001937ED" w:rsidRPr="005F7E89" w:rsidRDefault="001937ED" w:rsidP="001D16E2">
      <w:pPr>
        <w:spacing w:line="360" w:lineRule="auto"/>
        <w:jc w:val="both"/>
        <w:rPr>
          <w:rFonts w:ascii="Times New Roman" w:hAnsi="Times New Roman" w:cs="Times New Roman"/>
          <w:b/>
        </w:rPr>
      </w:pPr>
    </w:p>
    <w:p w14:paraId="454A3713" w14:textId="77777777" w:rsidR="001937ED" w:rsidRPr="005F7E89" w:rsidRDefault="001937ED" w:rsidP="001D16E2">
      <w:pPr>
        <w:spacing w:line="360" w:lineRule="auto"/>
        <w:jc w:val="both"/>
        <w:rPr>
          <w:rFonts w:ascii="Times New Roman" w:hAnsi="Times New Roman" w:cs="Times New Roman"/>
          <w:b/>
        </w:rPr>
      </w:pPr>
    </w:p>
    <w:p w14:paraId="27246DED" w14:textId="6FE87BA2" w:rsidR="00CD31B0" w:rsidRPr="005F7E89" w:rsidRDefault="00CD31B0" w:rsidP="00CD31B0">
      <w:pPr>
        <w:spacing w:line="360" w:lineRule="auto"/>
        <w:jc w:val="both"/>
        <w:rPr>
          <w:rFonts w:ascii="Times New Roman" w:hAnsi="Times New Roman" w:cs="Times New Roman"/>
          <w:b/>
        </w:rPr>
      </w:pPr>
      <w:r w:rsidRPr="005F7E89">
        <w:rPr>
          <w:rFonts w:ascii="Times New Roman" w:hAnsi="Times New Roman" w:cs="Times New Roman"/>
          <w:b/>
        </w:rPr>
        <w:lastRenderedPageBreak/>
        <w:t>Table S</w:t>
      </w:r>
      <w:r w:rsidR="004D1CC7" w:rsidRPr="005F7E89">
        <w:rPr>
          <w:rFonts w:ascii="Times New Roman" w:hAnsi="Times New Roman" w:cs="Times New Roman"/>
          <w:b/>
        </w:rPr>
        <w:t>2</w:t>
      </w:r>
      <w:r w:rsidRPr="005F7E89">
        <w:rPr>
          <w:rFonts w:ascii="Times New Roman" w:hAnsi="Times New Roman" w:cs="Times New Roman"/>
          <w:b/>
        </w:rPr>
        <w:t>. Number of available data per outcome prior to imputation at 2- and 4-year follow-up</w:t>
      </w:r>
    </w:p>
    <w:p w14:paraId="1E26185D" w14:textId="4759E844" w:rsidR="002802DE" w:rsidRPr="005F7E89" w:rsidRDefault="002802DE" w:rsidP="00EA00E8">
      <w:pPr>
        <w:spacing w:after="240"/>
        <w:ind w:firstLine="720"/>
        <w:jc w:val="both"/>
        <w:rPr>
          <w:rFonts w:ascii="Times New Roman" w:eastAsia="Calibri" w:hAnsi="Times New Roman" w:cs="Times New Roman"/>
        </w:rPr>
      </w:pPr>
    </w:p>
    <w:tbl>
      <w:tblPr>
        <w:tblStyle w:val="TableGrid"/>
        <w:tblW w:w="111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4"/>
        <w:gridCol w:w="1698"/>
        <w:gridCol w:w="2410"/>
        <w:gridCol w:w="2126"/>
      </w:tblGrid>
      <w:tr w:rsidR="005F7E89" w:rsidRPr="005F7E89" w14:paraId="527E2485" w14:textId="77777777" w:rsidTr="00B75FCC">
        <w:trPr>
          <w:trHeight w:val="966"/>
        </w:trPr>
        <w:tc>
          <w:tcPr>
            <w:tcW w:w="4964" w:type="dxa"/>
            <w:tcBorders>
              <w:top w:val="single" w:sz="4" w:space="0" w:color="auto"/>
              <w:left w:val="nil"/>
              <w:bottom w:val="single" w:sz="4" w:space="0" w:color="auto"/>
              <w:right w:val="nil"/>
            </w:tcBorders>
            <w:hideMark/>
          </w:tcPr>
          <w:p w14:paraId="3B99F092"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b/>
                <w:sz w:val="20"/>
                <w:szCs w:val="20"/>
              </w:rPr>
              <w:t>Outcomes assessed at 2- and 4-year follow-up</w:t>
            </w:r>
          </w:p>
        </w:tc>
        <w:tc>
          <w:tcPr>
            <w:tcW w:w="1698" w:type="dxa"/>
            <w:tcBorders>
              <w:top w:val="single" w:sz="4" w:space="0" w:color="auto"/>
              <w:left w:val="nil"/>
              <w:bottom w:val="single" w:sz="4" w:space="0" w:color="auto"/>
              <w:right w:val="nil"/>
            </w:tcBorders>
            <w:hideMark/>
          </w:tcPr>
          <w:p w14:paraId="1BAEE8DC" w14:textId="77777777" w:rsidR="00CD31B0" w:rsidRPr="005F7E89" w:rsidRDefault="00CD31B0" w:rsidP="00B75FCC">
            <w:pPr>
              <w:rPr>
                <w:rFonts w:ascii="Times New Roman" w:hAnsi="Times New Roman" w:cs="Times New Roman"/>
                <w:b/>
                <w:sz w:val="20"/>
                <w:szCs w:val="20"/>
              </w:rPr>
            </w:pPr>
            <w:r w:rsidRPr="005F7E89">
              <w:rPr>
                <w:rFonts w:ascii="Times New Roman" w:hAnsi="Times New Roman" w:cs="Times New Roman"/>
                <w:b/>
                <w:sz w:val="20"/>
                <w:szCs w:val="20"/>
              </w:rPr>
              <w:t>No available data per outcome</w:t>
            </w:r>
          </w:p>
        </w:tc>
        <w:tc>
          <w:tcPr>
            <w:tcW w:w="2410" w:type="dxa"/>
            <w:tcBorders>
              <w:top w:val="single" w:sz="4" w:space="0" w:color="auto"/>
              <w:left w:val="nil"/>
              <w:bottom w:val="single" w:sz="4" w:space="0" w:color="auto"/>
              <w:right w:val="nil"/>
            </w:tcBorders>
            <w:hideMark/>
          </w:tcPr>
          <w:p w14:paraId="2027EEE7" w14:textId="77777777" w:rsidR="00CD31B0" w:rsidRPr="005F7E89" w:rsidRDefault="00CD31B0" w:rsidP="00B75FCC">
            <w:pPr>
              <w:rPr>
                <w:rFonts w:ascii="Times New Roman" w:hAnsi="Times New Roman" w:cs="Times New Roman"/>
                <w:b/>
                <w:sz w:val="20"/>
                <w:szCs w:val="20"/>
              </w:rPr>
            </w:pPr>
            <w:r w:rsidRPr="005F7E89">
              <w:rPr>
                <w:rFonts w:ascii="Times New Roman" w:hAnsi="Times New Roman" w:cs="Times New Roman"/>
                <w:b/>
                <w:sz w:val="20"/>
                <w:szCs w:val="20"/>
              </w:rPr>
              <w:t>No (%) available data per outcome prior to imputation at 2-year follow-up</w:t>
            </w:r>
          </w:p>
        </w:tc>
        <w:tc>
          <w:tcPr>
            <w:tcW w:w="2126" w:type="dxa"/>
            <w:tcBorders>
              <w:top w:val="single" w:sz="4" w:space="0" w:color="auto"/>
              <w:left w:val="nil"/>
              <w:bottom w:val="single" w:sz="4" w:space="0" w:color="auto"/>
              <w:right w:val="nil"/>
            </w:tcBorders>
            <w:hideMark/>
          </w:tcPr>
          <w:p w14:paraId="3704E97D" w14:textId="77777777" w:rsidR="00CD31B0" w:rsidRPr="005F7E89" w:rsidRDefault="00CD31B0" w:rsidP="00B75FCC">
            <w:pPr>
              <w:rPr>
                <w:rFonts w:ascii="Times New Roman" w:hAnsi="Times New Roman" w:cs="Times New Roman"/>
                <w:b/>
                <w:sz w:val="20"/>
                <w:szCs w:val="20"/>
              </w:rPr>
            </w:pPr>
            <w:r w:rsidRPr="005F7E89">
              <w:rPr>
                <w:rFonts w:ascii="Times New Roman" w:hAnsi="Times New Roman" w:cs="Times New Roman"/>
                <w:b/>
                <w:sz w:val="20"/>
                <w:szCs w:val="20"/>
              </w:rPr>
              <w:t>No (%) available data per outcome prior to imputation at 4-year follow-up</w:t>
            </w:r>
          </w:p>
        </w:tc>
      </w:tr>
      <w:tr w:rsidR="005F7E89" w:rsidRPr="005F7E89" w14:paraId="42A71763" w14:textId="77777777" w:rsidTr="00B75FCC">
        <w:trPr>
          <w:trHeight w:val="255"/>
        </w:trPr>
        <w:tc>
          <w:tcPr>
            <w:tcW w:w="4964" w:type="dxa"/>
            <w:tcBorders>
              <w:top w:val="single" w:sz="4" w:space="0" w:color="auto"/>
              <w:left w:val="nil"/>
              <w:bottom w:val="nil"/>
              <w:right w:val="nil"/>
            </w:tcBorders>
            <w:hideMark/>
          </w:tcPr>
          <w:p w14:paraId="4C4BE06D" w14:textId="77777777" w:rsidR="00CD31B0" w:rsidRPr="005F7E89" w:rsidRDefault="00CD31B0" w:rsidP="00B75FCC">
            <w:pPr>
              <w:rPr>
                <w:rFonts w:ascii="Times New Roman" w:hAnsi="Times New Roman" w:cs="Times New Roman"/>
                <w:b/>
                <w:sz w:val="20"/>
                <w:szCs w:val="20"/>
              </w:rPr>
            </w:pPr>
            <w:r w:rsidRPr="005F7E89">
              <w:rPr>
                <w:rFonts w:ascii="Times New Roman" w:hAnsi="Times New Roman" w:cs="Times New Roman"/>
                <w:b/>
                <w:sz w:val="20"/>
                <w:szCs w:val="20"/>
              </w:rPr>
              <w:t>Anthropometrics and physical examination</w:t>
            </w:r>
          </w:p>
        </w:tc>
        <w:tc>
          <w:tcPr>
            <w:tcW w:w="1698" w:type="dxa"/>
            <w:tcBorders>
              <w:top w:val="single" w:sz="4" w:space="0" w:color="auto"/>
              <w:left w:val="nil"/>
              <w:bottom w:val="nil"/>
              <w:right w:val="nil"/>
            </w:tcBorders>
          </w:tcPr>
          <w:p w14:paraId="15ED94D6" w14:textId="77777777" w:rsidR="00CD31B0" w:rsidRPr="005F7E89" w:rsidRDefault="00CD31B0" w:rsidP="00B75FCC">
            <w:pPr>
              <w:rPr>
                <w:rFonts w:ascii="Times New Roman" w:hAnsi="Times New Roman" w:cs="Times New Roman"/>
                <w:b/>
                <w:sz w:val="20"/>
                <w:szCs w:val="20"/>
              </w:rPr>
            </w:pPr>
          </w:p>
        </w:tc>
        <w:tc>
          <w:tcPr>
            <w:tcW w:w="2410" w:type="dxa"/>
            <w:tcBorders>
              <w:top w:val="single" w:sz="4" w:space="0" w:color="auto"/>
              <w:left w:val="nil"/>
              <w:bottom w:val="nil"/>
              <w:right w:val="nil"/>
            </w:tcBorders>
          </w:tcPr>
          <w:p w14:paraId="5673840C" w14:textId="77777777" w:rsidR="00CD31B0" w:rsidRPr="005F7E89" w:rsidRDefault="00CD31B0" w:rsidP="00B75FCC">
            <w:pPr>
              <w:rPr>
                <w:rFonts w:ascii="Times New Roman" w:hAnsi="Times New Roman" w:cs="Times New Roman"/>
                <w:b/>
                <w:sz w:val="20"/>
                <w:szCs w:val="20"/>
              </w:rPr>
            </w:pPr>
          </w:p>
        </w:tc>
        <w:tc>
          <w:tcPr>
            <w:tcW w:w="2126" w:type="dxa"/>
            <w:tcBorders>
              <w:top w:val="single" w:sz="4" w:space="0" w:color="auto"/>
              <w:left w:val="nil"/>
              <w:bottom w:val="nil"/>
              <w:right w:val="nil"/>
            </w:tcBorders>
          </w:tcPr>
          <w:p w14:paraId="289DA3F1" w14:textId="77777777" w:rsidR="00CD31B0" w:rsidRPr="005F7E89" w:rsidRDefault="00CD31B0" w:rsidP="00B75FCC">
            <w:pPr>
              <w:rPr>
                <w:rFonts w:ascii="Times New Roman" w:hAnsi="Times New Roman" w:cs="Times New Roman"/>
                <w:b/>
                <w:sz w:val="20"/>
                <w:szCs w:val="20"/>
              </w:rPr>
            </w:pPr>
          </w:p>
        </w:tc>
      </w:tr>
      <w:tr w:rsidR="005F7E89" w:rsidRPr="005F7E89" w14:paraId="71891B4E" w14:textId="77777777" w:rsidTr="00B75FCC">
        <w:tc>
          <w:tcPr>
            <w:tcW w:w="4964" w:type="dxa"/>
            <w:hideMark/>
          </w:tcPr>
          <w:p w14:paraId="1F390BB5"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Height </w:t>
            </w:r>
          </w:p>
        </w:tc>
        <w:tc>
          <w:tcPr>
            <w:tcW w:w="1698" w:type="dxa"/>
            <w:hideMark/>
          </w:tcPr>
          <w:p w14:paraId="6A82D0F4"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941</w:t>
            </w:r>
          </w:p>
        </w:tc>
        <w:tc>
          <w:tcPr>
            <w:tcW w:w="2410" w:type="dxa"/>
            <w:hideMark/>
          </w:tcPr>
          <w:p w14:paraId="3797154E"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893 (94.9%)</w:t>
            </w:r>
          </w:p>
        </w:tc>
        <w:tc>
          <w:tcPr>
            <w:tcW w:w="2126" w:type="dxa"/>
            <w:hideMark/>
          </w:tcPr>
          <w:p w14:paraId="3A19240F"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909 (96.6%)</w:t>
            </w:r>
          </w:p>
        </w:tc>
      </w:tr>
      <w:tr w:rsidR="005F7E89" w:rsidRPr="005F7E89" w14:paraId="6FA32172" w14:textId="77777777" w:rsidTr="00B75FCC">
        <w:tc>
          <w:tcPr>
            <w:tcW w:w="4964" w:type="dxa"/>
            <w:hideMark/>
          </w:tcPr>
          <w:p w14:paraId="33E96098"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Weight </w:t>
            </w:r>
          </w:p>
        </w:tc>
        <w:tc>
          <w:tcPr>
            <w:tcW w:w="1698" w:type="dxa"/>
            <w:hideMark/>
          </w:tcPr>
          <w:p w14:paraId="1B2B785E"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941</w:t>
            </w:r>
          </w:p>
        </w:tc>
        <w:tc>
          <w:tcPr>
            <w:tcW w:w="2410" w:type="dxa"/>
            <w:hideMark/>
          </w:tcPr>
          <w:p w14:paraId="6DB57D1F"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900 (95.6%)</w:t>
            </w:r>
          </w:p>
        </w:tc>
        <w:tc>
          <w:tcPr>
            <w:tcW w:w="2126" w:type="dxa"/>
            <w:hideMark/>
          </w:tcPr>
          <w:p w14:paraId="668DF955"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903 (96.0%)</w:t>
            </w:r>
          </w:p>
        </w:tc>
      </w:tr>
      <w:tr w:rsidR="005F7E89" w:rsidRPr="005F7E89" w14:paraId="26D0B938" w14:textId="77777777" w:rsidTr="00B75FCC">
        <w:tc>
          <w:tcPr>
            <w:tcW w:w="4964" w:type="dxa"/>
            <w:hideMark/>
          </w:tcPr>
          <w:p w14:paraId="6046FE02"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BMI </w:t>
            </w:r>
          </w:p>
        </w:tc>
        <w:tc>
          <w:tcPr>
            <w:tcW w:w="1698" w:type="dxa"/>
            <w:hideMark/>
          </w:tcPr>
          <w:p w14:paraId="1E8B8CA3"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941</w:t>
            </w:r>
          </w:p>
        </w:tc>
        <w:tc>
          <w:tcPr>
            <w:tcW w:w="2410" w:type="dxa"/>
            <w:hideMark/>
          </w:tcPr>
          <w:p w14:paraId="6A9F10FE"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892 (94.8%)</w:t>
            </w:r>
          </w:p>
        </w:tc>
        <w:tc>
          <w:tcPr>
            <w:tcW w:w="2126" w:type="dxa"/>
            <w:hideMark/>
          </w:tcPr>
          <w:p w14:paraId="735BE0EC"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902 (95.9%)</w:t>
            </w:r>
          </w:p>
        </w:tc>
      </w:tr>
      <w:tr w:rsidR="005F7E89" w:rsidRPr="005F7E89" w14:paraId="500D9516" w14:textId="77777777" w:rsidTr="00B75FCC">
        <w:tc>
          <w:tcPr>
            <w:tcW w:w="4964" w:type="dxa"/>
            <w:hideMark/>
          </w:tcPr>
          <w:p w14:paraId="305E5A02"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Head circumference</w:t>
            </w:r>
          </w:p>
        </w:tc>
        <w:tc>
          <w:tcPr>
            <w:tcW w:w="1698" w:type="dxa"/>
            <w:hideMark/>
          </w:tcPr>
          <w:p w14:paraId="2EAFCF33"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971</w:t>
            </w:r>
          </w:p>
        </w:tc>
        <w:tc>
          <w:tcPr>
            <w:tcW w:w="2410" w:type="dxa"/>
            <w:hideMark/>
          </w:tcPr>
          <w:p w14:paraId="29ACB484"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855 (88.1%)</w:t>
            </w:r>
          </w:p>
        </w:tc>
        <w:tc>
          <w:tcPr>
            <w:tcW w:w="2126" w:type="dxa"/>
            <w:hideMark/>
          </w:tcPr>
          <w:p w14:paraId="6195EF63"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907 (93.4%)</w:t>
            </w:r>
          </w:p>
        </w:tc>
      </w:tr>
      <w:tr w:rsidR="005F7E89" w:rsidRPr="005F7E89" w14:paraId="1D691AE4" w14:textId="77777777" w:rsidTr="00B75FCC">
        <w:tc>
          <w:tcPr>
            <w:tcW w:w="4964" w:type="dxa"/>
            <w:hideMark/>
          </w:tcPr>
          <w:p w14:paraId="341D4AF4"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Clinical neurological evaluation (range, 0-8)</w:t>
            </w:r>
          </w:p>
        </w:tc>
        <w:tc>
          <w:tcPr>
            <w:tcW w:w="1698" w:type="dxa"/>
            <w:hideMark/>
          </w:tcPr>
          <w:p w14:paraId="62D143F0"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971</w:t>
            </w:r>
          </w:p>
        </w:tc>
        <w:tc>
          <w:tcPr>
            <w:tcW w:w="2410" w:type="dxa"/>
            <w:hideMark/>
          </w:tcPr>
          <w:p w14:paraId="11282B1A"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923 (95.1%)</w:t>
            </w:r>
          </w:p>
        </w:tc>
        <w:tc>
          <w:tcPr>
            <w:tcW w:w="2126" w:type="dxa"/>
            <w:hideMark/>
          </w:tcPr>
          <w:p w14:paraId="4D0A40E9"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900 (92.7%)</w:t>
            </w:r>
          </w:p>
        </w:tc>
      </w:tr>
      <w:tr w:rsidR="005F7E89" w:rsidRPr="005F7E89" w14:paraId="4E9850D4" w14:textId="77777777" w:rsidTr="00B75FCC">
        <w:trPr>
          <w:trHeight w:val="454"/>
        </w:trPr>
        <w:tc>
          <w:tcPr>
            <w:tcW w:w="4964" w:type="dxa"/>
            <w:hideMark/>
          </w:tcPr>
          <w:p w14:paraId="6439540C" w14:textId="77777777" w:rsidR="00CD31B0" w:rsidRPr="005F7E89" w:rsidRDefault="00CD31B0" w:rsidP="00B75FCC">
            <w:pPr>
              <w:rPr>
                <w:rFonts w:ascii="Times New Roman" w:hAnsi="Times New Roman" w:cs="Times New Roman"/>
                <w:b/>
                <w:sz w:val="20"/>
                <w:szCs w:val="20"/>
              </w:rPr>
            </w:pPr>
            <w:r w:rsidRPr="005F7E89">
              <w:rPr>
                <w:rFonts w:ascii="Times New Roman" w:hAnsi="Times New Roman" w:cs="Times New Roman"/>
                <w:b/>
                <w:sz w:val="20"/>
                <w:szCs w:val="20"/>
              </w:rPr>
              <w:t>Executive functioning as reported by parents or caregivers (T-score)</w:t>
            </w:r>
          </w:p>
        </w:tc>
        <w:tc>
          <w:tcPr>
            <w:tcW w:w="1698" w:type="dxa"/>
          </w:tcPr>
          <w:p w14:paraId="065A4B8C" w14:textId="77777777" w:rsidR="00CD31B0" w:rsidRPr="005F7E89" w:rsidRDefault="00CD31B0" w:rsidP="00B75FCC">
            <w:pPr>
              <w:rPr>
                <w:rFonts w:ascii="Times New Roman" w:hAnsi="Times New Roman" w:cs="Times New Roman"/>
                <w:sz w:val="20"/>
                <w:szCs w:val="20"/>
              </w:rPr>
            </w:pPr>
          </w:p>
        </w:tc>
        <w:tc>
          <w:tcPr>
            <w:tcW w:w="2410" w:type="dxa"/>
          </w:tcPr>
          <w:p w14:paraId="5110DEA6" w14:textId="77777777" w:rsidR="00CD31B0" w:rsidRPr="005F7E89" w:rsidRDefault="00CD31B0" w:rsidP="00B75FCC">
            <w:pPr>
              <w:rPr>
                <w:rFonts w:ascii="Times New Roman" w:hAnsi="Times New Roman" w:cs="Times New Roman"/>
                <w:sz w:val="20"/>
                <w:szCs w:val="20"/>
              </w:rPr>
            </w:pPr>
          </w:p>
        </w:tc>
        <w:tc>
          <w:tcPr>
            <w:tcW w:w="2126" w:type="dxa"/>
          </w:tcPr>
          <w:p w14:paraId="0F3A6744" w14:textId="77777777" w:rsidR="00CD31B0" w:rsidRPr="005F7E89" w:rsidRDefault="00CD31B0" w:rsidP="00B75FCC">
            <w:pPr>
              <w:rPr>
                <w:rFonts w:ascii="Times New Roman" w:hAnsi="Times New Roman" w:cs="Times New Roman"/>
                <w:sz w:val="20"/>
                <w:szCs w:val="20"/>
              </w:rPr>
            </w:pPr>
          </w:p>
        </w:tc>
      </w:tr>
      <w:tr w:rsidR="005F7E89" w:rsidRPr="005F7E89" w14:paraId="32968A46" w14:textId="77777777" w:rsidTr="00B75FCC">
        <w:tc>
          <w:tcPr>
            <w:tcW w:w="4964" w:type="dxa"/>
            <w:hideMark/>
          </w:tcPr>
          <w:p w14:paraId="4461A68A" w14:textId="77777777" w:rsidR="00CD31B0" w:rsidRPr="005F7E89" w:rsidRDefault="00CD31B0" w:rsidP="00B75FCC">
            <w:pPr>
              <w:rPr>
                <w:rFonts w:ascii="Times New Roman" w:hAnsi="Times New Roman" w:cs="Times New Roman"/>
                <w:sz w:val="20"/>
                <w:szCs w:val="20"/>
                <w:vertAlign w:val="superscript"/>
              </w:rPr>
            </w:pPr>
            <w:r w:rsidRPr="005F7E89">
              <w:rPr>
                <w:rFonts w:ascii="Times New Roman" w:hAnsi="Times New Roman" w:cs="Times New Roman"/>
                <w:sz w:val="20"/>
                <w:szCs w:val="20"/>
              </w:rPr>
              <w:t xml:space="preserve">     Inhibition</w:t>
            </w:r>
          </w:p>
        </w:tc>
        <w:tc>
          <w:tcPr>
            <w:tcW w:w="1698" w:type="dxa"/>
            <w:hideMark/>
          </w:tcPr>
          <w:p w14:paraId="713EC795"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941</w:t>
            </w:r>
          </w:p>
        </w:tc>
        <w:tc>
          <w:tcPr>
            <w:tcW w:w="2410" w:type="dxa"/>
            <w:hideMark/>
          </w:tcPr>
          <w:p w14:paraId="107B9BF6"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708 (75.2%)</w:t>
            </w:r>
          </w:p>
        </w:tc>
        <w:tc>
          <w:tcPr>
            <w:tcW w:w="2126" w:type="dxa"/>
            <w:hideMark/>
          </w:tcPr>
          <w:p w14:paraId="711AF785"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822 (87.4%)</w:t>
            </w:r>
          </w:p>
        </w:tc>
      </w:tr>
      <w:tr w:rsidR="005F7E89" w:rsidRPr="005F7E89" w14:paraId="736943E2" w14:textId="77777777" w:rsidTr="00B75FCC">
        <w:tc>
          <w:tcPr>
            <w:tcW w:w="4964" w:type="dxa"/>
            <w:hideMark/>
          </w:tcPr>
          <w:p w14:paraId="54437B11"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Flexibility</w:t>
            </w:r>
          </w:p>
        </w:tc>
        <w:tc>
          <w:tcPr>
            <w:tcW w:w="1698" w:type="dxa"/>
            <w:hideMark/>
          </w:tcPr>
          <w:p w14:paraId="3BD51AA3"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941</w:t>
            </w:r>
          </w:p>
        </w:tc>
        <w:tc>
          <w:tcPr>
            <w:tcW w:w="2410" w:type="dxa"/>
            <w:hideMark/>
          </w:tcPr>
          <w:p w14:paraId="796BA26C"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709 (75.3%)</w:t>
            </w:r>
          </w:p>
        </w:tc>
        <w:tc>
          <w:tcPr>
            <w:tcW w:w="2126" w:type="dxa"/>
            <w:hideMark/>
          </w:tcPr>
          <w:p w14:paraId="314306D1"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822 (87.4%)</w:t>
            </w:r>
          </w:p>
        </w:tc>
      </w:tr>
      <w:tr w:rsidR="005F7E89" w:rsidRPr="005F7E89" w14:paraId="4CFC4F2F" w14:textId="77777777" w:rsidTr="00B75FCC">
        <w:tc>
          <w:tcPr>
            <w:tcW w:w="4964" w:type="dxa"/>
            <w:hideMark/>
          </w:tcPr>
          <w:p w14:paraId="285E2BA4"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Emotional control</w:t>
            </w:r>
          </w:p>
        </w:tc>
        <w:tc>
          <w:tcPr>
            <w:tcW w:w="1698" w:type="dxa"/>
            <w:hideMark/>
          </w:tcPr>
          <w:p w14:paraId="3FBCF3D7"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941</w:t>
            </w:r>
          </w:p>
        </w:tc>
        <w:tc>
          <w:tcPr>
            <w:tcW w:w="2410" w:type="dxa"/>
            <w:hideMark/>
          </w:tcPr>
          <w:p w14:paraId="4EE360F6"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708 (75.2%)</w:t>
            </w:r>
          </w:p>
        </w:tc>
        <w:tc>
          <w:tcPr>
            <w:tcW w:w="2126" w:type="dxa"/>
            <w:hideMark/>
          </w:tcPr>
          <w:p w14:paraId="040B9FC1"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822 (87.4%)</w:t>
            </w:r>
          </w:p>
        </w:tc>
      </w:tr>
      <w:tr w:rsidR="005F7E89" w:rsidRPr="005F7E89" w14:paraId="15966E08" w14:textId="77777777" w:rsidTr="00B75FCC">
        <w:tc>
          <w:tcPr>
            <w:tcW w:w="4964" w:type="dxa"/>
            <w:hideMark/>
          </w:tcPr>
          <w:p w14:paraId="06768E07"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Working memory</w:t>
            </w:r>
          </w:p>
        </w:tc>
        <w:tc>
          <w:tcPr>
            <w:tcW w:w="1698" w:type="dxa"/>
            <w:hideMark/>
          </w:tcPr>
          <w:p w14:paraId="0D334EC1"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941</w:t>
            </w:r>
          </w:p>
        </w:tc>
        <w:tc>
          <w:tcPr>
            <w:tcW w:w="2410" w:type="dxa"/>
            <w:hideMark/>
          </w:tcPr>
          <w:p w14:paraId="0460FC09"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704 (74.8%)</w:t>
            </w:r>
          </w:p>
        </w:tc>
        <w:tc>
          <w:tcPr>
            <w:tcW w:w="2126" w:type="dxa"/>
            <w:hideMark/>
          </w:tcPr>
          <w:p w14:paraId="17B1A868"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822 (87.4%)</w:t>
            </w:r>
          </w:p>
        </w:tc>
      </w:tr>
      <w:tr w:rsidR="005F7E89" w:rsidRPr="005F7E89" w14:paraId="5372032E" w14:textId="77777777" w:rsidTr="00B75FCC">
        <w:tc>
          <w:tcPr>
            <w:tcW w:w="4964" w:type="dxa"/>
            <w:hideMark/>
          </w:tcPr>
          <w:p w14:paraId="4707F0FD"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Planning and organisation</w:t>
            </w:r>
          </w:p>
        </w:tc>
        <w:tc>
          <w:tcPr>
            <w:tcW w:w="1698" w:type="dxa"/>
            <w:hideMark/>
          </w:tcPr>
          <w:p w14:paraId="16B4E9B6"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941</w:t>
            </w:r>
          </w:p>
        </w:tc>
        <w:tc>
          <w:tcPr>
            <w:tcW w:w="2410" w:type="dxa"/>
            <w:hideMark/>
          </w:tcPr>
          <w:p w14:paraId="3576AFC1"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706 (75.0%)</w:t>
            </w:r>
          </w:p>
        </w:tc>
        <w:tc>
          <w:tcPr>
            <w:tcW w:w="2126" w:type="dxa"/>
            <w:hideMark/>
          </w:tcPr>
          <w:p w14:paraId="25414147"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821 (87.2%)</w:t>
            </w:r>
          </w:p>
        </w:tc>
      </w:tr>
      <w:tr w:rsidR="005F7E89" w:rsidRPr="005F7E89" w14:paraId="20A1C744" w14:textId="77777777" w:rsidTr="00B75FCC">
        <w:tc>
          <w:tcPr>
            <w:tcW w:w="4964" w:type="dxa"/>
            <w:hideMark/>
          </w:tcPr>
          <w:p w14:paraId="57F0D300"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Meta-cognition</w:t>
            </w:r>
          </w:p>
        </w:tc>
        <w:tc>
          <w:tcPr>
            <w:tcW w:w="1698" w:type="dxa"/>
            <w:hideMark/>
          </w:tcPr>
          <w:p w14:paraId="4CDB984B"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941</w:t>
            </w:r>
          </w:p>
        </w:tc>
        <w:tc>
          <w:tcPr>
            <w:tcW w:w="2410" w:type="dxa"/>
            <w:hideMark/>
          </w:tcPr>
          <w:p w14:paraId="1F6E414D"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702 (74.6%)</w:t>
            </w:r>
          </w:p>
        </w:tc>
        <w:tc>
          <w:tcPr>
            <w:tcW w:w="2126" w:type="dxa"/>
            <w:hideMark/>
          </w:tcPr>
          <w:p w14:paraId="63CBE875"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820 (87.1%)</w:t>
            </w:r>
          </w:p>
        </w:tc>
      </w:tr>
      <w:tr w:rsidR="005F7E89" w:rsidRPr="005F7E89" w14:paraId="04669441" w14:textId="77777777" w:rsidTr="00B75FCC">
        <w:tc>
          <w:tcPr>
            <w:tcW w:w="4964" w:type="dxa"/>
            <w:hideMark/>
          </w:tcPr>
          <w:p w14:paraId="796651B8"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Total score</w:t>
            </w:r>
          </w:p>
        </w:tc>
        <w:tc>
          <w:tcPr>
            <w:tcW w:w="1698" w:type="dxa"/>
            <w:hideMark/>
          </w:tcPr>
          <w:p w14:paraId="6559EDC3"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941</w:t>
            </w:r>
          </w:p>
        </w:tc>
        <w:tc>
          <w:tcPr>
            <w:tcW w:w="2410" w:type="dxa"/>
            <w:hideMark/>
          </w:tcPr>
          <w:p w14:paraId="46033DA9"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701 (74.5%)</w:t>
            </w:r>
          </w:p>
        </w:tc>
        <w:tc>
          <w:tcPr>
            <w:tcW w:w="2126" w:type="dxa"/>
            <w:hideMark/>
          </w:tcPr>
          <w:p w14:paraId="056164D9"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820 (87.1%)</w:t>
            </w:r>
          </w:p>
        </w:tc>
      </w:tr>
      <w:tr w:rsidR="005F7E89" w:rsidRPr="005F7E89" w14:paraId="14A5FC1E" w14:textId="77777777" w:rsidTr="00B75FCC">
        <w:trPr>
          <w:trHeight w:val="482"/>
        </w:trPr>
        <w:tc>
          <w:tcPr>
            <w:tcW w:w="4964" w:type="dxa"/>
            <w:hideMark/>
          </w:tcPr>
          <w:p w14:paraId="6E5236A9" w14:textId="77777777" w:rsidR="00CD31B0" w:rsidRPr="005F7E89" w:rsidRDefault="00CD31B0" w:rsidP="00B75FCC">
            <w:pPr>
              <w:rPr>
                <w:rFonts w:ascii="Times New Roman" w:hAnsi="Times New Roman" w:cs="Times New Roman"/>
                <w:b/>
                <w:sz w:val="20"/>
                <w:szCs w:val="20"/>
              </w:rPr>
            </w:pPr>
            <w:r w:rsidRPr="005F7E89">
              <w:rPr>
                <w:rFonts w:ascii="Times New Roman" w:hAnsi="Times New Roman" w:cs="Times New Roman"/>
                <w:b/>
                <w:sz w:val="20"/>
                <w:szCs w:val="20"/>
              </w:rPr>
              <w:t>Emotional/</w:t>
            </w:r>
            <w:proofErr w:type="spellStart"/>
            <w:r w:rsidRPr="005F7E89">
              <w:rPr>
                <w:rFonts w:ascii="Times New Roman" w:hAnsi="Times New Roman" w:cs="Times New Roman"/>
                <w:b/>
                <w:sz w:val="20"/>
                <w:szCs w:val="20"/>
              </w:rPr>
              <w:t>behavioural</w:t>
            </w:r>
            <w:proofErr w:type="spellEnd"/>
            <w:r w:rsidRPr="005F7E89">
              <w:rPr>
                <w:rFonts w:ascii="Times New Roman" w:hAnsi="Times New Roman" w:cs="Times New Roman"/>
                <w:b/>
                <w:sz w:val="20"/>
                <w:szCs w:val="20"/>
              </w:rPr>
              <w:t xml:space="preserve"> problems as reported by parents or caregivers (T-score)</w:t>
            </w:r>
          </w:p>
        </w:tc>
        <w:tc>
          <w:tcPr>
            <w:tcW w:w="1698" w:type="dxa"/>
          </w:tcPr>
          <w:p w14:paraId="6307E24F" w14:textId="77777777" w:rsidR="00CD31B0" w:rsidRPr="005F7E89" w:rsidRDefault="00CD31B0" w:rsidP="00B75FCC">
            <w:pPr>
              <w:rPr>
                <w:rFonts w:ascii="Times New Roman" w:hAnsi="Times New Roman" w:cs="Times New Roman"/>
                <w:sz w:val="20"/>
                <w:szCs w:val="20"/>
              </w:rPr>
            </w:pPr>
          </w:p>
        </w:tc>
        <w:tc>
          <w:tcPr>
            <w:tcW w:w="2410" w:type="dxa"/>
          </w:tcPr>
          <w:p w14:paraId="4081E6B6" w14:textId="77777777" w:rsidR="00CD31B0" w:rsidRPr="005F7E89" w:rsidRDefault="00CD31B0" w:rsidP="00B75FCC">
            <w:pPr>
              <w:rPr>
                <w:rFonts w:ascii="Times New Roman" w:hAnsi="Times New Roman" w:cs="Times New Roman"/>
                <w:sz w:val="20"/>
                <w:szCs w:val="20"/>
              </w:rPr>
            </w:pPr>
          </w:p>
        </w:tc>
        <w:tc>
          <w:tcPr>
            <w:tcW w:w="2126" w:type="dxa"/>
          </w:tcPr>
          <w:p w14:paraId="527CB12D" w14:textId="77777777" w:rsidR="00CD31B0" w:rsidRPr="005F7E89" w:rsidRDefault="00CD31B0" w:rsidP="00B75FCC">
            <w:pPr>
              <w:rPr>
                <w:rFonts w:ascii="Times New Roman" w:hAnsi="Times New Roman" w:cs="Times New Roman"/>
                <w:sz w:val="20"/>
                <w:szCs w:val="20"/>
              </w:rPr>
            </w:pPr>
          </w:p>
        </w:tc>
      </w:tr>
      <w:tr w:rsidR="005F7E89" w:rsidRPr="005F7E89" w14:paraId="501C5BE3" w14:textId="77777777" w:rsidTr="00B75FCC">
        <w:tc>
          <w:tcPr>
            <w:tcW w:w="4964" w:type="dxa"/>
            <w:hideMark/>
          </w:tcPr>
          <w:p w14:paraId="3EC5CC89"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w:t>
            </w:r>
            <w:proofErr w:type="spellStart"/>
            <w:r w:rsidRPr="005F7E89">
              <w:rPr>
                <w:rFonts w:ascii="Times New Roman" w:hAnsi="Times New Roman" w:cs="Times New Roman"/>
                <w:sz w:val="20"/>
                <w:szCs w:val="20"/>
              </w:rPr>
              <w:t>Internalising</w:t>
            </w:r>
            <w:proofErr w:type="spellEnd"/>
            <w:r w:rsidRPr="005F7E89">
              <w:rPr>
                <w:rFonts w:ascii="Times New Roman" w:hAnsi="Times New Roman" w:cs="Times New Roman"/>
                <w:sz w:val="20"/>
                <w:szCs w:val="20"/>
              </w:rPr>
              <w:t xml:space="preserve"> problems</w:t>
            </w:r>
          </w:p>
        </w:tc>
        <w:tc>
          <w:tcPr>
            <w:tcW w:w="1698" w:type="dxa"/>
            <w:hideMark/>
          </w:tcPr>
          <w:p w14:paraId="4544821B"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941</w:t>
            </w:r>
          </w:p>
        </w:tc>
        <w:tc>
          <w:tcPr>
            <w:tcW w:w="2410" w:type="dxa"/>
            <w:hideMark/>
          </w:tcPr>
          <w:p w14:paraId="70401395"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839 (89.2%)</w:t>
            </w:r>
          </w:p>
        </w:tc>
        <w:tc>
          <w:tcPr>
            <w:tcW w:w="2126" w:type="dxa"/>
            <w:hideMark/>
          </w:tcPr>
          <w:p w14:paraId="653C29CC"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838 (89.1%)</w:t>
            </w:r>
          </w:p>
        </w:tc>
      </w:tr>
      <w:tr w:rsidR="005F7E89" w:rsidRPr="005F7E89" w14:paraId="43C7EC33" w14:textId="77777777" w:rsidTr="00B75FCC">
        <w:tc>
          <w:tcPr>
            <w:tcW w:w="4964" w:type="dxa"/>
            <w:hideMark/>
          </w:tcPr>
          <w:p w14:paraId="6AFDF911"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Externalising problems</w:t>
            </w:r>
          </w:p>
        </w:tc>
        <w:tc>
          <w:tcPr>
            <w:tcW w:w="1698" w:type="dxa"/>
            <w:hideMark/>
          </w:tcPr>
          <w:p w14:paraId="2C48E6B5"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941</w:t>
            </w:r>
          </w:p>
        </w:tc>
        <w:tc>
          <w:tcPr>
            <w:tcW w:w="2410" w:type="dxa"/>
            <w:hideMark/>
          </w:tcPr>
          <w:p w14:paraId="03C76607"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839 (89.2%)</w:t>
            </w:r>
          </w:p>
        </w:tc>
        <w:tc>
          <w:tcPr>
            <w:tcW w:w="2126" w:type="dxa"/>
            <w:hideMark/>
          </w:tcPr>
          <w:p w14:paraId="13A1DDD5"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838 (89.1%)</w:t>
            </w:r>
          </w:p>
        </w:tc>
      </w:tr>
      <w:tr w:rsidR="005F7E89" w:rsidRPr="005F7E89" w14:paraId="04B79767" w14:textId="77777777" w:rsidTr="00B75FCC">
        <w:tc>
          <w:tcPr>
            <w:tcW w:w="4964" w:type="dxa"/>
            <w:hideMark/>
          </w:tcPr>
          <w:p w14:paraId="67BD46BA" w14:textId="77777777" w:rsidR="00CD31B0" w:rsidRPr="005F7E89" w:rsidRDefault="00CD31B0" w:rsidP="00B75FCC">
            <w:pPr>
              <w:rPr>
                <w:rFonts w:ascii="Times New Roman" w:hAnsi="Times New Roman" w:cs="Times New Roman"/>
                <w:sz w:val="20"/>
                <w:szCs w:val="20"/>
                <w:vertAlign w:val="superscript"/>
              </w:rPr>
            </w:pPr>
            <w:r w:rsidRPr="005F7E89">
              <w:rPr>
                <w:rFonts w:ascii="Times New Roman" w:hAnsi="Times New Roman" w:cs="Times New Roman"/>
                <w:sz w:val="20"/>
                <w:szCs w:val="20"/>
              </w:rPr>
              <w:t xml:space="preserve">     Total problems</w:t>
            </w:r>
          </w:p>
        </w:tc>
        <w:tc>
          <w:tcPr>
            <w:tcW w:w="1698" w:type="dxa"/>
            <w:hideMark/>
          </w:tcPr>
          <w:p w14:paraId="634F447B"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941</w:t>
            </w:r>
          </w:p>
        </w:tc>
        <w:tc>
          <w:tcPr>
            <w:tcW w:w="2410" w:type="dxa"/>
            <w:hideMark/>
          </w:tcPr>
          <w:p w14:paraId="730306A3"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839 (89.2%)</w:t>
            </w:r>
          </w:p>
        </w:tc>
        <w:tc>
          <w:tcPr>
            <w:tcW w:w="2126" w:type="dxa"/>
            <w:hideMark/>
          </w:tcPr>
          <w:p w14:paraId="562280E4"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838 (89.1%)</w:t>
            </w:r>
          </w:p>
        </w:tc>
      </w:tr>
      <w:tr w:rsidR="005F7E89" w:rsidRPr="005F7E89" w14:paraId="4BC6B1EC" w14:textId="77777777" w:rsidTr="00B75FCC">
        <w:trPr>
          <w:trHeight w:val="255"/>
        </w:trPr>
        <w:tc>
          <w:tcPr>
            <w:tcW w:w="4964" w:type="dxa"/>
            <w:hideMark/>
          </w:tcPr>
          <w:p w14:paraId="12380577" w14:textId="77777777" w:rsidR="00CD31B0" w:rsidRPr="005F7E89" w:rsidRDefault="00CD31B0" w:rsidP="00B75FCC">
            <w:pPr>
              <w:rPr>
                <w:rFonts w:ascii="Times New Roman" w:hAnsi="Times New Roman" w:cs="Times New Roman"/>
                <w:b/>
                <w:sz w:val="20"/>
                <w:szCs w:val="20"/>
              </w:rPr>
            </w:pPr>
            <w:r w:rsidRPr="005F7E89">
              <w:rPr>
                <w:rFonts w:ascii="Times New Roman" w:hAnsi="Times New Roman" w:cs="Times New Roman"/>
                <w:b/>
                <w:sz w:val="20"/>
                <w:szCs w:val="20"/>
              </w:rPr>
              <w:t>Clinical neurocognitive tests</w:t>
            </w:r>
          </w:p>
        </w:tc>
        <w:tc>
          <w:tcPr>
            <w:tcW w:w="1698" w:type="dxa"/>
          </w:tcPr>
          <w:p w14:paraId="0A365ECE" w14:textId="77777777" w:rsidR="00CD31B0" w:rsidRPr="005F7E89" w:rsidRDefault="00CD31B0" w:rsidP="00B75FCC">
            <w:pPr>
              <w:rPr>
                <w:rFonts w:ascii="Times New Roman" w:hAnsi="Times New Roman" w:cs="Times New Roman"/>
                <w:sz w:val="20"/>
                <w:szCs w:val="20"/>
              </w:rPr>
            </w:pPr>
          </w:p>
        </w:tc>
        <w:tc>
          <w:tcPr>
            <w:tcW w:w="2410" w:type="dxa"/>
          </w:tcPr>
          <w:p w14:paraId="62DFBDA1" w14:textId="77777777" w:rsidR="00CD31B0" w:rsidRPr="005F7E89" w:rsidRDefault="00CD31B0" w:rsidP="00B75FCC">
            <w:pPr>
              <w:rPr>
                <w:rFonts w:ascii="Times New Roman" w:hAnsi="Times New Roman" w:cs="Times New Roman"/>
                <w:sz w:val="20"/>
                <w:szCs w:val="20"/>
              </w:rPr>
            </w:pPr>
          </w:p>
        </w:tc>
        <w:tc>
          <w:tcPr>
            <w:tcW w:w="2126" w:type="dxa"/>
          </w:tcPr>
          <w:p w14:paraId="3C7ABD8E" w14:textId="77777777" w:rsidR="00CD31B0" w:rsidRPr="005F7E89" w:rsidRDefault="00CD31B0" w:rsidP="00B75FCC">
            <w:pPr>
              <w:rPr>
                <w:rFonts w:ascii="Times New Roman" w:hAnsi="Times New Roman" w:cs="Times New Roman"/>
                <w:sz w:val="20"/>
                <w:szCs w:val="20"/>
              </w:rPr>
            </w:pPr>
          </w:p>
        </w:tc>
      </w:tr>
      <w:tr w:rsidR="005F7E89" w:rsidRPr="005F7E89" w14:paraId="4983F182" w14:textId="77777777" w:rsidTr="00B75FCC">
        <w:tc>
          <w:tcPr>
            <w:tcW w:w="4964" w:type="dxa"/>
            <w:hideMark/>
          </w:tcPr>
          <w:p w14:paraId="20A49390"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Intelligence (range, 45-155)</w:t>
            </w:r>
          </w:p>
        </w:tc>
        <w:tc>
          <w:tcPr>
            <w:tcW w:w="1698" w:type="dxa"/>
          </w:tcPr>
          <w:p w14:paraId="64BDB335" w14:textId="77777777" w:rsidR="00CD31B0" w:rsidRPr="005F7E89" w:rsidRDefault="00CD31B0" w:rsidP="00B75FCC">
            <w:pPr>
              <w:rPr>
                <w:rFonts w:ascii="Times New Roman" w:hAnsi="Times New Roman" w:cs="Times New Roman"/>
                <w:sz w:val="20"/>
                <w:szCs w:val="20"/>
              </w:rPr>
            </w:pPr>
          </w:p>
        </w:tc>
        <w:tc>
          <w:tcPr>
            <w:tcW w:w="2410" w:type="dxa"/>
          </w:tcPr>
          <w:p w14:paraId="5C90E56C" w14:textId="77777777" w:rsidR="00CD31B0" w:rsidRPr="005F7E89" w:rsidRDefault="00CD31B0" w:rsidP="00B75FCC">
            <w:pPr>
              <w:rPr>
                <w:rFonts w:ascii="Times New Roman" w:hAnsi="Times New Roman" w:cs="Times New Roman"/>
                <w:sz w:val="20"/>
                <w:szCs w:val="20"/>
              </w:rPr>
            </w:pPr>
          </w:p>
        </w:tc>
        <w:tc>
          <w:tcPr>
            <w:tcW w:w="2126" w:type="dxa"/>
          </w:tcPr>
          <w:p w14:paraId="3DBE5306" w14:textId="77777777" w:rsidR="00CD31B0" w:rsidRPr="005F7E89" w:rsidRDefault="00CD31B0" w:rsidP="00B75FCC">
            <w:pPr>
              <w:rPr>
                <w:rFonts w:ascii="Times New Roman" w:hAnsi="Times New Roman" w:cs="Times New Roman"/>
                <w:sz w:val="20"/>
                <w:szCs w:val="20"/>
              </w:rPr>
            </w:pPr>
          </w:p>
        </w:tc>
      </w:tr>
      <w:tr w:rsidR="005F7E89" w:rsidRPr="005F7E89" w14:paraId="2C731789" w14:textId="77777777" w:rsidTr="00B75FCC">
        <w:tc>
          <w:tcPr>
            <w:tcW w:w="4964" w:type="dxa"/>
            <w:hideMark/>
          </w:tcPr>
          <w:p w14:paraId="65D4EA61"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Total IQ</w:t>
            </w:r>
          </w:p>
        </w:tc>
        <w:tc>
          <w:tcPr>
            <w:tcW w:w="1698" w:type="dxa"/>
            <w:hideMark/>
          </w:tcPr>
          <w:p w14:paraId="3430897E"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971</w:t>
            </w:r>
          </w:p>
        </w:tc>
        <w:tc>
          <w:tcPr>
            <w:tcW w:w="2410" w:type="dxa"/>
            <w:hideMark/>
          </w:tcPr>
          <w:p w14:paraId="45178316"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898 (92.5%)</w:t>
            </w:r>
          </w:p>
        </w:tc>
        <w:tc>
          <w:tcPr>
            <w:tcW w:w="2126" w:type="dxa"/>
            <w:hideMark/>
          </w:tcPr>
          <w:p w14:paraId="320CB471"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872 (89.8%)</w:t>
            </w:r>
          </w:p>
        </w:tc>
      </w:tr>
      <w:tr w:rsidR="005F7E89" w:rsidRPr="005F7E89" w14:paraId="6616579E" w14:textId="77777777" w:rsidTr="00B75FCC">
        <w:tc>
          <w:tcPr>
            <w:tcW w:w="4964" w:type="dxa"/>
            <w:hideMark/>
          </w:tcPr>
          <w:p w14:paraId="565ABD5B"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Verbal IQ </w:t>
            </w:r>
          </w:p>
        </w:tc>
        <w:tc>
          <w:tcPr>
            <w:tcW w:w="1698" w:type="dxa"/>
            <w:hideMark/>
          </w:tcPr>
          <w:p w14:paraId="721F3D0C"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971</w:t>
            </w:r>
          </w:p>
        </w:tc>
        <w:tc>
          <w:tcPr>
            <w:tcW w:w="2410" w:type="dxa"/>
            <w:hideMark/>
          </w:tcPr>
          <w:p w14:paraId="3375F244"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892 (91.2%)</w:t>
            </w:r>
          </w:p>
        </w:tc>
        <w:tc>
          <w:tcPr>
            <w:tcW w:w="2126" w:type="dxa"/>
            <w:hideMark/>
          </w:tcPr>
          <w:p w14:paraId="4EDBECC0"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862 (91.6%)</w:t>
            </w:r>
          </w:p>
        </w:tc>
      </w:tr>
      <w:tr w:rsidR="005F7E89" w:rsidRPr="005F7E89" w14:paraId="693A420D" w14:textId="77777777" w:rsidTr="00B75FCC">
        <w:tc>
          <w:tcPr>
            <w:tcW w:w="4964" w:type="dxa"/>
            <w:hideMark/>
          </w:tcPr>
          <w:p w14:paraId="022C2863"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Performance IQ</w:t>
            </w:r>
          </w:p>
        </w:tc>
        <w:tc>
          <w:tcPr>
            <w:tcW w:w="1698" w:type="dxa"/>
            <w:hideMark/>
          </w:tcPr>
          <w:p w14:paraId="73160539"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971</w:t>
            </w:r>
          </w:p>
        </w:tc>
        <w:tc>
          <w:tcPr>
            <w:tcW w:w="2410" w:type="dxa"/>
            <w:hideMark/>
          </w:tcPr>
          <w:p w14:paraId="2ED362CE"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898 (92.5%)</w:t>
            </w:r>
          </w:p>
        </w:tc>
        <w:tc>
          <w:tcPr>
            <w:tcW w:w="2126" w:type="dxa"/>
            <w:hideMark/>
          </w:tcPr>
          <w:p w14:paraId="7E82566B"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874 (90.0%)</w:t>
            </w:r>
          </w:p>
        </w:tc>
      </w:tr>
      <w:tr w:rsidR="005F7E89" w:rsidRPr="005F7E89" w14:paraId="203506A6" w14:textId="77777777" w:rsidTr="00B75FCC">
        <w:tc>
          <w:tcPr>
            <w:tcW w:w="4964" w:type="dxa"/>
            <w:hideMark/>
          </w:tcPr>
          <w:p w14:paraId="7B04DE3C"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Visual-motor integration (range, 0.9-20)</w:t>
            </w:r>
          </w:p>
        </w:tc>
        <w:tc>
          <w:tcPr>
            <w:tcW w:w="1698" w:type="dxa"/>
            <w:hideMark/>
          </w:tcPr>
          <w:p w14:paraId="04CEAB1F"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971</w:t>
            </w:r>
          </w:p>
        </w:tc>
        <w:tc>
          <w:tcPr>
            <w:tcW w:w="2410" w:type="dxa"/>
            <w:hideMark/>
          </w:tcPr>
          <w:p w14:paraId="0787798A"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907 (93.4%)</w:t>
            </w:r>
          </w:p>
        </w:tc>
        <w:tc>
          <w:tcPr>
            <w:tcW w:w="2126" w:type="dxa"/>
            <w:hideMark/>
          </w:tcPr>
          <w:p w14:paraId="734E5C3A"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944 (97.2%)</w:t>
            </w:r>
          </w:p>
        </w:tc>
      </w:tr>
      <w:tr w:rsidR="005F7E89" w:rsidRPr="005F7E89" w14:paraId="799C404D" w14:textId="77777777" w:rsidTr="00B75FCC">
        <w:tc>
          <w:tcPr>
            <w:tcW w:w="4964" w:type="dxa"/>
            <w:hideMark/>
          </w:tcPr>
          <w:p w14:paraId="2D4CBF3C"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Alertness and motor coordination</w:t>
            </w:r>
          </w:p>
        </w:tc>
        <w:tc>
          <w:tcPr>
            <w:tcW w:w="1698" w:type="dxa"/>
          </w:tcPr>
          <w:p w14:paraId="74512BB9" w14:textId="77777777" w:rsidR="00CD31B0" w:rsidRPr="005F7E89" w:rsidRDefault="00CD31B0" w:rsidP="00B75FCC">
            <w:pPr>
              <w:rPr>
                <w:rFonts w:ascii="Times New Roman" w:hAnsi="Times New Roman" w:cs="Times New Roman"/>
                <w:sz w:val="20"/>
                <w:szCs w:val="20"/>
              </w:rPr>
            </w:pPr>
          </w:p>
        </w:tc>
        <w:tc>
          <w:tcPr>
            <w:tcW w:w="2410" w:type="dxa"/>
          </w:tcPr>
          <w:p w14:paraId="69074A9F" w14:textId="77777777" w:rsidR="00CD31B0" w:rsidRPr="005F7E89" w:rsidRDefault="00CD31B0" w:rsidP="00B75FCC">
            <w:pPr>
              <w:rPr>
                <w:rFonts w:ascii="Times New Roman" w:hAnsi="Times New Roman" w:cs="Times New Roman"/>
                <w:sz w:val="20"/>
                <w:szCs w:val="20"/>
              </w:rPr>
            </w:pPr>
          </w:p>
        </w:tc>
        <w:tc>
          <w:tcPr>
            <w:tcW w:w="2126" w:type="dxa"/>
          </w:tcPr>
          <w:p w14:paraId="57C69DB0" w14:textId="77777777" w:rsidR="00CD31B0" w:rsidRPr="005F7E89" w:rsidRDefault="00CD31B0" w:rsidP="00B75FCC">
            <w:pPr>
              <w:rPr>
                <w:rFonts w:ascii="Times New Roman" w:hAnsi="Times New Roman" w:cs="Times New Roman"/>
                <w:sz w:val="20"/>
                <w:szCs w:val="20"/>
              </w:rPr>
            </w:pPr>
          </w:p>
        </w:tc>
      </w:tr>
      <w:tr w:rsidR="005F7E89" w:rsidRPr="005F7E89" w14:paraId="3AB6056B" w14:textId="77777777" w:rsidTr="00B75FCC">
        <w:tc>
          <w:tcPr>
            <w:tcW w:w="4964" w:type="dxa"/>
            <w:hideMark/>
          </w:tcPr>
          <w:p w14:paraId="7A5BC23B"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lastRenderedPageBreak/>
              <w:t xml:space="preserve">     Alertness (Z-score)</w:t>
            </w:r>
          </w:p>
        </w:tc>
        <w:tc>
          <w:tcPr>
            <w:tcW w:w="1698" w:type="dxa"/>
          </w:tcPr>
          <w:p w14:paraId="2D373FCE" w14:textId="77777777" w:rsidR="00CD31B0" w:rsidRPr="005F7E89" w:rsidRDefault="00CD31B0" w:rsidP="00B75FCC">
            <w:pPr>
              <w:rPr>
                <w:rFonts w:ascii="Times New Roman" w:hAnsi="Times New Roman" w:cs="Times New Roman"/>
                <w:sz w:val="20"/>
                <w:szCs w:val="20"/>
              </w:rPr>
            </w:pPr>
          </w:p>
        </w:tc>
        <w:tc>
          <w:tcPr>
            <w:tcW w:w="2410" w:type="dxa"/>
          </w:tcPr>
          <w:p w14:paraId="3B978ABE" w14:textId="77777777" w:rsidR="00CD31B0" w:rsidRPr="005F7E89" w:rsidRDefault="00CD31B0" w:rsidP="00B75FCC">
            <w:pPr>
              <w:rPr>
                <w:rFonts w:ascii="Times New Roman" w:hAnsi="Times New Roman" w:cs="Times New Roman"/>
                <w:sz w:val="20"/>
                <w:szCs w:val="20"/>
              </w:rPr>
            </w:pPr>
          </w:p>
        </w:tc>
        <w:tc>
          <w:tcPr>
            <w:tcW w:w="2126" w:type="dxa"/>
          </w:tcPr>
          <w:p w14:paraId="3FB26ABF" w14:textId="77777777" w:rsidR="00CD31B0" w:rsidRPr="005F7E89" w:rsidRDefault="00CD31B0" w:rsidP="00B75FCC">
            <w:pPr>
              <w:rPr>
                <w:rFonts w:ascii="Times New Roman" w:hAnsi="Times New Roman" w:cs="Times New Roman"/>
                <w:sz w:val="20"/>
                <w:szCs w:val="20"/>
              </w:rPr>
            </w:pPr>
          </w:p>
        </w:tc>
      </w:tr>
      <w:tr w:rsidR="005F7E89" w:rsidRPr="005F7E89" w14:paraId="3C5CF6BD" w14:textId="77777777" w:rsidTr="00B75FCC">
        <w:tc>
          <w:tcPr>
            <w:tcW w:w="4964" w:type="dxa"/>
            <w:hideMark/>
          </w:tcPr>
          <w:p w14:paraId="73FAA027"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Reaction time right hand</w:t>
            </w:r>
          </w:p>
        </w:tc>
        <w:tc>
          <w:tcPr>
            <w:tcW w:w="1698" w:type="dxa"/>
            <w:hideMark/>
          </w:tcPr>
          <w:p w14:paraId="70DEE08A"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bCs/>
                <w:sz w:val="20"/>
                <w:szCs w:val="20"/>
              </w:rPr>
              <w:t>418</w:t>
            </w:r>
          </w:p>
        </w:tc>
        <w:tc>
          <w:tcPr>
            <w:tcW w:w="2410" w:type="dxa"/>
            <w:hideMark/>
          </w:tcPr>
          <w:p w14:paraId="31590F63"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bCs/>
                <w:sz w:val="20"/>
                <w:szCs w:val="20"/>
              </w:rPr>
              <w:t>340 (81.3%)</w:t>
            </w:r>
          </w:p>
        </w:tc>
        <w:tc>
          <w:tcPr>
            <w:tcW w:w="2126" w:type="dxa"/>
            <w:hideMark/>
          </w:tcPr>
          <w:p w14:paraId="40B0092E" w14:textId="77777777" w:rsidR="00CD31B0" w:rsidRPr="005F7E89" w:rsidRDefault="00CD31B0" w:rsidP="00B75FCC">
            <w:pPr>
              <w:rPr>
                <w:rFonts w:ascii="Times New Roman" w:hAnsi="Times New Roman" w:cs="Times New Roman"/>
                <w:bCs/>
                <w:sz w:val="20"/>
                <w:szCs w:val="20"/>
              </w:rPr>
            </w:pPr>
            <w:r w:rsidRPr="005F7E89">
              <w:rPr>
                <w:rFonts w:ascii="Times New Roman" w:hAnsi="Times New Roman" w:cs="Times New Roman"/>
                <w:bCs/>
                <w:sz w:val="20"/>
                <w:szCs w:val="20"/>
              </w:rPr>
              <w:t>330 (78.9%)</w:t>
            </w:r>
          </w:p>
        </w:tc>
      </w:tr>
      <w:tr w:rsidR="005F7E89" w:rsidRPr="005F7E89" w14:paraId="689B1989" w14:textId="77777777" w:rsidTr="00B75FCC">
        <w:tc>
          <w:tcPr>
            <w:tcW w:w="4964" w:type="dxa"/>
          </w:tcPr>
          <w:p w14:paraId="55728002"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Within subject SD of repeated tests</w:t>
            </w:r>
          </w:p>
        </w:tc>
        <w:tc>
          <w:tcPr>
            <w:tcW w:w="1698" w:type="dxa"/>
          </w:tcPr>
          <w:p w14:paraId="24A5B448" w14:textId="77777777" w:rsidR="00CD31B0" w:rsidRPr="005F7E89" w:rsidRDefault="00CD31B0" w:rsidP="00B75FCC">
            <w:pPr>
              <w:rPr>
                <w:rFonts w:ascii="Times New Roman" w:hAnsi="Times New Roman" w:cs="Times New Roman"/>
                <w:bCs/>
                <w:sz w:val="20"/>
                <w:szCs w:val="20"/>
              </w:rPr>
            </w:pPr>
            <w:r w:rsidRPr="005F7E89">
              <w:rPr>
                <w:rFonts w:ascii="Times New Roman" w:hAnsi="Times New Roman" w:cs="Times New Roman"/>
                <w:bCs/>
                <w:sz w:val="20"/>
                <w:szCs w:val="20"/>
              </w:rPr>
              <w:t>418</w:t>
            </w:r>
          </w:p>
        </w:tc>
        <w:tc>
          <w:tcPr>
            <w:tcW w:w="2410" w:type="dxa"/>
          </w:tcPr>
          <w:p w14:paraId="0401E2AF" w14:textId="77777777" w:rsidR="00CD31B0" w:rsidRPr="005F7E89" w:rsidRDefault="00CD31B0" w:rsidP="00B75FCC">
            <w:pPr>
              <w:rPr>
                <w:rFonts w:ascii="Times New Roman" w:hAnsi="Times New Roman" w:cs="Times New Roman"/>
                <w:bCs/>
                <w:sz w:val="20"/>
                <w:szCs w:val="20"/>
              </w:rPr>
            </w:pPr>
            <w:r w:rsidRPr="005F7E89">
              <w:rPr>
                <w:rFonts w:ascii="Times New Roman" w:hAnsi="Times New Roman" w:cs="Times New Roman"/>
                <w:bCs/>
                <w:sz w:val="20"/>
                <w:szCs w:val="20"/>
              </w:rPr>
              <w:t>340 (81.3%)</w:t>
            </w:r>
          </w:p>
        </w:tc>
        <w:tc>
          <w:tcPr>
            <w:tcW w:w="2126" w:type="dxa"/>
          </w:tcPr>
          <w:p w14:paraId="576213B6" w14:textId="77777777" w:rsidR="00CD31B0" w:rsidRPr="005F7E89" w:rsidRDefault="00CD31B0" w:rsidP="00B75FCC">
            <w:pPr>
              <w:rPr>
                <w:rFonts w:ascii="Times New Roman" w:hAnsi="Times New Roman" w:cs="Times New Roman"/>
                <w:bCs/>
                <w:sz w:val="20"/>
                <w:szCs w:val="20"/>
              </w:rPr>
            </w:pPr>
            <w:r w:rsidRPr="005F7E89">
              <w:rPr>
                <w:rFonts w:ascii="Times New Roman" w:hAnsi="Times New Roman" w:cs="Times New Roman"/>
                <w:bCs/>
                <w:sz w:val="20"/>
                <w:szCs w:val="20"/>
              </w:rPr>
              <w:t>330 (78.9%)</w:t>
            </w:r>
          </w:p>
        </w:tc>
      </w:tr>
      <w:tr w:rsidR="005F7E89" w:rsidRPr="005F7E89" w14:paraId="2094229F" w14:textId="77777777" w:rsidTr="00B75FCC">
        <w:tc>
          <w:tcPr>
            <w:tcW w:w="4964" w:type="dxa"/>
            <w:hideMark/>
          </w:tcPr>
          <w:p w14:paraId="212F969B"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Reaction time left hand</w:t>
            </w:r>
          </w:p>
        </w:tc>
        <w:tc>
          <w:tcPr>
            <w:tcW w:w="1698" w:type="dxa"/>
            <w:hideMark/>
          </w:tcPr>
          <w:p w14:paraId="39B1791F"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bCs/>
                <w:sz w:val="20"/>
                <w:szCs w:val="20"/>
              </w:rPr>
              <w:t>418</w:t>
            </w:r>
          </w:p>
        </w:tc>
        <w:tc>
          <w:tcPr>
            <w:tcW w:w="2410" w:type="dxa"/>
            <w:hideMark/>
          </w:tcPr>
          <w:p w14:paraId="688078AB"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bCs/>
                <w:sz w:val="20"/>
                <w:szCs w:val="20"/>
              </w:rPr>
              <w:t>343 (82.1%)</w:t>
            </w:r>
          </w:p>
        </w:tc>
        <w:tc>
          <w:tcPr>
            <w:tcW w:w="2126" w:type="dxa"/>
            <w:hideMark/>
          </w:tcPr>
          <w:p w14:paraId="23A2333B" w14:textId="77777777" w:rsidR="00CD31B0" w:rsidRPr="005F7E89" w:rsidRDefault="00CD31B0" w:rsidP="00B75FCC">
            <w:pPr>
              <w:rPr>
                <w:rFonts w:ascii="Times New Roman" w:hAnsi="Times New Roman" w:cs="Times New Roman"/>
                <w:bCs/>
                <w:sz w:val="20"/>
                <w:szCs w:val="20"/>
              </w:rPr>
            </w:pPr>
            <w:r w:rsidRPr="005F7E89">
              <w:rPr>
                <w:rFonts w:ascii="Times New Roman" w:hAnsi="Times New Roman" w:cs="Times New Roman"/>
                <w:bCs/>
                <w:sz w:val="20"/>
                <w:szCs w:val="20"/>
              </w:rPr>
              <w:t>331 (79.2%)</w:t>
            </w:r>
          </w:p>
        </w:tc>
      </w:tr>
      <w:tr w:rsidR="005F7E89" w:rsidRPr="005F7E89" w14:paraId="2A09EDDA" w14:textId="77777777" w:rsidTr="00B75FCC">
        <w:tc>
          <w:tcPr>
            <w:tcW w:w="4964" w:type="dxa"/>
          </w:tcPr>
          <w:p w14:paraId="6E00EC79"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Within subject SD of repeated tests</w:t>
            </w:r>
          </w:p>
        </w:tc>
        <w:tc>
          <w:tcPr>
            <w:tcW w:w="1698" w:type="dxa"/>
          </w:tcPr>
          <w:p w14:paraId="347CDF6F" w14:textId="77777777" w:rsidR="00CD31B0" w:rsidRPr="005F7E89" w:rsidRDefault="00CD31B0" w:rsidP="00B75FCC">
            <w:pPr>
              <w:rPr>
                <w:rFonts w:ascii="Times New Roman" w:hAnsi="Times New Roman" w:cs="Times New Roman"/>
                <w:sz w:val="20"/>
                <w:szCs w:val="20"/>
                <w:highlight w:val="green"/>
              </w:rPr>
            </w:pPr>
            <w:r w:rsidRPr="005F7E89">
              <w:rPr>
                <w:rFonts w:ascii="Times New Roman" w:hAnsi="Times New Roman" w:cs="Times New Roman"/>
                <w:bCs/>
                <w:sz w:val="20"/>
                <w:szCs w:val="20"/>
              </w:rPr>
              <w:t>418</w:t>
            </w:r>
          </w:p>
        </w:tc>
        <w:tc>
          <w:tcPr>
            <w:tcW w:w="2410" w:type="dxa"/>
          </w:tcPr>
          <w:p w14:paraId="35947A5E"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bCs/>
                <w:sz w:val="20"/>
                <w:szCs w:val="20"/>
              </w:rPr>
              <w:t>343 (82.1%)</w:t>
            </w:r>
          </w:p>
        </w:tc>
        <w:tc>
          <w:tcPr>
            <w:tcW w:w="2126" w:type="dxa"/>
          </w:tcPr>
          <w:p w14:paraId="1C274836"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bCs/>
                <w:sz w:val="20"/>
                <w:szCs w:val="20"/>
              </w:rPr>
              <w:t>331 (79.2%)</w:t>
            </w:r>
          </w:p>
        </w:tc>
      </w:tr>
      <w:tr w:rsidR="005F7E89" w:rsidRPr="005F7E89" w14:paraId="1D7156C6" w14:textId="77777777" w:rsidTr="00B75FCC">
        <w:tc>
          <w:tcPr>
            <w:tcW w:w="4964" w:type="dxa"/>
            <w:hideMark/>
          </w:tcPr>
          <w:p w14:paraId="59F67A71"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Motor coordination (No of taps in 10s)</w:t>
            </w:r>
          </w:p>
        </w:tc>
        <w:tc>
          <w:tcPr>
            <w:tcW w:w="1698" w:type="dxa"/>
          </w:tcPr>
          <w:p w14:paraId="5FC42E5F" w14:textId="77777777" w:rsidR="00CD31B0" w:rsidRPr="005F7E89" w:rsidRDefault="00CD31B0" w:rsidP="00B75FCC">
            <w:pPr>
              <w:rPr>
                <w:rFonts w:ascii="Times New Roman" w:hAnsi="Times New Roman" w:cs="Times New Roman"/>
                <w:sz w:val="20"/>
                <w:szCs w:val="20"/>
                <w:highlight w:val="green"/>
              </w:rPr>
            </w:pPr>
          </w:p>
        </w:tc>
        <w:tc>
          <w:tcPr>
            <w:tcW w:w="2410" w:type="dxa"/>
          </w:tcPr>
          <w:p w14:paraId="0433CCE1" w14:textId="77777777" w:rsidR="00CD31B0" w:rsidRPr="005F7E89" w:rsidRDefault="00CD31B0" w:rsidP="00B75FCC">
            <w:pPr>
              <w:rPr>
                <w:rFonts w:ascii="Times New Roman" w:hAnsi="Times New Roman" w:cs="Times New Roman"/>
                <w:sz w:val="20"/>
                <w:szCs w:val="20"/>
              </w:rPr>
            </w:pPr>
          </w:p>
        </w:tc>
        <w:tc>
          <w:tcPr>
            <w:tcW w:w="2126" w:type="dxa"/>
          </w:tcPr>
          <w:p w14:paraId="52478976" w14:textId="77777777" w:rsidR="00CD31B0" w:rsidRPr="005F7E89" w:rsidRDefault="00CD31B0" w:rsidP="00B75FCC">
            <w:pPr>
              <w:rPr>
                <w:rFonts w:ascii="Times New Roman" w:hAnsi="Times New Roman" w:cs="Times New Roman"/>
                <w:sz w:val="20"/>
                <w:szCs w:val="20"/>
              </w:rPr>
            </w:pPr>
          </w:p>
        </w:tc>
      </w:tr>
      <w:tr w:rsidR="005F7E89" w:rsidRPr="005F7E89" w14:paraId="52AD7140" w14:textId="77777777" w:rsidTr="00B75FCC">
        <w:tc>
          <w:tcPr>
            <w:tcW w:w="4964" w:type="dxa"/>
            <w:hideMark/>
          </w:tcPr>
          <w:p w14:paraId="201ABAC8"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No of unimanual taps</w:t>
            </w:r>
          </w:p>
        </w:tc>
        <w:tc>
          <w:tcPr>
            <w:tcW w:w="1698" w:type="dxa"/>
          </w:tcPr>
          <w:p w14:paraId="3C7C3DC2" w14:textId="77777777" w:rsidR="00CD31B0" w:rsidRPr="005F7E89" w:rsidRDefault="00CD31B0" w:rsidP="00B75FCC">
            <w:pPr>
              <w:rPr>
                <w:rFonts w:ascii="Times New Roman" w:hAnsi="Times New Roman" w:cs="Times New Roman"/>
                <w:sz w:val="20"/>
                <w:szCs w:val="20"/>
              </w:rPr>
            </w:pPr>
          </w:p>
        </w:tc>
        <w:tc>
          <w:tcPr>
            <w:tcW w:w="2410" w:type="dxa"/>
          </w:tcPr>
          <w:p w14:paraId="055A10AD" w14:textId="77777777" w:rsidR="00CD31B0" w:rsidRPr="005F7E89" w:rsidRDefault="00CD31B0" w:rsidP="00B75FCC">
            <w:pPr>
              <w:rPr>
                <w:rFonts w:ascii="Times New Roman" w:hAnsi="Times New Roman" w:cs="Times New Roman"/>
                <w:sz w:val="20"/>
                <w:szCs w:val="20"/>
              </w:rPr>
            </w:pPr>
          </w:p>
        </w:tc>
        <w:tc>
          <w:tcPr>
            <w:tcW w:w="2126" w:type="dxa"/>
          </w:tcPr>
          <w:p w14:paraId="6B3E5E1D" w14:textId="77777777" w:rsidR="00CD31B0" w:rsidRPr="005F7E89" w:rsidRDefault="00CD31B0" w:rsidP="00B75FCC">
            <w:pPr>
              <w:rPr>
                <w:rFonts w:ascii="Times New Roman" w:hAnsi="Times New Roman" w:cs="Times New Roman"/>
                <w:sz w:val="20"/>
                <w:szCs w:val="20"/>
              </w:rPr>
            </w:pPr>
          </w:p>
        </w:tc>
      </w:tr>
      <w:tr w:rsidR="005F7E89" w:rsidRPr="005F7E89" w14:paraId="113CE231" w14:textId="77777777" w:rsidTr="00B75FCC">
        <w:tc>
          <w:tcPr>
            <w:tcW w:w="4964" w:type="dxa"/>
            <w:hideMark/>
          </w:tcPr>
          <w:p w14:paraId="62DE81AF" w14:textId="77777777" w:rsidR="00CD31B0" w:rsidRPr="005F7E89" w:rsidRDefault="00CD31B0" w:rsidP="00B75FCC">
            <w:pPr>
              <w:rPr>
                <w:rFonts w:ascii="Times New Roman" w:hAnsi="Times New Roman" w:cs="Times New Roman"/>
                <w:sz w:val="20"/>
                <w:szCs w:val="20"/>
                <w:vertAlign w:val="superscript"/>
              </w:rPr>
            </w:pPr>
            <w:r w:rsidRPr="005F7E89">
              <w:rPr>
                <w:rFonts w:ascii="Times New Roman" w:hAnsi="Times New Roman" w:cs="Times New Roman"/>
                <w:sz w:val="20"/>
                <w:szCs w:val="20"/>
              </w:rPr>
              <w:t xml:space="preserve">               Right hand</w:t>
            </w:r>
          </w:p>
        </w:tc>
        <w:tc>
          <w:tcPr>
            <w:tcW w:w="1698" w:type="dxa"/>
            <w:hideMark/>
          </w:tcPr>
          <w:p w14:paraId="0D2203D3"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bCs/>
                <w:sz w:val="20"/>
                <w:szCs w:val="20"/>
              </w:rPr>
              <w:t>418</w:t>
            </w:r>
          </w:p>
        </w:tc>
        <w:tc>
          <w:tcPr>
            <w:tcW w:w="2410" w:type="dxa"/>
            <w:hideMark/>
          </w:tcPr>
          <w:p w14:paraId="6CF962AF"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353 (84.4%)</w:t>
            </w:r>
          </w:p>
        </w:tc>
        <w:tc>
          <w:tcPr>
            <w:tcW w:w="2126" w:type="dxa"/>
            <w:hideMark/>
          </w:tcPr>
          <w:p w14:paraId="364BB3C8"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337 (80.6%)</w:t>
            </w:r>
          </w:p>
        </w:tc>
      </w:tr>
      <w:tr w:rsidR="005F7E89" w:rsidRPr="005F7E89" w14:paraId="6412E4CD" w14:textId="77777777" w:rsidTr="00B75FCC">
        <w:tc>
          <w:tcPr>
            <w:tcW w:w="4964" w:type="dxa"/>
            <w:hideMark/>
          </w:tcPr>
          <w:p w14:paraId="67BE1FCE"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Left hand </w:t>
            </w:r>
          </w:p>
        </w:tc>
        <w:tc>
          <w:tcPr>
            <w:tcW w:w="1698" w:type="dxa"/>
            <w:hideMark/>
          </w:tcPr>
          <w:p w14:paraId="03D70FE9"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bCs/>
                <w:sz w:val="20"/>
                <w:szCs w:val="20"/>
              </w:rPr>
              <w:t>418</w:t>
            </w:r>
          </w:p>
        </w:tc>
        <w:tc>
          <w:tcPr>
            <w:tcW w:w="2410" w:type="dxa"/>
            <w:hideMark/>
          </w:tcPr>
          <w:p w14:paraId="6C8A0A99"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353 (84.4%)</w:t>
            </w:r>
          </w:p>
        </w:tc>
        <w:tc>
          <w:tcPr>
            <w:tcW w:w="2126" w:type="dxa"/>
            <w:hideMark/>
          </w:tcPr>
          <w:p w14:paraId="06C58F30"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337 (80.6%)</w:t>
            </w:r>
          </w:p>
        </w:tc>
      </w:tr>
      <w:tr w:rsidR="005F7E89" w:rsidRPr="005F7E89" w14:paraId="291EA48C" w14:textId="77777777" w:rsidTr="00B75FCC">
        <w:tc>
          <w:tcPr>
            <w:tcW w:w="4964" w:type="dxa"/>
            <w:hideMark/>
          </w:tcPr>
          <w:p w14:paraId="43E06770"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No of valid alternating taps</w:t>
            </w:r>
          </w:p>
        </w:tc>
        <w:tc>
          <w:tcPr>
            <w:tcW w:w="1698" w:type="dxa"/>
            <w:hideMark/>
          </w:tcPr>
          <w:p w14:paraId="12ECFACC"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bCs/>
                <w:sz w:val="20"/>
                <w:szCs w:val="20"/>
              </w:rPr>
              <w:t>418</w:t>
            </w:r>
          </w:p>
        </w:tc>
        <w:tc>
          <w:tcPr>
            <w:tcW w:w="2410" w:type="dxa"/>
            <w:hideMark/>
          </w:tcPr>
          <w:p w14:paraId="285E260C"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320 (76.6%)</w:t>
            </w:r>
          </w:p>
        </w:tc>
        <w:tc>
          <w:tcPr>
            <w:tcW w:w="2126" w:type="dxa"/>
            <w:hideMark/>
          </w:tcPr>
          <w:p w14:paraId="3EE66E34"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316 (75.6%)</w:t>
            </w:r>
          </w:p>
        </w:tc>
      </w:tr>
      <w:tr w:rsidR="005F7E89" w:rsidRPr="005F7E89" w14:paraId="1AC0C4DF" w14:textId="77777777" w:rsidTr="00B75FCC">
        <w:tc>
          <w:tcPr>
            <w:tcW w:w="4964" w:type="dxa"/>
            <w:hideMark/>
          </w:tcPr>
          <w:p w14:paraId="179B58AB" w14:textId="77777777" w:rsidR="00CD31B0" w:rsidRPr="005F7E89" w:rsidRDefault="00CD31B0" w:rsidP="00B75FCC">
            <w:pPr>
              <w:rPr>
                <w:rFonts w:ascii="Times New Roman" w:hAnsi="Times New Roman" w:cs="Times New Roman"/>
                <w:sz w:val="20"/>
                <w:szCs w:val="20"/>
                <w:vertAlign w:val="superscript"/>
              </w:rPr>
            </w:pPr>
            <w:r w:rsidRPr="005F7E89">
              <w:rPr>
                <w:rFonts w:ascii="Times New Roman" w:hAnsi="Times New Roman" w:cs="Times New Roman"/>
                <w:sz w:val="20"/>
                <w:szCs w:val="20"/>
              </w:rPr>
              <w:t xml:space="preserve">          No of valid synchronous taps</w:t>
            </w:r>
          </w:p>
        </w:tc>
        <w:tc>
          <w:tcPr>
            <w:tcW w:w="1698" w:type="dxa"/>
            <w:hideMark/>
          </w:tcPr>
          <w:p w14:paraId="3DA54860"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bCs/>
                <w:sz w:val="20"/>
                <w:szCs w:val="20"/>
              </w:rPr>
              <w:t>418</w:t>
            </w:r>
          </w:p>
        </w:tc>
        <w:tc>
          <w:tcPr>
            <w:tcW w:w="2410" w:type="dxa"/>
            <w:hideMark/>
          </w:tcPr>
          <w:p w14:paraId="08D663D2"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341 (81.6%)</w:t>
            </w:r>
          </w:p>
        </w:tc>
        <w:tc>
          <w:tcPr>
            <w:tcW w:w="2126" w:type="dxa"/>
            <w:hideMark/>
          </w:tcPr>
          <w:p w14:paraId="23C013B5"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334 (79.9%)</w:t>
            </w:r>
          </w:p>
        </w:tc>
      </w:tr>
      <w:tr w:rsidR="005F7E89" w:rsidRPr="005F7E89" w14:paraId="50A5383B" w14:textId="77777777" w:rsidTr="00B75FCC">
        <w:tc>
          <w:tcPr>
            <w:tcW w:w="4964" w:type="dxa"/>
            <w:hideMark/>
          </w:tcPr>
          <w:p w14:paraId="704D68BD" w14:textId="77777777" w:rsidR="00CD31B0" w:rsidRPr="005F7E89" w:rsidRDefault="00CD31B0" w:rsidP="00B75FCC">
            <w:pPr>
              <w:rPr>
                <w:rFonts w:ascii="Times New Roman" w:hAnsi="Times New Roman" w:cs="Times New Roman"/>
                <w:sz w:val="20"/>
                <w:szCs w:val="20"/>
                <w:vertAlign w:val="superscript"/>
              </w:rPr>
            </w:pPr>
            <w:r w:rsidRPr="005F7E89">
              <w:rPr>
                <w:rFonts w:ascii="Times New Roman" w:hAnsi="Times New Roman" w:cs="Times New Roman"/>
                <w:sz w:val="20"/>
                <w:szCs w:val="20"/>
              </w:rPr>
              <w:t>Memory</w:t>
            </w:r>
          </w:p>
        </w:tc>
        <w:tc>
          <w:tcPr>
            <w:tcW w:w="1698" w:type="dxa"/>
          </w:tcPr>
          <w:p w14:paraId="64B810AC" w14:textId="77777777" w:rsidR="00CD31B0" w:rsidRPr="005F7E89" w:rsidRDefault="00CD31B0" w:rsidP="00B75FCC">
            <w:pPr>
              <w:rPr>
                <w:rFonts w:ascii="Times New Roman" w:hAnsi="Times New Roman" w:cs="Times New Roman"/>
                <w:sz w:val="20"/>
                <w:szCs w:val="20"/>
              </w:rPr>
            </w:pPr>
          </w:p>
        </w:tc>
        <w:tc>
          <w:tcPr>
            <w:tcW w:w="2410" w:type="dxa"/>
          </w:tcPr>
          <w:p w14:paraId="046473A0" w14:textId="77777777" w:rsidR="00CD31B0" w:rsidRPr="005F7E89" w:rsidRDefault="00CD31B0" w:rsidP="00B75FCC">
            <w:pPr>
              <w:rPr>
                <w:rFonts w:ascii="Times New Roman" w:hAnsi="Times New Roman" w:cs="Times New Roman"/>
                <w:sz w:val="20"/>
                <w:szCs w:val="20"/>
              </w:rPr>
            </w:pPr>
          </w:p>
        </w:tc>
        <w:tc>
          <w:tcPr>
            <w:tcW w:w="2126" w:type="dxa"/>
          </w:tcPr>
          <w:p w14:paraId="1CB46C23" w14:textId="77777777" w:rsidR="00CD31B0" w:rsidRPr="005F7E89" w:rsidRDefault="00CD31B0" w:rsidP="00B75FCC">
            <w:pPr>
              <w:rPr>
                <w:rFonts w:ascii="Times New Roman" w:hAnsi="Times New Roman" w:cs="Times New Roman"/>
                <w:sz w:val="20"/>
                <w:szCs w:val="20"/>
              </w:rPr>
            </w:pPr>
          </w:p>
        </w:tc>
      </w:tr>
      <w:tr w:rsidR="005F7E89" w:rsidRPr="005F7E89" w14:paraId="7E4F23B8" w14:textId="77777777" w:rsidTr="00B75FCC">
        <w:tc>
          <w:tcPr>
            <w:tcW w:w="4964" w:type="dxa"/>
            <w:hideMark/>
          </w:tcPr>
          <w:p w14:paraId="6D6B0E24" w14:textId="77777777" w:rsidR="00CD31B0" w:rsidRPr="005F7E89" w:rsidRDefault="00CD31B0" w:rsidP="00B75FCC">
            <w:pPr>
              <w:rPr>
                <w:rFonts w:ascii="Times New Roman" w:hAnsi="Times New Roman" w:cs="Times New Roman"/>
                <w:sz w:val="20"/>
                <w:szCs w:val="20"/>
                <w:vertAlign w:val="superscript"/>
              </w:rPr>
            </w:pPr>
            <w:r w:rsidRPr="005F7E89">
              <w:rPr>
                <w:rFonts w:ascii="Times New Roman" w:hAnsi="Times New Roman" w:cs="Times New Roman"/>
                <w:sz w:val="20"/>
                <w:szCs w:val="20"/>
              </w:rPr>
              <w:t xml:space="preserve">     Verbal-auditory</w:t>
            </w:r>
          </w:p>
        </w:tc>
        <w:tc>
          <w:tcPr>
            <w:tcW w:w="1698" w:type="dxa"/>
          </w:tcPr>
          <w:p w14:paraId="3F0A6BB2" w14:textId="77777777" w:rsidR="00CD31B0" w:rsidRPr="005F7E89" w:rsidRDefault="00CD31B0" w:rsidP="00B75FCC">
            <w:pPr>
              <w:rPr>
                <w:rFonts w:ascii="Times New Roman" w:hAnsi="Times New Roman" w:cs="Times New Roman"/>
                <w:sz w:val="20"/>
                <w:szCs w:val="20"/>
              </w:rPr>
            </w:pPr>
          </w:p>
        </w:tc>
        <w:tc>
          <w:tcPr>
            <w:tcW w:w="2410" w:type="dxa"/>
          </w:tcPr>
          <w:p w14:paraId="0DD265CE" w14:textId="77777777" w:rsidR="00CD31B0" w:rsidRPr="005F7E89" w:rsidRDefault="00CD31B0" w:rsidP="00B75FCC">
            <w:pPr>
              <w:rPr>
                <w:rFonts w:ascii="Times New Roman" w:hAnsi="Times New Roman" w:cs="Times New Roman"/>
                <w:sz w:val="20"/>
                <w:szCs w:val="20"/>
              </w:rPr>
            </w:pPr>
          </w:p>
        </w:tc>
        <w:tc>
          <w:tcPr>
            <w:tcW w:w="2126" w:type="dxa"/>
          </w:tcPr>
          <w:p w14:paraId="5B985704" w14:textId="77777777" w:rsidR="00CD31B0" w:rsidRPr="005F7E89" w:rsidRDefault="00CD31B0" w:rsidP="00B75FCC">
            <w:pPr>
              <w:rPr>
                <w:rFonts w:ascii="Times New Roman" w:hAnsi="Times New Roman" w:cs="Times New Roman"/>
                <w:sz w:val="20"/>
                <w:szCs w:val="20"/>
              </w:rPr>
            </w:pPr>
          </w:p>
        </w:tc>
      </w:tr>
      <w:tr w:rsidR="005F7E89" w:rsidRPr="005F7E89" w14:paraId="7F4403AD" w14:textId="77777777" w:rsidTr="00B75FCC">
        <w:tc>
          <w:tcPr>
            <w:tcW w:w="4964" w:type="dxa"/>
            <w:hideMark/>
          </w:tcPr>
          <w:p w14:paraId="3D1A3FEE"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Numbers (range, 1-19)</w:t>
            </w:r>
          </w:p>
        </w:tc>
        <w:tc>
          <w:tcPr>
            <w:tcW w:w="1698" w:type="dxa"/>
          </w:tcPr>
          <w:p w14:paraId="3313717E" w14:textId="77777777" w:rsidR="00CD31B0" w:rsidRPr="005F7E89" w:rsidRDefault="00CD31B0" w:rsidP="00B75FCC">
            <w:pPr>
              <w:rPr>
                <w:rFonts w:ascii="Times New Roman" w:hAnsi="Times New Roman" w:cs="Times New Roman"/>
                <w:sz w:val="20"/>
                <w:szCs w:val="20"/>
              </w:rPr>
            </w:pPr>
          </w:p>
        </w:tc>
        <w:tc>
          <w:tcPr>
            <w:tcW w:w="2410" w:type="dxa"/>
          </w:tcPr>
          <w:p w14:paraId="0BF5B50F" w14:textId="77777777" w:rsidR="00CD31B0" w:rsidRPr="005F7E89" w:rsidRDefault="00CD31B0" w:rsidP="00B75FCC">
            <w:pPr>
              <w:rPr>
                <w:rFonts w:ascii="Times New Roman" w:hAnsi="Times New Roman" w:cs="Times New Roman"/>
                <w:sz w:val="20"/>
                <w:szCs w:val="20"/>
              </w:rPr>
            </w:pPr>
          </w:p>
        </w:tc>
        <w:tc>
          <w:tcPr>
            <w:tcW w:w="2126" w:type="dxa"/>
          </w:tcPr>
          <w:p w14:paraId="6C2FC275" w14:textId="77777777" w:rsidR="00CD31B0" w:rsidRPr="005F7E89" w:rsidRDefault="00CD31B0" w:rsidP="00B75FCC">
            <w:pPr>
              <w:rPr>
                <w:rFonts w:ascii="Times New Roman" w:hAnsi="Times New Roman" w:cs="Times New Roman"/>
                <w:sz w:val="20"/>
                <w:szCs w:val="20"/>
              </w:rPr>
            </w:pPr>
          </w:p>
        </w:tc>
      </w:tr>
      <w:tr w:rsidR="005F7E89" w:rsidRPr="005F7E89" w14:paraId="0C198274" w14:textId="77777777" w:rsidTr="00B75FCC">
        <w:tc>
          <w:tcPr>
            <w:tcW w:w="4964" w:type="dxa"/>
            <w:hideMark/>
          </w:tcPr>
          <w:p w14:paraId="6F4E09BE"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Memory span (forward)</w:t>
            </w:r>
          </w:p>
        </w:tc>
        <w:tc>
          <w:tcPr>
            <w:tcW w:w="1698" w:type="dxa"/>
            <w:hideMark/>
          </w:tcPr>
          <w:p w14:paraId="1FD8AEA5"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286</w:t>
            </w:r>
          </w:p>
        </w:tc>
        <w:tc>
          <w:tcPr>
            <w:tcW w:w="2410" w:type="dxa"/>
            <w:hideMark/>
          </w:tcPr>
          <w:p w14:paraId="56B0A3B7"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248 (86.7%)</w:t>
            </w:r>
          </w:p>
        </w:tc>
        <w:tc>
          <w:tcPr>
            <w:tcW w:w="2126" w:type="dxa"/>
            <w:hideMark/>
          </w:tcPr>
          <w:p w14:paraId="51859106"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240 (83.9%)</w:t>
            </w:r>
          </w:p>
        </w:tc>
      </w:tr>
      <w:tr w:rsidR="005F7E89" w:rsidRPr="005F7E89" w14:paraId="7D9A4DDF" w14:textId="77777777" w:rsidTr="00B75FCC">
        <w:tc>
          <w:tcPr>
            <w:tcW w:w="4964" w:type="dxa"/>
            <w:hideMark/>
          </w:tcPr>
          <w:p w14:paraId="49AE4580"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Working memory (backward)</w:t>
            </w:r>
          </w:p>
        </w:tc>
        <w:tc>
          <w:tcPr>
            <w:tcW w:w="1698" w:type="dxa"/>
            <w:hideMark/>
          </w:tcPr>
          <w:p w14:paraId="3DAD2388"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286</w:t>
            </w:r>
          </w:p>
        </w:tc>
        <w:tc>
          <w:tcPr>
            <w:tcW w:w="2410" w:type="dxa"/>
            <w:hideMark/>
          </w:tcPr>
          <w:p w14:paraId="3638DEB1"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236 (82.5%)</w:t>
            </w:r>
          </w:p>
        </w:tc>
        <w:tc>
          <w:tcPr>
            <w:tcW w:w="2126" w:type="dxa"/>
            <w:hideMark/>
          </w:tcPr>
          <w:p w14:paraId="3EC3EE50"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239 (83.6%)</w:t>
            </w:r>
          </w:p>
        </w:tc>
      </w:tr>
      <w:tr w:rsidR="005F7E89" w:rsidRPr="005F7E89" w14:paraId="122E80DA" w14:textId="77777777" w:rsidTr="00B75FCC">
        <w:tc>
          <w:tcPr>
            <w:tcW w:w="4964" w:type="dxa"/>
            <w:hideMark/>
          </w:tcPr>
          <w:p w14:paraId="23AA69E9"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Word pairs (proportion of correct responses)</w:t>
            </w:r>
          </w:p>
        </w:tc>
        <w:tc>
          <w:tcPr>
            <w:tcW w:w="1698" w:type="dxa"/>
          </w:tcPr>
          <w:p w14:paraId="5BADD9E6" w14:textId="77777777" w:rsidR="00CD31B0" w:rsidRPr="005F7E89" w:rsidRDefault="00CD31B0" w:rsidP="00B75FCC">
            <w:pPr>
              <w:rPr>
                <w:rFonts w:ascii="Times New Roman" w:hAnsi="Times New Roman" w:cs="Times New Roman"/>
                <w:sz w:val="20"/>
                <w:szCs w:val="20"/>
              </w:rPr>
            </w:pPr>
          </w:p>
        </w:tc>
        <w:tc>
          <w:tcPr>
            <w:tcW w:w="2410" w:type="dxa"/>
          </w:tcPr>
          <w:p w14:paraId="378D269F" w14:textId="77777777" w:rsidR="00CD31B0" w:rsidRPr="005F7E89" w:rsidRDefault="00CD31B0" w:rsidP="00B75FCC">
            <w:pPr>
              <w:rPr>
                <w:rFonts w:ascii="Times New Roman" w:hAnsi="Times New Roman" w:cs="Times New Roman"/>
                <w:sz w:val="20"/>
                <w:szCs w:val="20"/>
              </w:rPr>
            </w:pPr>
          </w:p>
        </w:tc>
        <w:tc>
          <w:tcPr>
            <w:tcW w:w="2126" w:type="dxa"/>
          </w:tcPr>
          <w:p w14:paraId="3D0F61FA" w14:textId="77777777" w:rsidR="00CD31B0" w:rsidRPr="005F7E89" w:rsidRDefault="00CD31B0" w:rsidP="00B75FCC">
            <w:pPr>
              <w:rPr>
                <w:rFonts w:ascii="Times New Roman" w:hAnsi="Times New Roman" w:cs="Times New Roman"/>
                <w:sz w:val="20"/>
                <w:szCs w:val="20"/>
              </w:rPr>
            </w:pPr>
          </w:p>
        </w:tc>
      </w:tr>
      <w:tr w:rsidR="005F7E89" w:rsidRPr="005F7E89" w14:paraId="380C8576" w14:textId="77777777" w:rsidTr="00B75FCC">
        <w:tc>
          <w:tcPr>
            <w:tcW w:w="4964" w:type="dxa"/>
            <w:hideMark/>
          </w:tcPr>
          <w:p w14:paraId="1D11D42F"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Learning</w:t>
            </w:r>
          </w:p>
        </w:tc>
        <w:tc>
          <w:tcPr>
            <w:tcW w:w="1698" w:type="dxa"/>
            <w:hideMark/>
          </w:tcPr>
          <w:p w14:paraId="5005D043"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286</w:t>
            </w:r>
          </w:p>
        </w:tc>
        <w:tc>
          <w:tcPr>
            <w:tcW w:w="2410" w:type="dxa"/>
            <w:hideMark/>
          </w:tcPr>
          <w:p w14:paraId="0A13753B"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219 (76.6%)</w:t>
            </w:r>
          </w:p>
        </w:tc>
        <w:tc>
          <w:tcPr>
            <w:tcW w:w="2126" w:type="dxa"/>
            <w:hideMark/>
          </w:tcPr>
          <w:p w14:paraId="27851893"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237 (82.9%)</w:t>
            </w:r>
          </w:p>
        </w:tc>
      </w:tr>
      <w:tr w:rsidR="005F7E89" w:rsidRPr="005F7E89" w14:paraId="3E3E5C1A" w14:textId="77777777" w:rsidTr="00B75FCC">
        <w:tc>
          <w:tcPr>
            <w:tcW w:w="4964" w:type="dxa"/>
            <w:hideMark/>
          </w:tcPr>
          <w:p w14:paraId="5368D356"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Immediate memory</w:t>
            </w:r>
          </w:p>
        </w:tc>
        <w:tc>
          <w:tcPr>
            <w:tcW w:w="1698" w:type="dxa"/>
            <w:hideMark/>
          </w:tcPr>
          <w:p w14:paraId="7780716A"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286</w:t>
            </w:r>
          </w:p>
        </w:tc>
        <w:tc>
          <w:tcPr>
            <w:tcW w:w="2410" w:type="dxa"/>
            <w:hideMark/>
          </w:tcPr>
          <w:p w14:paraId="158BF449"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217 (75.9%)</w:t>
            </w:r>
          </w:p>
        </w:tc>
        <w:tc>
          <w:tcPr>
            <w:tcW w:w="2126" w:type="dxa"/>
            <w:hideMark/>
          </w:tcPr>
          <w:p w14:paraId="352742E7"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207 (72.4%)</w:t>
            </w:r>
          </w:p>
        </w:tc>
      </w:tr>
      <w:tr w:rsidR="005F7E89" w:rsidRPr="005F7E89" w14:paraId="31231597" w14:textId="77777777" w:rsidTr="00B75FCC">
        <w:tc>
          <w:tcPr>
            <w:tcW w:w="4964" w:type="dxa"/>
            <w:hideMark/>
          </w:tcPr>
          <w:p w14:paraId="79603685"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Delayed memory</w:t>
            </w:r>
          </w:p>
        </w:tc>
        <w:tc>
          <w:tcPr>
            <w:tcW w:w="1698" w:type="dxa"/>
            <w:hideMark/>
          </w:tcPr>
          <w:p w14:paraId="7B188DCA"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286</w:t>
            </w:r>
          </w:p>
        </w:tc>
        <w:tc>
          <w:tcPr>
            <w:tcW w:w="2410" w:type="dxa"/>
            <w:hideMark/>
          </w:tcPr>
          <w:p w14:paraId="780479C9"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215 (75.2%)</w:t>
            </w:r>
          </w:p>
        </w:tc>
        <w:tc>
          <w:tcPr>
            <w:tcW w:w="2126" w:type="dxa"/>
            <w:hideMark/>
          </w:tcPr>
          <w:p w14:paraId="5EC11A84"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204 (71.3%)</w:t>
            </w:r>
          </w:p>
        </w:tc>
      </w:tr>
      <w:tr w:rsidR="005F7E89" w:rsidRPr="005F7E89" w14:paraId="65EEA1B1" w14:textId="77777777" w:rsidTr="00B75FCC">
        <w:tc>
          <w:tcPr>
            <w:tcW w:w="4964" w:type="dxa"/>
            <w:hideMark/>
          </w:tcPr>
          <w:p w14:paraId="2A002151"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Recognition</w:t>
            </w:r>
          </w:p>
        </w:tc>
        <w:tc>
          <w:tcPr>
            <w:tcW w:w="1698" w:type="dxa"/>
            <w:hideMark/>
          </w:tcPr>
          <w:p w14:paraId="620AE3A2"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286</w:t>
            </w:r>
          </w:p>
        </w:tc>
        <w:tc>
          <w:tcPr>
            <w:tcW w:w="2410" w:type="dxa"/>
            <w:hideMark/>
          </w:tcPr>
          <w:p w14:paraId="56CBBB6E"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213 (74.5%)</w:t>
            </w:r>
          </w:p>
        </w:tc>
        <w:tc>
          <w:tcPr>
            <w:tcW w:w="2126" w:type="dxa"/>
            <w:hideMark/>
          </w:tcPr>
          <w:p w14:paraId="60E25548"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204 (71.3%)</w:t>
            </w:r>
          </w:p>
        </w:tc>
      </w:tr>
      <w:tr w:rsidR="005F7E89" w:rsidRPr="005F7E89" w14:paraId="5A28723F" w14:textId="77777777" w:rsidTr="00B75FCC">
        <w:tc>
          <w:tcPr>
            <w:tcW w:w="4964" w:type="dxa"/>
            <w:hideMark/>
          </w:tcPr>
          <w:p w14:paraId="0EBDEAC8"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Non-verbal, visual-spatial</w:t>
            </w:r>
          </w:p>
        </w:tc>
        <w:tc>
          <w:tcPr>
            <w:tcW w:w="1698" w:type="dxa"/>
          </w:tcPr>
          <w:p w14:paraId="26E4A837" w14:textId="77777777" w:rsidR="00CD31B0" w:rsidRPr="005F7E89" w:rsidRDefault="00CD31B0" w:rsidP="00B75FCC">
            <w:pPr>
              <w:rPr>
                <w:rFonts w:ascii="Times New Roman" w:hAnsi="Times New Roman" w:cs="Times New Roman"/>
                <w:sz w:val="20"/>
                <w:szCs w:val="20"/>
              </w:rPr>
            </w:pPr>
          </w:p>
        </w:tc>
        <w:tc>
          <w:tcPr>
            <w:tcW w:w="2410" w:type="dxa"/>
          </w:tcPr>
          <w:p w14:paraId="2D160A3E" w14:textId="77777777" w:rsidR="00CD31B0" w:rsidRPr="005F7E89" w:rsidRDefault="00CD31B0" w:rsidP="00B75FCC">
            <w:pPr>
              <w:rPr>
                <w:rFonts w:ascii="Times New Roman" w:hAnsi="Times New Roman" w:cs="Times New Roman"/>
                <w:sz w:val="20"/>
                <w:szCs w:val="20"/>
              </w:rPr>
            </w:pPr>
          </w:p>
        </w:tc>
        <w:tc>
          <w:tcPr>
            <w:tcW w:w="2126" w:type="dxa"/>
          </w:tcPr>
          <w:p w14:paraId="4193B235" w14:textId="77777777" w:rsidR="00CD31B0" w:rsidRPr="005F7E89" w:rsidRDefault="00CD31B0" w:rsidP="00B75FCC">
            <w:pPr>
              <w:rPr>
                <w:rFonts w:ascii="Times New Roman" w:hAnsi="Times New Roman" w:cs="Times New Roman"/>
                <w:sz w:val="20"/>
                <w:szCs w:val="20"/>
              </w:rPr>
            </w:pPr>
          </w:p>
        </w:tc>
      </w:tr>
      <w:tr w:rsidR="005F7E89" w:rsidRPr="005F7E89" w14:paraId="79F5CD84" w14:textId="77777777" w:rsidTr="00B75FCC">
        <w:tc>
          <w:tcPr>
            <w:tcW w:w="4964" w:type="dxa"/>
            <w:hideMark/>
          </w:tcPr>
          <w:p w14:paraId="5CB3B04E"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Pictures (proportion of correct responses)</w:t>
            </w:r>
          </w:p>
        </w:tc>
        <w:tc>
          <w:tcPr>
            <w:tcW w:w="1698" w:type="dxa"/>
            <w:hideMark/>
          </w:tcPr>
          <w:p w14:paraId="747F7CDF"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286</w:t>
            </w:r>
          </w:p>
        </w:tc>
        <w:tc>
          <w:tcPr>
            <w:tcW w:w="2410" w:type="dxa"/>
            <w:hideMark/>
          </w:tcPr>
          <w:p w14:paraId="59E65D5D"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242 (84.6%)</w:t>
            </w:r>
          </w:p>
        </w:tc>
        <w:tc>
          <w:tcPr>
            <w:tcW w:w="2126" w:type="dxa"/>
            <w:hideMark/>
          </w:tcPr>
          <w:p w14:paraId="7598976B"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234 (81.8%)</w:t>
            </w:r>
          </w:p>
        </w:tc>
      </w:tr>
      <w:tr w:rsidR="005F7E89" w:rsidRPr="005F7E89" w14:paraId="21B979B4" w14:textId="77777777" w:rsidTr="00B75FCC">
        <w:tc>
          <w:tcPr>
            <w:tcW w:w="4964" w:type="dxa"/>
            <w:hideMark/>
          </w:tcPr>
          <w:p w14:paraId="65DA45A6"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Dots (proportion of correct responses)</w:t>
            </w:r>
          </w:p>
        </w:tc>
        <w:tc>
          <w:tcPr>
            <w:tcW w:w="1698" w:type="dxa"/>
          </w:tcPr>
          <w:p w14:paraId="01AEE586" w14:textId="77777777" w:rsidR="00CD31B0" w:rsidRPr="005F7E89" w:rsidRDefault="00CD31B0" w:rsidP="00B75FCC">
            <w:pPr>
              <w:rPr>
                <w:rFonts w:ascii="Times New Roman" w:hAnsi="Times New Roman" w:cs="Times New Roman"/>
                <w:sz w:val="20"/>
                <w:szCs w:val="20"/>
              </w:rPr>
            </w:pPr>
          </w:p>
        </w:tc>
        <w:tc>
          <w:tcPr>
            <w:tcW w:w="2410" w:type="dxa"/>
          </w:tcPr>
          <w:p w14:paraId="2DA7EE98" w14:textId="77777777" w:rsidR="00CD31B0" w:rsidRPr="005F7E89" w:rsidRDefault="00CD31B0" w:rsidP="00B75FCC">
            <w:pPr>
              <w:rPr>
                <w:rFonts w:ascii="Times New Roman" w:hAnsi="Times New Roman" w:cs="Times New Roman"/>
                <w:sz w:val="20"/>
                <w:szCs w:val="20"/>
              </w:rPr>
            </w:pPr>
          </w:p>
        </w:tc>
        <w:tc>
          <w:tcPr>
            <w:tcW w:w="2126" w:type="dxa"/>
          </w:tcPr>
          <w:p w14:paraId="1E78F771" w14:textId="77777777" w:rsidR="00CD31B0" w:rsidRPr="005F7E89" w:rsidRDefault="00CD31B0" w:rsidP="00B75FCC">
            <w:pPr>
              <w:rPr>
                <w:rFonts w:ascii="Times New Roman" w:hAnsi="Times New Roman" w:cs="Times New Roman"/>
                <w:sz w:val="20"/>
                <w:szCs w:val="20"/>
              </w:rPr>
            </w:pPr>
          </w:p>
        </w:tc>
      </w:tr>
      <w:tr w:rsidR="005F7E89" w:rsidRPr="005F7E89" w14:paraId="659AF3CE" w14:textId="77777777" w:rsidTr="00B75FCC">
        <w:tc>
          <w:tcPr>
            <w:tcW w:w="4964" w:type="dxa"/>
            <w:hideMark/>
          </w:tcPr>
          <w:p w14:paraId="637EA516"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Learning</w:t>
            </w:r>
          </w:p>
        </w:tc>
        <w:tc>
          <w:tcPr>
            <w:tcW w:w="1698" w:type="dxa"/>
            <w:hideMark/>
          </w:tcPr>
          <w:p w14:paraId="0C902DC3"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286</w:t>
            </w:r>
          </w:p>
        </w:tc>
        <w:tc>
          <w:tcPr>
            <w:tcW w:w="2410" w:type="dxa"/>
            <w:hideMark/>
          </w:tcPr>
          <w:p w14:paraId="1238537B"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235 (82.2%)</w:t>
            </w:r>
          </w:p>
        </w:tc>
        <w:tc>
          <w:tcPr>
            <w:tcW w:w="2126" w:type="dxa"/>
            <w:hideMark/>
          </w:tcPr>
          <w:p w14:paraId="15E74DA8"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220 (76.9%)</w:t>
            </w:r>
          </w:p>
        </w:tc>
      </w:tr>
      <w:tr w:rsidR="005F7E89" w:rsidRPr="005F7E89" w14:paraId="42076663" w14:textId="77777777" w:rsidTr="00B75FCC">
        <w:tc>
          <w:tcPr>
            <w:tcW w:w="4964" w:type="dxa"/>
            <w:hideMark/>
          </w:tcPr>
          <w:p w14:paraId="04881482"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Immediate memory</w:t>
            </w:r>
          </w:p>
        </w:tc>
        <w:tc>
          <w:tcPr>
            <w:tcW w:w="1698" w:type="dxa"/>
            <w:hideMark/>
          </w:tcPr>
          <w:p w14:paraId="73877D90"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286</w:t>
            </w:r>
          </w:p>
        </w:tc>
        <w:tc>
          <w:tcPr>
            <w:tcW w:w="2410" w:type="dxa"/>
            <w:hideMark/>
          </w:tcPr>
          <w:p w14:paraId="2FE90250"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335 (82.2%)</w:t>
            </w:r>
          </w:p>
        </w:tc>
        <w:tc>
          <w:tcPr>
            <w:tcW w:w="2126" w:type="dxa"/>
            <w:hideMark/>
          </w:tcPr>
          <w:p w14:paraId="190A7A6D"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220 (76.9%)</w:t>
            </w:r>
          </w:p>
        </w:tc>
      </w:tr>
      <w:tr w:rsidR="005F7E89" w:rsidRPr="005F7E89" w14:paraId="534B9056" w14:textId="77777777" w:rsidTr="00B75FCC">
        <w:tc>
          <w:tcPr>
            <w:tcW w:w="4964" w:type="dxa"/>
            <w:hideMark/>
          </w:tcPr>
          <w:p w14:paraId="30EFC60C"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Delayed memory</w:t>
            </w:r>
          </w:p>
        </w:tc>
        <w:tc>
          <w:tcPr>
            <w:tcW w:w="1698" w:type="dxa"/>
            <w:hideMark/>
          </w:tcPr>
          <w:p w14:paraId="798D8B47"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286</w:t>
            </w:r>
          </w:p>
        </w:tc>
        <w:tc>
          <w:tcPr>
            <w:tcW w:w="2410" w:type="dxa"/>
            <w:hideMark/>
          </w:tcPr>
          <w:p w14:paraId="46252997"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231 (80.8%)</w:t>
            </w:r>
          </w:p>
        </w:tc>
        <w:tc>
          <w:tcPr>
            <w:tcW w:w="2126" w:type="dxa"/>
            <w:hideMark/>
          </w:tcPr>
          <w:p w14:paraId="1AB95701"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214 (74.8%)</w:t>
            </w:r>
          </w:p>
        </w:tc>
      </w:tr>
      <w:tr w:rsidR="00CD31B0" w:rsidRPr="005F7E89" w14:paraId="2FC0EEB6" w14:textId="77777777" w:rsidTr="00B75FCC">
        <w:tc>
          <w:tcPr>
            <w:tcW w:w="4964" w:type="dxa"/>
            <w:tcBorders>
              <w:top w:val="nil"/>
              <w:left w:val="nil"/>
              <w:bottom w:val="single" w:sz="4" w:space="0" w:color="auto"/>
              <w:right w:val="nil"/>
            </w:tcBorders>
            <w:hideMark/>
          </w:tcPr>
          <w:p w14:paraId="14ED1E51"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 xml:space="preserve">     Learning index (range, 50-150)</w:t>
            </w:r>
          </w:p>
        </w:tc>
        <w:tc>
          <w:tcPr>
            <w:tcW w:w="1698" w:type="dxa"/>
            <w:tcBorders>
              <w:top w:val="nil"/>
              <w:left w:val="nil"/>
              <w:bottom w:val="single" w:sz="4" w:space="0" w:color="auto"/>
              <w:right w:val="nil"/>
            </w:tcBorders>
            <w:hideMark/>
          </w:tcPr>
          <w:p w14:paraId="67B0D28E"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286</w:t>
            </w:r>
          </w:p>
        </w:tc>
        <w:tc>
          <w:tcPr>
            <w:tcW w:w="2410" w:type="dxa"/>
            <w:tcBorders>
              <w:top w:val="nil"/>
              <w:left w:val="nil"/>
              <w:bottom w:val="single" w:sz="4" w:space="0" w:color="auto"/>
              <w:right w:val="nil"/>
            </w:tcBorders>
            <w:hideMark/>
          </w:tcPr>
          <w:p w14:paraId="058A7638"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214 (74.8%)</w:t>
            </w:r>
          </w:p>
        </w:tc>
        <w:tc>
          <w:tcPr>
            <w:tcW w:w="2126" w:type="dxa"/>
            <w:tcBorders>
              <w:top w:val="nil"/>
              <w:left w:val="nil"/>
              <w:bottom w:val="single" w:sz="4" w:space="0" w:color="auto"/>
              <w:right w:val="nil"/>
            </w:tcBorders>
            <w:hideMark/>
          </w:tcPr>
          <w:p w14:paraId="2BE5F3A6" w14:textId="77777777" w:rsidR="00CD31B0" w:rsidRPr="005F7E89" w:rsidRDefault="00CD31B0" w:rsidP="00B75FCC">
            <w:pPr>
              <w:rPr>
                <w:rFonts w:ascii="Times New Roman" w:hAnsi="Times New Roman" w:cs="Times New Roman"/>
                <w:sz w:val="20"/>
                <w:szCs w:val="20"/>
              </w:rPr>
            </w:pPr>
            <w:r w:rsidRPr="005F7E89">
              <w:rPr>
                <w:rFonts w:ascii="Times New Roman" w:hAnsi="Times New Roman" w:cs="Times New Roman"/>
                <w:sz w:val="20"/>
                <w:szCs w:val="20"/>
              </w:rPr>
              <w:t>203 (71.0%)</w:t>
            </w:r>
          </w:p>
        </w:tc>
      </w:tr>
    </w:tbl>
    <w:p w14:paraId="5332714F" w14:textId="3CF92661" w:rsidR="00EA00E8" w:rsidRPr="005F7E89" w:rsidRDefault="00EA00E8" w:rsidP="00CC6987">
      <w:pPr>
        <w:spacing w:line="240" w:lineRule="auto"/>
        <w:rPr>
          <w:rFonts w:ascii="Times New Roman" w:hAnsi="Times New Roman" w:cs="Times New Roman"/>
        </w:rPr>
      </w:pPr>
    </w:p>
    <w:p w14:paraId="3D422F94" w14:textId="3488C41F" w:rsidR="004D1CC7" w:rsidRPr="005F7E89" w:rsidRDefault="004D1CC7" w:rsidP="00CC6987">
      <w:pPr>
        <w:spacing w:line="240" w:lineRule="auto"/>
        <w:jc w:val="both"/>
        <w:rPr>
          <w:rFonts w:ascii="Times New Roman" w:hAnsi="Times New Roman" w:cs="Times New Roman"/>
          <w:sz w:val="20"/>
          <w:szCs w:val="20"/>
        </w:rPr>
      </w:pPr>
      <w:r w:rsidRPr="005F7E89">
        <w:rPr>
          <w:rFonts w:ascii="Times New Roman" w:hAnsi="Times New Roman" w:cs="Times New Roman"/>
          <w:sz w:val="20"/>
          <w:szCs w:val="20"/>
          <w:lang w:val="en-GB"/>
        </w:rPr>
        <w:t xml:space="preserve">Inability to fully complete the neurocognitive test battery may indicate poor neurocognitive function and introduce bias. </w:t>
      </w:r>
      <w:r w:rsidRPr="005F7E89">
        <w:rPr>
          <w:rFonts w:ascii="Times New Roman" w:eastAsia="Calibri" w:hAnsi="Times New Roman" w:cs="Times New Roman"/>
          <w:sz w:val="20"/>
          <w:szCs w:val="20"/>
        </w:rPr>
        <w:t>Therefore, as previously described (11,12), multiple-data-imputation-by-chained-equations was performed to correctly address partial responses (13). To avoid bias and instability in this imputation model, the percentage of missing data per variable could not exceed 30% and thus the number of iterative imputations was set at 31 (13).</w:t>
      </w:r>
      <w:r w:rsidRPr="005F7E89">
        <w:rPr>
          <w:rFonts w:ascii="Times New Roman" w:eastAsia="Calibri" w:hAnsi="Times New Roman" w:cs="Times New Roman"/>
          <w:sz w:val="20"/>
          <w:szCs w:val="20"/>
        </w:rPr>
        <w:fldChar w:fldCharType="begin">
          <w:fldData xml:space="preserve">PEVuZE5vdGU+PENpdGU+PEF1dGhvcj5WZXJzdHJhZXRlPC9BdXRob3I+PFllYXI+MjAxODwvWWVh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</w:fldData>
        </w:fldChar>
      </w:r>
      <w:r w:rsidRPr="005F7E89">
        <w:rPr>
          <w:rFonts w:ascii="Times New Roman" w:eastAsia="Calibri" w:hAnsi="Times New Roman" w:cs="Times New Roman"/>
          <w:sz w:val="20"/>
          <w:szCs w:val="20"/>
        </w:rPr>
        <w:instrText xml:space="preserve"> ADDIN EN.CITE </w:instrText>
      </w:r>
      <w:r w:rsidRPr="005F7E89">
        <w:rPr>
          <w:rFonts w:ascii="Times New Roman" w:eastAsia="Calibri" w:hAnsi="Times New Roman" w:cs="Times New Roman"/>
          <w:sz w:val="20"/>
          <w:szCs w:val="20"/>
        </w:rPr>
        <w:fldChar w:fldCharType="begin">
          <w:fldData xml:space="preserve">PEVuZE5vdGU+PENpdGU+PEF1dGhvcj5WZXJzdHJhZXRlPC9BdXRob3I+PFllYXI+MjAxODwvWWVh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</w:fldData>
        </w:fldChar>
      </w:r>
      <w:r w:rsidRPr="005F7E89">
        <w:rPr>
          <w:rFonts w:ascii="Times New Roman" w:eastAsia="Calibri" w:hAnsi="Times New Roman" w:cs="Times New Roman"/>
          <w:sz w:val="20"/>
          <w:szCs w:val="20"/>
        </w:rPr>
        <w:instrText xml:space="preserve"> ADDIN EN.CITE.DATA </w:instrText>
      </w:r>
      <w:r w:rsidRPr="005F7E89">
        <w:rPr>
          <w:rFonts w:ascii="Times New Roman" w:eastAsia="Calibri" w:hAnsi="Times New Roman" w:cs="Times New Roman"/>
          <w:sz w:val="20"/>
          <w:szCs w:val="20"/>
        </w:rPr>
      </w:r>
      <w:r w:rsidRPr="005F7E89">
        <w:rPr>
          <w:rFonts w:ascii="Times New Roman" w:eastAsia="Calibri" w:hAnsi="Times New Roman" w:cs="Times New Roman"/>
          <w:sz w:val="20"/>
          <w:szCs w:val="20"/>
        </w:rPr>
        <w:fldChar w:fldCharType="end"/>
      </w:r>
      <w:r w:rsidRPr="005F7E89">
        <w:rPr>
          <w:rFonts w:ascii="Times New Roman" w:eastAsia="Calibri" w:hAnsi="Times New Roman" w:cs="Times New Roman"/>
          <w:sz w:val="20"/>
          <w:szCs w:val="20"/>
        </w:rPr>
      </w:r>
      <w:r w:rsidRPr="005F7E89">
        <w:rPr>
          <w:rFonts w:ascii="Times New Roman" w:eastAsia="Calibri" w:hAnsi="Times New Roman" w:cs="Times New Roman"/>
          <w:sz w:val="20"/>
          <w:szCs w:val="20"/>
        </w:rPr>
        <w:fldChar w:fldCharType="end"/>
      </w:r>
      <w:r w:rsidRPr="005F7E89">
        <w:rPr>
          <w:rFonts w:ascii="Times New Roman" w:eastAsia="Calibri" w:hAnsi="Times New Roman" w:cs="Times New Roman"/>
          <w:sz w:val="20"/>
          <w:szCs w:val="20"/>
        </w:rPr>
        <w:t xml:space="preserve"> </w:t>
      </w:r>
      <w:r w:rsidRPr="005F7E89">
        <w:rPr>
          <w:rFonts w:ascii="Times New Roman" w:hAnsi="Times New Roman" w:cs="Times New Roman"/>
          <w:sz w:val="20"/>
          <w:szCs w:val="20"/>
        </w:rPr>
        <w:t>The following table indicates the number of available data prior to imputation.</w:t>
      </w:r>
    </w:p>
    <w:p w14:paraId="12EBDFDE" w14:textId="77777777" w:rsidR="004D1CC7" w:rsidRPr="005F7E89" w:rsidRDefault="00CD31B0" w:rsidP="00CC6987">
      <w:pPr>
        <w:spacing w:line="240" w:lineRule="auto"/>
        <w:rPr>
          <w:rFonts w:ascii="Times New Roman" w:hAnsi="Times New Roman" w:cs="Times New Roman"/>
          <w:sz w:val="20"/>
          <w:szCs w:val="20"/>
        </w:rPr>
      </w:pPr>
      <w:r w:rsidRPr="005F7E89">
        <w:rPr>
          <w:rFonts w:ascii="Times New Roman" w:hAnsi="Times New Roman" w:cs="Times New Roman"/>
          <w:sz w:val="20"/>
          <w:szCs w:val="20"/>
        </w:rPr>
        <w:t>Abbreviations</w:t>
      </w:r>
      <w:r w:rsidRPr="005F7E89">
        <w:rPr>
          <w:rFonts w:ascii="Times New Roman" w:hAnsi="Times New Roman" w:cs="Times New Roman"/>
          <w:sz w:val="20"/>
          <w:szCs w:val="20"/>
        </w:rPr>
        <w:sym w:font="Symbol" w:char="F03A"/>
      </w:r>
      <w:r w:rsidRPr="005F7E89">
        <w:rPr>
          <w:rFonts w:ascii="Times New Roman" w:hAnsi="Times New Roman" w:cs="Times New Roman"/>
          <w:sz w:val="20"/>
          <w:szCs w:val="20"/>
        </w:rPr>
        <w:t xml:space="preserve"> BMI, body mass index; IQ, intelligence quotient; No, number. </w:t>
      </w:r>
    </w:p>
    <w:p w14:paraId="1AC31FBB" w14:textId="77777777" w:rsidR="004D1CC7" w:rsidRPr="005F7E89" w:rsidRDefault="004D1CC7">
      <w:pPr>
        <w:spacing w:after="160" w:line="259" w:lineRule="auto"/>
        <w:rPr>
          <w:rFonts w:ascii="Times New Roman" w:hAnsi="Times New Roman" w:cs="Times New Roman"/>
        </w:rPr>
      </w:pPr>
      <w:r w:rsidRPr="005F7E89">
        <w:rPr>
          <w:rFonts w:ascii="Times New Roman" w:hAnsi="Times New Roman" w:cs="Times New Roman"/>
        </w:rPr>
        <w:br w:type="page"/>
      </w:r>
    </w:p>
    <w:p w14:paraId="51BCCFE6" w14:textId="5F3065B9" w:rsidR="004D1CC7" w:rsidRPr="005F7E89" w:rsidRDefault="004D1CC7" w:rsidP="004D1CC7">
      <w:pPr>
        <w:jc w:val="both"/>
        <w:rPr>
          <w:rFonts w:ascii="Times New Roman" w:hAnsi="Times New Roman" w:cs="Times New Roman"/>
          <w:b/>
        </w:rPr>
      </w:pPr>
      <w:r w:rsidRPr="005F7E89">
        <w:rPr>
          <w:rFonts w:ascii="Times New Roman" w:hAnsi="Times New Roman" w:cs="Times New Roman"/>
          <w:b/>
        </w:rPr>
        <w:lastRenderedPageBreak/>
        <w:t>Table S3. Multivariable analyses of the evolution of physical, emotional/</w:t>
      </w:r>
      <w:proofErr w:type="gramStart"/>
      <w:r w:rsidRPr="005F7E89">
        <w:rPr>
          <w:rFonts w:ascii="Times New Roman" w:hAnsi="Times New Roman" w:cs="Times New Roman"/>
          <w:b/>
        </w:rPr>
        <w:t>behavioural</w:t>
      </w:r>
      <w:proofErr w:type="gramEnd"/>
      <w:r w:rsidRPr="005F7E89">
        <w:rPr>
          <w:rFonts w:ascii="Times New Roman" w:hAnsi="Times New Roman" w:cs="Times New Roman"/>
          <w:b/>
        </w:rPr>
        <w:t xml:space="preserve"> and neurocognitive functions of former early-PN versus late-PN PICU patients over time from 2- to 4-year follow-up</w:t>
      </w:r>
    </w:p>
    <w:p w14:paraId="53807EEC" w14:textId="77777777" w:rsidR="004D1CC7" w:rsidRPr="005F7E89" w:rsidRDefault="004D1CC7" w:rsidP="004D1CC7">
      <w:pPr>
        <w:jc w:val="both"/>
        <w:rPr>
          <w:rFonts w:ascii="Times New Roman" w:hAnsi="Times New Roman" w:cs="Times New Roman"/>
          <w:b/>
        </w:rPr>
      </w:pPr>
    </w:p>
    <w:tbl>
      <w:tblPr>
        <w:tblStyle w:val="TableGrid"/>
        <w:tblW w:w="13041" w:type="dxa"/>
        <w:tblLayout w:type="fixed"/>
        <w:tblLook w:val="04A0" w:firstRow="1" w:lastRow="0" w:firstColumn="1" w:lastColumn="0" w:noHBand="0" w:noVBand="1"/>
      </w:tblPr>
      <w:tblGrid>
        <w:gridCol w:w="7087"/>
        <w:gridCol w:w="1560"/>
        <w:gridCol w:w="2835"/>
        <w:gridCol w:w="1559"/>
      </w:tblGrid>
      <w:tr w:rsidR="005F7E89" w:rsidRPr="005F7E89" w14:paraId="090D9E58" w14:textId="77777777" w:rsidTr="00665791">
        <w:trPr>
          <w:trHeight w:val="761"/>
        </w:trPr>
        <w:tc>
          <w:tcPr>
            <w:tcW w:w="7087" w:type="dxa"/>
            <w:tcBorders>
              <w:top w:val="single" w:sz="4" w:space="0" w:color="auto"/>
              <w:left w:val="nil"/>
              <w:bottom w:val="single" w:sz="4" w:space="0" w:color="auto"/>
              <w:right w:val="nil"/>
            </w:tcBorders>
          </w:tcPr>
          <w:p w14:paraId="039211CF" w14:textId="77777777" w:rsidR="004D1CC7" w:rsidRPr="005F7E89" w:rsidRDefault="004D1CC7" w:rsidP="00665791">
            <w:pPr>
              <w:rPr>
                <w:rFonts w:ascii="Times New Roman" w:hAnsi="Times New Roman" w:cs="Times New Roman"/>
                <w:b/>
                <w:sz w:val="20"/>
                <w:szCs w:val="20"/>
                <w:vertAlign w:val="superscript"/>
              </w:rPr>
            </w:pPr>
            <w:r w:rsidRPr="005F7E89">
              <w:rPr>
                <w:rFonts w:ascii="Times New Roman" w:hAnsi="Times New Roman" w:cs="Times New Roman"/>
                <w:b/>
                <w:sz w:val="20"/>
                <w:szCs w:val="20"/>
              </w:rPr>
              <w:t>Outcomes assessed at 2- and 4-year follow-</w:t>
            </w:r>
            <w:proofErr w:type="spellStart"/>
            <w:r w:rsidRPr="005F7E89">
              <w:rPr>
                <w:rFonts w:ascii="Times New Roman" w:hAnsi="Times New Roman" w:cs="Times New Roman"/>
                <w:b/>
                <w:sz w:val="20"/>
                <w:szCs w:val="20"/>
              </w:rPr>
              <w:t>up</w:t>
            </w:r>
            <w:r w:rsidRPr="005F7E89">
              <w:rPr>
                <w:rFonts w:ascii="Times New Roman" w:hAnsi="Times New Roman" w:cs="Times New Roman"/>
                <w:b/>
                <w:i/>
                <w:iCs/>
                <w:sz w:val="20"/>
                <w:szCs w:val="20"/>
                <w:vertAlign w:val="superscript"/>
              </w:rPr>
              <w:t>a</w:t>
            </w:r>
            <w:proofErr w:type="spellEnd"/>
          </w:p>
        </w:tc>
        <w:tc>
          <w:tcPr>
            <w:tcW w:w="1560" w:type="dxa"/>
            <w:tcBorders>
              <w:top w:val="single" w:sz="4" w:space="0" w:color="auto"/>
              <w:left w:val="nil"/>
              <w:bottom w:val="single" w:sz="4" w:space="0" w:color="auto"/>
              <w:right w:val="nil"/>
            </w:tcBorders>
          </w:tcPr>
          <w:p w14:paraId="15C1DF29" w14:textId="77777777" w:rsidR="004D1CC7" w:rsidRPr="005F7E89" w:rsidRDefault="004D1CC7" w:rsidP="00665791">
            <w:pPr>
              <w:rPr>
                <w:rFonts w:ascii="Times New Roman" w:hAnsi="Times New Roman" w:cs="Times New Roman"/>
                <w:b/>
                <w:sz w:val="20"/>
                <w:szCs w:val="20"/>
              </w:rPr>
            </w:pPr>
            <w:r w:rsidRPr="005F7E89">
              <w:rPr>
                <w:rFonts w:ascii="Times New Roman" w:hAnsi="Times New Roman" w:cs="Times New Roman"/>
                <w:b/>
                <w:sz w:val="20"/>
                <w:szCs w:val="20"/>
              </w:rPr>
              <w:t>No available data per outcome</w:t>
            </w:r>
          </w:p>
        </w:tc>
        <w:tc>
          <w:tcPr>
            <w:tcW w:w="2835" w:type="dxa"/>
            <w:tcBorders>
              <w:top w:val="single" w:sz="4" w:space="0" w:color="auto"/>
              <w:left w:val="nil"/>
              <w:bottom w:val="single" w:sz="4" w:space="0" w:color="auto"/>
              <w:right w:val="nil"/>
            </w:tcBorders>
            <w:shd w:val="clear" w:color="auto" w:fill="FFFFFF" w:themeFill="background1"/>
          </w:tcPr>
          <w:p w14:paraId="499ADAC5" w14:textId="77777777" w:rsidR="004D1CC7" w:rsidRPr="005F7E89" w:rsidRDefault="004D1CC7" w:rsidP="00665791">
            <w:pPr>
              <w:rPr>
                <w:rFonts w:ascii="Times New Roman" w:hAnsi="Times New Roman" w:cs="Times New Roman"/>
                <w:b/>
                <w:sz w:val="20"/>
                <w:szCs w:val="20"/>
              </w:rPr>
            </w:pPr>
            <w:r w:rsidRPr="005F7E89">
              <w:rPr>
                <w:rFonts w:ascii="Times New Roman" w:hAnsi="Times New Roman" w:cs="Times New Roman"/>
                <w:b/>
                <w:sz w:val="20"/>
                <w:szCs w:val="20"/>
              </w:rPr>
              <w:t>β-estimate (95% CI) - difference in scores “delta” adjusted for risk factors</w:t>
            </w:r>
          </w:p>
        </w:tc>
        <w:tc>
          <w:tcPr>
            <w:tcW w:w="1559" w:type="dxa"/>
            <w:tcBorders>
              <w:top w:val="single" w:sz="4" w:space="0" w:color="auto"/>
              <w:left w:val="nil"/>
              <w:bottom w:val="single" w:sz="4" w:space="0" w:color="auto"/>
              <w:right w:val="nil"/>
            </w:tcBorders>
            <w:shd w:val="clear" w:color="auto" w:fill="FFFFFF" w:themeFill="background1"/>
          </w:tcPr>
          <w:p w14:paraId="54C79E38" w14:textId="77777777" w:rsidR="004D1CC7" w:rsidRPr="005F7E89" w:rsidRDefault="004D1CC7" w:rsidP="00665791">
            <w:pPr>
              <w:rPr>
                <w:rFonts w:ascii="Times New Roman" w:hAnsi="Times New Roman" w:cs="Times New Roman"/>
                <w:b/>
                <w:sz w:val="20"/>
                <w:szCs w:val="20"/>
              </w:rPr>
            </w:pPr>
            <w:r w:rsidRPr="005F7E89">
              <w:rPr>
                <w:rFonts w:ascii="Times New Roman" w:hAnsi="Times New Roman" w:cs="Times New Roman"/>
                <w:b/>
                <w:sz w:val="20"/>
                <w:szCs w:val="20"/>
              </w:rPr>
              <w:t>p-value</w:t>
            </w:r>
          </w:p>
        </w:tc>
      </w:tr>
      <w:tr w:rsidR="005F7E89" w:rsidRPr="005F7E89" w14:paraId="3B5915D1" w14:textId="77777777" w:rsidTr="00665791">
        <w:trPr>
          <w:trHeight w:val="254"/>
        </w:trPr>
        <w:tc>
          <w:tcPr>
            <w:tcW w:w="7087" w:type="dxa"/>
            <w:tcBorders>
              <w:top w:val="single" w:sz="4" w:space="0" w:color="auto"/>
              <w:left w:val="nil"/>
              <w:bottom w:val="nil"/>
              <w:right w:val="nil"/>
            </w:tcBorders>
            <w:shd w:val="clear" w:color="auto" w:fill="auto"/>
          </w:tcPr>
          <w:p w14:paraId="6A803AD5" w14:textId="77777777" w:rsidR="004D1CC7" w:rsidRPr="005F7E89" w:rsidRDefault="004D1CC7" w:rsidP="00665791">
            <w:pPr>
              <w:rPr>
                <w:rFonts w:ascii="Times New Roman" w:hAnsi="Times New Roman" w:cs="Times New Roman"/>
                <w:b/>
                <w:sz w:val="20"/>
                <w:szCs w:val="20"/>
              </w:rPr>
            </w:pPr>
            <w:proofErr w:type="spellStart"/>
            <w:r w:rsidRPr="005F7E89">
              <w:rPr>
                <w:rFonts w:ascii="Times New Roman" w:hAnsi="Times New Roman" w:cs="Times New Roman"/>
                <w:b/>
                <w:sz w:val="20"/>
                <w:szCs w:val="20"/>
              </w:rPr>
              <w:t>Anthropometrics</w:t>
            </w:r>
            <w:r w:rsidRPr="005F7E89">
              <w:rPr>
                <w:rFonts w:ascii="Times New Roman" w:hAnsi="Times New Roman" w:cs="Times New Roman"/>
                <w:b/>
                <w:i/>
                <w:iCs/>
                <w:sz w:val="20"/>
                <w:szCs w:val="20"/>
                <w:vertAlign w:val="superscript"/>
              </w:rPr>
              <w:t>b</w:t>
            </w:r>
            <w:proofErr w:type="spellEnd"/>
            <w:r w:rsidRPr="005F7E89">
              <w:rPr>
                <w:rFonts w:ascii="Times New Roman" w:hAnsi="Times New Roman" w:cs="Times New Roman"/>
                <w:b/>
                <w:sz w:val="20"/>
                <w:szCs w:val="20"/>
              </w:rPr>
              <w:t xml:space="preserve"> and physical examination</w:t>
            </w:r>
          </w:p>
        </w:tc>
        <w:tc>
          <w:tcPr>
            <w:tcW w:w="1560" w:type="dxa"/>
            <w:tcBorders>
              <w:top w:val="single" w:sz="4" w:space="0" w:color="auto"/>
              <w:left w:val="nil"/>
              <w:bottom w:val="nil"/>
              <w:right w:val="dashed" w:sz="4" w:space="0" w:color="auto"/>
            </w:tcBorders>
            <w:shd w:val="clear" w:color="auto" w:fill="auto"/>
          </w:tcPr>
          <w:p w14:paraId="545DE54E" w14:textId="77777777" w:rsidR="004D1CC7" w:rsidRPr="005F7E89" w:rsidRDefault="004D1CC7" w:rsidP="00665791">
            <w:pPr>
              <w:rPr>
                <w:rFonts w:ascii="Times New Roman" w:hAnsi="Times New Roman" w:cs="Times New Roman"/>
                <w:b/>
                <w:sz w:val="20"/>
                <w:szCs w:val="20"/>
              </w:rPr>
            </w:pPr>
          </w:p>
        </w:tc>
        <w:tc>
          <w:tcPr>
            <w:tcW w:w="2835" w:type="dxa"/>
            <w:tcBorders>
              <w:top w:val="single" w:sz="4" w:space="0" w:color="auto"/>
              <w:left w:val="dashed" w:sz="4" w:space="0" w:color="auto"/>
              <w:bottom w:val="nil"/>
              <w:right w:val="dashed" w:sz="4" w:space="0" w:color="auto"/>
            </w:tcBorders>
            <w:shd w:val="clear" w:color="auto" w:fill="auto"/>
          </w:tcPr>
          <w:p w14:paraId="3132B8B4" w14:textId="77777777" w:rsidR="004D1CC7" w:rsidRPr="005F7E89" w:rsidRDefault="004D1CC7" w:rsidP="00665791">
            <w:pPr>
              <w:rPr>
                <w:rFonts w:ascii="Times New Roman" w:hAnsi="Times New Roman" w:cs="Times New Roman"/>
                <w:b/>
                <w:sz w:val="20"/>
                <w:szCs w:val="20"/>
              </w:rPr>
            </w:pPr>
          </w:p>
        </w:tc>
        <w:tc>
          <w:tcPr>
            <w:tcW w:w="1559" w:type="dxa"/>
            <w:tcBorders>
              <w:top w:val="single" w:sz="4" w:space="0" w:color="auto"/>
              <w:left w:val="dashed" w:sz="4" w:space="0" w:color="auto"/>
              <w:bottom w:val="nil"/>
              <w:right w:val="nil"/>
            </w:tcBorders>
            <w:shd w:val="clear" w:color="auto" w:fill="auto"/>
          </w:tcPr>
          <w:p w14:paraId="01E4A34B" w14:textId="77777777" w:rsidR="004D1CC7" w:rsidRPr="005F7E89" w:rsidRDefault="004D1CC7" w:rsidP="00665791">
            <w:pPr>
              <w:rPr>
                <w:rFonts w:ascii="Times New Roman" w:hAnsi="Times New Roman" w:cs="Times New Roman"/>
                <w:b/>
                <w:sz w:val="20"/>
                <w:szCs w:val="20"/>
              </w:rPr>
            </w:pPr>
          </w:p>
        </w:tc>
      </w:tr>
      <w:tr w:rsidR="005F7E89" w:rsidRPr="005F7E89" w14:paraId="1DDB4EF6" w14:textId="77777777" w:rsidTr="00665791">
        <w:trPr>
          <w:trHeight w:val="224"/>
        </w:trPr>
        <w:tc>
          <w:tcPr>
            <w:tcW w:w="7087" w:type="dxa"/>
            <w:tcBorders>
              <w:top w:val="nil"/>
              <w:left w:val="nil"/>
              <w:bottom w:val="nil"/>
              <w:right w:val="nil"/>
            </w:tcBorders>
            <w:shd w:val="clear" w:color="auto" w:fill="auto"/>
          </w:tcPr>
          <w:p w14:paraId="63A6B4CA"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Height (Z-score)</w:t>
            </w:r>
          </w:p>
        </w:tc>
        <w:tc>
          <w:tcPr>
            <w:tcW w:w="1560" w:type="dxa"/>
            <w:tcBorders>
              <w:top w:val="nil"/>
              <w:left w:val="nil"/>
              <w:bottom w:val="nil"/>
              <w:right w:val="dashed" w:sz="4" w:space="0" w:color="auto"/>
            </w:tcBorders>
            <w:shd w:val="clear" w:color="auto" w:fill="auto"/>
          </w:tcPr>
          <w:p w14:paraId="0D728D44"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941</w:t>
            </w:r>
          </w:p>
        </w:tc>
        <w:tc>
          <w:tcPr>
            <w:tcW w:w="2835" w:type="dxa"/>
            <w:tcBorders>
              <w:top w:val="nil"/>
              <w:left w:val="dashed" w:sz="4" w:space="0" w:color="auto"/>
              <w:bottom w:val="nil"/>
              <w:right w:val="nil"/>
            </w:tcBorders>
            <w:shd w:val="clear" w:color="auto" w:fill="auto"/>
          </w:tcPr>
          <w:p w14:paraId="7EA2220C"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-0.02 (-0.08 to 0.04)</w:t>
            </w:r>
          </w:p>
        </w:tc>
        <w:tc>
          <w:tcPr>
            <w:tcW w:w="1559" w:type="dxa"/>
            <w:tcBorders>
              <w:top w:val="nil"/>
              <w:left w:val="dashed" w:sz="4" w:space="0" w:color="auto"/>
              <w:bottom w:val="nil"/>
              <w:right w:val="nil"/>
            </w:tcBorders>
            <w:shd w:val="clear" w:color="auto" w:fill="auto"/>
          </w:tcPr>
          <w:p w14:paraId="2D0116FA"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0.44</w:t>
            </w:r>
          </w:p>
        </w:tc>
      </w:tr>
      <w:tr w:rsidR="005F7E89" w:rsidRPr="005F7E89" w14:paraId="1256BB4E" w14:textId="77777777" w:rsidTr="00665791">
        <w:trPr>
          <w:trHeight w:val="55"/>
        </w:trPr>
        <w:tc>
          <w:tcPr>
            <w:tcW w:w="7087" w:type="dxa"/>
            <w:tcBorders>
              <w:top w:val="nil"/>
              <w:left w:val="nil"/>
              <w:bottom w:val="nil"/>
              <w:right w:val="nil"/>
            </w:tcBorders>
            <w:shd w:val="clear" w:color="auto" w:fill="auto"/>
          </w:tcPr>
          <w:p w14:paraId="0170FA8E" w14:textId="77777777" w:rsidR="004D1CC7" w:rsidRPr="005F7E89" w:rsidRDefault="004D1CC7" w:rsidP="00665791">
            <w:pPr>
              <w:rPr>
                <w:rFonts w:ascii="Times New Roman" w:hAnsi="Times New Roman" w:cs="Times New Roman"/>
                <w:sz w:val="20"/>
                <w:szCs w:val="20"/>
                <w:vertAlign w:val="superscript"/>
              </w:rPr>
            </w:pPr>
            <w:r w:rsidRPr="005F7E89">
              <w:rPr>
                <w:rFonts w:ascii="Times New Roman" w:hAnsi="Times New Roman" w:cs="Times New Roman"/>
                <w:sz w:val="20"/>
                <w:szCs w:val="20"/>
              </w:rPr>
              <w:t>Weight (Z-score)</w:t>
            </w:r>
          </w:p>
        </w:tc>
        <w:tc>
          <w:tcPr>
            <w:tcW w:w="1560" w:type="dxa"/>
            <w:tcBorders>
              <w:top w:val="nil"/>
              <w:left w:val="nil"/>
              <w:bottom w:val="nil"/>
              <w:right w:val="dashed" w:sz="4" w:space="0" w:color="auto"/>
            </w:tcBorders>
            <w:shd w:val="clear" w:color="auto" w:fill="auto"/>
          </w:tcPr>
          <w:p w14:paraId="6648BC20"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941</w:t>
            </w:r>
          </w:p>
        </w:tc>
        <w:tc>
          <w:tcPr>
            <w:tcW w:w="2835" w:type="dxa"/>
            <w:tcBorders>
              <w:top w:val="nil"/>
              <w:left w:val="dashed" w:sz="4" w:space="0" w:color="auto"/>
              <w:bottom w:val="nil"/>
              <w:right w:val="nil"/>
            </w:tcBorders>
            <w:shd w:val="clear" w:color="auto" w:fill="auto"/>
          </w:tcPr>
          <w:p w14:paraId="0F660DB7"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-0.06 (-0.11 to 0.00)</w:t>
            </w:r>
          </w:p>
        </w:tc>
        <w:tc>
          <w:tcPr>
            <w:tcW w:w="1559" w:type="dxa"/>
            <w:tcBorders>
              <w:top w:val="nil"/>
              <w:left w:val="dashed" w:sz="4" w:space="0" w:color="auto"/>
              <w:bottom w:val="nil"/>
              <w:right w:val="nil"/>
            </w:tcBorders>
            <w:shd w:val="clear" w:color="auto" w:fill="auto"/>
          </w:tcPr>
          <w:p w14:paraId="5928EE9C"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b/>
                <w:sz w:val="20"/>
                <w:szCs w:val="20"/>
              </w:rPr>
              <w:t>0.05</w:t>
            </w:r>
          </w:p>
        </w:tc>
      </w:tr>
      <w:tr w:rsidR="005F7E89" w:rsidRPr="005F7E89" w14:paraId="76CD34CE" w14:textId="77777777" w:rsidTr="00665791">
        <w:trPr>
          <w:trHeight w:val="232"/>
        </w:trPr>
        <w:tc>
          <w:tcPr>
            <w:tcW w:w="7087" w:type="dxa"/>
            <w:tcBorders>
              <w:top w:val="nil"/>
              <w:left w:val="nil"/>
              <w:bottom w:val="nil"/>
              <w:right w:val="nil"/>
            </w:tcBorders>
            <w:shd w:val="clear" w:color="auto" w:fill="auto"/>
          </w:tcPr>
          <w:p w14:paraId="245C50A4"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BMI (Z-score)</w:t>
            </w:r>
          </w:p>
        </w:tc>
        <w:tc>
          <w:tcPr>
            <w:tcW w:w="1560" w:type="dxa"/>
            <w:tcBorders>
              <w:top w:val="nil"/>
              <w:left w:val="nil"/>
              <w:bottom w:val="nil"/>
              <w:right w:val="dashed" w:sz="4" w:space="0" w:color="auto"/>
            </w:tcBorders>
            <w:shd w:val="clear" w:color="auto" w:fill="auto"/>
          </w:tcPr>
          <w:p w14:paraId="048E6AFD"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941</w:t>
            </w:r>
          </w:p>
        </w:tc>
        <w:tc>
          <w:tcPr>
            <w:tcW w:w="2835" w:type="dxa"/>
            <w:tcBorders>
              <w:top w:val="nil"/>
              <w:left w:val="dashed" w:sz="4" w:space="0" w:color="auto"/>
              <w:bottom w:val="nil"/>
              <w:right w:val="nil"/>
            </w:tcBorders>
            <w:shd w:val="clear" w:color="auto" w:fill="auto"/>
          </w:tcPr>
          <w:p w14:paraId="66AB235B"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-0.04 (-0.12 to 0.04)</w:t>
            </w:r>
          </w:p>
        </w:tc>
        <w:tc>
          <w:tcPr>
            <w:tcW w:w="1559" w:type="dxa"/>
            <w:tcBorders>
              <w:top w:val="nil"/>
              <w:left w:val="dashed" w:sz="4" w:space="0" w:color="auto"/>
              <w:bottom w:val="nil"/>
              <w:right w:val="nil"/>
            </w:tcBorders>
            <w:shd w:val="clear" w:color="auto" w:fill="auto"/>
          </w:tcPr>
          <w:p w14:paraId="4E7843C8" w14:textId="77777777" w:rsidR="004D1CC7" w:rsidRPr="005F7E89" w:rsidRDefault="004D1CC7" w:rsidP="00665791">
            <w:pPr>
              <w:rPr>
                <w:rFonts w:ascii="Times New Roman" w:hAnsi="Times New Roman" w:cs="Times New Roman"/>
                <w:b/>
                <w:sz w:val="20"/>
                <w:szCs w:val="20"/>
              </w:rPr>
            </w:pPr>
            <w:r w:rsidRPr="005F7E89">
              <w:rPr>
                <w:rFonts w:ascii="Times New Roman" w:hAnsi="Times New Roman" w:cs="Times New Roman"/>
                <w:sz w:val="20"/>
                <w:szCs w:val="20"/>
              </w:rPr>
              <w:t>0.29</w:t>
            </w:r>
          </w:p>
        </w:tc>
      </w:tr>
      <w:tr w:rsidR="005F7E89" w:rsidRPr="005F7E89" w14:paraId="2EB46AA8" w14:textId="77777777" w:rsidTr="00665791">
        <w:trPr>
          <w:trHeight w:val="232"/>
        </w:trPr>
        <w:tc>
          <w:tcPr>
            <w:tcW w:w="7087" w:type="dxa"/>
            <w:tcBorders>
              <w:top w:val="nil"/>
              <w:left w:val="nil"/>
              <w:bottom w:val="nil"/>
              <w:right w:val="nil"/>
            </w:tcBorders>
            <w:shd w:val="clear" w:color="auto" w:fill="auto"/>
          </w:tcPr>
          <w:p w14:paraId="396FCB48"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Head circumference (Z-score)</w:t>
            </w:r>
          </w:p>
        </w:tc>
        <w:tc>
          <w:tcPr>
            <w:tcW w:w="1560" w:type="dxa"/>
            <w:tcBorders>
              <w:top w:val="nil"/>
              <w:left w:val="nil"/>
              <w:bottom w:val="nil"/>
              <w:right w:val="dashed" w:sz="4" w:space="0" w:color="auto"/>
            </w:tcBorders>
            <w:shd w:val="clear" w:color="auto" w:fill="auto"/>
          </w:tcPr>
          <w:p w14:paraId="10D65A28"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971</w:t>
            </w:r>
          </w:p>
        </w:tc>
        <w:tc>
          <w:tcPr>
            <w:tcW w:w="2835" w:type="dxa"/>
            <w:tcBorders>
              <w:top w:val="nil"/>
              <w:left w:val="dashed" w:sz="4" w:space="0" w:color="auto"/>
              <w:bottom w:val="nil"/>
              <w:right w:val="nil"/>
            </w:tcBorders>
            <w:shd w:val="clear" w:color="auto" w:fill="auto"/>
          </w:tcPr>
          <w:p w14:paraId="0A4D7193"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-0.05 (-0.12 to 0.02)</w:t>
            </w:r>
          </w:p>
        </w:tc>
        <w:tc>
          <w:tcPr>
            <w:tcW w:w="1559" w:type="dxa"/>
            <w:tcBorders>
              <w:top w:val="nil"/>
              <w:left w:val="dashed" w:sz="4" w:space="0" w:color="auto"/>
              <w:bottom w:val="nil"/>
              <w:right w:val="nil"/>
            </w:tcBorders>
            <w:shd w:val="clear" w:color="auto" w:fill="auto"/>
          </w:tcPr>
          <w:p w14:paraId="580ABAFD"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0.17</w:t>
            </w:r>
          </w:p>
        </w:tc>
      </w:tr>
      <w:tr w:rsidR="005F7E89" w:rsidRPr="005F7E89" w14:paraId="793B42A6" w14:textId="77777777" w:rsidTr="00665791">
        <w:trPr>
          <w:trHeight w:val="224"/>
        </w:trPr>
        <w:tc>
          <w:tcPr>
            <w:tcW w:w="7087" w:type="dxa"/>
            <w:tcBorders>
              <w:top w:val="nil"/>
              <w:left w:val="nil"/>
              <w:bottom w:val="nil"/>
              <w:right w:val="nil"/>
            </w:tcBorders>
          </w:tcPr>
          <w:p w14:paraId="5A6C7457"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Clinical neurological evaluation (range, 0-8)</w:t>
            </w:r>
          </w:p>
        </w:tc>
        <w:tc>
          <w:tcPr>
            <w:tcW w:w="1560" w:type="dxa"/>
            <w:tcBorders>
              <w:top w:val="nil"/>
              <w:left w:val="nil"/>
              <w:bottom w:val="nil"/>
              <w:right w:val="dashed" w:sz="4" w:space="0" w:color="auto"/>
            </w:tcBorders>
          </w:tcPr>
          <w:p w14:paraId="0DB8081F"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971</w:t>
            </w:r>
          </w:p>
        </w:tc>
        <w:tc>
          <w:tcPr>
            <w:tcW w:w="2835" w:type="dxa"/>
            <w:tcBorders>
              <w:top w:val="nil"/>
              <w:left w:val="dashed" w:sz="4" w:space="0" w:color="auto"/>
              <w:bottom w:val="nil"/>
              <w:right w:val="nil"/>
            </w:tcBorders>
            <w:shd w:val="clear" w:color="auto" w:fill="FFFFFF" w:themeFill="background1"/>
          </w:tcPr>
          <w:p w14:paraId="681C50EB"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-0.01 (-0.03 to 0.01)</w:t>
            </w:r>
          </w:p>
        </w:tc>
        <w:tc>
          <w:tcPr>
            <w:tcW w:w="1559" w:type="dxa"/>
            <w:tcBorders>
              <w:top w:val="nil"/>
              <w:left w:val="dashed" w:sz="4" w:space="0" w:color="auto"/>
              <w:bottom w:val="nil"/>
              <w:right w:val="nil"/>
            </w:tcBorders>
            <w:shd w:val="clear" w:color="auto" w:fill="FFFFFF" w:themeFill="background1"/>
          </w:tcPr>
          <w:p w14:paraId="21594866"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0.47</w:t>
            </w:r>
          </w:p>
        </w:tc>
      </w:tr>
      <w:tr w:rsidR="005F7E89" w:rsidRPr="005F7E89" w14:paraId="033C2132" w14:textId="77777777" w:rsidTr="00665791">
        <w:trPr>
          <w:trHeight w:val="224"/>
        </w:trPr>
        <w:tc>
          <w:tcPr>
            <w:tcW w:w="7087" w:type="dxa"/>
            <w:tcBorders>
              <w:top w:val="nil"/>
              <w:left w:val="nil"/>
              <w:bottom w:val="nil"/>
              <w:right w:val="nil"/>
            </w:tcBorders>
          </w:tcPr>
          <w:p w14:paraId="7178D316" w14:textId="77777777" w:rsidR="004D1CC7" w:rsidRPr="005F7E89" w:rsidRDefault="004D1CC7" w:rsidP="00665791">
            <w:pPr>
              <w:rPr>
                <w:rFonts w:ascii="Times New Roman" w:hAnsi="Times New Roman" w:cs="Times New Roman"/>
                <w:sz w:val="20"/>
                <w:szCs w:val="20"/>
                <w:vertAlign w:val="superscript"/>
              </w:rPr>
            </w:pPr>
            <w:r w:rsidRPr="005F7E89">
              <w:rPr>
                <w:rFonts w:ascii="Times New Roman" w:hAnsi="Times New Roman" w:cs="Times New Roman"/>
                <w:b/>
                <w:sz w:val="20"/>
                <w:szCs w:val="20"/>
              </w:rPr>
              <w:t>Executive functioning as reported by parents or caregivers (T-score)</w:t>
            </w:r>
          </w:p>
        </w:tc>
        <w:tc>
          <w:tcPr>
            <w:tcW w:w="1560" w:type="dxa"/>
            <w:tcBorders>
              <w:top w:val="nil"/>
              <w:left w:val="nil"/>
              <w:bottom w:val="nil"/>
              <w:right w:val="dashed" w:sz="4" w:space="0" w:color="auto"/>
            </w:tcBorders>
          </w:tcPr>
          <w:p w14:paraId="4346EBB4" w14:textId="77777777" w:rsidR="004D1CC7" w:rsidRPr="005F7E89" w:rsidRDefault="004D1CC7" w:rsidP="00665791">
            <w:pPr>
              <w:rPr>
                <w:rFonts w:ascii="Times New Roman" w:hAnsi="Times New Roman" w:cs="Times New Roman"/>
                <w:sz w:val="20"/>
                <w:szCs w:val="20"/>
              </w:rPr>
            </w:pPr>
          </w:p>
        </w:tc>
        <w:tc>
          <w:tcPr>
            <w:tcW w:w="2835" w:type="dxa"/>
            <w:tcBorders>
              <w:top w:val="nil"/>
              <w:left w:val="dashed" w:sz="4" w:space="0" w:color="auto"/>
              <w:bottom w:val="nil"/>
              <w:right w:val="nil"/>
            </w:tcBorders>
            <w:shd w:val="clear" w:color="auto" w:fill="FFFFFF" w:themeFill="background1"/>
          </w:tcPr>
          <w:p w14:paraId="12CD23D9" w14:textId="77777777" w:rsidR="004D1CC7" w:rsidRPr="005F7E89" w:rsidRDefault="004D1CC7" w:rsidP="00665791">
            <w:pPr>
              <w:rPr>
                <w:rFonts w:ascii="Times New Roman" w:hAnsi="Times New Roman" w:cs="Times New Roman"/>
                <w:sz w:val="20"/>
                <w:szCs w:val="20"/>
              </w:rPr>
            </w:pPr>
          </w:p>
        </w:tc>
        <w:tc>
          <w:tcPr>
            <w:tcW w:w="1559" w:type="dxa"/>
            <w:tcBorders>
              <w:top w:val="nil"/>
              <w:left w:val="dashed" w:sz="4" w:space="0" w:color="auto"/>
              <w:bottom w:val="nil"/>
              <w:right w:val="nil"/>
            </w:tcBorders>
            <w:shd w:val="clear" w:color="auto" w:fill="FFFFFF" w:themeFill="background1"/>
          </w:tcPr>
          <w:p w14:paraId="62E4EBEF" w14:textId="77777777" w:rsidR="004D1CC7" w:rsidRPr="005F7E89" w:rsidRDefault="004D1CC7" w:rsidP="00665791">
            <w:pPr>
              <w:rPr>
                <w:rFonts w:ascii="Times New Roman" w:hAnsi="Times New Roman" w:cs="Times New Roman"/>
                <w:sz w:val="20"/>
                <w:szCs w:val="20"/>
              </w:rPr>
            </w:pPr>
          </w:p>
        </w:tc>
      </w:tr>
      <w:tr w:rsidR="005F7E89" w:rsidRPr="005F7E89" w14:paraId="3A77AC51" w14:textId="77777777" w:rsidTr="00665791">
        <w:trPr>
          <w:trHeight w:val="232"/>
        </w:trPr>
        <w:tc>
          <w:tcPr>
            <w:tcW w:w="7087" w:type="dxa"/>
            <w:tcBorders>
              <w:top w:val="nil"/>
              <w:left w:val="nil"/>
              <w:bottom w:val="nil"/>
              <w:right w:val="nil"/>
            </w:tcBorders>
          </w:tcPr>
          <w:p w14:paraId="34D227D3"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Inhibition</w:t>
            </w:r>
          </w:p>
        </w:tc>
        <w:tc>
          <w:tcPr>
            <w:tcW w:w="1560" w:type="dxa"/>
            <w:tcBorders>
              <w:top w:val="nil"/>
              <w:left w:val="nil"/>
              <w:bottom w:val="nil"/>
              <w:right w:val="dashed" w:sz="4" w:space="0" w:color="auto"/>
            </w:tcBorders>
          </w:tcPr>
          <w:p w14:paraId="7D4E8704"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941</w:t>
            </w:r>
          </w:p>
        </w:tc>
        <w:tc>
          <w:tcPr>
            <w:tcW w:w="2835" w:type="dxa"/>
            <w:tcBorders>
              <w:top w:val="nil"/>
              <w:left w:val="dashed" w:sz="4" w:space="0" w:color="auto"/>
              <w:bottom w:val="nil"/>
              <w:right w:val="nil"/>
            </w:tcBorders>
            <w:shd w:val="clear" w:color="auto" w:fill="FFFFFF" w:themeFill="background1"/>
          </w:tcPr>
          <w:p w14:paraId="489EB298"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-0.64 (-1.45 to 0.16)</w:t>
            </w:r>
          </w:p>
        </w:tc>
        <w:tc>
          <w:tcPr>
            <w:tcW w:w="1559" w:type="dxa"/>
            <w:tcBorders>
              <w:top w:val="nil"/>
              <w:left w:val="dashed" w:sz="4" w:space="0" w:color="auto"/>
              <w:bottom w:val="nil"/>
              <w:right w:val="nil"/>
            </w:tcBorders>
            <w:shd w:val="clear" w:color="auto" w:fill="FFFFFF" w:themeFill="background1"/>
          </w:tcPr>
          <w:p w14:paraId="0B363ABA"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0.11</w:t>
            </w:r>
          </w:p>
        </w:tc>
      </w:tr>
      <w:tr w:rsidR="005F7E89" w:rsidRPr="005F7E89" w14:paraId="043BEB0B" w14:textId="77777777" w:rsidTr="00665791">
        <w:trPr>
          <w:trHeight w:val="232"/>
        </w:trPr>
        <w:tc>
          <w:tcPr>
            <w:tcW w:w="7087" w:type="dxa"/>
            <w:tcBorders>
              <w:top w:val="nil"/>
              <w:left w:val="nil"/>
              <w:bottom w:val="nil"/>
              <w:right w:val="nil"/>
            </w:tcBorders>
          </w:tcPr>
          <w:p w14:paraId="1C1A627D"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Flexibility</w:t>
            </w:r>
          </w:p>
        </w:tc>
        <w:tc>
          <w:tcPr>
            <w:tcW w:w="1560" w:type="dxa"/>
            <w:tcBorders>
              <w:top w:val="nil"/>
              <w:left w:val="nil"/>
              <w:bottom w:val="nil"/>
              <w:right w:val="dashed" w:sz="4" w:space="0" w:color="auto"/>
            </w:tcBorders>
          </w:tcPr>
          <w:p w14:paraId="3B411EB1"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941</w:t>
            </w:r>
          </w:p>
        </w:tc>
        <w:tc>
          <w:tcPr>
            <w:tcW w:w="2835" w:type="dxa"/>
            <w:tcBorders>
              <w:top w:val="nil"/>
              <w:left w:val="dashed" w:sz="4" w:space="0" w:color="auto"/>
              <w:bottom w:val="nil"/>
              <w:right w:val="nil"/>
            </w:tcBorders>
            <w:shd w:val="clear" w:color="auto" w:fill="FFFFFF" w:themeFill="background1"/>
          </w:tcPr>
          <w:p w14:paraId="4C433881"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0.39 (-0.43 to 1.21)</w:t>
            </w:r>
          </w:p>
        </w:tc>
        <w:tc>
          <w:tcPr>
            <w:tcW w:w="1559" w:type="dxa"/>
            <w:tcBorders>
              <w:top w:val="nil"/>
              <w:left w:val="dashed" w:sz="4" w:space="0" w:color="auto"/>
              <w:bottom w:val="nil"/>
              <w:right w:val="nil"/>
            </w:tcBorders>
            <w:shd w:val="clear" w:color="auto" w:fill="FFFFFF" w:themeFill="background1"/>
          </w:tcPr>
          <w:p w14:paraId="49DB7C49"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bCs/>
                <w:sz w:val="20"/>
                <w:szCs w:val="20"/>
              </w:rPr>
              <w:t>0.34</w:t>
            </w:r>
          </w:p>
        </w:tc>
      </w:tr>
      <w:tr w:rsidR="005F7E89" w:rsidRPr="005F7E89" w14:paraId="56F51A5A" w14:textId="77777777" w:rsidTr="00665791">
        <w:trPr>
          <w:trHeight w:val="79"/>
        </w:trPr>
        <w:tc>
          <w:tcPr>
            <w:tcW w:w="7087" w:type="dxa"/>
            <w:tcBorders>
              <w:top w:val="nil"/>
              <w:left w:val="nil"/>
              <w:bottom w:val="nil"/>
              <w:right w:val="nil"/>
            </w:tcBorders>
          </w:tcPr>
          <w:p w14:paraId="09B4B567" w14:textId="77777777" w:rsidR="004D1CC7" w:rsidRPr="005F7E89" w:rsidRDefault="004D1CC7" w:rsidP="00665791">
            <w:pPr>
              <w:rPr>
                <w:rFonts w:ascii="Times New Roman" w:hAnsi="Times New Roman" w:cs="Times New Roman"/>
                <w:b/>
                <w:sz w:val="20"/>
                <w:szCs w:val="20"/>
                <w:vertAlign w:val="superscript"/>
              </w:rPr>
            </w:pPr>
            <w:r w:rsidRPr="005F7E89">
              <w:rPr>
                <w:rFonts w:ascii="Times New Roman" w:hAnsi="Times New Roman" w:cs="Times New Roman"/>
                <w:sz w:val="20"/>
                <w:szCs w:val="20"/>
              </w:rPr>
              <w:t xml:space="preserve">     Emotional control</w:t>
            </w:r>
          </w:p>
        </w:tc>
        <w:tc>
          <w:tcPr>
            <w:tcW w:w="1560" w:type="dxa"/>
            <w:tcBorders>
              <w:top w:val="nil"/>
              <w:left w:val="nil"/>
              <w:bottom w:val="nil"/>
              <w:right w:val="dashed" w:sz="4" w:space="0" w:color="auto"/>
            </w:tcBorders>
          </w:tcPr>
          <w:p w14:paraId="749FF0EE"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941</w:t>
            </w:r>
          </w:p>
        </w:tc>
        <w:tc>
          <w:tcPr>
            <w:tcW w:w="2835" w:type="dxa"/>
            <w:tcBorders>
              <w:top w:val="nil"/>
              <w:left w:val="dashed" w:sz="4" w:space="0" w:color="auto"/>
              <w:bottom w:val="nil"/>
              <w:right w:val="nil"/>
            </w:tcBorders>
            <w:shd w:val="clear" w:color="auto" w:fill="FFFFFF" w:themeFill="background1"/>
          </w:tcPr>
          <w:p w14:paraId="36EAC35D"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0.48 (-0.34 to 1.29)</w:t>
            </w:r>
          </w:p>
        </w:tc>
        <w:tc>
          <w:tcPr>
            <w:tcW w:w="1559" w:type="dxa"/>
            <w:tcBorders>
              <w:top w:val="nil"/>
              <w:left w:val="dashed" w:sz="4" w:space="0" w:color="auto"/>
              <w:bottom w:val="nil"/>
              <w:right w:val="nil"/>
            </w:tcBorders>
            <w:shd w:val="clear" w:color="auto" w:fill="FFFFFF" w:themeFill="background1"/>
          </w:tcPr>
          <w:p w14:paraId="675585A6"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0.25</w:t>
            </w:r>
          </w:p>
        </w:tc>
      </w:tr>
      <w:tr w:rsidR="005F7E89" w:rsidRPr="005F7E89" w14:paraId="33A38BC4" w14:textId="77777777" w:rsidTr="00665791">
        <w:trPr>
          <w:trHeight w:val="232"/>
        </w:trPr>
        <w:tc>
          <w:tcPr>
            <w:tcW w:w="7087" w:type="dxa"/>
            <w:tcBorders>
              <w:top w:val="nil"/>
              <w:left w:val="nil"/>
              <w:bottom w:val="nil"/>
              <w:right w:val="nil"/>
            </w:tcBorders>
          </w:tcPr>
          <w:p w14:paraId="1400E1DD"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Working memory</w:t>
            </w:r>
          </w:p>
        </w:tc>
        <w:tc>
          <w:tcPr>
            <w:tcW w:w="1560" w:type="dxa"/>
            <w:tcBorders>
              <w:top w:val="nil"/>
              <w:left w:val="nil"/>
              <w:bottom w:val="nil"/>
              <w:right w:val="dashed" w:sz="4" w:space="0" w:color="auto"/>
            </w:tcBorders>
          </w:tcPr>
          <w:p w14:paraId="00E595BC"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941</w:t>
            </w:r>
          </w:p>
        </w:tc>
        <w:tc>
          <w:tcPr>
            <w:tcW w:w="2835" w:type="dxa"/>
            <w:tcBorders>
              <w:top w:val="nil"/>
              <w:left w:val="dashed" w:sz="4" w:space="0" w:color="auto"/>
              <w:bottom w:val="nil"/>
              <w:right w:val="nil"/>
            </w:tcBorders>
            <w:shd w:val="clear" w:color="auto" w:fill="FFFFFF" w:themeFill="background1"/>
          </w:tcPr>
          <w:p w14:paraId="02ADF47D"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-0.17 (-1.00 to 0.66)</w:t>
            </w:r>
          </w:p>
        </w:tc>
        <w:tc>
          <w:tcPr>
            <w:tcW w:w="1559" w:type="dxa"/>
            <w:tcBorders>
              <w:top w:val="nil"/>
              <w:left w:val="dashed" w:sz="4" w:space="0" w:color="auto"/>
              <w:bottom w:val="nil"/>
              <w:right w:val="nil"/>
            </w:tcBorders>
            <w:shd w:val="clear" w:color="auto" w:fill="FFFFFF" w:themeFill="background1"/>
          </w:tcPr>
          <w:p w14:paraId="668912CF"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0.68</w:t>
            </w:r>
          </w:p>
        </w:tc>
      </w:tr>
      <w:tr w:rsidR="005F7E89" w:rsidRPr="005F7E89" w14:paraId="4127D3CD" w14:textId="77777777" w:rsidTr="00665791">
        <w:trPr>
          <w:trHeight w:val="224"/>
        </w:trPr>
        <w:tc>
          <w:tcPr>
            <w:tcW w:w="7087" w:type="dxa"/>
            <w:tcBorders>
              <w:top w:val="nil"/>
              <w:left w:val="nil"/>
              <w:bottom w:val="nil"/>
              <w:right w:val="nil"/>
            </w:tcBorders>
          </w:tcPr>
          <w:p w14:paraId="2435B366" w14:textId="77777777" w:rsidR="004D1CC7" w:rsidRPr="005F7E89" w:rsidRDefault="004D1CC7" w:rsidP="00665791">
            <w:pPr>
              <w:rPr>
                <w:rFonts w:ascii="Times New Roman" w:hAnsi="Times New Roman" w:cs="Times New Roman"/>
                <w:sz w:val="20"/>
                <w:szCs w:val="20"/>
                <w:vertAlign w:val="superscript"/>
              </w:rPr>
            </w:pPr>
            <w:r w:rsidRPr="005F7E89">
              <w:rPr>
                <w:rFonts w:ascii="Times New Roman" w:hAnsi="Times New Roman" w:cs="Times New Roman"/>
                <w:sz w:val="20"/>
                <w:szCs w:val="20"/>
              </w:rPr>
              <w:t xml:space="preserve">     Planning and organisation</w:t>
            </w:r>
          </w:p>
        </w:tc>
        <w:tc>
          <w:tcPr>
            <w:tcW w:w="1560" w:type="dxa"/>
            <w:tcBorders>
              <w:top w:val="nil"/>
              <w:left w:val="nil"/>
              <w:bottom w:val="nil"/>
              <w:right w:val="dashed" w:sz="4" w:space="0" w:color="auto"/>
            </w:tcBorders>
          </w:tcPr>
          <w:p w14:paraId="3B3017B0"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941</w:t>
            </w:r>
          </w:p>
        </w:tc>
        <w:tc>
          <w:tcPr>
            <w:tcW w:w="2835" w:type="dxa"/>
            <w:tcBorders>
              <w:top w:val="nil"/>
              <w:left w:val="dashed" w:sz="4" w:space="0" w:color="auto"/>
              <w:bottom w:val="nil"/>
              <w:right w:val="nil"/>
            </w:tcBorders>
            <w:shd w:val="clear" w:color="auto" w:fill="FFFFFF" w:themeFill="background1"/>
          </w:tcPr>
          <w:p w14:paraId="3F09874A"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-0.10 (-0.93 to 0.74)</w:t>
            </w:r>
          </w:p>
        </w:tc>
        <w:tc>
          <w:tcPr>
            <w:tcW w:w="1559" w:type="dxa"/>
            <w:tcBorders>
              <w:top w:val="nil"/>
              <w:left w:val="dashed" w:sz="4" w:space="0" w:color="auto"/>
              <w:bottom w:val="nil"/>
              <w:right w:val="nil"/>
            </w:tcBorders>
            <w:shd w:val="clear" w:color="auto" w:fill="FFFFFF" w:themeFill="background1"/>
          </w:tcPr>
          <w:p w14:paraId="6B97FF3E"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0.81</w:t>
            </w:r>
          </w:p>
        </w:tc>
      </w:tr>
      <w:tr w:rsidR="005F7E89" w:rsidRPr="005F7E89" w14:paraId="7CC0EBE2" w14:textId="77777777" w:rsidTr="00665791">
        <w:trPr>
          <w:trHeight w:val="232"/>
        </w:trPr>
        <w:tc>
          <w:tcPr>
            <w:tcW w:w="7087" w:type="dxa"/>
            <w:tcBorders>
              <w:top w:val="nil"/>
              <w:left w:val="nil"/>
              <w:bottom w:val="nil"/>
              <w:right w:val="nil"/>
            </w:tcBorders>
          </w:tcPr>
          <w:p w14:paraId="2FF53711"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Meta-cognition</w:t>
            </w:r>
          </w:p>
        </w:tc>
        <w:tc>
          <w:tcPr>
            <w:tcW w:w="1560" w:type="dxa"/>
            <w:tcBorders>
              <w:top w:val="nil"/>
              <w:left w:val="nil"/>
              <w:bottom w:val="nil"/>
              <w:right w:val="dashed" w:sz="4" w:space="0" w:color="auto"/>
            </w:tcBorders>
          </w:tcPr>
          <w:p w14:paraId="6D4E479D"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941</w:t>
            </w:r>
          </w:p>
        </w:tc>
        <w:tc>
          <w:tcPr>
            <w:tcW w:w="2835" w:type="dxa"/>
            <w:tcBorders>
              <w:top w:val="nil"/>
              <w:left w:val="dashed" w:sz="4" w:space="0" w:color="auto"/>
              <w:bottom w:val="nil"/>
              <w:right w:val="nil"/>
            </w:tcBorders>
            <w:shd w:val="clear" w:color="auto" w:fill="FFFFFF" w:themeFill="background1"/>
          </w:tcPr>
          <w:p w14:paraId="6F1E33F7"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-0.42 (-1.26 to 0.41)</w:t>
            </w:r>
          </w:p>
        </w:tc>
        <w:tc>
          <w:tcPr>
            <w:tcW w:w="1559" w:type="dxa"/>
            <w:tcBorders>
              <w:top w:val="nil"/>
              <w:left w:val="dashed" w:sz="4" w:space="0" w:color="auto"/>
              <w:bottom w:val="nil"/>
              <w:right w:val="nil"/>
            </w:tcBorders>
            <w:shd w:val="clear" w:color="auto" w:fill="FFFFFF" w:themeFill="background1"/>
          </w:tcPr>
          <w:p w14:paraId="74BC7427"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0.31</w:t>
            </w:r>
          </w:p>
        </w:tc>
      </w:tr>
      <w:tr w:rsidR="005F7E89" w:rsidRPr="005F7E89" w14:paraId="0EF9051D" w14:textId="77777777" w:rsidTr="00665791">
        <w:trPr>
          <w:trHeight w:val="231"/>
        </w:trPr>
        <w:tc>
          <w:tcPr>
            <w:tcW w:w="7087" w:type="dxa"/>
            <w:tcBorders>
              <w:top w:val="nil"/>
              <w:left w:val="nil"/>
              <w:bottom w:val="nil"/>
              <w:right w:val="nil"/>
            </w:tcBorders>
          </w:tcPr>
          <w:p w14:paraId="102636B7"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Total score</w:t>
            </w:r>
          </w:p>
        </w:tc>
        <w:tc>
          <w:tcPr>
            <w:tcW w:w="1560" w:type="dxa"/>
            <w:tcBorders>
              <w:top w:val="nil"/>
              <w:left w:val="nil"/>
              <w:bottom w:val="nil"/>
              <w:right w:val="dashed" w:sz="4" w:space="0" w:color="auto"/>
            </w:tcBorders>
          </w:tcPr>
          <w:p w14:paraId="250DB677"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941</w:t>
            </w:r>
          </w:p>
        </w:tc>
        <w:tc>
          <w:tcPr>
            <w:tcW w:w="2835" w:type="dxa"/>
            <w:tcBorders>
              <w:top w:val="nil"/>
              <w:left w:val="dashed" w:sz="4" w:space="0" w:color="auto"/>
              <w:bottom w:val="nil"/>
              <w:right w:val="nil"/>
            </w:tcBorders>
            <w:shd w:val="clear" w:color="auto" w:fill="FFFFFF" w:themeFill="background1"/>
          </w:tcPr>
          <w:p w14:paraId="1A1DBE9C"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-0.17 (-0.99 to 0.64)</w:t>
            </w:r>
          </w:p>
        </w:tc>
        <w:tc>
          <w:tcPr>
            <w:tcW w:w="1559" w:type="dxa"/>
            <w:tcBorders>
              <w:top w:val="nil"/>
              <w:left w:val="dashed" w:sz="4" w:space="0" w:color="auto"/>
              <w:bottom w:val="nil"/>
              <w:right w:val="nil"/>
            </w:tcBorders>
            <w:shd w:val="clear" w:color="auto" w:fill="FFFFFF" w:themeFill="background1"/>
          </w:tcPr>
          <w:p w14:paraId="0226362D"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0.67</w:t>
            </w:r>
          </w:p>
        </w:tc>
      </w:tr>
      <w:tr w:rsidR="005F7E89" w:rsidRPr="005F7E89" w14:paraId="7CCFD644" w14:textId="77777777" w:rsidTr="00665791">
        <w:trPr>
          <w:trHeight w:val="232"/>
        </w:trPr>
        <w:tc>
          <w:tcPr>
            <w:tcW w:w="7087" w:type="dxa"/>
            <w:tcBorders>
              <w:top w:val="nil"/>
              <w:left w:val="nil"/>
              <w:bottom w:val="nil"/>
              <w:right w:val="nil"/>
            </w:tcBorders>
          </w:tcPr>
          <w:p w14:paraId="0245D5D3"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b/>
                <w:sz w:val="20"/>
                <w:szCs w:val="20"/>
              </w:rPr>
              <w:t>Emotional/</w:t>
            </w:r>
            <w:proofErr w:type="spellStart"/>
            <w:r w:rsidRPr="005F7E89">
              <w:rPr>
                <w:rFonts w:ascii="Times New Roman" w:hAnsi="Times New Roman" w:cs="Times New Roman"/>
                <w:b/>
                <w:sz w:val="20"/>
                <w:szCs w:val="20"/>
              </w:rPr>
              <w:t>behavioural</w:t>
            </w:r>
            <w:proofErr w:type="spellEnd"/>
            <w:r w:rsidRPr="005F7E89">
              <w:rPr>
                <w:rFonts w:ascii="Times New Roman" w:hAnsi="Times New Roman" w:cs="Times New Roman"/>
                <w:b/>
                <w:sz w:val="20"/>
                <w:szCs w:val="20"/>
              </w:rPr>
              <w:t xml:space="preserve"> problems as reported by parents or caregivers (T-score)</w:t>
            </w:r>
          </w:p>
        </w:tc>
        <w:tc>
          <w:tcPr>
            <w:tcW w:w="1560" w:type="dxa"/>
            <w:tcBorders>
              <w:top w:val="nil"/>
              <w:left w:val="nil"/>
              <w:bottom w:val="nil"/>
              <w:right w:val="dashed" w:sz="4" w:space="0" w:color="auto"/>
            </w:tcBorders>
          </w:tcPr>
          <w:p w14:paraId="4C28B12E" w14:textId="77777777" w:rsidR="004D1CC7" w:rsidRPr="005F7E89" w:rsidRDefault="004D1CC7" w:rsidP="00665791">
            <w:pPr>
              <w:rPr>
                <w:rFonts w:ascii="Times New Roman" w:hAnsi="Times New Roman" w:cs="Times New Roman"/>
                <w:sz w:val="20"/>
                <w:szCs w:val="20"/>
              </w:rPr>
            </w:pPr>
          </w:p>
        </w:tc>
        <w:tc>
          <w:tcPr>
            <w:tcW w:w="2835" w:type="dxa"/>
            <w:tcBorders>
              <w:top w:val="nil"/>
              <w:left w:val="dashed" w:sz="4" w:space="0" w:color="auto"/>
              <w:bottom w:val="nil"/>
              <w:right w:val="nil"/>
            </w:tcBorders>
            <w:shd w:val="clear" w:color="auto" w:fill="FFFFFF" w:themeFill="background1"/>
          </w:tcPr>
          <w:p w14:paraId="50220E06" w14:textId="77777777" w:rsidR="004D1CC7" w:rsidRPr="005F7E89" w:rsidRDefault="004D1CC7" w:rsidP="00665791">
            <w:pPr>
              <w:rPr>
                <w:rFonts w:ascii="Times New Roman" w:hAnsi="Times New Roman" w:cs="Times New Roman"/>
                <w:sz w:val="20"/>
                <w:szCs w:val="20"/>
              </w:rPr>
            </w:pPr>
          </w:p>
        </w:tc>
        <w:tc>
          <w:tcPr>
            <w:tcW w:w="1559" w:type="dxa"/>
            <w:tcBorders>
              <w:top w:val="nil"/>
              <w:left w:val="dashed" w:sz="4" w:space="0" w:color="auto"/>
              <w:bottom w:val="nil"/>
              <w:right w:val="nil"/>
            </w:tcBorders>
            <w:shd w:val="clear" w:color="auto" w:fill="FFFFFF" w:themeFill="background1"/>
          </w:tcPr>
          <w:p w14:paraId="4580E4A1" w14:textId="77777777" w:rsidR="004D1CC7" w:rsidRPr="005F7E89" w:rsidRDefault="004D1CC7" w:rsidP="00665791">
            <w:pPr>
              <w:rPr>
                <w:rFonts w:ascii="Times New Roman" w:hAnsi="Times New Roman" w:cs="Times New Roman"/>
                <w:sz w:val="20"/>
                <w:szCs w:val="20"/>
              </w:rPr>
            </w:pPr>
          </w:p>
        </w:tc>
      </w:tr>
      <w:tr w:rsidR="005F7E89" w:rsidRPr="005F7E89" w14:paraId="10B91CAC" w14:textId="77777777" w:rsidTr="00665791">
        <w:trPr>
          <w:trHeight w:val="224"/>
        </w:trPr>
        <w:tc>
          <w:tcPr>
            <w:tcW w:w="7087" w:type="dxa"/>
            <w:tcBorders>
              <w:top w:val="nil"/>
              <w:left w:val="nil"/>
              <w:bottom w:val="nil"/>
              <w:right w:val="nil"/>
            </w:tcBorders>
          </w:tcPr>
          <w:p w14:paraId="4C5BF07A" w14:textId="77777777" w:rsidR="004D1CC7" w:rsidRPr="005F7E89" w:rsidRDefault="004D1CC7" w:rsidP="00665791">
            <w:pPr>
              <w:rPr>
                <w:rFonts w:ascii="Times New Roman" w:hAnsi="Times New Roman" w:cs="Times New Roman"/>
                <w:sz w:val="20"/>
                <w:szCs w:val="20"/>
                <w:vertAlign w:val="superscript"/>
              </w:rPr>
            </w:pPr>
            <w:r w:rsidRPr="005F7E89">
              <w:rPr>
                <w:rFonts w:ascii="Times New Roman" w:hAnsi="Times New Roman" w:cs="Times New Roman"/>
                <w:sz w:val="20"/>
                <w:szCs w:val="20"/>
              </w:rPr>
              <w:t xml:space="preserve">     </w:t>
            </w:r>
            <w:proofErr w:type="spellStart"/>
            <w:r w:rsidRPr="005F7E89">
              <w:rPr>
                <w:rFonts w:ascii="Times New Roman" w:hAnsi="Times New Roman" w:cs="Times New Roman"/>
                <w:sz w:val="20"/>
                <w:szCs w:val="20"/>
              </w:rPr>
              <w:t>Internalising</w:t>
            </w:r>
            <w:proofErr w:type="spellEnd"/>
            <w:r w:rsidRPr="005F7E89">
              <w:rPr>
                <w:rFonts w:ascii="Times New Roman" w:hAnsi="Times New Roman" w:cs="Times New Roman"/>
                <w:sz w:val="20"/>
                <w:szCs w:val="20"/>
              </w:rPr>
              <w:t xml:space="preserve"> problems </w:t>
            </w:r>
          </w:p>
        </w:tc>
        <w:tc>
          <w:tcPr>
            <w:tcW w:w="1560" w:type="dxa"/>
            <w:tcBorders>
              <w:top w:val="nil"/>
              <w:left w:val="nil"/>
              <w:bottom w:val="nil"/>
              <w:right w:val="dashed" w:sz="4" w:space="0" w:color="auto"/>
            </w:tcBorders>
          </w:tcPr>
          <w:p w14:paraId="7E25693C"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941</w:t>
            </w:r>
          </w:p>
        </w:tc>
        <w:tc>
          <w:tcPr>
            <w:tcW w:w="2835" w:type="dxa"/>
            <w:tcBorders>
              <w:top w:val="nil"/>
              <w:left w:val="dashed" w:sz="4" w:space="0" w:color="auto"/>
              <w:bottom w:val="nil"/>
              <w:right w:val="nil"/>
            </w:tcBorders>
            <w:shd w:val="clear" w:color="auto" w:fill="FFFFFF" w:themeFill="background1"/>
          </w:tcPr>
          <w:p w14:paraId="7C4318BB" w14:textId="77777777" w:rsidR="004D1CC7" w:rsidRPr="005F7E89" w:rsidRDefault="004D1CC7" w:rsidP="00665791">
            <w:pPr>
              <w:rPr>
                <w:rFonts w:ascii="Times New Roman" w:hAnsi="Times New Roman" w:cs="Times New Roman"/>
                <w:b/>
                <w:sz w:val="20"/>
                <w:szCs w:val="20"/>
              </w:rPr>
            </w:pPr>
            <w:r w:rsidRPr="005F7E89">
              <w:rPr>
                <w:rFonts w:ascii="Times New Roman" w:hAnsi="Times New Roman" w:cs="Times New Roman"/>
                <w:sz w:val="20"/>
                <w:szCs w:val="20"/>
              </w:rPr>
              <w:t>0.54 (-0.31 to 1.39)</w:t>
            </w:r>
          </w:p>
        </w:tc>
        <w:tc>
          <w:tcPr>
            <w:tcW w:w="1559" w:type="dxa"/>
            <w:tcBorders>
              <w:top w:val="nil"/>
              <w:left w:val="dashed" w:sz="4" w:space="0" w:color="auto"/>
              <w:bottom w:val="nil"/>
              <w:right w:val="nil"/>
            </w:tcBorders>
            <w:shd w:val="clear" w:color="auto" w:fill="FFFFFF" w:themeFill="background1"/>
          </w:tcPr>
          <w:p w14:paraId="3518BA8A" w14:textId="77777777" w:rsidR="004D1CC7" w:rsidRPr="005F7E89" w:rsidRDefault="004D1CC7" w:rsidP="00665791">
            <w:pPr>
              <w:rPr>
                <w:rFonts w:ascii="Times New Roman" w:hAnsi="Times New Roman" w:cs="Times New Roman"/>
                <w:b/>
                <w:sz w:val="20"/>
                <w:szCs w:val="20"/>
              </w:rPr>
            </w:pPr>
            <w:r w:rsidRPr="005F7E89">
              <w:rPr>
                <w:rFonts w:ascii="Times New Roman" w:hAnsi="Times New Roman" w:cs="Times New Roman"/>
                <w:bCs/>
                <w:sz w:val="20"/>
                <w:szCs w:val="20"/>
              </w:rPr>
              <w:t>0.22</w:t>
            </w:r>
          </w:p>
        </w:tc>
      </w:tr>
      <w:tr w:rsidR="005F7E89" w:rsidRPr="005F7E89" w14:paraId="566B4528" w14:textId="77777777" w:rsidTr="00665791">
        <w:trPr>
          <w:trHeight w:val="231"/>
        </w:trPr>
        <w:tc>
          <w:tcPr>
            <w:tcW w:w="7087" w:type="dxa"/>
            <w:tcBorders>
              <w:top w:val="nil"/>
              <w:left w:val="nil"/>
              <w:bottom w:val="nil"/>
              <w:right w:val="nil"/>
            </w:tcBorders>
          </w:tcPr>
          <w:p w14:paraId="288DB27A" w14:textId="77777777" w:rsidR="004D1CC7" w:rsidRPr="005F7E89" w:rsidRDefault="004D1CC7" w:rsidP="00665791">
            <w:pPr>
              <w:rPr>
                <w:rFonts w:ascii="Times New Roman" w:hAnsi="Times New Roman" w:cs="Times New Roman"/>
                <w:sz w:val="20"/>
                <w:szCs w:val="20"/>
                <w:vertAlign w:val="superscript"/>
              </w:rPr>
            </w:pPr>
            <w:r w:rsidRPr="005F7E89">
              <w:rPr>
                <w:rFonts w:ascii="Times New Roman" w:hAnsi="Times New Roman" w:cs="Times New Roman"/>
                <w:sz w:val="20"/>
                <w:szCs w:val="20"/>
              </w:rPr>
              <w:t xml:space="preserve">     Externalising problems </w:t>
            </w:r>
          </w:p>
        </w:tc>
        <w:tc>
          <w:tcPr>
            <w:tcW w:w="1560" w:type="dxa"/>
            <w:tcBorders>
              <w:top w:val="nil"/>
              <w:left w:val="nil"/>
              <w:bottom w:val="nil"/>
              <w:right w:val="dashed" w:sz="4" w:space="0" w:color="auto"/>
            </w:tcBorders>
          </w:tcPr>
          <w:p w14:paraId="5F04AA71"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941</w:t>
            </w:r>
          </w:p>
        </w:tc>
        <w:tc>
          <w:tcPr>
            <w:tcW w:w="2835" w:type="dxa"/>
            <w:tcBorders>
              <w:top w:val="nil"/>
              <w:left w:val="dashed" w:sz="4" w:space="0" w:color="auto"/>
              <w:bottom w:val="nil"/>
              <w:right w:val="nil"/>
            </w:tcBorders>
            <w:shd w:val="clear" w:color="auto" w:fill="FFFFFF" w:themeFill="background1"/>
          </w:tcPr>
          <w:p w14:paraId="510B8CC3"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0.15 (-0.62 to 0.93)</w:t>
            </w:r>
          </w:p>
        </w:tc>
        <w:tc>
          <w:tcPr>
            <w:tcW w:w="1559" w:type="dxa"/>
            <w:tcBorders>
              <w:top w:val="nil"/>
              <w:left w:val="dashed" w:sz="4" w:space="0" w:color="auto"/>
              <w:bottom w:val="nil"/>
              <w:right w:val="nil"/>
            </w:tcBorders>
            <w:shd w:val="clear" w:color="auto" w:fill="FFFFFF" w:themeFill="background1"/>
          </w:tcPr>
          <w:p w14:paraId="4323FB44"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bCs/>
                <w:sz w:val="20"/>
                <w:szCs w:val="20"/>
              </w:rPr>
              <w:t>0.69</w:t>
            </w:r>
          </w:p>
        </w:tc>
      </w:tr>
      <w:tr w:rsidR="005F7E89" w:rsidRPr="005F7E89" w14:paraId="5A46D12F" w14:textId="77777777" w:rsidTr="00665791">
        <w:trPr>
          <w:trHeight w:val="231"/>
        </w:trPr>
        <w:tc>
          <w:tcPr>
            <w:tcW w:w="7087" w:type="dxa"/>
            <w:tcBorders>
              <w:top w:val="nil"/>
              <w:left w:val="nil"/>
              <w:bottom w:val="nil"/>
              <w:right w:val="nil"/>
            </w:tcBorders>
          </w:tcPr>
          <w:p w14:paraId="6C48E71F"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Total problems </w:t>
            </w:r>
          </w:p>
        </w:tc>
        <w:tc>
          <w:tcPr>
            <w:tcW w:w="1560" w:type="dxa"/>
            <w:tcBorders>
              <w:top w:val="nil"/>
              <w:left w:val="nil"/>
              <w:bottom w:val="nil"/>
              <w:right w:val="dashed" w:sz="4" w:space="0" w:color="auto"/>
            </w:tcBorders>
          </w:tcPr>
          <w:p w14:paraId="43D77710"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941</w:t>
            </w:r>
          </w:p>
        </w:tc>
        <w:tc>
          <w:tcPr>
            <w:tcW w:w="2835" w:type="dxa"/>
            <w:tcBorders>
              <w:top w:val="nil"/>
              <w:left w:val="dashed" w:sz="4" w:space="0" w:color="auto"/>
              <w:bottom w:val="nil"/>
              <w:right w:val="nil"/>
            </w:tcBorders>
            <w:shd w:val="clear" w:color="auto" w:fill="FFFFFF" w:themeFill="background1"/>
          </w:tcPr>
          <w:p w14:paraId="3BFF82BF"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0.64 (-0.17 to 1.44)</w:t>
            </w:r>
          </w:p>
        </w:tc>
        <w:tc>
          <w:tcPr>
            <w:tcW w:w="1559" w:type="dxa"/>
            <w:tcBorders>
              <w:top w:val="nil"/>
              <w:left w:val="dashed" w:sz="4" w:space="0" w:color="auto"/>
              <w:bottom w:val="nil"/>
              <w:right w:val="nil"/>
            </w:tcBorders>
            <w:shd w:val="clear" w:color="auto" w:fill="FFFFFF" w:themeFill="background1"/>
          </w:tcPr>
          <w:p w14:paraId="54479C5F"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bCs/>
                <w:sz w:val="20"/>
                <w:szCs w:val="20"/>
              </w:rPr>
              <w:t>0.11</w:t>
            </w:r>
          </w:p>
        </w:tc>
      </w:tr>
      <w:tr w:rsidR="005F7E89" w:rsidRPr="005F7E89" w14:paraId="59DBD0CD" w14:textId="77777777" w:rsidTr="00665791">
        <w:trPr>
          <w:trHeight w:val="231"/>
        </w:trPr>
        <w:tc>
          <w:tcPr>
            <w:tcW w:w="7087" w:type="dxa"/>
            <w:tcBorders>
              <w:top w:val="nil"/>
              <w:left w:val="nil"/>
              <w:bottom w:val="nil"/>
              <w:right w:val="nil"/>
            </w:tcBorders>
          </w:tcPr>
          <w:p w14:paraId="69D3EEC2"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b/>
                <w:sz w:val="20"/>
                <w:szCs w:val="20"/>
              </w:rPr>
              <w:t>Clinical neurocognitive tests</w:t>
            </w:r>
          </w:p>
        </w:tc>
        <w:tc>
          <w:tcPr>
            <w:tcW w:w="1560" w:type="dxa"/>
            <w:tcBorders>
              <w:top w:val="nil"/>
              <w:left w:val="nil"/>
              <w:bottom w:val="nil"/>
              <w:right w:val="dashed" w:sz="4" w:space="0" w:color="auto"/>
            </w:tcBorders>
          </w:tcPr>
          <w:p w14:paraId="027B7DE5" w14:textId="77777777" w:rsidR="004D1CC7" w:rsidRPr="005F7E89" w:rsidRDefault="004D1CC7" w:rsidP="00665791">
            <w:pPr>
              <w:rPr>
                <w:rFonts w:ascii="Times New Roman" w:hAnsi="Times New Roman" w:cs="Times New Roman"/>
                <w:sz w:val="20"/>
                <w:szCs w:val="20"/>
              </w:rPr>
            </w:pPr>
          </w:p>
        </w:tc>
        <w:tc>
          <w:tcPr>
            <w:tcW w:w="2835" w:type="dxa"/>
            <w:tcBorders>
              <w:top w:val="nil"/>
              <w:left w:val="dashed" w:sz="4" w:space="0" w:color="auto"/>
              <w:bottom w:val="nil"/>
              <w:right w:val="nil"/>
            </w:tcBorders>
            <w:shd w:val="clear" w:color="auto" w:fill="FFFFFF" w:themeFill="background1"/>
          </w:tcPr>
          <w:p w14:paraId="56995F81" w14:textId="77777777" w:rsidR="004D1CC7" w:rsidRPr="005F7E89" w:rsidRDefault="004D1CC7" w:rsidP="00665791">
            <w:pPr>
              <w:rPr>
                <w:rFonts w:ascii="Times New Roman" w:hAnsi="Times New Roman" w:cs="Times New Roman"/>
                <w:sz w:val="20"/>
                <w:szCs w:val="20"/>
              </w:rPr>
            </w:pPr>
          </w:p>
        </w:tc>
        <w:tc>
          <w:tcPr>
            <w:tcW w:w="1559" w:type="dxa"/>
            <w:tcBorders>
              <w:top w:val="nil"/>
              <w:left w:val="dashed" w:sz="4" w:space="0" w:color="auto"/>
              <w:bottom w:val="nil"/>
              <w:right w:val="nil"/>
            </w:tcBorders>
            <w:shd w:val="clear" w:color="auto" w:fill="FFFFFF" w:themeFill="background1"/>
          </w:tcPr>
          <w:p w14:paraId="54F1C33D" w14:textId="77777777" w:rsidR="004D1CC7" w:rsidRPr="005F7E89" w:rsidRDefault="004D1CC7" w:rsidP="00665791">
            <w:pPr>
              <w:rPr>
                <w:rFonts w:ascii="Times New Roman" w:hAnsi="Times New Roman" w:cs="Times New Roman"/>
                <w:sz w:val="20"/>
                <w:szCs w:val="20"/>
              </w:rPr>
            </w:pPr>
          </w:p>
        </w:tc>
      </w:tr>
      <w:tr w:rsidR="005F7E89" w:rsidRPr="005F7E89" w14:paraId="6DED833E" w14:textId="77777777" w:rsidTr="00665791">
        <w:trPr>
          <w:trHeight w:val="231"/>
        </w:trPr>
        <w:tc>
          <w:tcPr>
            <w:tcW w:w="7087" w:type="dxa"/>
            <w:tcBorders>
              <w:top w:val="nil"/>
              <w:left w:val="nil"/>
              <w:bottom w:val="nil"/>
              <w:right w:val="nil"/>
            </w:tcBorders>
          </w:tcPr>
          <w:p w14:paraId="60E639EA"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Intelligence (range, 45-155)</w:t>
            </w:r>
          </w:p>
        </w:tc>
        <w:tc>
          <w:tcPr>
            <w:tcW w:w="1560" w:type="dxa"/>
            <w:tcBorders>
              <w:top w:val="nil"/>
              <w:left w:val="nil"/>
              <w:bottom w:val="nil"/>
              <w:right w:val="dashed" w:sz="4" w:space="0" w:color="auto"/>
            </w:tcBorders>
          </w:tcPr>
          <w:p w14:paraId="7B489FFE" w14:textId="77777777" w:rsidR="004D1CC7" w:rsidRPr="005F7E89" w:rsidRDefault="004D1CC7" w:rsidP="00665791">
            <w:pPr>
              <w:rPr>
                <w:rFonts w:ascii="Times New Roman" w:hAnsi="Times New Roman" w:cs="Times New Roman"/>
                <w:sz w:val="20"/>
                <w:szCs w:val="20"/>
              </w:rPr>
            </w:pPr>
          </w:p>
        </w:tc>
        <w:tc>
          <w:tcPr>
            <w:tcW w:w="2835" w:type="dxa"/>
            <w:tcBorders>
              <w:top w:val="nil"/>
              <w:left w:val="dashed" w:sz="4" w:space="0" w:color="auto"/>
              <w:bottom w:val="nil"/>
              <w:right w:val="nil"/>
            </w:tcBorders>
            <w:shd w:val="clear" w:color="auto" w:fill="FFFFFF" w:themeFill="background1"/>
          </w:tcPr>
          <w:p w14:paraId="2C2ED93F" w14:textId="77777777" w:rsidR="004D1CC7" w:rsidRPr="005F7E89" w:rsidRDefault="004D1CC7" w:rsidP="00665791">
            <w:pPr>
              <w:rPr>
                <w:rFonts w:ascii="Times New Roman" w:hAnsi="Times New Roman" w:cs="Times New Roman"/>
                <w:sz w:val="20"/>
                <w:szCs w:val="20"/>
              </w:rPr>
            </w:pPr>
          </w:p>
        </w:tc>
        <w:tc>
          <w:tcPr>
            <w:tcW w:w="1559" w:type="dxa"/>
            <w:tcBorders>
              <w:top w:val="nil"/>
              <w:left w:val="dashed" w:sz="4" w:space="0" w:color="auto"/>
              <w:bottom w:val="nil"/>
              <w:right w:val="nil"/>
            </w:tcBorders>
            <w:shd w:val="clear" w:color="auto" w:fill="FFFFFF" w:themeFill="background1"/>
          </w:tcPr>
          <w:p w14:paraId="1C511709" w14:textId="77777777" w:rsidR="004D1CC7" w:rsidRPr="005F7E89" w:rsidRDefault="004D1CC7" w:rsidP="00665791">
            <w:pPr>
              <w:rPr>
                <w:rFonts w:ascii="Times New Roman" w:hAnsi="Times New Roman" w:cs="Times New Roman"/>
                <w:sz w:val="20"/>
                <w:szCs w:val="20"/>
              </w:rPr>
            </w:pPr>
          </w:p>
        </w:tc>
      </w:tr>
      <w:tr w:rsidR="005F7E89" w:rsidRPr="005F7E89" w14:paraId="4B0D7FB2" w14:textId="77777777" w:rsidTr="00665791">
        <w:trPr>
          <w:trHeight w:val="231"/>
        </w:trPr>
        <w:tc>
          <w:tcPr>
            <w:tcW w:w="7087" w:type="dxa"/>
            <w:tcBorders>
              <w:top w:val="nil"/>
              <w:left w:val="nil"/>
              <w:bottom w:val="nil"/>
              <w:right w:val="nil"/>
            </w:tcBorders>
          </w:tcPr>
          <w:p w14:paraId="4BD0CC98"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Total IQ</w:t>
            </w:r>
          </w:p>
        </w:tc>
        <w:tc>
          <w:tcPr>
            <w:tcW w:w="1560" w:type="dxa"/>
            <w:tcBorders>
              <w:top w:val="nil"/>
              <w:left w:val="nil"/>
              <w:bottom w:val="nil"/>
              <w:right w:val="dashed" w:sz="4" w:space="0" w:color="auto"/>
            </w:tcBorders>
          </w:tcPr>
          <w:p w14:paraId="2445D2CA"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971</w:t>
            </w:r>
          </w:p>
        </w:tc>
        <w:tc>
          <w:tcPr>
            <w:tcW w:w="2835" w:type="dxa"/>
            <w:tcBorders>
              <w:top w:val="nil"/>
              <w:left w:val="dashed" w:sz="4" w:space="0" w:color="auto"/>
              <w:bottom w:val="nil"/>
              <w:right w:val="nil"/>
            </w:tcBorders>
            <w:shd w:val="clear" w:color="auto" w:fill="FFFFFF" w:themeFill="background1"/>
          </w:tcPr>
          <w:p w14:paraId="25B4549E"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0.29 (-0.62 to 1.19)</w:t>
            </w:r>
          </w:p>
        </w:tc>
        <w:tc>
          <w:tcPr>
            <w:tcW w:w="1559" w:type="dxa"/>
            <w:tcBorders>
              <w:top w:val="nil"/>
              <w:left w:val="dashed" w:sz="4" w:space="0" w:color="auto"/>
              <w:bottom w:val="nil"/>
              <w:right w:val="nil"/>
            </w:tcBorders>
            <w:shd w:val="clear" w:color="auto" w:fill="FFFFFF" w:themeFill="background1"/>
          </w:tcPr>
          <w:p w14:paraId="121F04F2"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0.53</w:t>
            </w:r>
          </w:p>
        </w:tc>
      </w:tr>
      <w:tr w:rsidR="005F7E89" w:rsidRPr="005F7E89" w14:paraId="39E1842D" w14:textId="77777777" w:rsidTr="00665791">
        <w:trPr>
          <w:trHeight w:val="231"/>
        </w:trPr>
        <w:tc>
          <w:tcPr>
            <w:tcW w:w="7087" w:type="dxa"/>
            <w:tcBorders>
              <w:top w:val="nil"/>
              <w:left w:val="nil"/>
              <w:bottom w:val="nil"/>
              <w:right w:val="nil"/>
            </w:tcBorders>
          </w:tcPr>
          <w:p w14:paraId="5FE8A9F3"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Verbal IQ </w:t>
            </w:r>
          </w:p>
        </w:tc>
        <w:tc>
          <w:tcPr>
            <w:tcW w:w="1560" w:type="dxa"/>
            <w:tcBorders>
              <w:top w:val="nil"/>
              <w:left w:val="nil"/>
              <w:bottom w:val="nil"/>
              <w:right w:val="dashed" w:sz="4" w:space="0" w:color="auto"/>
            </w:tcBorders>
          </w:tcPr>
          <w:p w14:paraId="7BCCCAC1"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971</w:t>
            </w:r>
          </w:p>
        </w:tc>
        <w:tc>
          <w:tcPr>
            <w:tcW w:w="2835" w:type="dxa"/>
            <w:tcBorders>
              <w:top w:val="nil"/>
              <w:left w:val="dashed" w:sz="4" w:space="0" w:color="auto"/>
              <w:bottom w:val="nil"/>
              <w:right w:val="nil"/>
            </w:tcBorders>
            <w:shd w:val="clear" w:color="auto" w:fill="FFFFFF" w:themeFill="background1"/>
          </w:tcPr>
          <w:p w14:paraId="7A8B5B80"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0.09 (-0.95 to 1.13)</w:t>
            </w:r>
          </w:p>
        </w:tc>
        <w:tc>
          <w:tcPr>
            <w:tcW w:w="1559" w:type="dxa"/>
            <w:tcBorders>
              <w:top w:val="nil"/>
              <w:left w:val="dashed" w:sz="4" w:space="0" w:color="auto"/>
              <w:bottom w:val="nil"/>
              <w:right w:val="nil"/>
            </w:tcBorders>
            <w:shd w:val="clear" w:color="auto" w:fill="FFFFFF" w:themeFill="background1"/>
          </w:tcPr>
          <w:p w14:paraId="4F423469"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0.86</w:t>
            </w:r>
          </w:p>
        </w:tc>
      </w:tr>
      <w:tr w:rsidR="005F7E89" w:rsidRPr="005F7E89" w14:paraId="644A7E93" w14:textId="77777777" w:rsidTr="00665791">
        <w:trPr>
          <w:trHeight w:val="231"/>
        </w:trPr>
        <w:tc>
          <w:tcPr>
            <w:tcW w:w="7087" w:type="dxa"/>
            <w:tcBorders>
              <w:top w:val="nil"/>
              <w:left w:val="nil"/>
              <w:bottom w:val="nil"/>
              <w:right w:val="nil"/>
            </w:tcBorders>
          </w:tcPr>
          <w:p w14:paraId="1B9878A2"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Performance IQ</w:t>
            </w:r>
          </w:p>
        </w:tc>
        <w:tc>
          <w:tcPr>
            <w:tcW w:w="1560" w:type="dxa"/>
            <w:tcBorders>
              <w:top w:val="nil"/>
              <w:left w:val="nil"/>
              <w:bottom w:val="nil"/>
              <w:right w:val="dashed" w:sz="4" w:space="0" w:color="auto"/>
            </w:tcBorders>
          </w:tcPr>
          <w:p w14:paraId="4358A0DD"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971</w:t>
            </w:r>
          </w:p>
        </w:tc>
        <w:tc>
          <w:tcPr>
            <w:tcW w:w="2835" w:type="dxa"/>
            <w:tcBorders>
              <w:top w:val="nil"/>
              <w:left w:val="dashed" w:sz="4" w:space="0" w:color="auto"/>
              <w:bottom w:val="nil"/>
              <w:right w:val="nil"/>
            </w:tcBorders>
            <w:shd w:val="clear" w:color="auto" w:fill="FFFFFF" w:themeFill="background1"/>
          </w:tcPr>
          <w:p w14:paraId="3A201919"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0.39 (-0.61 to 1.39)</w:t>
            </w:r>
          </w:p>
        </w:tc>
        <w:tc>
          <w:tcPr>
            <w:tcW w:w="1559" w:type="dxa"/>
            <w:tcBorders>
              <w:top w:val="nil"/>
              <w:left w:val="dashed" w:sz="4" w:space="0" w:color="auto"/>
              <w:bottom w:val="nil"/>
              <w:right w:val="nil"/>
            </w:tcBorders>
            <w:shd w:val="clear" w:color="auto" w:fill="FFFFFF" w:themeFill="background1"/>
          </w:tcPr>
          <w:p w14:paraId="7C6FB39D"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0.44</w:t>
            </w:r>
          </w:p>
        </w:tc>
      </w:tr>
      <w:tr w:rsidR="005F7E89" w:rsidRPr="005F7E89" w14:paraId="13117EC6" w14:textId="77777777" w:rsidTr="00665791">
        <w:trPr>
          <w:trHeight w:val="231"/>
        </w:trPr>
        <w:tc>
          <w:tcPr>
            <w:tcW w:w="7087" w:type="dxa"/>
            <w:tcBorders>
              <w:top w:val="nil"/>
              <w:left w:val="nil"/>
              <w:bottom w:val="nil"/>
              <w:right w:val="nil"/>
            </w:tcBorders>
          </w:tcPr>
          <w:p w14:paraId="18E6C703"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Visual-motor integration (range, 0.9-20)</w:t>
            </w:r>
          </w:p>
        </w:tc>
        <w:tc>
          <w:tcPr>
            <w:tcW w:w="1560" w:type="dxa"/>
            <w:tcBorders>
              <w:top w:val="nil"/>
              <w:left w:val="nil"/>
              <w:bottom w:val="nil"/>
              <w:right w:val="dashed" w:sz="4" w:space="0" w:color="auto"/>
            </w:tcBorders>
          </w:tcPr>
          <w:p w14:paraId="686D905C"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971</w:t>
            </w:r>
          </w:p>
        </w:tc>
        <w:tc>
          <w:tcPr>
            <w:tcW w:w="2835" w:type="dxa"/>
            <w:tcBorders>
              <w:top w:val="nil"/>
              <w:left w:val="dashed" w:sz="4" w:space="0" w:color="auto"/>
              <w:bottom w:val="nil"/>
              <w:right w:val="nil"/>
            </w:tcBorders>
            <w:shd w:val="clear" w:color="auto" w:fill="FFFFFF" w:themeFill="background1"/>
          </w:tcPr>
          <w:p w14:paraId="4E480432"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0.31 (0.10 to 0.52)</w:t>
            </w:r>
          </w:p>
        </w:tc>
        <w:tc>
          <w:tcPr>
            <w:tcW w:w="1559" w:type="dxa"/>
            <w:tcBorders>
              <w:top w:val="nil"/>
              <w:left w:val="dashed" w:sz="4" w:space="0" w:color="auto"/>
              <w:bottom w:val="nil"/>
              <w:right w:val="nil"/>
            </w:tcBorders>
            <w:shd w:val="clear" w:color="auto" w:fill="FFFFFF" w:themeFill="background1"/>
          </w:tcPr>
          <w:p w14:paraId="3BD5C5C9"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b/>
                <w:bCs/>
                <w:sz w:val="20"/>
                <w:szCs w:val="20"/>
              </w:rPr>
              <w:t>0.004</w:t>
            </w:r>
          </w:p>
        </w:tc>
      </w:tr>
      <w:tr w:rsidR="005F7E89" w:rsidRPr="005F7E89" w14:paraId="1A3F779A" w14:textId="77777777" w:rsidTr="00665791">
        <w:trPr>
          <w:trHeight w:val="231"/>
        </w:trPr>
        <w:tc>
          <w:tcPr>
            <w:tcW w:w="7087" w:type="dxa"/>
            <w:tcBorders>
              <w:top w:val="nil"/>
              <w:left w:val="nil"/>
              <w:bottom w:val="nil"/>
              <w:right w:val="nil"/>
            </w:tcBorders>
          </w:tcPr>
          <w:p w14:paraId="213921BC"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Alertness and motor coordination</w:t>
            </w:r>
          </w:p>
        </w:tc>
        <w:tc>
          <w:tcPr>
            <w:tcW w:w="1560" w:type="dxa"/>
            <w:tcBorders>
              <w:top w:val="nil"/>
              <w:left w:val="nil"/>
              <w:bottom w:val="nil"/>
              <w:right w:val="dashed" w:sz="4" w:space="0" w:color="auto"/>
            </w:tcBorders>
          </w:tcPr>
          <w:p w14:paraId="27CFFECB" w14:textId="77777777" w:rsidR="004D1CC7" w:rsidRPr="005F7E89" w:rsidRDefault="004D1CC7" w:rsidP="00665791">
            <w:pPr>
              <w:rPr>
                <w:rFonts w:ascii="Times New Roman" w:hAnsi="Times New Roman" w:cs="Times New Roman"/>
                <w:b/>
                <w:sz w:val="20"/>
                <w:szCs w:val="20"/>
              </w:rPr>
            </w:pPr>
          </w:p>
        </w:tc>
        <w:tc>
          <w:tcPr>
            <w:tcW w:w="2835" w:type="dxa"/>
            <w:tcBorders>
              <w:top w:val="nil"/>
              <w:left w:val="dashed" w:sz="4" w:space="0" w:color="auto"/>
              <w:bottom w:val="nil"/>
              <w:right w:val="nil"/>
            </w:tcBorders>
            <w:shd w:val="clear" w:color="auto" w:fill="FFFFFF" w:themeFill="background1"/>
          </w:tcPr>
          <w:p w14:paraId="716E6EE3" w14:textId="77777777" w:rsidR="004D1CC7" w:rsidRPr="005F7E89" w:rsidRDefault="004D1CC7" w:rsidP="00665791">
            <w:pPr>
              <w:rPr>
                <w:rFonts w:ascii="Times New Roman" w:hAnsi="Times New Roman" w:cs="Times New Roman"/>
                <w:sz w:val="20"/>
                <w:szCs w:val="20"/>
              </w:rPr>
            </w:pPr>
          </w:p>
        </w:tc>
        <w:tc>
          <w:tcPr>
            <w:tcW w:w="1559" w:type="dxa"/>
            <w:tcBorders>
              <w:top w:val="nil"/>
              <w:left w:val="dashed" w:sz="4" w:space="0" w:color="auto"/>
              <w:bottom w:val="nil"/>
              <w:right w:val="nil"/>
            </w:tcBorders>
            <w:shd w:val="clear" w:color="auto" w:fill="FFFFFF" w:themeFill="background1"/>
          </w:tcPr>
          <w:p w14:paraId="34A0DCB2" w14:textId="77777777" w:rsidR="004D1CC7" w:rsidRPr="005F7E89" w:rsidRDefault="004D1CC7" w:rsidP="00665791">
            <w:pPr>
              <w:rPr>
                <w:rFonts w:ascii="Times New Roman" w:hAnsi="Times New Roman" w:cs="Times New Roman"/>
                <w:b/>
                <w:sz w:val="20"/>
                <w:szCs w:val="20"/>
              </w:rPr>
            </w:pPr>
          </w:p>
        </w:tc>
      </w:tr>
      <w:tr w:rsidR="005F7E89" w:rsidRPr="005F7E89" w14:paraId="12077812" w14:textId="77777777" w:rsidTr="00665791">
        <w:trPr>
          <w:trHeight w:val="231"/>
        </w:trPr>
        <w:tc>
          <w:tcPr>
            <w:tcW w:w="7087" w:type="dxa"/>
            <w:tcBorders>
              <w:top w:val="nil"/>
              <w:left w:val="nil"/>
              <w:bottom w:val="nil"/>
              <w:right w:val="nil"/>
            </w:tcBorders>
          </w:tcPr>
          <w:p w14:paraId="0FDC07BF" w14:textId="77777777" w:rsidR="004D1CC7" w:rsidRPr="005F7E89" w:rsidRDefault="004D1CC7" w:rsidP="00665791">
            <w:pPr>
              <w:rPr>
                <w:rFonts w:ascii="Times New Roman" w:hAnsi="Times New Roman" w:cs="Times New Roman"/>
                <w:sz w:val="20"/>
                <w:szCs w:val="20"/>
                <w:vertAlign w:val="superscript"/>
              </w:rPr>
            </w:pPr>
            <w:r w:rsidRPr="005F7E89">
              <w:rPr>
                <w:rFonts w:ascii="Times New Roman" w:hAnsi="Times New Roman" w:cs="Times New Roman"/>
                <w:sz w:val="20"/>
                <w:szCs w:val="20"/>
              </w:rPr>
              <w:t xml:space="preserve">     Alertness (Z-</w:t>
            </w:r>
            <w:proofErr w:type="gramStart"/>
            <w:r w:rsidRPr="005F7E89">
              <w:rPr>
                <w:rFonts w:ascii="Times New Roman" w:hAnsi="Times New Roman" w:cs="Times New Roman"/>
                <w:sz w:val="20"/>
                <w:szCs w:val="20"/>
              </w:rPr>
              <w:t>score)</w:t>
            </w:r>
            <w:r w:rsidRPr="005F7E89">
              <w:rPr>
                <w:rFonts w:ascii="Times New Roman" w:hAnsi="Times New Roman" w:cs="Times New Roman"/>
                <w:i/>
                <w:iCs/>
                <w:sz w:val="20"/>
                <w:szCs w:val="20"/>
                <w:vertAlign w:val="superscript"/>
              </w:rPr>
              <w:t>c</w:t>
            </w:r>
            <w:proofErr w:type="gramEnd"/>
          </w:p>
        </w:tc>
        <w:tc>
          <w:tcPr>
            <w:tcW w:w="1560" w:type="dxa"/>
            <w:tcBorders>
              <w:top w:val="nil"/>
              <w:left w:val="nil"/>
              <w:bottom w:val="nil"/>
              <w:right w:val="dashed" w:sz="4" w:space="0" w:color="auto"/>
            </w:tcBorders>
          </w:tcPr>
          <w:p w14:paraId="0721D1BA" w14:textId="77777777" w:rsidR="004D1CC7" w:rsidRPr="005F7E89" w:rsidRDefault="004D1CC7" w:rsidP="00665791">
            <w:pPr>
              <w:rPr>
                <w:rFonts w:ascii="Times New Roman" w:hAnsi="Times New Roman" w:cs="Times New Roman"/>
                <w:sz w:val="20"/>
                <w:szCs w:val="20"/>
              </w:rPr>
            </w:pPr>
          </w:p>
        </w:tc>
        <w:tc>
          <w:tcPr>
            <w:tcW w:w="2835" w:type="dxa"/>
            <w:tcBorders>
              <w:top w:val="nil"/>
              <w:left w:val="dashed" w:sz="4" w:space="0" w:color="auto"/>
              <w:bottom w:val="nil"/>
              <w:right w:val="nil"/>
            </w:tcBorders>
            <w:shd w:val="clear" w:color="auto" w:fill="FFFFFF" w:themeFill="background1"/>
          </w:tcPr>
          <w:p w14:paraId="37778DE9" w14:textId="77777777" w:rsidR="004D1CC7" w:rsidRPr="005F7E89" w:rsidRDefault="004D1CC7" w:rsidP="00665791">
            <w:pPr>
              <w:rPr>
                <w:rFonts w:ascii="Times New Roman" w:hAnsi="Times New Roman" w:cs="Times New Roman"/>
                <w:sz w:val="20"/>
                <w:szCs w:val="20"/>
              </w:rPr>
            </w:pPr>
          </w:p>
        </w:tc>
        <w:tc>
          <w:tcPr>
            <w:tcW w:w="1559" w:type="dxa"/>
            <w:tcBorders>
              <w:top w:val="nil"/>
              <w:left w:val="dashed" w:sz="4" w:space="0" w:color="auto"/>
              <w:bottom w:val="nil"/>
              <w:right w:val="nil"/>
            </w:tcBorders>
            <w:shd w:val="clear" w:color="auto" w:fill="FFFFFF" w:themeFill="background1"/>
          </w:tcPr>
          <w:p w14:paraId="008BE61C" w14:textId="77777777" w:rsidR="004D1CC7" w:rsidRPr="005F7E89" w:rsidRDefault="004D1CC7" w:rsidP="00665791">
            <w:pPr>
              <w:rPr>
                <w:rFonts w:ascii="Times New Roman" w:hAnsi="Times New Roman" w:cs="Times New Roman"/>
                <w:sz w:val="20"/>
                <w:szCs w:val="20"/>
              </w:rPr>
            </w:pPr>
          </w:p>
        </w:tc>
      </w:tr>
      <w:tr w:rsidR="005F7E89" w:rsidRPr="005F7E89" w14:paraId="7AB9FB15" w14:textId="77777777" w:rsidTr="00665791">
        <w:trPr>
          <w:trHeight w:val="231"/>
        </w:trPr>
        <w:tc>
          <w:tcPr>
            <w:tcW w:w="7087" w:type="dxa"/>
            <w:tcBorders>
              <w:top w:val="nil"/>
              <w:left w:val="nil"/>
              <w:bottom w:val="nil"/>
              <w:right w:val="nil"/>
            </w:tcBorders>
          </w:tcPr>
          <w:p w14:paraId="43961159"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Reaction time right hand</w:t>
            </w:r>
          </w:p>
        </w:tc>
        <w:tc>
          <w:tcPr>
            <w:tcW w:w="1560" w:type="dxa"/>
            <w:tcBorders>
              <w:top w:val="nil"/>
              <w:left w:val="nil"/>
              <w:bottom w:val="nil"/>
              <w:right w:val="dashed" w:sz="4" w:space="0" w:color="auto"/>
            </w:tcBorders>
          </w:tcPr>
          <w:p w14:paraId="6F245B42"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bCs/>
                <w:sz w:val="20"/>
                <w:szCs w:val="20"/>
              </w:rPr>
              <w:t>418</w:t>
            </w:r>
          </w:p>
        </w:tc>
        <w:tc>
          <w:tcPr>
            <w:tcW w:w="2835" w:type="dxa"/>
            <w:tcBorders>
              <w:top w:val="nil"/>
              <w:left w:val="dashed" w:sz="4" w:space="0" w:color="auto"/>
              <w:bottom w:val="nil"/>
              <w:right w:val="nil"/>
            </w:tcBorders>
            <w:shd w:val="clear" w:color="auto" w:fill="FFFFFF" w:themeFill="background1"/>
          </w:tcPr>
          <w:p w14:paraId="60CDE5EA" w14:textId="77777777" w:rsidR="004D1CC7" w:rsidRPr="005F7E89" w:rsidRDefault="004D1CC7" w:rsidP="00665791">
            <w:pPr>
              <w:rPr>
                <w:rFonts w:ascii="Times New Roman" w:hAnsi="Times New Roman" w:cs="Times New Roman"/>
                <w:bCs/>
                <w:sz w:val="20"/>
                <w:szCs w:val="20"/>
              </w:rPr>
            </w:pPr>
            <w:r w:rsidRPr="005F7E89">
              <w:rPr>
                <w:rFonts w:ascii="Times New Roman" w:hAnsi="Times New Roman" w:cs="Times New Roman"/>
                <w:sz w:val="20"/>
                <w:szCs w:val="20"/>
              </w:rPr>
              <w:t>-0.40 (-0.72 to -0.08)</w:t>
            </w:r>
          </w:p>
        </w:tc>
        <w:tc>
          <w:tcPr>
            <w:tcW w:w="1559" w:type="dxa"/>
            <w:tcBorders>
              <w:top w:val="nil"/>
              <w:left w:val="dashed" w:sz="4" w:space="0" w:color="auto"/>
              <w:bottom w:val="nil"/>
              <w:right w:val="nil"/>
            </w:tcBorders>
            <w:shd w:val="clear" w:color="auto" w:fill="FFFFFF" w:themeFill="background1"/>
          </w:tcPr>
          <w:p w14:paraId="55FA346C" w14:textId="77777777" w:rsidR="004D1CC7" w:rsidRPr="005F7E89" w:rsidRDefault="004D1CC7" w:rsidP="00665791">
            <w:pPr>
              <w:rPr>
                <w:rFonts w:ascii="Times New Roman" w:hAnsi="Times New Roman" w:cs="Times New Roman"/>
                <w:bCs/>
                <w:sz w:val="20"/>
                <w:szCs w:val="20"/>
              </w:rPr>
            </w:pPr>
            <w:r w:rsidRPr="005F7E89">
              <w:rPr>
                <w:rFonts w:ascii="Times New Roman" w:hAnsi="Times New Roman" w:cs="Times New Roman"/>
                <w:b/>
                <w:sz w:val="20"/>
                <w:szCs w:val="20"/>
              </w:rPr>
              <w:t>0.01</w:t>
            </w:r>
          </w:p>
        </w:tc>
      </w:tr>
      <w:tr w:rsidR="005F7E89" w:rsidRPr="005F7E89" w14:paraId="617F934D" w14:textId="77777777" w:rsidTr="00665791">
        <w:trPr>
          <w:trHeight w:val="231"/>
        </w:trPr>
        <w:tc>
          <w:tcPr>
            <w:tcW w:w="7087" w:type="dxa"/>
            <w:tcBorders>
              <w:top w:val="nil"/>
              <w:left w:val="nil"/>
              <w:bottom w:val="nil"/>
              <w:right w:val="nil"/>
            </w:tcBorders>
          </w:tcPr>
          <w:p w14:paraId="4BE24B64"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Within subject SD of repeated tests</w:t>
            </w:r>
          </w:p>
        </w:tc>
        <w:tc>
          <w:tcPr>
            <w:tcW w:w="1560" w:type="dxa"/>
            <w:tcBorders>
              <w:top w:val="nil"/>
              <w:left w:val="nil"/>
              <w:bottom w:val="nil"/>
              <w:right w:val="dashed" w:sz="4" w:space="0" w:color="auto"/>
            </w:tcBorders>
          </w:tcPr>
          <w:p w14:paraId="4373116C"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bCs/>
                <w:sz w:val="20"/>
                <w:szCs w:val="20"/>
              </w:rPr>
              <w:t>418</w:t>
            </w:r>
          </w:p>
        </w:tc>
        <w:tc>
          <w:tcPr>
            <w:tcW w:w="2835" w:type="dxa"/>
            <w:tcBorders>
              <w:top w:val="nil"/>
              <w:left w:val="dashed" w:sz="4" w:space="0" w:color="auto"/>
              <w:bottom w:val="nil"/>
              <w:right w:val="nil"/>
            </w:tcBorders>
            <w:shd w:val="clear" w:color="auto" w:fill="FFFFFF" w:themeFill="background1"/>
          </w:tcPr>
          <w:p w14:paraId="30702AC3" w14:textId="77777777" w:rsidR="004D1CC7" w:rsidRPr="005F7E89" w:rsidRDefault="004D1CC7" w:rsidP="00665791">
            <w:pPr>
              <w:rPr>
                <w:rFonts w:ascii="Times New Roman" w:hAnsi="Times New Roman" w:cs="Times New Roman"/>
                <w:b/>
                <w:bCs/>
                <w:sz w:val="20"/>
                <w:szCs w:val="20"/>
              </w:rPr>
            </w:pPr>
            <w:r w:rsidRPr="005F7E89">
              <w:rPr>
                <w:rFonts w:ascii="Times New Roman" w:hAnsi="Times New Roman" w:cs="Times New Roman"/>
                <w:sz w:val="20"/>
                <w:szCs w:val="20"/>
              </w:rPr>
              <w:t>-0.21 (-0.54 to 0.11)</w:t>
            </w:r>
          </w:p>
        </w:tc>
        <w:tc>
          <w:tcPr>
            <w:tcW w:w="1559" w:type="dxa"/>
            <w:tcBorders>
              <w:top w:val="nil"/>
              <w:left w:val="dashed" w:sz="4" w:space="0" w:color="auto"/>
              <w:bottom w:val="nil"/>
              <w:right w:val="nil"/>
            </w:tcBorders>
            <w:shd w:val="clear" w:color="auto" w:fill="FFFFFF" w:themeFill="background1"/>
          </w:tcPr>
          <w:p w14:paraId="5A253C1A" w14:textId="77777777" w:rsidR="004D1CC7" w:rsidRPr="005F7E89" w:rsidRDefault="004D1CC7" w:rsidP="00665791">
            <w:pPr>
              <w:rPr>
                <w:rFonts w:ascii="Times New Roman" w:hAnsi="Times New Roman" w:cs="Times New Roman"/>
                <w:bCs/>
                <w:sz w:val="20"/>
                <w:szCs w:val="20"/>
              </w:rPr>
            </w:pPr>
            <w:r w:rsidRPr="005F7E89">
              <w:rPr>
                <w:rFonts w:ascii="Times New Roman" w:hAnsi="Times New Roman" w:cs="Times New Roman"/>
                <w:sz w:val="20"/>
                <w:szCs w:val="20"/>
              </w:rPr>
              <w:t>0.20</w:t>
            </w:r>
          </w:p>
        </w:tc>
      </w:tr>
      <w:tr w:rsidR="005F7E89" w:rsidRPr="005F7E89" w14:paraId="42185A86" w14:textId="77777777" w:rsidTr="00665791">
        <w:trPr>
          <w:trHeight w:val="231"/>
        </w:trPr>
        <w:tc>
          <w:tcPr>
            <w:tcW w:w="7087" w:type="dxa"/>
            <w:tcBorders>
              <w:top w:val="nil"/>
              <w:left w:val="nil"/>
              <w:bottom w:val="nil"/>
              <w:right w:val="nil"/>
            </w:tcBorders>
          </w:tcPr>
          <w:p w14:paraId="7642D35A" w14:textId="77777777" w:rsidR="004D1CC7" w:rsidRPr="005F7E89" w:rsidRDefault="004D1CC7" w:rsidP="00665791">
            <w:pPr>
              <w:rPr>
                <w:rFonts w:ascii="Times New Roman" w:hAnsi="Times New Roman" w:cs="Times New Roman"/>
                <w:sz w:val="20"/>
                <w:szCs w:val="20"/>
                <w:vertAlign w:val="superscript"/>
              </w:rPr>
            </w:pPr>
            <w:r w:rsidRPr="005F7E89">
              <w:rPr>
                <w:rFonts w:ascii="Times New Roman" w:hAnsi="Times New Roman" w:cs="Times New Roman"/>
                <w:sz w:val="20"/>
                <w:szCs w:val="20"/>
              </w:rPr>
              <w:t xml:space="preserve">          Reaction time left hand</w:t>
            </w:r>
          </w:p>
        </w:tc>
        <w:tc>
          <w:tcPr>
            <w:tcW w:w="1560" w:type="dxa"/>
            <w:tcBorders>
              <w:top w:val="nil"/>
              <w:left w:val="nil"/>
              <w:bottom w:val="nil"/>
              <w:right w:val="dashed" w:sz="4" w:space="0" w:color="auto"/>
            </w:tcBorders>
          </w:tcPr>
          <w:p w14:paraId="7CB3107D"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bCs/>
                <w:sz w:val="20"/>
                <w:szCs w:val="20"/>
              </w:rPr>
              <w:t>418</w:t>
            </w:r>
          </w:p>
        </w:tc>
        <w:tc>
          <w:tcPr>
            <w:tcW w:w="2835" w:type="dxa"/>
            <w:tcBorders>
              <w:top w:val="nil"/>
              <w:left w:val="dashed" w:sz="4" w:space="0" w:color="auto"/>
              <w:bottom w:val="nil"/>
              <w:right w:val="nil"/>
            </w:tcBorders>
            <w:shd w:val="clear" w:color="auto" w:fill="FFFFFF" w:themeFill="background1"/>
          </w:tcPr>
          <w:p w14:paraId="7C8C81B8" w14:textId="77777777" w:rsidR="004D1CC7" w:rsidRPr="005F7E89" w:rsidRDefault="004D1CC7" w:rsidP="00665791">
            <w:pPr>
              <w:rPr>
                <w:rFonts w:ascii="Times New Roman" w:hAnsi="Times New Roman" w:cs="Times New Roman"/>
                <w:b/>
                <w:bCs/>
                <w:sz w:val="20"/>
                <w:szCs w:val="20"/>
              </w:rPr>
            </w:pPr>
            <w:r w:rsidRPr="005F7E89">
              <w:rPr>
                <w:rFonts w:ascii="Times New Roman" w:hAnsi="Times New Roman" w:cs="Times New Roman"/>
                <w:bCs/>
                <w:sz w:val="20"/>
                <w:szCs w:val="20"/>
              </w:rPr>
              <w:t>-0.37 (-0.67 to -0.07)</w:t>
            </w:r>
          </w:p>
        </w:tc>
        <w:tc>
          <w:tcPr>
            <w:tcW w:w="1559" w:type="dxa"/>
            <w:tcBorders>
              <w:top w:val="nil"/>
              <w:left w:val="dashed" w:sz="4" w:space="0" w:color="auto"/>
              <w:bottom w:val="nil"/>
              <w:right w:val="nil"/>
            </w:tcBorders>
            <w:shd w:val="clear" w:color="auto" w:fill="FFFFFF" w:themeFill="background1"/>
          </w:tcPr>
          <w:p w14:paraId="355968DB" w14:textId="77777777" w:rsidR="004D1CC7" w:rsidRPr="005F7E89" w:rsidRDefault="004D1CC7" w:rsidP="00665791">
            <w:pPr>
              <w:rPr>
                <w:rFonts w:ascii="Times New Roman" w:hAnsi="Times New Roman" w:cs="Times New Roman"/>
                <w:b/>
                <w:bCs/>
                <w:sz w:val="20"/>
                <w:szCs w:val="20"/>
              </w:rPr>
            </w:pPr>
            <w:r w:rsidRPr="005F7E89">
              <w:rPr>
                <w:rFonts w:ascii="Times New Roman" w:hAnsi="Times New Roman" w:cs="Times New Roman"/>
                <w:b/>
                <w:bCs/>
                <w:sz w:val="20"/>
                <w:szCs w:val="20"/>
              </w:rPr>
              <w:t>0.01</w:t>
            </w:r>
          </w:p>
        </w:tc>
      </w:tr>
      <w:tr w:rsidR="005F7E89" w:rsidRPr="005F7E89" w14:paraId="7372ED7E" w14:textId="77777777" w:rsidTr="00665791">
        <w:trPr>
          <w:trHeight w:val="231"/>
        </w:trPr>
        <w:tc>
          <w:tcPr>
            <w:tcW w:w="7087" w:type="dxa"/>
            <w:tcBorders>
              <w:top w:val="nil"/>
              <w:left w:val="nil"/>
              <w:bottom w:val="nil"/>
              <w:right w:val="nil"/>
            </w:tcBorders>
          </w:tcPr>
          <w:p w14:paraId="3B558CAA"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lastRenderedPageBreak/>
              <w:t xml:space="preserve">          Within subject SD of repeated tests</w:t>
            </w:r>
          </w:p>
        </w:tc>
        <w:tc>
          <w:tcPr>
            <w:tcW w:w="1560" w:type="dxa"/>
            <w:tcBorders>
              <w:top w:val="nil"/>
              <w:left w:val="nil"/>
              <w:bottom w:val="nil"/>
              <w:right w:val="dashed" w:sz="4" w:space="0" w:color="auto"/>
            </w:tcBorders>
          </w:tcPr>
          <w:p w14:paraId="5C022242"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bCs/>
                <w:sz w:val="20"/>
                <w:szCs w:val="20"/>
              </w:rPr>
              <w:t>418</w:t>
            </w:r>
          </w:p>
        </w:tc>
        <w:tc>
          <w:tcPr>
            <w:tcW w:w="2835" w:type="dxa"/>
            <w:tcBorders>
              <w:top w:val="nil"/>
              <w:left w:val="dashed" w:sz="4" w:space="0" w:color="auto"/>
              <w:bottom w:val="nil"/>
              <w:right w:val="nil"/>
            </w:tcBorders>
            <w:shd w:val="clear" w:color="auto" w:fill="FFFFFF" w:themeFill="background1"/>
          </w:tcPr>
          <w:p w14:paraId="58E92946"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-0.44 (-0.78 to -0.10)</w:t>
            </w:r>
          </w:p>
        </w:tc>
        <w:tc>
          <w:tcPr>
            <w:tcW w:w="1559" w:type="dxa"/>
            <w:tcBorders>
              <w:top w:val="nil"/>
              <w:left w:val="dashed" w:sz="4" w:space="0" w:color="auto"/>
              <w:bottom w:val="nil"/>
              <w:right w:val="nil"/>
            </w:tcBorders>
            <w:shd w:val="clear" w:color="auto" w:fill="FFFFFF" w:themeFill="background1"/>
          </w:tcPr>
          <w:p w14:paraId="03E14078"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b/>
                <w:sz w:val="20"/>
                <w:szCs w:val="20"/>
              </w:rPr>
              <w:t>0.01</w:t>
            </w:r>
          </w:p>
        </w:tc>
      </w:tr>
      <w:tr w:rsidR="005F7E89" w:rsidRPr="005F7E89" w14:paraId="49796AD5" w14:textId="77777777" w:rsidTr="00665791">
        <w:trPr>
          <w:trHeight w:val="231"/>
        </w:trPr>
        <w:tc>
          <w:tcPr>
            <w:tcW w:w="7087" w:type="dxa"/>
            <w:tcBorders>
              <w:top w:val="nil"/>
              <w:left w:val="nil"/>
              <w:bottom w:val="nil"/>
              <w:right w:val="nil"/>
            </w:tcBorders>
          </w:tcPr>
          <w:p w14:paraId="1B0DF9EE"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Motor coordination (No of taps in 10s)</w:t>
            </w:r>
          </w:p>
        </w:tc>
        <w:tc>
          <w:tcPr>
            <w:tcW w:w="1560" w:type="dxa"/>
            <w:tcBorders>
              <w:top w:val="nil"/>
              <w:left w:val="nil"/>
              <w:bottom w:val="nil"/>
              <w:right w:val="dashed" w:sz="4" w:space="0" w:color="auto"/>
            </w:tcBorders>
          </w:tcPr>
          <w:p w14:paraId="0239DC62" w14:textId="77777777" w:rsidR="004D1CC7" w:rsidRPr="005F7E89" w:rsidRDefault="004D1CC7" w:rsidP="00665791">
            <w:pPr>
              <w:rPr>
                <w:rFonts w:ascii="Times New Roman" w:hAnsi="Times New Roman" w:cs="Times New Roman"/>
                <w:sz w:val="20"/>
                <w:szCs w:val="20"/>
              </w:rPr>
            </w:pPr>
          </w:p>
        </w:tc>
        <w:tc>
          <w:tcPr>
            <w:tcW w:w="2835" w:type="dxa"/>
            <w:tcBorders>
              <w:top w:val="nil"/>
              <w:left w:val="dashed" w:sz="4" w:space="0" w:color="auto"/>
              <w:bottom w:val="nil"/>
              <w:right w:val="nil"/>
            </w:tcBorders>
            <w:shd w:val="clear" w:color="auto" w:fill="FFFFFF" w:themeFill="background1"/>
          </w:tcPr>
          <w:p w14:paraId="00C84292" w14:textId="77777777" w:rsidR="004D1CC7" w:rsidRPr="005F7E89" w:rsidRDefault="004D1CC7" w:rsidP="00665791">
            <w:pPr>
              <w:rPr>
                <w:rFonts w:ascii="Times New Roman" w:hAnsi="Times New Roman" w:cs="Times New Roman"/>
                <w:sz w:val="20"/>
                <w:szCs w:val="20"/>
              </w:rPr>
            </w:pPr>
          </w:p>
        </w:tc>
        <w:tc>
          <w:tcPr>
            <w:tcW w:w="1559" w:type="dxa"/>
            <w:tcBorders>
              <w:top w:val="nil"/>
              <w:left w:val="dashed" w:sz="4" w:space="0" w:color="auto"/>
              <w:bottom w:val="nil"/>
              <w:right w:val="nil"/>
            </w:tcBorders>
            <w:shd w:val="clear" w:color="auto" w:fill="FFFFFF" w:themeFill="background1"/>
          </w:tcPr>
          <w:p w14:paraId="1DAE798A" w14:textId="77777777" w:rsidR="004D1CC7" w:rsidRPr="005F7E89" w:rsidRDefault="004D1CC7" w:rsidP="00665791">
            <w:pPr>
              <w:rPr>
                <w:rFonts w:ascii="Times New Roman" w:hAnsi="Times New Roman" w:cs="Times New Roman"/>
                <w:sz w:val="20"/>
                <w:szCs w:val="20"/>
              </w:rPr>
            </w:pPr>
          </w:p>
        </w:tc>
      </w:tr>
      <w:tr w:rsidR="005F7E89" w:rsidRPr="005F7E89" w14:paraId="369EBC90" w14:textId="77777777" w:rsidTr="00665791">
        <w:trPr>
          <w:trHeight w:val="98"/>
        </w:trPr>
        <w:tc>
          <w:tcPr>
            <w:tcW w:w="7087" w:type="dxa"/>
            <w:tcBorders>
              <w:top w:val="nil"/>
              <w:left w:val="nil"/>
              <w:bottom w:val="nil"/>
              <w:right w:val="nil"/>
            </w:tcBorders>
          </w:tcPr>
          <w:p w14:paraId="520453EB"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No of unimanual taps</w:t>
            </w:r>
          </w:p>
        </w:tc>
        <w:tc>
          <w:tcPr>
            <w:tcW w:w="1560" w:type="dxa"/>
            <w:tcBorders>
              <w:top w:val="nil"/>
              <w:left w:val="nil"/>
              <w:bottom w:val="nil"/>
              <w:right w:val="dashed" w:sz="4" w:space="0" w:color="auto"/>
            </w:tcBorders>
          </w:tcPr>
          <w:p w14:paraId="0B143B23" w14:textId="77777777" w:rsidR="004D1CC7" w:rsidRPr="005F7E89" w:rsidRDefault="004D1CC7" w:rsidP="00665791">
            <w:pPr>
              <w:rPr>
                <w:rFonts w:ascii="Times New Roman" w:hAnsi="Times New Roman" w:cs="Times New Roman"/>
                <w:sz w:val="20"/>
                <w:szCs w:val="20"/>
              </w:rPr>
            </w:pPr>
          </w:p>
        </w:tc>
        <w:tc>
          <w:tcPr>
            <w:tcW w:w="2835" w:type="dxa"/>
            <w:tcBorders>
              <w:top w:val="nil"/>
              <w:left w:val="dashed" w:sz="4" w:space="0" w:color="auto"/>
              <w:bottom w:val="nil"/>
              <w:right w:val="nil"/>
            </w:tcBorders>
            <w:shd w:val="clear" w:color="auto" w:fill="FFFFFF" w:themeFill="background1"/>
          </w:tcPr>
          <w:p w14:paraId="222D5C3F" w14:textId="77777777" w:rsidR="004D1CC7" w:rsidRPr="005F7E89" w:rsidRDefault="004D1CC7" w:rsidP="00665791">
            <w:pPr>
              <w:rPr>
                <w:rFonts w:ascii="Times New Roman" w:hAnsi="Times New Roman" w:cs="Times New Roman"/>
                <w:sz w:val="20"/>
                <w:szCs w:val="20"/>
              </w:rPr>
            </w:pPr>
          </w:p>
        </w:tc>
        <w:tc>
          <w:tcPr>
            <w:tcW w:w="1559" w:type="dxa"/>
            <w:tcBorders>
              <w:top w:val="nil"/>
              <w:left w:val="dashed" w:sz="4" w:space="0" w:color="auto"/>
              <w:bottom w:val="nil"/>
              <w:right w:val="nil"/>
            </w:tcBorders>
            <w:shd w:val="clear" w:color="auto" w:fill="FFFFFF" w:themeFill="background1"/>
          </w:tcPr>
          <w:p w14:paraId="4138AF02" w14:textId="77777777" w:rsidR="004D1CC7" w:rsidRPr="005F7E89" w:rsidRDefault="004D1CC7" w:rsidP="00665791">
            <w:pPr>
              <w:rPr>
                <w:rFonts w:ascii="Times New Roman" w:hAnsi="Times New Roman" w:cs="Times New Roman"/>
                <w:sz w:val="20"/>
                <w:szCs w:val="20"/>
              </w:rPr>
            </w:pPr>
          </w:p>
        </w:tc>
      </w:tr>
      <w:tr w:rsidR="005F7E89" w:rsidRPr="005F7E89" w14:paraId="438F28CC" w14:textId="77777777" w:rsidTr="00665791">
        <w:trPr>
          <w:trHeight w:val="231"/>
        </w:trPr>
        <w:tc>
          <w:tcPr>
            <w:tcW w:w="7087" w:type="dxa"/>
            <w:tcBorders>
              <w:top w:val="nil"/>
              <w:left w:val="nil"/>
              <w:bottom w:val="nil"/>
              <w:right w:val="nil"/>
            </w:tcBorders>
          </w:tcPr>
          <w:p w14:paraId="02B4BC2E"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Right hand</w:t>
            </w:r>
          </w:p>
        </w:tc>
        <w:tc>
          <w:tcPr>
            <w:tcW w:w="1560" w:type="dxa"/>
            <w:tcBorders>
              <w:top w:val="nil"/>
              <w:left w:val="nil"/>
              <w:bottom w:val="nil"/>
              <w:right w:val="dashed" w:sz="4" w:space="0" w:color="auto"/>
            </w:tcBorders>
          </w:tcPr>
          <w:p w14:paraId="6AA3D859"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bCs/>
                <w:sz w:val="20"/>
                <w:szCs w:val="20"/>
              </w:rPr>
              <w:t>418</w:t>
            </w:r>
          </w:p>
        </w:tc>
        <w:tc>
          <w:tcPr>
            <w:tcW w:w="2835" w:type="dxa"/>
            <w:tcBorders>
              <w:top w:val="nil"/>
              <w:left w:val="dashed" w:sz="4" w:space="0" w:color="auto"/>
              <w:bottom w:val="nil"/>
              <w:right w:val="nil"/>
            </w:tcBorders>
            <w:shd w:val="clear" w:color="auto" w:fill="FFFFFF" w:themeFill="background1"/>
          </w:tcPr>
          <w:p w14:paraId="2AAFAB8C"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0.50 (-0.61 to 1.61)</w:t>
            </w:r>
          </w:p>
        </w:tc>
        <w:tc>
          <w:tcPr>
            <w:tcW w:w="1559" w:type="dxa"/>
            <w:tcBorders>
              <w:top w:val="nil"/>
              <w:left w:val="dashed" w:sz="4" w:space="0" w:color="auto"/>
              <w:bottom w:val="nil"/>
              <w:right w:val="nil"/>
            </w:tcBorders>
            <w:shd w:val="clear" w:color="auto" w:fill="FFFFFF" w:themeFill="background1"/>
          </w:tcPr>
          <w:p w14:paraId="3054E2D7"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0.37</w:t>
            </w:r>
          </w:p>
        </w:tc>
      </w:tr>
      <w:tr w:rsidR="005F7E89" w:rsidRPr="005F7E89" w14:paraId="7CE26D79" w14:textId="77777777" w:rsidTr="00665791">
        <w:trPr>
          <w:trHeight w:val="231"/>
        </w:trPr>
        <w:tc>
          <w:tcPr>
            <w:tcW w:w="7087" w:type="dxa"/>
            <w:tcBorders>
              <w:top w:val="nil"/>
              <w:left w:val="nil"/>
              <w:bottom w:val="nil"/>
              <w:right w:val="nil"/>
            </w:tcBorders>
          </w:tcPr>
          <w:p w14:paraId="661CFA04" w14:textId="77777777" w:rsidR="004D1CC7" w:rsidRPr="005F7E89" w:rsidRDefault="004D1CC7" w:rsidP="00665791">
            <w:pPr>
              <w:rPr>
                <w:rFonts w:ascii="Times New Roman" w:hAnsi="Times New Roman" w:cs="Times New Roman"/>
                <w:sz w:val="20"/>
                <w:szCs w:val="20"/>
                <w:vertAlign w:val="superscript"/>
              </w:rPr>
            </w:pPr>
            <w:r w:rsidRPr="005F7E89">
              <w:rPr>
                <w:rFonts w:ascii="Times New Roman" w:hAnsi="Times New Roman" w:cs="Times New Roman"/>
                <w:sz w:val="20"/>
                <w:szCs w:val="20"/>
              </w:rPr>
              <w:t xml:space="preserve">               Left hand</w:t>
            </w:r>
          </w:p>
        </w:tc>
        <w:tc>
          <w:tcPr>
            <w:tcW w:w="1560" w:type="dxa"/>
            <w:tcBorders>
              <w:top w:val="nil"/>
              <w:left w:val="nil"/>
              <w:bottom w:val="nil"/>
              <w:right w:val="dashed" w:sz="4" w:space="0" w:color="auto"/>
            </w:tcBorders>
          </w:tcPr>
          <w:p w14:paraId="00B0587A"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bCs/>
                <w:sz w:val="20"/>
                <w:szCs w:val="20"/>
              </w:rPr>
              <w:t>418</w:t>
            </w:r>
          </w:p>
        </w:tc>
        <w:tc>
          <w:tcPr>
            <w:tcW w:w="2835" w:type="dxa"/>
            <w:tcBorders>
              <w:top w:val="nil"/>
              <w:left w:val="dashed" w:sz="4" w:space="0" w:color="auto"/>
              <w:bottom w:val="nil"/>
              <w:right w:val="nil"/>
            </w:tcBorders>
            <w:shd w:val="clear" w:color="auto" w:fill="FFFFFF" w:themeFill="background1"/>
          </w:tcPr>
          <w:p w14:paraId="083EFED0" w14:textId="77777777" w:rsidR="004D1CC7" w:rsidRPr="005F7E89" w:rsidRDefault="004D1CC7" w:rsidP="00665791">
            <w:pPr>
              <w:rPr>
                <w:rFonts w:ascii="Times New Roman" w:hAnsi="Times New Roman" w:cs="Times New Roman"/>
                <w:bCs/>
                <w:sz w:val="20"/>
                <w:szCs w:val="20"/>
              </w:rPr>
            </w:pPr>
            <w:r w:rsidRPr="005F7E89">
              <w:rPr>
                <w:rFonts w:ascii="Times New Roman" w:hAnsi="Times New Roman" w:cs="Times New Roman"/>
                <w:sz w:val="20"/>
                <w:szCs w:val="20"/>
              </w:rPr>
              <w:t>0.98 (-0.13 to 2.09)</w:t>
            </w:r>
          </w:p>
        </w:tc>
        <w:tc>
          <w:tcPr>
            <w:tcW w:w="1559" w:type="dxa"/>
            <w:tcBorders>
              <w:top w:val="nil"/>
              <w:left w:val="dashed" w:sz="4" w:space="0" w:color="auto"/>
              <w:bottom w:val="nil"/>
              <w:right w:val="nil"/>
            </w:tcBorders>
            <w:shd w:val="clear" w:color="auto" w:fill="FFFFFF" w:themeFill="background1"/>
          </w:tcPr>
          <w:p w14:paraId="73C237C5" w14:textId="77777777" w:rsidR="004D1CC7" w:rsidRPr="005F7E89" w:rsidRDefault="004D1CC7" w:rsidP="00665791">
            <w:pPr>
              <w:rPr>
                <w:rFonts w:ascii="Times New Roman" w:hAnsi="Times New Roman" w:cs="Times New Roman"/>
                <w:bCs/>
                <w:sz w:val="20"/>
                <w:szCs w:val="20"/>
              </w:rPr>
            </w:pPr>
            <w:r w:rsidRPr="005F7E89">
              <w:rPr>
                <w:rFonts w:ascii="Times New Roman" w:hAnsi="Times New Roman" w:cs="Times New Roman"/>
                <w:sz w:val="20"/>
                <w:szCs w:val="20"/>
              </w:rPr>
              <w:t>0.08</w:t>
            </w:r>
          </w:p>
        </w:tc>
      </w:tr>
      <w:tr w:rsidR="005F7E89" w:rsidRPr="005F7E89" w14:paraId="104446DE" w14:textId="77777777" w:rsidTr="00665791">
        <w:trPr>
          <w:trHeight w:val="231"/>
        </w:trPr>
        <w:tc>
          <w:tcPr>
            <w:tcW w:w="7087" w:type="dxa"/>
            <w:tcBorders>
              <w:top w:val="nil"/>
              <w:left w:val="nil"/>
              <w:bottom w:val="nil"/>
              <w:right w:val="nil"/>
            </w:tcBorders>
          </w:tcPr>
          <w:p w14:paraId="158EA894" w14:textId="77777777" w:rsidR="004D1CC7" w:rsidRPr="005F7E89" w:rsidRDefault="004D1CC7" w:rsidP="00665791">
            <w:pPr>
              <w:rPr>
                <w:rFonts w:ascii="Times New Roman" w:hAnsi="Times New Roman" w:cs="Times New Roman"/>
                <w:sz w:val="20"/>
                <w:szCs w:val="20"/>
                <w:vertAlign w:val="superscript"/>
              </w:rPr>
            </w:pPr>
            <w:r w:rsidRPr="005F7E89">
              <w:rPr>
                <w:rFonts w:ascii="Times New Roman" w:hAnsi="Times New Roman" w:cs="Times New Roman"/>
                <w:sz w:val="20"/>
                <w:szCs w:val="20"/>
              </w:rPr>
              <w:t xml:space="preserve">          No of valid alternating taps</w:t>
            </w:r>
          </w:p>
        </w:tc>
        <w:tc>
          <w:tcPr>
            <w:tcW w:w="1560" w:type="dxa"/>
            <w:tcBorders>
              <w:top w:val="nil"/>
              <w:left w:val="nil"/>
              <w:bottom w:val="nil"/>
              <w:right w:val="dashed" w:sz="4" w:space="0" w:color="auto"/>
            </w:tcBorders>
          </w:tcPr>
          <w:p w14:paraId="1CE605B7"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bCs/>
                <w:sz w:val="20"/>
                <w:szCs w:val="20"/>
              </w:rPr>
              <w:t>418</w:t>
            </w:r>
          </w:p>
        </w:tc>
        <w:tc>
          <w:tcPr>
            <w:tcW w:w="2835" w:type="dxa"/>
            <w:tcBorders>
              <w:top w:val="nil"/>
              <w:left w:val="dashed" w:sz="4" w:space="0" w:color="auto"/>
              <w:bottom w:val="nil"/>
              <w:right w:val="nil"/>
            </w:tcBorders>
            <w:shd w:val="clear" w:color="auto" w:fill="FFFFFF" w:themeFill="background1"/>
          </w:tcPr>
          <w:p w14:paraId="3F76100D"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1.03 (-1.34 to 3.39)</w:t>
            </w:r>
          </w:p>
        </w:tc>
        <w:tc>
          <w:tcPr>
            <w:tcW w:w="1559" w:type="dxa"/>
            <w:tcBorders>
              <w:top w:val="nil"/>
              <w:left w:val="dashed" w:sz="4" w:space="0" w:color="auto"/>
              <w:bottom w:val="nil"/>
              <w:right w:val="nil"/>
            </w:tcBorders>
            <w:shd w:val="clear" w:color="auto" w:fill="FFFFFF" w:themeFill="background1"/>
          </w:tcPr>
          <w:p w14:paraId="2F52A302"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0.39</w:t>
            </w:r>
          </w:p>
        </w:tc>
      </w:tr>
      <w:tr w:rsidR="005F7E89" w:rsidRPr="005F7E89" w14:paraId="59E1DF97" w14:textId="77777777" w:rsidTr="00665791">
        <w:trPr>
          <w:trHeight w:val="231"/>
        </w:trPr>
        <w:tc>
          <w:tcPr>
            <w:tcW w:w="7087" w:type="dxa"/>
            <w:tcBorders>
              <w:top w:val="nil"/>
              <w:left w:val="nil"/>
              <w:bottom w:val="nil"/>
              <w:right w:val="nil"/>
            </w:tcBorders>
          </w:tcPr>
          <w:p w14:paraId="265F5C89" w14:textId="77777777" w:rsidR="004D1CC7" w:rsidRPr="005F7E89" w:rsidRDefault="004D1CC7" w:rsidP="00665791">
            <w:pPr>
              <w:rPr>
                <w:rFonts w:ascii="Times New Roman" w:hAnsi="Times New Roman" w:cs="Times New Roman"/>
                <w:sz w:val="20"/>
                <w:szCs w:val="20"/>
                <w:vertAlign w:val="superscript"/>
              </w:rPr>
            </w:pPr>
            <w:r w:rsidRPr="005F7E89">
              <w:rPr>
                <w:rFonts w:ascii="Times New Roman" w:hAnsi="Times New Roman" w:cs="Times New Roman"/>
                <w:sz w:val="20"/>
                <w:szCs w:val="20"/>
              </w:rPr>
              <w:t xml:space="preserve">          No of valid synchronous taps</w:t>
            </w:r>
          </w:p>
        </w:tc>
        <w:tc>
          <w:tcPr>
            <w:tcW w:w="1560" w:type="dxa"/>
            <w:tcBorders>
              <w:top w:val="nil"/>
              <w:left w:val="nil"/>
              <w:bottom w:val="nil"/>
              <w:right w:val="dashed" w:sz="4" w:space="0" w:color="auto"/>
            </w:tcBorders>
          </w:tcPr>
          <w:p w14:paraId="336DBBDA" w14:textId="77777777" w:rsidR="004D1CC7" w:rsidRPr="005F7E89" w:rsidRDefault="004D1CC7" w:rsidP="00665791">
            <w:pPr>
              <w:rPr>
                <w:rFonts w:ascii="Times New Roman" w:hAnsi="Times New Roman" w:cs="Times New Roman"/>
                <w:b/>
                <w:sz w:val="20"/>
                <w:szCs w:val="20"/>
              </w:rPr>
            </w:pPr>
            <w:r w:rsidRPr="005F7E89">
              <w:rPr>
                <w:rFonts w:ascii="Times New Roman" w:hAnsi="Times New Roman" w:cs="Times New Roman"/>
                <w:bCs/>
                <w:sz w:val="20"/>
                <w:szCs w:val="20"/>
              </w:rPr>
              <w:t>418</w:t>
            </w:r>
          </w:p>
        </w:tc>
        <w:tc>
          <w:tcPr>
            <w:tcW w:w="2835" w:type="dxa"/>
            <w:tcBorders>
              <w:top w:val="nil"/>
              <w:left w:val="dashed" w:sz="4" w:space="0" w:color="auto"/>
              <w:bottom w:val="nil"/>
              <w:right w:val="nil"/>
            </w:tcBorders>
            <w:shd w:val="clear" w:color="auto" w:fill="FFFFFF" w:themeFill="background1"/>
          </w:tcPr>
          <w:p w14:paraId="13CC69FF"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0.56 (-0.78 to 1.89)</w:t>
            </w:r>
          </w:p>
        </w:tc>
        <w:tc>
          <w:tcPr>
            <w:tcW w:w="1559" w:type="dxa"/>
            <w:tcBorders>
              <w:top w:val="nil"/>
              <w:left w:val="dashed" w:sz="4" w:space="0" w:color="auto"/>
              <w:bottom w:val="nil"/>
              <w:right w:val="nil"/>
            </w:tcBorders>
            <w:shd w:val="clear" w:color="auto" w:fill="FFFFFF" w:themeFill="background1"/>
          </w:tcPr>
          <w:p w14:paraId="240B2046"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bCs/>
                <w:sz w:val="20"/>
                <w:szCs w:val="20"/>
              </w:rPr>
              <w:t>0.41</w:t>
            </w:r>
          </w:p>
        </w:tc>
      </w:tr>
      <w:tr w:rsidR="005F7E89" w:rsidRPr="005F7E89" w14:paraId="3CCFF573" w14:textId="77777777" w:rsidTr="00665791">
        <w:trPr>
          <w:trHeight w:val="231"/>
        </w:trPr>
        <w:tc>
          <w:tcPr>
            <w:tcW w:w="7087" w:type="dxa"/>
            <w:tcBorders>
              <w:top w:val="nil"/>
              <w:left w:val="nil"/>
              <w:bottom w:val="nil"/>
              <w:right w:val="nil"/>
            </w:tcBorders>
          </w:tcPr>
          <w:p w14:paraId="494B8C9B"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Memory</w:t>
            </w:r>
          </w:p>
        </w:tc>
        <w:tc>
          <w:tcPr>
            <w:tcW w:w="1560" w:type="dxa"/>
            <w:tcBorders>
              <w:top w:val="nil"/>
              <w:left w:val="nil"/>
              <w:bottom w:val="nil"/>
              <w:right w:val="dashed" w:sz="4" w:space="0" w:color="auto"/>
            </w:tcBorders>
          </w:tcPr>
          <w:p w14:paraId="725DED99" w14:textId="77777777" w:rsidR="004D1CC7" w:rsidRPr="005F7E89" w:rsidRDefault="004D1CC7" w:rsidP="00665791">
            <w:pPr>
              <w:rPr>
                <w:rFonts w:ascii="Times New Roman" w:hAnsi="Times New Roman" w:cs="Times New Roman"/>
                <w:b/>
                <w:sz w:val="20"/>
                <w:szCs w:val="20"/>
              </w:rPr>
            </w:pPr>
          </w:p>
        </w:tc>
        <w:tc>
          <w:tcPr>
            <w:tcW w:w="2835" w:type="dxa"/>
            <w:tcBorders>
              <w:top w:val="nil"/>
              <w:left w:val="dashed" w:sz="4" w:space="0" w:color="auto"/>
              <w:bottom w:val="nil"/>
              <w:right w:val="nil"/>
            </w:tcBorders>
            <w:shd w:val="clear" w:color="auto" w:fill="FFFFFF" w:themeFill="background1"/>
          </w:tcPr>
          <w:p w14:paraId="1870F7E0" w14:textId="77777777" w:rsidR="004D1CC7" w:rsidRPr="005F7E89" w:rsidRDefault="004D1CC7" w:rsidP="00665791">
            <w:pPr>
              <w:rPr>
                <w:rFonts w:ascii="Times New Roman" w:hAnsi="Times New Roman" w:cs="Times New Roman"/>
                <w:bCs/>
                <w:sz w:val="20"/>
                <w:szCs w:val="20"/>
              </w:rPr>
            </w:pPr>
          </w:p>
        </w:tc>
        <w:tc>
          <w:tcPr>
            <w:tcW w:w="1559" w:type="dxa"/>
            <w:tcBorders>
              <w:top w:val="nil"/>
              <w:left w:val="dashed" w:sz="4" w:space="0" w:color="auto"/>
              <w:bottom w:val="nil"/>
              <w:right w:val="nil"/>
            </w:tcBorders>
            <w:shd w:val="clear" w:color="auto" w:fill="FFFFFF" w:themeFill="background1"/>
          </w:tcPr>
          <w:p w14:paraId="40E2186D" w14:textId="77777777" w:rsidR="004D1CC7" w:rsidRPr="005F7E89" w:rsidRDefault="004D1CC7" w:rsidP="00665791">
            <w:pPr>
              <w:rPr>
                <w:rFonts w:ascii="Times New Roman" w:hAnsi="Times New Roman" w:cs="Times New Roman"/>
                <w:bCs/>
                <w:sz w:val="20"/>
                <w:szCs w:val="20"/>
              </w:rPr>
            </w:pPr>
          </w:p>
        </w:tc>
      </w:tr>
      <w:tr w:rsidR="005F7E89" w:rsidRPr="005F7E89" w14:paraId="78A13710" w14:textId="77777777" w:rsidTr="00665791">
        <w:trPr>
          <w:trHeight w:val="231"/>
        </w:trPr>
        <w:tc>
          <w:tcPr>
            <w:tcW w:w="7087" w:type="dxa"/>
            <w:tcBorders>
              <w:top w:val="nil"/>
              <w:left w:val="nil"/>
              <w:bottom w:val="nil"/>
              <w:right w:val="nil"/>
            </w:tcBorders>
          </w:tcPr>
          <w:p w14:paraId="11080D2E"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Verbal-auditory</w:t>
            </w:r>
          </w:p>
        </w:tc>
        <w:tc>
          <w:tcPr>
            <w:tcW w:w="1560" w:type="dxa"/>
            <w:tcBorders>
              <w:top w:val="nil"/>
              <w:left w:val="nil"/>
              <w:bottom w:val="nil"/>
              <w:right w:val="dashed" w:sz="4" w:space="0" w:color="auto"/>
            </w:tcBorders>
          </w:tcPr>
          <w:p w14:paraId="7CEE4D5D" w14:textId="77777777" w:rsidR="004D1CC7" w:rsidRPr="005F7E89" w:rsidRDefault="004D1CC7" w:rsidP="00665791">
            <w:pPr>
              <w:rPr>
                <w:rFonts w:ascii="Times New Roman" w:hAnsi="Times New Roman" w:cs="Times New Roman"/>
                <w:b/>
                <w:sz w:val="20"/>
                <w:szCs w:val="20"/>
              </w:rPr>
            </w:pPr>
          </w:p>
        </w:tc>
        <w:tc>
          <w:tcPr>
            <w:tcW w:w="2835" w:type="dxa"/>
            <w:tcBorders>
              <w:top w:val="nil"/>
              <w:left w:val="dashed" w:sz="4" w:space="0" w:color="auto"/>
              <w:bottom w:val="nil"/>
              <w:right w:val="nil"/>
            </w:tcBorders>
            <w:shd w:val="clear" w:color="auto" w:fill="FFFFFF" w:themeFill="background1"/>
          </w:tcPr>
          <w:p w14:paraId="5D1AD6B4" w14:textId="77777777" w:rsidR="004D1CC7" w:rsidRPr="005F7E89" w:rsidRDefault="004D1CC7" w:rsidP="00665791">
            <w:pPr>
              <w:rPr>
                <w:rFonts w:ascii="Times New Roman" w:hAnsi="Times New Roman" w:cs="Times New Roman"/>
                <w:b/>
                <w:bCs/>
                <w:sz w:val="20"/>
                <w:szCs w:val="20"/>
              </w:rPr>
            </w:pPr>
          </w:p>
        </w:tc>
        <w:tc>
          <w:tcPr>
            <w:tcW w:w="1559" w:type="dxa"/>
            <w:tcBorders>
              <w:top w:val="nil"/>
              <w:left w:val="dashed" w:sz="4" w:space="0" w:color="auto"/>
              <w:bottom w:val="nil"/>
              <w:right w:val="nil"/>
            </w:tcBorders>
            <w:shd w:val="clear" w:color="auto" w:fill="FFFFFF" w:themeFill="background1"/>
          </w:tcPr>
          <w:p w14:paraId="69ABA336" w14:textId="77777777" w:rsidR="004D1CC7" w:rsidRPr="005F7E89" w:rsidRDefault="004D1CC7" w:rsidP="00665791">
            <w:pPr>
              <w:rPr>
                <w:rFonts w:ascii="Times New Roman" w:hAnsi="Times New Roman" w:cs="Times New Roman"/>
                <w:b/>
                <w:bCs/>
                <w:sz w:val="20"/>
                <w:szCs w:val="20"/>
              </w:rPr>
            </w:pPr>
          </w:p>
        </w:tc>
      </w:tr>
      <w:tr w:rsidR="005F7E89" w:rsidRPr="005F7E89" w14:paraId="41FB9C5B" w14:textId="77777777" w:rsidTr="00665791">
        <w:trPr>
          <w:trHeight w:val="231"/>
        </w:trPr>
        <w:tc>
          <w:tcPr>
            <w:tcW w:w="7087" w:type="dxa"/>
            <w:tcBorders>
              <w:top w:val="nil"/>
              <w:left w:val="nil"/>
              <w:bottom w:val="nil"/>
              <w:right w:val="nil"/>
            </w:tcBorders>
          </w:tcPr>
          <w:p w14:paraId="5BCA68F5"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Numbers (range, 1-19)</w:t>
            </w:r>
          </w:p>
        </w:tc>
        <w:tc>
          <w:tcPr>
            <w:tcW w:w="1560" w:type="dxa"/>
            <w:tcBorders>
              <w:top w:val="nil"/>
              <w:left w:val="nil"/>
              <w:bottom w:val="nil"/>
              <w:right w:val="dashed" w:sz="4" w:space="0" w:color="auto"/>
            </w:tcBorders>
          </w:tcPr>
          <w:p w14:paraId="7F295A7D" w14:textId="77777777" w:rsidR="004D1CC7" w:rsidRPr="005F7E89" w:rsidRDefault="004D1CC7" w:rsidP="00665791">
            <w:pPr>
              <w:rPr>
                <w:rFonts w:ascii="Times New Roman" w:hAnsi="Times New Roman" w:cs="Times New Roman"/>
                <w:b/>
                <w:sz w:val="20"/>
                <w:szCs w:val="20"/>
              </w:rPr>
            </w:pPr>
          </w:p>
        </w:tc>
        <w:tc>
          <w:tcPr>
            <w:tcW w:w="2835" w:type="dxa"/>
            <w:tcBorders>
              <w:top w:val="nil"/>
              <w:left w:val="dashed" w:sz="4" w:space="0" w:color="auto"/>
              <w:bottom w:val="nil"/>
              <w:right w:val="nil"/>
            </w:tcBorders>
            <w:shd w:val="clear" w:color="auto" w:fill="FFFFFF" w:themeFill="background1"/>
          </w:tcPr>
          <w:p w14:paraId="7081654B" w14:textId="77777777" w:rsidR="004D1CC7" w:rsidRPr="005F7E89" w:rsidRDefault="004D1CC7" w:rsidP="00665791">
            <w:pPr>
              <w:rPr>
                <w:rFonts w:ascii="Times New Roman" w:hAnsi="Times New Roman" w:cs="Times New Roman"/>
                <w:b/>
                <w:bCs/>
                <w:sz w:val="20"/>
                <w:szCs w:val="20"/>
              </w:rPr>
            </w:pPr>
          </w:p>
        </w:tc>
        <w:tc>
          <w:tcPr>
            <w:tcW w:w="1559" w:type="dxa"/>
            <w:tcBorders>
              <w:top w:val="nil"/>
              <w:left w:val="dashed" w:sz="4" w:space="0" w:color="auto"/>
              <w:bottom w:val="nil"/>
              <w:right w:val="nil"/>
            </w:tcBorders>
            <w:shd w:val="clear" w:color="auto" w:fill="FFFFFF" w:themeFill="background1"/>
          </w:tcPr>
          <w:p w14:paraId="2F17E010" w14:textId="77777777" w:rsidR="004D1CC7" w:rsidRPr="005F7E89" w:rsidRDefault="004D1CC7" w:rsidP="00665791">
            <w:pPr>
              <w:rPr>
                <w:rFonts w:ascii="Times New Roman" w:hAnsi="Times New Roman" w:cs="Times New Roman"/>
                <w:b/>
                <w:bCs/>
                <w:sz w:val="20"/>
                <w:szCs w:val="20"/>
              </w:rPr>
            </w:pPr>
          </w:p>
        </w:tc>
      </w:tr>
      <w:tr w:rsidR="005F7E89" w:rsidRPr="005F7E89" w14:paraId="23C2509F" w14:textId="77777777" w:rsidTr="00665791">
        <w:trPr>
          <w:trHeight w:val="231"/>
        </w:trPr>
        <w:tc>
          <w:tcPr>
            <w:tcW w:w="7087" w:type="dxa"/>
            <w:tcBorders>
              <w:top w:val="nil"/>
              <w:left w:val="nil"/>
              <w:bottom w:val="nil"/>
              <w:right w:val="nil"/>
            </w:tcBorders>
          </w:tcPr>
          <w:p w14:paraId="6CAA2107" w14:textId="77777777" w:rsidR="004D1CC7" w:rsidRPr="005F7E89" w:rsidRDefault="004D1CC7" w:rsidP="00665791">
            <w:pPr>
              <w:tabs>
                <w:tab w:val="left" w:pos="1220"/>
              </w:tabs>
              <w:rPr>
                <w:rFonts w:ascii="Times New Roman" w:hAnsi="Times New Roman" w:cs="Times New Roman"/>
                <w:sz w:val="20"/>
                <w:szCs w:val="20"/>
                <w:vertAlign w:val="superscript"/>
              </w:rPr>
            </w:pPr>
            <w:r w:rsidRPr="005F7E89">
              <w:rPr>
                <w:rFonts w:ascii="Times New Roman" w:hAnsi="Times New Roman" w:cs="Times New Roman"/>
                <w:sz w:val="20"/>
                <w:szCs w:val="20"/>
              </w:rPr>
              <w:t xml:space="preserve">               Memory span (forward)</w:t>
            </w:r>
          </w:p>
        </w:tc>
        <w:tc>
          <w:tcPr>
            <w:tcW w:w="1560" w:type="dxa"/>
            <w:tcBorders>
              <w:top w:val="nil"/>
              <w:left w:val="nil"/>
              <w:bottom w:val="nil"/>
              <w:right w:val="dashed" w:sz="4" w:space="0" w:color="auto"/>
            </w:tcBorders>
          </w:tcPr>
          <w:p w14:paraId="55C1FECE"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286</w:t>
            </w:r>
          </w:p>
        </w:tc>
        <w:tc>
          <w:tcPr>
            <w:tcW w:w="2835" w:type="dxa"/>
            <w:tcBorders>
              <w:top w:val="nil"/>
              <w:left w:val="dashed" w:sz="4" w:space="0" w:color="auto"/>
              <w:bottom w:val="nil"/>
              <w:right w:val="nil"/>
            </w:tcBorders>
            <w:shd w:val="clear" w:color="auto" w:fill="FFFFFF" w:themeFill="background1"/>
          </w:tcPr>
          <w:p w14:paraId="0E590905" w14:textId="77777777" w:rsidR="004D1CC7" w:rsidRPr="005F7E89" w:rsidRDefault="004D1CC7" w:rsidP="00665791">
            <w:pPr>
              <w:rPr>
                <w:rFonts w:ascii="Times New Roman" w:hAnsi="Times New Roman" w:cs="Times New Roman"/>
                <w:bCs/>
                <w:sz w:val="20"/>
                <w:szCs w:val="20"/>
              </w:rPr>
            </w:pPr>
            <w:r w:rsidRPr="005F7E89">
              <w:rPr>
                <w:rFonts w:ascii="Times New Roman" w:hAnsi="Times New Roman" w:cs="Times New Roman"/>
                <w:sz w:val="20"/>
                <w:szCs w:val="20"/>
              </w:rPr>
              <w:t>0.33 (-0.17 to 0.83)</w:t>
            </w:r>
          </w:p>
        </w:tc>
        <w:tc>
          <w:tcPr>
            <w:tcW w:w="1559" w:type="dxa"/>
            <w:tcBorders>
              <w:top w:val="nil"/>
              <w:left w:val="dashed" w:sz="4" w:space="0" w:color="auto"/>
              <w:bottom w:val="nil"/>
              <w:right w:val="nil"/>
            </w:tcBorders>
            <w:shd w:val="clear" w:color="auto" w:fill="FFFFFF" w:themeFill="background1"/>
          </w:tcPr>
          <w:p w14:paraId="08BBB2AD" w14:textId="77777777" w:rsidR="004D1CC7" w:rsidRPr="005F7E89" w:rsidRDefault="004D1CC7" w:rsidP="00665791">
            <w:pPr>
              <w:rPr>
                <w:rFonts w:ascii="Times New Roman" w:hAnsi="Times New Roman" w:cs="Times New Roman"/>
                <w:bCs/>
                <w:sz w:val="20"/>
                <w:szCs w:val="20"/>
              </w:rPr>
            </w:pPr>
            <w:r w:rsidRPr="005F7E89">
              <w:rPr>
                <w:rFonts w:ascii="Times New Roman" w:hAnsi="Times New Roman" w:cs="Times New Roman"/>
                <w:sz w:val="20"/>
                <w:szCs w:val="20"/>
              </w:rPr>
              <w:t>0.19</w:t>
            </w:r>
          </w:p>
        </w:tc>
      </w:tr>
      <w:tr w:rsidR="005F7E89" w:rsidRPr="005F7E89" w14:paraId="6E0E15E0" w14:textId="77777777" w:rsidTr="00665791">
        <w:trPr>
          <w:trHeight w:val="231"/>
        </w:trPr>
        <w:tc>
          <w:tcPr>
            <w:tcW w:w="7087" w:type="dxa"/>
            <w:tcBorders>
              <w:top w:val="nil"/>
              <w:left w:val="nil"/>
              <w:bottom w:val="nil"/>
              <w:right w:val="nil"/>
            </w:tcBorders>
          </w:tcPr>
          <w:p w14:paraId="709B98F5" w14:textId="77777777" w:rsidR="004D1CC7" w:rsidRPr="005F7E89" w:rsidRDefault="004D1CC7" w:rsidP="00665791">
            <w:pPr>
              <w:rPr>
                <w:rFonts w:ascii="Times New Roman" w:hAnsi="Times New Roman" w:cs="Times New Roman"/>
                <w:sz w:val="20"/>
                <w:szCs w:val="20"/>
                <w:vertAlign w:val="superscript"/>
              </w:rPr>
            </w:pPr>
            <w:r w:rsidRPr="005F7E89">
              <w:rPr>
                <w:rFonts w:ascii="Times New Roman" w:hAnsi="Times New Roman" w:cs="Times New Roman"/>
                <w:sz w:val="20"/>
                <w:szCs w:val="20"/>
              </w:rPr>
              <w:t xml:space="preserve">               Working memory (backward)</w:t>
            </w:r>
          </w:p>
        </w:tc>
        <w:tc>
          <w:tcPr>
            <w:tcW w:w="1560" w:type="dxa"/>
            <w:tcBorders>
              <w:top w:val="nil"/>
              <w:left w:val="nil"/>
              <w:bottom w:val="nil"/>
              <w:right w:val="dashed" w:sz="4" w:space="0" w:color="auto"/>
            </w:tcBorders>
          </w:tcPr>
          <w:p w14:paraId="1C47EDDC"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286</w:t>
            </w:r>
          </w:p>
        </w:tc>
        <w:tc>
          <w:tcPr>
            <w:tcW w:w="2835" w:type="dxa"/>
            <w:tcBorders>
              <w:top w:val="nil"/>
              <w:left w:val="dashed" w:sz="4" w:space="0" w:color="auto"/>
              <w:bottom w:val="nil"/>
              <w:right w:val="nil"/>
            </w:tcBorders>
            <w:shd w:val="clear" w:color="auto" w:fill="FFFFFF" w:themeFill="background1"/>
          </w:tcPr>
          <w:p w14:paraId="0E7CD855"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0.02 (-0.47 to 0.51)</w:t>
            </w:r>
          </w:p>
        </w:tc>
        <w:tc>
          <w:tcPr>
            <w:tcW w:w="1559" w:type="dxa"/>
            <w:tcBorders>
              <w:top w:val="nil"/>
              <w:left w:val="dashed" w:sz="4" w:space="0" w:color="auto"/>
              <w:bottom w:val="nil"/>
              <w:right w:val="nil"/>
            </w:tcBorders>
            <w:shd w:val="clear" w:color="auto" w:fill="FFFFFF" w:themeFill="background1"/>
          </w:tcPr>
          <w:p w14:paraId="6683EC53"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0.94</w:t>
            </w:r>
          </w:p>
        </w:tc>
      </w:tr>
      <w:tr w:rsidR="005F7E89" w:rsidRPr="005F7E89" w14:paraId="18AA11BA" w14:textId="77777777" w:rsidTr="00665791">
        <w:trPr>
          <w:trHeight w:val="231"/>
        </w:trPr>
        <w:tc>
          <w:tcPr>
            <w:tcW w:w="7087" w:type="dxa"/>
            <w:tcBorders>
              <w:top w:val="nil"/>
              <w:left w:val="nil"/>
              <w:bottom w:val="nil"/>
              <w:right w:val="nil"/>
            </w:tcBorders>
          </w:tcPr>
          <w:p w14:paraId="2D6A1788"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Word pairs (proportion correct responses)</w:t>
            </w:r>
          </w:p>
        </w:tc>
        <w:tc>
          <w:tcPr>
            <w:tcW w:w="1560" w:type="dxa"/>
            <w:tcBorders>
              <w:top w:val="nil"/>
              <w:left w:val="nil"/>
              <w:bottom w:val="nil"/>
              <w:right w:val="dashed" w:sz="4" w:space="0" w:color="auto"/>
            </w:tcBorders>
          </w:tcPr>
          <w:p w14:paraId="5A157846" w14:textId="77777777" w:rsidR="004D1CC7" w:rsidRPr="005F7E89" w:rsidRDefault="004D1CC7" w:rsidP="00665791">
            <w:pPr>
              <w:rPr>
                <w:rFonts w:ascii="Times New Roman" w:hAnsi="Times New Roman" w:cs="Times New Roman"/>
                <w:sz w:val="20"/>
                <w:szCs w:val="20"/>
              </w:rPr>
            </w:pPr>
          </w:p>
        </w:tc>
        <w:tc>
          <w:tcPr>
            <w:tcW w:w="2835" w:type="dxa"/>
            <w:tcBorders>
              <w:top w:val="nil"/>
              <w:left w:val="dashed" w:sz="4" w:space="0" w:color="auto"/>
              <w:bottom w:val="nil"/>
              <w:right w:val="nil"/>
            </w:tcBorders>
            <w:shd w:val="clear" w:color="auto" w:fill="FFFFFF" w:themeFill="background1"/>
          </w:tcPr>
          <w:p w14:paraId="04B3F44B" w14:textId="77777777" w:rsidR="004D1CC7" w:rsidRPr="005F7E89" w:rsidRDefault="004D1CC7" w:rsidP="00665791">
            <w:pPr>
              <w:rPr>
                <w:rFonts w:ascii="Times New Roman" w:hAnsi="Times New Roman" w:cs="Times New Roman"/>
                <w:sz w:val="20"/>
                <w:szCs w:val="20"/>
              </w:rPr>
            </w:pPr>
          </w:p>
        </w:tc>
        <w:tc>
          <w:tcPr>
            <w:tcW w:w="1559" w:type="dxa"/>
            <w:tcBorders>
              <w:top w:val="nil"/>
              <w:left w:val="dashed" w:sz="4" w:space="0" w:color="auto"/>
              <w:bottom w:val="nil"/>
              <w:right w:val="nil"/>
            </w:tcBorders>
            <w:shd w:val="clear" w:color="auto" w:fill="FFFFFF" w:themeFill="background1"/>
          </w:tcPr>
          <w:p w14:paraId="06AF9314" w14:textId="77777777" w:rsidR="004D1CC7" w:rsidRPr="005F7E89" w:rsidRDefault="004D1CC7" w:rsidP="00665791">
            <w:pPr>
              <w:rPr>
                <w:rFonts w:ascii="Times New Roman" w:hAnsi="Times New Roman" w:cs="Times New Roman"/>
                <w:sz w:val="20"/>
                <w:szCs w:val="20"/>
              </w:rPr>
            </w:pPr>
          </w:p>
        </w:tc>
      </w:tr>
      <w:tr w:rsidR="005F7E89" w:rsidRPr="005F7E89" w14:paraId="18235AEB" w14:textId="77777777" w:rsidTr="00665791">
        <w:trPr>
          <w:trHeight w:val="231"/>
        </w:trPr>
        <w:tc>
          <w:tcPr>
            <w:tcW w:w="7087" w:type="dxa"/>
            <w:tcBorders>
              <w:top w:val="nil"/>
              <w:left w:val="nil"/>
              <w:bottom w:val="nil"/>
              <w:right w:val="nil"/>
            </w:tcBorders>
          </w:tcPr>
          <w:p w14:paraId="4F76CD88"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Learning</w:t>
            </w:r>
          </w:p>
        </w:tc>
        <w:tc>
          <w:tcPr>
            <w:tcW w:w="1560" w:type="dxa"/>
            <w:tcBorders>
              <w:top w:val="nil"/>
              <w:left w:val="nil"/>
              <w:bottom w:val="nil"/>
              <w:right w:val="dashed" w:sz="4" w:space="0" w:color="auto"/>
            </w:tcBorders>
          </w:tcPr>
          <w:p w14:paraId="1BB7C6C1"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286</w:t>
            </w:r>
          </w:p>
        </w:tc>
        <w:tc>
          <w:tcPr>
            <w:tcW w:w="2835" w:type="dxa"/>
            <w:tcBorders>
              <w:top w:val="nil"/>
              <w:left w:val="dashed" w:sz="4" w:space="0" w:color="auto"/>
              <w:bottom w:val="nil"/>
              <w:right w:val="nil"/>
            </w:tcBorders>
            <w:shd w:val="clear" w:color="auto" w:fill="FFFFFF" w:themeFill="background1"/>
          </w:tcPr>
          <w:p w14:paraId="7450A69D"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0.01 (-0.02 to 0.05)</w:t>
            </w:r>
          </w:p>
        </w:tc>
        <w:tc>
          <w:tcPr>
            <w:tcW w:w="1559" w:type="dxa"/>
            <w:tcBorders>
              <w:top w:val="nil"/>
              <w:left w:val="dashed" w:sz="4" w:space="0" w:color="auto"/>
              <w:bottom w:val="nil"/>
              <w:right w:val="nil"/>
            </w:tcBorders>
            <w:shd w:val="clear" w:color="auto" w:fill="FFFFFF" w:themeFill="background1"/>
          </w:tcPr>
          <w:p w14:paraId="5514C055"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0.35</w:t>
            </w:r>
          </w:p>
        </w:tc>
      </w:tr>
      <w:tr w:rsidR="005F7E89" w:rsidRPr="005F7E89" w14:paraId="2931001C" w14:textId="77777777" w:rsidTr="00665791">
        <w:trPr>
          <w:trHeight w:val="231"/>
        </w:trPr>
        <w:tc>
          <w:tcPr>
            <w:tcW w:w="7087" w:type="dxa"/>
            <w:tcBorders>
              <w:top w:val="nil"/>
              <w:left w:val="nil"/>
              <w:bottom w:val="nil"/>
              <w:right w:val="nil"/>
            </w:tcBorders>
          </w:tcPr>
          <w:p w14:paraId="1F639B47"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Immediate memory</w:t>
            </w:r>
          </w:p>
        </w:tc>
        <w:tc>
          <w:tcPr>
            <w:tcW w:w="1560" w:type="dxa"/>
            <w:tcBorders>
              <w:top w:val="nil"/>
              <w:left w:val="nil"/>
              <w:bottom w:val="nil"/>
              <w:right w:val="dashed" w:sz="4" w:space="0" w:color="auto"/>
            </w:tcBorders>
          </w:tcPr>
          <w:p w14:paraId="4B48A538"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286</w:t>
            </w:r>
          </w:p>
        </w:tc>
        <w:tc>
          <w:tcPr>
            <w:tcW w:w="2835" w:type="dxa"/>
            <w:tcBorders>
              <w:top w:val="nil"/>
              <w:left w:val="dashed" w:sz="4" w:space="0" w:color="auto"/>
              <w:bottom w:val="nil"/>
              <w:right w:val="nil"/>
            </w:tcBorders>
            <w:shd w:val="clear" w:color="auto" w:fill="FFFFFF" w:themeFill="background1"/>
          </w:tcPr>
          <w:p w14:paraId="3CF7388D" w14:textId="77777777" w:rsidR="004D1CC7" w:rsidRPr="005F7E89" w:rsidRDefault="004D1CC7" w:rsidP="00665791">
            <w:pPr>
              <w:rPr>
                <w:rFonts w:ascii="Times New Roman" w:hAnsi="Times New Roman" w:cs="Times New Roman"/>
                <w:b/>
                <w:sz w:val="20"/>
                <w:szCs w:val="20"/>
              </w:rPr>
            </w:pPr>
            <w:r w:rsidRPr="005F7E89">
              <w:rPr>
                <w:rFonts w:ascii="Times New Roman" w:hAnsi="Times New Roman" w:cs="Times New Roman"/>
                <w:sz w:val="20"/>
                <w:szCs w:val="20"/>
              </w:rPr>
              <w:t>0.02 (-0.01 to 0.06)</w:t>
            </w:r>
          </w:p>
        </w:tc>
        <w:tc>
          <w:tcPr>
            <w:tcW w:w="1559" w:type="dxa"/>
            <w:tcBorders>
              <w:top w:val="nil"/>
              <w:left w:val="dashed" w:sz="4" w:space="0" w:color="auto"/>
              <w:bottom w:val="nil"/>
              <w:right w:val="nil"/>
            </w:tcBorders>
            <w:shd w:val="clear" w:color="auto" w:fill="FFFFFF" w:themeFill="background1"/>
          </w:tcPr>
          <w:p w14:paraId="73413F94"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0.14</w:t>
            </w:r>
          </w:p>
        </w:tc>
      </w:tr>
      <w:tr w:rsidR="005F7E89" w:rsidRPr="005F7E89" w14:paraId="74328B41" w14:textId="77777777" w:rsidTr="00665791">
        <w:trPr>
          <w:trHeight w:val="231"/>
        </w:trPr>
        <w:tc>
          <w:tcPr>
            <w:tcW w:w="7087" w:type="dxa"/>
            <w:tcBorders>
              <w:top w:val="nil"/>
              <w:left w:val="nil"/>
              <w:bottom w:val="nil"/>
              <w:right w:val="nil"/>
            </w:tcBorders>
          </w:tcPr>
          <w:p w14:paraId="57DE0903" w14:textId="77777777" w:rsidR="004D1CC7" w:rsidRPr="005F7E89" w:rsidRDefault="004D1CC7" w:rsidP="00665791">
            <w:pPr>
              <w:tabs>
                <w:tab w:val="left" w:pos="960"/>
              </w:tabs>
              <w:rPr>
                <w:rFonts w:ascii="Times New Roman" w:hAnsi="Times New Roman" w:cs="Times New Roman"/>
                <w:sz w:val="20"/>
                <w:szCs w:val="20"/>
              </w:rPr>
            </w:pPr>
            <w:r w:rsidRPr="005F7E89">
              <w:rPr>
                <w:rFonts w:ascii="Times New Roman" w:hAnsi="Times New Roman" w:cs="Times New Roman"/>
                <w:sz w:val="20"/>
                <w:szCs w:val="20"/>
              </w:rPr>
              <w:t xml:space="preserve">               Delayed memory</w:t>
            </w:r>
          </w:p>
        </w:tc>
        <w:tc>
          <w:tcPr>
            <w:tcW w:w="1560" w:type="dxa"/>
            <w:tcBorders>
              <w:top w:val="nil"/>
              <w:left w:val="nil"/>
              <w:bottom w:val="nil"/>
              <w:right w:val="dashed" w:sz="4" w:space="0" w:color="auto"/>
            </w:tcBorders>
          </w:tcPr>
          <w:p w14:paraId="7C0CA5EE" w14:textId="77777777" w:rsidR="004D1CC7" w:rsidRPr="005F7E89" w:rsidRDefault="004D1CC7" w:rsidP="00665791">
            <w:pPr>
              <w:tabs>
                <w:tab w:val="left" w:pos="960"/>
              </w:tabs>
              <w:rPr>
                <w:rFonts w:ascii="Times New Roman" w:hAnsi="Times New Roman" w:cs="Times New Roman"/>
                <w:sz w:val="20"/>
                <w:szCs w:val="20"/>
              </w:rPr>
            </w:pPr>
            <w:r w:rsidRPr="005F7E89">
              <w:rPr>
                <w:rFonts w:ascii="Times New Roman" w:hAnsi="Times New Roman" w:cs="Times New Roman"/>
                <w:sz w:val="20"/>
                <w:szCs w:val="20"/>
              </w:rPr>
              <w:t>286</w:t>
            </w:r>
          </w:p>
        </w:tc>
        <w:tc>
          <w:tcPr>
            <w:tcW w:w="2835" w:type="dxa"/>
            <w:tcBorders>
              <w:top w:val="nil"/>
              <w:left w:val="dashed" w:sz="4" w:space="0" w:color="auto"/>
              <w:bottom w:val="nil"/>
              <w:right w:val="nil"/>
            </w:tcBorders>
            <w:shd w:val="clear" w:color="auto" w:fill="FFFFFF" w:themeFill="background1"/>
          </w:tcPr>
          <w:p w14:paraId="0C46A69B" w14:textId="77777777" w:rsidR="004D1CC7" w:rsidRPr="005F7E89" w:rsidRDefault="004D1CC7" w:rsidP="00665791">
            <w:pPr>
              <w:tabs>
                <w:tab w:val="left" w:pos="960"/>
              </w:tabs>
              <w:rPr>
                <w:rFonts w:ascii="Times New Roman" w:hAnsi="Times New Roman" w:cs="Times New Roman"/>
                <w:sz w:val="20"/>
                <w:szCs w:val="20"/>
              </w:rPr>
            </w:pPr>
            <w:r w:rsidRPr="005F7E89">
              <w:rPr>
                <w:rFonts w:ascii="Times New Roman" w:hAnsi="Times New Roman" w:cs="Times New Roman"/>
                <w:sz w:val="20"/>
                <w:szCs w:val="20"/>
              </w:rPr>
              <w:t>0.01 (-0.01 to 0.04)</w:t>
            </w:r>
          </w:p>
        </w:tc>
        <w:tc>
          <w:tcPr>
            <w:tcW w:w="1559" w:type="dxa"/>
            <w:tcBorders>
              <w:top w:val="nil"/>
              <w:left w:val="dashed" w:sz="4" w:space="0" w:color="auto"/>
              <w:bottom w:val="nil"/>
              <w:right w:val="nil"/>
            </w:tcBorders>
            <w:shd w:val="clear" w:color="auto" w:fill="FFFFFF" w:themeFill="background1"/>
          </w:tcPr>
          <w:p w14:paraId="0D7247A0" w14:textId="77777777" w:rsidR="004D1CC7" w:rsidRPr="005F7E89" w:rsidRDefault="004D1CC7" w:rsidP="00665791">
            <w:pPr>
              <w:tabs>
                <w:tab w:val="left" w:pos="960"/>
              </w:tabs>
              <w:rPr>
                <w:rFonts w:ascii="Times New Roman" w:hAnsi="Times New Roman" w:cs="Times New Roman"/>
                <w:sz w:val="20"/>
                <w:szCs w:val="20"/>
              </w:rPr>
            </w:pPr>
            <w:r w:rsidRPr="005F7E89">
              <w:rPr>
                <w:rFonts w:ascii="Times New Roman" w:hAnsi="Times New Roman" w:cs="Times New Roman"/>
                <w:sz w:val="20"/>
                <w:szCs w:val="20"/>
              </w:rPr>
              <w:t>0.41</w:t>
            </w:r>
          </w:p>
        </w:tc>
      </w:tr>
      <w:tr w:rsidR="005F7E89" w:rsidRPr="005F7E89" w14:paraId="0216177C" w14:textId="77777777" w:rsidTr="00665791">
        <w:trPr>
          <w:trHeight w:val="231"/>
        </w:trPr>
        <w:tc>
          <w:tcPr>
            <w:tcW w:w="7087" w:type="dxa"/>
            <w:tcBorders>
              <w:top w:val="nil"/>
              <w:left w:val="nil"/>
              <w:bottom w:val="nil"/>
              <w:right w:val="nil"/>
            </w:tcBorders>
          </w:tcPr>
          <w:p w14:paraId="52153D6A"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Recognition</w:t>
            </w:r>
          </w:p>
        </w:tc>
        <w:tc>
          <w:tcPr>
            <w:tcW w:w="1560" w:type="dxa"/>
            <w:tcBorders>
              <w:top w:val="nil"/>
              <w:left w:val="nil"/>
              <w:bottom w:val="nil"/>
              <w:right w:val="dashed" w:sz="4" w:space="0" w:color="auto"/>
            </w:tcBorders>
          </w:tcPr>
          <w:p w14:paraId="13E1EEA4"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286</w:t>
            </w:r>
          </w:p>
        </w:tc>
        <w:tc>
          <w:tcPr>
            <w:tcW w:w="2835" w:type="dxa"/>
            <w:tcBorders>
              <w:top w:val="nil"/>
              <w:left w:val="dashed" w:sz="4" w:space="0" w:color="auto"/>
              <w:bottom w:val="nil"/>
              <w:right w:val="nil"/>
            </w:tcBorders>
            <w:shd w:val="clear" w:color="auto" w:fill="FFFFFF" w:themeFill="background1"/>
          </w:tcPr>
          <w:p w14:paraId="5D8CC8F7" w14:textId="77777777" w:rsidR="004D1CC7" w:rsidRPr="005F7E89" w:rsidRDefault="004D1CC7" w:rsidP="00665791">
            <w:pPr>
              <w:rPr>
                <w:rFonts w:ascii="Times New Roman" w:hAnsi="Times New Roman" w:cs="Times New Roman"/>
                <w:bCs/>
                <w:sz w:val="20"/>
                <w:szCs w:val="20"/>
              </w:rPr>
            </w:pPr>
            <w:r w:rsidRPr="005F7E89">
              <w:rPr>
                <w:rFonts w:ascii="Times New Roman" w:hAnsi="Times New Roman" w:cs="Times New Roman"/>
                <w:sz w:val="20"/>
                <w:szCs w:val="20"/>
              </w:rPr>
              <w:t>0.01 (-0.01 to 0.03)</w:t>
            </w:r>
          </w:p>
        </w:tc>
        <w:tc>
          <w:tcPr>
            <w:tcW w:w="1559" w:type="dxa"/>
            <w:tcBorders>
              <w:top w:val="nil"/>
              <w:left w:val="dashed" w:sz="4" w:space="0" w:color="auto"/>
              <w:bottom w:val="nil"/>
              <w:right w:val="nil"/>
            </w:tcBorders>
            <w:shd w:val="clear" w:color="auto" w:fill="FFFFFF" w:themeFill="background1"/>
          </w:tcPr>
          <w:p w14:paraId="7D069F31" w14:textId="77777777" w:rsidR="004D1CC7" w:rsidRPr="005F7E89" w:rsidRDefault="004D1CC7" w:rsidP="00665791">
            <w:pPr>
              <w:rPr>
                <w:rFonts w:ascii="Times New Roman" w:hAnsi="Times New Roman" w:cs="Times New Roman"/>
                <w:bCs/>
                <w:sz w:val="20"/>
                <w:szCs w:val="20"/>
              </w:rPr>
            </w:pPr>
            <w:r w:rsidRPr="005F7E89">
              <w:rPr>
                <w:rFonts w:ascii="Times New Roman" w:hAnsi="Times New Roman" w:cs="Times New Roman"/>
                <w:bCs/>
                <w:sz w:val="20"/>
                <w:szCs w:val="20"/>
              </w:rPr>
              <w:t>0.21</w:t>
            </w:r>
          </w:p>
        </w:tc>
      </w:tr>
      <w:tr w:rsidR="005F7E89" w:rsidRPr="005F7E89" w14:paraId="170064C4" w14:textId="77777777" w:rsidTr="00665791">
        <w:trPr>
          <w:trHeight w:val="231"/>
        </w:trPr>
        <w:tc>
          <w:tcPr>
            <w:tcW w:w="7087" w:type="dxa"/>
            <w:tcBorders>
              <w:top w:val="nil"/>
              <w:left w:val="nil"/>
              <w:bottom w:val="nil"/>
              <w:right w:val="nil"/>
            </w:tcBorders>
          </w:tcPr>
          <w:p w14:paraId="248FAD1E" w14:textId="77777777" w:rsidR="004D1CC7" w:rsidRPr="005F7E89" w:rsidRDefault="004D1CC7" w:rsidP="00665791">
            <w:pPr>
              <w:rPr>
                <w:rFonts w:ascii="Times New Roman" w:hAnsi="Times New Roman" w:cs="Times New Roman"/>
                <w:sz w:val="20"/>
                <w:szCs w:val="20"/>
                <w:vertAlign w:val="superscript"/>
              </w:rPr>
            </w:pPr>
            <w:r w:rsidRPr="005F7E89">
              <w:rPr>
                <w:rFonts w:ascii="Times New Roman" w:hAnsi="Times New Roman" w:cs="Times New Roman"/>
                <w:sz w:val="20"/>
                <w:szCs w:val="20"/>
              </w:rPr>
              <w:t xml:space="preserve">     Non-verbal, visual-spatial</w:t>
            </w:r>
          </w:p>
        </w:tc>
        <w:tc>
          <w:tcPr>
            <w:tcW w:w="1560" w:type="dxa"/>
            <w:tcBorders>
              <w:top w:val="nil"/>
              <w:left w:val="nil"/>
              <w:bottom w:val="nil"/>
              <w:right w:val="dashed" w:sz="4" w:space="0" w:color="auto"/>
            </w:tcBorders>
          </w:tcPr>
          <w:p w14:paraId="36F10CCD" w14:textId="77777777" w:rsidR="004D1CC7" w:rsidRPr="005F7E89" w:rsidRDefault="004D1CC7" w:rsidP="00665791">
            <w:pPr>
              <w:rPr>
                <w:rFonts w:ascii="Times New Roman" w:hAnsi="Times New Roman" w:cs="Times New Roman"/>
                <w:b/>
                <w:sz w:val="20"/>
                <w:szCs w:val="20"/>
              </w:rPr>
            </w:pPr>
          </w:p>
        </w:tc>
        <w:tc>
          <w:tcPr>
            <w:tcW w:w="2835" w:type="dxa"/>
            <w:tcBorders>
              <w:top w:val="nil"/>
              <w:left w:val="dashed" w:sz="4" w:space="0" w:color="auto"/>
              <w:bottom w:val="nil"/>
              <w:right w:val="nil"/>
            </w:tcBorders>
            <w:shd w:val="clear" w:color="auto" w:fill="FFFFFF" w:themeFill="background1"/>
          </w:tcPr>
          <w:p w14:paraId="5884E817" w14:textId="77777777" w:rsidR="004D1CC7" w:rsidRPr="005F7E89" w:rsidRDefault="004D1CC7" w:rsidP="00665791">
            <w:pPr>
              <w:rPr>
                <w:rFonts w:ascii="Times New Roman" w:hAnsi="Times New Roman" w:cs="Times New Roman"/>
                <w:b/>
                <w:sz w:val="20"/>
                <w:szCs w:val="20"/>
              </w:rPr>
            </w:pPr>
          </w:p>
        </w:tc>
        <w:tc>
          <w:tcPr>
            <w:tcW w:w="1559" w:type="dxa"/>
            <w:tcBorders>
              <w:top w:val="nil"/>
              <w:left w:val="dashed" w:sz="4" w:space="0" w:color="auto"/>
              <w:bottom w:val="nil"/>
              <w:right w:val="nil"/>
            </w:tcBorders>
            <w:shd w:val="clear" w:color="auto" w:fill="FFFFFF" w:themeFill="background1"/>
          </w:tcPr>
          <w:p w14:paraId="7DC8AF77" w14:textId="77777777" w:rsidR="004D1CC7" w:rsidRPr="005F7E89" w:rsidRDefault="004D1CC7" w:rsidP="00665791">
            <w:pPr>
              <w:rPr>
                <w:rFonts w:ascii="Times New Roman" w:hAnsi="Times New Roman" w:cs="Times New Roman"/>
                <w:sz w:val="20"/>
                <w:szCs w:val="20"/>
              </w:rPr>
            </w:pPr>
          </w:p>
        </w:tc>
      </w:tr>
      <w:tr w:rsidR="005F7E89" w:rsidRPr="005F7E89" w14:paraId="518F0817" w14:textId="77777777" w:rsidTr="00665791">
        <w:trPr>
          <w:trHeight w:val="231"/>
        </w:trPr>
        <w:tc>
          <w:tcPr>
            <w:tcW w:w="7087" w:type="dxa"/>
            <w:tcBorders>
              <w:top w:val="nil"/>
              <w:left w:val="nil"/>
              <w:bottom w:val="nil"/>
              <w:right w:val="nil"/>
            </w:tcBorders>
          </w:tcPr>
          <w:p w14:paraId="0526627D"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Pictures (proportion of correct responses)</w:t>
            </w:r>
          </w:p>
        </w:tc>
        <w:tc>
          <w:tcPr>
            <w:tcW w:w="1560" w:type="dxa"/>
            <w:tcBorders>
              <w:top w:val="nil"/>
              <w:left w:val="nil"/>
              <w:bottom w:val="nil"/>
              <w:right w:val="dashed" w:sz="4" w:space="0" w:color="auto"/>
            </w:tcBorders>
          </w:tcPr>
          <w:p w14:paraId="2C9CFA20" w14:textId="77777777" w:rsidR="004D1CC7" w:rsidRPr="005F7E89" w:rsidRDefault="004D1CC7" w:rsidP="00665791">
            <w:pPr>
              <w:rPr>
                <w:rFonts w:ascii="Times New Roman" w:hAnsi="Times New Roman" w:cs="Times New Roman"/>
                <w:b/>
                <w:sz w:val="20"/>
                <w:szCs w:val="20"/>
              </w:rPr>
            </w:pPr>
            <w:r w:rsidRPr="005F7E89">
              <w:rPr>
                <w:rFonts w:ascii="Times New Roman" w:hAnsi="Times New Roman" w:cs="Times New Roman"/>
                <w:sz w:val="20"/>
                <w:szCs w:val="20"/>
              </w:rPr>
              <w:t>286</w:t>
            </w:r>
          </w:p>
        </w:tc>
        <w:tc>
          <w:tcPr>
            <w:tcW w:w="2835" w:type="dxa"/>
            <w:tcBorders>
              <w:top w:val="nil"/>
              <w:left w:val="dashed" w:sz="4" w:space="0" w:color="auto"/>
              <w:bottom w:val="nil"/>
              <w:right w:val="nil"/>
            </w:tcBorders>
            <w:shd w:val="clear" w:color="auto" w:fill="FFFFFF" w:themeFill="background1"/>
          </w:tcPr>
          <w:p w14:paraId="1D34779E" w14:textId="77777777" w:rsidR="004D1CC7" w:rsidRPr="005F7E89" w:rsidRDefault="004D1CC7" w:rsidP="00665791">
            <w:pPr>
              <w:rPr>
                <w:rFonts w:ascii="Times New Roman" w:hAnsi="Times New Roman" w:cs="Times New Roman"/>
                <w:b/>
                <w:sz w:val="20"/>
                <w:szCs w:val="20"/>
              </w:rPr>
            </w:pPr>
            <w:r w:rsidRPr="005F7E89">
              <w:rPr>
                <w:rFonts w:ascii="Times New Roman" w:hAnsi="Times New Roman" w:cs="Times New Roman"/>
                <w:sz w:val="20"/>
                <w:szCs w:val="20"/>
              </w:rPr>
              <w:t>-0.01 (-0.04 to 0.01)</w:t>
            </w:r>
          </w:p>
        </w:tc>
        <w:tc>
          <w:tcPr>
            <w:tcW w:w="1559" w:type="dxa"/>
            <w:tcBorders>
              <w:top w:val="nil"/>
              <w:left w:val="dashed" w:sz="4" w:space="0" w:color="auto"/>
              <w:bottom w:val="nil"/>
              <w:right w:val="nil"/>
            </w:tcBorders>
            <w:shd w:val="clear" w:color="auto" w:fill="FFFFFF" w:themeFill="background1"/>
          </w:tcPr>
          <w:p w14:paraId="00DDA1A6"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0.20</w:t>
            </w:r>
          </w:p>
        </w:tc>
      </w:tr>
      <w:tr w:rsidR="005F7E89" w:rsidRPr="005F7E89" w14:paraId="25E6AFC4" w14:textId="77777777" w:rsidTr="00665791">
        <w:trPr>
          <w:trHeight w:val="231"/>
        </w:trPr>
        <w:tc>
          <w:tcPr>
            <w:tcW w:w="7087" w:type="dxa"/>
            <w:tcBorders>
              <w:top w:val="nil"/>
              <w:left w:val="nil"/>
              <w:bottom w:val="nil"/>
              <w:right w:val="nil"/>
            </w:tcBorders>
          </w:tcPr>
          <w:p w14:paraId="77362954"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Dots (proportion of correct responses)</w:t>
            </w:r>
          </w:p>
        </w:tc>
        <w:tc>
          <w:tcPr>
            <w:tcW w:w="1560" w:type="dxa"/>
            <w:tcBorders>
              <w:top w:val="nil"/>
              <w:left w:val="nil"/>
              <w:bottom w:val="nil"/>
              <w:right w:val="dashed" w:sz="4" w:space="0" w:color="auto"/>
            </w:tcBorders>
          </w:tcPr>
          <w:p w14:paraId="73DC720D" w14:textId="77777777" w:rsidR="004D1CC7" w:rsidRPr="005F7E89" w:rsidRDefault="004D1CC7" w:rsidP="00665791">
            <w:pPr>
              <w:rPr>
                <w:rFonts w:ascii="Times New Roman" w:hAnsi="Times New Roman" w:cs="Times New Roman"/>
                <w:sz w:val="20"/>
                <w:szCs w:val="20"/>
              </w:rPr>
            </w:pPr>
          </w:p>
        </w:tc>
        <w:tc>
          <w:tcPr>
            <w:tcW w:w="2835" w:type="dxa"/>
            <w:tcBorders>
              <w:top w:val="nil"/>
              <w:left w:val="dashed" w:sz="4" w:space="0" w:color="auto"/>
              <w:bottom w:val="nil"/>
              <w:right w:val="nil"/>
            </w:tcBorders>
            <w:shd w:val="clear" w:color="auto" w:fill="FFFFFF" w:themeFill="background1"/>
          </w:tcPr>
          <w:p w14:paraId="6B104459" w14:textId="77777777" w:rsidR="004D1CC7" w:rsidRPr="005F7E89" w:rsidRDefault="004D1CC7" w:rsidP="00665791">
            <w:pPr>
              <w:rPr>
                <w:rFonts w:ascii="Times New Roman" w:hAnsi="Times New Roman" w:cs="Times New Roman"/>
                <w:sz w:val="20"/>
                <w:szCs w:val="20"/>
              </w:rPr>
            </w:pPr>
          </w:p>
        </w:tc>
        <w:tc>
          <w:tcPr>
            <w:tcW w:w="1559" w:type="dxa"/>
            <w:tcBorders>
              <w:top w:val="nil"/>
              <w:left w:val="dashed" w:sz="4" w:space="0" w:color="auto"/>
              <w:bottom w:val="nil"/>
              <w:right w:val="nil"/>
            </w:tcBorders>
            <w:shd w:val="clear" w:color="auto" w:fill="FFFFFF" w:themeFill="background1"/>
          </w:tcPr>
          <w:p w14:paraId="6A1AEC43" w14:textId="77777777" w:rsidR="004D1CC7" w:rsidRPr="005F7E89" w:rsidRDefault="004D1CC7" w:rsidP="00665791">
            <w:pPr>
              <w:rPr>
                <w:rFonts w:ascii="Times New Roman" w:hAnsi="Times New Roman" w:cs="Times New Roman"/>
                <w:sz w:val="20"/>
                <w:szCs w:val="20"/>
              </w:rPr>
            </w:pPr>
          </w:p>
        </w:tc>
      </w:tr>
      <w:tr w:rsidR="005F7E89" w:rsidRPr="005F7E89" w14:paraId="31DA6422" w14:textId="77777777" w:rsidTr="00665791">
        <w:trPr>
          <w:trHeight w:val="231"/>
        </w:trPr>
        <w:tc>
          <w:tcPr>
            <w:tcW w:w="7087" w:type="dxa"/>
            <w:tcBorders>
              <w:top w:val="nil"/>
              <w:left w:val="nil"/>
              <w:bottom w:val="nil"/>
              <w:right w:val="nil"/>
            </w:tcBorders>
          </w:tcPr>
          <w:p w14:paraId="1DF1BB7C"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Learning</w:t>
            </w:r>
          </w:p>
        </w:tc>
        <w:tc>
          <w:tcPr>
            <w:tcW w:w="1560" w:type="dxa"/>
            <w:tcBorders>
              <w:top w:val="nil"/>
              <w:left w:val="nil"/>
              <w:bottom w:val="nil"/>
              <w:right w:val="dashed" w:sz="4" w:space="0" w:color="auto"/>
            </w:tcBorders>
          </w:tcPr>
          <w:p w14:paraId="5DB2503F"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286</w:t>
            </w:r>
          </w:p>
        </w:tc>
        <w:tc>
          <w:tcPr>
            <w:tcW w:w="2835" w:type="dxa"/>
            <w:tcBorders>
              <w:top w:val="nil"/>
              <w:left w:val="dashed" w:sz="4" w:space="0" w:color="auto"/>
              <w:bottom w:val="nil"/>
              <w:right w:val="nil"/>
            </w:tcBorders>
            <w:shd w:val="clear" w:color="auto" w:fill="FFFFFF" w:themeFill="background1"/>
          </w:tcPr>
          <w:p w14:paraId="1CBD76AD"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-0.01 (-0.04 to 0.01)</w:t>
            </w:r>
          </w:p>
        </w:tc>
        <w:tc>
          <w:tcPr>
            <w:tcW w:w="1559" w:type="dxa"/>
            <w:tcBorders>
              <w:top w:val="nil"/>
              <w:left w:val="dashed" w:sz="4" w:space="0" w:color="auto"/>
              <w:bottom w:val="nil"/>
              <w:right w:val="nil"/>
            </w:tcBorders>
            <w:shd w:val="clear" w:color="auto" w:fill="FFFFFF" w:themeFill="background1"/>
          </w:tcPr>
          <w:p w14:paraId="2B7E9301"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0.23</w:t>
            </w:r>
          </w:p>
        </w:tc>
      </w:tr>
      <w:tr w:rsidR="005F7E89" w:rsidRPr="005F7E89" w14:paraId="294EF8FC" w14:textId="77777777" w:rsidTr="00665791">
        <w:trPr>
          <w:trHeight w:val="231"/>
        </w:trPr>
        <w:tc>
          <w:tcPr>
            <w:tcW w:w="7087" w:type="dxa"/>
            <w:tcBorders>
              <w:top w:val="nil"/>
              <w:left w:val="nil"/>
              <w:bottom w:val="nil"/>
              <w:right w:val="nil"/>
            </w:tcBorders>
          </w:tcPr>
          <w:p w14:paraId="22402CDE"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Immediate memory</w:t>
            </w:r>
          </w:p>
        </w:tc>
        <w:tc>
          <w:tcPr>
            <w:tcW w:w="1560" w:type="dxa"/>
            <w:tcBorders>
              <w:top w:val="nil"/>
              <w:left w:val="nil"/>
              <w:bottom w:val="nil"/>
              <w:right w:val="dashed" w:sz="4" w:space="0" w:color="auto"/>
            </w:tcBorders>
          </w:tcPr>
          <w:p w14:paraId="13060330" w14:textId="77777777" w:rsidR="004D1CC7" w:rsidRPr="005F7E89" w:rsidRDefault="004D1CC7" w:rsidP="00665791">
            <w:pPr>
              <w:rPr>
                <w:rFonts w:ascii="Times New Roman" w:hAnsi="Times New Roman" w:cs="Times New Roman"/>
                <w:b/>
                <w:sz w:val="20"/>
                <w:szCs w:val="20"/>
              </w:rPr>
            </w:pPr>
            <w:r w:rsidRPr="005F7E89">
              <w:rPr>
                <w:rFonts w:ascii="Times New Roman" w:hAnsi="Times New Roman" w:cs="Times New Roman"/>
                <w:sz w:val="20"/>
                <w:szCs w:val="20"/>
              </w:rPr>
              <w:t>286</w:t>
            </w:r>
          </w:p>
        </w:tc>
        <w:tc>
          <w:tcPr>
            <w:tcW w:w="2835" w:type="dxa"/>
            <w:tcBorders>
              <w:top w:val="nil"/>
              <w:left w:val="dashed" w:sz="4" w:space="0" w:color="auto"/>
              <w:bottom w:val="nil"/>
              <w:right w:val="nil"/>
            </w:tcBorders>
            <w:shd w:val="clear" w:color="auto" w:fill="FFFFFF" w:themeFill="background1"/>
          </w:tcPr>
          <w:p w14:paraId="68B5074D"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bCs/>
                <w:sz w:val="20"/>
                <w:szCs w:val="20"/>
              </w:rPr>
              <w:t>-0.00 (-0.04 to 0.04)</w:t>
            </w:r>
          </w:p>
        </w:tc>
        <w:tc>
          <w:tcPr>
            <w:tcW w:w="1559" w:type="dxa"/>
            <w:tcBorders>
              <w:top w:val="nil"/>
              <w:left w:val="dashed" w:sz="4" w:space="0" w:color="auto"/>
              <w:bottom w:val="nil"/>
              <w:right w:val="nil"/>
            </w:tcBorders>
            <w:shd w:val="clear" w:color="auto" w:fill="FFFFFF" w:themeFill="background1"/>
          </w:tcPr>
          <w:p w14:paraId="03E5FE07"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0.97</w:t>
            </w:r>
          </w:p>
        </w:tc>
      </w:tr>
      <w:tr w:rsidR="005F7E89" w:rsidRPr="005F7E89" w14:paraId="4AD4B9EA" w14:textId="77777777" w:rsidTr="00665791">
        <w:trPr>
          <w:trHeight w:val="234"/>
        </w:trPr>
        <w:tc>
          <w:tcPr>
            <w:tcW w:w="7087" w:type="dxa"/>
            <w:tcBorders>
              <w:top w:val="nil"/>
              <w:left w:val="nil"/>
              <w:bottom w:val="nil"/>
              <w:right w:val="nil"/>
            </w:tcBorders>
          </w:tcPr>
          <w:p w14:paraId="55B295FD"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Delayed memory</w:t>
            </w:r>
          </w:p>
        </w:tc>
        <w:tc>
          <w:tcPr>
            <w:tcW w:w="1560" w:type="dxa"/>
            <w:tcBorders>
              <w:top w:val="nil"/>
              <w:left w:val="nil"/>
              <w:bottom w:val="nil"/>
              <w:right w:val="dashed" w:sz="4" w:space="0" w:color="auto"/>
            </w:tcBorders>
          </w:tcPr>
          <w:p w14:paraId="3F30FED3"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286</w:t>
            </w:r>
          </w:p>
        </w:tc>
        <w:tc>
          <w:tcPr>
            <w:tcW w:w="2835" w:type="dxa"/>
            <w:tcBorders>
              <w:top w:val="nil"/>
              <w:left w:val="dashed" w:sz="4" w:space="0" w:color="auto"/>
              <w:bottom w:val="nil"/>
              <w:right w:val="nil"/>
            </w:tcBorders>
            <w:shd w:val="clear" w:color="auto" w:fill="FFFFFF" w:themeFill="background1"/>
          </w:tcPr>
          <w:p w14:paraId="55ACBE6A"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-0.00 (-0.05 to 0.05)</w:t>
            </w:r>
          </w:p>
        </w:tc>
        <w:tc>
          <w:tcPr>
            <w:tcW w:w="1559" w:type="dxa"/>
            <w:tcBorders>
              <w:top w:val="nil"/>
              <w:left w:val="dashed" w:sz="4" w:space="0" w:color="auto"/>
              <w:bottom w:val="nil"/>
              <w:right w:val="nil"/>
            </w:tcBorders>
            <w:shd w:val="clear" w:color="auto" w:fill="FFFFFF" w:themeFill="background1"/>
          </w:tcPr>
          <w:p w14:paraId="5F11D993"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0.96</w:t>
            </w:r>
          </w:p>
        </w:tc>
      </w:tr>
      <w:tr w:rsidR="005F7E89" w:rsidRPr="005F7E89" w14:paraId="51D7E2B0" w14:textId="77777777" w:rsidTr="00665791">
        <w:trPr>
          <w:trHeight w:val="231"/>
        </w:trPr>
        <w:tc>
          <w:tcPr>
            <w:tcW w:w="7087" w:type="dxa"/>
            <w:tcBorders>
              <w:top w:val="nil"/>
              <w:left w:val="nil"/>
              <w:right w:val="nil"/>
            </w:tcBorders>
          </w:tcPr>
          <w:p w14:paraId="5DED13DB"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 xml:space="preserve">     Learning index (range, 50-150)</w:t>
            </w:r>
          </w:p>
        </w:tc>
        <w:tc>
          <w:tcPr>
            <w:tcW w:w="1560" w:type="dxa"/>
            <w:tcBorders>
              <w:top w:val="nil"/>
              <w:left w:val="nil"/>
              <w:right w:val="dashed" w:sz="4" w:space="0" w:color="auto"/>
            </w:tcBorders>
          </w:tcPr>
          <w:p w14:paraId="6B1FAE32" w14:textId="77777777" w:rsidR="004D1CC7" w:rsidRPr="005F7E89" w:rsidRDefault="004D1CC7" w:rsidP="00665791">
            <w:pPr>
              <w:rPr>
                <w:rFonts w:ascii="Times New Roman" w:hAnsi="Times New Roman" w:cs="Times New Roman"/>
                <w:b/>
                <w:sz w:val="20"/>
                <w:szCs w:val="20"/>
              </w:rPr>
            </w:pPr>
            <w:r w:rsidRPr="005F7E89">
              <w:rPr>
                <w:rFonts w:ascii="Times New Roman" w:hAnsi="Times New Roman" w:cs="Times New Roman"/>
                <w:sz w:val="20"/>
                <w:szCs w:val="20"/>
              </w:rPr>
              <w:t>286</w:t>
            </w:r>
          </w:p>
        </w:tc>
        <w:tc>
          <w:tcPr>
            <w:tcW w:w="2835" w:type="dxa"/>
            <w:tcBorders>
              <w:top w:val="nil"/>
              <w:left w:val="dashed" w:sz="4" w:space="0" w:color="auto"/>
              <w:right w:val="nil"/>
            </w:tcBorders>
            <w:shd w:val="clear" w:color="auto" w:fill="FFFFFF" w:themeFill="background1"/>
          </w:tcPr>
          <w:p w14:paraId="396A94BF"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0.69 (-2.33 to 3.71)</w:t>
            </w:r>
          </w:p>
        </w:tc>
        <w:tc>
          <w:tcPr>
            <w:tcW w:w="1559" w:type="dxa"/>
            <w:tcBorders>
              <w:top w:val="nil"/>
              <w:left w:val="dashed" w:sz="4" w:space="0" w:color="auto"/>
              <w:right w:val="nil"/>
            </w:tcBorders>
            <w:shd w:val="clear" w:color="auto" w:fill="FFFFFF" w:themeFill="background1"/>
          </w:tcPr>
          <w:p w14:paraId="48D94278" w14:textId="77777777" w:rsidR="004D1CC7" w:rsidRPr="005F7E89" w:rsidRDefault="004D1CC7" w:rsidP="00665791">
            <w:pPr>
              <w:rPr>
                <w:rFonts w:ascii="Times New Roman" w:hAnsi="Times New Roman" w:cs="Times New Roman"/>
                <w:sz w:val="20"/>
                <w:szCs w:val="20"/>
              </w:rPr>
            </w:pPr>
            <w:r w:rsidRPr="005F7E89">
              <w:rPr>
                <w:rFonts w:ascii="Times New Roman" w:hAnsi="Times New Roman" w:cs="Times New Roman"/>
                <w:sz w:val="20"/>
                <w:szCs w:val="20"/>
              </w:rPr>
              <w:t>0.65</w:t>
            </w:r>
          </w:p>
        </w:tc>
      </w:tr>
    </w:tbl>
    <w:p w14:paraId="622065C2" w14:textId="77777777" w:rsidR="004D1CC7" w:rsidRPr="005F7E89" w:rsidRDefault="004D1CC7" w:rsidP="004D1CC7">
      <w:pPr>
        <w:spacing w:line="240" w:lineRule="auto"/>
        <w:jc w:val="both"/>
        <w:rPr>
          <w:rFonts w:ascii="Times New Roman" w:hAnsi="Times New Roman" w:cs="Times New Roman"/>
          <w:sz w:val="20"/>
          <w:szCs w:val="20"/>
        </w:rPr>
      </w:pPr>
    </w:p>
    <w:p w14:paraId="0FECABEE" w14:textId="77777777" w:rsidR="004D1CC7" w:rsidRPr="005F7E89" w:rsidRDefault="004D1CC7" w:rsidP="004D1CC7">
      <w:pPr>
        <w:spacing w:line="240" w:lineRule="auto"/>
        <w:jc w:val="both"/>
        <w:rPr>
          <w:rFonts w:ascii="Times New Roman" w:hAnsi="Times New Roman" w:cs="Times New Roman"/>
          <w:sz w:val="20"/>
          <w:szCs w:val="20"/>
        </w:rPr>
      </w:pPr>
      <w:r w:rsidRPr="005F7E89">
        <w:rPr>
          <w:rFonts w:ascii="Times New Roman" w:hAnsi="Times New Roman" w:cs="Times New Roman"/>
          <w:sz w:val="20"/>
          <w:szCs w:val="20"/>
        </w:rPr>
        <w:t xml:space="preserve">The “delta” of scores for the different tests was calculated as the score at 4-year follow-up minus the score at 2-year follow-up. Outcomes with p-values in green represent an improvement in patients as compared with healthy controls or in early-PN patients as compared with late-PN PICU patients over time, outcomes with p-values in red represent a worsening in patients as compared with healthy controls or in early-PN patients as compared with late-PN PICU patients over time. </w:t>
      </w:r>
    </w:p>
    <w:p w14:paraId="7AD28726" w14:textId="77777777" w:rsidR="004D1CC7" w:rsidRPr="005F7E89" w:rsidRDefault="004D1CC7" w:rsidP="004D1CC7">
      <w:pPr>
        <w:spacing w:line="240" w:lineRule="auto"/>
        <w:jc w:val="both"/>
        <w:rPr>
          <w:rFonts w:ascii="Times New Roman" w:hAnsi="Times New Roman" w:cs="Times New Roman"/>
          <w:sz w:val="20"/>
          <w:szCs w:val="20"/>
        </w:rPr>
      </w:pPr>
      <w:r w:rsidRPr="005F7E89">
        <w:rPr>
          <w:rFonts w:ascii="Times New Roman" w:hAnsi="Times New Roman" w:cs="Times New Roman"/>
          <w:i/>
          <w:iCs/>
          <w:sz w:val="20"/>
          <w:szCs w:val="20"/>
          <w:vertAlign w:val="superscript"/>
        </w:rPr>
        <w:t>a</w:t>
      </w:r>
      <w:r w:rsidRPr="005F7E89">
        <w:rPr>
          <w:rFonts w:ascii="Times New Roman" w:hAnsi="Times New Roman" w:cs="Times New Roman"/>
          <w:sz w:val="20"/>
          <w:szCs w:val="20"/>
          <w:vertAlign w:val="superscript"/>
        </w:rPr>
        <w:t xml:space="preserve"> </w:t>
      </w:r>
      <w:proofErr w:type="gramStart"/>
      <w:r w:rsidRPr="005F7E89">
        <w:rPr>
          <w:rFonts w:ascii="Times New Roman" w:hAnsi="Times New Roman" w:cs="Times New Roman"/>
          <w:sz w:val="20"/>
          <w:szCs w:val="20"/>
        </w:rPr>
        <w:t>For</w:t>
      </w:r>
      <w:proofErr w:type="gramEnd"/>
      <w:r w:rsidRPr="005F7E89">
        <w:rPr>
          <w:rFonts w:ascii="Times New Roman" w:hAnsi="Times New Roman" w:cs="Times New Roman"/>
          <w:sz w:val="20"/>
          <w:szCs w:val="20"/>
        </w:rPr>
        <w:t xml:space="preserve"> the clinical neurological evaluation score, higher scores reflect worse performance. For parent-reported executive functioning and emotional and behavioural problems, higher scores reflect worse performance. For intelligence and visual-motor integration, higher scores reflect better performance. For alertness and within-subject SD of repeated tests, higher scores reflect worse performance. For motor coordination, higher scores reflect better performance. For memory tests, higher scores reflect better performance. </w:t>
      </w:r>
    </w:p>
    <w:p w14:paraId="7997ADB8" w14:textId="77777777" w:rsidR="004D1CC7" w:rsidRPr="005F7E89" w:rsidRDefault="004D1CC7" w:rsidP="004D1CC7">
      <w:pPr>
        <w:spacing w:line="240" w:lineRule="auto"/>
        <w:rPr>
          <w:rFonts w:ascii="Times New Roman" w:hAnsi="Times New Roman" w:cs="Times New Roman"/>
          <w:sz w:val="20"/>
          <w:szCs w:val="20"/>
        </w:rPr>
      </w:pPr>
      <w:r w:rsidRPr="005F7E89">
        <w:rPr>
          <w:rFonts w:ascii="Times New Roman" w:hAnsi="Times New Roman" w:cs="Times New Roman"/>
          <w:i/>
          <w:iCs/>
          <w:sz w:val="20"/>
          <w:szCs w:val="20"/>
          <w:vertAlign w:val="superscript"/>
        </w:rPr>
        <w:t xml:space="preserve">b </w:t>
      </w:r>
      <w:r w:rsidRPr="005F7E89">
        <w:rPr>
          <w:rFonts w:ascii="Times New Roman" w:hAnsi="Times New Roman" w:cs="Times New Roman"/>
          <w:sz w:val="20"/>
          <w:szCs w:val="20"/>
        </w:rPr>
        <w:t xml:space="preserve">Age- and gender-adjusted Z-scores were calculated with the use of reference data from the World Health Organisation Growth Charts. </w:t>
      </w:r>
    </w:p>
    <w:p w14:paraId="4AF061DB" w14:textId="77777777" w:rsidR="004D1CC7" w:rsidRPr="005F7E89" w:rsidRDefault="004D1CC7" w:rsidP="004D1CC7">
      <w:pPr>
        <w:spacing w:line="240" w:lineRule="auto"/>
        <w:jc w:val="both"/>
        <w:rPr>
          <w:rFonts w:ascii="Times New Roman" w:hAnsi="Times New Roman" w:cs="Times New Roman"/>
          <w:sz w:val="20"/>
          <w:szCs w:val="20"/>
        </w:rPr>
      </w:pPr>
      <w:r w:rsidRPr="005F7E89">
        <w:rPr>
          <w:rFonts w:ascii="Times New Roman" w:hAnsi="Times New Roman" w:cs="Times New Roman"/>
          <w:i/>
          <w:iCs/>
          <w:sz w:val="20"/>
          <w:szCs w:val="20"/>
          <w:vertAlign w:val="superscript"/>
        </w:rPr>
        <w:t xml:space="preserve">c </w:t>
      </w:r>
      <w:r w:rsidRPr="005F7E89">
        <w:rPr>
          <w:rFonts w:ascii="Times New Roman" w:hAnsi="Times New Roman" w:cs="Times New Roman"/>
          <w:sz w:val="20"/>
          <w:szCs w:val="20"/>
        </w:rPr>
        <w:t xml:space="preserve">Age-adjusted Z-scores were calculated. </w:t>
      </w:r>
    </w:p>
    <w:p w14:paraId="6E2802D2" w14:textId="4B7CA439" w:rsidR="00CD31B0" w:rsidRPr="005F7E89" w:rsidRDefault="004D1CC7" w:rsidP="008D5723">
      <w:pPr>
        <w:spacing w:line="240" w:lineRule="auto"/>
        <w:rPr>
          <w:rFonts w:ascii="Times New Roman" w:hAnsi="Times New Roman" w:cs="Times New Roman"/>
        </w:rPr>
      </w:pPr>
      <w:r w:rsidRPr="005F7E89">
        <w:rPr>
          <w:rFonts w:ascii="Times New Roman" w:hAnsi="Times New Roman" w:cs="Times New Roman"/>
          <w:sz w:val="20"/>
          <w:szCs w:val="20"/>
        </w:rPr>
        <w:t>Abbreviations</w:t>
      </w:r>
      <w:r w:rsidRPr="005F7E89">
        <w:rPr>
          <w:rFonts w:ascii="Times New Roman" w:hAnsi="Times New Roman" w:cs="Times New Roman"/>
          <w:sz w:val="20"/>
          <w:szCs w:val="20"/>
        </w:rPr>
        <w:sym w:font="Symbol" w:char="F03A"/>
      </w:r>
      <w:r w:rsidRPr="005F7E89">
        <w:rPr>
          <w:rFonts w:ascii="Times New Roman" w:hAnsi="Times New Roman" w:cs="Times New Roman"/>
          <w:sz w:val="20"/>
          <w:szCs w:val="20"/>
        </w:rPr>
        <w:t xml:space="preserve"> BMI, body mass index; CI, confidence interval; IQ, intelligence quotient; No, number; PICU, paediatric intensive care unit; PN, parenteral nutrition, SD, standard deviation. </w:t>
      </w:r>
      <w:r w:rsidR="00CD31B0" w:rsidRPr="005F7E89">
        <w:rPr>
          <w:rFonts w:ascii="Times New Roman" w:hAnsi="Times New Roman" w:cs="Times New Roman"/>
          <w:lang w:val="en-GB"/>
        </w:rPr>
        <w:br w:type="page"/>
      </w:r>
    </w:p>
    <w:p w14:paraId="233A325C" w14:textId="5E5D138E" w:rsidR="00CD31B0" w:rsidRPr="005F7E89" w:rsidRDefault="00CD31B0" w:rsidP="005F1411">
      <w:pPr>
        <w:spacing w:after="160" w:line="259" w:lineRule="auto"/>
        <w:rPr>
          <w:rFonts w:ascii="Times New Roman" w:hAnsi="Times New Roman" w:cs="Times New Roman"/>
          <w:lang w:val="en-GB"/>
        </w:rPr>
        <w:sectPr w:rsidR="00CD31B0" w:rsidRPr="005F7E89" w:rsidSect="00BB2D1D">
          <w:pgSz w:w="15840" w:h="12240" w:orient="landscape"/>
          <w:pgMar w:top="1440" w:right="1440" w:bottom="1440" w:left="1440" w:header="720" w:footer="720" w:gutter="0"/>
          <w:pgNumType w:start="1"/>
          <w:cols w:space="708"/>
          <w:docGrid w:linePitch="299"/>
        </w:sectPr>
      </w:pPr>
    </w:p>
    <w:p w14:paraId="085879AA" w14:textId="77777777" w:rsidR="00E143D9" w:rsidRPr="005F7E89" w:rsidRDefault="00E143D9" w:rsidP="003B09E2">
      <w:pPr>
        <w:spacing w:line="360" w:lineRule="auto"/>
        <w:jc w:val="both"/>
        <w:rPr>
          <w:rFonts w:ascii="Times New Roman" w:hAnsi="Times New Roman" w:cs="Times New Roman"/>
          <w:b/>
          <w:lang w:val="nl-BE"/>
        </w:rPr>
      </w:pPr>
      <w:r w:rsidRPr="005F7E89">
        <w:rPr>
          <w:rFonts w:ascii="Times New Roman" w:hAnsi="Times New Roman" w:cs="Times New Roman"/>
          <w:b/>
          <w:lang w:val="nl-BE"/>
        </w:rPr>
        <w:lastRenderedPageBreak/>
        <w:t>References</w:t>
      </w:r>
    </w:p>
    <w:p w14:paraId="4540327E" w14:textId="77777777" w:rsidR="00E143D9" w:rsidRPr="005F7E89" w:rsidRDefault="00E143D9" w:rsidP="00E143D9">
      <w:pPr>
        <w:spacing w:line="360" w:lineRule="auto"/>
        <w:ind w:left="708" w:hanging="708"/>
        <w:jc w:val="both"/>
        <w:rPr>
          <w:rFonts w:ascii="Times New Roman" w:hAnsi="Times New Roman" w:cs="Times New Roman"/>
          <w:lang w:val="nl-BE"/>
        </w:rPr>
      </w:pPr>
      <w:r w:rsidRPr="005F7E89">
        <w:rPr>
          <w:rFonts w:ascii="Times New Roman" w:hAnsi="Times New Roman" w:cs="Times New Roman"/>
          <w:lang w:val="nl-BE"/>
        </w:rPr>
        <w:t>1</w:t>
      </w:r>
      <w:r w:rsidRPr="005F7E89">
        <w:rPr>
          <w:rFonts w:ascii="Times New Roman" w:hAnsi="Times New Roman" w:cs="Times New Roman"/>
          <w:lang w:val="nl-BE"/>
        </w:rPr>
        <w:tab/>
        <w:t>Van der Heijden KB, Suurland J, De Sonneville LM, et al: BRIEF-P Vragenlijst voor executieve functies voor 2- tot 5-jarigen: Handleiding. Amsterdam: Hogrefe, 2013</w:t>
      </w:r>
    </w:p>
    <w:p w14:paraId="4ADDED68" w14:textId="77777777" w:rsidR="00E143D9" w:rsidRPr="005F7E89" w:rsidRDefault="00E143D9" w:rsidP="00E143D9">
      <w:pPr>
        <w:spacing w:line="360" w:lineRule="auto"/>
        <w:ind w:left="720" w:hanging="720"/>
        <w:jc w:val="both"/>
        <w:rPr>
          <w:rFonts w:ascii="Times New Roman" w:hAnsi="Times New Roman" w:cs="Times New Roman"/>
          <w:lang w:val="en-US"/>
        </w:rPr>
      </w:pPr>
      <w:r w:rsidRPr="005F7E89">
        <w:rPr>
          <w:rFonts w:ascii="Times New Roman" w:hAnsi="Times New Roman" w:cs="Times New Roman"/>
          <w:lang w:val="nl-BE"/>
        </w:rPr>
        <w:t>2</w:t>
      </w:r>
      <w:r w:rsidRPr="005F7E89">
        <w:rPr>
          <w:rFonts w:ascii="Times New Roman" w:hAnsi="Times New Roman" w:cs="Times New Roman"/>
          <w:lang w:val="nl-BE"/>
        </w:rPr>
        <w:tab/>
        <w:t xml:space="preserve">Huizinga M, Smidts D: BRIEF Vragenlijst executieve functies voor 5- tot 18-jarigen: Handleiding. </w:t>
      </w:r>
      <w:r w:rsidRPr="005F7E89">
        <w:rPr>
          <w:rFonts w:ascii="Times New Roman" w:hAnsi="Times New Roman" w:cs="Times New Roman"/>
          <w:lang w:val="en-US"/>
        </w:rPr>
        <w:t xml:space="preserve">Amsterdam: Hogrefe, 2012 </w:t>
      </w:r>
    </w:p>
    <w:p w14:paraId="3EE97C42" w14:textId="77777777" w:rsidR="00E143D9" w:rsidRPr="005F7E89" w:rsidRDefault="00E143D9" w:rsidP="00E143D9">
      <w:pPr>
        <w:spacing w:line="360" w:lineRule="auto"/>
        <w:ind w:left="720" w:hanging="720"/>
        <w:jc w:val="both"/>
        <w:rPr>
          <w:rFonts w:ascii="Times New Roman" w:hAnsi="Times New Roman" w:cs="Times New Roman"/>
          <w:lang w:val="en-US"/>
        </w:rPr>
      </w:pPr>
      <w:r w:rsidRPr="005F7E89">
        <w:rPr>
          <w:rFonts w:ascii="Times New Roman" w:hAnsi="Times New Roman" w:cs="Times New Roman"/>
          <w:lang w:val="en-US"/>
        </w:rPr>
        <w:t>3</w:t>
      </w:r>
      <w:r w:rsidRPr="005F7E89">
        <w:rPr>
          <w:rFonts w:ascii="Times New Roman" w:hAnsi="Times New Roman" w:cs="Times New Roman"/>
          <w:lang w:val="en-US"/>
        </w:rPr>
        <w:tab/>
        <w:t xml:space="preserve">Achenbach TM, Rescorla LA: Manual for the ASEBA Preschool Forms and Profiles. Burlington: University of </w:t>
      </w:r>
      <w:proofErr w:type="spellStart"/>
      <w:r w:rsidRPr="005F7E89">
        <w:rPr>
          <w:rFonts w:ascii="Times New Roman" w:hAnsi="Times New Roman" w:cs="Times New Roman"/>
          <w:lang w:val="en-US"/>
        </w:rPr>
        <w:t>Vermond</w:t>
      </w:r>
      <w:proofErr w:type="spellEnd"/>
      <w:r w:rsidRPr="005F7E89">
        <w:rPr>
          <w:rFonts w:ascii="Times New Roman" w:hAnsi="Times New Roman" w:cs="Times New Roman"/>
          <w:lang w:val="en-US"/>
        </w:rPr>
        <w:t xml:space="preserve">, Research Center for Children, Youth and Families, 2000 </w:t>
      </w:r>
    </w:p>
    <w:p w14:paraId="1E50C2C6" w14:textId="77777777" w:rsidR="00E143D9" w:rsidRPr="005F7E89" w:rsidRDefault="00E143D9" w:rsidP="00E143D9">
      <w:pPr>
        <w:spacing w:line="360" w:lineRule="auto"/>
        <w:ind w:left="720" w:hanging="720"/>
        <w:jc w:val="both"/>
        <w:rPr>
          <w:rFonts w:ascii="Times New Roman" w:hAnsi="Times New Roman" w:cs="Times New Roman"/>
          <w:lang w:val="nl-NL"/>
        </w:rPr>
      </w:pPr>
      <w:r w:rsidRPr="005F7E89">
        <w:rPr>
          <w:rFonts w:ascii="Times New Roman" w:hAnsi="Times New Roman" w:cs="Times New Roman"/>
          <w:lang w:val="nl-NL"/>
        </w:rPr>
        <w:t>4</w:t>
      </w:r>
      <w:r w:rsidRPr="005F7E89">
        <w:rPr>
          <w:rFonts w:ascii="Times New Roman" w:hAnsi="Times New Roman" w:cs="Times New Roman"/>
          <w:lang w:val="nl-NL"/>
        </w:rPr>
        <w:tab/>
        <w:t>Verhulst FC, Van der Ende J: Handleiding ASEBA. Vragenlijsten voor leeftijd van 6 tot en met 18 years [ASEBA Manual Questionnaires for ages 6 to 18 years]. Rotterdam: ASEBA Nederland, 2013</w:t>
      </w:r>
    </w:p>
    <w:p w14:paraId="1B4CF4C2" w14:textId="77777777" w:rsidR="00E143D9" w:rsidRPr="005F7E89" w:rsidRDefault="00E143D9" w:rsidP="00E143D9">
      <w:pPr>
        <w:spacing w:line="360" w:lineRule="auto"/>
        <w:ind w:left="720" w:hanging="720"/>
        <w:jc w:val="both"/>
        <w:rPr>
          <w:rFonts w:ascii="Times New Roman" w:hAnsi="Times New Roman" w:cs="Times New Roman"/>
          <w:lang w:val="nl-NL"/>
        </w:rPr>
      </w:pPr>
      <w:r w:rsidRPr="005F7E89">
        <w:rPr>
          <w:rFonts w:ascii="Times New Roman" w:hAnsi="Times New Roman" w:cs="Times New Roman"/>
          <w:lang w:val="en-US"/>
        </w:rPr>
        <w:t>5</w:t>
      </w:r>
      <w:r w:rsidRPr="005F7E89">
        <w:rPr>
          <w:rFonts w:ascii="Times New Roman" w:hAnsi="Times New Roman" w:cs="Times New Roman"/>
          <w:lang w:val="en-US"/>
        </w:rPr>
        <w:tab/>
        <w:t xml:space="preserve">Hendriksen J, </w:t>
      </w:r>
      <w:proofErr w:type="spellStart"/>
      <w:r w:rsidRPr="005F7E89">
        <w:rPr>
          <w:rFonts w:ascii="Times New Roman" w:hAnsi="Times New Roman" w:cs="Times New Roman"/>
          <w:lang w:val="en-US"/>
        </w:rPr>
        <w:t>Hurks</w:t>
      </w:r>
      <w:proofErr w:type="spellEnd"/>
      <w:r w:rsidRPr="005F7E89">
        <w:rPr>
          <w:rFonts w:ascii="Times New Roman" w:hAnsi="Times New Roman" w:cs="Times New Roman"/>
          <w:lang w:val="en-US"/>
        </w:rPr>
        <w:t xml:space="preserve"> P: WPPSI-III-NL Wechsler Preschool and Primary Scale of Intelligence: </w:t>
      </w:r>
      <w:proofErr w:type="spellStart"/>
      <w:r w:rsidRPr="005F7E89">
        <w:rPr>
          <w:rFonts w:ascii="Times New Roman" w:hAnsi="Times New Roman" w:cs="Times New Roman"/>
          <w:lang w:val="en-US"/>
        </w:rPr>
        <w:t>Handleiding</w:t>
      </w:r>
      <w:proofErr w:type="spellEnd"/>
      <w:r w:rsidRPr="005F7E89">
        <w:rPr>
          <w:rFonts w:ascii="Times New Roman" w:hAnsi="Times New Roman" w:cs="Times New Roman"/>
          <w:lang w:val="en-US"/>
        </w:rPr>
        <w:t xml:space="preserve">. </w:t>
      </w:r>
      <w:r w:rsidRPr="005F7E89">
        <w:rPr>
          <w:rFonts w:ascii="Times New Roman" w:hAnsi="Times New Roman" w:cs="Times New Roman"/>
          <w:lang w:val="nl-NL"/>
        </w:rPr>
        <w:t>Amsterdam: Pearson, 2010</w:t>
      </w:r>
    </w:p>
    <w:p w14:paraId="72566D3F" w14:textId="77777777" w:rsidR="00E143D9" w:rsidRPr="005F7E89" w:rsidRDefault="00E143D9" w:rsidP="00E143D9">
      <w:pPr>
        <w:spacing w:line="360" w:lineRule="auto"/>
        <w:ind w:left="720" w:hanging="720"/>
        <w:jc w:val="both"/>
        <w:rPr>
          <w:rFonts w:ascii="Times New Roman" w:hAnsi="Times New Roman" w:cs="Times New Roman"/>
          <w:lang w:val="nl-BE"/>
        </w:rPr>
      </w:pPr>
      <w:r w:rsidRPr="005F7E89">
        <w:rPr>
          <w:rFonts w:ascii="Times New Roman" w:hAnsi="Times New Roman" w:cs="Times New Roman"/>
          <w:lang w:val="nl-BE"/>
        </w:rPr>
        <w:t>6</w:t>
      </w:r>
      <w:r w:rsidRPr="005F7E89">
        <w:rPr>
          <w:rFonts w:ascii="Times New Roman" w:hAnsi="Times New Roman" w:cs="Times New Roman"/>
          <w:lang w:val="nl-BE"/>
        </w:rPr>
        <w:tab/>
        <w:t>Wechsler D: WISC-III Nederlandstalige bewerking. Handleiding. Amsterdam: Pearson, 2005</w:t>
      </w:r>
    </w:p>
    <w:p w14:paraId="78AA019E" w14:textId="77777777" w:rsidR="00E143D9" w:rsidRPr="005F7E89" w:rsidRDefault="00E143D9" w:rsidP="00E143D9">
      <w:pPr>
        <w:spacing w:line="360" w:lineRule="auto"/>
        <w:ind w:left="720" w:hanging="720"/>
        <w:jc w:val="both"/>
        <w:rPr>
          <w:rFonts w:ascii="Times New Roman" w:hAnsi="Times New Roman" w:cs="Times New Roman"/>
          <w:lang w:val="en-GB"/>
        </w:rPr>
      </w:pPr>
      <w:r w:rsidRPr="005F7E89">
        <w:rPr>
          <w:rFonts w:ascii="Times New Roman" w:hAnsi="Times New Roman" w:cs="Times New Roman"/>
          <w:lang w:val="nl-BE"/>
        </w:rPr>
        <w:t>7</w:t>
      </w:r>
      <w:r w:rsidRPr="005F7E89">
        <w:rPr>
          <w:rFonts w:ascii="Times New Roman" w:hAnsi="Times New Roman" w:cs="Times New Roman"/>
          <w:lang w:val="nl-BE"/>
        </w:rPr>
        <w:tab/>
        <w:t xml:space="preserve">Wechsler D: WAIS-III Nederlandstalige bewerking. </w:t>
      </w:r>
      <w:proofErr w:type="spellStart"/>
      <w:r w:rsidRPr="005F7E89">
        <w:rPr>
          <w:rFonts w:ascii="Times New Roman" w:hAnsi="Times New Roman" w:cs="Times New Roman"/>
          <w:lang w:val="en-GB"/>
        </w:rPr>
        <w:t>Afname</w:t>
      </w:r>
      <w:proofErr w:type="spellEnd"/>
      <w:r w:rsidRPr="005F7E89">
        <w:rPr>
          <w:rFonts w:ascii="Times New Roman" w:hAnsi="Times New Roman" w:cs="Times New Roman"/>
          <w:lang w:val="en-GB"/>
        </w:rPr>
        <w:t xml:space="preserve"> </w:t>
      </w:r>
      <w:proofErr w:type="spellStart"/>
      <w:r w:rsidRPr="005F7E89">
        <w:rPr>
          <w:rFonts w:ascii="Times New Roman" w:hAnsi="Times New Roman" w:cs="Times New Roman"/>
          <w:lang w:val="en-GB"/>
        </w:rPr>
        <w:t>en</w:t>
      </w:r>
      <w:proofErr w:type="spellEnd"/>
      <w:r w:rsidRPr="005F7E89">
        <w:rPr>
          <w:rFonts w:ascii="Times New Roman" w:hAnsi="Times New Roman" w:cs="Times New Roman"/>
          <w:lang w:val="en-GB"/>
        </w:rPr>
        <w:t xml:space="preserve"> </w:t>
      </w:r>
      <w:proofErr w:type="spellStart"/>
      <w:r w:rsidRPr="005F7E89">
        <w:rPr>
          <w:rFonts w:ascii="Times New Roman" w:hAnsi="Times New Roman" w:cs="Times New Roman"/>
          <w:lang w:val="en-GB"/>
        </w:rPr>
        <w:t>Scoringshandleiding</w:t>
      </w:r>
      <w:proofErr w:type="spellEnd"/>
      <w:r w:rsidRPr="005F7E89">
        <w:rPr>
          <w:rFonts w:ascii="Times New Roman" w:hAnsi="Times New Roman" w:cs="Times New Roman"/>
          <w:lang w:val="en-GB"/>
        </w:rPr>
        <w:t>. Amsterdam: Pearson, 2012</w:t>
      </w:r>
    </w:p>
    <w:p w14:paraId="2D0D14CB" w14:textId="77777777" w:rsidR="00E143D9" w:rsidRPr="005F7E89" w:rsidRDefault="00E143D9" w:rsidP="00E143D9">
      <w:pPr>
        <w:spacing w:line="360" w:lineRule="auto"/>
        <w:ind w:left="720" w:hanging="720"/>
        <w:jc w:val="both"/>
        <w:rPr>
          <w:rFonts w:ascii="Times New Roman" w:hAnsi="Times New Roman" w:cs="Times New Roman"/>
          <w:lang w:val="nl-BE"/>
        </w:rPr>
      </w:pPr>
      <w:r w:rsidRPr="005F7E89">
        <w:rPr>
          <w:rFonts w:ascii="Times New Roman" w:hAnsi="Times New Roman" w:cs="Times New Roman"/>
          <w:lang w:val="en-US"/>
        </w:rPr>
        <w:t>8</w:t>
      </w:r>
      <w:r w:rsidRPr="005F7E89">
        <w:rPr>
          <w:rFonts w:ascii="Times New Roman" w:hAnsi="Times New Roman" w:cs="Times New Roman"/>
          <w:lang w:val="en-US"/>
        </w:rPr>
        <w:tab/>
        <w:t xml:space="preserve">Beery KE, Buktenica NA, Beery NA: The Beery-Buktenica Developmental Test of Visual-Motor Integration, 6th edition (BEERYTM VMI). </w:t>
      </w:r>
      <w:r w:rsidRPr="005F7E89">
        <w:rPr>
          <w:rFonts w:ascii="Times New Roman" w:hAnsi="Times New Roman" w:cs="Times New Roman"/>
          <w:lang w:val="nl-BE"/>
        </w:rPr>
        <w:t>Amsterdam: Pearson, 2010</w:t>
      </w:r>
    </w:p>
    <w:p w14:paraId="69E3761A" w14:textId="77777777" w:rsidR="00E143D9" w:rsidRPr="005F7E89" w:rsidRDefault="00E143D9" w:rsidP="00E143D9">
      <w:pPr>
        <w:spacing w:line="360" w:lineRule="auto"/>
        <w:ind w:left="720" w:hanging="720"/>
        <w:jc w:val="both"/>
        <w:rPr>
          <w:rFonts w:ascii="Times New Roman" w:hAnsi="Times New Roman" w:cs="Times New Roman"/>
          <w:lang w:val="nl-BE"/>
        </w:rPr>
      </w:pPr>
      <w:r w:rsidRPr="005F7E89">
        <w:rPr>
          <w:rFonts w:ascii="Times New Roman" w:hAnsi="Times New Roman" w:cs="Times New Roman"/>
          <w:lang w:val="nl-BE"/>
        </w:rPr>
        <w:t>9</w:t>
      </w:r>
      <w:r w:rsidRPr="005F7E89">
        <w:rPr>
          <w:rFonts w:ascii="Times New Roman" w:hAnsi="Times New Roman" w:cs="Times New Roman"/>
          <w:lang w:val="nl-BE"/>
        </w:rPr>
        <w:tab/>
        <w:t>De Sonneville L: Handboek Amsterdamse Neuropsychologische Taken. Amsterdam: Boom test uitgevers, 2014</w:t>
      </w:r>
    </w:p>
    <w:p w14:paraId="52D0B9E2" w14:textId="65A01924" w:rsidR="00E143D9" w:rsidRPr="005F7E89" w:rsidRDefault="00E143D9" w:rsidP="009C4D1F">
      <w:pPr>
        <w:spacing w:line="360" w:lineRule="auto"/>
        <w:ind w:left="720" w:hanging="720"/>
        <w:jc w:val="both"/>
        <w:rPr>
          <w:rFonts w:ascii="Times New Roman" w:hAnsi="Times New Roman" w:cs="Times New Roman"/>
          <w:lang w:val="en-US"/>
        </w:rPr>
      </w:pPr>
      <w:r w:rsidRPr="005F7E89">
        <w:rPr>
          <w:rFonts w:ascii="Times New Roman" w:hAnsi="Times New Roman" w:cs="Times New Roman"/>
          <w:lang w:val="en-US"/>
        </w:rPr>
        <w:t>10</w:t>
      </w:r>
      <w:r w:rsidRPr="005F7E89">
        <w:rPr>
          <w:rFonts w:ascii="Times New Roman" w:hAnsi="Times New Roman" w:cs="Times New Roman"/>
          <w:lang w:val="en-US"/>
        </w:rPr>
        <w:tab/>
        <w:t>Cohen MJ: Children's Memory Scale Manual. Bloomington, MN: Pearson, 1997</w:t>
      </w:r>
    </w:p>
    <w:p w14:paraId="2CAAFDD6" w14:textId="0F0092E8" w:rsidR="00E75C6D" w:rsidRPr="005F7E89" w:rsidRDefault="00EA00E8" w:rsidP="00E75C6D">
      <w:pPr>
        <w:spacing w:line="360" w:lineRule="auto"/>
        <w:ind w:left="720" w:hanging="720"/>
        <w:jc w:val="both"/>
        <w:rPr>
          <w:rFonts w:ascii="Times New Roman" w:hAnsi="Times New Roman" w:cs="Times New Roman"/>
          <w:lang w:val="en-GB"/>
        </w:rPr>
      </w:pPr>
      <w:r w:rsidRPr="005F7E89">
        <w:rPr>
          <w:rFonts w:ascii="Times New Roman" w:hAnsi="Times New Roman" w:cs="Times New Roman"/>
          <w:lang w:val="en-US"/>
        </w:rPr>
        <w:t>11</w:t>
      </w:r>
      <w:r w:rsidRPr="005F7E89">
        <w:rPr>
          <w:rFonts w:ascii="Times New Roman" w:hAnsi="Times New Roman" w:cs="Times New Roman"/>
          <w:lang w:val="en-US"/>
        </w:rPr>
        <w:tab/>
      </w:r>
      <w:r w:rsidR="00E75C6D" w:rsidRPr="005F7E89">
        <w:rPr>
          <w:rFonts w:ascii="Times New Roman" w:hAnsi="Times New Roman" w:cs="Times New Roman"/>
          <w:lang w:val="en-US"/>
        </w:rPr>
        <w:t xml:space="preserve">Verstraete S, </w:t>
      </w:r>
      <w:proofErr w:type="spellStart"/>
      <w:r w:rsidR="00E75C6D" w:rsidRPr="005F7E89">
        <w:rPr>
          <w:rFonts w:ascii="Times New Roman" w:hAnsi="Times New Roman" w:cs="Times New Roman"/>
          <w:lang w:val="en-US"/>
        </w:rPr>
        <w:t>Verbruggen</w:t>
      </w:r>
      <w:proofErr w:type="spellEnd"/>
      <w:r w:rsidR="00E75C6D" w:rsidRPr="005F7E89">
        <w:rPr>
          <w:rFonts w:ascii="Times New Roman" w:hAnsi="Times New Roman" w:cs="Times New Roman"/>
          <w:lang w:val="en-US"/>
        </w:rPr>
        <w:t xml:space="preserve"> SC, </w:t>
      </w:r>
      <w:proofErr w:type="spellStart"/>
      <w:r w:rsidR="00E75C6D" w:rsidRPr="005F7E89">
        <w:rPr>
          <w:rFonts w:ascii="Times New Roman" w:hAnsi="Times New Roman" w:cs="Times New Roman"/>
          <w:lang w:val="en-US"/>
        </w:rPr>
        <w:t>Hordijk</w:t>
      </w:r>
      <w:proofErr w:type="spellEnd"/>
      <w:r w:rsidR="00E75C6D" w:rsidRPr="005F7E89">
        <w:rPr>
          <w:rFonts w:ascii="Times New Roman" w:hAnsi="Times New Roman" w:cs="Times New Roman"/>
          <w:lang w:val="en-US"/>
        </w:rPr>
        <w:t xml:space="preserve"> JA, et al: </w:t>
      </w:r>
      <w:r w:rsidR="00E75C6D" w:rsidRPr="005F7E89">
        <w:rPr>
          <w:rFonts w:ascii="Times New Roman" w:hAnsi="Times New Roman" w:cs="Times New Roman"/>
          <w:lang w:val="en-GB"/>
        </w:rPr>
        <w:t xml:space="preserve">Long-term developmental effects of withholding parenteral nutrition for 1 week in the paediatric intensive care unit: a 2-year follow-up of the </w:t>
      </w:r>
      <w:proofErr w:type="spellStart"/>
      <w:r w:rsidR="00E75C6D" w:rsidRPr="005F7E89">
        <w:rPr>
          <w:rFonts w:ascii="Times New Roman" w:hAnsi="Times New Roman" w:cs="Times New Roman"/>
          <w:lang w:val="en-GB"/>
        </w:rPr>
        <w:t>PEPaNIC</w:t>
      </w:r>
      <w:proofErr w:type="spellEnd"/>
      <w:r w:rsidR="00E75C6D" w:rsidRPr="005F7E89">
        <w:rPr>
          <w:rFonts w:ascii="Times New Roman" w:hAnsi="Times New Roman" w:cs="Times New Roman"/>
          <w:lang w:val="en-GB"/>
        </w:rPr>
        <w:t xml:space="preserve"> international. randomised. controlled trial. </w:t>
      </w:r>
      <w:r w:rsidR="00E75C6D" w:rsidRPr="005F7E89">
        <w:rPr>
          <w:rFonts w:ascii="Times New Roman" w:hAnsi="Times New Roman" w:cs="Times New Roman"/>
          <w:i/>
          <w:lang w:val="en-GB"/>
        </w:rPr>
        <w:t>Lancet Respir Med</w:t>
      </w:r>
      <w:r w:rsidR="00E75C6D" w:rsidRPr="005F7E89">
        <w:rPr>
          <w:rFonts w:ascii="Times New Roman" w:hAnsi="Times New Roman" w:cs="Times New Roman"/>
          <w:lang w:val="en-GB"/>
        </w:rPr>
        <w:t xml:space="preserve"> 2019; 7:141</w:t>
      </w:r>
      <w:r w:rsidR="00E75C6D" w:rsidRPr="005F7E89">
        <w:rPr>
          <w:rFonts w:ascii="Times New Roman" w:hAnsi="Times New Roman" w:cs="Times New Roman"/>
          <w:lang w:val="en-US"/>
        </w:rPr>
        <w:t>-1</w:t>
      </w:r>
      <w:r w:rsidR="00E75C6D" w:rsidRPr="005F7E89">
        <w:rPr>
          <w:rFonts w:ascii="Times New Roman" w:hAnsi="Times New Roman" w:cs="Times New Roman"/>
          <w:lang w:val="en-GB"/>
        </w:rPr>
        <w:t>53</w:t>
      </w:r>
    </w:p>
    <w:p w14:paraId="36D8BDCE" w14:textId="13C7D46A" w:rsidR="00E75C6D" w:rsidRPr="005F7E89" w:rsidRDefault="00E75C6D" w:rsidP="00E75C6D">
      <w:pPr>
        <w:spacing w:line="360" w:lineRule="auto"/>
        <w:ind w:left="720" w:hanging="720"/>
        <w:jc w:val="both"/>
        <w:rPr>
          <w:rFonts w:ascii="Times New Roman" w:hAnsi="Times New Roman" w:cs="Times New Roman"/>
          <w:lang w:val="en-US"/>
        </w:rPr>
      </w:pPr>
      <w:r w:rsidRPr="005F7E89">
        <w:rPr>
          <w:rFonts w:ascii="Times New Roman" w:hAnsi="Times New Roman" w:cs="Times New Roman"/>
          <w:lang w:val="en-US"/>
        </w:rPr>
        <w:t>12</w:t>
      </w:r>
      <w:r w:rsidRPr="005F7E89">
        <w:rPr>
          <w:rFonts w:ascii="Times New Roman" w:hAnsi="Times New Roman" w:cs="Times New Roman"/>
          <w:lang w:val="en-US"/>
        </w:rPr>
        <w:tab/>
        <w:t xml:space="preserve">Jacobs A, Dulfer K, </w:t>
      </w:r>
      <w:proofErr w:type="spellStart"/>
      <w:r w:rsidRPr="005F7E89">
        <w:rPr>
          <w:rFonts w:ascii="Times New Roman" w:hAnsi="Times New Roman" w:cs="Times New Roman"/>
          <w:lang w:val="en-US"/>
        </w:rPr>
        <w:t>Eveleens</w:t>
      </w:r>
      <w:proofErr w:type="spellEnd"/>
      <w:r w:rsidRPr="005F7E89">
        <w:rPr>
          <w:rFonts w:ascii="Times New Roman" w:hAnsi="Times New Roman" w:cs="Times New Roman"/>
          <w:lang w:val="en-US"/>
        </w:rPr>
        <w:t xml:space="preserve"> R, et al: </w:t>
      </w:r>
      <w:r w:rsidRPr="005F7E89">
        <w:rPr>
          <w:rFonts w:ascii="Times New Roman" w:hAnsi="Times New Roman" w:cs="Times New Roman"/>
          <w:lang w:val="en-GB"/>
        </w:rPr>
        <w:t xml:space="preserve">Long-term developmental impact of withholding parenteral nutrition in paediatric-ICU: a 4-year follow-up of the </w:t>
      </w:r>
      <w:proofErr w:type="spellStart"/>
      <w:r w:rsidRPr="005F7E89">
        <w:rPr>
          <w:rFonts w:ascii="Times New Roman" w:hAnsi="Times New Roman" w:cs="Times New Roman"/>
          <w:lang w:val="en-GB"/>
        </w:rPr>
        <w:t>PEPaNIC</w:t>
      </w:r>
      <w:proofErr w:type="spellEnd"/>
      <w:r w:rsidRPr="005F7E89">
        <w:rPr>
          <w:rFonts w:ascii="Times New Roman" w:hAnsi="Times New Roman" w:cs="Times New Roman"/>
          <w:lang w:val="en-GB"/>
        </w:rPr>
        <w:t xml:space="preserve"> randomised controlled trial. </w:t>
      </w:r>
      <w:r w:rsidRPr="005F7E89">
        <w:rPr>
          <w:rFonts w:ascii="Times New Roman" w:hAnsi="Times New Roman" w:cs="Times New Roman"/>
          <w:i/>
          <w:lang w:val="en-US"/>
        </w:rPr>
        <w:t>Lancet Child Adolesc Health</w:t>
      </w:r>
      <w:r w:rsidRPr="005F7E89">
        <w:rPr>
          <w:rFonts w:ascii="Times New Roman" w:hAnsi="Times New Roman" w:cs="Times New Roman"/>
          <w:lang w:val="en-US"/>
        </w:rPr>
        <w:t xml:space="preserve"> 2020; 7:503-514</w:t>
      </w:r>
    </w:p>
    <w:p w14:paraId="7E58FE8B" w14:textId="2680B3D4" w:rsidR="00EA00E8" w:rsidRPr="005F7E89" w:rsidRDefault="00EA00E8" w:rsidP="00E75C6D">
      <w:pPr>
        <w:spacing w:line="360" w:lineRule="auto"/>
        <w:ind w:left="708" w:hanging="708"/>
        <w:jc w:val="both"/>
        <w:rPr>
          <w:rFonts w:ascii="Times New Roman" w:hAnsi="Times New Roman" w:cs="Times New Roman"/>
          <w:lang w:val="en-US"/>
        </w:rPr>
      </w:pPr>
      <w:r w:rsidRPr="005F7E89">
        <w:rPr>
          <w:rFonts w:ascii="Times New Roman" w:hAnsi="Times New Roman" w:cs="Times New Roman"/>
          <w:lang w:val="en-US"/>
        </w:rPr>
        <w:t>13</w:t>
      </w:r>
      <w:r w:rsidRPr="005F7E89">
        <w:rPr>
          <w:rFonts w:ascii="Times New Roman" w:hAnsi="Times New Roman" w:cs="Times New Roman"/>
          <w:lang w:val="en-US"/>
        </w:rPr>
        <w:tab/>
      </w:r>
      <w:r w:rsidR="00E75C6D" w:rsidRPr="005F7E89">
        <w:rPr>
          <w:rFonts w:ascii="Times New Roman" w:hAnsi="Times New Roman" w:cs="Times New Roman"/>
          <w:lang w:val="en-US"/>
        </w:rPr>
        <w:t xml:space="preserve">Wulff J JL: Multiple imputation by chained equations in praxis: guidelines and review. </w:t>
      </w:r>
      <w:r w:rsidR="00E75C6D" w:rsidRPr="005F7E89">
        <w:rPr>
          <w:rFonts w:ascii="Times New Roman" w:hAnsi="Times New Roman" w:cs="Times New Roman"/>
          <w:i/>
          <w:lang w:val="en-US"/>
        </w:rPr>
        <w:t>Electron J</w:t>
      </w:r>
      <w:r w:rsidR="00E75C6D" w:rsidRPr="005F7E89">
        <w:rPr>
          <w:rFonts w:ascii="Times New Roman" w:hAnsi="Times New Roman" w:cs="Times New Roman"/>
          <w:lang w:val="en-US"/>
        </w:rPr>
        <w:t xml:space="preserve"> </w:t>
      </w:r>
      <w:r w:rsidR="00E75C6D" w:rsidRPr="005F7E89">
        <w:rPr>
          <w:rFonts w:ascii="Times New Roman" w:hAnsi="Times New Roman" w:cs="Times New Roman"/>
          <w:i/>
          <w:lang w:val="en-US"/>
        </w:rPr>
        <w:t>Bus Res Methods</w:t>
      </w:r>
      <w:r w:rsidR="00E75C6D" w:rsidRPr="005F7E89">
        <w:rPr>
          <w:rFonts w:ascii="Times New Roman" w:hAnsi="Times New Roman" w:cs="Times New Roman"/>
          <w:lang w:val="en-US"/>
        </w:rPr>
        <w:t xml:space="preserve"> 2017; 15:41-56</w:t>
      </w:r>
    </w:p>
    <w:sectPr w:rsidR="00EA00E8" w:rsidRPr="005F7E89" w:rsidSect="00BB2D1D">
      <w:pgSz w:w="12240" w:h="15840"/>
      <w:pgMar w:top="1440" w:right="1440" w:bottom="1440"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03DB7" w14:textId="77777777" w:rsidR="00271738" w:rsidRDefault="00271738">
      <w:pPr>
        <w:spacing w:line="240" w:lineRule="auto"/>
      </w:pPr>
      <w:r>
        <w:separator/>
      </w:r>
    </w:p>
  </w:endnote>
  <w:endnote w:type="continuationSeparator" w:id="0">
    <w:p w14:paraId="3398B9FD" w14:textId="77777777" w:rsidR="00271738" w:rsidRDefault="002717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2851" w14:textId="77777777" w:rsidR="005E710D" w:rsidRDefault="005E7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843926"/>
      <w:docPartObj>
        <w:docPartGallery w:val="Page Numbers (Bottom of Page)"/>
        <w:docPartUnique/>
      </w:docPartObj>
    </w:sdtPr>
    <w:sdtEndPr>
      <w:rPr>
        <w:noProof/>
      </w:rPr>
    </w:sdtEndPr>
    <w:sdtContent>
      <w:p w14:paraId="2125B17C" w14:textId="05759035" w:rsidR="005E710D" w:rsidRDefault="005E71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FA1DC2" w14:textId="77777777" w:rsidR="005E710D" w:rsidRDefault="005E71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0CF" w14:textId="77777777" w:rsidR="005E710D" w:rsidRDefault="005E7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E675" w14:textId="77777777" w:rsidR="00271738" w:rsidRDefault="00271738">
      <w:pPr>
        <w:spacing w:line="240" w:lineRule="auto"/>
      </w:pPr>
      <w:r>
        <w:separator/>
      </w:r>
    </w:p>
  </w:footnote>
  <w:footnote w:type="continuationSeparator" w:id="0">
    <w:p w14:paraId="1B7EBA7C" w14:textId="77777777" w:rsidR="00271738" w:rsidRDefault="002717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C9C9" w14:textId="77777777" w:rsidR="005E710D" w:rsidRDefault="005E7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1866" w14:textId="77777777" w:rsidR="005E710D" w:rsidRDefault="005E7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CDBE" w14:textId="77777777" w:rsidR="005E710D" w:rsidRDefault="005E7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2A19"/>
    <w:multiLevelType w:val="hybridMultilevel"/>
    <w:tmpl w:val="2690E008"/>
    <w:lvl w:ilvl="0" w:tplc="79923986">
      <w:start w:val="6"/>
      <w:numFmt w:val="bullet"/>
      <w:lvlText w:val="-"/>
      <w:lvlJc w:val="left"/>
      <w:pPr>
        <w:ind w:left="360" w:hanging="360"/>
      </w:pPr>
      <w:rPr>
        <w:rFonts w:ascii="Arial Narrow" w:eastAsia="Calibri" w:hAnsi="Arial Narrow"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0A"/>
    <w:rsid w:val="00021BC7"/>
    <w:rsid w:val="00023A85"/>
    <w:rsid w:val="00074B04"/>
    <w:rsid w:val="00077BE6"/>
    <w:rsid w:val="000842E9"/>
    <w:rsid w:val="00084431"/>
    <w:rsid w:val="00092862"/>
    <w:rsid w:val="0009386F"/>
    <w:rsid w:val="000A2BC2"/>
    <w:rsid w:val="000A33E0"/>
    <w:rsid w:val="000B139C"/>
    <w:rsid w:val="000B1FEC"/>
    <w:rsid w:val="000C0A7C"/>
    <w:rsid w:val="001121ED"/>
    <w:rsid w:val="00142B14"/>
    <w:rsid w:val="00144EB8"/>
    <w:rsid w:val="00154830"/>
    <w:rsid w:val="001634B3"/>
    <w:rsid w:val="00164A3D"/>
    <w:rsid w:val="001937ED"/>
    <w:rsid w:val="00194431"/>
    <w:rsid w:val="001A2DD5"/>
    <w:rsid w:val="001A590E"/>
    <w:rsid w:val="001B79FC"/>
    <w:rsid w:val="001D02A4"/>
    <w:rsid w:val="001D16E2"/>
    <w:rsid w:val="00200581"/>
    <w:rsid w:val="00205216"/>
    <w:rsid w:val="002463EB"/>
    <w:rsid w:val="002640D2"/>
    <w:rsid w:val="00270145"/>
    <w:rsid w:val="00271738"/>
    <w:rsid w:val="00277A66"/>
    <w:rsid w:val="002802DE"/>
    <w:rsid w:val="002A0171"/>
    <w:rsid w:val="002B03BB"/>
    <w:rsid w:val="002B4921"/>
    <w:rsid w:val="002B5BDD"/>
    <w:rsid w:val="002C5DD9"/>
    <w:rsid w:val="002D0CE3"/>
    <w:rsid w:val="002E7AAE"/>
    <w:rsid w:val="00301A99"/>
    <w:rsid w:val="00316C0B"/>
    <w:rsid w:val="00352A1B"/>
    <w:rsid w:val="003735EC"/>
    <w:rsid w:val="0039278A"/>
    <w:rsid w:val="003A2E94"/>
    <w:rsid w:val="003B09E2"/>
    <w:rsid w:val="003B3A70"/>
    <w:rsid w:val="003E0027"/>
    <w:rsid w:val="003E6A59"/>
    <w:rsid w:val="003F3419"/>
    <w:rsid w:val="003F62A8"/>
    <w:rsid w:val="003F62FE"/>
    <w:rsid w:val="00405D6B"/>
    <w:rsid w:val="00413D31"/>
    <w:rsid w:val="00432A0A"/>
    <w:rsid w:val="0043763D"/>
    <w:rsid w:val="00450B2C"/>
    <w:rsid w:val="004533DD"/>
    <w:rsid w:val="00454FB4"/>
    <w:rsid w:val="004768B0"/>
    <w:rsid w:val="00477CBC"/>
    <w:rsid w:val="004857AB"/>
    <w:rsid w:val="004D1CC7"/>
    <w:rsid w:val="004D2C8E"/>
    <w:rsid w:val="004E2AFD"/>
    <w:rsid w:val="005279D4"/>
    <w:rsid w:val="00535456"/>
    <w:rsid w:val="00581513"/>
    <w:rsid w:val="005836E6"/>
    <w:rsid w:val="00594DF2"/>
    <w:rsid w:val="005961A5"/>
    <w:rsid w:val="005B2A93"/>
    <w:rsid w:val="005B6A09"/>
    <w:rsid w:val="005E710D"/>
    <w:rsid w:val="005F1411"/>
    <w:rsid w:val="005F7E89"/>
    <w:rsid w:val="0062574A"/>
    <w:rsid w:val="006330D5"/>
    <w:rsid w:val="00635055"/>
    <w:rsid w:val="00643B31"/>
    <w:rsid w:val="006462A7"/>
    <w:rsid w:val="006577E0"/>
    <w:rsid w:val="00665BA4"/>
    <w:rsid w:val="00690A80"/>
    <w:rsid w:val="00693A59"/>
    <w:rsid w:val="006B48C5"/>
    <w:rsid w:val="006C6601"/>
    <w:rsid w:val="006D491F"/>
    <w:rsid w:val="006D6F8D"/>
    <w:rsid w:val="006E0DDA"/>
    <w:rsid w:val="006E3422"/>
    <w:rsid w:val="007060B7"/>
    <w:rsid w:val="007076CD"/>
    <w:rsid w:val="007143A4"/>
    <w:rsid w:val="00732666"/>
    <w:rsid w:val="00762636"/>
    <w:rsid w:val="00780CF2"/>
    <w:rsid w:val="0078629F"/>
    <w:rsid w:val="00790815"/>
    <w:rsid w:val="007B50C6"/>
    <w:rsid w:val="007E5D2F"/>
    <w:rsid w:val="00803B26"/>
    <w:rsid w:val="008261EC"/>
    <w:rsid w:val="00831DE5"/>
    <w:rsid w:val="00840E6A"/>
    <w:rsid w:val="0085154D"/>
    <w:rsid w:val="0085241D"/>
    <w:rsid w:val="0085323B"/>
    <w:rsid w:val="0086011E"/>
    <w:rsid w:val="00866D7D"/>
    <w:rsid w:val="008705BF"/>
    <w:rsid w:val="00872BFE"/>
    <w:rsid w:val="008861F5"/>
    <w:rsid w:val="008927C2"/>
    <w:rsid w:val="00894892"/>
    <w:rsid w:val="0089768A"/>
    <w:rsid w:val="008C708F"/>
    <w:rsid w:val="008D5723"/>
    <w:rsid w:val="008E2580"/>
    <w:rsid w:val="008E3CC9"/>
    <w:rsid w:val="008E574A"/>
    <w:rsid w:val="008F0E49"/>
    <w:rsid w:val="008F646F"/>
    <w:rsid w:val="00916A05"/>
    <w:rsid w:val="00916CFD"/>
    <w:rsid w:val="00922BDC"/>
    <w:rsid w:val="00962E2C"/>
    <w:rsid w:val="009730E5"/>
    <w:rsid w:val="009B04BB"/>
    <w:rsid w:val="009B6732"/>
    <w:rsid w:val="009B7BC8"/>
    <w:rsid w:val="009C44D8"/>
    <w:rsid w:val="009C4D1F"/>
    <w:rsid w:val="009F27C7"/>
    <w:rsid w:val="009F7DED"/>
    <w:rsid w:val="00A00870"/>
    <w:rsid w:val="00A33A15"/>
    <w:rsid w:val="00A446E4"/>
    <w:rsid w:val="00A50F1B"/>
    <w:rsid w:val="00A520D8"/>
    <w:rsid w:val="00A61A89"/>
    <w:rsid w:val="00A834BF"/>
    <w:rsid w:val="00A963BB"/>
    <w:rsid w:val="00AD4DC6"/>
    <w:rsid w:val="00AF40B5"/>
    <w:rsid w:val="00B01BD5"/>
    <w:rsid w:val="00B11652"/>
    <w:rsid w:val="00B16ED9"/>
    <w:rsid w:val="00B3346A"/>
    <w:rsid w:val="00B56CE0"/>
    <w:rsid w:val="00B830DE"/>
    <w:rsid w:val="00B91ED5"/>
    <w:rsid w:val="00BA7DAC"/>
    <w:rsid w:val="00BB2D1D"/>
    <w:rsid w:val="00BC76AE"/>
    <w:rsid w:val="00BD78F5"/>
    <w:rsid w:val="00BE3C6B"/>
    <w:rsid w:val="00BE5DF4"/>
    <w:rsid w:val="00BF5BE7"/>
    <w:rsid w:val="00C0205E"/>
    <w:rsid w:val="00C515C7"/>
    <w:rsid w:val="00C61A64"/>
    <w:rsid w:val="00C671A6"/>
    <w:rsid w:val="00C95444"/>
    <w:rsid w:val="00C9728F"/>
    <w:rsid w:val="00CC6987"/>
    <w:rsid w:val="00CD31B0"/>
    <w:rsid w:val="00D16975"/>
    <w:rsid w:val="00D35EE1"/>
    <w:rsid w:val="00D55B46"/>
    <w:rsid w:val="00D60952"/>
    <w:rsid w:val="00D60E17"/>
    <w:rsid w:val="00D76293"/>
    <w:rsid w:val="00D809C3"/>
    <w:rsid w:val="00D83BEC"/>
    <w:rsid w:val="00DA1E8A"/>
    <w:rsid w:val="00DB6868"/>
    <w:rsid w:val="00DD1C9E"/>
    <w:rsid w:val="00E0747C"/>
    <w:rsid w:val="00E143D9"/>
    <w:rsid w:val="00E14E99"/>
    <w:rsid w:val="00E23BDA"/>
    <w:rsid w:val="00E23C55"/>
    <w:rsid w:val="00E32BE7"/>
    <w:rsid w:val="00E61554"/>
    <w:rsid w:val="00E61FDC"/>
    <w:rsid w:val="00E709EE"/>
    <w:rsid w:val="00E74E56"/>
    <w:rsid w:val="00E75142"/>
    <w:rsid w:val="00E75C6D"/>
    <w:rsid w:val="00E812C0"/>
    <w:rsid w:val="00E8502C"/>
    <w:rsid w:val="00E93D81"/>
    <w:rsid w:val="00E94CC0"/>
    <w:rsid w:val="00EA00E8"/>
    <w:rsid w:val="00EC22B2"/>
    <w:rsid w:val="00ED0D43"/>
    <w:rsid w:val="00ED1953"/>
    <w:rsid w:val="00ED1D0F"/>
    <w:rsid w:val="00EE0B65"/>
    <w:rsid w:val="00EF00EE"/>
    <w:rsid w:val="00F160E6"/>
    <w:rsid w:val="00F26284"/>
    <w:rsid w:val="00F41232"/>
    <w:rsid w:val="00F93C36"/>
    <w:rsid w:val="00FD13C6"/>
    <w:rsid w:val="00FE109F"/>
    <w:rsid w:val="00FE6616"/>
    <w:rsid w:val="00FF34B7"/>
    <w:rsid w:val="00FF36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6ABC"/>
  <w15:chartTrackingRefBased/>
  <w15:docId w15:val="{BFFD0B8D-350A-4994-AFB4-C0CCD88C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2636"/>
    <w:pPr>
      <w:spacing w:after="0" w:line="276" w:lineRule="auto"/>
    </w:pPr>
    <w:rPr>
      <w:rFonts w:ascii="Arial" w:eastAsia="Arial" w:hAnsi="Arial" w:cs="Arial"/>
      <w:lang w:val="en"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03BB"/>
    <w:pPr>
      <w:tabs>
        <w:tab w:val="center" w:pos="4536"/>
        <w:tab w:val="right" w:pos="9072"/>
      </w:tabs>
      <w:spacing w:line="240" w:lineRule="auto"/>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2B03BB"/>
    <w:rPr>
      <w:lang w:val="en-GB"/>
    </w:rPr>
  </w:style>
  <w:style w:type="paragraph" w:styleId="ListParagraph">
    <w:name w:val="List Paragraph"/>
    <w:basedOn w:val="Normal"/>
    <w:uiPriority w:val="34"/>
    <w:qFormat/>
    <w:rsid w:val="00194431"/>
    <w:pPr>
      <w:spacing w:after="160" w:line="256" w:lineRule="auto"/>
      <w:ind w:left="720"/>
      <w:contextualSpacing/>
    </w:pPr>
    <w:rPr>
      <w:rFonts w:ascii="Calibri" w:eastAsia="Calibri" w:hAnsi="Calibri" w:cs="Times New Roman"/>
      <w:lang w:val="nl-BE" w:eastAsia="en-US"/>
    </w:rPr>
  </w:style>
  <w:style w:type="character" w:styleId="Hyperlink">
    <w:name w:val="Hyperlink"/>
    <w:basedOn w:val="DefaultParagraphFont"/>
    <w:uiPriority w:val="99"/>
    <w:unhideWhenUsed/>
    <w:rsid w:val="00840E6A"/>
    <w:rPr>
      <w:color w:val="0563C1" w:themeColor="hyperlink"/>
      <w:u w:val="single"/>
    </w:rPr>
  </w:style>
  <w:style w:type="table" w:styleId="TableGrid">
    <w:name w:val="Table Grid"/>
    <w:basedOn w:val="TableNormal"/>
    <w:uiPriority w:val="39"/>
    <w:rsid w:val="002D0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5444"/>
    <w:pPr>
      <w:tabs>
        <w:tab w:val="center" w:pos="4513"/>
        <w:tab w:val="right" w:pos="9026"/>
      </w:tabs>
      <w:spacing w:line="240" w:lineRule="auto"/>
    </w:pPr>
  </w:style>
  <w:style w:type="character" w:customStyle="1" w:styleId="HeaderChar">
    <w:name w:val="Header Char"/>
    <w:basedOn w:val="DefaultParagraphFont"/>
    <w:link w:val="Header"/>
    <w:uiPriority w:val="99"/>
    <w:rsid w:val="00C95444"/>
    <w:rPr>
      <w:rFonts w:ascii="Arial" w:eastAsia="Arial" w:hAnsi="Arial" w:cs="Arial"/>
      <w:lang w:val="en" w:eastAsia="nl-BE"/>
    </w:rPr>
  </w:style>
  <w:style w:type="paragraph" w:styleId="Revision">
    <w:name w:val="Revision"/>
    <w:hidden/>
    <w:uiPriority w:val="99"/>
    <w:semiHidden/>
    <w:rsid w:val="0089768A"/>
    <w:pPr>
      <w:spacing w:after="0" w:line="240" w:lineRule="auto"/>
    </w:pPr>
    <w:rPr>
      <w:rFonts w:ascii="Arial" w:eastAsia="Arial" w:hAnsi="Arial" w:cs="Arial"/>
      <w:lang w:val="en" w:eastAsia="nl-BE"/>
    </w:rPr>
  </w:style>
  <w:style w:type="character" w:styleId="CommentReference">
    <w:name w:val="annotation reference"/>
    <w:basedOn w:val="DefaultParagraphFont"/>
    <w:uiPriority w:val="99"/>
    <w:semiHidden/>
    <w:unhideWhenUsed/>
    <w:rsid w:val="00C671A6"/>
    <w:rPr>
      <w:sz w:val="16"/>
      <w:szCs w:val="16"/>
    </w:rPr>
  </w:style>
  <w:style w:type="paragraph" w:styleId="CommentText">
    <w:name w:val="annotation text"/>
    <w:basedOn w:val="Normal"/>
    <w:link w:val="CommentTextChar"/>
    <w:uiPriority w:val="99"/>
    <w:semiHidden/>
    <w:unhideWhenUsed/>
    <w:rsid w:val="00C671A6"/>
    <w:pPr>
      <w:spacing w:line="240" w:lineRule="auto"/>
    </w:pPr>
    <w:rPr>
      <w:sz w:val="20"/>
      <w:szCs w:val="20"/>
    </w:rPr>
  </w:style>
  <w:style w:type="character" w:customStyle="1" w:styleId="CommentTextChar">
    <w:name w:val="Comment Text Char"/>
    <w:basedOn w:val="DefaultParagraphFont"/>
    <w:link w:val="CommentText"/>
    <w:uiPriority w:val="99"/>
    <w:semiHidden/>
    <w:rsid w:val="00C671A6"/>
    <w:rPr>
      <w:rFonts w:ascii="Arial" w:eastAsia="Arial" w:hAnsi="Arial" w:cs="Arial"/>
      <w:sz w:val="20"/>
      <w:szCs w:val="20"/>
      <w:lang w:val="en" w:eastAsia="nl-BE"/>
    </w:rPr>
  </w:style>
  <w:style w:type="paragraph" w:styleId="CommentSubject">
    <w:name w:val="annotation subject"/>
    <w:basedOn w:val="CommentText"/>
    <w:next w:val="CommentText"/>
    <w:link w:val="CommentSubjectChar"/>
    <w:uiPriority w:val="99"/>
    <w:semiHidden/>
    <w:unhideWhenUsed/>
    <w:rsid w:val="00C61A64"/>
    <w:rPr>
      <w:b/>
      <w:bCs/>
    </w:rPr>
  </w:style>
  <w:style w:type="character" w:customStyle="1" w:styleId="CommentSubjectChar">
    <w:name w:val="Comment Subject Char"/>
    <w:basedOn w:val="CommentTextChar"/>
    <w:link w:val="CommentSubject"/>
    <w:uiPriority w:val="99"/>
    <w:semiHidden/>
    <w:rsid w:val="00C61A64"/>
    <w:rPr>
      <w:rFonts w:ascii="Arial" w:eastAsia="Arial" w:hAnsi="Arial" w:cs="Arial"/>
      <w:b/>
      <w:bCs/>
      <w:sz w:val="20"/>
      <w:szCs w:val="20"/>
      <w:lang w:val="en"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68299">
      <w:bodyDiv w:val="1"/>
      <w:marLeft w:val="0"/>
      <w:marRight w:val="0"/>
      <w:marTop w:val="0"/>
      <w:marBottom w:val="0"/>
      <w:divBdr>
        <w:top w:val="none" w:sz="0" w:space="0" w:color="auto"/>
        <w:left w:val="none" w:sz="0" w:space="0" w:color="auto"/>
        <w:bottom w:val="none" w:sz="0" w:space="0" w:color="auto"/>
        <w:right w:val="none" w:sz="0" w:space="0" w:color="auto"/>
      </w:divBdr>
    </w:div>
    <w:div w:id="236479225">
      <w:bodyDiv w:val="1"/>
      <w:marLeft w:val="0"/>
      <w:marRight w:val="0"/>
      <w:marTop w:val="0"/>
      <w:marBottom w:val="0"/>
      <w:divBdr>
        <w:top w:val="none" w:sz="0" w:space="0" w:color="auto"/>
        <w:left w:val="none" w:sz="0" w:space="0" w:color="auto"/>
        <w:bottom w:val="none" w:sz="0" w:space="0" w:color="auto"/>
        <w:right w:val="none" w:sz="0" w:space="0" w:color="auto"/>
      </w:divBdr>
    </w:div>
    <w:div w:id="362554878">
      <w:bodyDiv w:val="1"/>
      <w:marLeft w:val="0"/>
      <w:marRight w:val="0"/>
      <w:marTop w:val="0"/>
      <w:marBottom w:val="0"/>
      <w:divBdr>
        <w:top w:val="none" w:sz="0" w:space="0" w:color="auto"/>
        <w:left w:val="none" w:sz="0" w:space="0" w:color="auto"/>
        <w:bottom w:val="none" w:sz="0" w:space="0" w:color="auto"/>
        <w:right w:val="none" w:sz="0" w:space="0" w:color="auto"/>
      </w:divBdr>
    </w:div>
    <w:div w:id="642081207">
      <w:bodyDiv w:val="1"/>
      <w:marLeft w:val="0"/>
      <w:marRight w:val="0"/>
      <w:marTop w:val="0"/>
      <w:marBottom w:val="0"/>
      <w:divBdr>
        <w:top w:val="none" w:sz="0" w:space="0" w:color="auto"/>
        <w:left w:val="none" w:sz="0" w:space="0" w:color="auto"/>
        <w:bottom w:val="none" w:sz="0" w:space="0" w:color="auto"/>
        <w:right w:val="none" w:sz="0" w:space="0" w:color="auto"/>
      </w:divBdr>
    </w:div>
    <w:div w:id="643003734">
      <w:bodyDiv w:val="1"/>
      <w:marLeft w:val="0"/>
      <w:marRight w:val="0"/>
      <w:marTop w:val="0"/>
      <w:marBottom w:val="0"/>
      <w:divBdr>
        <w:top w:val="none" w:sz="0" w:space="0" w:color="auto"/>
        <w:left w:val="none" w:sz="0" w:space="0" w:color="auto"/>
        <w:bottom w:val="none" w:sz="0" w:space="0" w:color="auto"/>
        <w:right w:val="none" w:sz="0" w:space="0" w:color="auto"/>
      </w:divBdr>
    </w:div>
    <w:div w:id="973676352">
      <w:bodyDiv w:val="1"/>
      <w:marLeft w:val="0"/>
      <w:marRight w:val="0"/>
      <w:marTop w:val="0"/>
      <w:marBottom w:val="0"/>
      <w:divBdr>
        <w:top w:val="none" w:sz="0" w:space="0" w:color="auto"/>
        <w:left w:val="none" w:sz="0" w:space="0" w:color="auto"/>
        <w:bottom w:val="none" w:sz="0" w:space="0" w:color="auto"/>
        <w:right w:val="none" w:sz="0" w:space="0" w:color="auto"/>
      </w:divBdr>
    </w:div>
    <w:div w:id="1716391669">
      <w:bodyDiv w:val="1"/>
      <w:marLeft w:val="0"/>
      <w:marRight w:val="0"/>
      <w:marTop w:val="0"/>
      <w:marBottom w:val="0"/>
      <w:divBdr>
        <w:top w:val="none" w:sz="0" w:space="0" w:color="auto"/>
        <w:left w:val="none" w:sz="0" w:space="0" w:color="auto"/>
        <w:bottom w:val="none" w:sz="0" w:space="0" w:color="auto"/>
        <w:right w:val="none" w:sz="0" w:space="0" w:color="auto"/>
      </w:divBdr>
    </w:div>
    <w:div w:id="1722094475">
      <w:bodyDiv w:val="1"/>
      <w:marLeft w:val="0"/>
      <w:marRight w:val="0"/>
      <w:marTop w:val="0"/>
      <w:marBottom w:val="0"/>
      <w:divBdr>
        <w:top w:val="none" w:sz="0" w:space="0" w:color="auto"/>
        <w:left w:val="none" w:sz="0" w:space="0" w:color="auto"/>
        <w:bottom w:val="none" w:sz="0" w:space="0" w:color="auto"/>
        <w:right w:val="none" w:sz="0" w:space="0" w:color="auto"/>
      </w:divBdr>
    </w:div>
    <w:div w:id="180519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public/english/bureau/stat/isco/"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5E83B-65D0-405D-AA9B-BAD9256E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4677</Words>
  <Characters>26659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Verlinden</dc:creator>
  <cp:keywords/>
  <dc:description/>
  <cp:lastModifiedBy>Christopher Baeuerlein</cp:lastModifiedBy>
  <cp:revision>3</cp:revision>
  <dcterms:created xsi:type="dcterms:W3CDTF">2022-02-08T19:52:00Z</dcterms:created>
  <dcterms:modified xsi:type="dcterms:W3CDTF">2022-04-04T17:36:00Z</dcterms:modified>
</cp:coreProperties>
</file>