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BB18" w14:textId="4AD7F06B" w:rsidR="001432AE" w:rsidRPr="0063015D" w:rsidRDefault="001432AE" w:rsidP="001432AE">
      <w:pPr>
        <w:rPr>
          <w:rFonts w:ascii="Times New Roman" w:hAnsi="Times New Roman" w:cs="Times New Roman"/>
        </w:rPr>
      </w:pPr>
      <w:r w:rsidRPr="0063015D">
        <w:rPr>
          <w:rFonts w:ascii="Times New Roman" w:hAnsi="Times New Roman" w:cs="Times New Roman"/>
          <w:b/>
          <w:bCs/>
        </w:rPr>
        <w:t xml:space="preserve">Supplemental Table 1: Deviation from the average trajectory controlling for the level of care and virus variant. </w:t>
      </w:r>
      <w:r w:rsidRPr="0063015D">
        <w:rPr>
          <w:rFonts w:ascii="Times New Roman" w:hAnsi="Times New Roman" w:cs="Times New Roman"/>
        </w:rPr>
        <w:t xml:space="preserve">Results from mixed-effects regression analyses for each physiologic variable to account for the repetition of measurements over time for each patient. The model controls for the level of care modeled as a categorical variable ICU vs </w:t>
      </w:r>
      <w:proofErr w:type="spellStart"/>
      <w:r w:rsidRPr="0063015D">
        <w:rPr>
          <w:rFonts w:ascii="Times New Roman" w:hAnsi="Times New Roman" w:cs="Times New Roman"/>
        </w:rPr>
        <w:t>nonICU</w:t>
      </w:r>
      <w:proofErr w:type="spellEnd"/>
      <w:r w:rsidRPr="0063015D">
        <w:rPr>
          <w:rFonts w:ascii="Times New Roman" w:hAnsi="Times New Roman" w:cs="Times New Roman"/>
        </w:rPr>
        <w:t xml:space="preserve"> and the effect of the virus variant as a categorical variable Alpha vs Delta. The covariance of the data is estimated from the time-series of residuals obtained after removing the moving average of the data as a non-parametric model of the mean response over time. </w:t>
      </w:r>
    </w:p>
    <w:p w14:paraId="7E8C881F" w14:textId="70AB93E0" w:rsidR="00F96363" w:rsidRPr="0063015D" w:rsidRDefault="0063015D"/>
    <w:tbl>
      <w:tblPr>
        <w:tblW w:w="9833" w:type="dxa"/>
        <w:tblLook w:val="04A0" w:firstRow="1" w:lastRow="0" w:firstColumn="1" w:lastColumn="0" w:noHBand="0" w:noVBand="1"/>
      </w:tblPr>
      <w:tblGrid>
        <w:gridCol w:w="2690"/>
        <w:gridCol w:w="1016"/>
        <w:gridCol w:w="992"/>
        <w:gridCol w:w="1253"/>
        <w:gridCol w:w="1906"/>
        <w:gridCol w:w="1063"/>
        <w:gridCol w:w="913"/>
      </w:tblGrid>
      <w:tr w:rsidR="0063015D" w:rsidRPr="0063015D" w14:paraId="47FCFAC2" w14:textId="77777777" w:rsidTr="00371C77">
        <w:trPr>
          <w:trHeight w:val="28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A34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EC424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Intercept</w:t>
            </w: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78D41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ICU (ref: </w:t>
            </w:r>
            <w:proofErr w:type="spellStart"/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NonICU</w:t>
            </w:r>
            <w:proofErr w:type="spellEnd"/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2D5B2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Delta (ref: Alpha)</w:t>
            </w:r>
          </w:p>
        </w:tc>
      </w:tr>
      <w:tr w:rsidR="0063015D" w:rsidRPr="0063015D" w14:paraId="2788E699" w14:textId="77777777" w:rsidTr="00371C77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D04C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DC10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A0D3A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A6BD9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82E64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5B8A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C933B" w14:textId="77777777" w:rsidR="001432AE" w:rsidRPr="0063015D" w:rsidRDefault="001432AE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p-value</w:t>
            </w:r>
          </w:p>
        </w:tc>
      </w:tr>
      <w:tr w:rsidR="0063015D" w:rsidRPr="0063015D" w14:paraId="536A1C22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A033CD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Coagulation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420C52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5DFAE8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37844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9DA6EC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BD8EA6F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BA6A73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3015D" w:rsidRPr="0063015D" w14:paraId="397F7982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629CE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Platelet, 10^3/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9B6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37.25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8B6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9F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-15.43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B11E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D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-6.78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922F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0.734</w:t>
            </w:r>
          </w:p>
        </w:tc>
      </w:tr>
      <w:tr w:rsidR="0063015D" w:rsidRPr="0063015D" w14:paraId="0994A945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3BE7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D Dimer, ug/mL FEU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84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13E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F9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9CD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9D9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F67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0.780</w:t>
            </w:r>
          </w:p>
        </w:tc>
      </w:tr>
      <w:tr w:rsidR="0063015D" w:rsidRPr="0063015D" w14:paraId="3107920F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E697A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PTT, sec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3A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-6.22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13ED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0E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5.63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A275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12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97A5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0.599</w:t>
            </w:r>
          </w:p>
        </w:tc>
      </w:tr>
      <w:tr w:rsidR="0063015D" w:rsidRPr="0063015D" w14:paraId="26E2BC3C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B0851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 xml:space="preserve">INR,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CE1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FB5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30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074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0.024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E23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62D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0.016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63015D" w:rsidRPr="0063015D" w14:paraId="703A3BBD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C1EB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Prothrombin time, sec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E6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1921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86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756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0.018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72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F48D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0.043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63015D" w:rsidRPr="0063015D" w14:paraId="58DAC15A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2C77C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Thrombin Time, sec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A36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-3.11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B1E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FE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3.42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384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33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3C21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0.876</w:t>
            </w:r>
          </w:p>
        </w:tc>
      </w:tr>
      <w:tr w:rsidR="0063015D" w:rsidRPr="0063015D" w14:paraId="04006411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88C56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Fibrinogen, mg/d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95A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6.51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524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86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6.52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D37A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08D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-37.86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713D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0.081</w:t>
            </w:r>
          </w:p>
        </w:tc>
      </w:tr>
      <w:tr w:rsidR="0063015D" w:rsidRPr="0063015D" w14:paraId="05CFA414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E0B8E8F" w14:textId="77777777" w:rsidR="001432AE" w:rsidRPr="0063015D" w:rsidRDefault="001432AE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Inflammation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68C822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AD2A56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21481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DD6D5F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DA84F9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2C193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3015D" w:rsidRPr="0063015D" w14:paraId="1728C6D5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51FC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C Reactive Protein, mg/dL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54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69A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BC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B930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0.017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98C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382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0.756</w:t>
            </w:r>
          </w:p>
        </w:tc>
      </w:tr>
      <w:tr w:rsidR="0063015D" w:rsidRPr="0063015D" w14:paraId="2B9FD3F9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0917E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Ferritin, ng/mL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B3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-77.08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07C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0.089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C3A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72.66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D027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B68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49.47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A738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0.354</w:t>
            </w:r>
          </w:p>
        </w:tc>
      </w:tr>
      <w:tr w:rsidR="0063015D" w:rsidRPr="0063015D" w14:paraId="3DD2440F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B294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 xml:space="preserve">Fibrinogen, mg/dL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974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6.52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7666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EF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6.52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ED47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60C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-37.86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3593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0.081</w:t>
            </w:r>
          </w:p>
        </w:tc>
      </w:tr>
      <w:tr w:rsidR="0063015D" w:rsidRPr="0063015D" w14:paraId="5C1862AE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689CC5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Cardiac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70033D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738FD6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05DFB6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082BE6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CED49A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3BEDC5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3015D" w:rsidRPr="0063015D" w14:paraId="618AAB3E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E92F7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 xml:space="preserve">BNP, 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pg</w:t>
            </w:r>
            <w:proofErr w:type="spellEnd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/mL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AD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-191.35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F3B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D71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298.96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C8EF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62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-79.86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211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0.190</w:t>
            </w:r>
          </w:p>
        </w:tc>
      </w:tr>
      <w:tr w:rsidR="0063015D" w:rsidRPr="0063015D" w14:paraId="1A1A7A41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8658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Troponin I, ng/mL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DD7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CB80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0E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58E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0.039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6F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DAED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0.223</w:t>
            </w:r>
          </w:p>
        </w:tc>
      </w:tr>
      <w:tr w:rsidR="0063015D" w:rsidRPr="0063015D" w14:paraId="093CC926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0CFE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hAnsi="Calibri" w:cs="Calibri"/>
                <w:sz w:val="22"/>
                <w:szCs w:val="22"/>
              </w:rPr>
              <w:t>LV EF, 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A4E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hAnsi="Calibri" w:cs="Calibri"/>
                <w:sz w:val="22"/>
                <w:szCs w:val="22"/>
              </w:rPr>
              <w:t>2.85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7703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hAnsi="Calibri" w:cs="Calibri"/>
                <w:sz w:val="22"/>
                <w:szCs w:val="22"/>
              </w:rPr>
              <w:t>0.007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95B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hAnsi="Calibri" w:cs="Calibri"/>
                <w:sz w:val="22"/>
                <w:szCs w:val="22"/>
              </w:rPr>
              <w:t>-4.31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B19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hAnsi="Calibri" w:cs="Calibri"/>
                <w:sz w:val="22"/>
                <w:szCs w:val="22"/>
              </w:rPr>
              <w:t>&lt;0.001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64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hAnsi="Calibri" w:cs="Calibri"/>
                <w:sz w:val="22"/>
                <w:szCs w:val="22"/>
              </w:rPr>
              <w:t>-0.74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81FE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hAnsi="Calibri" w:cs="Calibri"/>
                <w:sz w:val="22"/>
                <w:szCs w:val="22"/>
              </w:rPr>
              <w:t>0.621</w:t>
            </w:r>
          </w:p>
        </w:tc>
      </w:tr>
      <w:tr w:rsidR="0063015D" w:rsidRPr="0063015D" w14:paraId="629DCE48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FD5D51" w14:textId="77777777" w:rsidR="001432AE" w:rsidRPr="0063015D" w:rsidRDefault="001432AE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Innate immune activation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F1D434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566986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BF13BC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08FEA8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25531F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EF2C5D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3015D" w:rsidRPr="0063015D" w14:paraId="41E188F2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8AEE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WBC, 10^3/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01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146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36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2.61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AA24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0.004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AE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-2.23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C50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0.020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63015D" w:rsidRPr="0063015D" w14:paraId="1B84B04D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F841C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Lymph#, 10^3/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1A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F4D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BBF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1860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EA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B4E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0.112</w:t>
            </w:r>
          </w:p>
        </w:tc>
      </w:tr>
      <w:tr w:rsidR="0063015D" w:rsidRPr="0063015D" w14:paraId="59AE8B22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C3E3B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Procalcitonin, ng/mL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497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-3.95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BCAA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245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6.87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E011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0.010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16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-4.43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45B4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0.099</w:t>
            </w:r>
          </w:p>
        </w:tc>
      </w:tr>
      <w:tr w:rsidR="0063015D" w:rsidRPr="0063015D" w14:paraId="01999F47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773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 xml:space="preserve">Segmented 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Neut</w:t>
            </w:r>
            <w:proofErr w:type="spellEnd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, 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C2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-7.27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B09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9C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6.20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BC3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3E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2F26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0.617</w:t>
            </w:r>
          </w:p>
        </w:tc>
      </w:tr>
      <w:tr w:rsidR="0063015D" w:rsidRPr="0063015D" w14:paraId="740A15CF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D801C1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GI-Liver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C197A3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BE316F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1F4D7E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90B680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A377DD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B3A3B8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3015D" w:rsidRPr="0063015D" w14:paraId="2D8280B4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3A4C1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AST, U/L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20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5.32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050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90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67E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0.809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DC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2B7D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0.929</w:t>
            </w:r>
          </w:p>
        </w:tc>
      </w:tr>
      <w:tr w:rsidR="0063015D" w:rsidRPr="0063015D" w14:paraId="213A220C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04094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ALT, U/L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104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3.82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0766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085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8DC2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0.902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A94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3.17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B10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0.709</w:t>
            </w:r>
          </w:p>
        </w:tc>
      </w:tr>
      <w:tr w:rsidR="0063015D" w:rsidRPr="0063015D" w14:paraId="3374FA5C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E00E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GGT, U/L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DA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-20.48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8E8D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D9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20.59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9140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98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16.13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C3AB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0.215</w:t>
            </w:r>
          </w:p>
        </w:tc>
      </w:tr>
      <w:tr w:rsidR="0063015D" w:rsidRPr="0063015D" w14:paraId="4DA04486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575A3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Alkaline Phosphatase, U/L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C5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17.48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D26F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6EE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-16.05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B343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4F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11.42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93B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0.325</w:t>
            </w:r>
          </w:p>
        </w:tc>
      </w:tr>
      <w:tr w:rsidR="0063015D" w:rsidRPr="0063015D" w14:paraId="3739353A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AF7C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Albumin, g/dL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E39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9E76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834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F0B1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CF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6DD6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0.610</w:t>
            </w:r>
          </w:p>
        </w:tc>
      </w:tr>
      <w:tr w:rsidR="0063015D" w:rsidRPr="0063015D" w14:paraId="4E5C2C0E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8BBC684" w14:textId="77777777" w:rsidR="001432AE" w:rsidRPr="0063015D" w:rsidRDefault="001432AE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Renal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BB84A1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2DBE3B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BAB08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D13F45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920672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A0E36E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3015D" w:rsidRPr="0063015D" w14:paraId="7B8F6000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2F884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Sodium, mmol/L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B3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0FF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0.612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83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6686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67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E012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0.002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63015D" w:rsidRPr="0063015D" w14:paraId="28BA004B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E599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Potassium, mmol/L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35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9A1B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51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B27E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DC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57B5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0.020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63015D" w:rsidRPr="0063015D" w14:paraId="4CD607D5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9F38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Magnesium, mg/dL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61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F711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0.442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5B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DDDA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0.686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43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CE6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0.433</w:t>
            </w:r>
          </w:p>
        </w:tc>
      </w:tr>
      <w:tr w:rsidR="0063015D" w:rsidRPr="0063015D" w14:paraId="54C76964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673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Phosphorus, mg/dL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BE5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4DD4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AF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59AB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0.004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952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CD2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0.050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63015D" w:rsidRPr="0063015D" w14:paraId="625AB28C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0B95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BUN, mg/dL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5F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-4.81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16B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635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5.16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B3D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959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3D04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0.887</w:t>
            </w:r>
          </w:p>
        </w:tc>
      </w:tr>
      <w:tr w:rsidR="0063015D" w:rsidRPr="0063015D" w14:paraId="1CD497B3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94E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Creatinine, mg/dL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446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99E0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0.065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93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A8E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AE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A55A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0.752</w:t>
            </w:r>
          </w:p>
        </w:tc>
      </w:tr>
      <w:tr w:rsidR="0063015D" w:rsidRPr="0063015D" w14:paraId="298AAA52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2CC721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Hematologic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40A6F5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351C20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8C27E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5E4BC9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22CED5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965982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3015D" w:rsidRPr="0063015D" w14:paraId="055A6559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CE53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WBC, 10^3/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B6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114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0D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2.61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AA2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0.004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2E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-2.23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8755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0.020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63015D" w:rsidRPr="0063015D" w14:paraId="370728AD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EB98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HGB, g/dL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8B1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045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0.285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61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C375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96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8B3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0.085</w:t>
            </w:r>
          </w:p>
        </w:tc>
      </w:tr>
      <w:tr w:rsidR="0063015D" w:rsidRPr="0063015D" w14:paraId="68A7238E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04612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HCT, 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F67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8B3A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0.094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3DB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9CF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FFB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1.09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65B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0.151</w:t>
            </w:r>
          </w:p>
        </w:tc>
      </w:tr>
      <w:tr w:rsidR="0063015D" w:rsidRPr="0063015D" w14:paraId="06AB5EE6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BF04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Platelet, 10^3/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62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37.26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47CA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E3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-15.44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F620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7A2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-6.76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6C0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0.734</w:t>
            </w:r>
          </w:p>
        </w:tc>
      </w:tr>
      <w:tr w:rsidR="0063015D" w:rsidRPr="0063015D" w14:paraId="52E58769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44CAE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RBC, 10^6/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B91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F167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E4F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-0.31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E2D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0E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CC8F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0.079</w:t>
            </w:r>
          </w:p>
        </w:tc>
      </w:tr>
      <w:tr w:rsidR="0063015D" w:rsidRPr="0063015D" w14:paraId="3248872C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8BA75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 xml:space="preserve">MCH, 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pg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093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A18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58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609C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46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05A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0.979</w:t>
            </w:r>
          </w:p>
        </w:tc>
      </w:tr>
      <w:tr w:rsidR="0063015D" w:rsidRPr="0063015D" w14:paraId="00F9554E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82F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 xml:space="preserve">MCV, 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fL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1B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-2.66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409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345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3.21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E183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6B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-0.78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156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0.422</w:t>
            </w:r>
          </w:p>
        </w:tc>
      </w:tr>
      <w:tr w:rsidR="0063015D" w:rsidRPr="0063015D" w14:paraId="7C52C458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A38BF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MCHC, g/dL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60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9976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2EF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D72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E50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4DE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0.166</w:t>
            </w:r>
          </w:p>
        </w:tc>
      </w:tr>
      <w:tr w:rsidR="0063015D" w:rsidRPr="0063015D" w14:paraId="3731A1C9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E435DBB" w14:textId="77777777" w:rsidR="001432AE" w:rsidRPr="0063015D" w:rsidRDefault="001432AE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Vital signs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6F88DA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6E1FCB1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A808EA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6AC116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7E5F2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C15462A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63015D" w:rsidRPr="0063015D" w14:paraId="26B32374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5E69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HR, bpm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31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90AD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0.775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96E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2.15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B8D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41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-6.87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C1A2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0.032</w:t>
            </w:r>
            <w:r w:rsidRPr="0063015D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*</w:t>
            </w:r>
          </w:p>
        </w:tc>
      </w:tr>
      <w:tr w:rsidR="0063015D" w:rsidRPr="0063015D" w14:paraId="2F33DE1F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3ED36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 xml:space="preserve">RR, </w:t>
            </w: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brpm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2D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8C95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0.663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2E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-0.13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FE34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0.929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B7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50C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0.974</w:t>
            </w:r>
          </w:p>
        </w:tc>
      </w:tr>
      <w:tr w:rsidR="0063015D" w:rsidRPr="0063015D" w14:paraId="2D379B1A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1537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SpO2, 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C38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12F9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0.858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99D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88A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E21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096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0.312</w:t>
            </w:r>
          </w:p>
        </w:tc>
      </w:tr>
      <w:tr w:rsidR="0063015D" w:rsidRPr="0063015D" w14:paraId="2AE86245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5FBA0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mBP</w:t>
            </w:r>
            <w:proofErr w:type="spellEnd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, mmHg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865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BAA6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0.303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88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-1.30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3DC6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708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-0.89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996B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0.461</w:t>
            </w:r>
          </w:p>
        </w:tc>
      </w:tr>
      <w:tr w:rsidR="0063015D" w:rsidRPr="0063015D" w14:paraId="42E8A9D2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BED8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sBP</w:t>
            </w:r>
            <w:proofErr w:type="spellEnd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, mmHg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2CC6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E8CA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0.279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17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-2.42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DBB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0.182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19DA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C8009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0.435</w:t>
            </w:r>
          </w:p>
        </w:tc>
      </w:tr>
      <w:tr w:rsidR="0063015D" w:rsidRPr="0063015D" w14:paraId="290B7085" w14:textId="77777777" w:rsidTr="00371C77">
        <w:trPr>
          <w:trHeight w:val="288"/>
        </w:trPr>
        <w:tc>
          <w:tcPr>
            <w:tcW w:w="2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A657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dBP</w:t>
            </w:r>
            <w:proofErr w:type="spellEnd"/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, mmHg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BA0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0B6D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0.241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29A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258A3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0.247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39C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-0.49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96C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0.614</w:t>
            </w:r>
          </w:p>
        </w:tc>
      </w:tr>
      <w:tr w:rsidR="001432AE" w:rsidRPr="0063015D" w14:paraId="6C93C812" w14:textId="77777777" w:rsidTr="00371C77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78C1" w14:textId="77777777" w:rsidR="001432AE" w:rsidRPr="0063015D" w:rsidRDefault="001432AE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PP, mmHg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672C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BB67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0.615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5602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-1.08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D3A4F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0.405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2A94B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-0.76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4564" w14:textId="77777777" w:rsidR="001432AE" w:rsidRPr="0063015D" w:rsidRDefault="001432AE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15D">
              <w:rPr>
                <w:rFonts w:ascii="Calibri" w:eastAsia="Times New Roman" w:hAnsi="Calibri" w:cs="Calibri"/>
                <w:sz w:val="22"/>
                <w:szCs w:val="22"/>
              </w:rPr>
              <w:t>0.549</w:t>
            </w:r>
          </w:p>
        </w:tc>
      </w:tr>
    </w:tbl>
    <w:p w14:paraId="0154DF2E" w14:textId="55486045" w:rsidR="001432AE" w:rsidRPr="0063015D" w:rsidRDefault="001432AE"/>
    <w:p w14:paraId="6AE7C980" w14:textId="77777777" w:rsidR="001432AE" w:rsidRPr="0063015D" w:rsidRDefault="001432AE" w:rsidP="001432AE">
      <w:pPr>
        <w:rPr>
          <w:rFonts w:ascii="Times New Roman" w:hAnsi="Times New Roman" w:cs="Times New Roman"/>
          <w:b/>
          <w:bCs/>
          <w:highlight w:val="yellow"/>
        </w:rPr>
      </w:pPr>
      <w:r w:rsidRPr="0063015D">
        <w:rPr>
          <w:rFonts w:ascii="Calibri" w:eastAsia="Times New Roman" w:hAnsi="Calibri" w:cs="Calibri"/>
          <w:sz w:val="22"/>
          <w:szCs w:val="22"/>
          <w:vertAlign w:val="superscript"/>
        </w:rPr>
        <w:t>*</w:t>
      </w:r>
      <w:r w:rsidRPr="0063015D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proofErr w:type="gramStart"/>
      <w:r w:rsidRPr="0063015D">
        <w:rPr>
          <w:rFonts w:ascii="Times New Roman" w:eastAsia="Times New Roman" w:hAnsi="Times New Roman" w:cs="Times New Roman"/>
          <w:bdr w:val="none" w:sz="0" w:space="0" w:color="auto" w:frame="1"/>
        </w:rPr>
        <w:t>asterisk</w:t>
      </w:r>
      <w:proofErr w:type="gramEnd"/>
      <w:r w:rsidRPr="0063015D">
        <w:rPr>
          <w:rFonts w:ascii="Times New Roman" w:eastAsia="Times New Roman" w:hAnsi="Times New Roman" w:cs="Times New Roman"/>
          <w:bdr w:val="none" w:sz="0" w:space="0" w:color="auto" w:frame="1"/>
        </w:rPr>
        <w:t xml:space="preserve"> denotes the adjusted statistical significance according to the Holm-Bonferroni method to account for multiple outcomes measures to ensure that the family-wise type I error rate is &lt; 0.05.</w:t>
      </w:r>
      <w:r w:rsidRPr="0063015D">
        <w:rPr>
          <w:rFonts w:ascii="Calibri" w:eastAsia="Times New Roman" w:hAnsi="Calibri" w:cs="Calibri"/>
          <w:bdr w:val="none" w:sz="0" w:space="0" w:color="auto" w:frame="1"/>
        </w:rPr>
        <w:t>  </w:t>
      </w:r>
    </w:p>
    <w:p w14:paraId="54A22164" w14:textId="77777777" w:rsidR="001432AE" w:rsidRPr="0063015D" w:rsidRDefault="001432AE"/>
    <w:sectPr w:rsidR="001432AE" w:rsidRPr="0063015D" w:rsidSect="0044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AE"/>
    <w:rsid w:val="001432AE"/>
    <w:rsid w:val="00151648"/>
    <w:rsid w:val="00440F5B"/>
    <w:rsid w:val="0063015D"/>
    <w:rsid w:val="006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E693"/>
  <w15:chartTrackingRefBased/>
  <w15:docId w15:val="{068935E5-D1B0-014E-9F8B-9A345AFE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Parag Nandlal</dc:creator>
  <cp:keywords/>
  <dc:description/>
  <cp:lastModifiedBy>Baeuerlein, Christopher</cp:lastModifiedBy>
  <cp:revision>3</cp:revision>
  <dcterms:created xsi:type="dcterms:W3CDTF">2022-02-08T11:17:00Z</dcterms:created>
  <dcterms:modified xsi:type="dcterms:W3CDTF">2022-04-06T19:33:00Z</dcterms:modified>
</cp:coreProperties>
</file>