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EFAB7" w14:textId="1EA71480" w:rsidR="00F0057B" w:rsidRDefault="00F0057B">
      <w:pPr>
        <w:spacing w:line="480" w:lineRule="auto"/>
        <w:jc w:val="both"/>
        <w:rPr>
          <w:b/>
          <w:lang w:val="en-GB"/>
        </w:rPr>
      </w:pPr>
      <w:r>
        <w:rPr>
          <w:b/>
          <w:lang w:val="en-GB"/>
        </w:rPr>
        <w:t xml:space="preserve">Supplementary </w:t>
      </w:r>
      <w:r w:rsidR="004865E1">
        <w:rPr>
          <w:b/>
          <w:lang w:val="en-GB"/>
        </w:rPr>
        <w:t xml:space="preserve">Digital </w:t>
      </w:r>
      <w:r>
        <w:rPr>
          <w:b/>
          <w:lang w:val="en-GB"/>
        </w:rPr>
        <w:t>Information</w:t>
      </w:r>
    </w:p>
    <w:p w14:paraId="22352390" w14:textId="77777777" w:rsidR="00F0057B" w:rsidRDefault="00F0057B">
      <w:pPr>
        <w:spacing w:line="480" w:lineRule="auto"/>
        <w:jc w:val="both"/>
        <w:rPr>
          <w:lang w:val="en-GB"/>
        </w:rPr>
      </w:pPr>
    </w:p>
    <w:p w14:paraId="6BA2000F" w14:textId="6A410BB3" w:rsidR="00F0057B" w:rsidRPr="00204333" w:rsidRDefault="00F0057B" w:rsidP="00204333">
      <w:pPr>
        <w:pStyle w:val="Listenabsatz"/>
        <w:numPr>
          <w:ilvl w:val="0"/>
          <w:numId w:val="9"/>
        </w:numPr>
        <w:spacing w:line="480" w:lineRule="auto"/>
        <w:ind w:left="426" w:hanging="426"/>
        <w:jc w:val="both"/>
        <w:rPr>
          <w:b/>
          <w:lang w:val="en-GB"/>
        </w:rPr>
      </w:pPr>
      <w:r w:rsidRPr="00204333">
        <w:rPr>
          <w:b/>
          <w:lang w:val="en-GB"/>
        </w:rPr>
        <w:t>Materials and Methods</w:t>
      </w:r>
    </w:p>
    <w:p w14:paraId="6613206E" w14:textId="77777777" w:rsidR="00204333" w:rsidRPr="00204333" w:rsidRDefault="00204333" w:rsidP="00204333">
      <w:pPr>
        <w:spacing w:line="480" w:lineRule="auto"/>
        <w:jc w:val="both"/>
        <w:rPr>
          <w:b/>
          <w:i/>
          <w:sz w:val="22"/>
          <w:szCs w:val="22"/>
          <w:lang w:val="en-US"/>
        </w:rPr>
      </w:pPr>
      <w:r w:rsidRPr="00204333">
        <w:rPr>
          <w:b/>
          <w:i/>
          <w:sz w:val="22"/>
          <w:szCs w:val="22"/>
          <w:lang w:val="en-US"/>
        </w:rPr>
        <w:t>Participants</w:t>
      </w:r>
    </w:p>
    <w:p w14:paraId="6B248711" w14:textId="0155EE20" w:rsidR="00204333" w:rsidRDefault="00204333" w:rsidP="00204333">
      <w:pPr>
        <w:spacing w:line="480" w:lineRule="auto"/>
        <w:jc w:val="both"/>
        <w:rPr>
          <w:b/>
          <w:lang w:val="en-GB"/>
        </w:rPr>
      </w:pPr>
      <w:r w:rsidRPr="00204333">
        <w:rPr>
          <w:sz w:val="22"/>
          <w:szCs w:val="22"/>
          <w:lang w:val="en-US"/>
        </w:rPr>
        <w:t>A total of 1,421 participants were included in the study: 673 patients with BPD and 748 controls</w:t>
      </w:r>
      <w:r w:rsidR="00523740">
        <w:rPr>
          <w:sz w:val="22"/>
          <w:szCs w:val="22"/>
          <w:lang w:val="en-US"/>
        </w:rPr>
        <w:t xml:space="preserve">. </w:t>
      </w:r>
      <w:r w:rsidRPr="00763FA9">
        <w:rPr>
          <w:sz w:val="22"/>
          <w:szCs w:val="22"/>
          <w:lang w:val="en-US"/>
        </w:rPr>
        <w:t>The patients were recruited at f</w:t>
      </w:r>
      <w:r w:rsidRPr="00763FA9">
        <w:rPr>
          <w:sz w:val="22"/>
          <w:szCs w:val="22"/>
          <w:lang w:val="en-GB"/>
        </w:rPr>
        <w:t>our German academic institutions: Department of Psychosomatic Medicine, Central Institute of Mental Health, Mannheim (252); Department of Psychiatry and Psychotherapy, University Medical Center Mainz (214); Department of Psychiatry, Charité, Berlin (179); Department of Psychiatry, Ludwig Maximilians University Munich (28). Patients were included if the following criteria were met: age ranging from 16 to 65, Central European ancestry, lifetime diagnosis of BPD (according to DSM-IV). 748 unscreened controls were recruited via blood donation in the area of Mannheim.</w:t>
      </w:r>
    </w:p>
    <w:p w14:paraId="735E9880" w14:textId="77777777" w:rsidR="00204333" w:rsidRDefault="00204333" w:rsidP="00204333">
      <w:pPr>
        <w:spacing w:line="480" w:lineRule="auto"/>
        <w:jc w:val="both"/>
        <w:rPr>
          <w:b/>
          <w:lang w:val="en-GB"/>
        </w:rPr>
      </w:pPr>
    </w:p>
    <w:p w14:paraId="7514D421" w14:textId="72E54304" w:rsidR="00523740" w:rsidRPr="00614D98" w:rsidRDefault="00155AAF" w:rsidP="00523740">
      <w:pPr>
        <w:spacing w:line="480" w:lineRule="auto"/>
        <w:jc w:val="both"/>
        <w:rPr>
          <w:b/>
          <w:i/>
          <w:sz w:val="22"/>
          <w:szCs w:val="22"/>
          <w:lang w:val="en-US"/>
        </w:rPr>
      </w:pPr>
      <w:r>
        <w:rPr>
          <w:b/>
          <w:i/>
          <w:sz w:val="22"/>
          <w:szCs w:val="22"/>
          <w:lang w:val="en-US"/>
        </w:rPr>
        <w:t>C</w:t>
      </w:r>
      <w:r w:rsidR="00523740" w:rsidRPr="00614D98">
        <w:rPr>
          <w:b/>
          <w:i/>
          <w:sz w:val="22"/>
          <w:szCs w:val="22"/>
          <w:lang w:val="en-US"/>
        </w:rPr>
        <w:t>linical assessment</w:t>
      </w:r>
    </w:p>
    <w:p w14:paraId="3B1AFC09" w14:textId="77777777" w:rsidR="00523740" w:rsidRPr="00614D98" w:rsidRDefault="00523740" w:rsidP="00523740">
      <w:pPr>
        <w:spacing w:line="480" w:lineRule="auto"/>
        <w:jc w:val="both"/>
        <w:rPr>
          <w:sz w:val="22"/>
          <w:szCs w:val="22"/>
          <w:lang w:val="en-US"/>
        </w:rPr>
      </w:pPr>
      <w:r w:rsidRPr="00614D98">
        <w:rPr>
          <w:sz w:val="22"/>
          <w:szCs w:val="22"/>
          <w:lang w:val="en-US"/>
        </w:rPr>
        <w:t xml:space="preserve">Diagnoses of BPD criteria (for DSM-IV) were established from clinical interviews. At the Central Institute of Mental Health assessment of BPD criteria was based on the German versions of the IPDE Loranger. The three other centers used the SCID-II to assess DSM-IV criteria of BPD First. In all of the centers the diagnostic interviews were carried out by experienced and trained raters. </w:t>
      </w:r>
    </w:p>
    <w:p w14:paraId="1543BD77" w14:textId="77777777" w:rsidR="00523740" w:rsidRDefault="00523740" w:rsidP="00523740">
      <w:pPr>
        <w:spacing w:line="480" w:lineRule="auto"/>
        <w:jc w:val="both"/>
        <w:rPr>
          <w:sz w:val="22"/>
          <w:szCs w:val="22"/>
          <w:lang w:val="en-US"/>
        </w:rPr>
      </w:pPr>
      <w:r w:rsidRPr="00614D98">
        <w:rPr>
          <w:sz w:val="22"/>
          <w:szCs w:val="22"/>
          <w:lang w:val="en-US"/>
        </w:rPr>
        <w:t xml:space="preserve">In all centers, diagnoses of bipolar disorders were assessed with clinical interviews. While different diagnostic interviews were used across the study sites (SCID-I, </w:t>
      </w:r>
      <w:r w:rsidRPr="00614D98">
        <w:rPr>
          <w:sz w:val="22"/>
          <w:szCs w:val="22"/>
          <w:lang w:val="en-US"/>
        </w:rPr>
        <w:fldChar w:fldCharType="begin"/>
      </w:r>
      <w:r>
        <w:rPr>
          <w:sz w:val="22"/>
          <w:szCs w:val="22"/>
          <w:lang w:val="en-US"/>
        </w:rPr>
        <w:instrText xml:space="preserve"> ADDIN EN.CITE &lt;EndNote&gt;&lt;Cite&gt;&lt;Author&gt;First&lt;/Author&gt;&lt;Year&gt;2002&lt;/Year&gt;&lt;RecNum&gt;219&lt;/RecNum&gt;&lt;DisplayText&gt;(8)&lt;/DisplayText&gt;&lt;record&gt;&lt;rec-number&gt;219&lt;/rec-number&gt;&lt;foreign-keys&gt;&lt;key app="EN" db-id="p92e0v9s5wrxd5eftppxx5ptxr5z9p0dtrwp" timestamp="1371212929"&gt;219&lt;/key&gt;&lt;/foreign-keys&gt;&lt;ref-type name="Electronic Book"&gt;44&lt;/ref-type&gt;&lt;contributors&gt;&lt;authors&gt;&lt;author&gt;First, M. B.&lt;/author&gt;&lt;author&gt;Spitzer, R. L.&lt;/author&gt;&lt;author&gt;Robert, L.&lt;/author&gt;&lt;author&gt;Gibbon, M.&lt;/author&gt;&lt;author&gt;Williams, J. B.&lt;/author&gt;&lt;/authors&gt;&lt;/contributors&gt;&lt;titles&gt;&lt;title&gt;Structured Clinical Interview for DSM-IV-TR Axis I Disorders, Research Version, Patient Edition.&lt;/title&gt;&lt;/titles&gt;&lt;dates&gt;&lt;year&gt;2002&lt;/year&gt;&lt;/dates&gt;&lt;pub-location&gt;New York&lt;/pub-location&gt;&lt;publisher&gt;Biometrics Research, New York State Psychiatric Institute&lt;/publisher&gt;&lt;urls&gt;&lt;/urls&gt;&lt;/record&gt;&lt;/Cite&gt;&lt;/EndNote&gt;</w:instrText>
      </w:r>
      <w:r w:rsidRPr="00614D98">
        <w:rPr>
          <w:sz w:val="22"/>
          <w:szCs w:val="22"/>
          <w:lang w:val="en-US"/>
        </w:rPr>
        <w:fldChar w:fldCharType="separate"/>
      </w:r>
      <w:r>
        <w:rPr>
          <w:noProof/>
          <w:sz w:val="22"/>
          <w:szCs w:val="22"/>
          <w:lang w:val="en-US"/>
        </w:rPr>
        <w:t>(</w:t>
      </w:r>
      <w:hyperlink w:anchor="_ENREF_8" w:tooltip="First, 2002 #219" w:history="1">
        <w:r>
          <w:rPr>
            <w:noProof/>
            <w:sz w:val="22"/>
            <w:szCs w:val="22"/>
            <w:lang w:val="en-US"/>
          </w:rPr>
          <w:t>8</w:t>
        </w:r>
      </w:hyperlink>
      <w:r>
        <w:rPr>
          <w:noProof/>
          <w:sz w:val="22"/>
          <w:szCs w:val="22"/>
          <w:lang w:val="en-US"/>
        </w:rPr>
        <w:t>)</w:t>
      </w:r>
      <w:r w:rsidRPr="00614D98">
        <w:rPr>
          <w:sz w:val="22"/>
          <w:szCs w:val="22"/>
          <w:lang w:val="en-US"/>
        </w:rPr>
        <w:fldChar w:fldCharType="end"/>
      </w:r>
      <w:r w:rsidRPr="00614D98">
        <w:rPr>
          <w:sz w:val="22"/>
          <w:szCs w:val="22"/>
          <w:lang w:val="en-US"/>
        </w:rPr>
        <w:t xml:space="preserve">; MINI, </w:t>
      </w:r>
      <w:r w:rsidRPr="00614D98">
        <w:rPr>
          <w:sz w:val="22"/>
          <w:szCs w:val="22"/>
          <w:lang w:val="en-US"/>
        </w:rPr>
        <w:fldChar w:fldCharType="begin">
          <w:fldData xml:space="preserve">PEVuZE5vdGU+PENpdGU+PEF1dGhvcj5TaGVlaGFuPC9BdXRob3I+PFllYXI+MTk5ODwvWWVhcj48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</w:fldData>
        </w:fldChar>
      </w:r>
      <w:r>
        <w:rPr>
          <w:sz w:val="22"/>
          <w:szCs w:val="22"/>
          <w:lang w:val="en-US"/>
        </w:rPr>
        <w:instrText xml:space="preserve"> ADDIN EN.CITE </w:instrText>
      </w:r>
      <w:r>
        <w:rPr>
          <w:sz w:val="22"/>
          <w:szCs w:val="22"/>
          <w:lang w:val="en-US"/>
        </w:rPr>
        <w:fldChar w:fldCharType="begin">
          <w:fldData xml:space="preserve">PEVuZE5vdGU+PENpdGU+PEF1dGhvcj5TaGVlaGFuPC9BdXRob3I+PFllYXI+MTk5ODwvWWVhcj48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</w:fldData>
        </w:fldChar>
      </w:r>
      <w:r>
        <w:rPr>
          <w:sz w:val="22"/>
          <w:szCs w:val="22"/>
          <w:lang w:val="en-US"/>
        </w:rPr>
        <w:instrText xml:space="preserve"> ADDIN EN.CITE.DATA </w:instrText>
      </w:r>
      <w:r>
        <w:rPr>
          <w:sz w:val="22"/>
          <w:szCs w:val="22"/>
          <w:lang w:val="en-US"/>
        </w:rPr>
      </w:r>
      <w:r>
        <w:rPr>
          <w:sz w:val="22"/>
          <w:szCs w:val="22"/>
          <w:lang w:val="en-US"/>
        </w:rPr>
        <w:fldChar w:fldCharType="end"/>
      </w:r>
      <w:r w:rsidRPr="00614D98">
        <w:rPr>
          <w:sz w:val="22"/>
          <w:szCs w:val="22"/>
          <w:lang w:val="en-US"/>
        </w:rPr>
      </w:r>
      <w:r w:rsidRPr="00614D98">
        <w:rPr>
          <w:sz w:val="22"/>
          <w:szCs w:val="22"/>
          <w:lang w:val="en-US"/>
        </w:rPr>
        <w:fldChar w:fldCharType="separate"/>
      </w:r>
      <w:r>
        <w:rPr>
          <w:noProof/>
          <w:sz w:val="22"/>
          <w:szCs w:val="22"/>
          <w:lang w:val="en-US"/>
        </w:rPr>
        <w:t>(</w:t>
      </w:r>
      <w:hyperlink w:anchor="_ENREF_9" w:tooltip="Sheehan, 1998 #267" w:history="1">
        <w:r>
          <w:rPr>
            <w:noProof/>
            <w:sz w:val="22"/>
            <w:szCs w:val="22"/>
            <w:lang w:val="en-US"/>
          </w:rPr>
          <w:t>9</w:t>
        </w:r>
      </w:hyperlink>
      <w:r>
        <w:rPr>
          <w:noProof/>
          <w:sz w:val="22"/>
          <w:szCs w:val="22"/>
          <w:lang w:val="en-US"/>
        </w:rPr>
        <w:t>)</w:t>
      </w:r>
      <w:r w:rsidRPr="00614D98">
        <w:rPr>
          <w:sz w:val="22"/>
          <w:szCs w:val="22"/>
          <w:lang w:val="en-US"/>
        </w:rPr>
        <w:fldChar w:fldCharType="end"/>
      </w:r>
      <w:r w:rsidRPr="00614D98">
        <w:rPr>
          <w:sz w:val="22"/>
          <w:szCs w:val="22"/>
          <w:lang w:val="en-US"/>
        </w:rPr>
        <w:t xml:space="preserve">; DIA-X, </w:t>
      </w:r>
      <w:r w:rsidRPr="00614D98">
        <w:rPr>
          <w:sz w:val="22"/>
          <w:szCs w:val="22"/>
          <w:lang w:val="en-US"/>
        </w:rPr>
        <w:fldChar w:fldCharType="begin"/>
      </w:r>
      <w:r>
        <w:rPr>
          <w:sz w:val="22"/>
          <w:szCs w:val="22"/>
          <w:lang w:val="en-US"/>
        </w:rPr>
        <w:instrText xml:space="preserve"> ADDIN EN.CITE &lt;EndNote&gt;&lt;Cite&gt;&lt;Author&gt;Wittchen&lt;/Author&gt;&lt;Year&gt;1997&lt;/Year&gt;&lt;RecNum&gt;270&lt;/RecNum&gt;&lt;DisplayText&gt;(10)&lt;/DisplayText&gt;&lt;record&gt;&lt;rec-number&gt;270&lt;/rec-number&gt;&lt;foreign-keys&gt;&lt;key app="EN" db-id="p92e0v9s5wrxd5eftppxx5ptxr5z9p0dtrwp" timestamp="1386235663"&gt;270&lt;/key&gt;&lt;/foreign-keys&gt;&lt;ref-type name="Journal Article"&gt;17&lt;/ref-type&gt;&lt;contributors&gt;&lt;authors&gt;&lt;author&gt;Wittchen, H.-U.&lt;/author&gt;&lt;author&gt;Pfister, H.&lt;/author&gt;&lt;/authors&gt;&lt;/contributors&gt;&lt;titles&gt;&lt;title&gt;DIA-X Interview&lt;/title&gt;&lt;secondary-title&gt;Swets &amp;amp; Zeitlinger: Frankfurt&lt;/secondary-title&gt;&lt;/titles&gt;&lt;periodical&gt;&lt;full-title&gt;Swets &amp;amp; Zeitlinger: Frankfurt&lt;/full-title&gt;&lt;/periodical&gt;&lt;dates&gt;&lt;year&gt;1997&lt;/year&gt;&lt;/dates&gt;&lt;urls&gt;&lt;/urls&gt;&lt;/record&gt;&lt;/Cite&gt;&lt;/EndNote&gt;</w:instrText>
      </w:r>
      <w:r w:rsidRPr="00614D98">
        <w:rPr>
          <w:sz w:val="22"/>
          <w:szCs w:val="22"/>
          <w:lang w:val="en-US"/>
        </w:rPr>
        <w:fldChar w:fldCharType="separate"/>
      </w:r>
      <w:r>
        <w:rPr>
          <w:noProof/>
          <w:sz w:val="22"/>
          <w:szCs w:val="22"/>
          <w:lang w:val="en-US"/>
        </w:rPr>
        <w:t>(</w:t>
      </w:r>
      <w:hyperlink w:anchor="_ENREF_10" w:tooltip="Wittchen, 1997 #270" w:history="1">
        <w:r>
          <w:rPr>
            <w:noProof/>
            <w:sz w:val="22"/>
            <w:szCs w:val="22"/>
            <w:lang w:val="en-US"/>
          </w:rPr>
          <w:t>10</w:t>
        </w:r>
      </w:hyperlink>
      <w:r>
        <w:rPr>
          <w:noProof/>
          <w:sz w:val="22"/>
          <w:szCs w:val="22"/>
          <w:lang w:val="en-US"/>
        </w:rPr>
        <w:t>)</w:t>
      </w:r>
      <w:r w:rsidRPr="00614D98">
        <w:rPr>
          <w:sz w:val="22"/>
          <w:szCs w:val="22"/>
          <w:lang w:val="en-US"/>
        </w:rPr>
        <w:fldChar w:fldCharType="end"/>
      </w:r>
      <w:r w:rsidRPr="00614D98">
        <w:rPr>
          <w:sz w:val="22"/>
          <w:szCs w:val="22"/>
          <w:lang w:val="en-US"/>
        </w:rPr>
        <w:t xml:space="preserve">), all were carried out by experienced and trained raters. </w:t>
      </w:r>
    </w:p>
    <w:p w14:paraId="2BFE74D1" w14:textId="77777777" w:rsidR="00A57C4A" w:rsidRPr="00614D98" w:rsidRDefault="00A57C4A" w:rsidP="00523740">
      <w:pPr>
        <w:spacing w:line="480" w:lineRule="auto"/>
        <w:jc w:val="both"/>
        <w:rPr>
          <w:sz w:val="22"/>
          <w:szCs w:val="22"/>
          <w:lang w:val="en-US"/>
        </w:rPr>
      </w:pPr>
    </w:p>
    <w:p w14:paraId="2BFDDCB7" w14:textId="77777777" w:rsidR="0031783E" w:rsidRDefault="0031783E" w:rsidP="0031783E">
      <w:pPr>
        <w:tabs>
          <w:tab w:val="left" w:pos="14280"/>
        </w:tabs>
        <w:spacing w:line="480" w:lineRule="auto"/>
        <w:ind w:left="2640" w:right="3366" w:hanging="2640"/>
        <w:rPr>
          <w:lang w:val="en-US"/>
        </w:rPr>
      </w:pPr>
      <w:r>
        <w:rPr>
          <w:b/>
          <w:szCs w:val="32"/>
          <w:lang w:val="en-US"/>
        </w:rPr>
        <w:t xml:space="preserve">Table S1. Demographic characteristics </w:t>
      </w:r>
    </w:p>
    <w:tbl>
      <w:tblPr>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1929"/>
        <w:gridCol w:w="1929"/>
      </w:tblGrid>
      <w:tr w:rsidR="0031783E" w:rsidRPr="008E060F" w14:paraId="144B6921" w14:textId="77777777" w:rsidTr="00833AA5">
        <w:tc>
          <w:tcPr>
            <w:tcW w:w="3187" w:type="dxa"/>
            <w:shd w:val="clear" w:color="auto" w:fill="auto"/>
          </w:tcPr>
          <w:p w14:paraId="45092608" w14:textId="77777777" w:rsidR="0031783E" w:rsidRPr="005C66CA" w:rsidRDefault="0031783E" w:rsidP="00833AA5">
            <w:pPr>
              <w:spacing w:line="480" w:lineRule="auto"/>
              <w:jc w:val="center"/>
              <w:rPr>
                <w:b/>
                <w:lang w:val="en-US"/>
              </w:rPr>
            </w:pPr>
          </w:p>
        </w:tc>
        <w:tc>
          <w:tcPr>
            <w:tcW w:w="1929" w:type="dxa"/>
            <w:shd w:val="clear" w:color="auto" w:fill="auto"/>
          </w:tcPr>
          <w:p w14:paraId="0B04DAAD" w14:textId="77777777" w:rsidR="0031783E" w:rsidRPr="005C66CA" w:rsidRDefault="0031783E" w:rsidP="00833AA5">
            <w:pPr>
              <w:spacing w:line="480" w:lineRule="auto"/>
              <w:jc w:val="center"/>
              <w:rPr>
                <w:b/>
                <w:lang w:val="en-US"/>
              </w:rPr>
            </w:pPr>
            <w:r>
              <w:rPr>
                <w:b/>
                <w:lang w:val="en-US"/>
              </w:rPr>
              <w:t>Cases</w:t>
            </w:r>
            <w:r>
              <w:rPr>
                <w:b/>
                <w:lang w:val="en-US"/>
              </w:rPr>
              <w:br/>
              <w:t>(n = 673)</w:t>
            </w:r>
          </w:p>
        </w:tc>
        <w:tc>
          <w:tcPr>
            <w:tcW w:w="1929" w:type="dxa"/>
            <w:shd w:val="clear" w:color="auto" w:fill="auto"/>
          </w:tcPr>
          <w:p w14:paraId="5445C330" w14:textId="77777777" w:rsidR="0031783E" w:rsidRDefault="0031783E" w:rsidP="00833AA5">
            <w:pPr>
              <w:spacing w:line="480" w:lineRule="auto"/>
              <w:jc w:val="center"/>
              <w:rPr>
                <w:b/>
                <w:lang w:val="en-US"/>
              </w:rPr>
            </w:pPr>
            <w:r>
              <w:rPr>
                <w:b/>
                <w:lang w:val="en-US"/>
              </w:rPr>
              <w:t xml:space="preserve">Controls </w:t>
            </w:r>
          </w:p>
          <w:p w14:paraId="135DE5F3" w14:textId="77777777" w:rsidR="0031783E" w:rsidRPr="005C66CA" w:rsidRDefault="0031783E" w:rsidP="00833AA5">
            <w:pPr>
              <w:spacing w:line="480" w:lineRule="auto"/>
              <w:jc w:val="center"/>
              <w:rPr>
                <w:b/>
                <w:lang w:val="en-US"/>
              </w:rPr>
            </w:pPr>
            <w:r>
              <w:rPr>
                <w:b/>
                <w:lang w:val="en-US"/>
              </w:rPr>
              <w:t>(n = 748)</w:t>
            </w:r>
          </w:p>
        </w:tc>
      </w:tr>
      <w:tr w:rsidR="0031783E" w:rsidRPr="00FB70A9" w14:paraId="6C476326" w14:textId="77777777" w:rsidTr="00833AA5">
        <w:tc>
          <w:tcPr>
            <w:tcW w:w="3187" w:type="dxa"/>
            <w:shd w:val="clear" w:color="auto" w:fill="auto"/>
          </w:tcPr>
          <w:p w14:paraId="2C0CE644" w14:textId="77777777" w:rsidR="0031783E" w:rsidRPr="005C66CA" w:rsidRDefault="0031783E" w:rsidP="00833AA5">
            <w:pPr>
              <w:spacing w:line="480" w:lineRule="auto"/>
              <w:rPr>
                <w:b/>
                <w:lang w:val="en-US"/>
              </w:rPr>
            </w:pPr>
            <w:r>
              <w:rPr>
                <w:sz w:val="22"/>
                <w:szCs w:val="22"/>
                <w:lang w:val="en-US"/>
              </w:rPr>
              <w:t>Age (Mean ± standard deviation)</w:t>
            </w:r>
          </w:p>
        </w:tc>
        <w:tc>
          <w:tcPr>
            <w:tcW w:w="1929" w:type="dxa"/>
            <w:shd w:val="clear" w:color="auto" w:fill="auto"/>
          </w:tcPr>
          <w:p w14:paraId="05EA78ED" w14:textId="77777777" w:rsidR="0031783E" w:rsidRPr="00090750" w:rsidRDefault="0031783E" w:rsidP="00833AA5">
            <w:pPr>
              <w:spacing w:line="480" w:lineRule="auto"/>
              <w:jc w:val="center"/>
              <w:rPr>
                <w:lang w:val="en-US"/>
              </w:rPr>
            </w:pPr>
            <w:r>
              <w:rPr>
                <w:lang w:val="en-US"/>
              </w:rPr>
              <w:t xml:space="preserve">29.8 </w:t>
            </w:r>
            <w:r>
              <w:rPr>
                <w:sz w:val="22"/>
                <w:szCs w:val="22"/>
                <w:lang w:val="en-US"/>
              </w:rPr>
              <w:t>±</w:t>
            </w:r>
            <w:r>
              <w:rPr>
                <w:lang w:val="en-US"/>
              </w:rPr>
              <w:t xml:space="preserve"> 8.7</w:t>
            </w:r>
          </w:p>
        </w:tc>
        <w:tc>
          <w:tcPr>
            <w:tcW w:w="1929" w:type="dxa"/>
            <w:shd w:val="clear" w:color="auto" w:fill="auto"/>
          </w:tcPr>
          <w:p w14:paraId="0F2DD4BF" w14:textId="77777777" w:rsidR="0031783E" w:rsidRPr="00090750" w:rsidRDefault="0031783E" w:rsidP="00833AA5">
            <w:pPr>
              <w:spacing w:line="480" w:lineRule="auto"/>
              <w:jc w:val="center"/>
              <w:rPr>
                <w:lang w:val="en-US"/>
              </w:rPr>
            </w:pPr>
            <w:r>
              <w:rPr>
                <w:lang w:val="en-US"/>
              </w:rPr>
              <w:t xml:space="preserve">44.5 </w:t>
            </w:r>
            <w:r>
              <w:rPr>
                <w:sz w:val="22"/>
                <w:szCs w:val="22"/>
                <w:lang w:val="en-US"/>
              </w:rPr>
              <w:t>± 12.7</w:t>
            </w:r>
          </w:p>
        </w:tc>
      </w:tr>
      <w:tr w:rsidR="0031783E" w:rsidRPr="00FB70A9" w14:paraId="583BF06B" w14:textId="77777777" w:rsidTr="00833AA5">
        <w:tc>
          <w:tcPr>
            <w:tcW w:w="3187" w:type="dxa"/>
            <w:shd w:val="clear" w:color="auto" w:fill="auto"/>
          </w:tcPr>
          <w:p w14:paraId="09B398C0" w14:textId="77777777" w:rsidR="0031783E" w:rsidRPr="005C66CA" w:rsidRDefault="0031783E" w:rsidP="00833AA5">
            <w:pPr>
              <w:spacing w:line="480" w:lineRule="auto"/>
              <w:rPr>
                <w:b/>
                <w:lang w:val="en-US"/>
              </w:rPr>
            </w:pPr>
            <w:r>
              <w:rPr>
                <w:sz w:val="22"/>
                <w:szCs w:val="22"/>
                <w:lang w:val="en-US"/>
              </w:rPr>
              <w:t>Gender (% female)</w:t>
            </w:r>
          </w:p>
        </w:tc>
        <w:tc>
          <w:tcPr>
            <w:tcW w:w="1929" w:type="dxa"/>
            <w:shd w:val="clear" w:color="auto" w:fill="auto"/>
          </w:tcPr>
          <w:p w14:paraId="49F7BF9D" w14:textId="77777777" w:rsidR="0031783E" w:rsidRPr="00090750" w:rsidRDefault="0031783E" w:rsidP="00833AA5">
            <w:pPr>
              <w:spacing w:line="480" w:lineRule="auto"/>
              <w:jc w:val="center"/>
              <w:rPr>
                <w:lang w:val="en-US"/>
              </w:rPr>
            </w:pPr>
            <w:r>
              <w:rPr>
                <w:lang w:val="en-US"/>
              </w:rPr>
              <w:t>90.9%</w:t>
            </w:r>
          </w:p>
        </w:tc>
        <w:tc>
          <w:tcPr>
            <w:tcW w:w="1929" w:type="dxa"/>
            <w:shd w:val="clear" w:color="auto" w:fill="auto"/>
          </w:tcPr>
          <w:p w14:paraId="407EB6E9" w14:textId="77777777" w:rsidR="0031783E" w:rsidRPr="00090750" w:rsidRDefault="0031783E" w:rsidP="00833AA5">
            <w:pPr>
              <w:spacing w:line="480" w:lineRule="auto"/>
              <w:jc w:val="center"/>
              <w:rPr>
                <w:lang w:val="en-US"/>
              </w:rPr>
            </w:pPr>
            <w:r>
              <w:rPr>
                <w:lang w:val="en-US"/>
              </w:rPr>
              <w:t>55%</w:t>
            </w:r>
          </w:p>
        </w:tc>
      </w:tr>
    </w:tbl>
    <w:p w14:paraId="0E8328AB" w14:textId="77777777" w:rsidR="0031783E" w:rsidRDefault="0031783E" w:rsidP="0031783E">
      <w:pPr>
        <w:spacing w:line="480" w:lineRule="auto"/>
        <w:jc w:val="both"/>
        <w:rPr>
          <w:lang w:val="en-US"/>
        </w:rPr>
      </w:pPr>
      <w:r w:rsidRPr="00FB70A9">
        <w:rPr>
          <w:vertAlign w:val="superscript"/>
          <w:lang w:val="en-US"/>
        </w:rPr>
        <w:lastRenderedPageBreak/>
        <w:t>a</w:t>
      </w:r>
      <w:r>
        <w:rPr>
          <w:lang w:val="en-US"/>
        </w:rPr>
        <w:t xml:space="preserve">t-Test; </w:t>
      </w:r>
      <w:r>
        <w:rPr>
          <w:vertAlign w:val="superscript"/>
          <w:lang w:val="en-US"/>
        </w:rPr>
        <w:t>b</w:t>
      </w:r>
      <w:r>
        <w:rPr>
          <w:lang w:val="en-US"/>
        </w:rPr>
        <w:t>Fisher’s exact test.</w:t>
      </w:r>
    </w:p>
    <w:p w14:paraId="58BBDBE5" w14:textId="77777777" w:rsidR="0031783E" w:rsidRPr="00583AD3" w:rsidRDefault="0031783E" w:rsidP="0031783E">
      <w:pPr>
        <w:spacing w:line="480" w:lineRule="auto"/>
        <w:jc w:val="both"/>
        <w:rPr>
          <w:b/>
          <w:lang w:val="en-US"/>
        </w:rPr>
      </w:pPr>
    </w:p>
    <w:p w14:paraId="70FCCCE1" w14:textId="77777777" w:rsidR="00A57C4A" w:rsidRPr="00A57C4A" w:rsidRDefault="00A57C4A" w:rsidP="00A57C4A">
      <w:pPr>
        <w:tabs>
          <w:tab w:val="left" w:pos="7088"/>
          <w:tab w:val="left" w:pos="14280"/>
        </w:tabs>
        <w:spacing w:line="480" w:lineRule="auto"/>
        <w:ind w:left="2640" w:right="1858" w:hanging="2640"/>
        <w:rPr>
          <w:b/>
          <w:szCs w:val="32"/>
          <w:lang w:val="en-US"/>
        </w:rPr>
      </w:pPr>
      <w:r w:rsidRPr="00A57C4A">
        <w:rPr>
          <w:b/>
          <w:szCs w:val="32"/>
          <w:lang w:val="en-US"/>
        </w:rPr>
        <w:t>Table S1b: Gender distribution of patient samples per study site:</w:t>
      </w:r>
    </w:p>
    <w:tbl>
      <w:tblPr>
        <w:tblStyle w:val="Tabellenraster"/>
        <w:tblW w:w="0" w:type="auto"/>
        <w:tblLook w:val="04A0" w:firstRow="1" w:lastRow="0" w:firstColumn="1" w:lastColumn="0" w:noHBand="0" w:noVBand="1"/>
      </w:tblPr>
      <w:tblGrid>
        <w:gridCol w:w="1280"/>
        <w:gridCol w:w="1663"/>
        <w:gridCol w:w="1701"/>
      </w:tblGrid>
      <w:tr w:rsidR="00A57C4A" w14:paraId="417CC68A" w14:textId="77777777" w:rsidTr="00833AA5">
        <w:tc>
          <w:tcPr>
            <w:tcW w:w="1280" w:type="dxa"/>
            <w:shd w:val="clear" w:color="auto" w:fill="auto"/>
            <w:vAlign w:val="center"/>
          </w:tcPr>
          <w:p w14:paraId="2D4CC661" w14:textId="77777777" w:rsidR="00A57C4A" w:rsidRDefault="00A57C4A" w:rsidP="00833AA5">
            <w:pPr>
              <w:spacing w:line="480" w:lineRule="auto"/>
              <w:rPr>
                <w:sz w:val="22"/>
                <w:szCs w:val="22"/>
                <w:lang w:val="en-US"/>
              </w:rPr>
            </w:pPr>
            <w:r>
              <w:rPr>
                <w:sz w:val="22"/>
                <w:szCs w:val="22"/>
                <w:lang w:val="en-US"/>
              </w:rPr>
              <w:t>Study site</w:t>
            </w:r>
          </w:p>
        </w:tc>
        <w:tc>
          <w:tcPr>
            <w:tcW w:w="1663" w:type="dxa"/>
            <w:shd w:val="clear" w:color="auto" w:fill="auto"/>
            <w:vAlign w:val="center"/>
          </w:tcPr>
          <w:p w14:paraId="75634DC7" w14:textId="77777777" w:rsidR="00A57C4A" w:rsidRDefault="00A57C4A" w:rsidP="00833AA5">
            <w:pPr>
              <w:spacing w:line="480" w:lineRule="auto"/>
              <w:rPr>
                <w:sz w:val="22"/>
                <w:szCs w:val="22"/>
                <w:lang w:val="en-US"/>
              </w:rPr>
            </w:pPr>
            <w:r>
              <w:rPr>
                <w:sz w:val="22"/>
                <w:szCs w:val="22"/>
                <w:lang w:val="en-US"/>
              </w:rPr>
              <w:t>Males</w:t>
            </w:r>
          </w:p>
        </w:tc>
        <w:tc>
          <w:tcPr>
            <w:tcW w:w="1701" w:type="dxa"/>
            <w:shd w:val="clear" w:color="auto" w:fill="auto"/>
            <w:vAlign w:val="center"/>
          </w:tcPr>
          <w:p w14:paraId="7DABC3A0" w14:textId="77777777" w:rsidR="00A57C4A" w:rsidRDefault="00A57C4A" w:rsidP="00833AA5">
            <w:pPr>
              <w:spacing w:line="480" w:lineRule="auto"/>
              <w:rPr>
                <w:sz w:val="22"/>
                <w:szCs w:val="22"/>
                <w:lang w:val="en-US"/>
              </w:rPr>
            </w:pPr>
            <w:r>
              <w:rPr>
                <w:sz w:val="22"/>
                <w:szCs w:val="22"/>
                <w:lang w:val="en-US"/>
              </w:rPr>
              <w:t>Females</w:t>
            </w:r>
          </w:p>
        </w:tc>
      </w:tr>
      <w:tr w:rsidR="00A57C4A" w:rsidRPr="007B39F3" w14:paraId="4CCCEB16" w14:textId="77777777" w:rsidTr="00833AA5">
        <w:tc>
          <w:tcPr>
            <w:tcW w:w="1280" w:type="dxa"/>
            <w:shd w:val="clear" w:color="auto" w:fill="auto"/>
            <w:vAlign w:val="center"/>
          </w:tcPr>
          <w:p w14:paraId="6AD967E2" w14:textId="77777777" w:rsidR="00A57C4A" w:rsidRDefault="00A57C4A" w:rsidP="00833AA5">
            <w:pPr>
              <w:spacing w:line="480" w:lineRule="auto"/>
              <w:rPr>
                <w:sz w:val="22"/>
                <w:szCs w:val="22"/>
                <w:lang w:val="en-US"/>
              </w:rPr>
            </w:pPr>
            <w:r>
              <w:rPr>
                <w:sz w:val="22"/>
                <w:szCs w:val="22"/>
                <w:lang w:val="en-US"/>
              </w:rPr>
              <w:t>Mannheim</w:t>
            </w:r>
          </w:p>
        </w:tc>
        <w:tc>
          <w:tcPr>
            <w:tcW w:w="1663" w:type="dxa"/>
            <w:shd w:val="clear" w:color="auto" w:fill="auto"/>
            <w:vAlign w:val="center"/>
          </w:tcPr>
          <w:p w14:paraId="31733B72" w14:textId="045C7760" w:rsidR="00A57C4A" w:rsidRDefault="00A57C4A" w:rsidP="00A57C4A">
            <w:pPr>
              <w:spacing w:line="480" w:lineRule="auto"/>
              <w:jc w:val="center"/>
              <w:rPr>
                <w:sz w:val="22"/>
                <w:szCs w:val="22"/>
                <w:lang w:val="en-US"/>
              </w:rPr>
            </w:pPr>
            <w:r>
              <w:rPr>
                <w:sz w:val="22"/>
                <w:szCs w:val="22"/>
                <w:lang w:val="en-US"/>
              </w:rPr>
              <w:t>0.4%</w:t>
            </w:r>
          </w:p>
        </w:tc>
        <w:tc>
          <w:tcPr>
            <w:tcW w:w="1701" w:type="dxa"/>
            <w:shd w:val="clear" w:color="auto" w:fill="auto"/>
            <w:vAlign w:val="center"/>
          </w:tcPr>
          <w:p w14:paraId="2CBC3F16" w14:textId="5875C892" w:rsidR="00A57C4A" w:rsidRDefault="00A57C4A" w:rsidP="00A57C4A">
            <w:pPr>
              <w:spacing w:line="480" w:lineRule="auto"/>
              <w:jc w:val="center"/>
              <w:rPr>
                <w:sz w:val="22"/>
                <w:szCs w:val="22"/>
                <w:lang w:val="en-US"/>
              </w:rPr>
            </w:pPr>
            <w:r>
              <w:rPr>
                <w:sz w:val="22"/>
                <w:szCs w:val="22"/>
                <w:lang w:val="en-US"/>
              </w:rPr>
              <w:t>99.6%</w:t>
            </w:r>
          </w:p>
        </w:tc>
      </w:tr>
      <w:tr w:rsidR="00A57C4A" w:rsidRPr="007B39F3" w14:paraId="07F83A1B" w14:textId="77777777" w:rsidTr="00833AA5">
        <w:tc>
          <w:tcPr>
            <w:tcW w:w="1280" w:type="dxa"/>
            <w:shd w:val="clear" w:color="auto" w:fill="auto"/>
            <w:vAlign w:val="center"/>
          </w:tcPr>
          <w:p w14:paraId="6C637864" w14:textId="77777777" w:rsidR="00A57C4A" w:rsidRDefault="00A57C4A" w:rsidP="00833AA5">
            <w:pPr>
              <w:spacing w:line="480" w:lineRule="auto"/>
              <w:rPr>
                <w:sz w:val="22"/>
                <w:szCs w:val="22"/>
                <w:lang w:val="en-US"/>
              </w:rPr>
            </w:pPr>
            <w:r>
              <w:rPr>
                <w:sz w:val="22"/>
                <w:szCs w:val="22"/>
                <w:lang w:val="en-US"/>
              </w:rPr>
              <w:t>Mainz</w:t>
            </w:r>
          </w:p>
        </w:tc>
        <w:tc>
          <w:tcPr>
            <w:tcW w:w="1663" w:type="dxa"/>
            <w:shd w:val="clear" w:color="auto" w:fill="auto"/>
            <w:vAlign w:val="center"/>
          </w:tcPr>
          <w:p w14:paraId="3F0E8685" w14:textId="1113E782" w:rsidR="00A57C4A" w:rsidRDefault="00A57C4A" w:rsidP="00833AA5">
            <w:pPr>
              <w:spacing w:line="480" w:lineRule="auto"/>
              <w:jc w:val="center"/>
              <w:rPr>
                <w:sz w:val="22"/>
                <w:szCs w:val="22"/>
                <w:lang w:val="en-US"/>
              </w:rPr>
            </w:pPr>
            <w:r>
              <w:rPr>
                <w:sz w:val="22"/>
                <w:szCs w:val="22"/>
                <w:lang w:val="en-US"/>
              </w:rPr>
              <w:t>21.0%</w:t>
            </w:r>
          </w:p>
        </w:tc>
        <w:tc>
          <w:tcPr>
            <w:tcW w:w="1701" w:type="dxa"/>
            <w:shd w:val="clear" w:color="auto" w:fill="auto"/>
            <w:vAlign w:val="center"/>
          </w:tcPr>
          <w:p w14:paraId="2B4B6F43" w14:textId="0E1BAFA4" w:rsidR="00A57C4A" w:rsidRDefault="00A57C4A" w:rsidP="00833AA5">
            <w:pPr>
              <w:spacing w:line="480" w:lineRule="auto"/>
              <w:jc w:val="center"/>
              <w:rPr>
                <w:sz w:val="22"/>
                <w:szCs w:val="22"/>
                <w:lang w:val="en-US"/>
              </w:rPr>
            </w:pPr>
            <w:r>
              <w:rPr>
                <w:sz w:val="22"/>
                <w:szCs w:val="22"/>
                <w:lang w:val="en-US"/>
              </w:rPr>
              <w:t>79.0%</w:t>
            </w:r>
          </w:p>
        </w:tc>
      </w:tr>
      <w:tr w:rsidR="00A57C4A" w:rsidRPr="007B39F3" w14:paraId="4F6DACA5" w14:textId="77777777" w:rsidTr="00833AA5">
        <w:tc>
          <w:tcPr>
            <w:tcW w:w="1280" w:type="dxa"/>
            <w:shd w:val="clear" w:color="auto" w:fill="auto"/>
            <w:vAlign w:val="center"/>
          </w:tcPr>
          <w:p w14:paraId="58D9CC56" w14:textId="77777777" w:rsidR="00A57C4A" w:rsidRDefault="00A57C4A" w:rsidP="00833AA5">
            <w:pPr>
              <w:spacing w:line="480" w:lineRule="auto"/>
              <w:rPr>
                <w:sz w:val="22"/>
                <w:szCs w:val="22"/>
                <w:lang w:val="en-US"/>
              </w:rPr>
            </w:pPr>
            <w:r>
              <w:rPr>
                <w:sz w:val="22"/>
                <w:szCs w:val="22"/>
                <w:lang w:val="en-US"/>
              </w:rPr>
              <w:t>Munich</w:t>
            </w:r>
          </w:p>
        </w:tc>
        <w:tc>
          <w:tcPr>
            <w:tcW w:w="1663" w:type="dxa"/>
            <w:shd w:val="clear" w:color="auto" w:fill="auto"/>
            <w:vAlign w:val="center"/>
          </w:tcPr>
          <w:p w14:paraId="3680F7BA" w14:textId="2E1A14C5" w:rsidR="00A57C4A" w:rsidRDefault="00A57C4A" w:rsidP="00833AA5">
            <w:pPr>
              <w:spacing w:line="480" w:lineRule="auto"/>
              <w:jc w:val="center"/>
              <w:rPr>
                <w:sz w:val="22"/>
                <w:szCs w:val="22"/>
                <w:lang w:val="en-US"/>
              </w:rPr>
            </w:pPr>
            <w:r>
              <w:rPr>
                <w:sz w:val="22"/>
                <w:szCs w:val="22"/>
                <w:lang w:val="en-US"/>
              </w:rPr>
              <w:t>0.0%</w:t>
            </w:r>
          </w:p>
        </w:tc>
        <w:tc>
          <w:tcPr>
            <w:tcW w:w="1701" w:type="dxa"/>
            <w:shd w:val="clear" w:color="auto" w:fill="auto"/>
            <w:vAlign w:val="center"/>
          </w:tcPr>
          <w:p w14:paraId="0CAC7769" w14:textId="641259F0" w:rsidR="00A57C4A" w:rsidRDefault="00A57C4A" w:rsidP="00833AA5">
            <w:pPr>
              <w:spacing w:line="480" w:lineRule="auto"/>
              <w:jc w:val="center"/>
              <w:rPr>
                <w:sz w:val="22"/>
                <w:szCs w:val="22"/>
                <w:lang w:val="en-US"/>
              </w:rPr>
            </w:pPr>
            <w:r>
              <w:rPr>
                <w:sz w:val="22"/>
                <w:szCs w:val="22"/>
                <w:lang w:val="en-US"/>
              </w:rPr>
              <w:t>100.0%</w:t>
            </w:r>
          </w:p>
        </w:tc>
      </w:tr>
      <w:tr w:rsidR="00A57C4A" w:rsidRPr="007B39F3" w14:paraId="56D94A78" w14:textId="77777777" w:rsidTr="00833AA5">
        <w:tc>
          <w:tcPr>
            <w:tcW w:w="1280" w:type="dxa"/>
            <w:shd w:val="clear" w:color="auto" w:fill="auto"/>
            <w:vAlign w:val="center"/>
          </w:tcPr>
          <w:p w14:paraId="3D8503F1" w14:textId="77777777" w:rsidR="00A57C4A" w:rsidRDefault="00A57C4A" w:rsidP="00833AA5">
            <w:pPr>
              <w:spacing w:line="480" w:lineRule="auto"/>
              <w:rPr>
                <w:sz w:val="22"/>
                <w:szCs w:val="22"/>
                <w:lang w:val="en-US"/>
              </w:rPr>
            </w:pPr>
            <w:r>
              <w:rPr>
                <w:sz w:val="22"/>
                <w:szCs w:val="22"/>
                <w:lang w:val="en-US"/>
              </w:rPr>
              <w:t>Berlin</w:t>
            </w:r>
          </w:p>
        </w:tc>
        <w:tc>
          <w:tcPr>
            <w:tcW w:w="1663" w:type="dxa"/>
            <w:shd w:val="clear" w:color="auto" w:fill="auto"/>
            <w:vAlign w:val="center"/>
          </w:tcPr>
          <w:p w14:paraId="32F511C3" w14:textId="29D2CE2A" w:rsidR="00A57C4A" w:rsidRDefault="00A57C4A" w:rsidP="00833AA5">
            <w:pPr>
              <w:spacing w:line="480" w:lineRule="auto"/>
              <w:jc w:val="center"/>
              <w:rPr>
                <w:sz w:val="22"/>
                <w:szCs w:val="22"/>
                <w:lang w:val="en-US"/>
              </w:rPr>
            </w:pPr>
            <w:r>
              <w:rPr>
                <w:sz w:val="22"/>
                <w:szCs w:val="22"/>
                <w:lang w:val="en-US"/>
              </w:rPr>
              <w:t>8.4%</w:t>
            </w:r>
          </w:p>
        </w:tc>
        <w:tc>
          <w:tcPr>
            <w:tcW w:w="1701" w:type="dxa"/>
            <w:shd w:val="clear" w:color="auto" w:fill="auto"/>
            <w:vAlign w:val="center"/>
          </w:tcPr>
          <w:p w14:paraId="7EB73E2D" w14:textId="03D3C025" w:rsidR="00A57C4A" w:rsidRDefault="00A57C4A" w:rsidP="00833AA5">
            <w:pPr>
              <w:spacing w:line="480" w:lineRule="auto"/>
              <w:jc w:val="center"/>
              <w:rPr>
                <w:sz w:val="22"/>
                <w:szCs w:val="22"/>
                <w:lang w:val="en-US"/>
              </w:rPr>
            </w:pPr>
            <w:r>
              <w:rPr>
                <w:sz w:val="22"/>
                <w:szCs w:val="22"/>
                <w:lang w:val="en-US"/>
              </w:rPr>
              <w:t>91.6%</w:t>
            </w:r>
          </w:p>
        </w:tc>
      </w:tr>
    </w:tbl>
    <w:p w14:paraId="690ABCD3" w14:textId="77777777" w:rsidR="00A57C4A" w:rsidRDefault="00A57C4A" w:rsidP="00A57C4A">
      <w:pPr>
        <w:spacing w:line="480" w:lineRule="auto"/>
        <w:rPr>
          <w:sz w:val="22"/>
          <w:szCs w:val="22"/>
          <w:lang w:val="en-US"/>
        </w:rPr>
        <w:sectPr w:rsidR="00A57C4A" w:rsidSect="0010783C">
          <w:footerReference w:type="default" r:id="rId9"/>
          <w:pgSz w:w="11906" w:h="16838"/>
          <w:pgMar w:top="1418" w:right="1400" w:bottom="1134" w:left="1418" w:header="720" w:footer="709" w:gutter="0"/>
          <w:cols w:space="720"/>
          <w:docGrid w:linePitch="360"/>
        </w:sectPr>
      </w:pPr>
    </w:p>
    <w:p w14:paraId="088BF360" w14:textId="77777777" w:rsidR="0031783E" w:rsidRDefault="0031783E" w:rsidP="00204333">
      <w:pPr>
        <w:spacing w:line="480" w:lineRule="auto"/>
        <w:jc w:val="both"/>
        <w:rPr>
          <w:b/>
          <w:lang w:val="en-GB"/>
        </w:rPr>
      </w:pPr>
    </w:p>
    <w:p w14:paraId="75774FD7" w14:textId="77777777" w:rsidR="0031783E" w:rsidRPr="00763FA9" w:rsidRDefault="0031783E" w:rsidP="0031783E">
      <w:pPr>
        <w:spacing w:line="480" w:lineRule="auto"/>
        <w:rPr>
          <w:b/>
          <w:i/>
          <w:sz w:val="22"/>
          <w:szCs w:val="22"/>
          <w:lang w:val="en-GB"/>
        </w:rPr>
      </w:pPr>
      <w:r w:rsidRPr="00013719">
        <w:rPr>
          <w:b/>
          <w:i/>
          <w:sz w:val="22"/>
          <w:szCs w:val="22"/>
          <w:lang w:val="en-GB"/>
        </w:rPr>
        <w:t>Genotyping</w:t>
      </w:r>
    </w:p>
    <w:p w14:paraId="7D3EE815" w14:textId="1715DCCA" w:rsidR="0031783E" w:rsidRDefault="0031783E" w:rsidP="0031783E">
      <w:pPr>
        <w:spacing w:line="480" w:lineRule="auto"/>
        <w:jc w:val="both"/>
        <w:rPr>
          <w:sz w:val="22"/>
          <w:szCs w:val="22"/>
          <w:lang w:val="en-GB"/>
        </w:rPr>
      </w:pPr>
      <w:r w:rsidRPr="00763FA9">
        <w:rPr>
          <w:sz w:val="22"/>
          <w:szCs w:val="22"/>
          <w:lang w:val="en-GB"/>
        </w:rPr>
        <w:t xml:space="preserve">Individuals with call rates </w:t>
      </w:r>
      <w:r>
        <w:rPr>
          <w:sz w:val="22"/>
          <w:szCs w:val="22"/>
          <w:lang w:val="en-GB"/>
        </w:rPr>
        <w:t>of &gt;</w:t>
      </w:r>
      <w:r w:rsidRPr="00763FA9">
        <w:rPr>
          <w:sz w:val="22"/>
          <w:szCs w:val="22"/>
          <w:lang w:val="en-GB"/>
        </w:rPr>
        <w:t xml:space="preserve">90% had been filtered out prior to </w:t>
      </w:r>
      <w:r>
        <w:rPr>
          <w:sz w:val="22"/>
          <w:szCs w:val="22"/>
          <w:lang w:val="en-GB"/>
        </w:rPr>
        <w:t xml:space="preserve">the present </w:t>
      </w:r>
      <w:r w:rsidRPr="00763FA9">
        <w:rPr>
          <w:sz w:val="22"/>
          <w:szCs w:val="22"/>
          <w:lang w:val="en-GB"/>
        </w:rPr>
        <w:t>analys</w:t>
      </w:r>
      <w:r>
        <w:rPr>
          <w:sz w:val="22"/>
          <w:szCs w:val="22"/>
          <w:lang w:val="en-GB"/>
        </w:rPr>
        <w:t>e</w:t>
      </w:r>
      <w:r w:rsidRPr="00763FA9">
        <w:rPr>
          <w:sz w:val="22"/>
          <w:szCs w:val="22"/>
          <w:lang w:val="en-GB"/>
        </w:rPr>
        <w:t xml:space="preserve">s. Markers </w:t>
      </w:r>
      <w:r>
        <w:rPr>
          <w:sz w:val="22"/>
          <w:szCs w:val="22"/>
          <w:lang w:val="en-GB"/>
        </w:rPr>
        <w:t xml:space="preserve">were </w:t>
      </w:r>
      <w:r w:rsidRPr="00763FA9">
        <w:rPr>
          <w:sz w:val="22"/>
          <w:szCs w:val="22"/>
          <w:lang w:val="en-GB"/>
        </w:rPr>
        <w:t>filtered using the following criteria: call rate &gt; 0.9</w:t>
      </w:r>
      <w:r>
        <w:rPr>
          <w:sz w:val="22"/>
          <w:szCs w:val="22"/>
          <w:lang w:val="en-GB"/>
        </w:rPr>
        <w:t>;</w:t>
      </w:r>
      <w:r w:rsidRPr="00763FA9">
        <w:rPr>
          <w:sz w:val="22"/>
          <w:szCs w:val="22"/>
          <w:lang w:val="en-GB"/>
        </w:rPr>
        <w:t xml:space="preserve"> minor allele frequency &gt; 0.01</w:t>
      </w:r>
      <w:r>
        <w:rPr>
          <w:sz w:val="22"/>
          <w:szCs w:val="22"/>
          <w:lang w:val="en-GB"/>
        </w:rPr>
        <w:t>;</w:t>
      </w:r>
      <w:r w:rsidRPr="00763FA9">
        <w:rPr>
          <w:sz w:val="22"/>
          <w:szCs w:val="22"/>
          <w:lang w:val="en-GB"/>
        </w:rPr>
        <w:t xml:space="preserve"> conformance with Hardy-Weinberg-Equilibrium (p&gt;0.001). Finally, </w:t>
      </w:r>
      <w:r>
        <w:rPr>
          <w:sz w:val="22"/>
          <w:szCs w:val="22"/>
          <w:lang w:val="en-GB"/>
        </w:rPr>
        <w:t>genotyping quality was assessed via visual inspe</w:t>
      </w:r>
      <w:r>
        <w:rPr>
          <w:sz w:val="22"/>
          <w:szCs w:val="22"/>
          <w:lang w:val="en-GB"/>
        </w:rPr>
        <w:t>c</w:t>
      </w:r>
      <w:r>
        <w:rPr>
          <w:sz w:val="22"/>
          <w:szCs w:val="22"/>
          <w:lang w:val="en-GB"/>
        </w:rPr>
        <w:t xml:space="preserve">tion of the </w:t>
      </w:r>
      <w:r w:rsidRPr="00763FA9">
        <w:rPr>
          <w:sz w:val="22"/>
          <w:szCs w:val="22"/>
          <w:lang w:val="en-GB"/>
        </w:rPr>
        <w:t xml:space="preserve">clusterplots of selected SNPs. </w:t>
      </w:r>
      <w:r>
        <w:rPr>
          <w:sz w:val="22"/>
          <w:szCs w:val="22"/>
          <w:lang w:val="en-GB"/>
        </w:rPr>
        <w:t>A</w:t>
      </w:r>
      <w:r w:rsidRPr="00763FA9">
        <w:rPr>
          <w:sz w:val="22"/>
          <w:szCs w:val="22"/>
          <w:lang w:val="en-GB"/>
        </w:rPr>
        <w:t>fter quality control</w:t>
      </w:r>
      <w:r>
        <w:rPr>
          <w:sz w:val="22"/>
          <w:szCs w:val="22"/>
          <w:lang w:val="en-GB"/>
        </w:rPr>
        <w:t>, the final sample</w:t>
      </w:r>
      <w:r w:rsidRPr="00763FA9">
        <w:rPr>
          <w:sz w:val="22"/>
          <w:szCs w:val="22"/>
          <w:lang w:val="en-GB"/>
        </w:rPr>
        <w:t xml:space="preserve"> comprised 673 </w:t>
      </w:r>
      <w:r>
        <w:rPr>
          <w:sz w:val="22"/>
          <w:szCs w:val="22"/>
          <w:lang w:val="en-GB"/>
        </w:rPr>
        <w:t xml:space="preserve">BPD </w:t>
      </w:r>
      <w:r w:rsidRPr="00763FA9">
        <w:rPr>
          <w:sz w:val="22"/>
          <w:szCs w:val="22"/>
          <w:lang w:val="en-GB"/>
        </w:rPr>
        <w:t xml:space="preserve">cases and 748 controls. All </w:t>
      </w:r>
      <w:r w:rsidR="003F78DE" w:rsidRPr="003F78DE">
        <w:rPr>
          <w:sz w:val="22"/>
          <w:szCs w:val="22"/>
          <w:lang w:val="en-GB"/>
        </w:rPr>
        <w:t>five</w:t>
      </w:r>
      <w:r w:rsidRPr="003F78DE">
        <w:rPr>
          <w:sz w:val="22"/>
          <w:szCs w:val="22"/>
          <w:lang w:val="en-GB"/>
        </w:rPr>
        <w:t xml:space="preserve"> SNPs</w:t>
      </w:r>
      <w:r w:rsidRPr="00763FA9">
        <w:rPr>
          <w:sz w:val="22"/>
          <w:szCs w:val="22"/>
          <w:lang w:val="en-GB"/>
        </w:rPr>
        <w:t xml:space="preserve"> </w:t>
      </w:r>
      <w:r>
        <w:rPr>
          <w:sz w:val="22"/>
          <w:szCs w:val="22"/>
          <w:lang w:val="en-GB"/>
        </w:rPr>
        <w:t xml:space="preserve">of interest </w:t>
      </w:r>
      <w:r w:rsidRPr="00763FA9">
        <w:rPr>
          <w:sz w:val="22"/>
          <w:szCs w:val="22"/>
          <w:lang w:val="en-GB"/>
        </w:rPr>
        <w:t xml:space="preserve">obtained call rates </w:t>
      </w:r>
      <w:r>
        <w:rPr>
          <w:sz w:val="22"/>
          <w:szCs w:val="22"/>
          <w:lang w:val="en-GB"/>
        </w:rPr>
        <w:t xml:space="preserve">of </w:t>
      </w:r>
      <w:r w:rsidRPr="00763FA9">
        <w:rPr>
          <w:sz w:val="22"/>
          <w:szCs w:val="22"/>
          <w:lang w:val="en-GB"/>
        </w:rPr>
        <w:t xml:space="preserve">&gt; 0.99. </w:t>
      </w:r>
      <w:r>
        <w:rPr>
          <w:sz w:val="22"/>
          <w:szCs w:val="22"/>
          <w:lang w:val="en-GB"/>
        </w:rPr>
        <w:t>N</w:t>
      </w:r>
      <w:r w:rsidRPr="00763FA9">
        <w:rPr>
          <w:sz w:val="22"/>
          <w:szCs w:val="22"/>
          <w:lang w:val="en-GB"/>
        </w:rPr>
        <w:t>o evidence of differe</w:t>
      </w:r>
      <w:r w:rsidRPr="00763FA9">
        <w:rPr>
          <w:sz w:val="22"/>
          <w:szCs w:val="22"/>
          <w:lang w:val="en-GB"/>
        </w:rPr>
        <w:t>n</w:t>
      </w:r>
      <w:r w:rsidRPr="00763FA9">
        <w:rPr>
          <w:sz w:val="22"/>
          <w:szCs w:val="22"/>
          <w:lang w:val="en-GB"/>
        </w:rPr>
        <w:t xml:space="preserve">tial missingness </w:t>
      </w:r>
      <w:r>
        <w:rPr>
          <w:sz w:val="22"/>
          <w:szCs w:val="22"/>
          <w:lang w:val="en-GB"/>
        </w:rPr>
        <w:t xml:space="preserve">was obtained </w:t>
      </w:r>
      <w:r w:rsidRPr="00763FA9">
        <w:rPr>
          <w:sz w:val="22"/>
          <w:szCs w:val="22"/>
          <w:lang w:val="en-GB"/>
        </w:rPr>
        <w:t xml:space="preserve">for any of the </w:t>
      </w:r>
      <w:r>
        <w:rPr>
          <w:sz w:val="22"/>
          <w:szCs w:val="22"/>
          <w:lang w:val="en-GB"/>
        </w:rPr>
        <w:t xml:space="preserve">six </w:t>
      </w:r>
      <w:r w:rsidRPr="00763FA9">
        <w:rPr>
          <w:sz w:val="22"/>
          <w:szCs w:val="22"/>
          <w:lang w:val="en-GB"/>
        </w:rPr>
        <w:t>markers.</w:t>
      </w:r>
    </w:p>
    <w:p w14:paraId="7239CF4E" w14:textId="77777777" w:rsidR="00FA02BC" w:rsidRDefault="00FA02BC" w:rsidP="0031783E">
      <w:pPr>
        <w:spacing w:line="480" w:lineRule="auto"/>
        <w:jc w:val="both"/>
        <w:rPr>
          <w:sz w:val="22"/>
          <w:szCs w:val="22"/>
          <w:lang w:val="en-GB"/>
        </w:rPr>
      </w:pPr>
    </w:p>
    <w:p w14:paraId="6BE2F1B4" w14:textId="77777777" w:rsidR="00FA02BC" w:rsidRPr="003F3AAB" w:rsidRDefault="00FA02BC" w:rsidP="00FA02BC">
      <w:pPr>
        <w:spacing w:line="480" w:lineRule="auto"/>
        <w:jc w:val="both"/>
        <w:rPr>
          <w:b/>
          <w:lang w:val="en-GB"/>
        </w:rPr>
      </w:pPr>
      <w:r w:rsidRPr="003F3AAB">
        <w:rPr>
          <w:b/>
          <w:lang w:val="en-GB"/>
        </w:rPr>
        <w:t>2. Results</w:t>
      </w:r>
    </w:p>
    <w:p w14:paraId="1E3E591C" w14:textId="58ED418A" w:rsidR="00A12E5E" w:rsidRPr="00A12E5E" w:rsidRDefault="00A12E5E" w:rsidP="00FA02BC">
      <w:pPr>
        <w:spacing w:line="480" w:lineRule="auto"/>
        <w:jc w:val="both"/>
        <w:rPr>
          <w:b/>
          <w:sz w:val="22"/>
          <w:szCs w:val="22"/>
          <w:lang w:val="en-US"/>
        </w:rPr>
      </w:pPr>
      <w:r w:rsidRPr="00A12E5E">
        <w:rPr>
          <w:b/>
          <w:sz w:val="22"/>
          <w:szCs w:val="22"/>
          <w:lang w:val="en-US"/>
        </w:rPr>
        <w:t>BPD and comorbid BD</w:t>
      </w:r>
    </w:p>
    <w:p w14:paraId="7C5F81B8" w14:textId="77777777" w:rsidR="00FA02BC" w:rsidRDefault="00FA02BC" w:rsidP="00FA02BC">
      <w:pPr>
        <w:spacing w:line="480" w:lineRule="auto"/>
        <w:jc w:val="both"/>
        <w:rPr>
          <w:sz w:val="22"/>
          <w:szCs w:val="22"/>
          <w:lang w:val="en-US"/>
        </w:rPr>
      </w:pPr>
      <w:r w:rsidRPr="003F3AAB">
        <w:rPr>
          <w:sz w:val="22"/>
          <w:szCs w:val="22"/>
          <w:lang w:val="en-US"/>
        </w:rPr>
        <w:t>A</w:t>
      </w:r>
      <w:r>
        <w:rPr>
          <w:sz w:val="22"/>
          <w:szCs w:val="22"/>
          <w:lang w:val="en-US"/>
        </w:rPr>
        <w:t xml:space="preserve"> total of n=31 cases met diagnostic criteria for bipolar disorders (4.6 %). Following the exclusion of BPD cases with co-morbid BD, the p-value increased (p</w:t>
      </w:r>
      <w:r w:rsidRPr="006053BD">
        <w:rPr>
          <w:sz w:val="22"/>
          <w:szCs w:val="22"/>
          <w:vertAlign w:val="subscript"/>
          <w:lang w:val="en-US"/>
        </w:rPr>
        <w:t>r</w:t>
      </w:r>
      <w:r w:rsidRPr="006053BD">
        <w:rPr>
          <w:sz w:val="22"/>
          <w:szCs w:val="22"/>
          <w:vertAlign w:val="subscript"/>
          <w:lang w:val="en-US"/>
        </w:rPr>
        <w:t>e</w:t>
      </w:r>
      <w:r w:rsidRPr="006053BD">
        <w:rPr>
          <w:sz w:val="22"/>
          <w:szCs w:val="22"/>
          <w:vertAlign w:val="subscript"/>
          <w:lang w:val="en-US"/>
        </w:rPr>
        <w:t>duced sample</w:t>
      </w:r>
      <w:r>
        <w:rPr>
          <w:sz w:val="22"/>
          <w:szCs w:val="22"/>
          <w:lang w:val="en-US"/>
        </w:rPr>
        <w:t>=0.062). However, this increase was most likely due to the decreased sample size rather than the exclusion of patients with mania, as ind</w:t>
      </w:r>
      <w:r>
        <w:rPr>
          <w:sz w:val="22"/>
          <w:szCs w:val="22"/>
          <w:lang w:val="en-US"/>
        </w:rPr>
        <w:t>i</w:t>
      </w:r>
      <w:r>
        <w:rPr>
          <w:sz w:val="22"/>
          <w:szCs w:val="22"/>
          <w:lang w:val="en-US"/>
        </w:rPr>
        <w:t xml:space="preserve">cated by a </w:t>
      </w:r>
      <w:r w:rsidRPr="00A203C5">
        <w:rPr>
          <w:sz w:val="22"/>
          <w:szCs w:val="22"/>
          <w:lang w:val="en-US"/>
        </w:rPr>
        <w:t>Monte-Carlo approach</w:t>
      </w:r>
      <w:r>
        <w:rPr>
          <w:sz w:val="22"/>
          <w:szCs w:val="22"/>
          <w:lang w:val="en-US"/>
        </w:rPr>
        <w:t xml:space="preserve"> which randomly excluded 31 cases 10,000 times.</w:t>
      </w:r>
    </w:p>
    <w:p w14:paraId="77006F72" w14:textId="7AA8F31D" w:rsidR="00FA02BC" w:rsidRPr="00FA02BC" w:rsidRDefault="00FA02BC" w:rsidP="00FA02BC">
      <w:pPr>
        <w:spacing w:line="480" w:lineRule="auto"/>
        <w:jc w:val="both"/>
        <w:rPr>
          <w:sz w:val="22"/>
          <w:szCs w:val="22"/>
          <w:lang w:val="en-US"/>
        </w:rPr>
      </w:pPr>
      <w:r>
        <w:rPr>
          <w:sz w:val="22"/>
          <w:szCs w:val="22"/>
          <w:lang w:val="en-US"/>
        </w:rPr>
        <w:t xml:space="preserve">A formal test of heterogeneity </w:t>
      </w:r>
      <w:r w:rsidRPr="00FA02BC">
        <w:rPr>
          <w:sz w:val="22"/>
          <w:szCs w:val="22"/>
          <w:lang w:val="en-US"/>
        </w:rPr>
        <w:t>of effects in the two genders obtained a marginally significant result of p=0.07 rs1006737. Although this result did not fulfill our stringent criteria for significance, it was marginally significant and thus suggestive of a sex difference.</w:t>
      </w:r>
    </w:p>
    <w:p w14:paraId="66C04F24" w14:textId="77777777" w:rsidR="00FA02BC" w:rsidRDefault="00FA02BC" w:rsidP="00FA02BC">
      <w:pPr>
        <w:spacing w:line="480" w:lineRule="auto"/>
        <w:jc w:val="both"/>
        <w:rPr>
          <w:b/>
          <w:lang w:val="en-US"/>
        </w:rPr>
      </w:pPr>
    </w:p>
    <w:p w14:paraId="2ED2E689" w14:textId="77777777" w:rsidR="00FA02BC" w:rsidRPr="00763FA9" w:rsidRDefault="00FA02BC" w:rsidP="0031783E">
      <w:pPr>
        <w:spacing w:line="480" w:lineRule="auto"/>
        <w:jc w:val="both"/>
        <w:rPr>
          <w:color w:val="000000"/>
          <w:sz w:val="22"/>
          <w:szCs w:val="22"/>
          <w:lang w:val="en-US"/>
        </w:rPr>
      </w:pPr>
    </w:p>
    <w:p w14:paraId="375FB7EF" w14:textId="77777777" w:rsidR="00B724DB" w:rsidRDefault="00B724DB" w:rsidP="00583AD3">
      <w:pPr>
        <w:spacing w:line="480" w:lineRule="auto"/>
        <w:rPr>
          <w:sz w:val="22"/>
          <w:szCs w:val="22"/>
          <w:lang w:val="en-US"/>
        </w:rPr>
      </w:pPr>
    </w:p>
    <w:p w14:paraId="6E202E34" w14:textId="77777777" w:rsidR="00B724DB" w:rsidRDefault="00B724DB" w:rsidP="00583AD3">
      <w:pPr>
        <w:spacing w:line="480" w:lineRule="auto"/>
        <w:rPr>
          <w:sz w:val="22"/>
          <w:szCs w:val="22"/>
          <w:lang w:val="en-US"/>
        </w:rPr>
        <w:sectPr w:rsidR="00B724DB" w:rsidSect="0010783C">
          <w:footerReference w:type="default" r:id="rId10"/>
          <w:pgSz w:w="11906" w:h="16838"/>
          <w:pgMar w:top="1418" w:right="1400" w:bottom="1134" w:left="1418" w:header="720" w:footer="709" w:gutter="0"/>
          <w:cols w:space="720"/>
          <w:docGrid w:linePitch="360"/>
        </w:sectPr>
      </w:pPr>
    </w:p>
    <w:p w14:paraId="7625DC52" w14:textId="63EF7385" w:rsidR="006A6A0B" w:rsidRDefault="00891CDF" w:rsidP="006A6A0B">
      <w:pPr>
        <w:spacing w:line="480" w:lineRule="auto"/>
        <w:rPr>
          <w:b/>
          <w:lang w:val="en-US"/>
        </w:rPr>
      </w:pPr>
      <w:r>
        <w:rPr>
          <w:b/>
          <w:lang w:val="en-US"/>
        </w:rPr>
        <w:lastRenderedPageBreak/>
        <w:t>Table S2</w:t>
      </w:r>
      <w:r w:rsidR="006A6A0B">
        <w:rPr>
          <w:b/>
          <w:lang w:val="en-US"/>
        </w:rPr>
        <w:t>A: Results in female subsample</w:t>
      </w:r>
    </w:p>
    <w:tbl>
      <w:tblPr>
        <w:tblW w:w="1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663"/>
        <w:gridCol w:w="1551"/>
        <w:gridCol w:w="1519"/>
        <w:gridCol w:w="1929"/>
        <w:gridCol w:w="2410"/>
        <w:gridCol w:w="1276"/>
      </w:tblGrid>
      <w:tr w:rsidR="00DE731E" w:rsidRPr="008C7A0E" w14:paraId="67D82185" w14:textId="77777777" w:rsidTr="00DE731E">
        <w:tc>
          <w:tcPr>
            <w:tcW w:w="1668" w:type="dxa"/>
            <w:shd w:val="clear" w:color="auto" w:fill="auto"/>
          </w:tcPr>
          <w:p w14:paraId="75CAB821" w14:textId="57433240" w:rsidR="00DE731E" w:rsidRPr="008C7A0E" w:rsidRDefault="00DE731E" w:rsidP="003F78DE">
            <w:pPr>
              <w:rPr>
                <w:b/>
                <w:lang w:val="en-US"/>
              </w:rPr>
            </w:pPr>
            <w:r w:rsidRPr="008C7A0E">
              <w:rPr>
                <w:b/>
                <w:lang w:val="en-US"/>
              </w:rPr>
              <w:t>SNP</w:t>
            </w:r>
            <w:r w:rsidR="00574894" w:rsidRPr="00B724DB">
              <w:rPr>
                <w:vertAlign w:val="superscript"/>
                <w:lang w:val="en-US"/>
              </w:rPr>
              <w:t>a</w:t>
            </w:r>
          </w:p>
        </w:tc>
        <w:tc>
          <w:tcPr>
            <w:tcW w:w="1663" w:type="dxa"/>
            <w:shd w:val="clear" w:color="auto" w:fill="auto"/>
          </w:tcPr>
          <w:p w14:paraId="7D06C11F" w14:textId="77777777" w:rsidR="00DE731E" w:rsidRPr="008C7A0E" w:rsidRDefault="00DE731E" w:rsidP="003F78DE">
            <w:pPr>
              <w:jc w:val="center"/>
              <w:rPr>
                <w:b/>
                <w:lang w:val="en-US"/>
              </w:rPr>
            </w:pPr>
            <w:r w:rsidRPr="008C7A0E">
              <w:rPr>
                <w:b/>
                <w:lang w:val="en-US"/>
              </w:rPr>
              <w:t>Gene</w:t>
            </w:r>
          </w:p>
        </w:tc>
        <w:tc>
          <w:tcPr>
            <w:tcW w:w="1551" w:type="dxa"/>
            <w:shd w:val="clear" w:color="auto" w:fill="auto"/>
          </w:tcPr>
          <w:p w14:paraId="072BBB46" w14:textId="622A9616" w:rsidR="00DE731E" w:rsidRPr="008C7A0E" w:rsidRDefault="005F25C3" w:rsidP="003F78DE">
            <w:pPr>
              <w:jc w:val="center"/>
              <w:rPr>
                <w:b/>
                <w:lang w:val="en-US"/>
              </w:rPr>
            </w:pPr>
            <w:r>
              <w:rPr>
                <w:b/>
                <w:lang w:val="en-US"/>
              </w:rPr>
              <w:t>Minor</w:t>
            </w:r>
            <w:r w:rsidR="00DE731E" w:rsidRPr="008C7A0E">
              <w:rPr>
                <w:b/>
                <w:lang w:val="en-US"/>
              </w:rPr>
              <w:t xml:space="preserve"> allele</w:t>
            </w:r>
          </w:p>
        </w:tc>
        <w:tc>
          <w:tcPr>
            <w:tcW w:w="1519" w:type="dxa"/>
            <w:shd w:val="clear" w:color="auto" w:fill="auto"/>
          </w:tcPr>
          <w:p w14:paraId="33BC2D65" w14:textId="77777777" w:rsidR="00DE731E" w:rsidRPr="008C7A0E" w:rsidRDefault="00DE731E" w:rsidP="003F78DE">
            <w:pPr>
              <w:jc w:val="center"/>
              <w:rPr>
                <w:b/>
                <w:lang w:val="en-US"/>
              </w:rPr>
            </w:pPr>
            <w:r w:rsidRPr="008C7A0E">
              <w:rPr>
                <w:b/>
                <w:lang w:val="en-US"/>
              </w:rPr>
              <w:t>genotype counts cases</w:t>
            </w:r>
          </w:p>
        </w:tc>
        <w:tc>
          <w:tcPr>
            <w:tcW w:w="1929" w:type="dxa"/>
            <w:shd w:val="clear" w:color="auto" w:fill="auto"/>
          </w:tcPr>
          <w:p w14:paraId="552641AC" w14:textId="77777777" w:rsidR="00DE731E" w:rsidRPr="008C7A0E" w:rsidRDefault="00DE731E" w:rsidP="003F78DE">
            <w:pPr>
              <w:jc w:val="center"/>
              <w:rPr>
                <w:b/>
                <w:lang w:val="en-US"/>
              </w:rPr>
            </w:pPr>
            <w:r w:rsidRPr="008C7A0E">
              <w:rPr>
                <w:b/>
                <w:lang w:val="en-US"/>
              </w:rPr>
              <w:t>genotype counts controls</w:t>
            </w:r>
          </w:p>
        </w:tc>
        <w:tc>
          <w:tcPr>
            <w:tcW w:w="2410" w:type="dxa"/>
            <w:shd w:val="clear" w:color="auto" w:fill="auto"/>
          </w:tcPr>
          <w:p w14:paraId="37B2565A" w14:textId="53563554" w:rsidR="00DE731E" w:rsidRPr="008C7A0E" w:rsidRDefault="00DE731E" w:rsidP="003F78DE">
            <w:pPr>
              <w:jc w:val="center"/>
              <w:rPr>
                <w:b/>
                <w:lang w:val="en-US"/>
              </w:rPr>
            </w:pPr>
            <w:r w:rsidRPr="008C7A0E">
              <w:rPr>
                <w:b/>
                <w:lang w:val="en-US"/>
              </w:rPr>
              <w:t>OR</w:t>
            </w:r>
            <w:r w:rsidR="00574894">
              <w:rPr>
                <w:b/>
                <w:vertAlign w:val="superscript"/>
                <w:lang w:val="en-US"/>
              </w:rPr>
              <w:t>b</w:t>
            </w:r>
            <w:r w:rsidRPr="008C7A0E">
              <w:rPr>
                <w:b/>
                <w:lang w:val="en-US"/>
              </w:rPr>
              <w:t xml:space="preserve"> (95%-CI</w:t>
            </w:r>
            <w:r w:rsidR="00574894">
              <w:rPr>
                <w:b/>
                <w:vertAlign w:val="superscript"/>
                <w:lang w:val="en-US"/>
              </w:rPr>
              <w:t>c</w:t>
            </w:r>
            <w:r w:rsidRPr="008C7A0E">
              <w:rPr>
                <w:b/>
                <w:lang w:val="en-US"/>
              </w:rPr>
              <w:t>)</w:t>
            </w:r>
          </w:p>
        </w:tc>
        <w:tc>
          <w:tcPr>
            <w:tcW w:w="1276" w:type="dxa"/>
            <w:shd w:val="clear" w:color="auto" w:fill="auto"/>
          </w:tcPr>
          <w:p w14:paraId="4FA77FA1" w14:textId="77777777" w:rsidR="00DE731E" w:rsidRPr="008C7A0E" w:rsidRDefault="00DE731E" w:rsidP="003F78DE">
            <w:pPr>
              <w:jc w:val="center"/>
              <w:rPr>
                <w:b/>
                <w:lang w:val="en-US"/>
              </w:rPr>
            </w:pPr>
            <w:r w:rsidRPr="008C7A0E">
              <w:rPr>
                <w:b/>
                <w:lang w:val="en-US"/>
              </w:rPr>
              <w:t>P-Value (2-tailed)</w:t>
            </w:r>
          </w:p>
        </w:tc>
      </w:tr>
      <w:tr w:rsidR="002F7F47" w:rsidRPr="005C66CA" w14:paraId="4BACD33B" w14:textId="77777777" w:rsidTr="00DE731E">
        <w:tc>
          <w:tcPr>
            <w:tcW w:w="1668" w:type="dxa"/>
            <w:shd w:val="clear" w:color="auto" w:fill="auto"/>
          </w:tcPr>
          <w:p w14:paraId="698AE9F1" w14:textId="77777777" w:rsidR="002F7F47" w:rsidRPr="008C7A0E" w:rsidRDefault="002F7F47" w:rsidP="00DE731E">
            <w:pPr>
              <w:spacing w:line="480" w:lineRule="auto"/>
              <w:rPr>
                <w:b/>
                <w:lang w:val="en-US"/>
              </w:rPr>
            </w:pPr>
            <w:r w:rsidRPr="008C7A0E">
              <w:rPr>
                <w:b/>
                <w:sz w:val="22"/>
                <w:szCs w:val="22"/>
                <w:lang w:val="en-US"/>
              </w:rPr>
              <w:t>rs10994336</w:t>
            </w:r>
          </w:p>
        </w:tc>
        <w:tc>
          <w:tcPr>
            <w:tcW w:w="1663" w:type="dxa"/>
            <w:shd w:val="clear" w:color="auto" w:fill="auto"/>
          </w:tcPr>
          <w:p w14:paraId="113DC1B5" w14:textId="77777777" w:rsidR="002F7F47" w:rsidRPr="005C66CA" w:rsidRDefault="002F7F47" w:rsidP="00DE731E">
            <w:pPr>
              <w:spacing w:line="480" w:lineRule="auto"/>
              <w:jc w:val="center"/>
              <w:rPr>
                <w:b/>
                <w:lang w:val="en-US"/>
              </w:rPr>
            </w:pPr>
            <w:r w:rsidRPr="005C66CA">
              <w:rPr>
                <w:sz w:val="22"/>
                <w:szCs w:val="22"/>
                <w:lang w:val="en-US"/>
              </w:rPr>
              <w:t>ANK3</w:t>
            </w:r>
          </w:p>
        </w:tc>
        <w:tc>
          <w:tcPr>
            <w:tcW w:w="1551" w:type="dxa"/>
            <w:shd w:val="clear" w:color="auto" w:fill="auto"/>
          </w:tcPr>
          <w:p w14:paraId="093CF999" w14:textId="77777777" w:rsidR="002F7F47" w:rsidRPr="008C7A0E" w:rsidRDefault="002F7F47" w:rsidP="00DE731E">
            <w:pPr>
              <w:spacing w:line="480" w:lineRule="auto"/>
              <w:jc w:val="center"/>
              <w:rPr>
                <w:lang w:val="en-US"/>
              </w:rPr>
            </w:pPr>
            <w:r w:rsidRPr="008C7A0E">
              <w:rPr>
                <w:lang w:val="en-US"/>
              </w:rPr>
              <w:t>T</w:t>
            </w:r>
          </w:p>
        </w:tc>
        <w:tc>
          <w:tcPr>
            <w:tcW w:w="1519" w:type="dxa"/>
            <w:shd w:val="clear" w:color="auto" w:fill="auto"/>
          </w:tcPr>
          <w:p w14:paraId="034028F2" w14:textId="0915256F" w:rsidR="002F7F47" w:rsidRPr="005C66CA" w:rsidRDefault="002F7F47" w:rsidP="00DE731E">
            <w:pPr>
              <w:spacing w:line="480" w:lineRule="auto"/>
              <w:jc w:val="center"/>
              <w:rPr>
                <w:b/>
                <w:lang w:val="en-US"/>
              </w:rPr>
            </w:pPr>
            <w:r w:rsidRPr="006D20B8">
              <w:t>1/74/536</w:t>
            </w:r>
          </w:p>
        </w:tc>
        <w:tc>
          <w:tcPr>
            <w:tcW w:w="1929" w:type="dxa"/>
            <w:shd w:val="clear" w:color="auto" w:fill="auto"/>
          </w:tcPr>
          <w:p w14:paraId="4F6F6E88" w14:textId="4C088F3A" w:rsidR="002F7F47" w:rsidRPr="005C66CA" w:rsidRDefault="002F7F47" w:rsidP="00DE731E">
            <w:pPr>
              <w:spacing w:line="480" w:lineRule="auto"/>
              <w:jc w:val="center"/>
              <w:rPr>
                <w:b/>
                <w:lang w:val="en-US"/>
              </w:rPr>
            </w:pPr>
            <w:r w:rsidRPr="008F5C0E">
              <w:t>2/42/367</w:t>
            </w:r>
          </w:p>
        </w:tc>
        <w:tc>
          <w:tcPr>
            <w:tcW w:w="2410" w:type="dxa"/>
            <w:shd w:val="clear" w:color="auto" w:fill="auto"/>
          </w:tcPr>
          <w:p w14:paraId="00F02E1B" w14:textId="42D5F476" w:rsidR="002F7F47" w:rsidRPr="005C66CA" w:rsidRDefault="002F7F47" w:rsidP="002F7F47">
            <w:pPr>
              <w:spacing w:line="480" w:lineRule="auto"/>
              <w:jc w:val="center"/>
              <w:rPr>
                <w:b/>
                <w:lang w:val="en-US"/>
              </w:rPr>
            </w:pPr>
            <w:r w:rsidRPr="0079617F">
              <w:t>1.1</w:t>
            </w:r>
            <w:r>
              <w:t>2</w:t>
            </w:r>
            <w:r w:rsidRPr="0079617F">
              <w:t xml:space="preserve"> </w:t>
            </w:r>
            <w:r>
              <w:t>(</w:t>
            </w:r>
            <w:r w:rsidRPr="0079617F">
              <w:t>0.77</w:t>
            </w:r>
            <w:r>
              <w:t>–</w:t>
            </w:r>
            <w:r w:rsidRPr="0079617F">
              <w:t>1.6</w:t>
            </w:r>
            <w:r>
              <w:t>3)</w:t>
            </w:r>
          </w:p>
        </w:tc>
        <w:tc>
          <w:tcPr>
            <w:tcW w:w="1276" w:type="dxa"/>
            <w:shd w:val="clear" w:color="auto" w:fill="auto"/>
          </w:tcPr>
          <w:p w14:paraId="19256BFF" w14:textId="2119790D" w:rsidR="002F7F47" w:rsidRPr="005C66CA" w:rsidRDefault="002F7F47" w:rsidP="00DE731E">
            <w:pPr>
              <w:spacing w:line="480" w:lineRule="auto"/>
              <w:jc w:val="center"/>
              <w:rPr>
                <w:b/>
                <w:lang w:val="en-US"/>
              </w:rPr>
            </w:pPr>
            <w:r w:rsidRPr="00F4246E">
              <w:t>0.56</w:t>
            </w:r>
          </w:p>
        </w:tc>
      </w:tr>
      <w:tr w:rsidR="002F7F47" w:rsidRPr="005C66CA" w14:paraId="15E87625" w14:textId="77777777" w:rsidTr="00DE731E">
        <w:tc>
          <w:tcPr>
            <w:tcW w:w="1668" w:type="dxa"/>
            <w:shd w:val="clear" w:color="auto" w:fill="auto"/>
          </w:tcPr>
          <w:p w14:paraId="40304940" w14:textId="77777777" w:rsidR="002F7F47" w:rsidRPr="008C7A0E" w:rsidRDefault="002F7F47" w:rsidP="00DE731E">
            <w:pPr>
              <w:spacing w:line="480" w:lineRule="auto"/>
              <w:rPr>
                <w:b/>
                <w:lang w:val="en-US"/>
              </w:rPr>
            </w:pPr>
            <w:r w:rsidRPr="008C7A0E">
              <w:rPr>
                <w:b/>
                <w:sz w:val="22"/>
                <w:szCs w:val="22"/>
                <w:lang w:val="en-US"/>
              </w:rPr>
              <w:t>rs10994397</w:t>
            </w:r>
          </w:p>
        </w:tc>
        <w:tc>
          <w:tcPr>
            <w:tcW w:w="1663" w:type="dxa"/>
            <w:shd w:val="clear" w:color="auto" w:fill="auto"/>
          </w:tcPr>
          <w:p w14:paraId="1776F112" w14:textId="77777777" w:rsidR="002F7F47" w:rsidRPr="005C66CA" w:rsidRDefault="002F7F47" w:rsidP="00DE731E">
            <w:pPr>
              <w:spacing w:line="480" w:lineRule="auto"/>
              <w:jc w:val="center"/>
              <w:rPr>
                <w:b/>
                <w:lang w:val="en-US"/>
              </w:rPr>
            </w:pPr>
            <w:r w:rsidRPr="005C66CA">
              <w:rPr>
                <w:sz w:val="22"/>
                <w:szCs w:val="22"/>
                <w:lang w:val="en-US"/>
              </w:rPr>
              <w:t>ANK3</w:t>
            </w:r>
          </w:p>
        </w:tc>
        <w:tc>
          <w:tcPr>
            <w:tcW w:w="1551" w:type="dxa"/>
            <w:shd w:val="clear" w:color="auto" w:fill="auto"/>
          </w:tcPr>
          <w:p w14:paraId="490B0AB1" w14:textId="77777777" w:rsidR="002F7F47" w:rsidRPr="008C7A0E" w:rsidRDefault="002F7F47" w:rsidP="00DE731E">
            <w:pPr>
              <w:spacing w:line="480" w:lineRule="auto"/>
              <w:jc w:val="center"/>
              <w:rPr>
                <w:lang w:val="en-US"/>
              </w:rPr>
            </w:pPr>
            <w:r w:rsidRPr="008C7A0E">
              <w:rPr>
                <w:lang w:val="en-US"/>
              </w:rPr>
              <w:t>T</w:t>
            </w:r>
          </w:p>
        </w:tc>
        <w:tc>
          <w:tcPr>
            <w:tcW w:w="1519" w:type="dxa"/>
            <w:shd w:val="clear" w:color="auto" w:fill="auto"/>
          </w:tcPr>
          <w:p w14:paraId="47A60942" w14:textId="0B49C036" w:rsidR="002F7F47" w:rsidRPr="005C66CA" w:rsidRDefault="002F7F47" w:rsidP="00DE731E">
            <w:pPr>
              <w:spacing w:line="480" w:lineRule="auto"/>
              <w:jc w:val="center"/>
              <w:rPr>
                <w:b/>
                <w:lang w:val="en-US"/>
              </w:rPr>
            </w:pPr>
            <w:r w:rsidRPr="006D20B8">
              <w:t>2/76/533</w:t>
            </w:r>
          </w:p>
        </w:tc>
        <w:tc>
          <w:tcPr>
            <w:tcW w:w="1929" w:type="dxa"/>
            <w:shd w:val="clear" w:color="auto" w:fill="auto"/>
          </w:tcPr>
          <w:p w14:paraId="47BE0477" w14:textId="7F6B86D3" w:rsidR="002F7F47" w:rsidRPr="005C66CA" w:rsidRDefault="002F7F47" w:rsidP="00DE731E">
            <w:pPr>
              <w:spacing w:line="480" w:lineRule="auto"/>
              <w:jc w:val="center"/>
              <w:rPr>
                <w:b/>
                <w:lang w:val="en-US"/>
              </w:rPr>
            </w:pPr>
            <w:r w:rsidRPr="008F5C0E">
              <w:t>2/44/365</w:t>
            </w:r>
          </w:p>
        </w:tc>
        <w:tc>
          <w:tcPr>
            <w:tcW w:w="2410" w:type="dxa"/>
            <w:shd w:val="clear" w:color="auto" w:fill="auto"/>
          </w:tcPr>
          <w:p w14:paraId="5FBE1AC0" w14:textId="470FE7A2" w:rsidR="002F7F47" w:rsidRPr="005C66CA" w:rsidRDefault="002F7F47" w:rsidP="00DE731E">
            <w:pPr>
              <w:spacing w:line="480" w:lineRule="auto"/>
              <w:jc w:val="center"/>
              <w:rPr>
                <w:b/>
                <w:lang w:val="en-US"/>
              </w:rPr>
            </w:pPr>
            <w:r w:rsidRPr="0079617F">
              <w:t xml:space="preserve">1.13 </w:t>
            </w:r>
            <w:r>
              <w:t>(</w:t>
            </w:r>
            <w:r w:rsidRPr="0079617F">
              <w:t>0.78</w:t>
            </w:r>
            <w:r>
              <w:t>–</w:t>
            </w:r>
            <w:r w:rsidRPr="0079617F">
              <w:t>1.63</w:t>
            </w:r>
            <w:r>
              <w:t>)</w:t>
            </w:r>
          </w:p>
        </w:tc>
        <w:tc>
          <w:tcPr>
            <w:tcW w:w="1276" w:type="dxa"/>
            <w:shd w:val="clear" w:color="auto" w:fill="auto"/>
          </w:tcPr>
          <w:p w14:paraId="1B152992" w14:textId="6945A503" w:rsidR="002F7F47" w:rsidRPr="005C66CA" w:rsidRDefault="002F7F47" w:rsidP="00DE731E">
            <w:pPr>
              <w:spacing w:line="480" w:lineRule="auto"/>
              <w:jc w:val="center"/>
              <w:rPr>
                <w:b/>
                <w:lang w:val="en-US"/>
              </w:rPr>
            </w:pPr>
            <w:r w:rsidRPr="00F4246E">
              <w:t>0.52</w:t>
            </w:r>
          </w:p>
        </w:tc>
      </w:tr>
      <w:tr w:rsidR="002F7F47" w:rsidRPr="005C66CA" w14:paraId="4E562B89" w14:textId="77777777" w:rsidTr="00DE731E">
        <w:tc>
          <w:tcPr>
            <w:tcW w:w="1668" w:type="dxa"/>
            <w:shd w:val="clear" w:color="auto" w:fill="auto"/>
          </w:tcPr>
          <w:p w14:paraId="12093473" w14:textId="77777777" w:rsidR="002F7F47" w:rsidRPr="008C7A0E" w:rsidRDefault="002F7F47" w:rsidP="00DE731E">
            <w:pPr>
              <w:spacing w:line="480" w:lineRule="auto"/>
              <w:rPr>
                <w:b/>
                <w:lang w:val="en-US"/>
              </w:rPr>
            </w:pPr>
            <w:r w:rsidRPr="008C7A0E">
              <w:rPr>
                <w:b/>
                <w:sz w:val="22"/>
                <w:szCs w:val="22"/>
                <w:lang w:val="en-US"/>
              </w:rPr>
              <w:t>rs12576775</w:t>
            </w:r>
          </w:p>
        </w:tc>
        <w:tc>
          <w:tcPr>
            <w:tcW w:w="1663" w:type="dxa"/>
            <w:shd w:val="clear" w:color="auto" w:fill="auto"/>
          </w:tcPr>
          <w:p w14:paraId="062DCC70" w14:textId="77777777" w:rsidR="002F7F47" w:rsidRPr="005C66CA" w:rsidRDefault="002F7F47" w:rsidP="00DE731E">
            <w:pPr>
              <w:spacing w:line="480" w:lineRule="auto"/>
              <w:jc w:val="center"/>
              <w:rPr>
                <w:b/>
                <w:lang w:val="en-US"/>
              </w:rPr>
            </w:pPr>
            <w:r w:rsidRPr="005C66CA">
              <w:rPr>
                <w:sz w:val="22"/>
                <w:szCs w:val="22"/>
                <w:lang w:val="en-US"/>
              </w:rPr>
              <w:t>ODZ4</w:t>
            </w:r>
          </w:p>
        </w:tc>
        <w:tc>
          <w:tcPr>
            <w:tcW w:w="1551" w:type="dxa"/>
            <w:shd w:val="clear" w:color="auto" w:fill="auto"/>
          </w:tcPr>
          <w:p w14:paraId="2608A20E" w14:textId="77777777" w:rsidR="002F7F47" w:rsidRPr="008C7A0E" w:rsidRDefault="002F7F47" w:rsidP="00DE731E">
            <w:pPr>
              <w:spacing w:line="480" w:lineRule="auto"/>
              <w:jc w:val="center"/>
              <w:rPr>
                <w:lang w:val="en-US"/>
              </w:rPr>
            </w:pPr>
            <w:r w:rsidRPr="008C7A0E">
              <w:rPr>
                <w:lang w:val="en-US"/>
              </w:rPr>
              <w:t>G</w:t>
            </w:r>
          </w:p>
        </w:tc>
        <w:tc>
          <w:tcPr>
            <w:tcW w:w="1519" w:type="dxa"/>
            <w:shd w:val="clear" w:color="auto" w:fill="auto"/>
          </w:tcPr>
          <w:p w14:paraId="343DC3DC" w14:textId="275F8387" w:rsidR="002F7F47" w:rsidRPr="005C66CA" w:rsidRDefault="002F7F47" w:rsidP="00DE731E">
            <w:pPr>
              <w:spacing w:line="480" w:lineRule="auto"/>
              <w:jc w:val="center"/>
              <w:rPr>
                <w:b/>
                <w:lang w:val="en-US"/>
              </w:rPr>
            </w:pPr>
            <w:r w:rsidRPr="006D20B8">
              <w:t>16/166/427</w:t>
            </w:r>
          </w:p>
        </w:tc>
        <w:tc>
          <w:tcPr>
            <w:tcW w:w="1929" w:type="dxa"/>
            <w:shd w:val="clear" w:color="auto" w:fill="auto"/>
          </w:tcPr>
          <w:p w14:paraId="408FA16B" w14:textId="5B204CEE" w:rsidR="002F7F47" w:rsidRPr="005C66CA" w:rsidRDefault="002F7F47" w:rsidP="00DE731E">
            <w:pPr>
              <w:spacing w:line="480" w:lineRule="auto"/>
              <w:jc w:val="center"/>
              <w:rPr>
                <w:b/>
                <w:lang w:val="en-US"/>
              </w:rPr>
            </w:pPr>
            <w:r w:rsidRPr="008F5C0E">
              <w:t>14/104/291</w:t>
            </w:r>
          </w:p>
        </w:tc>
        <w:tc>
          <w:tcPr>
            <w:tcW w:w="2410" w:type="dxa"/>
            <w:shd w:val="clear" w:color="auto" w:fill="auto"/>
          </w:tcPr>
          <w:p w14:paraId="61305F2F" w14:textId="5E23232F" w:rsidR="002F7F47" w:rsidRPr="005C66CA" w:rsidRDefault="002F7F47" w:rsidP="00D50CEC">
            <w:pPr>
              <w:spacing w:line="480" w:lineRule="auto"/>
              <w:jc w:val="center"/>
              <w:rPr>
                <w:b/>
                <w:lang w:val="en-US"/>
              </w:rPr>
            </w:pPr>
            <w:r w:rsidRPr="0079617F">
              <w:t>1.0</w:t>
            </w:r>
            <w:r>
              <w:t>1</w:t>
            </w:r>
            <w:r w:rsidRPr="0079617F">
              <w:t xml:space="preserve"> </w:t>
            </w:r>
            <w:r>
              <w:t>(</w:t>
            </w:r>
            <w:r w:rsidRPr="0079617F">
              <w:t>0.79</w:t>
            </w:r>
            <w:r>
              <w:t>–</w:t>
            </w:r>
            <w:r w:rsidRPr="0079617F">
              <w:t>1.28</w:t>
            </w:r>
            <w:r>
              <w:t>)</w:t>
            </w:r>
          </w:p>
        </w:tc>
        <w:tc>
          <w:tcPr>
            <w:tcW w:w="1276" w:type="dxa"/>
            <w:shd w:val="clear" w:color="auto" w:fill="auto"/>
          </w:tcPr>
          <w:p w14:paraId="17C07BB2" w14:textId="2FD85442" w:rsidR="002F7F47" w:rsidRPr="005C66CA" w:rsidRDefault="002F7F47" w:rsidP="00DE731E">
            <w:pPr>
              <w:spacing w:line="480" w:lineRule="auto"/>
              <w:jc w:val="center"/>
              <w:rPr>
                <w:b/>
                <w:lang w:val="en-US"/>
              </w:rPr>
            </w:pPr>
            <w:r w:rsidRPr="00F4246E">
              <w:t>0.94</w:t>
            </w:r>
          </w:p>
        </w:tc>
      </w:tr>
      <w:tr w:rsidR="002F7F47" w:rsidRPr="005C66CA" w14:paraId="7FFCDF70" w14:textId="77777777" w:rsidTr="00DE731E">
        <w:tc>
          <w:tcPr>
            <w:tcW w:w="1668" w:type="dxa"/>
            <w:shd w:val="clear" w:color="auto" w:fill="auto"/>
          </w:tcPr>
          <w:p w14:paraId="5AD118BC" w14:textId="24EF3433" w:rsidR="002F7F47" w:rsidRPr="008C7A0E" w:rsidRDefault="002F7F47" w:rsidP="00DE731E">
            <w:pPr>
              <w:spacing w:line="480" w:lineRule="auto"/>
              <w:rPr>
                <w:b/>
                <w:lang w:val="en-US"/>
              </w:rPr>
            </w:pPr>
            <w:r w:rsidRPr="008C7A0E">
              <w:rPr>
                <w:b/>
                <w:sz w:val="22"/>
                <w:szCs w:val="22"/>
                <w:lang w:val="en-US"/>
              </w:rPr>
              <w:t>rs1006737</w:t>
            </w:r>
            <w:r w:rsidR="00574894">
              <w:rPr>
                <w:vertAlign w:val="superscript"/>
                <w:lang w:val="en-US"/>
              </w:rPr>
              <w:t>d</w:t>
            </w:r>
          </w:p>
        </w:tc>
        <w:tc>
          <w:tcPr>
            <w:tcW w:w="1663" w:type="dxa"/>
            <w:shd w:val="clear" w:color="auto" w:fill="auto"/>
          </w:tcPr>
          <w:p w14:paraId="22AEC8B4" w14:textId="77777777" w:rsidR="002F7F47" w:rsidRPr="005C66CA" w:rsidRDefault="002F7F47" w:rsidP="00DE731E">
            <w:pPr>
              <w:spacing w:line="480" w:lineRule="auto"/>
              <w:jc w:val="center"/>
              <w:rPr>
                <w:b/>
                <w:lang w:val="en-US"/>
              </w:rPr>
            </w:pPr>
            <w:r w:rsidRPr="005C66CA">
              <w:rPr>
                <w:sz w:val="22"/>
                <w:szCs w:val="22"/>
                <w:lang w:val="en-US"/>
              </w:rPr>
              <w:t>CACNA1C</w:t>
            </w:r>
          </w:p>
        </w:tc>
        <w:tc>
          <w:tcPr>
            <w:tcW w:w="1551" w:type="dxa"/>
            <w:shd w:val="clear" w:color="auto" w:fill="auto"/>
          </w:tcPr>
          <w:p w14:paraId="26566427" w14:textId="77777777" w:rsidR="002F7F47" w:rsidRPr="008C7A0E" w:rsidRDefault="002F7F47" w:rsidP="00DE731E">
            <w:pPr>
              <w:spacing w:line="480" w:lineRule="auto"/>
              <w:jc w:val="center"/>
              <w:rPr>
                <w:lang w:val="en-US"/>
              </w:rPr>
            </w:pPr>
            <w:r w:rsidRPr="008C7A0E">
              <w:rPr>
                <w:lang w:val="en-US"/>
              </w:rPr>
              <w:t>A</w:t>
            </w:r>
          </w:p>
        </w:tc>
        <w:tc>
          <w:tcPr>
            <w:tcW w:w="1519" w:type="dxa"/>
            <w:shd w:val="clear" w:color="auto" w:fill="auto"/>
          </w:tcPr>
          <w:p w14:paraId="5B4CFFF0" w14:textId="16459675" w:rsidR="002F7F47" w:rsidRPr="005C66CA" w:rsidRDefault="002F7F47" w:rsidP="00DE731E">
            <w:pPr>
              <w:spacing w:line="480" w:lineRule="auto"/>
              <w:jc w:val="center"/>
              <w:rPr>
                <w:b/>
                <w:lang w:val="en-US"/>
              </w:rPr>
            </w:pPr>
            <w:r w:rsidRPr="006D20B8">
              <w:t>73/262/276</w:t>
            </w:r>
          </w:p>
        </w:tc>
        <w:tc>
          <w:tcPr>
            <w:tcW w:w="1929" w:type="dxa"/>
            <w:shd w:val="clear" w:color="auto" w:fill="auto"/>
          </w:tcPr>
          <w:p w14:paraId="340376E0" w14:textId="01341F1B" w:rsidR="002F7F47" w:rsidRPr="005C66CA" w:rsidRDefault="002F7F47" w:rsidP="00DE731E">
            <w:pPr>
              <w:spacing w:line="480" w:lineRule="auto"/>
              <w:jc w:val="center"/>
              <w:rPr>
                <w:b/>
                <w:lang w:val="en-US"/>
              </w:rPr>
            </w:pPr>
            <w:r w:rsidRPr="008F5C0E">
              <w:t>34/162/215</w:t>
            </w:r>
          </w:p>
        </w:tc>
        <w:tc>
          <w:tcPr>
            <w:tcW w:w="2410" w:type="dxa"/>
            <w:shd w:val="clear" w:color="auto" w:fill="auto"/>
          </w:tcPr>
          <w:p w14:paraId="03F43D4E" w14:textId="10AED6BD" w:rsidR="002F7F47" w:rsidRPr="005C66CA" w:rsidRDefault="002F7F47" w:rsidP="00DE731E">
            <w:pPr>
              <w:spacing w:line="480" w:lineRule="auto"/>
              <w:jc w:val="center"/>
              <w:rPr>
                <w:b/>
                <w:lang w:val="en-US"/>
              </w:rPr>
            </w:pPr>
            <w:r w:rsidRPr="0079617F">
              <w:t xml:space="preserve">1.29 </w:t>
            </w:r>
            <w:r>
              <w:t>(</w:t>
            </w:r>
            <w:r w:rsidRPr="0079617F">
              <w:t>1.06</w:t>
            </w:r>
            <w:r>
              <w:t>–</w:t>
            </w:r>
            <w:r w:rsidRPr="0079617F">
              <w:t>1.56</w:t>
            </w:r>
            <w:r>
              <w:t>)</w:t>
            </w:r>
          </w:p>
        </w:tc>
        <w:tc>
          <w:tcPr>
            <w:tcW w:w="1276" w:type="dxa"/>
            <w:shd w:val="clear" w:color="auto" w:fill="auto"/>
          </w:tcPr>
          <w:p w14:paraId="4BE08937" w14:textId="19253E99" w:rsidR="002F7F47" w:rsidRPr="00E33831" w:rsidRDefault="002F7F47" w:rsidP="00DE731E">
            <w:pPr>
              <w:spacing w:line="480" w:lineRule="auto"/>
              <w:jc w:val="center"/>
              <w:rPr>
                <w:b/>
                <w:lang w:val="en-US"/>
              </w:rPr>
            </w:pPr>
            <w:r w:rsidRPr="00E33831">
              <w:rPr>
                <w:b/>
              </w:rPr>
              <w:t>0.01</w:t>
            </w:r>
          </w:p>
        </w:tc>
      </w:tr>
      <w:tr w:rsidR="002F4B11" w:rsidRPr="005C66CA" w14:paraId="492CFF93" w14:textId="77777777" w:rsidTr="00DE731E">
        <w:tc>
          <w:tcPr>
            <w:tcW w:w="1668" w:type="dxa"/>
            <w:shd w:val="clear" w:color="auto" w:fill="auto"/>
          </w:tcPr>
          <w:p w14:paraId="2314D170" w14:textId="07B23BC8" w:rsidR="002F4B11" w:rsidRPr="008C7A0E" w:rsidRDefault="002F4B11" w:rsidP="00DE731E">
            <w:pPr>
              <w:spacing w:line="480" w:lineRule="auto"/>
              <w:rPr>
                <w:b/>
                <w:lang w:val="en-US"/>
              </w:rPr>
            </w:pPr>
            <w:r w:rsidRPr="008C7A0E">
              <w:rPr>
                <w:b/>
                <w:sz w:val="22"/>
                <w:szCs w:val="22"/>
                <w:lang w:val="en-US"/>
              </w:rPr>
              <w:t>rs4765913</w:t>
            </w:r>
            <w:r w:rsidR="00574894">
              <w:rPr>
                <w:vertAlign w:val="superscript"/>
                <w:lang w:val="en-US"/>
              </w:rPr>
              <w:t>d</w:t>
            </w:r>
          </w:p>
        </w:tc>
        <w:tc>
          <w:tcPr>
            <w:tcW w:w="1663" w:type="dxa"/>
            <w:shd w:val="clear" w:color="auto" w:fill="auto"/>
          </w:tcPr>
          <w:p w14:paraId="70B37201" w14:textId="45873025" w:rsidR="002F4B11" w:rsidRPr="005C66CA" w:rsidRDefault="002F4B11" w:rsidP="00DE731E">
            <w:pPr>
              <w:spacing w:line="480" w:lineRule="auto"/>
              <w:jc w:val="center"/>
              <w:rPr>
                <w:b/>
                <w:lang w:val="en-US"/>
              </w:rPr>
            </w:pPr>
            <w:r w:rsidRPr="005C66CA">
              <w:rPr>
                <w:sz w:val="22"/>
                <w:szCs w:val="22"/>
                <w:lang w:val="en-US"/>
              </w:rPr>
              <w:t>CACNA1C</w:t>
            </w:r>
          </w:p>
        </w:tc>
        <w:tc>
          <w:tcPr>
            <w:tcW w:w="1551" w:type="dxa"/>
            <w:shd w:val="clear" w:color="auto" w:fill="auto"/>
          </w:tcPr>
          <w:p w14:paraId="2F2972AC" w14:textId="6E4EC2B2" w:rsidR="002F4B11" w:rsidRPr="008C7A0E" w:rsidRDefault="002F4B11" w:rsidP="00DE731E">
            <w:pPr>
              <w:spacing w:line="480" w:lineRule="auto"/>
              <w:jc w:val="center"/>
              <w:rPr>
                <w:lang w:val="en-US"/>
              </w:rPr>
            </w:pPr>
            <w:r w:rsidRPr="008C7A0E">
              <w:rPr>
                <w:lang w:val="en-US"/>
              </w:rPr>
              <w:t>A</w:t>
            </w:r>
          </w:p>
        </w:tc>
        <w:tc>
          <w:tcPr>
            <w:tcW w:w="1519" w:type="dxa"/>
            <w:shd w:val="clear" w:color="auto" w:fill="auto"/>
          </w:tcPr>
          <w:p w14:paraId="6420EFF2" w14:textId="5E901CE6" w:rsidR="002F4B11" w:rsidRPr="005C66CA" w:rsidRDefault="002F4B11" w:rsidP="00DE731E">
            <w:pPr>
              <w:spacing w:line="480" w:lineRule="auto"/>
              <w:jc w:val="center"/>
              <w:rPr>
                <w:b/>
                <w:lang w:val="en-US"/>
              </w:rPr>
            </w:pPr>
            <w:r w:rsidRPr="006D20B8">
              <w:t>33/202/376</w:t>
            </w:r>
          </w:p>
        </w:tc>
        <w:tc>
          <w:tcPr>
            <w:tcW w:w="1929" w:type="dxa"/>
            <w:shd w:val="clear" w:color="auto" w:fill="auto"/>
          </w:tcPr>
          <w:p w14:paraId="5EA21158" w14:textId="59B195AB" w:rsidR="002F4B11" w:rsidRPr="005C66CA" w:rsidRDefault="002F4B11" w:rsidP="00DE731E">
            <w:pPr>
              <w:spacing w:line="480" w:lineRule="auto"/>
              <w:jc w:val="center"/>
              <w:rPr>
                <w:b/>
                <w:lang w:val="en-US"/>
              </w:rPr>
            </w:pPr>
            <w:r w:rsidRPr="008F5C0E">
              <w:t>7/128/276</w:t>
            </w:r>
          </w:p>
        </w:tc>
        <w:tc>
          <w:tcPr>
            <w:tcW w:w="2410" w:type="dxa"/>
            <w:shd w:val="clear" w:color="auto" w:fill="auto"/>
          </w:tcPr>
          <w:p w14:paraId="0A805588" w14:textId="1E70CB8F" w:rsidR="002F4B11" w:rsidRPr="005C66CA" w:rsidRDefault="002F4B11" w:rsidP="00D50CEC">
            <w:pPr>
              <w:spacing w:line="480" w:lineRule="auto"/>
              <w:jc w:val="center"/>
              <w:rPr>
                <w:b/>
                <w:lang w:val="en-US"/>
              </w:rPr>
            </w:pPr>
            <w:r w:rsidRPr="0079617F">
              <w:t xml:space="preserve">1.34 </w:t>
            </w:r>
            <w:r>
              <w:t>(</w:t>
            </w:r>
            <w:r w:rsidRPr="0079617F">
              <w:t>1.07</w:t>
            </w:r>
            <w:r>
              <w:t>–</w:t>
            </w:r>
            <w:r w:rsidRPr="0079617F">
              <w:t>1.6</w:t>
            </w:r>
            <w:r>
              <w:t>9)</w:t>
            </w:r>
          </w:p>
        </w:tc>
        <w:tc>
          <w:tcPr>
            <w:tcW w:w="1276" w:type="dxa"/>
            <w:shd w:val="clear" w:color="auto" w:fill="auto"/>
          </w:tcPr>
          <w:p w14:paraId="785DFFD8" w14:textId="643C96BF" w:rsidR="002F4B11" w:rsidRPr="005C66CA" w:rsidRDefault="002F4B11" w:rsidP="00DE731E">
            <w:pPr>
              <w:spacing w:line="480" w:lineRule="auto"/>
              <w:jc w:val="center"/>
              <w:rPr>
                <w:b/>
                <w:lang w:val="en-US"/>
              </w:rPr>
            </w:pPr>
            <w:r w:rsidRPr="00E33831">
              <w:rPr>
                <w:b/>
              </w:rPr>
              <w:t>0.01</w:t>
            </w:r>
          </w:p>
        </w:tc>
      </w:tr>
    </w:tbl>
    <w:p w14:paraId="67D6CC46" w14:textId="480D6EB0" w:rsidR="00574894" w:rsidRDefault="00574894" w:rsidP="00574894">
      <w:pPr>
        <w:rPr>
          <w:lang w:val="en-US"/>
        </w:rPr>
      </w:pPr>
      <w:r w:rsidRPr="00B724DB">
        <w:rPr>
          <w:vertAlign w:val="superscript"/>
          <w:lang w:val="en-US"/>
        </w:rPr>
        <w:t>a</w:t>
      </w:r>
      <w:r>
        <w:rPr>
          <w:lang w:val="en-US"/>
        </w:rPr>
        <w:t>SNP</w:t>
      </w:r>
    </w:p>
    <w:p w14:paraId="47403682" w14:textId="65EE0216" w:rsidR="00574894" w:rsidRPr="00B724DB" w:rsidRDefault="00574894" w:rsidP="00574894">
      <w:pPr>
        <w:rPr>
          <w:lang w:val="en-US"/>
        </w:rPr>
      </w:pPr>
      <w:r>
        <w:rPr>
          <w:b/>
          <w:vertAlign w:val="superscript"/>
          <w:lang w:val="en-US"/>
        </w:rPr>
        <w:t>b</w:t>
      </w:r>
      <w:r>
        <w:rPr>
          <w:lang w:val="en-US"/>
        </w:rPr>
        <w:t>O</w:t>
      </w:r>
      <w:r w:rsidRPr="00B724DB">
        <w:rPr>
          <w:lang w:val="en-US"/>
        </w:rPr>
        <w:t>R = odds ratio</w:t>
      </w:r>
    </w:p>
    <w:p w14:paraId="0578014E" w14:textId="16F2513D" w:rsidR="00574894" w:rsidRPr="00B724DB" w:rsidRDefault="00574894" w:rsidP="00574894">
      <w:pPr>
        <w:rPr>
          <w:lang w:val="en-US"/>
        </w:rPr>
      </w:pPr>
      <w:r>
        <w:rPr>
          <w:vertAlign w:val="superscript"/>
          <w:lang w:val="en-US"/>
        </w:rPr>
        <w:t>c</w:t>
      </w:r>
      <w:r w:rsidRPr="00B724DB">
        <w:rPr>
          <w:lang w:val="en-US"/>
        </w:rPr>
        <w:t>CI = confidence interval</w:t>
      </w:r>
      <w:bookmarkStart w:id="0" w:name="_GoBack"/>
      <w:bookmarkEnd w:id="0"/>
    </w:p>
    <w:p w14:paraId="6ACDCCC3" w14:textId="09A26C2A" w:rsidR="00B724DB" w:rsidRDefault="00574894" w:rsidP="00B724DB">
      <w:pPr>
        <w:spacing w:line="480" w:lineRule="auto"/>
        <w:rPr>
          <w:lang w:val="en-US"/>
        </w:rPr>
      </w:pPr>
      <w:r>
        <w:rPr>
          <w:vertAlign w:val="superscript"/>
          <w:lang w:val="en-US"/>
        </w:rPr>
        <w:t>d</w:t>
      </w:r>
      <w:r w:rsidR="00B724DB" w:rsidRPr="00B724DB">
        <w:rPr>
          <w:lang w:val="en-US"/>
        </w:rPr>
        <w:t>Markers ar in LD (r²=0.46, D’=0.90)</w:t>
      </w:r>
    </w:p>
    <w:p w14:paraId="3CE53A5B" w14:textId="77777777" w:rsidR="006A6A0B" w:rsidRDefault="006A6A0B" w:rsidP="006A6A0B">
      <w:pPr>
        <w:spacing w:line="480" w:lineRule="auto"/>
        <w:rPr>
          <w:b/>
          <w:lang w:val="en-US"/>
        </w:rPr>
      </w:pPr>
    </w:p>
    <w:p w14:paraId="77C2152D" w14:textId="77777777" w:rsidR="00B724DB" w:rsidRDefault="00B724DB" w:rsidP="006A6A0B">
      <w:pPr>
        <w:spacing w:line="480" w:lineRule="auto"/>
        <w:rPr>
          <w:b/>
          <w:lang w:val="en-US"/>
        </w:rPr>
      </w:pPr>
    </w:p>
    <w:p w14:paraId="25823060" w14:textId="24DEC961" w:rsidR="006A6A0B" w:rsidRDefault="00E33831" w:rsidP="006A6A0B">
      <w:pPr>
        <w:spacing w:line="480" w:lineRule="auto"/>
        <w:rPr>
          <w:b/>
          <w:lang w:val="en-US"/>
        </w:rPr>
      </w:pPr>
      <w:r>
        <w:rPr>
          <w:b/>
          <w:lang w:val="en-US"/>
        </w:rPr>
        <w:t>Table S</w:t>
      </w:r>
      <w:r w:rsidR="00891CDF">
        <w:rPr>
          <w:b/>
          <w:lang w:val="en-US"/>
        </w:rPr>
        <w:t>2</w:t>
      </w:r>
      <w:r>
        <w:rPr>
          <w:b/>
          <w:lang w:val="en-US"/>
        </w:rPr>
        <w:t>B</w:t>
      </w:r>
      <w:r w:rsidR="006A6A0B">
        <w:rPr>
          <w:b/>
          <w:lang w:val="en-US"/>
        </w:rPr>
        <w:t>: Results in male subsample</w:t>
      </w:r>
    </w:p>
    <w:tbl>
      <w:tblPr>
        <w:tblW w:w="1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663"/>
        <w:gridCol w:w="1551"/>
        <w:gridCol w:w="1519"/>
        <w:gridCol w:w="1929"/>
        <w:gridCol w:w="1929"/>
        <w:gridCol w:w="1276"/>
      </w:tblGrid>
      <w:tr w:rsidR="00DE731E" w:rsidRPr="008C7A0E" w14:paraId="72EC0D81" w14:textId="77777777" w:rsidTr="00DE731E">
        <w:tc>
          <w:tcPr>
            <w:tcW w:w="1668" w:type="dxa"/>
            <w:shd w:val="clear" w:color="auto" w:fill="auto"/>
          </w:tcPr>
          <w:p w14:paraId="71191E59" w14:textId="061A7B8C" w:rsidR="00DE731E" w:rsidRPr="008C7A0E" w:rsidRDefault="00DE731E" w:rsidP="003F78DE">
            <w:pPr>
              <w:rPr>
                <w:b/>
                <w:lang w:val="en-US"/>
              </w:rPr>
            </w:pPr>
            <w:r w:rsidRPr="008C7A0E">
              <w:rPr>
                <w:b/>
                <w:lang w:val="en-US"/>
              </w:rPr>
              <w:t>SNP</w:t>
            </w:r>
            <w:r w:rsidR="00574894" w:rsidRPr="00B724DB">
              <w:rPr>
                <w:vertAlign w:val="superscript"/>
                <w:lang w:val="en-US"/>
              </w:rPr>
              <w:t>a</w:t>
            </w:r>
          </w:p>
        </w:tc>
        <w:tc>
          <w:tcPr>
            <w:tcW w:w="1663" w:type="dxa"/>
            <w:shd w:val="clear" w:color="auto" w:fill="auto"/>
          </w:tcPr>
          <w:p w14:paraId="6BAE260E" w14:textId="77777777" w:rsidR="00DE731E" w:rsidRPr="008C7A0E" w:rsidRDefault="00DE731E" w:rsidP="003F78DE">
            <w:pPr>
              <w:jc w:val="center"/>
              <w:rPr>
                <w:b/>
                <w:lang w:val="en-US"/>
              </w:rPr>
            </w:pPr>
            <w:r w:rsidRPr="008C7A0E">
              <w:rPr>
                <w:b/>
                <w:lang w:val="en-US"/>
              </w:rPr>
              <w:t>Gene</w:t>
            </w:r>
          </w:p>
        </w:tc>
        <w:tc>
          <w:tcPr>
            <w:tcW w:w="1551" w:type="dxa"/>
            <w:shd w:val="clear" w:color="auto" w:fill="auto"/>
          </w:tcPr>
          <w:p w14:paraId="12F6CC51" w14:textId="29999E2C" w:rsidR="00DE731E" w:rsidRPr="008C7A0E" w:rsidRDefault="005F25C3" w:rsidP="003F78DE">
            <w:pPr>
              <w:jc w:val="center"/>
              <w:rPr>
                <w:b/>
                <w:lang w:val="en-US"/>
              </w:rPr>
            </w:pPr>
            <w:r>
              <w:rPr>
                <w:b/>
                <w:lang w:val="en-US"/>
              </w:rPr>
              <w:t>Minor</w:t>
            </w:r>
            <w:r w:rsidR="00DE731E" w:rsidRPr="008C7A0E">
              <w:rPr>
                <w:b/>
                <w:lang w:val="en-US"/>
              </w:rPr>
              <w:t xml:space="preserve"> allele</w:t>
            </w:r>
          </w:p>
        </w:tc>
        <w:tc>
          <w:tcPr>
            <w:tcW w:w="1519" w:type="dxa"/>
            <w:shd w:val="clear" w:color="auto" w:fill="auto"/>
          </w:tcPr>
          <w:p w14:paraId="21090230" w14:textId="77777777" w:rsidR="00DE731E" w:rsidRPr="008C7A0E" w:rsidRDefault="00DE731E" w:rsidP="003F78DE">
            <w:pPr>
              <w:jc w:val="center"/>
              <w:rPr>
                <w:b/>
                <w:lang w:val="en-US"/>
              </w:rPr>
            </w:pPr>
            <w:r w:rsidRPr="008C7A0E">
              <w:rPr>
                <w:b/>
                <w:lang w:val="en-US"/>
              </w:rPr>
              <w:t>genotype counts cases</w:t>
            </w:r>
          </w:p>
        </w:tc>
        <w:tc>
          <w:tcPr>
            <w:tcW w:w="1929" w:type="dxa"/>
            <w:shd w:val="clear" w:color="auto" w:fill="auto"/>
          </w:tcPr>
          <w:p w14:paraId="71A5BF34" w14:textId="77777777" w:rsidR="00DE731E" w:rsidRPr="008C7A0E" w:rsidRDefault="00DE731E" w:rsidP="003F78DE">
            <w:pPr>
              <w:jc w:val="center"/>
              <w:rPr>
                <w:b/>
                <w:lang w:val="en-US"/>
              </w:rPr>
            </w:pPr>
            <w:r w:rsidRPr="008C7A0E">
              <w:rPr>
                <w:b/>
                <w:lang w:val="en-US"/>
              </w:rPr>
              <w:t>genotype counts controls</w:t>
            </w:r>
          </w:p>
        </w:tc>
        <w:tc>
          <w:tcPr>
            <w:tcW w:w="1929" w:type="dxa"/>
            <w:shd w:val="clear" w:color="auto" w:fill="auto"/>
          </w:tcPr>
          <w:p w14:paraId="7EA530F0" w14:textId="6BA099EA" w:rsidR="00DE731E" w:rsidRPr="008C7A0E" w:rsidRDefault="00DE731E" w:rsidP="003F78DE">
            <w:pPr>
              <w:jc w:val="center"/>
              <w:rPr>
                <w:b/>
                <w:lang w:val="en-US"/>
              </w:rPr>
            </w:pPr>
            <w:r w:rsidRPr="008C7A0E">
              <w:rPr>
                <w:b/>
                <w:lang w:val="en-US"/>
              </w:rPr>
              <w:t>OR</w:t>
            </w:r>
            <w:r w:rsidR="00574894">
              <w:rPr>
                <w:b/>
                <w:vertAlign w:val="superscript"/>
                <w:lang w:val="en-US"/>
              </w:rPr>
              <w:t>b</w:t>
            </w:r>
            <w:r w:rsidRPr="008C7A0E">
              <w:rPr>
                <w:b/>
                <w:lang w:val="en-US"/>
              </w:rPr>
              <w:t xml:space="preserve"> (95%-CI</w:t>
            </w:r>
            <w:r w:rsidR="00574894">
              <w:rPr>
                <w:b/>
                <w:vertAlign w:val="superscript"/>
                <w:lang w:val="en-US"/>
              </w:rPr>
              <w:t>c</w:t>
            </w:r>
            <w:r w:rsidRPr="008C7A0E">
              <w:rPr>
                <w:b/>
                <w:lang w:val="en-US"/>
              </w:rPr>
              <w:t>)</w:t>
            </w:r>
          </w:p>
        </w:tc>
        <w:tc>
          <w:tcPr>
            <w:tcW w:w="1276" w:type="dxa"/>
            <w:shd w:val="clear" w:color="auto" w:fill="auto"/>
          </w:tcPr>
          <w:p w14:paraId="22535B8E" w14:textId="77777777" w:rsidR="00DE731E" w:rsidRPr="008C7A0E" w:rsidRDefault="00DE731E" w:rsidP="003F78DE">
            <w:pPr>
              <w:jc w:val="center"/>
              <w:rPr>
                <w:b/>
                <w:lang w:val="en-US"/>
              </w:rPr>
            </w:pPr>
            <w:r w:rsidRPr="008C7A0E">
              <w:rPr>
                <w:b/>
                <w:lang w:val="en-US"/>
              </w:rPr>
              <w:t>P-Value (2-tailed)</w:t>
            </w:r>
          </w:p>
        </w:tc>
      </w:tr>
      <w:tr w:rsidR="002F7F47" w:rsidRPr="005C66CA" w14:paraId="3A7DA8EE" w14:textId="77777777" w:rsidTr="00DE731E">
        <w:tc>
          <w:tcPr>
            <w:tcW w:w="1668" w:type="dxa"/>
            <w:shd w:val="clear" w:color="auto" w:fill="auto"/>
          </w:tcPr>
          <w:p w14:paraId="64CF1389" w14:textId="77777777" w:rsidR="002F7F47" w:rsidRPr="008C7A0E" w:rsidRDefault="002F7F47" w:rsidP="00DE731E">
            <w:pPr>
              <w:spacing w:line="480" w:lineRule="auto"/>
              <w:rPr>
                <w:b/>
                <w:lang w:val="en-US"/>
              </w:rPr>
            </w:pPr>
            <w:r w:rsidRPr="008C7A0E">
              <w:rPr>
                <w:b/>
                <w:sz w:val="22"/>
                <w:szCs w:val="22"/>
                <w:lang w:val="en-US"/>
              </w:rPr>
              <w:t>rs10994336</w:t>
            </w:r>
          </w:p>
        </w:tc>
        <w:tc>
          <w:tcPr>
            <w:tcW w:w="1663" w:type="dxa"/>
            <w:shd w:val="clear" w:color="auto" w:fill="auto"/>
          </w:tcPr>
          <w:p w14:paraId="772D4A67" w14:textId="77777777" w:rsidR="002F7F47" w:rsidRPr="005C66CA" w:rsidRDefault="002F7F47" w:rsidP="00DE731E">
            <w:pPr>
              <w:spacing w:line="480" w:lineRule="auto"/>
              <w:jc w:val="center"/>
              <w:rPr>
                <w:b/>
                <w:lang w:val="en-US"/>
              </w:rPr>
            </w:pPr>
            <w:r w:rsidRPr="005C66CA">
              <w:rPr>
                <w:sz w:val="22"/>
                <w:szCs w:val="22"/>
                <w:lang w:val="en-US"/>
              </w:rPr>
              <w:t>ANK3</w:t>
            </w:r>
          </w:p>
        </w:tc>
        <w:tc>
          <w:tcPr>
            <w:tcW w:w="1551" w:type="dxa"/>
            <w:shd w:val="clear" w:color="auto" w:fill="auto"/>
          </w:tcPr>
          <w:p w14:paraId="1F8C573E" w14:textId="77777777" w:rsidR="002F7F47" w:rsidRPr="008C7A0E" w:rsidRDefault="002F7F47" w:rsidP="00DE731E">
            <w:pPr>
              <w:spacing w:line="480" w:lineRule="auto"/>
              <w:jc w:val="center"/>
              <w:rPr>
                <w:lang w:val="en-US"/>
              </w:rPr>
            </w:pPr>
            <w:r w:rsidRPr="008C7A0E">
              <w:rPr>
                <w:lang w:val="en-US"/>
              </w:rPr>
              <w:t>T</w:t>
            </w:r>
          </w:p>
        </w:tc>
        <w:tc>
          <w:tcPr>
            <w:tcW w:w="1519" w:type="dxa"/>
            <w:shd w:val="clear" w:color="auto" w:fill="auto"/>
          </w:tcPr>
          <w:p w14:paraId="65FBA8E2" w14:textId="0B3914C3" w:rsidR="002F7F47" w:rsidRPr="005C66CA" w:rsidRDefault="002F7F47" w:rsidP="00DE731E">
            <w:pPr>
              <w:spacing w:line="480" w:lineRule="auto"/>
              <w:jc w:val="center"/>
              <w:rPr>
                <w:b/>
                <w:lang w:val="en-US"/>
              </w:rPr>
            </w:pPr>
            <w:r w:rsidRPr="009E5B80">
              <w:t>0/12/50</w:t>
            </w:r>
          </w:p>
        </w:tc>
        <w:tc>
          <w:tcPr>
            <w:tcW w:w="1929" w:type="dxa"/>
            <w:shd w:val="clear" w:color="auto" w:fill="auto"/>
          </w:tcPr>
          <w:p w14:paraId="028ACB42" w14:textId="37D827BD" w:rsidR="002F7F47" w:rsidRPr="005C66CA" w:rsidRDefault="002F7F47" w:rsidP="00DE731E">
            <w:pPr>
              <w:spacing w:line="480" w:lineRule="auto"/>
              <w:jc w:val="center"/>
              <w:rPr>
                <w:b/>
                <w:lang w:val="en-US"/>
              </w:rPr>
            </w:pPr>
            <w:r w:rsidRPr="00B3348D">
              <w:t>1/34/302</w:t>
            </w:r>
          </w:p>
        </w:tc>
        <w:tc>
          <w:tcPr>
            <w:tcW w:w="1929" w:type="dxa"/>
            <w:shd w:val="clear" w:color="auto" w:fill="auto"/>
          </w:tcPr>
          <w:p w14:paraId="21A45EB2" w14:textId="4E4A6072" w:rsidR="002F7F47" w:rsidRPr="005C66CA" w:rsidRDefault="002F7F47" w:rsidP="00DE731E">
            <w:pPr>
              <w:spacing w:line="480" w:lineRule="auto"/>
              <w:jc w:val="center"/>
              <w:rPr>
                <w:b/>
                <w:lang w:val="en-US"/>
              </w:rPr>
            </w:pPr>
            <w:r w:rsidRPr="00B9585B">
              <w:t>1.90 (0.96</w:t>
            </w:r>
            <w:r w:rsidR="008C7A0E">
              <w:t>–</w:t>
            </w:r>
            <w:r w:rsidRPr="00B9585B">
              <w:t>3.76)</w:t>
            </w:r>
          </w:p>
        </w:tc>
        <w:tc>
          <w:tcPr>
            <w:tcW w:w="1276" w:type="dxa"/>
            <w:shd w:val="clear" w:color="auto" w:fill="auto"/>
          </w:tcPr>
          <w:p w14:paraId="39D1A397" w14:textId="71DAD56F" w:rsidR="002F7F47" w:rsidRPr="005C66CA" w:rsidRDefault="002F7F47" w:rsidP="00DE731E">
            <w:pPr>
              <w:spacing w:line="480" w:lineRule="auto"/>
              <w:jc w:val="center"/>
              <w:rPr>
                <w:b/>
                <w:lang w:val="en-US"/>
              </w:rPr>
            </w:pPr>
            <w:r w:rsidRPr="00021FAC">
              <w:t>0.06</w:t>
            </w:r>
          </w:p>
        </w:tc>
      </w:tr>
      <w:tr w:rsidR="002F7F47" w:rsidRPr="005C66CA" w14:paraId="6DA14581" w14:textId="77777777" w:rsidTr="00DE731E">
        <w:tc>
          <w:tcPr>
            <w:tcW w:w="1668" w:type="dxa"/>
            <w:shd w:val="clear" w:color="auto" w:fill="auto"/>
          </w:tcPr>
          <w:p w14:paraId="01C67A79" w14:textId="77777777" w:rsidR="002F7F47" w:rsidRPr="008C7A0E" w:rsidRDefault="002F7F47" w:rsidP="00DE731E">
            <w:pPr>
              <w:spacing w:line="480" w:lineRule="auto"/>
              <w:rPr>
                <w:b/>
                <w:lang w:val="en-US"/>
              </w:rPr>
            </w:pPr>
            <w:r w:rsidRPr="008C7A0E">
              <w:rPr>
                <w:b/>
                <w:sz w:val="22"/>
                <w:szCs w:val="22"/>
                <w:lang w:val="en-US"/>
              </w:rPr>
              <w:t>rs10994397</w:t>
            </w:r>
          </w:p>
        </w:tc>
        <w:tc>
          <w:tcPr>
            <w:tcW w:w="1663" w:type="dxa"/>
            <w:shd w:val="clear" w:color="auto" w:fill="auto"/>
          </w:tcPr>
          <w:p w14:paraId="3655166D" w14:textId="77777777" w:rsidR="002F7F47" w:rsidRPr="005C66CA" w:rsidRDefault="002F7F47" w:rsidP="00DE731E">
            <w:pPr>
              <w:spacing w:line="480" w:lineRule="auto"/>
              <w:jc w:val="center"/>
              <w:rPr>
                <w:b/>
                <w:lang w:val="en-US"/>
              </w:rPr>
            </w:pPr>
            <w:r w:rsidRPr="005C66CA">
              <w:rPr>
                <w:sz w:val="22"/>
                <w:szCs w:val="22"/>
                <w:lang w:val="en-US"/>
              </w:rPr>
              <w:t>ANK3</w:t>
            </w:r>
          </w:p>
        </w:tc>
        <w:tc>
          <w:tcPr>
            <w:tcW w:w="1551" w:type="dxa"/>
            <w:shd w:val="clear" w:color="auto" w:fill="auto"/>
          </w:tcPr>
          <w:p w14:paraId="794A1C5A" w14:textId="77777777" w:rsidR="002F7F47" w:rsidRPr="008C7A0E" w:rsidRDefault="002F7F47" w:rsidP="00DE731E">
            <w:pPr>
              <w:spacing w:line="480" w:lineRule="auto"/>
              <w:jc w:val="center"/>
              <w:rPr>
                <w:lang w:val="en-US"/>
              </w:rPr>
            </w:pPr>
            <w:r w:rsidRPr="008C7A0E">
              <w:rPr>
                <w:lang w:val="en-US"/>
              </w:rPr>
              <w:t>T</w:t>
            </w:r>
          </w:p>
        </w:tc>
        <w:tc>
          <w:tcPr>
            <w:tcW w:w="1519" w:type="dxa"/>
            <w:shd w:val="clear" w:color="auto" w:fill="auto"/>
          </w:tcPr>
          <w:p w14:paraId="2B2EA7DA" w14:textId="27DE3C15" w:rsidR="002F7F47" w:rsidRPr="005C66CA" w:rsidRDefault="002F7F47" w:rsidP="00DE731E">
            <w:pPr>
              <w:spacing w:line="480" w:lineRule="auto"/>
              <w:jc w:val="center"/>
              <w:rPr>
                <w:b/>
                <w:lang w:val="en-US"/>
              </w:rPr>
            </w:pPr>
            <w:r w:rsidRPr="009E5B80">
              <w:t>0/13/49</w:t>
            </w:r>
          </w:p>
        </w:tc>
        <w:tc>
          <w:tcPr>
            <w:tcW w:w="1929" w:type="dxa"/>
            <w:shd w:val="clear" w:color="auto" w:fill="auto"/>
          </w:tcPr>
          <w:p w14:paraId="37EA131D" w14:textId="7A7948A9" w:rsidR="002F7F47" w:rsidRPr="005C66CA" w:rsidRDefault="002F7F47" w:rsidP="00DE731E">
            <w:pPr>
              <w:spacing w:line="480" w:lineRule="auto"/>
              <w:jc w:val="center"/>
              <w:rPr>
                <w:b/>
                <w:lang w:val="en-US"/>
              </w:rPr>
            </w:pPr>
            <w:r w:rsidRPr="00B3348D">
              <w:t>1/38/298</w:t>
            </w:r>
          </w:p>
        </w:tc>
        <w:tc>
          <w:tcPr>
            <w:tcW w:w="1929" w:type="dxa"/>
            <w:shd w:val="clear" w:color="auto" w:fill="auto"/>
          </w:tcPr>
          <w:p w14:paraId="29EC0CDD" w14:textId="67EC5FD3" w:rsidR="002F7F47" w:rsidRPr="005C66CA" w:rsidRDefault="002F7F47" w:rsidP="00DE731E">
            <w:pPr>
              <w:spacing w:line="480" w:lineRule="auto"/>
              <w:jc w:val="center"/>
              <w:rPr>
                <w:b/>
                <w:lang w:val="en-US"/>
              </w:rPr>
            </w:pPr>
            <w:r w:rsidRPr="00B9585B">
              <w:t>1.86 (0.96</w:t>
            </w:r>
            <w:r w:rsidR="008C7A0E">
              <w:t>–</w:t>
            </w:r>
            <w:r w:rsidRPr="00B9585B">
              <w:t>3.58)</w:t>
            </w:r>
          </w:p>
        </w:tc>
        <w:tc>
          <w:tcPr>
            <w:tcW w:w="1276" w:type="dxa"/>
            <w:shd w:val="clear" w:color="auto" w:fill="auto"/>
          </w:tcPr>
          <w:p w14:paraId="5FB63F25" w14:textId="733AE627" w:rsidR="002F7F47" w:rsidRPr="005C66CA" w:rsidRDefault="002F7F47" w:rsidP="00DE731E">
            <w:pPr>
              <w:spacing w:line="480" w:lineRule="auto"/>
              <w:jc w:val="center"/>
              <w:rPr>
                <w:b/>
                <w:lang w:val="en-US"/>
              </w:rPr>
            </w:pPr>
            <w:r w:rsidRPr="00021FAC">
              <w:t>0.06</w:t>
            </w:r>
          </w:p>
        </w:tc>
      </w:tr>
      <w:tr w:rsidR="002F7F47" w:rsidRPr="005C66CA" w14:paraId="35B83D6F" w14:textId="77777777" w:rsidTr="00DE731E">
        <w:tc>
          <w:tcPr>
            <w:tcW w:w="1668" w:type="dxa"/>
            <w:shd w:val="clear" w:color="auto" w:fill="auto"/>
          </w:tcPr>
          <w:p w14:paraId="5EF4689D" w14:textId="77777777" w:rsidR="002F7F47" w:rsidRPr="008C7A0E" w:rsidRDefault="002F7F47" w:rsidP="00DE731E">
            <w:pPr>
              <w:spacing w:line="480" w:lineRule="auto"/>
              <w:rPr>
                <w:b/>
                <w:lang w:val="en-US"/>
              </w:rPr>
            </w:pPr>
            <w:r w:rsidRPr="008C7A0E">
              <w:rPr>
                <w:b/>
                <w:sz w:val="22"/>
                <w:szCs w:val="22"/>
                <w:lang w:val="en-US"/>
              </w:rPr>
              <w:lastRenderedPageBreak/>
              <w:t>rs12576775</w:t>
            </w:r>
          </w:p>
        </w:tc>
        <w:tc>
          <w:tcPr>
            <w:tcW w:w="1663" w:type="dxa"/>
            <w:shd w:val="clear" w:color="auto" w:fill="auto"/>
          </w:tcPr>
          <w:p w14:paraId="615E2786" w14:textId="77777777" w:rsidR="002F7F47" w:rsidRPr="005C66CA" w:rsidRDefault="002F7F47" w:rsidP="00DE731E">
            <w:pPr>
              <w:spacing w:line="480" w:lineRule="auto"/>
              <w:jc w:val="center"/>
              <w:rPr>
                <w:b/>
                <w:lang w:val="en-US"/>
              </w:rPr>
            </w:pPr>
            <w:r w:rsidRPr="005C66CA">
              <w:rPr>
                <w:sz w:val="22"/>
                <w:szCs w:val="22"/>
                <w:lang w:val="en-US"/>
              </w:rPr>
              <w:t>ODZ4</w:t>
            </w:r>
          </w:p>
        </w:tc>
        <w:tc>
          <w:tcPr>
            <w:tcW w:w="1551" w:type="dxa"/>
            <w:shd w:val="clear" w:color="auto" w:fill="auto"/>
          </w:tcPr>
          <w:p w14:paraId="741F2D5F" w14:textId="77777777" w:rsidR="002F7F47" w:rsidRPr="008C7A0E" w:rsidRDefault="002F7F47" w:rsidP="00DE731E">
            <w:pPr>
              <w:spacing w:line="480" w:lineRule="auto"/>
              <w:jc w:val="center"/>
              <w:rPr>
                <w:lang w:val="en-US"/>
              </w:rPr>
            </w:pPr>
            <w:r w:rsidRPr="008C7A0E">
              <w:rPr>
                <w:lang w:val="en-US"/>
              </w:rPr>
              <w:t>G</w:t>
            </w:r>
          </w:p>
        </w:tc>
        <w:tc>
          <w:tcPr>
            <w:tcW w:w="1519" w:type="dxa"/>
            <w:shd w:val="clear" w:color="auto" w:fill="auto"/>
          </w:tcPr>
          <w:p w14:paraId="6B1C92B7" w14:textId="13B3B0CC" w:rsidR="002F7F47" w:rsidRPr="005C66CA" w:rsidRDefault="002F7F47" w:rsidP="00DE731E">
            <w:pPr>
              <w:spacing w:line="480" w:lineRule="auto"/>
              <w:jc w:val="center"/>
              <w:rPr>
                <w:b/>
                <w:lang w:val="en-US"/>
              </w:rPr>
            </w:pPr>
            <w:r w:rsidRPr="009E5B80">
              <w:t>0/14/48</w:t>
            </w:r>
          </w:p>
        </w:tc>
        <w:tc>
          <w:tcPr>
            <w:tcW w:w="1929" w:type="dxa"/>
            <w:shd w:val="clear" w:color="auto" w:fill="auto"/>
          </w:tcPr>
          <w:p w14:paraId="42356467" w14:textId="19E574C8" w:rsidR="002F7F47" w:rsidRPr="005C66CA" w:rsidRDefault="002F7F47" w:rsidP="00DE731E">
            <w:pPr>
              <w:spacing w:line="480" w:lineRule="auto"/>
              <w:jc w:val="center"/>
              <w:rPr>
                <w:b/>
                <w:lang w:val="en-US"/>
              </w:rPr>
            </w:pPr>
            <w:r w:rsidRPr="00B3348D">
              <w:t>12/87/238</w:t>
            </w:r>
          </w:p>
        </w:tc>
        <w:tc>
          <w:tcPr>
            <w:tcW w:w="1929" w:type="dxa"/>
            <w:shd w:val="clear" w:color="auto" w:fill="auto"/>
          </w:tcPr>
          <w:p w14:paraId="155988E1" w14:textId="154303BA" w:rsidR="002F7F47" w:rsidRPr="005C66CA" w:rsidRDefault="002F7F47" w:rsidP="00DE731E">
            <w:pPr>
              <w:spacing w:line="480" w:lineRule="auto"/>
              <w:jc w:val="center"/>
              <w:rPr>
                <w:b/>
                <w:lang w:val="en-US"/>
              </w:rPr>
            </w:pPr>
            <w:r w:rsidRPr="00B9585B">
              <w:t>0.65 (0.36</w:t>
            </w:r>
            <w:r w:rsidR="008C7A0E">
              <w:t>–</w:t>
            </w:r>
            <w:r w:rsidRPr="00B9585B">
              <w:t>1.17)</w:t>
            </w:r>
          </w:p>
        </w:tc>
        <w:tc>
          <w:tcPr>
            <w:tcW w:w="1276" w:type="dxa"/>
            <w:shd w:val="clear" w:color="auto" w:fill="auto"/>
          </w:tcPr>
          <w:p w14:paraId="26E4E1D4" w14:textId="359C567D" w:rsidR="002F7F47" w:rsidRPr="005C66CA" w:rsidRDefault="002F7F47" w:rsidP="00DE731E">
            <w:pPr>
              <w:spacing w:line="480" w:lineRule="auto"/>
              <w:jc w:val="center"/>
              <w:rPr>
                <w:b/>
                <w:lang w:val="en-US"/>
              </w:rPr>
            </w:pPr>
            <w:r w:rsidRPr="00021FAC">
              <w:t>0.15</w:t>
            </w:r>
          </w:p>
        </w:tc>
      </w:tr>
      <w:tr w:rsidR="002F7F47" w:rsidRPr="005C66CA" w14:paraId="5DB22224" w14:textId="77777777" w:rsidTr="00DE731E">
        <w:tc>
          <w:tcPr>
            <w:tcW w:w="1668" w:type="dxa"/>
            <w:shd w:val="clear" w:color="auto" w:fill="auto"/>
          </w:tcPr>
          <w:p w14:paraId="7819A6BC" w14:textId="531B4586" w:rsidR="002F7F47" w:rsidRPr="008C7A0E" w:rsidRDefault="002F7F47" w:rsidP="00DE731E">
            <w:pPr>
              <w:spacing w:line="480" w:lineRule="auto"/>
              <w:rPr>
                <w:b/>
                <w:lang w:val="en-US"/>
              </w:rPr>
            </w:pPr>
            <w:r w:rsidRPr="008C7A0E">
              <w:rPr>
                <w:b/>
                <w:sz w:val="22"/>
                <w:szCs w:val="22"/>
                <w:lang w:val="en-US"/>
              </w:rPr>
              <w:t>rs1006737</w:t>
            </w:r>
            <w:r w:rsidR="00574894">
              <w:rPr>
                <w:vertAlign w:val="superscript"/>
                <w:lang w:val="en-US"/>
              </w:rPr>
              <w:t>d</w:t>
            </w:r>
          </w:p>
        </w:tc>
        <w:tc>
          <w:tcPr>
            <w:tcW w:w="1663" w:type="dxa"/>
            <w:shd w:val="clear" w:color="auto" w:fill="auto"/>
          </w:tcPr>
          <w:p w14:paraId="0B1E6B38" w14:textId="77777777" w:rsidR="002F7F47" w:rsidRPr="005C66CA" w:rsidRDefault="002F7F47" w:rsidP="00DE731E">
            <w:pPr>
              <w:spacing w:line="480" w:lineRule="auto"/>
              <w:jc w:val="center"/>
              <w:rPr>
                <w:b/>
                <w:lang w:val="en-US"/>
              </w:rPr>
            </w:pPr>
            <w:r w:rsidRPr="005C66CA">
              <w:rPr>
                <w:sz w:val="22"/>
                <w:szCs w:val="22"/>
                <w:lang w:val="en-US"/>
              </w:rPr>
              <w:t>CACNA1C</w:t>
            </w:r>
          </w:p>
        </w:tc>
        <w:tc>
          <w:tcPr>
            <w:tcW w:w="1551" w:type="dxa"/>
            <w:shd w:val="clear" w:color="auto" w:fill="auto"/>
          </w:tcPr>
          <w:p w14:paraId="2903ECA2" w14:textId="77777777" w:rsidR="002F7F47" w:rsidRPr="008C7A0E" w:rsidRDefault="002F7F47" w:rsidP="00DE731E">
            <w:pPr>
              <w:spacing w:line="480" w:lineRule="auto"/>
              <w:jc w:val="center"/>
              <w:rPr>
                <w:lang w:val="en-US"/>
              </w:rPr>
            </w:pPr>
            <w:r w:rsidRPr="008C7A0E">
              <w:rPr>
                <w:lang w:val="en-US"/>
              </w:rPr>
              <w:t>A</w:t>
            </w:r>
          </w:p>
        </w:tc>
        <w:tc>
          <w:tcPr>
            <w:tcW w:w="1519" w:type="dxa"/>
            <w:shd w:val="clear" w:color="auto" w:fill="auto"/>
          </w:tcPr>
          <w:p w14:paraId="1699B98D" w14:textId="6F923A4E" w:rsidR="002F7F47" w:rsidRPr="005C66CA" w:rsidRDefault="002F7F47" w:rsidP="00DE731E">
            <w:pPr>
              <w:spacing w:line="480" w:lineRule="auto"/>
              <w:jc w:val="center"/>
              <w:rPr>
                <w:b/>
                <w:lang w:val="en-US"/>
              </w:rPr>
            </w:pPr>
            <w:r w:rsidRPr="009E5B80">
              <w:t>4/26/32</w:t>
            </w:r>
          </w:p>
        </w:tc>
        <w:tc>
          <w:tcPr>
            <w:tcW w:w="1929" w:type="dxa"/>
            <w:shd w:val="clear" w:color="auto" w:fill="auto"/>
          </w:tcPr>
          <w:p w14:paraId="227020A1" w14:textId="12BDDA07" w:rsidR="002F7F47" w:rsidRPr="005C66CA" w:rsidRDefault="002F7F47" w:rsidP="00DE731E">
            <w:pPr>
              <w:spacing w:line="480" w:lineRule="auto"/>
              <w:jc w:val="center"/>
              <w:rPr>
                <w:b/>
                <w:lang w:val="en-US"/>
              </w:rPr>
            </w:pPr>
            <w:r w:rsidRPr="00B3348D">
              <w:t>29/152/156</w:t>
            </w:r>
          </w:p>
        </w:tc>
        <w:tc>
          <w:tcPr>
            <w:tcW w:w="1929" w:type="dxa"/>
            <w:shd w:val="clear" w:color="auto" w:fill="auto"/>
          </w:tcPr>
          <w:p w14:paraId="42A08220" w14:textId="65D16745" w:rsidR="002F7F47" w:rsidRPr="005C66CA" w:rsidRDefault="002F7F47" w:rsidP="00DE731E">
            <w:pPr>
              <w:spacing w:line="480" w:lineRule="auto"/>
              <w:jc w:val="center"/>
              <w:rPr>
                <w:b/>
                <w:lang w:val="en-US"/>
              </w:rPr>
            </w:pPr>
            <w:r w:rsidRPr="00B9585B">
              <w:t>0.83 (0.54</w:t>
            </w:r>
            <w:r w:rsidR="008C7A0E">
              <w:t>–</w:t>
            </w:r>
            <w:r w:rsidRPr="00B9585B">
              <w:t>1.28)</w:t>
            </w:r>
          </w:p>
        </w:tc>
        <w:tc>
          <w:tcPr>
            <w:tcW w:w="1276" w:type="dxa"/>
            <w:shd w:val="clear" w:color="auto" w:fill="auto"/>
          </w:tcPr>
          <w:p w14:paraId="22ACE3F6" w14:textId="49AEB7AD" w:rsidR="002F7F47" w:rsidRPr="005C66CA" w:rsidRDefault="002F7F47" w:rsidP="00DE731E">
            <w:pPr>
              <w:spacing w:line="480" w:lineRule="auto"/>
              <w:jc w:val="center"/>
              <w:rPr>
                <w:b/>
                <w:lang w:val="en-US"/>
              </w:rPr>
            </w:pPr>
            <w:r w:rsidRPr="00021FAC">
              <w:t>0.39</w:t>
            </w:r>
          </w:p>
        </w:tc>
      </w:tr>
      <w:tr w:rsidR="002F4B11" w:rsidRPr="005C66CA" w14:paraId="495D7032" w14:textId="77777777" w:rsidTr="00DE731E">
        <w:tc>
          <w:tcPr>
            <w:tcW w:w="1668" w:type="dxa"/>
            <w:shd w:val="clear" w:color="auto" w:fill="auto"/>
          </w:tcPr>
          <w:p w14:paraId="15D4ADC0" w14:textId="5B792F5F" w:rsidR="002F4B11" w:rsidRPr="008C7A0E" w:rsidRDefault="002F4B11" w:rsidP="00DE731E">
            <w:pPr>
              <w:spacing w:line="480" w:lineRule="auto"/>
              <w:rPr>
                <w:b/>
                <w:lang w:val="en-US"/>
              </w:rPr>
            </w:pPr>
            <w:r w:rsidRPr="008C7A0E">
              <w:rPr>
                <w:b/>
                <w:sz w:val="22"/>
                <w:szCs w:val="22"/>
                <w:lang w:val="en-US"/>
              </w:rPr>
              <w:t>rs4765913</w:t>
            </w:r>
            <w:r w:rsidR="00574894">
              <w:rPr>
                <w:vertAlign w:val="superscript"/>
                <w:lang w:val="en-US"/>
              </w:rPr>
              <w:t>d</w:t>
            </w:r>
          </w:p>
        </w:tc>
        <w:tc>
          <w:tcPr>
            <w:tcW w:w="1663" w:type="dxa"/>
            <w:shd w:val="clear" w:color="auto" w:fill="auto"/>
          </w:tcPr>
          <w:p w14:paraId="1B1A5D18" w14:textId="722C6693" w:rsidR="002F4B11" w:rsidRPr="005C66CA" w:rsidRDefault="002F4B11" w:rsidP="00DE731E">
            <w:pPr>
              <w:spacing w:line="480" w:lineRule="auto"/>
              <w:jc w:val="center"/>
              <w:rPr>
                <w:b/>
                <w:lang w:val="en-US"/>
              </w:rPr>
            </w:pPr>
            <w:r w:rsidRPr="005C66CA">
              <w:rPr>
                <w:sz w:val="22"/>
                <w:szCs w:val="22"/>
                <w:lang w:val="en-US"/>
              </w:rPr>
              <w:t>CACNA1C</w:t>
            </w:r>
          </w:p>
        </w:tc>
        <w:tc>
          <w:tcPr>
            <w:tcW w:w="1551" w:type="dxa"/>
            <w:shd w:val="clear" w:color="auto" w:fill="auto"/>
          </w:tcPr>
          <w:p w14:paraId="5D7219FD" w14:textId="2C67F89C" w:rsidR="002F4B11" w:rsidRPr="008C7A0E" w:rsidRDefault="002F4B11" w:rsidP="00DE731E">
            <w:pPr>
              <w:spacing w:line="480" w:lineRule="auto"/>
              <w:jc w:val="center"/>
              <w:rPr>
                <w:lang w:val="en-US"/>
              </w:rPr>
            </w:pPr>
            <w:r w:rsidRPr="008C7A0E">
              <w:rPr>
                <w:lang w:val="en-US"/>
              </w:rPr>
              <w:t>A</w:t>
            </w:r>
          </w:p>
        </w:tc>
        <w:tc>
          <w:tcPr>
            <w:tcW w:w="1519" w:type="dxa"/>
            <w:shd w:val="clear" w:color="auto" w:fill="auto"/>
          </w:tcPr>
          <w:p w14:paraId="7D5BE88E" w14:textId="2BB93F08" w:rsidR="002F4B11" w:rsidRPr="005C66CA" w:rsidRDefault="002F4B11" w:rsidP="00DE731E">
            <w:pPr>
              <w:spacing w:line="480" w:lineRule="auto"/>
              <w:jc w:val="center"/>
              <w:rPr>
                <w:b/>
                <w:lang w:val="en-US"/>
              </w:rPr>
            </w:pPr>
            <w:r w:rsidRPr="009E5B80">
              <w:t>1/24/37</w:t>
            </w:r>
          </w:p>
        </w:tc>
        <w:tc>
          <w:tcPr>
            <w:tcW w:w="1929" w:type="dxa"/>
            <w:shd w:val="clear" w:color="auto" w:fill="auto"/>
          </w:tcPr>
          <w:p w14:paraId="49F59422" w14:textId="7CB3DEE2" w:rsidR="002F4B11" w:rsidRPr="005C66CA" w:rsidRDefault="002F4B11" w:rsidP="00DE731E">
            <w:pPr>
              <w:spacing w:line="480" w:lineRule="auto"/>
              <w:jc w:val="center"/>
              <w:rPr>
                <w:b/>
                <w:lang w:val="en-US"/>
              </w:rPr>
            </w:pPr>
            <w:r w:rsidRPr="00B3348D">
              <w:t>11/124/202</w:t>
            </w:r>
          </w:p>
        </w:tc>
        <w:tc>
          <w:tcPr>
            <w:tcW w:w="1929" w:type="dxa"/>
            <w:shd w:val="clear" w:color="auto" w:fill="auto"/>
          </w:tcPr>
          <w:p w14:paraId="6D40C2A0" w14:textId="1B7A8129" w:rsidR="002F4B11" w:rsidRPr="005C66CA" w:rsidRDefault="002F4B11" w:rsidP="00DE731E">
            <w:pPr>
              <w:spacing w:line="480" w:lineRule="auto"/>
              <w:jc w:val="center"/>
              <w:rPr>
                <w:b/>
                <w:lang w:val="en-US"/>
              </w:rPr>
            </w:pPr>
            <w:r w:rsidRPr="00B9585B">
              <w:t>0.96 (0.60</w:t>
            </w:r>
            <w:r>
              <w:t>–</w:t>
            </w:r>
            <w:r w:rsidRPr="00B9585B">
              <w:t>1.53)</w:t>
            </w:r>
          </w:p>
        </w:tc>
        <w:tc>
          <w:tcPr>
            <w:tcW w:w="1276" w:type="dxa"/>
            <w:shd w:val="clear" w:color="auto" w:fill="auto"/>
          </w:tcPr>
          <w:p w14:paraId="68777201" w14:textId="45B9BB84" w:rsidR="002F4B11" w:rsidRPr="005C66CA" w:rsidRDefault="002F4B11" w:rsidP="00DE731E">
            <w:pPr>
              <w:spacing w:line="480" w:lineRule="auto"/>
              <w:jc w:val="center"/>
              <w:rPr>
                <w:b/>
                <w:lang w:val="en-US"/>
              </w:rPr>
            </w:pPr>
            <w:r w:rsidRPr="00021FAC">
              <w:t>0.86</w:t>
            </w:r>
          </w:p>
        </w:tc>
      </w:tr>
    </w:tbl>
    <w:p w14:paraId="3288DDC6" w14:textId="77777777" w:rsidR="00574894" w:rsidRDefault="00574894" w:rsidP="00574894">
      <w:pPr>
        <w:rPr>
          <w:lang w:val="en-US"/>
        </w:rPr>
      </w:pPr>
      <w:r w:rsidRPr="00B724DB">
        <w:rPr>
          <w:vertAlign w:val="superscript"/>
          <w:lang w:val="en-US"/>
        </w:rPr>
        <w:t>a</w:t>
      </w:r>
      <w:r>
        <w:rPr>
          <w:lang w:val="en-US"/>
        </w:rPr>
        <w:t>SNP</w:t>
      </w:r>
    </w:p>
    <w:p w14:paraId="47B0B1EC" w14:textId="77777777" w:rsidR="00574894" w:rsidRPr="00B724DB" w:rsidRDefault="00574894" w:rsidP="00574894">
      <w:pPr>
        <w:rPr>
          <w:lang w:val="en-US"/>
        </w:rPr>
      </w:pPr>
      <w:r>
        <w:rPr>
          <w:b/>
          <w:vertAlign w:val="superscript"/>
          <w:lang w:val="en-US"/>
        </w:rPr>
        <w:t>b</w:t>
      </w:r>
      <w:r>
        <w:rPr>
          <w:lang w:val="en-US"/>
        </w:rPr>
        <w:t>O</w:t>
      </w:r>
      <w:r w:rsidRPr="00B724DB">
        <w:rPr>
          <w:lang w:val="en-US"/>
        </w:rPr>
        <w:t>R = odds ratio</w:t>
      </w:r>
    </w:p>
    <w:p w14:paraId="60A67F07" w14:textId="77777777" w:rsidR="00574894" w:rsidRPr="00B724DB" w:rsidRDefault="00574894" w:rsidP="00574894">
      <w:pPr>
        <w:rPr>
          <w:lang w:val="en-US"/>
        </w:rPr>
      </w:pPr>
      <w:r>
        <w:rPr>
          <w:vertAlign w:val="superscript"/>
          <w:lang w:val="en-US"/>
        </w:rPr>
        <w:t>c</w:t>
      </w:r>
      <w:r w:rsidRPr="00B724DB">
        <w:rPr>
          <w:lang w:val="en-US"/>
        </w:rPr>
        <w:t>CI = confidence interval</w:t>
      </w:r>
    </w:p>
    <w:p w14:paraId="6E6416A4" w14:textId="77777777" w:rsidR="00574894" w:rsidRPr="00B724DB" w:rsidRDefault="00574894" w:rsidP="00574894">
      <w:pPr>
        <w:spacing w:line="480" w:lineRule="auto"/>
        <w:rPr>
          <w:lang w:val="en-US"/>
        </w:rPr>
      </w:pPr>
      <w:r>
        <w:rPr>
          <w:vertAlign w:val="superscript"/>
          <w:lang w:val="en-US"/>
        </w:rPr>
        <w:t>d</w:t>
      </w:r>
      <w:r w:rsidRPr="00B724DB">
        <w:rPr>
          <w:lang w:val="en-US"/>
        </w:rPr>
        <w:t>Markers ar in LD (r²=0.46, D’=0.90)</w:t>
      </w:r>
    </w:p>
    <w:p w14:paraId="4C445DEF" w14:textId="77777777" w:rsidR="006A6A0B" w:rsidRDefault="006A6A0B" w:rsidP="006A6A0B">
      <w:pPr>
        <w:spacing w:line="480" w:lineRule="auto"/>
        <w:rPr>
          <w:b/>
          <w:lang w:val="en-US"/>
        </w:rPr>
      </w:pPr>
    </w:p>
    <w:p w14:paraId="563BDC14" w14:textId="77777777" w:rsidR="006A6A0B" w:rsidRDefault="006A6A0B" w:rsidP="006A6A0B">
      <w:pPr>
        <w:spacing w:line="480" w:lineRule="auto"/>
        <w:rPr>
          <w:b/>
          <w:lang w:val="en-US"/>
        </w:rPr>
      </w:pPr>
    </w:p>
    <w:p w14:paraId="5176C64E" w14:textId="77777777" w:rsidR="006A6A0B" w:rsidRDefault="006A6A0B" w:rsidP="006A6A0B">
      <w:pPr>
        <w:spacing w:line="480" w:lineRule="auto"/>
        <w:rPr>
          <w:b/>
          <w:lang w:val="en-US"/>
        </w:rPr>
        <w:sectPr w:rsidR="006A6A0B" w:rsidSect="003314D7">
          <w:pgSz w:w="16838" w:h="11906" w:orient="landscape"/>
          <w:pgMar w:top="1418" w:right="1418" w:bottom="1400" w:left="1134" w:header="720" w:footer="709" w:gutter="0"/>
          <w:cols w:space="720"/>
          <w:docGrid w:linePitch="360"/>
        </w:sectPr>
      </w:pPr>
    </w:p>
    <w:p w14:paraId="40EBFA6D" w14:textId="77777777" w:rsidR="00F0057B" w:rsidRDefault="00F0057B" w:rsidP="00F0057B">
      <w:pPr>
        <w:pageBreakBefore/>
        <w:tabs>
          <w:tab w:val="left" w:pos="-6840"/>
        </w:tabs>
        <w:spacing w:line="480" w:lineRule="auto"/>
        <w:jc w:val="both"/>
        <w:rPr>
          <w:b/>
          <w:lang w:val="en-US"/>
        </w:rPr>
      </w:pPr>
      <w:r w:rsidRPr="006A6A0B">
        <w:rPr>
          <w:b/>
          <w:lang w:val="en-US"/>
        </w:rPr>
        <w:lastRenderedPageBreak/>
        <w:t>3. References</w:t>
      </w:r>
    </w:p>
    <w:p w14:paraId="1E3E6008" w14:textId="77777777" w:rsidR="0065063D" w:rsidRPr="0065063D" w:rsidRDefault="008E223B" w:rsidP="0065063D">
      <w:pPr>
        <w:pStyle w:val="EndNoteBibliography"/>
        <w:rPr>
          <w:lang w:val="en-US"/>
        </w:rPr>
      </w:pPr>
      <w:r>
        <w:rPr>
          <w:b/>
          <w:lang w:val="en-US"/>
        </w:rPr>
        <w:fldChar w:fldCharType="begin"/>
      </w:r>
      <w:r w:rsidRPr="0065063D">
        <w:rPr>
          <w:b/>
          <w:lang w:val="en-US"/>
        </w:rPr>
        <w:instrText xml:space="preserve"> ADDIN EN.REFLIST </w:instrText>
      </w:r>
      <w:r>
        <w:rPr>
          <w:b/>
          <w:lang w:val="en-US"/>
        </w:rPr>
        <w:fldChar w:fldCharType="separate"/>
      </w:r>
      <w:bookmarkStart w:id="1" w:name="_ENREF_1"/>
      <w:r w:rsidR="0065063D" w:rsidRPr="0065063D">
        <w:rPr>
          <w:lang w:val="en-US"/>
        </w:rPr>
        <w:t>1.</w:t>
      </w:r>
      <w:r w:rsidR="0065063D" w:rsidRPr="0065063D">
        <w:rPr>
          <w:lang w:val="en-US"/>
        </w:rPr>
        <w:tab/>
        <w:t>First MB, Spitzer RL, Robert L, Gibbon M, Williams JB. Structured Clinical Interview for DSM-IV-TR Axis I Disorders, Research Version, Patient Edition. New York: Biometrics Research, New York State Psychiatric Institute; 2002.</w:t>
      </w:r>
      <w:bookmarkEnd w:id="1"/>
    </w:p>
    <w:p w14:paraId="1DC63A14" w14:textId="77777777" w:rsidR="0065063D" w:rsidRPr="0065063D" w:rsidRDefault="0065063D" w:rsidP="0065063D">
      <w:pPr>
        <w:pStyle w:val="EndNoteBibliography"/>
        <w:rPr>
          <w:lang w:val="en-US"/>
        </w:rPr>
      </w:pPr>
      <w:bookmarkStart w:id="2" w:name="_ENREF_2"/>
      <w:r w:rsidRPr="0065063D">
        <w:rPr>
          <w:lang w:val="en-US"/>
        </w:rPr>
        <w:t>2.</w:t>
      </w:r>
      <w:r w:rsidRPr="0065063D">
        <w:rPr>
          <w:lang w:val="en-US"/>
        </w:rPr>
        <w:tab/>
        <w:t>Ferreira MA, O'Donovan MC, Meng YA, Jones IR, Ruderfer DM, Jones L, et al. Collaborative genome-wide association analysis supports a role for ANK3 and CACNA1C in bipolar disorder. Nat Genet. 2008;40(9):1056-8. Epub 2008/08/20.</w:t>
      </w:r>
      <w:bookmarkEnd w:id="2"/>
    </w:p>
    <w:p w14:paraId="40E9A226" w14:textId="77777777" w:rsidR="0065063D" w:rsidRPr="0065063D" w:rsidRDefault="0065063D" w:rsidP="0065063D">
      <w:pPr>
        <w:pStyle w:val="EndNoteBibliography"/>
        <w:rPr>
          <w:lang w:val="en-US"/>
        </w:rPr>
      </w:pPr>
      <w:bookmarkStart w:id="3" w:name="_ENREF_3"/>
      <w:r w:rsidRPr="0065063D">
        <w:rPr>
          <w:lang w:val="en-US"/>
        </w:rPr>
        <w:t>3.</w:t>
      </w:r>
      <w:r w:rsidRPr="0065063D">
        <w:rPr>
          <w:lang w:val="en-US"/>
        </w:rPr>
        <w:tab/>
        <w:t>Liu Y, Blackwood DH, Caesar S, de Geus EJ, Farmer A, Ferreira MA, et al. Meta-analysis of genome-wide association data of bipolar disorder and major depressive disorder. Mol Psychiatry. 2011;16(1):2-4. Epub 2010/03/31.</w:t>
      </w:r>
      <w:bookmarkEnd w:id="3"/>
    </w:p>
    <w:p w14:paraId="0C59BDDB" w14:textId="77777777" w:rsidR="0065063D" w:rsidRPr="0065063D" w:rsidRDefault="0065063D" w:rsidP="0065063D">
      <w:pPr>
        <w:pStyle w:val="EndNoteBibliography"/>
      </w:pPr>
      <w:bookmarkStart w:id="4" w:name="_ENREF_4"/>
      <w:r w:rsidRPr="0065063D">
        <w:rPr>
          <w:lang w:val="en-US"/>
        </w:rPr>
        <w:t>4.</w:t>
      </w:r>
      <w:r w:rsidRPr="0065063D">
        <w:rPr>
          <w:lang w:val="en-US"/>
        </w:rPr>
        <w:tab/>
        <w:t xml:space="preserve">Psychiatric GCBDWG. Large-scale genome-wide association analysis of bipolar disorder identifies a new susceptibility locus near ODZ4. </w:t>
      </w:r>
      <w:r w:rsidRPr="0065063D">
        <w:t>Nat Genet. 2011;43(10):977-83. Epub 2011/09/20.</w:t>
      </w:r>
      <w:bookmarkEnd w:id="4"/>
    </w:p>
    <w:p w14:paraId="359B4900" w14:textId="77777777" w:rsidR="0065063D" w:rsidRPr="0065063D" w:rsidRDefault="0065063D" w:rsidP="0065063D">
      <w:pPr>
        <w:pStyle w:val="EndNoteBibliography"/>
      </w:pPr>
      <w:bookmarkStart w:id="5" w:name="_ENREF_5"/>
      <w:r w:rsidRPr="0065063D">
        <w:t>5.</w:t>
      </w:r>
      <w:r w:rsidRPr="0065063D">
        <w:tab/>
        <w:t xml:space="preserve">Cichon S, Muhleisen TW, Degenhardt FA, Mattheisen M, Miro X, Strohmaier J, et al. </w:t>
      </w:r>
      <w:r w:rsidRPr="0065063D">
        <w:rPr>
          <w:lang w:val="en-US"/>
        </w:rPr>
        <w:t xml:space="preserve">Genome-wide association study identifies genetic variation in neurocan as a susceptibility factor for bipolar disorder. </w:t>
      </w:r>
      <w:r w:rsidRPr="0065063D">
        <w:t>Am J Hum Genet. 2011;88(3):372-81. Epub 2011/03/01.</w:t>
      </w:r>
      <w:bookmarkEnd w:id="5"/>
    </w:p>
    <w:p w14:paraId="73E423F1" w14:textId="77777777" w:rsidR="0065063D" w:rsidRPr="0065063D" w:rsidRDefault="0065063D" w:rsidP="0065063D">
      <w:pPr>
        <w:pStyle w:val="EndNoteBibliography"/>
        <w:rPr>
          <w:lang w:val="en-US"/>
        </w:rPr>
      </w:pPr>
      <w:bookmarkStart w:id="6" w:name="_ENREF_6"/>
      <w:r w:rsidRPr="0065063D">
        <w:t>6.</w:t>
      </w:r>
      <w:r w:rsidRPr="0065063D">
        <w:tab/>
        <w:t xml:space="preserve">Sheehan DV, Lecrubier Y, Sheehan KH, Amorim P, Janavs J, Weiller E, et al. </w:t>
      </w:r>
      <w:r w:rsidRPr="0065063D">
        <w:rPr>
          <w:lang w:val="en-US"/>
        </w:rPr>
        <w:t>The Mini-International Neuropsychiatric Interview (M.I.N.I.): the development and validation of a structured diagnostic psychiatric interview for DSM-IV and ICD-10. J Clin Psychiatry. 1998;59 Suppl 20:22-33;quiz 4-57.</w:t>
      </w:r>
      <w:bookmarkEnd w:id="6"/>
    </w:p>
    <w:p w14:paraId="4D7F964B" w14:textId="77777777" w:rsidR="0065063D" w:rsidRPr="0065063D" w:rsidRDefault="0065063D" w:rsidP="0065063D">
      <w:pPr>
        <w:pStyle w:val="EndNoteBibliography"/>
      </w:pPr>
      <w:bookmarkStart w:id="7" w:name="_ENREF_7"/>
      <w:r w:rsidRPr="0065063D">
        <w:rPr>
          <w:lang w:val="en-US"/>
        </w:rPr>
        <w:t>7.</w:t>
      </w:r>
      <w:r w:rsidRPr="0065063D">
        <w:rPr>
          <w:lang w:val="en-US"/>
        </w:rPr>
        <w:tab/>
        <w:t xml:space="preserve">Wittchen H-U, Pfister H. DIA-X Interview. </w:t>
      </w:r>
      <w:r w:rsidRPr="0065063D">
        <w:t>Swets &amp; Zeitlinger: Frankfurt. 1997.</w:t>
      </w:r>
      <w:bookmarkEnd w:id="7"/>
    </w:p>
    <w:p w14:paraId="1141BA46" w14:textId="1243C8EB" w:rsidR="008E223B" w:rsidRPr="006A6A0B" w:rsidRDefault="008E223B" w:rsidP="00F0057B">
      <w:pPr>
        <w:pageBreakBefore/>
        <w:tabs>
          <w:tab w:val="left" w:pos="-6840"/>
        </w:tabs>
        <w:spacing w:line="480" w:lineRule="auto"/>
        <w:jc w:val="both"/>
        <w:rPr>
          <w:b/>
          <w:lang w:val="en-US"/>
        </w:rPr>
      </w:pPr>
      <w:r>
        <w:rPr>
          <w:b/>
          <w:lang w:val="en-US"/>
        </w:rPr>
        <w:lastRenderedPageBreak/>
        <w:fldChar w:fldCharType="end"/>
      </w:r>
    </w:p>
    <w:sectPr w:rsidR="008E223B" w:rsidRPr="006A6A0B" w:rsidSect="003314D7">
      <w:pgSz w:w="11906" w:h="16838"/>
      <w:pgMar w:top="1418" w:right="1400" w:bottom="1134"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33D4C" w14:textId="77777777" w:rsidR="003F4F86" w:rsidRDefault="003F4F86">
      <w:r>
        <w:separator/>
      </w:r>
    </w:p>
  </w:endnote>
  <w:endnote w:type="continuationSeparator" w:id="0">
    <w:p w14:paraId="0644E481" w14:textId="77777777" w:rsidR="003F4F86" w:rsidRDefault="003F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e Gothic LT Std Bold">
    <w:altName w:val="Trade Gothic LT Std 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5175F" w14:textId="77777777" w:rsidR="00A57C4A" w:rsidRDefault="00A57C4A">
    <w:pPr>
      <w:pStyle w:val="Fuzeile"/>
      <w:ind w:right="360"/>
    </w:pPr>
    <w:r>
      <w:rPr>
        <w:noProof/>
        <w:lang w:eastAsia="de-DE"/>
      </w:rPr>
      <mc:AlternateContent>
        <mc:Choice Requires="wps">
          <w:drawing>
            <wp:anchor distT="0" distB="0" distL="0" distR="0" simplePos="0" relativeHeight="251661824" behindDoc="0" locked="0" layoutInCell="1" allowOverlap="1" wp14:anchorId="34321C08" wp14:editId="016A2D36">
              <wp:simplePos x="0" y="0"/>
              <wp:positionH relativeFrom="page">
                <wp:posOffset>6449695</wp:posOffset>
              </wp:positionH>
              <wp:positionV relativeFrom="paragraph">
                <wp:posOffset>635</wp:posOffset>
              </wp:positionV>
              <wp:extent cx="208280" cy="173355"/>
              <wp:effectExtent l="1270" t="635" r="0" b="6985"/>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AE5AF" w14:textId="77777777" w:rsidR="00A57C4A" w:rsidRDefault="00A57C4A">
                          <w:pPr>
                            <w:pStyle w:val="Fuzeile"/>
                          </w:pPr>
                          <w:r>
                            <w:rPr>
                              <w:rStyle w:val="Seitenzahl"/>
                            </w:rPr>
                            <w:fldChar w:fldCharType="begin"/>
                          </w:r>
                          <w:r>
                            <w:rPr>
                              <w:rStyle w:val="Seitenzahl"/>
                            </w:rPr>
                            <w:instrText xml:space="preserve"> PAGE </w:instrText>
                          </w:r>
                          <w:r>
                            <w:rPr>
                              <w:rStyle w:val="Seitenzahl"/>
                            </w:rPr>
                            <w:fldChar w:fldCharType="separate"/>
                          </w:r>
                          <w:r w:rsidR="000F17C4">
                            <w:rPr>
                              <w:rStyle w:val="Seitenzahl"/>
                              <w:noProof/>
                            </w:rPr>
                            <w:t>1</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7.85pt;margin-top:.05pt;width:16.4pt;height:13.6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" stroked="f">
              <v:fill opacity="0"/>
              <v:textbox inset="0,0,0,0">
                <w:txbxContent>
                  <w:p w14:paraId="5BFAE5AF" w14:textId="77777777" w:rsidR="00A57C4A" w:rsidRDefault="00A57C4A">
                    <w:pPr>
                      <w:pStyle w:val="Fuzeile"/>
                    </w:pPr>
                    <w:r>
                      <w:rPr>
                        <w:rStyle w:val="Seitenzahl"/>
                      </w:rPr>
                      <w:fldChar w:fldCharType="begin"/>
                    </w:r>
                    <w:r>
                      <w:rPr>
                        <w:rStyle w:val="Seitenzahl"/>
                      </w:rPr>
                      <w:instrText xml:space="preserve"> PAGE </w:instrText>
                    </w:r>
                    <w:r>
                      <w:rPr>
                        <w:rStyle w:val="Seitenzahl"/>
                      </w:rPr>
                      <w:fldChar w:fldCharType="separate"/>
                    </w:r>
                    <w:r w:rsidR="000F17C4">
                      <w:rPr>
                        <w:rStyle w:val="Seitenzahl"/>
                        <w:noProof/>
                      </w:rPr>
                      <w:t>1</w:t>
                    </w:r>
                    <w:r>
                      <w:rPr>
                        <w:rStyle w:val="Seitenzahl"/>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1CD9" w14:textId="77777777" w:rsidR="002F7F47" w:rsidRDefault="002F7F47">
    <w:pPr>
      <w:pStyle w:val="Fuzeile"/>
      <w:ind w:right="360"/>
    </w:pPr>
    <w:r>
      <w:rPr>
        <w:noProof/>
        <w:lang w:eastAsia="de-DE"/>
      </w:rPr>
      <mc:AlternateContent>
        <mc:Choice Requires="wps">
          <w:drawing>
            <wp:anchor distT="0" distB="0" distL="0" distR="0" simplePos="0" relativeHeight="251657728" behindDoc="0" locked="0" layoutInCell="1" allowOverlap="1" wp14:anchorId="35F81764" wp14:editId="09A637C4">
              <wp:simplePos x="0" y="0"/>
              <wp:positionH relativeFrom="page">
                <wp:posOffset>6449695</wp:posOffset>
              </wp:positionH>
              <wp:positionV relativeFrom="paragraph">
                <wp:posOffset>635</wp:posOffset>
              </wp:positionV>
              <wp:extent cx="208280" cy="173355"/>
              <wp:effectExtent l="1270" t="635" r="0" b="698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604E9" w14:textId="77777777" w:rsidR="002F7F47" w:rsidRDefault="002F7F47">
                          <w:pPr>
                            <w:pStyle w:val="Fuzeile"/>
                          </w:pPr>
                          <w:r>
                            <w:rPr>
                              <w:rStyle w:val="Seitenzahl"/>
                            </w:rPr>
                            <w:fldChar w:fldCharType="begin"/>
                          </w:r>
                          <w:r>
                            <w:rPr>
                              <w:rStyle w:val="Seitenzahl"/>
                            </w:rPr>
                            <w:instrText xml:space="preserve"> PAGE </w:instrText>
                          </w:r>
                          <w:r>
                            <w:rPr>
                              <w:rStyle w:val="Seitenzahl"/>
                            </w:rPr>
                            <w:fldChar w:fldCharType="separate"/>
                          </w:r>
                          <w:r w:rsidR="000F17C4">
                            <w:rPr>
                              <w:rStyle w:val="Seitenzahl"/>
                              <w:noProof/>
                            </w:rPr>
                            <w:t>3</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7.85pt;margin-top:.05pt;width:16.4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" stroked="f">
              <v:fill opacity="0"/>
              <v:textbox inset="0,0,0,0">
                <w:txbxContent>
                  <w:p w14:paraId="48B604E9" w14:textId="77777777" w:rsidR="002F7F47" w:rsidRDefault="002F7F47">
                    <w:pPr>
                      <w:pStyle w:val="Fuzeile"/>
                    </w:pPr>
                    <w:r>
                      <w:rPr>
                        <w:rStyle w:val="Seitenzahl"/>
                      </w:rPr>
                      <w:fldChar w:fldCharType="begin"/>
                    </w:r>
                    <w:r>
                      <w:rPr>
                        <w:rStyle w:val="Seitenzahl"/>
                      </w:rPr>
                      <w:instrText xml:space="preserve"> PAGE </w:instrText>
                    </w:r>
                    <w:r>
                      <w:rPr>
                        <w:rStyle w:val="Seitenzahl"/>
                      </w:rPr>
                      <w:fldChar w:fldCharType="separate"/>
                    </w:r>
                    <w:r w:rsidR="000F17C4">
                      <w:rPr>
                        <w:rStyle w:val="Seitenzahl"/>
                        <w:noProof/>
                      </w:rPr>
                      <w:t>3</w:t>
                    </w:r>
                    <w:r>
                      <w:rPr>
                        <w:rStyle w:val="Seitenzah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F5306" w14:textId="77777777" w:rsidR="003F4F86" w:rsidRDefault="003F4F86">
      <w:r>
        <w:separator/>
      </w:r>
    </w:p>
  </w:footnote>
  <w:footnote w:type="continuationSeparator" w:id="0">
    <w:p w14:paraId="4C3AEB4E" w14:textId="77777777" w:rsidR="003F4F86" w:rsidRDefault="003F4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3EF705E"/>
    <w:multiLevelType w:val="multilevel"/>
    <w:tmpl w:val="00000002"/>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C6903FC"/>
    <w:multiLevelType w:val="hybridMultilevel"/>
    <w:tmpl w:val="8E04D2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CD8245F"/>
    <w:multiLevelType w:val="hybridMultilevel"/>
    <w:tmpl w:val="16DA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BB041E"/>
    <w:multiLevelType w:val="multilevel"/>
    <w:tmpl w:val="00000002"/>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A5930BE"/>
    <w:multiLevelType w:val="multilevel"/>
    <w:tmpl w:val="00000002"/>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CB5067A"/>
    <w:multiLevelType w:val="hybridMultilevel"/>
    <w:tmpl w:val="51942DBC"/>
    <w:lvl w:ilvl="0" w:tplc="59B61536">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7DBF59C7"/>
    <w:multiLevelType w:val="multilevel"/>
    <w:tmpl w:val="00000002"/>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5"/>
  </w:num>
  <w:num w:numId="4">
    <w:abstractNumId w:val="2"/>
  </w:num>
  <w:num w:numId="5">
    <w:abstractNumId w:val="8"/>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92e0v9s5wrxd5eftppxx5ptxr5z9p0dtrwp&quot;&gt;Borderline&lt;record-ids&gt;&lt;item&gt;205&lt;/item&gt;&lt;item&gt;213&lt;/item&gt;&lt;item&gt;215&lt;/item&gt;&lt;item&gt;219&lt;/item&gt;&lt;item&gt;267&lt;/item&gt;&lt;item&gt;270&lt;/item&gt;&lt;item&gt;273&lt;/item&gt;&lt;/record-ids&gt;&lt;/item&gt;&lt;/Libraries&gt;"/>
  </w:docVars>
  <w:rsids>
    <w:rsidRoot w:val="00F0057B"/>
    <w:rsid w:val="0000041A"/>
    <w:rsid w:val="00000483"/>
    <w:rsid w:val="0000097C"/>
    <w:rsid w:val="00000C0C"/>
    <w:rsid w:val="00001413"/>
    <w:rsid w:val="00001ACE"/>
    <w:rsid w:val="00001DCE"/>
    <w:rsid w:val="00002D7C"/>
    <w:rsid w:val="00003400"/>
    <w:rsid w:val="00003A0C"/>
    <w:rsid w:val="0000524D"/>
    <w:rsid w:val="00005490"/>
    <w:rsid w:val="000061C4"/>
    <w:rsid w:val="0000644C"/>
    <w:rsid w:val="00006754"/>
    <w:rsid w:val="000078C7"/>
    <w:rsid w:val="00007917"/>
    <w:rsid w:val="0000795C"/>
    <w:rsid w:val="00007EFA"/>
    <w:rsid w:val="00010077"/>
    <w:rsid w:val="000104C6"/>
    <w:rsid w:val="000104F4"/>
    <w:rsid w:val="00010729"/>
    <w:rsid w:val="00011305"/>
    <w:rsid w:val="00011353"/>
    <w:rsid w:val="000119A0"/>
    <w:rsid w:val="00011EF4"/>
    <w:rsid w:val="00012DE3"/>
    <w:rsid w:val="00012FB6"/>
    <w:rsid w:val="00013060"/>
    <w:rsid w:val="00013992"/>
    <w:rsid w:val="00013AD1"/>
    <w:rsid w:val="00014AFC"/>
    <w:rsid w:val="00015142"/>
    <w:rsid w:val="00015792"/>
    <w:rsid w:val="00016170"/>
    <w:rsid w:val="00016C88"/>
    <w:rsid w:val="00017022"/>
    <w:rsid w:val="0001713E"/>
    <w:rsid w:val="000171A2"/>
    <w:rsid w:val="000171DF"/>
    <w:rsid w:val="0001781E"/>
    <w:rsid w:val="00017890"/>
    <w:rsid w:val="0002011F"/>
    <w:rsid w:val="0002131F"/>
    <w:rsid w:val="00021470"/>
    <w:rsid w:val="00021691"/>
    <w:rsid w:val="00022A5D"/>
    <w:rsid w:val="00022F4C"/>
    <w:rsid w:val="00023DBC"/>
    <w:rsid w:val="00023FE5"/>
    <w:rsid w:val="00024262"/>
    <w:rsid w:val="000247A1"/>
    <w:rsid w:val="00024FF8"/>
    <w:rsid w:val="0002512F"/>
    <w:rsid w:val="0002656C"/>
    <w:rsid w:val="00026ABD"/>
    <w:rsid w:val="00027660"/>
    <w:rsid w:val="000308E9"/>
    <w:rsid w:val="000308FB"/>
    <w:rsid w:val="000312A8"/>
    <w:rsid w:val="000316F5"/>
    <w:rsid w:val="00031806"/>
    <w:rsid w:val="0003199B"/>
    <w:rsid w:val="00031F85"/>
    <w:rsid w:val="00032C2F"/>
    <w:rsid w:val="000330DB"/>
    <w:rsid w:val="000331BB"/>
    <w:rsid w:val="0003322A"/>
    <w:rsid w:val="00033648"/>
    <w:rsid w:val="000346F2"/>
    <w:rsid w:val="000348F2"/>
    <w:rsid w:val="000355B2"/>
    <w:rsid w:val="0003613C"/>
    <w:rsid w:val="000361A6"/>
    <w:rsid w:val="000369EF"/>
    <w:rsid w:val="0003725E"/>
    <w:rsid w:val="0003741D"/>
    <w:rsid w:val="0003768A"/>
    <w:rsid w:val="00040135"/>
    <w:rsid w:val="00041711"/>
    <w:rsid w:val="000417E8"/>
    <w:rsid w:val="000418BA"/>
    <w:rsid w:val="0004195D"/>
    <w:rsid w:val="00041D5F"/>
    <w:rsid w:val="000421FF"/>
    <w:rsid w:val="00042456"/>
    <w:rsid w:val="0004292E"/>
    <w:rsid w:val="00042D01"/>
    <w:rsid w:val="0004341E"/>
    <w:rsid w:val="00043CF5"/>
    <w:rsid w:val="00044288"/>
    <w:rsid w:val="000446AE"/>
    <w:rsid w:val="000447A2"/>
    <w:rsid w:val="00045331"/>
    <w:rsid w:val="00045FFB"/>
    <w:rsid w:val="00046B05"/>
    <w:rsid w:val="00047399"/>
    <w:rsid w:val="000477D9"/>
    <w:rsid w:val="00047994"/>
    <w:rsid w:val="00050130"/>
    <w:rsid w:val="00050B9D"/>
    <w:rsid w:val="000511DF"/>
    <w:rsid w:val="00051658"/>
    <w:rsid w:val="000520AE"/>
    <w:rsid w:val="00052279"/>
    <w:rsid w:val="00053B54"/>
    <w:rsid w:val="00055159"/>
    <w:rsid w:val="000556AD"/>
    <w:rsid w:val="000560F2"/>
    <w:rsid w:val="00056109"/>
    <w:rsid w:val="0005696C"/>
    <w:rsid w:val="00056A2C"/>
    <w:rsid w:val="00057215"/>
    <w:rsid w:val="000579C2"/>
    <w:rsid w:val="00057BB6"/>
    <w:rsid w:val="00060091"/>
    <w:rsid w:val="000600F9"/>
    <w:rsid w:val="000610E3"/>
    <w:rsid w:val="00061735"/>
    <w:rsid w:val="0006177B"/>
    <w:rsid w:val="00061DAD"/>
    <w:rsid w:val="00062984"/>
    <w:rsid w:val="00062E67"/>
    <w:rsid w:val="00063749"/>
    <w:rsid w:val="00063783"/>
    <w:rsid w:val="00063918"/>
    <w:rsid w:val="00064AC1"/>
    <w:rsid w:val="00064B89"/>
    <w:rsid w:val="00064CDC"/>
    <w:rsid w:val="00065085"/>
    <w:rsid w:val="000658FE"/>
    <w:rsid w:val="00065D9D"/>
    <w:rsid w:val="00066627"/>
    <w:rsid w:val="00066759"/>
    <w:rsid w:val="000668F0"/>
    <w:rsid w:val="00067114"/>
    <w:rsid w:val="000678C4"/>
    <w:rsid w:val="00071685"/>
    <w:rsid w:val="00071745"/>
    <w:rsid w:val="000717A1"/>
    <w:rsid w:val="0007181E"/>
    <w:rsid w:val="00072084"/>
    <w:rsid w:val="000721B0"/>
    <w:rsid w:val="000721F9"/>
    <w:rsid w:val="000725B3"/>
    <w:rsid w:val="00072D7D"/>
    <w:rsid w:val="00072E9F"/>
    <w:rsid w:val="000734E0"/>
    <w:rsid w:val="000734E4"/>
    <w:rsid w:val="000738B5"/>
    <w:rsid w:val="00073C06"/>
    <w:rsid w:val="00073FC8"/>
    <w:rsid w:val="0007419C"/>
    <w:rsid w:val="0007485B"/>
    <w:rsid w:val="000749A0"/>
    <w:rsid w:val="0007548B"/>
    <w:rsid w:val="000761DA"/>
    <w:rsid w:val="00076549"/>
    <w:rsid w:val="00076934"/>
    <w:rsid w:val="00076AE5"/>
    <w:rsid w:val="00076C9C"/>
    <w:rsid w:val="00076DBA"/>
    <w:rsid w:val="000770E6"/>
    <w:rsid w:val="00077184"/>
    <w:rsid w:val="00077529"/>
    <w:rsid w:val="000803E2"/>
    <w:rsid w:val="0008164F"/>
    <w:rsid w:val="0008240F"/>
    <w:rsid w:val="00082B55"/>
    <w:rsid w:val="0008300A"/>
    <w:rsid w:val="00083E8C"/>
    <w:rsid w:val="000840B9"/>
    <w:rsid w:val="0008424B"/>
    <w:rsid w:val="00084313"/>
    <w:rsid w:val="00084473"/>
    <w:rsid w:val="000845AA"/>
    <w:rsid w:val="000845F5"/>
    <w:rsid w:val="0008465D"/>
    <w:rsid w:val="0008553E"/>
    <w:rsid w:val="000857FC"/>
    <w:rsid w:val="00085B3B"/>
    <w:rsid w:val="00085E1F"/>
    <w:rsid w:val="00085EBA"/>
    <w:rsid w:val="000867D1"/>
    <w:rsid w:val="00086BA8"/>
    <w:rsid w:val="00087488"/>
    <w:rsid w:val="00090123"/>
    <w:rsid w:val="00090128"/>
    <w:rsid w:val="000901EA"/>
    <w:rsid w:val="00090255"/>
    <w:rsid w:val="00090750"/>
    <w:rsid w:val="0009080B"/>
    <w:rsid w:val="000908CB"/>
    <w:rsid w:val="0009140A"/>
    <w:rsid w:val="00092D9C"/>
    <w:rsid w:val="0009453A"/>
    <w:rsid w:val="00094CB4"/>
    <w:rsid w:val="00095B32"/>
    <w:rsid w:val="0009610D"/>
    <w:rsid w:val="00096A04"/>
    <w:rsid w:val="00097396"/>
    <w:rsid w:val="000975D0"/>
    <w:rsid w:val="000A0B89"/>
    <w:rsid w:val="000A156C"/>
    <w:rsid w:val="000A1C3E"/>
    <w:rsid w:val="000A22B6"/>
    <w:rsid w:val="000A2EF1"/>
    <w:rsid w:val="000A3381"/>
    <w:rsid w:val="000A357D"/>
    <w:rsid w:val="000A3687"/>
    <w:rsid w:val="000A38EF"/>
    <w:rsid w:val="000A40CA"/>
    <w:rsid w:val="000A4335"/>
    <w:rsid w:val="000A5325"/>
    <w:rsid w:val="000A586C"/>
    <w:rsid w:val="000A625E"/>
    <w:rsid w:val="000A6DFB"/>
    <w:rsid w:val="000A6ECF"/>
    <w:rsid w:val="000A7024"/>
    <w:rsid w:val="000A70C4"/>
    <w:rsid w:val="000A70F5"/>
    <w:rsid w:val="000A7563"/>
    <w:rsid w:val="000A7999"/>
    <w:rsid w:val="000A7C25"/>
    <w:rsid w:val="000A7E9B"/>
    <w:rsid w:val="000B04AB"/>
    <w:rsid w:val="000B0B15"/>
    <w:rsid w:val="000B0B3F"/>
    <w:rsid w:val="000B0CD7"/>
    <w:rsid w:val="000B11CC"/>
    <w:rsid w:val="000B14FA"/>
    <w:rsid w:val="000B174C"/>
    <w:rsid w:val="000B1E87"/>
    <w:rsid w:val="000B208E"/>
    <w:rsid w:val="000B22DB"/>
    <w:rsid w:val="000B22F8"/>
    <w:rsid w:val="000B2355"/>
    <w:rsid w:val="000B2542"/>
    <w:rsid w:val="000B2883"/>
    <w:rsid w:val="000B3001"/>
    <w:rsid w:val="000B3842"/>
    <w:rsid w:val="000B3B99"/>
    <w:rsid w:val="000B3D30"/>
    <w:rsid w:val="000B405E"/>
    <w:rsid w:val="000B4D78"/>
    <w:rsid w:val="000B5070"/>
    <w:rsid w:val="000B5215"/>
    <w:rsid w:val="000B5B8C"/>
    <w:rsid w:val="000B5CB3"/>
    <w:rsid w:val="000B602A"/>
    <w:rsid w:val="000B66D3"/>
    <w:rsid w:val="000B74A2"/>
    <w:rsid w:val="000B759C"/>
    <w:rsid w:val="000B7EFC"/>
    <w:rsid w:val="000C0089"/>
    <w:rsid w:val="000C0B1E"/>
    <w:rsid w:val="000C1674"/>
    <w:rsid w:val="000C1CB0"/>
    <w:rsid w:val="000C21C9"/>
    <w:rsid w:val="000C223E"/>
    <w:rsid w:val="000C2795"/>
    <w:rsid w:val="000C2EDD"/>
    <w:rsid w:val="000C303D"/>
    <w:rsid w:val="000C346A"/>
    <w:rsid w:val="000C3A67"/>
    <w:rsid w:val="000C3C5A"/>
    <w:rsid w:val="000C3E5E"/>
    <w:rsid w:val="000C4186"/>
    <w:rsid w:val="000C4358"/>
    <w:rsid w:val="000C49F7"/>
    <w:rsid w:val="000C4AF4"/>
    <w:rsid w:val="000C5426"/>
    <w:rsid w:val="000C57D9"/>
    <w:rsid w:val="000C5F2A"/>
    <w:rsid w:val="000C6E46"/>
    <w:rsid w:val="000C705A"/>
    <w:rsid w:val="000C7083"/>
    <w:rsid w:val="000D0DA1"/>
    <w:rsid w:val="000D0DD5"/>
    <w:rsid w:val="000D17D4"/>
    <w:rsid w:val="000D1907"/>
    <w:rsid w:val="000D264F"/>
    <w:rsid w:val="000D2810"/>
    <w:rsid w:val="000D284F"/>
    <w:rsid w:val="000D2ABB"/>
    <w:rsid w:val="000D3997"/>
    <w:rsid w:val="000D4841"/>
    <w:rsid w:val="000D4F58"/>
    <w:rsid w:val="000D531C"/>
    <w:rsid w:val="000D5C38"/>
    <w:rsid w:val="000D65AC"/>
    <w:rsid w:val="000D6866"/>
    <w:rsid w:val="000D6AD2"/>
    <w:rsid w:val="000D6CFC"/>
    <w:rsid w:val="000D6D7F"/>
    <w:rsid w:val="000D7345"/>
    <w:rsid w:val="000D7C27"/>
    <w:rsid w:val="000D7FD8"/>
    <w:rsid w:val="000E0715"/>
    <w:rsid w:val="000E0E46"/>
    <w:rsid w:val="000E1F14"/>
    <w:rsid w:val="000E2AE5"/>
    <w:rsid w:val="000E2F70"/>
    <w:rsid w:val="000E3F04"/>
    <w:rsid w:val="000E41A0"/>
    <w:rsid w:val="000E42E3"/>
    <w:rsid w:val="000E4790"/>
    <w:rsid w:val="000E4953"/>
    <w:rsid w:val="000E4996"/>
    <w:rsid w:val="000E5189"/>
    <w:rsid w:val="000E592A"/>
    <w:rsid w:val="000E5DBB"/>
    <w:rsid w:val="000E60CE"/>
    <w:rsid w:val="000E6576"/>
    <w:rsid w:val="000E6C44"/>
    <w:rsid w:val="000E71D1"/>
    <w:rsid w:val="000E782A"/>
    <w:rsid w:val="000F0DDF"/>
    <w:rsid w:val="000F1569"/>
    <w:rsid w:val="000F17C4"/>
    <w:rsid w:val="000F1A9B"/>
    <w:rsid w:val="000F1F08"/>
    <w:rsid w:val="000F2F74"/>
    <w:rsid w:val="000F2FF2"/>
    <w:rsid w:val="000F45FB"/>
    <w:rsid w:val="000F46CF"/>
    <w:rsid w:val="000F4E9F"/>
    <w:rsid w:val="000F4FD1"/>
    <w:rsid w:val="000F635F"/>
    <w:rsid w:val="000F69B0"/>
    <w:rsid w:val="000F6DF8"/>
    <w:rsid w:val="000F6EBB"/>
    <w:rsid w:val="000F78D4"/>
    <w:rsid w:val="000F78EF"/>
    <w:rsid w:val="00100055"/>
    <w:rsid w:val="001000C3"/>
    <w:rsid w:val="00100306"/>
    <w:rsid w:val="001012F4"/>
    <w:rsid w:val="001019E2"/>
    <w:rsid w:val="00101B96"/>
    <w:rsid w:val="00102F0D"/>
    <w:rsid w:val="0010317A"/>
    <w:rsid w:val="0010349F"/>
    <w:rsid w:val="00103EC3"/>
    <w:rsid w:val="00104445"/>
    <w:rsid w:val="001047FE"/>
    <w:rsid w:val="00104C8B"/>
    <w:rsid w:val="00104E9D"/>
    <w:rsid w:val="00105091"/>
    <w:rsid w:val="00105139"/>
    <w:rsid w:val="00105F08"/>
    <w:rsid w:val="0010623E"/>
    <w:rsid w:val="0010636B"/>
    <w:rsid w:val="0010687E"/>
    <w:rsid w:val="0010711D"/>
    <w:rsid w:val="0010723C"/>
    <w:rsid w:val="00107348"/>
    <w:rsid w:val="0010783C"/>
    <w:rsid w:val="00107BC0"/>
    <w:rsid w:val="00107F4B"/>
    <w:rsid w:val="0011029D"/>
    <w:rsid w:val="00110384"/>
    <w:rsid w:val="00110997"/>
    <w:rsid w:val="00111709"/>
    <w:rsid w:val="00112044"/>
    <w:rsid w:val="0011231D"/>
    <w:rsid w:val="00113573"/>
    <w:rsid w:val="0011378C"/>
    <w:rsid w:val="0011419A"/>
    <w:rsid w:val="001142D0"/>
    <w:rsid w:val="00114903"/>
    <w:rsid w:val="0011499A"/>
    <w:rsid w:val="00114D6A"/>
    <w:rsid w:val="00114E68"/>
    <w:rsid w:val="001154AB"/>
    <w:rsid w:val="00115CFA"/>
    <w:rsid w:val="00116556"/>
    <w:rsid w:val="00117456"/>
    <w:rsid w:val="0011759B"/>
    <w:rsid w:val="001179A4"/>
    <w:rsid w:val="00117DC9"/>
    <w:rsid w:val="00120180"/>
    <w:rsid w:val="001203FF"/>
    <w:rsid w:val="0012140F"/>
    <w:rsid w:val="00122F56"/>
    <w:rsid w:val="00123068"/>
    <w:rsid w:val="00123A5C"/>
    <w:rsid w:val="00123D6A"/>
    <w:rsid w:val="00124A93"/>
    <w:rsid w:val="001253DE"/>
    <w:rsid w:val="00125AED"/>
    <w:rsid w:val="001261E0"/>
    <w:rsid w:val="00126311"/>
    <w:rsid w:val="001268B3"/>
    <w:rsid w:val="0012749E"/>
    <w:rsid w:val="001275BA"/>
    <w:rsid w:val="00127A0D"/>
    <w:rsid w:val="00127CED"/>
    <w:rsid w:val="001300C2"/>
    <w:rsid w:val="001302B4"/>
    <w:rsid w:val="001304BE"/>
    <w:rsid w:val="0013080E"/>
    <w:rsid w:val="0013089B"/>
    <w:rsid w:val="00130F7A"/>
    <w:rsid w:val="00131868"/>
    <w:rsid w:val="001322A9"/>
    <w:rsid w:val="00132312"/>
    <w:rsid w:val="00132552"/>
    <w:rsid w:val="00132712"/>
    <w:rsid w:val="00132A23"/>
    <w:rsid w:val="001338C5"/>
    <w:rsid w:val="0013412C"/>
    <w:rsid w:val="001343B9"/>
    <w:rsid w:val="00134E7B"/>
    <w:rsid w:val="001350BA"/>
    <w:rsid w:val="00135B0C"/>
    <w:rsid w:val="00135E7B"/>
    <w:rsid w:val="00136194"/>
    <w:rsid w:val="00136477"/>
    <w:rsid w:val="001369C6"/>
    <w:rsid w:val="00136B85"/>
    <w:rsid w:val="001400F8"/>
    <w:rsid w:val="001407D5"/>
    <w:rsid w:val="00140B64"/>
    <w:rsid w:val="00140E31"/>
    <w:rsid w:val="00140F19"/>
    <w:rsid w:val="001411F0"/>
    <w:rsid w:val="00141A11"/>
    <w:rsid w:val="001428A1"/>
    <w:rsid w:val="00142A71"/>
    <w:rsid w:val="00143972"/>
    <w:rsid w:val="00143F46"/>
    <w:rsid w:val="00144833"/>
    <w:rsid w:val="00144AA7"/>
    <w:rsid w:val="00144E8B"/>
    <w:rsid w:val="001450D0"/>
    <w:rsid w:val="00145223"/>
    <w:rsid w:val="00145699"/>
    <w:rsid w:val="00146CEF"/>
    <w:rsid w:val="00146FE7"/>
    <w:rsid w:val="00147676"/>
    <w:rsid w:val="001476E0"/>
    <w:rsid w:val="00147785"/>
    <w:rsid w:val="00147AD6"/>
    <w:rsid w:val="00147E43"/>
    <w:rsid w:val="00147F46"/>
    <w:rsid w:val="00150136"/>
    <w:rsid w:val="001507A8"/>
    <w:rsid w:val="00150BC8"/>
    <w:rsid w:val="001514A2"/>
    <w:rsid w:val="00151E53"/>
    <w:rsid w:val="00152CED"/>
    <w:rsid w:val="00152EEC"/>
    <w:rsid w:val="001532CF"/>
    <w:rsid w:val="00153464"/>
    <w:rsid w:val="00153889"/>
    <w:rsid w:val="001544A0"/>
    <w:rsid w:val="001547B1"/>
    <w:rsid w:val="0015481B"/>
    <w:rsid w:val="0015502F"/>
    <w:rsid w:val="00155A17"/>
    <w:rsid w:val="00155AAF"/>
    <w:rsid w:val="00155C3A"/>
    <w:rsid w:val="001560C4"/>
    <w:rsid w:val="001560EF"/>
    <w:rsid w:val="00156882"/>
    <w:rsid w:val="00157919"/>
    <w:rsid w:val="00157A36"/>
    <w:rsid w:val="001606FE"/>
    <w:rsid w:val="00160CB7"/>
    <w:rsid w:val="001611D9"/>
    <w:rsid w:val="001619B8"/>
    <w:rsid w:val="00161B9C"/>
    <w:rsid w:val="00161C33"/>
    <w:rsid w:val="0016238B"/>
    <w:rsid w:val="00162414"/>
    <w:rsid w:val="00163ACF"/>
    <w:rsid w:val="00164BDC"/>
    <w:rsid w:val="0016506C"/>
    <w:rsid w:val="0016513C"/>
    <w:rsid w:val="00166A15"/>
    <w:rsid w:val="00167346"/>
    <w:rsid w:val="001673D7"/>
    <w:rsid w:val="00167A93"/>
    <w:rsid w:val="0017022A"/>
    <w:rsid w:val="001705FB"/>
    <w:rsid w:val="00170ECF"/>
    <w:rsid w:val="0017189C"/>
    <w:rsid w:val="00172022"/>
    <w:rsid w:val="0017238A"/>
    <w:rsid w:val="00172E95"/>
    <w:rsid w:val="00173786"/>
    <w:rsid w:val="001740BB"/>
    <w:rsid w:val="00174414"/>
    <w:rsid w:val="00174593"/>
    <w:rsid w:val="00174D3F"/>
    <w:rsid w:val="00174DBA"/>
    <w:rsid w:val="00174E0F"/>
    <w:rsid w:val="001755B7"/>
    <w:rsid w:val="00175742"/>
    <w:rsid w:val="001758EE"/>
    <w:rsid w:val="00176390"/>
    <w:rsid w:val="0017667C"/>
    <w:rsid w:val="00176B27"/>
    <w:rsid w:val="0017701F"/>
    <w:rsid w:val="0017731C"/>
    <w:rsid w:val="0018064A"/>
    <w:rsid w:val="001818BE"/>
    <w:rsid w:val="00182910"/>
    <w:rsid w:val="001829AD"/>
    <w:rsid w:val="00182D16"/>
    <w:rsid w:val="00183445"/>
    <w:rsid w:val="001837F0"/>
    <w:rsid w:val="001839FA"/>
    <w:rsid w:val="00183FD7"/>
    <w:rsid w:val="001840A0"/>
    <w:rsid w:val="0018448B"/>
    <w:rsid w:val="001844F2"/>
    <w:rsid w:val="00184DE2"/>
    <w:rsid w:val="001859E9"/>
    <w:rsid w:val="00185AC2"/>
    <w:rsid w:val="00185BB4"/>
    <w:rsid w:val="00186157"/>
    <w:rsid w:val="00186465"/>
    <w:rsid w:val="00186727"/>
    <w:rsid w:val="00186DEB"/>
    <w:rsid w:val="00187008"/>
    <w:rsid w:val="00187257"/>
    <w:rsid w:val="001879FE"/>
    <w:rsid w:val="00187F2C"/>
    <w:rsid w:val="00190CB3"/>
    <w:rsid w:val="001912DD"/>
    <w:rsid w:val="001919CC"/>
    <w:rsid w:val="00191A0B"/>
    <w:rsid w:val="00191F53"/>
    <w:rsid w:val="00191FA0"/>
    <w:rsid w:val="001923D4"/>
    <w:rsid w:val="00192E0A"/>
    <w:rsid w:val="0019404E"/>
    <w:rsid w:val="00194B2A"/>
    <w:rsid w:val="00194B37"/>
    <w:rsid w:val="00194F98"/>
    <w:rsid w:val="001957D5"/>
    <w:rsid w:val="00195A40"/>
    <w:rsid w:val="00195B70"/>
    <w:rsid w:val="00195E80"/>
    <w:rsid w:val="00195FAD"/>
    <w:rsid w:val="001960D8"/>
    <w:rsid w:val="0019671B"/>
    <w:rsid w:val="00197380"/>
    <w:rsid w:val="001973D9"/>
    <w:rsid w:val="00197662"/>
    <w:rsid w:val="001976FF"/>
    <w:rsid w:val="00197B84"/>
    <w:rsid w:val="001A03A6"/>
    <w:rsid w:val="001A0CBD"/>
    <w:rsid w:val="001A1009"/>
    <w:rsid w:val="001A1425"/>
    <w:rsid w:val="001A147A"/>
    <w:rsid w:val="001A223D"/>
    <w:rsid w:val="001A2BFA"/>
    <w:rsid w:val="001A2E51"/>
    <w:rsid w:val="001A2F57"/>
    <w:rsid w:val="001A2F97"/>
    <w:rsid w:val="001A38A6"/>
    <w:rsid w:val="001A3F0F"/>
    <w:rsid w:val="001A3F76"/>
    <w:rsid w:val="001A4153"/>
    <w:rsid w:val="001A432F"/>
    <w:rsid w:val="001A49C0"/>
    <w:rsid w:val="001A51A7"/>
    <w:rsid w:val="001A5282"/>
    <w:rsid w:val="001A539F"/>
    <w:rsid w:val="001A679F"/>
    <w:rsid w:val="001A6BCE"/>
    <w:rsid w:val="001A78C2"/>
    <w:rsid w:val="001A7B2D"/>
    <w:rsid w:val="001A7B57"/>
    <w:rsid w:val="001A7D04"/>
    <w:rsid w:val="001B00A9"/>
    <w:rsid w:val="001B0AED"/>
    <w:rsid w:val="001B1034"/>
    <w:rsid w:val="001B11BD"/>
    <w:rsid w:val="001B1535"/>
    <w:rsid w:val="001B1ADD"/>
    <w:rsid w:val="001B1C16"/>
    <w:rsid w:val="001B2319"/>
    <w:rsid w:val="001B23C6"/>
    <w:rsid w:val="001B2550"/>
    <w:rsid w:val="001B2908"/>
    <w:rsid w:val="001B388F"/>
    <w:rsid w:val="001B4B10"/>
    <w:rsid w:val="001B4F13"/>
    <w:rsid w:val="001B51B7"/>
    <w:rsid w:val="001B51DA"/>
    <w:rsid w:val="001B5273"/>
    <w:rsid w:val="001B53D6"/>
    <w:rsid w:val="001B65E3"/>
    <w:rsid w:val="001B6BCF"/>
    <w:rsid w:val="001B71F8"/>
    <w:rsid w:val="001B7301"/>
    <w:rsid w:val="001B766B"/>
    <w:rsid w:val="001B7997"/>
    <w:rsid w:val="001B7FD6"/>
    <w:rsid w:val="001C02BA"/>
    <w:rsid w:val="001C41DE"/>
    <w:rsid w:val="001C4C3C"/>
    <w:rsid w:val="001C5260"/>
    <w:rsid w:val="001C6CBE"/>
    <w:rsid w:val="001C6E83"/>
    <w:rsid w:val="001C7BA7"/>
    <w:rsid w:val="001C7C0D"/>
    <w:rsid w:val="001C7E5B"/>
    <w:rsid w:val="001D03D3"/>
    <w:rsid w:val="001D0564"/>
    <w:rsid w:val="001D0C09"/>
    <w:rsid w:val="001D0CD8"/>
    <w:rsid w:val="001D1980"/>
    <w:rsid w:val="001D1C0D"/>
    <w:rsid w:val="001D218E"/>
    <w:rsid w:val="001D25B0"/>
    <w:rsid w:val="001D26BC"/>
    <w:rsid w:val="001D42F1"/>
    <w:rsid w:val="001D498E"/>
    <w:rsid w:val="001D4E02"/>
    <w:rsid w:val="001D4F80"/>
    <w:rsid w:val="001D51BA"/>
    <w:rsid w:val="001D57BF"/>
    <w:rsid w:val="001D6586"/>
    <w:rsid w:val="001D69EB"/>
    <w:rsid w:val="001D71D6"/>
    <w:rsid w:val="001D76E4"/>
    <w:rsid w:val="001D7CF5"/>
    <w:rsid w:val="001E0668"/>
    <w:rsid w:val="001E0761"/>
    <w:rsid w:val="001E20EF"/>
    <w:rsid w:val="001E229C"/>
    <w:rsid w:val="001E37F6"/>
    <w:rsid w:val="001E3BE2"/>
    <w:rsid w:val="001E3BFF"/>
    <w:rsid w:val="001E3C57"/>
    <w:rsid w:val="001E3E70"/>
    <w:rsid w:val="001E4313"/>
    <w:rsid w:val="001E47AA"/>
    <w:rsid w:val="001E5112"/>
    <w:rsid w:val="001E59FE"/>
    <w:rsid w:val="001E5BFD"/>
    <w:rsid w:val="001E622E"/>
    <w:rsid w:val="001E62B9"/>
    <w:rsid w:val="001E6802"/>
    <w:rsid w:val="001E6F76"/>
    <w:rsid w:val="001E7CAB"/>
    <w:rsid w:val="001F04FC"/>
    <w:rsid w:val="001F091D"/>
    <w:rsid w:val="001F0D0F"/>
    <w:rsid w:val="001F128D"/>
    <w:rsid w:val="001F1552"/>
    <w:rsid w:val="001F19B2"/>
    <w:rsid w:val="001F1C9E"/>
    <w:rsid w:val="001F1DCB"/>
    <w:rsid w:val="001F29D1"/>
    <w:rsid w:val="001F2D4B"/>
    <w:rsid w:val="001F2D87"/>
    <w:rsid w:val="001F37DD"/>
    <w:rsid w:val="001F39C6"/>
    <w:rsid w:val="001F3EB7"/>
    <w:rsid w:val="001F4365"/>
    <w:rsid w:val="001F4F51"/>
    <w:rsid w:val="001F62ED"/>
    <w:rsid w:val="001F65FA"/>
    <w:rsid w:val="001F6C7E"/>
    <w:rsid w:val="001F7241"/>
    <w:rsid w:val="001F7586"/>
    <w:rsid w:val="0020040F"/>
    <w:rsid w:val="00200B8C"/>
    <w:rsid w:val="002010BD"/>
    <w:rsid w:val="0020171A"/>
    <w:rsid w:val="00201FDE"/>
    <w:rsid w:val="00202B6A"/>
    <w:rsid w:val="002030BA"/>
    <w:rsid w:val="00203743"/>
    <w:rsid w:val="0020385B"/>
    <w:rsid w:val="00203E3B"/>
    <w:rsid w:val="00203F67"/>
    <w:rsid w:val="0020413F"/>
    <w:rsid w:val="00204333"/>
    <w:rsid w:val="00204992"/>
    <w:rsid w:val="00204DAC"/>
    <w:rsid w:val="00204FCB"/>
    <w:rsid w:val="00205181"/>
    <w:rsid w:val="00205193"/>
    <w:rsid w:val="002055F9"/>
    <w:rsid w:val="00205B8B"/>
    <w:rsid w:val="0020674B"/>
    <w:rsid w:val="002103A9"/>
    <w:rsid w:val="002107FC"/>
    <w:rsid w:val="002108AD"/>
    <w:rsid w:val="00210EFE"/>
    <w:rsid w:val="0021118C"/>
    <w:rsid w:val="00211548"/>
    <w:rsid w:val="00211AB9"/>
    <w:rsid w:val="00211CE5"/>
    <w:rsid w:val="0021200E"/>
    <w:rsid w:val="0021215A"/>
    <w:rsid w:val="00212429"/>
    <w:rsid w:val="0021259F"/>
    <w:rsid w:val="00213354"/>
    <w:rsid w:val="002136BB"/>
    <w:rsid w:val="00213F62"/>
    <w:rsid w:val="00214697"/>
    <w:rsid w:val="002150CF"/>
    <w:rsid w:val="002154B5"/>
    <w:rsid w:val="00215740"/>
    <w:rsid w:val="00216BC2"/>
    <w:rsid w:val="00216BE3"/>
    <w:rsid w:val="0021764D"/>
    <w:rsid w:val="00217E81"/>
    <w:rsid w:val="002202DF"/>
    <w:rsid w:val="0022047A"/>
    <w:rsid w:val="00220B59"/>
    <w:rsid w:val="00220F03"/>
    <w:rsid w:val="00221082"/>
    <w:rsid w:val="00221AE0"/>
    <w:rsid w:val="0022272E"/>
    <w:rsid w:val="002230CA"/>
    <w:rsid w:val="0022370C"/>
    <w:rsid w:val="002239D4"/>
    <w:rsid w:val="00223E60"/>
    <w:rsid w:val="00224157"/>
    <w:rsid w:val="0022430C"/>
    <w:rsid w:val="002243B8"/>
    <w:rsid w:val="0022465C"/>
    <w:rsid w:val="00224934"/>
    <w:rsid w:val="00224B47"/>
    <w:rsid w:val="00224CCB"/>
    <w:rsid w:val="0022608A"/>
    <w:rsid w:val="00226EB1"/>
    <w:rsid w:val="002271F6"/>
    <w:rsid w:val="002277B9"/>
    <w:rsid w:val="00227B64"/>
    <w:rsid w:val="00227E8A"/>
    <w:rsid w:val="00227F67"/>
    <w:rsid w:val="00230811"/>
    <w:rsid w:val="002308FD"/>
    <w:rsid w:val="00232B1C"/>
    <w:rsid w:val="00232EE6"/>
    <w:rsid w:val="00233422"/>
    <w:rsid w:val="00233DC6"/>
    <w:rsid w:val="00233F43"/>
    <w:rsid w:val="0023407E"/>
    <w:rsid w:val="00234487"/>
    <w:rsid w:val="00234935"/>
    <w:rsid w:val="00234A4B"/>
    <w:rsid w:val="00234B61"/>
    <w:rsid w:val="002350BB"/>
    <w:rsid w:val="00235BEE"/>
    <w:rsid w:val="00236241"/>
    <w:rsid w:val="00236468"/>
    <w:rsid w:val="00236A8A"/>
    <w:rsid w:val="00236D2D"/>
    <w:rsid w:val="00236DF0"/>
    <w:rsid w:val="002371D6"/>
    <w:rsid w:val="00237836"/>
    <w:rsid w:val="002379FD"/>
    <w:rsid w:val="00237AF4"/>
    <w:rsid w:val="00237EDC"/>
    <w:rsid w:val="00240819"/>
    <w:rsid w:val="0024110B"/>
    <w:rsid w:val="00241465"/>
    <w:rsid w:val="00241C79"/>
    <w:rsid w:val="002427F7"/>
    <w:rsid w:val="00242AD1"/>
    <w:rsid w:val="00242E88"/>
    <w:rsid w:val="00243153"/>
    <w:rsid w:val="00243468"/>
    <w:rsid w:val="00243518"/>
    <w:rsid w:val="00245239"/>
    <w:rsid w:val="00245944"/>
    <w:rsid w:val="00245D2B"/>
    <w:rsid w:val="0024600D"/>
    <w:rsid w:val="002465FF"/>
    <w:rsid w:val="00247157"/>
    <w:rsid w:val="002506A9"/>
    <w:rsid w:val="0025085D"/>
    <w:rsid w:val="00250A89"/>
    <w:rsid w:val="00250DB6"/>
    <w:rsid w:val="0025190F"/>
    <w:rsid w:val="00251C48"/>
    <w:rsid w:val="002520EE"/>
    <w:rsid w:val="00252360"/>
    <w:rsid w:val="0025239E"/>
    <w:rsid w:val="002525A5"/>
    <w:rsid w:val="0025287B"/>
    <w:rsid w:val="00252D74"/>
    <w:rsid w:val="00252F31"/>
    <w:rsid w:val="0025305E"/>
    <w:rsid w:val="00253108"/>
    <w:rsid w:val="00253952"/>
    <w:rsid w:val="00253E55"/>
    <w:rsid w:val="00254B97"/>
    <w:rsid w:val="00254CB3"/>
    <w:rsid w:val="00254D7E"/>
    <w:rsid w:val="00255251"/>
    <w:rsid w:val="00255325"/>
    <w:rsid w:val="00255B4C"/>
    <w:rsid w:val="00255CFE"/>
    <w:rsid w:val="00255E68"/>
    <w:rsid w:val="00256812"/>
    <w:rsid w:val="00256B33"/>
    <w:rsid w:val="00257BDF"/>
    <w:rsid w:val="002602D1"/>
    <w:rsid w:val="00260BD1"/>
    <w:rsid w:val="0026180E"/>
    <w:rsid w:val="00261BF4"/>
    <w:rsid w:val="00261EF5"/>
    <w:rsid w:val="00261FE9"/>
    <w:rsid w:val="0026202C"/>
    <w:rsid w:val="002623A2"/>
    <w:rsid w:val="00262431"/>
    <w:rsid w:val="00262445"/>
    <w:rsid w:val="002626EA"/>
    <w:rsid w:val="0026313F"/>
    <w:rsid w:val="00264236"/>
    <w:rsid w:val="00264883"/>
    <w:rsid w:val="00264ECB"/>
    <w:rsid w:val="00265248"/>
    <w:rsid w:val="002654B2"/>
    <w:rsid w:val="00265A0D"/>
    <w:rsid w:val="0026686B"/>
    <w:rsid w:val="0026689D"/>
    <w:rsid w:val="002669D7"/>
    <w:rsid w:val="00267B97"/>
    <w:rsid w:val="00267C9F"/>
    <w:rsid w:val="00267FF9"/>
    <w:rsid w:val="00272455"/>
    <w:rsid w:val="0027251D"/>
    <w:rsid w:val="00272902"/>
    <w:rsid w:val="00272AB1"/>
    <w:rsid w:val="00272C77"/>
    <w:rsid w:val="0027396E"/>
    <w:rsid w:val="00273A53"/>
    <w:rsid w:val="00273E5F"/>
    <w:rsid w:val="0027403E"/>
    <w:rsid w:val="00274E99"/>
    <w:rsid w:val="00274FB6"/>
    <w:rsid w:val="0027552C"/>
    <w:rsid w:val="00275EC0"/>
    <w:rsid w:val="00276717"/>
    <w:rsid w:val="00277212"/>
    <w:rsid w:val="002773F7"/>
    <w:rsid w:val="002773FB"/>
    <w:rsid w:val="00277676"/>
    <w:rsid w:val="00277EA8"/>
    <w:rsid w:val="00280326"/>
    <w:rsid w:val="00280717"/>
    <w:rsid w:val="002807E8"/>
    <w:rsid w:val="00280C20"/>
    <w:rsid w:val="00281233"/>
    <w:rsid w:val="002813E6"/>
    <w:rsid w:val="0028151C"/>
    <w:rsid w:val="002815FB"/>
    <w:rsid w:val="00282236"/>
    <w:rsid w:val="00282A67"/>
    <w:rsid w:val="00282BA6"/>
    <w:rsid w:val="00283485"/>
    <w:rsid w:val="0028473E"/>
    <w:rsid w:val="002858D7"/>
    <w:rsid w:val="002867F5"/>
    <w:rsid w:val="00286D87"/>
    <w:rsid w:val="00286E8D"/>
    <w:rsid w:val="002871A5"/>
    <w:rsid w:val="00287513"/>
    <w:rsid w:val="00287BE4"/>
    <w:rsid w:val="00287EBB"/>
    <w:rsid w:val="002901B9"/>
    <w:rsid w:val="00290DBF"/>
    <w:rsid w:val="00291649"/>
    <w:rsid w:val="0029221B"/>
    <w:rsid w:val="00292E4E"/>
    <w:rsid w:val="0029383D"/>
    <w:rsid w:val="00294029"/>
    <w:rsid w:val="00294054"/>
    <w:rsid w:val="00294852"/>
    <w:rsid w:val="002949F3"/>
    <w:rsid w:val="00295171"/>
    <w:rsid w:val="00295290"/>
    <w:rsid w:val="002955C9"/>
    <w:rsid w:val="002958CE"/>
    <w:rsid w:val="00296581"/>
    <w:rsid w:val="00296A38"/>
    <w:rsid w:val="0029751A"/>
    <w:rsid w:val="002A0A00"/>
    <w:rsid w:val="002A0BB0"/>
    <w:rsid w:val="002A0D4D"/>
    <w:rsid w:val="002A1A97"/>
    <w:rsid w:val="002A21CE"/>
    <w:rsid w:val="002A32B4"/>
    <w:rsid w:val="002A3B2D"/>
    <w:rsid w:val="002A3E6A"/>
    <w:rsid w:val="002A46E1"/>
    <w:rsid w:val="002A564F"/>
    <w:rsid w:val="002A577A"/>
    <w:rsid w:val="002A6110"/>
    <w:rsid w:val="002A6461"/>
    <w:rsid w:val="002A6AA4"/>
    <w:rsid w:val="002A6C69"/>
    <w:rsid w:val="002A79F0"/>
    <w:rsid w:val="002B0C2B"/>
    <w:rsid w:val="002B0DC3"/>
    <w:rsid w:val="002B0F8D"/>
    <w:rsid w:val="002B1ACC"/>
    <w:rsid w:val="002B227A"/>
    <w:rsid w:val="002B22F3"/>
    <w:rsid w:val="002B3251"/>
    <w:rsid w:val="002B3267"/>
    <w:rsid w:val="002B346C"/>
    <w:rsid w:val="002B378B"/>
    <w:rsid w:val="002B4423"/>
    <w:rsid w:val="002B4870"/>
    <w:rsid w:val="002B4C98"/>
    <w:rsid w:val="002B4E8D"/>
    <w:rsid w:val="002B4EC2"/>
    <w:rsid w:val="002B509C"/>
    <w:rsid w:val="002B5725"/>
    <w:rsid w:val="002B7D62"/>
    <w:rsid w:val="002C063C"/>
    <w:rsid w:val="002C0D50"/>
    <w:rsid w:val="002C0F81"/>
    <w:rsid w:val="002C116C"/>
    <w:rsid w:val="002C1693"/>
    <w:rsid w:val="002C1AAD"/>
    <w:rsid w:val="002C206C"/>
    <w:rsid w:val="002C34EC"/>
    <w:rsid w:val="002C363A"/>
    <w:rsid w:val="002C3791"/>
    <w:rsid w:val="002C3A1E"/>
    <w:rsid w:val="002C3B64"/>
    <w:rsid w:val="002C446A"/>
    <w:rsid w:val="002C5035"/>
    <w:rsid w:val="002C59D4"/>
    <w:rsid w:val="002C5B3A"/>
    <w:rsid w:val="002C5D05"/>
    <w:rsid w:val="002C5E72"/>
    <w:rsid w:val="002C652B"/>
    <w:rsid w:val="002C677F"/>
    <w:rsid w:val="002C6927"/>
    <w:rsid w:val="002C6D6F"/>
    <w:rsid w:val="002C6F91"/>
    <w:rsid w:val="002C75D7"/>
    <w:rsid w:val="002C7BF5"/>
    <w:rsid w:val="002C7D13"/>
    <w:rsid w:val="002C7DA8"/>
    <w:rsid w:val="002D0392"/>
    <w:rsid w:val="002D07BE"/>
    <w:rsid w:val="002D13F9"/>
    <w:rsid w:val="002D18BB"/>
    <w:rsid w:val="002D1B40"/>
    <w:rsid w:val="002D258D"/>
    <w:rsid w:val="002D2BFA"/>
    <w:rsid w:val="002D354B"/>
    <w:rsid w:val="002D36DA"/>
    <w:rsid w:val="002D37FD"/>
    <w:rsid w:val="002D3DA7"/>
    <w:rsid w:val="002D432E"/>
    <w:rsid w:val="002D5991"/>
    <w:rsid w:val="002D5BBA"/>
    <w:rsid w:val="002D6070"/>
    <w:rsid w:val="002D688E"/>
    <w:rsid w:val="002D6961"/>
    <w:rsid w:val="002D7B31"/>
    <w:rsid w:val="002D7BE9"/>
    <w:rsid w:val="002D7C85"/>
    <w:rsid w:val="002E0B3E"/>
    <w:rsid w:val="002E0CBC"/>
    <w:rsid w:val="002E0F9E"/>
    <w:rsid w:val="002E116A"/>
    <w:rsid w:val="002E1646"/>
    <w:rsid w:val="002E20A6"/>
    <w:rsid w:val="002E2494"/>
    <w:rsid w:val="002E2541"/>
    <w:rsid w:val="002E2574"/>
    <w:rsid w:val="002E27F3"/>
    <w:rsid w:val="002E2AC7"/>
    <w:rsid w:val="002E31C4"/>
    <w:rsid w:val="002E3833"/>
    <w:rsid w:val="002E3D8F"/>
    <w:rsid w:val="002E540F"/>
    <w:rsid w:val="002E5779"/>
    <w:rsid w:val="002E603D"/>
    <w:rsid w:val="002E634D"/>
    <w:rsid w:val="002E676B"/>
    <w:rsid w:val="002E7B60"/>
    <w:rsid w:val="002E7C99"/>
    <w:rsid w:val="002E7F50"/>
    <w:rsid w:val="002F00F2"/>
    <w:rsid w:val="002F0277"/>
    <w:rsid w:val="002F0478"/>
    <w:rsid w:val="002F0CF4"/>
    <w:rsid w:val="002F15DF"/>
    <w:rsid w:val="002F15F1"/>
    <w:rsid w:val="002F19FF"/>
    <w:rsid w:val="002F1FD1"/>
    <w:rsid w:val="002F2DB1"/>
    <w:rsid w:val="002F32C9"/>
    <w:rsid w:val="002F3646"/>
    <w:rsid w:val="002F3D8B"/>
    <w:rsid w:val="002F4039"/>
    <w:rsid w:val="002F441E"/>
    <w:rsid w:val="002F4B11"/>
    <w:rsid w:val="002F4E49"/>
    <w:rsid w:val="002F5B9A"/>
    <w:rsid w:val="002F621F"/>
    <w:rsid w:val="002F6554"/>
    <w:rsid w:val="002F71F5"/>
    <w:rsid w:val="002F7D32"/>
    <w:rsid w:val="002F7E4A"/>
    <w:rsid w:val="002F7F47"/>
    <w:rsid w:val="00300C61"/>
    <w:rsid w:val="00300CDE"/>
    <w:rsid w:val="00301629"/>
    <w:rsid w:val="00301857"/>
    <w:rsid w:val="003019D7"/>
    <w:rsid w:val="00302691"/>
    <w:rsid w:val="0030395A"/>
    <w:rsid w:val="00303BC0"/>
    <w:rsid w:val="00304A41"/>
    <w:rsid w:val="00304AC7"/>
    <w:rsid w:val="00304BB9"/>
    <w:rsid w:val="00304ED0"/>
    <w:rsid w:val="00304EF8"/>
    <w:rsid w:val="00304F8B"/>
    <w:rsid w:val="00304F9B"/>
    <w:rsid w:val="00305113"/>
    <w:rsid w:val="0030523C"/>
    <w:rsid w:val="0030553C"/>
    <w:rsid w:val="00305D52"/>
    <w:rsid w:val="00305DD8"/>
    <w:rsid w:val="0030603C"/>
    <w:rsid w:val="003069DB"/>
    <w:rsid w:val="00306CA5"/>
    <w:rsid w:val="00306FC6"/>
    <w:rsid w:val="00306FFE"/>
    <w:rsid w:val="003070E9"/>
    <w:rsid w:val="00307BD7"/>
    <w:rsid w:val="00307F51"/>
    <w:rsid w:val="00310124"/>
    <w:rsid w:val="00310BF7"/>
    <w:rsid w:val="00310D3D"/>
    <w:rsid w:val="00310F13"/>
    <w:rsid w:val="00311119"/>
    <w:rsid w:val="003114E8"/>
    <w:rsid w:val="00312232"/>
    <w:rsid w:val="00312867"/>
    <w:rsid w:val="0031287D"/>
    <w:rsid w:val="00312B7A"/>
    <w:rsid w:val="003131DD"/>
    <w:rsid w:val="003132B4"/>
    <w:rsid w:val="00313931"/>
    <w:rsid w:val="00314335"/>
    <w:rsid w:val="00314FAB"/>
    <w:rsid w:val="003158F9"/>
    <w:rsid w:val="00315C71"/>
    <w:rsid w:val="00315D6C"/>
    <w:rsid w:val="00315FF5"/>
    <w:rsid w:val="003165CB"/>
    <w:rsid w:val="003166C9"/>
    <w:rsid w:val="00316CF4"/>
    <w:rsid w:val="003170E8"/>
    <w:rsid w:val="003175B2"/>
    <w:rsid w:val="00317638"/>
    <w:rsid w:val="0031783E"/>
    <w:rsid w:val="00317BA1"/>
    <w:rsid w:val="003201D0"/>
    <w:rsid w:val="00320C02"/>
    <w:rsid w:val="00320F3D"/>
    <w:rsid w:val="003217A5"/>
    <w:rsid w:val="00321E0C"/>
    <w:rsid w:val="003236D6"/>
    <w:rsid w:val="00323C18"/>
    <w:rsid w:val="00323F59"/>
    <w:rsid w:val="00324CB4"/>
    <w:rsid w:val="00325709"/>
    <w:rsid w:val="003257F5"/>
    <w:rsid w:val="00326023"/>
    <w:rsid w:val="003271A2"/>
    <w:rsid w:val="003273EA"/>
    <w:rsid w:val="00327403"/>
    <w:rsid w:val="003275EB"/>
    <w:rsid w:val="003300C4"/>
    <w:rsid w:val="00330AD4"/>
    <w:rsid w:val="003314A6"/>
    <w:rsid w:val="003314D7"/>
    <w:rsid w:val="00331E06"/>
    <w:rsid w:val="00332626"/>
    <w:rsid w:val="003326BE"/>
    <w:rsid w:val="0033287F"/>
    <w:rsid w:val="00332DD6"/>
    <w:rsid w:val="003339DA"/>
    <w:rsid w:val="00333B25"/>
    <w:rsid w:val="0033448D"/>
    <w:rsid w:val="00334567"/>
    <w:rsid w:val="0033470F"/>
    <w:rsid w:val="0033531B"/>
    <w:rsid w:val="00335DF0"/>
    <w:rsid w:val="003360A0"/>
    <w:rsid w:val="00336487"/>
    <w:rsid w:val="003366D5"/>
    <w:rsid w:val="00336E68"/>
    <w:rsid w:val="00336EEF"/>
    <w:rsid w:val="00337850"/>
    <w:rsid w:val="00337E4D"/>
    <w:rsid w:val="003401BD"/>
    <w:rsid w:val="00340A67"/>
    <w:rsid w:val="0034129C"/>
    <w:rsid w:val="003412B0"/>
    <w:rsid w:val="00341334"/>
    <w:rsid w:val="00341838"/>
    <w:rsid w:val="00341977"/>
    <w:rsid w:val="00341B42"/>
    <w:rsid w:val="00342DAD"/>
    <w:rsid w:val="00343988"/>
    <w:rsid w:val="00344967"/>
    <w:rsid w:val="00344F67"/>
    <w:rsid w:val="00344FAD"/>
    <w:rsid w:val="00346030"/>
    <w:rsid w:val="003461BE"/>
    <w:rsid w:val="00346429"/>
    <w:rsid w:val="00346584"/>
    <w:rsid w:val="003467E0"/>
    <w:rsid w:val="00346C0C"/>
    <w:rsid w:val="00347211"/>
    <w:rsid w:val="0034728A"/>
    <w:rsid w:val="003474BF"/>
    <w:rsid w:val="00347EDD"/>
    <w:rsid w:val="003504E2"/>
    <w:rsid w:val="00350B29"/>
    <w:rsid w:val="003512AA"/>
    <w:rsid w:val="00351852"/>
    <w:rsid w:val="003521DF"/>
    <w:rsid w:val="003523BB"/>
    <w:rsid w:val="0035261C"/>
    <w:rsid w:val="0035291D"/>
    <w:rsid w:val="00352F8D"/>
    <w:rsid w:val="00353109"/>
    <w:rsid w:val="003538E9"/>
    <w:rsid w:val="00353ACE"/>
    <w:rsid w:val="003541B7"/>
    <w:rsid w:val="00354428"/>
    <w:rsid w:val="00354603"/>
    <w:rsid w:val="00355E8F"/>
    <w:rsid w:val="00356120"/>
    <w:rsid w:val="00356B06"/>
    <w:rsid w:val="00356B4C"/>
    <w:rsid w:val="00356B5F"/>
    <w:rsid w:val="00356CF5"/>
    <w:rsid w:val="003570B0"/>
    <w:rsid w:val="00357301"/>
    <w:rsid w:val="003576F6"/>
    <w:rsid w:val="00357B80"/>
    <w:rsid w:val="00357FDC"/>
    <w:rsid w:val="00360030"/>
    <w:rsid w:val="003600DB"/>
    <w:rsid w:val="00360261"/>
    <w:rsid w:val="003606F3"/>
    <w:rsid w:val="00360A13"/>
    <w:rsid w:val="00360A96"/>
    <w:rsid w:val="00360C34"/>
    <w:rsid w:val="00361134"/>
    <w:rsid w:val="003613F2"/>
    <w:rsid w:val="00361700"/>
    <w:rsid w:val="0036190F"/>
    <w:rsid w:val="00361DDA"/>
    <w:rsid w:val="00362C5F"/>
    <w:rsid w:val="00362E66"/>
    <w:rsid w:val="003630D6"/>
    <w:rsid w:val="00363248"/>
    <w:rsid w:val="003646C8"/>
    <w:rsid w:val="00364D5F"/>
    <w:rsid w:val="0036585C"/>
    <w:rsid w:val="00365B12"/>
    <w:rsid w:val="00365DA9"/>
    <w:rsid w:val="00365DD5"/>
    <w:rsid w:val="00365FB4"/>
    <w:rsid w:val="0036620B"/>
    <w:rsid w:val="0036627A"/>
    <w:rsid w:val="00366465"/>
    <w:rsid w:val="003664ED"/>
    <w:rsid w:val="00366A7C"/>
    <w:rsid w:val="00366BBE"/>
    <w:rsid w:val="00367072"/>
    <w:rsid w:val="0036714A"/>
    <w:rsid w:val="00367690"/>
    <w:rsid w:val="00367710"/>
    <w:rsid w:val="00370222"/>
    <w:rsid w:val="003710DC"/>
    <w:rsid w:val="003711E1"/>
    <w:rsid w:val="00371A8C"/>
    <w:rsid w:val="003720C0"/>
    <w:rsid w:val="003729AA"/>
    <w:rsid w:val="00372EC4"/>
    <w:rsid w:val="00373FC6"/>
    <w:rsid w:val="003744CB"/>
    <w:rsid w:val="0037487D"/>
    <w:rsid w:val="003749C7"/>
    <w:rsid w:val="003749E0"/>
    <w:rsid w:val="0037568A"/>
    <w:rsid w:val="00375C96"/>
    <w:rsid w:val="00376BA2"/>
    <w:rsid w:val="00377155"/>
    <w:rsid w:val="0037729C"/>
    <w:rsid w:val="00377507"/>
    <w:rsid w:val="00377950"/>
    <w:rsid w:val="00377B18"/>
    <w:rsid w:val="00377C22"/>
    <w:rsid w:val="00380308"/>
    <w:rsid w:val="00380B39"/>
    <w:rsid w:val="0038183C"/>
    <w:rsid w:val="00381EF7"/>
    <w:rsid w:val="003821F3"/>
    <w:rsid w:val="0038250C"/>
    <w:rsid w:val="00382AFA"/>
    <w:rsid w:val="00382BDF"/>
    <w:rsid w:val="0038301D"/>
    <w:rsid w:val="00383049"/>
    <w:rsid w:val="00383316"/>
    <w:rsid w:val="0038391B"/>
    <w:rsid w:val="00384579"/>
    <w:rsid w:val="003846E5"/>
    <w:rsid w:val="00384EAD"/>
    <w:rsid w:val="0038587E"/>
    <w:rsid w:val="003867ED"/>
    <w:rsid w:val="00386E95"/>
    <w:rsid w:val="00386EE6"/>
    <w:rsid w:val="00386FA8"/>
    <w:rsid w:val="003872B5"/>
    <w:rsid w:val="003877C0"/>
    <w:rsid w:val="00387B87"/>
    <w:rsid w:val="00387D27"/>
    <w:rsid w:val="00387D93"/>
    <w:rsid w:val="00387FCF"/>
    <w:rsid w:val="00390339"/>
    <w:rsid w:val="003906CD"/>
    <w:rsid w:val="00390F13"/>
    <w:rsid w:val="00391A0E"/>
    <w:rsid w:val="00391B06"/>
    <w:rsid w:val="00391DF3"/>
    <w:rsid w:val="00391F24"/>
    <w:rsid w:val="00392537"/>
    <w:rsid w:val="00392942"/>
    <w:rsid w:val="00392D2A"/>
    <w:rsid w:val="003930DF"/>
    <w:rsid w:val="003932C5"/>
    <w:rsid w:val="00393958"/>
    <w:rsid w:val="00393F0F"/>
    <w:rsid w:val="00394515"/>
    <w:rsid w:val="00394766"/>
    <w:rsid w:val="0039555D"/>
    <w:rsid w:val="00395D6E"/>
    <w:rsid w:val="00395FF9"/>
    <w:rsid w:val="00396343"/>
    <w:rsid w:val="003963FC"/>
    <w:rsid w:val="0039670A"/>
    <w:rsid w:val="00396A15"/>
    <w:rsid w:val="00396E7C"/>
    <w:rsid w:val="00396FC3"/>
    <w:rsid w:val="00397886"/>
    <w:rsid w:val="003A0B69"/>
    <w:rsid w:val="003A0EA4"/>
    <w:rsid w:val="003A18BA"/>
    <w:rsid w:val="003A20A4"/>
    <w:rsid w:val="003A2210"/>
    <w:rsid w:val="003A2CFF"/>
    <w:rsid w:val="003A34D5"/>
    <w:rsid w:val="003A3543"/>
    <w:rsid w:val="003A3A5B"/>
    <w:rsid w:val="003A4628"/>
    <w:rsid w:val="003A5C7F"/>
    <w:rsid w:val="003A6091"/>
    <w:rsid w:val="003A64AE"/>
    <w:rsid w:val="003A6E28"/>
    <w:rsid w:val="003A72AD"/>
    <w:rsid w:val="003A7C04"/>
    <w:rsid w:val="003B0C81"/>
    <w:rsid w:val="003B0D48"/>
    <w:rsid w:val="003B0FBF"/>
    <w:rsid w:val="003B1629"/>
    <w:rsid w:val="003B1AB0"/>
    <w:rsid w:val="003B26CB"/>
    <w:rsid w:val="003B2A96"/>
    <w:rsid w:val="003B38A4"/>
    <w:rsid w:val="003B4577"/>
    <w:rsid w:val="003B45F9"/>
    <w:rsid w:val="003B471D"/>
    <w:rsid w:val="003B4BFF"/>
    <w:rsid w:val="003B4FE7"/>
    <w:rsid w:val="003B5C45"/>
    <w:rsid w:val="003B5C6F"/>
    <w:rsid w:val="003B601D"/>
    <w:rsid w:val="003B68B9"/>
    <w:rsid w:val="003B6C56"/>
    <w:rsid w:val="003B6F5A"/>
    <w:rsid w:val="003B6F6C"/>
    <w:rsid w:val="003B7037"/>
    <w:rsid w:val="003B7050"/>
    <w:rsid w:val="003B7407"/>
    <w:rsid w:val="003B75A4"/>
    <w:rsid w:val="003C053F"/>
    <w:rsid w:val="003C0EAB"/>
    <w:rsid w:val="003C0F2A"/>
    <w:rsid w:val="003C114B"/>
    <w:rsid w:val="003C135A"/>
    <w:rsid w:val="003C1A60"/>
    <w:rsid w:val="003C3A46"/>
    <w:rsid w:val="003C406D"/>
    <w:rsid w:val="003C46C3"/>
    <w:rsid w:val="003C47F7"/>
    <w:rsid w:val="003C484D"/>
    <w:rsid w:val="003C4948"/>
    <w:rsid w:val="003C4A6D"/>
    <w:rsid w:val="003C4F80"/>
    <w:rsid w:val="003C599D"/>
    <w:rsid w:val="003C61D1"/>
    <w:rsid w:val="003C645D"/>
    <w:rsid w:val="003C6FA5"/>
    <w:rsid w:val="003C7041"/>
    <w:rsid w:val="003C7319"/>
    <w:rsid w:val="003D0349"/>
    <w:rsid w:val="003D0533"/>
    <w:rsid w:val="003D071E"/>
    <w:rsid w:val="003D0DBE"/>
    <w:rsid w:val="003D122E"/>
    <w:rsid w:val="003D148A"/>
    <w:rsid w:val="003D23F1"/>
    <w:rsid w:val="003D2A5E"/>
    <w:rsid w:val="003D2D73"/>
    <w:rsid w:val="003D30C9"/>
    <w:rsid w:val="003D3205"/>
    <w:rsid w:val="003D35D4"/>
    <w:rsid w:val="003D3667"/>
    <w:rsid w:val="003D39D3"/>
    <w:rsid w:val="003D4047"/>
    <w:rsid w:val="003D4B87"/>
    <w:rsid w:val="003D4BF3"/>
    <w:rsid w:val="003D5250"/>
    <w:rsid w:val="003D5627"/>
    <w:rsid w:val="003D5A2F"/>
    <w:rsid w:val="003D6056"/>
    <w:rsid w:val="003D613F"/>
    <w:rsid w:val="003D64A4"/>
    <w:rsid w:val="003D6F40"/>
    <w:rsid w:val="003D7107"/>
    <w:rsid w:val="003D7366"/>
    <w:rsid w:val="003D7DE1"/>
    <w:rsid w:val="003E0176"/>
    <w:rsid w:val="003E0661"/>
    <w:rsid w:val="003E0860"/>
    <w:rsid w:val="003E0C97"/>
    <w:rsid w:val="003E0F49"/>
    <w:rsid w:val="003E10CB"/>
    <w:rsid w:val="003E16AA"/>
    <w:rsid w:val="003E18CE"/>
    <w:rsid w:val="003E1C8C"/>
    <w:rsid w:val="003E1DE1"/>
    <w:rsid w:val="003E246B"/>
    <w:rsid w:val="003E26F4"/>
    <w:rsid w:val="003E48D0"/>
    <w:rsid w:val="003E4F46"/>
    <w:rsid w:val="003E5172"/>
    <w:rsid w:val="003E5310"/>
    <w:rsid w:val="003E59C7"/>
    <w:rsid w:val="003E5AEC"/>
    <w:rsid w:val="003E5BE3"/>
    <w:rsid w:val="003E5C00"/>
    <w:rsid w:val="003E5D46"/>
    <w:rsid w:val="003E6168"/>
    <w:rsid w:val="003E6229"/>
    <w:rsid w:val="003E6905"/>
    <w:rsid w:val="003E76AC"/>
    <w:rsid w:val="003E7ABE"/>
    <w:rsid w:val="003E7B71"/>
    <w:rsid w:val="003F02AD"/>
    <w:rsid w:val="003F144D"/>
    <w:rsid w:val="003F1CB0"/>
    <w:rsid w:val="003F321D"/>
    <w:rsid w:val="003F34BF"/>
    <w:rsid w:val="003F34F4"/>
    <w:rsid w:val="003F3AAB"/>
    <w:rsid w:val="003F40C2"/>
    <w:rsid w:val="003F431B"/>
    <w:rsid w:val="003F43C7"/>
    <w:rsid w:val="003F4CE1"/>
    <w:rsid w:val="003F4F86"/>
    <w:rsid w:val="003F52DF"/>
    <w:rsid w:val="003F54E8"/>
    <w:rsid w:val="003F5792"/>
    <w:rsid w:val="003F64BF"/>
    <w:rsid w:val="003F6CE4"/>
    <w:rsid w:val="003F6D51"/>
    <w:rsid w:val="003F6DAD"/>
    <w:rsid w:val="003F7152"/>
    <w:rsid w:val="003F78DE"/>
    <w:rsid w:val="003F7A0C"/>
    <w:rsid w:val="004005A6"/>
    <w:rsid w:val="00400A65"/>
    <w:rsid w:val="004010A3"/>
    <w:rsid w:val="0040147E"/>
    <w:rsid w:val="00401535"/>
    <w:rsid w:val="0040206B"/>
    <w:rsid w:val="004027C6"/>
    <w:rsid w:val="0040284B"/>
    <w:rsid w:val="00402B3B"/>
    <w:rsid w:val="004033EF"/>
    <w:rsid w:val="0040369E"/>
    <w:rsid w:val="004037F0"/>
    <w:rsid w:val="00404470"/>
    <w:rsid w:val="0040495F"/>
    <w:rsid w:val="00405189"/>
    <w:rsid w:val="0040518C"/>
    <w:rsid w:val="0040547F"/>
    <w:rsid w:val="00405987"/>
    <w:rsid w:val="0040607E"/>
    <w:rsid w:val="0040658F"/>
    <w:rsid w:val="00406817"/>
    <w:rsid w:val="00406A95"/>
    <w:rsid w:val="0040703C"/>
    <w:rsid w:val="00407394"/>
    <w:rsid w:val="0040755B"/>
    <w:rsid w:val="00410D22"/>
    <w:rsid w:val="00411641"/>
    <w:rsid w:val="0041196F"/>
    <w:rsid w:val="0041282E"/>
    <w:rsid w:val="004128A8"/>
    <w:rsid w:val="00412AD0"/>
    <w:rsid w:val="00412C86"/>
    <w:rsid w:val="00413552"/>
    <w:rsid w:val="0041382B"/>
    <w:rsid w:val="00413882"/>
    <w:rsid w:val="00413CD0"/>
    <w:rsid w:val="00414504"/>
    <w:rsid w:val="00414A7E"/>
    <w:rsid w:val="00414EF6"/>
    <w:rsid w:val="00414F58"/>
    <w:rsid w:val="004150CA"/>
    <w:rsid w:val="00415704"/>
    <w:rsid w:val="00415812"/>
    <w:rsid w:val="00415853"/>
    <w:rsid w:val="004158DF"/>
    <w:rsid w:val="00416143"/>
    <w:rsid w:val="004163C2"/>
    <w:rsid w:val="004163EF"/>
    <w:rsid w:val="00416F90"/>
    <w:rsid w:val="0042028F"/>
    <w:rsid w:val="00420732"/>
    <w:rsid w:val="00420C1E"/>
    <w:rsid w:val="00420C4F"/>
    <w:rsid w:val="00420D24"/>
    <w:rsid w:val="00421515"/>
    <w:rsid w:val="00421D6A"/>
    <w:rsid w:val="00421FF3"/>
    <w:rsid w:val="00422FCE"/>
    <w:rsid w:val="0042364E"/>
    <w:rsid w:val="00423805"/>
    <w:rsid w:val="00423A48"/>
    <w:rsid w:val="00424593"/>
    <w:rsid w:val="004247B6"/>
    <w:rsid w:val="00424E89"/>
    <w:rsid w:val="00425C20"/>
    <w:rsid w:val="00425E53"/>
    <w:rsid w:val="0042671B"/>
    <w:rsid w:val="00426DBF"/>
    <w:rsid w:val="00427E09"/>
    <w:rsid w:val="004304A5"/>
    <w:rsid w:val="004308F9"/>
    <w:rsid w:val="00430A24"/>
    <w:rsid w:val="00431021"/>
    <w:rsid w:val="0043149B"/>
    <w:rsid w:val="00431D21"/>
    <w:rsid w:val="00431E13"/>
    <w:rsid w:val="00431F0E"/>
    <w:rsid w:val="00432554"/>
    <w:rsid w:val="004329C5"/>
    <w:rsid w:val="00432C24"/>
    <w:rsid w:val="00433B23"/>
    <w:rsid w:val="00433E98"/>
    <w:rsid w:val="0043429C"/>
    <w:rsid w:val="0043433F"/>
    <w:rsid w:val="0043434C"/>
    <w:rsid w:val="004345AD"/>
    <w:rsid w:val="00434BE0"/>
    <w:rsid w:val="004353CA"/>
    <w:rsid w:val="004358F3"/>
    <w:rsid w:val="00436241"/>
    <w:rsid w:val="004364C1"/>
    <w:rsid w:val="004364DC"/>
    <w:rsid w:val="00436BFE"/>
    <w:rsid w:val="00437167"/>
    <w:rsid w:val="0043718E"/>
    <w:rsid w:val="00437791"/>
    <w:rsid w:val="00437AEB"/>
    <w:rsid w:val="00440709"/>
    <w:rsid w:val="004409C7"/>
    <w:rsid w:val="004412FC"/>
    <w:rsid w:val="004416AC"/>
    <w:rsid w:val="0044285C"/>
    <w:rsid w:val="00442D1E"/>
    <w:rsid w:val="0044379E"/>
    <w:rsid w:val="00444677"/>
    <w:rsid w:val="00444A1E"/>
    <w:rsid w:val="00444C69"/>
    <w:rsid w:val="00444ED0"/>
    <w:rsid w:val="0044575D"/>
    <w:rsid w:val="004460B6"/>
    <w:rsid w:val="004467C9"/>
    <w:rsid w:val="00446CCD"/>
    <w:rsid w:val="00446FAB"/>
    <w:rsid w:val="00447031"/>
    <w:rsid w:val="00447228"/>
    <w:rsid w:val="004472BA"/>
    <w:rsid w:val="004476A5"/>
    <w:rsid w:val="00447707"/>
    <w:rsid w:val="0044798F"/>
    <w:rsid w:val="00447C75"/>
    <w:rsid w:val="004500E1"/>
    <w:rsid w:val="004502FD"/>
    <w:rsid w:val="00450585"/>
    <w:rsid w:val="0045077E"/>
    <w:rsid w:val="0045181D"/>
    <w:rsid w:val="00451E0B"/>
    <w:rsid w:val="00451F5D"/>
    <w:rsid w:val="00452D00"/>
    <w:rsid w:val="00452F03"/>
    <w:rsid w:val="004533A3"/>
    <w:rsid w:val="00453403"/>
    <w:rsid w:val="004535C8"/>
    <w:rsid w:val="004540BD"/>
    <w:rsid w:val="004544CD"/>
    <w:rsid w:val="00454528"/>
    <w:rsid w:val="00454737"/>
    <w:rsid w:val="00454EA8"/>
    <w:rsid w:val="004553A6"/>
    <w:rsid w:val="00455AC7"/>
    <w:rsid w:val="00460D1C"/>
    <w:rsid w:val="0046113C"/>
    <w:rsid w:val="004613CB"/>
    <w:rsid w:val="004613D4"/>
    <w:rsid w:val="0046249B"/>
    <w:rsid w:val="00462ECB"/>
    <w:rsid w:val="00463806"/>
    <w:rsid w:val="00463A06"/>
    <w:rsid w:val="00465363"/>
    <w:rsid w:val="004655E8"/>
    <w:rsid w:val="004656EC"/>
    <w:rsid w:val="00465D36"/>
    <w:rsid w:val="00465DA0"/>
    <w:rsid w:val="004660C4"/>
    <w:rsid w:val="0046651B"/>
    <w:rsid w:val="00466785"/>
    <w:rsid w:val="0046680D"/>
    <w:rsid w:val="00466981"/>
    <w:rsid w:val="00466AD3"/>
    <w:rsid w:val="00467A49"/>
    <w:rsid w:val="00467B46"/>
    <w:rsid w:val="004701CC"/>
    <w:rsid w:val="00470FF2"/>
    <w:rsid w:val="0047117F"/>
    <w:rsid w:val="004716D9"/>
    <w:rsid w:val="0047170A"/>
    <w:rsid w:val="00471734"/>
    <w:rsid w:val="00472056"/>
    <w:rsid w:val="004720BA"/>
    <w:rsid w:val="0047285C"/>
    <w:rsid w:val="00472A6F"/>
    <w:rsid w:val="00472F35"/>
    <w:rsid w:val="004733C6"/>
    <w:rsid w:val="00473714"/>
    <w:rsid w:val="00474163"/>
    <w:rsid w:val="004742F1"/>
    <w:rsid w:val="0047442B"/>
    <w:rsid w:val="00474654"/>
    <w:rsid w:val="00474B73"/>
    <w:rsid w:val="00474CFC"/>
    <w:rsid w:val="004755DF"/>
    <w:rsid w:val="00475C57"/>
    <w:rsid w:val="00476253"/>
    <w:rsid w:val="004773C0"/>
    <w:rsid w:val="00477687"/>
    <w:rsid w:val="00477BA3"/>
    <w:rsid w:val="00480E30"/>
    <w:rsid w:val="004817EB"/>
    <w:rsid w:val="00481A02"/>
    <w:rsid w:val="00481C82"/>
    <w:rsid w:val="00482331"/>
    <w:rsid w:val="004828EA"/>
    <w:rsid w:val="00482F60"/>
    <w:rsid w:val="00483450"/>
    <w:rsid w:val="00483876"/>
    <w:rsid w:val="00483C10"/>
    <w:rsid w:val="00483E27"/>
    <w:rsid w:val="00484D0D"/>
    <w:rsid w:val="00486336"/>
    <w:rsid w:val="00486423"/>
    <w:rsid w:val="004865E1"/>
    <w:rsid w:val="004869C8"/>
    <w:rsid w:val="00487BA1"/>
    <w:rsid w:val="0049029B"/>
    <w:rsid w:val="00491065"/>
    <w:rsid w:val="004914DC"/>
    <w:rsid w:val="004914E0"/>
    <w:rsid w:val="00491524"/>
    <w:rsid w:val="00492272"/>
    <w:rsid w:val="0049231C"/>
    <w:rsid w:val="004926E7"/>
    <w:rsid w:val="004927B2"/>
    <w:rsid w:val="00492CA1"/>
    <w:rsid w:val="00493043"/>
    <w:rsid w:val="00493A36"/>
    <w:rsid w:val="00493FBD"/>
    <w:rsid w:val="0049444A"/>
    <w:rsid w:val="004948A8"/>
    <w:rsid w:val="00494D26"/>
    <w:rsid w:val="00495090"/>
    <w:rsid w:val="0049510A"/>
    <w:rsid w:val="004952CC"/>
    <w:rsid w:val="004957E2"/>
    <w:rsid w:val="00495B5A"/>
    <w:rsid w:val="00495F47"/>
    <w:rsid w:val="00496505"/>
    <w:rsid w:val="00497A98"/>
    <w:rsid w:val="004A0695"/>
    <w:rsid w:val="004A175F"/>
    <w:rsid w:val="004A18DC"/>
    <w:rsid w:val="004A2055"/>
    <w:rsid w:val="004A2D47"/>
    <w:rsid w:val="004A4CDA"/>
    <w:rsid w:val="004A5493"/>
    <w:rsid w:val="004A5EE6"/>
    <w:rsid w:val="004A6218"/>
    <w:rsid w:val="004A7255"/>
    <w:rsid w:val="004A7873"/>
    <w:rsid w:val="004A7E43"/>
    <w:rsid w:val="004B046B"/>
    <w:rsid w:val="004B0A1C"/>
    <w:rsid w:val="004B159F"/>
    <w:rsid w:val="004B1607"/>
    <w:rsid w:val="004B16EE"/>
    <w:rsid w:val="004B17B2"/>
    <w:rsid w:val="004B1C36"/>
    <w:rsid w:val="004B1EA6"/>
    <w:rsid w:val="004B2111"/>
    <w:rsid w:val="004B2406"/>
    <w:rsid w:val="004B2415"/>
    <w:rsid w:val="004B256A"/>
    <w:rsid w:val="004B2D76"/>
    <w:rsid w:val="004B34F4"/>
    <w:rsid w:val="004B3A14"/>
    <w:rsid w:val="004B4660"/>
    <w:rsid w:val="004B4AF7"/>
    <w:rsid w:val="004B4BC2"/>
    <w:rsid w:val="004B4C42"/>
    <w:rsid w:val="004B59DF"/>
    <w:rsid w:val="004B5B3A"/>
    <w:rsid w:val="004B5EE8"/>
    <w:rsid w:val="004B621D"/>
    <w:rsid w:val="004B6235"/>
    <w:rsid w:val="004B6AA3"/>
    <w:rsid w:val="004B6B26"/>
    <w:rsid w:val="004B7609"/>
    <w:rsid w:val="004B7955"/>
    <w:rsid w:val="004B7CD4"/>
    <w:rsid w:val="004B7F0A"/>
    <w:rsid w:val="004B7F7E"/>
    <w:rsid w:val="004C000E"/>
    <w:rsid w:val="004C03BC"/>
    <w:rsid w:val="004C0705"/>
    <w:rsid w:val="004C0884"/>
    <w:rsid w:val="004C0EE0"/>
    <w:rsid w:val="004C1434"/>
    <w:rsid w:val="004C16F6"/>
    <w:rsid w:val="004C2412"/>
    <w:rsid w:val="004C243B"/>
    <w:rsid w:val="004C2915"/>
    <w:rsid w:val="004C2A37"/>
    <w:rsid w:val="004C2DF1"/>
    <w:rsid w:val="004C2E3B"/>
    <w:rsid w:val="004C3424"/>
    <w:rsid w:val="004C3550"/>
    <w:rsid w:val="004C3C9B"/>
    <w:rsid w:val="004C4C28"/>
    <w:rsid w:val="004C4D02"/>
    <w:rsid w:val="004C504E"/>
    <w:rsid w:val="004C5252"/>
    <w:rsid w:val="004C5D19"/>
    <w:rsid w:val="004C60C1"/>
    <w:rsid w:val="004C6485"/>
    <w:rsid w:val="004C6962"/>
    <w:rsid w:val="004C6E0B"/>
    <w:rsid w:val="004C6FF5"/>
    <w:rsid w:val="004C7A75"/>
    <w:rsid w:val="004C7A85"/>
    <w:rsid w:val="004C7F23"/>
    <w:rsid w:val="004C7FF0"/>
    <w:rsid w:val="004D1739"/>
    <w:rsid w:val="004D1A48"/>
    <w:rsid w:val="004D290A"/>
    <w:rsid w:val="004D2D1E"/>
    <w:rsid w:val="004D2FE9"/>
    <w:rsid w:val="004D320C"/>
    <w:rsid w:val="004D3299"/>
    <w:rsid w:val="004D3458"/>
    <w:rsid w:val="004D4832"/>
    <w:rsid w:val="004D5D2F"/>
    <w:rsid w:val="004D5F95"/>
    <w:rsid w:val="004D66B5"/>
    <w:rsid w:val="004D6A4C"/>
    <w:rsid w:val="004D7DD4"/>
    <w:rsid w:val="004E06ED"/>
    <w:rsid w:val="004E081F"/>
    <w:rsid w:val="004E1BF1"/>
    <w:rsid w:val="004E1C14"/>
    <w:rsid w:val="004E1ED6"/>
    <w:rsid w:val="004E1F0E"/>
    <w:rsid w:val="004E2507"/>
    <w:rsid w:val="004E367D"/>
    <w:rsid w:val="004E36BE"/>
    <w:rsid w:val="004E3949"/>
    <w:rsid w:val="004E3DC1"/>
    <w:rsid w:val="004E3FBF"/>
    <w:rsid w:val="004E4CF2"/>
    <w:rsid w:val="004E5BF2"/>
    <w:rsid w:val="004E650B"/>
    <w:rsid w:val="004E657F"/>
    <w:rsid w:val="004E774E"/>
    <w:rsid w:val="004E7D9D"/>
    <w:rsid w:val="004F0BF2"/>
    <w:rsid w:val="004F13DA"/>
    <w:rsid w:val="004F16CA"/>
    <w:rsid w:val="004F18A8"/>
    <w:rsid w:val="004F1BD6"/>
    <w:rsid w:val="004F1C46"/>
    <w:rsid w:val="004F3130"/>
    <w:rsid w:val="004F3A43"/>
    <w:rsid w:val="004F3ED5"/>
    <w:rsid w:val="004F4A71"/>
    <w:rsid w:val="004F4C7C"/>
    <w:rsid w:val="004F57BE"/>
    <w:rsid w:val="004F5B15"/>
    <w:rsid w:val="004F65F8"/>
    <w:rsid w:val="004F72FD"/>
    <w:rsid w:val="004F7347"/>
    <w:rsid w:val="004F780A"/>
    <w:rsid w:val="004F7A24"/>
    <w:rsid w:val="004F7A8F"/>
    <w:rsid w:val="0050060E"/>
    <w:rsid w:val="00500652"/>
    <w:rsid w:val="005006C6"/>
    <w:rsid w:val="00500DCC"/>
    <w:rsid w:val="00501643"/>
    <w:rsid w:val="00501C12"/>
    <w:rsid w:val="0050244A"/>
    <w:rsid w:val="00502583"/>
    <w:rsid w:val="005031E2"/>
    <w:rsid w:val="005032FB"/>
    <w:rsid w:val="005033F9"/>
    <w:rsid w:val="00503B72"/>
    <w:rsid w:val="005040B3"/>
    <w:rsid w:val="005045F6"/>
    <w:rsid w:val="00504A04"/>
    <w:rsid w:val="005052DE"/>
    <w:rsid w:val="005056BB"/>
    <w:rsid w:val="00505AE7"/>
    <w:rsid w:val="00505D8A"/>
    <w:rsid w:val="00506210"/>
    <w:rsid w:val="005069DD"/>
    <w:rsid w:val="005101E6"/>
    <w:rsid w:val="00510347"/>
    <w:rsid w:val="005104B2"/>
    <w:rsid w:val="005107DD"/>
    <w:rsid w:val="0051093E"/>
    <w:rsid w:val="00510D82"/>
    <w:rsid w:val="005119AA"/>
    <w:rsid w:val="00511EA4"/>
    <w:rsid w:val="00512F12"/>
    <w:rsid w:val="0051355F"/>
    <w:rsid w:val="00513629"/>
    <w:rsid w:val="00513924"/>
    <w:rsid w:val="00513AE7"/>
    <w:rsid w:val="0051400F"/>
    <w:rsid w:val="0051402C"/>
    <w:rsid w:val="00514052"/>
    <w:rsid w:val="005160BC"/>
    <w:rsid w:val="0051657A"/>
    <w:rsid w:val="0051686B"/>
    <w:rsid w:val="00516BF3"/>
    <w:rsid w:val="00516CCE"/>
    <w:rsid w:val="00516D95"/>
    <w:rsid w:val="005171A9"/>
    <w:rsid w:val="00517C78"/>
    <w:rsid w:val="00520C11"/>
    <w:rsid w:val="00520F80"/>
    <w:rsid w:val="0052144B"/>
    <w:rsid w:val="0052267C"/>
    <w:rsid w:val="00522791"/>
    <w:rsid w:val="00522805"/>
    <w:rsid w:val="00523526"/>
    <w:rsid w:val="00523740"/>
    <w:rsid w:val="00523C80"/>
    <w:rsid w:val="00524495"/>
    <w:rsid w:val="00525196"/>
    <w:rsid w:val="0052533F"/>
    <w:rsid w:val="005257A2"/>
    <w:rsid w:val="00526338"/>
    <w:rsid w:val="005278B9"/>
    <w:rsid w:val="00527BD3"/>
    <w:rsid w:val="00527CD3"/>
    <w:rsid w:val="005307C7"/>
    <w:rsid w:val="00531422"/>
    <w:rsid w:val="0053176C"/>
    <w:rsid w:val="0053189C"/>
    <w:rsid w:val="00532075"/>
    <w:rsid w:val="005330CC"/>
    <w:rsid w:val="00533357"/>
    <w:rsid w:val="00533738"/>
    <w:rsid w:val="005339CE"/>
    <w:rsid w:val="00533D15"/>
    <w:rsid w:val="00535ED2"/>
    <w:rsid w:val="005361FE"/>
    <w:rsid w:val="00536218"/>
    <w:rsid w:val="00536A57"/>
    <w:rsid w:val="00536F4F"/>
    <w:rsid w:val="00540521"/>
    <w:rsid w:val="00540715"/>
    <w:rsid w:val="00540C83"/>
    <w:rsid w:val="00540E17"/>
    <w:rsid w:val="00540E71"/>
    <w:rsid w:val="0054158F"/>
    <w:rsid w:val="0054163A"/>
    <w:rsid w:val="00541954"/>
    <w:rsid w:val="00541B5D"/>
    <w:rsid w:val="00541DF0"/>
    <w:rsid w:val="00542236"/>
    <w:rsid w:val="00542475"/>
    <w:rsid w:val="005425DD"/>
    <w:rsid w:val="00542C42"/>
    <w:rsid w:val="00542EE1"/>
    <w:rsid w:val="00543106"/>
    <w:rsid w:val="00544130"/>
    <w:rsid w:val="005446DC"/>
    <w:rsid w:val="00544928"/>
    <w:rsid w:val="00544C14"/>
    <w:rsid w:val="00545166"/>
    <w:rsid w:val="0054524E"/>
    <w:rsid w:val="0054570C"/>
    <w:rsid w:val="0054580A"/>
    <w:rsid w:val="0054653A"/>
    <w:rsid w:val="00546844"/>
    <w:rsid w:val="00546F41"/>
    <w:rsid w:val="00546F4C"/>
    <w:rsid w:val="00546F56"/>
    <w:rsid w:val="005476A5"/>
    <w:rsid w:val="005507A0"/>
    <w:rsid w:val="00550B7B"/>
    <w:rsid w:val="00551262"/>
    <w:rsid w:val="00551C2A"/>
    <w:rsid w:val="00551E90"/>
    <w:rsid w:val="005520B2"/>
    <w:rsid w:val="00552968"/>
    <w:rsid w:val="005529A1"/>
    <w:rsid w:val="00552EE2"/>
    <w:rsid w:val="00552FB5"/>
    <w:rsid w:val="00553519"/>
    <w:rsid w:val="00553ADB"/>
    <w:rsid w:val="00553B98"/>
    <w:rsid w:val="005543E1"/>
    <w:rsid w:val="00554706"/>
    <w:rsid w:val="00554C20"/>
    <w:rsid w:val="0055510C"/>
    <w:rsid w:val="005557DE"/>
    <w:rsid w:val="00555ABD"/>
    <w:rsid w:val="00555E64"/>
    <w:rsid w:val="00556444"/>
    <w:rsid w:val="00557037"/>
    <w:rsid w:val="005575A0"/>
    <w:rsid w:val="005575E9"/>
    <w:rsid w:val="00557A4E"/>
    <w:rsid w:val="00557C99"/>
    <w:rsid w:val="00557E7B"/>
    <w:rsid w:val="005600AF"/>
    <w:rsid w:val="00560B1A"/>
    <w:rsid w:val="00561E1A"/>
    <w:rsid w:val="005624F0"/>
    <w:rsid w:val="0056293D"/>
    <w:rsid w:val="0056336C"/>
    <w:rsid w:val="005635A0"/>
    <w:rsid w:val="005636EC"/>
    <w:rsid w:val="0056398D"/>
    <w:rsid w:val="00563A26"/>
    <w:rsid w:val="00563D97"/>
    <w:rsid w:val="00563DCB"/>
    <w:rsid w:val="00563DFC"/>
    <w:rsid w:val="0056470B"/>
    <w:rsid w:val="0056473D"/>
    <w:rsid w:val="0056486C"/>
    <w:rsid w:val="00565DF6"/>
    <w:rsid w:val="00565FC7"/>
    <w:rsid w:val="00567008"/>
    <w:rsid w:val="00567321"/>
    <w:rsid w:val="00570402"/>
    <w:rsid w:val="00570790"/>
    <w:rsid w:val="00570AC6"/>
    <w:rsid w:val="00570EBD"/>
    <w:rsid w:val="00570F8A"/>
    <w:rsid w:val="00571482"/>
    <w:rsid w:val="0057181E"/>
    <w:rsid w:val="00571880"/>
    <w:rsid w:val="005724D8"/>
    <w:rsid w:val="0057250D"/>
    <w:rsid w:val="0057340E"/>
    <w:rsid w:val="005734C4"/>
    <w:rsid w:val="005734C9"/>
    <w:rsid w:val="005736F1"/>
    <w:rsid w:val="005746C7"/>
    <w:rsid w:val="00574894"/>
    <w:rsid w:val="00574D03"/>
    <w:rsid w:val="00575DCB"/>
    <w:rsid w:val="00575E09"/>
    <w:rsid w:val="00575F91"/>
    <w:rsid w:val="00576446"/>
    <w:rsid w:val="005765AC"/>
    <w:rsid w:val="00576727"/>
    <w:rsid w:val="0057677C"/>
    <w:rsid w:val="005769CE"/>
    <w:rsid w:val="00577A32"/>
    <w:rsid w:val="00580255"/>
    <w:rsid w:val="005805E7"/>
    <w:rsid w:val="00580EE1"/>
    <w:rsid w:val="00581A8E"/>
    <w:rsid w:val="00581F56"/>
    <w:rsid w:val="00583457"/>
    <w:rsid w:val="00583AD3"/>
    <w:rsid w:val="00584AFB"/>
    <w:rsid w:val="00585229"/>
    <w:rsid w:val="005852D1"/>
    <w:rsid w:val="00585AB3"/>
    <w:rsid w:val="00585B16"/>
    <w:rsid w:val="00585B32"/>
    <w:rsid w:val="00586B8F"/>
    <w:rsid w:val="00586FC4"/>
    <w:rsid w:val="00587432"/>
    <w:rsid w:val="0059021E"/>
    <w:rsid w:val="00590C6F"/>
    <w:rsid w:val="00590D97"/>
    <w:rsid w:val="00590E6D"/>
    <w:rsid w:val="0059273F"/>
    <w:rsid w:val="005936B9"/>
    <w:rsid w:val="005939B8"/>
    <w:rsid w:val="00594667"/>
    <w:rsid w:val="0059499A"/>
    <w:rsid w:val="00595592"/>
    <w:rsid w:val="00595E5D"/>
    <w:rsid w:val="00596AE9"/>
    <w:rsid w:val="00596B40"/>
    <w:rsid w:val="00596FD2"/>
    <w:rsid w:val="00597159"/>
    <w:rsid w:val="0059720D"/>
    <w:rsid w:val="0059744B"/>
    <w:rsid w:val="005975D4"/>
    <w:rsid w:val="00597753"/>
    <w:rsid w:val="00597C62"/>
    <w:rsid w:val="005A0008"/>
    <w:rsid w:val="005A0097"/>
    <w:rsid w:val="005A0391"/>
    <w:rsid w:val="005A0A4B"/>
    <w:rsid w:val="005A0A8D"/>
    <w:rsid w:val="005A0DC6"/>
    <w:rsid w:val="005A0F6D"/>
    <w:rsid w:val="005A204B"/>
    <w:rsid w:val="005A2414"/>
    <w:rsid w:val="005A3201"/>
    <w:rsid w:val="005A35BC"/>
    <w:rsid w:val="005A3B9C"/>
    <w:rsid w:val="005A527B"/>
    <w:rsid w:val="005A53B9"/>
    <w:rsid w:val="005A686B"/>
    <w:rsid w:val="005A6AE4"/>
    <w:rsid w:val="005A6BF5"/>
    <w:rsid w:val="005A6CFC"/>
    <w:rsid w:val="005A73E7"/>
    <w:rsid w:val="005A7867"/>
    <w:rsid w:val="005B0BCB"/>
    <w:rsid w:val="005B0E42"/>
    <w:rsid w:val="005B10BF"/>
    <w:rsid w:val="005B11D9"/>
    <w:rsid w:val="005B1939"/>
    <w:rsid w:val="005B33FF"/>
    <w:rsid w:val="005B341F"/>
    <w:rsid w:val="005B3C9F"/>
    <w:rsid w:val="005B48D5"/>
    <w:rsid w:val="005B4955"/>
    <w:rsid w:val="005B4BFB"/>
    <w:rsid w:val="005B5C56"/>
    <w:rsid w:val="005B5C89"/>
    <w:rsid w:val="005B5C93"/>
    <w:rsid w:val="005B6114"/>
    <w:rsid w:val="005B6DAC"/>
    <w:rsid w:val="005B6E50"/>
    <w:rsid w:val="005B70C7"/>
    <w:rsid w:val="005B781B"/>
    <w:rsid w:val="005B7D94"/>
    <w:rsid w:val="005C0097"/>
    <w:rsid w:val="005C0876"/>
    <w:rsid w:val="005C09D8"/>
    <w:rsid w:val="005C10C5"/>
    <w:rsid w:val="005C1636"/>
    <w:rsid w:val="005C207B"/>
    <w:rsid w:val="005C21EC"/>
    <w:rsid w:val="005C29CC"/>
    <w:rsid w:val="005C29CE"/>
    <w:rsid w:val="005C2D56"/>
    <w:rsid w:val="005C2D95"/>
    <w:rsid w:val="005C2EC5"/>
    <w:rsid w:val="005C35E8"/>
    <w:rsid w:val="005C497B"/>
    <w:rsid w:val="005C4C8D"/>
    <w:rsid w:val="005C5AD5"/>
    <w:rsid w:val="005C5B1C"/>
    <w:rsid w:val="005C6002"/>
    <w:rsid w:val="005C66CA"/>
    <w:rsid w:val="005C6A17"/>
    <w:rsid w:val="005C6BC3"/>
    <w:rsid w:val="005C6C12"/>
    <w:rsid w:val="005C739C"/>
    <w:rsid w:val="005C7464"/>
    <w:rsid w:val="005C7B0A"/>
    <w:rsid w:val="005C7E0B"/>
    <w:rsid w:val="005C7E53"/>
    <w:rsid w:val="005D04CA"/>
    <w:rsid w:val="005D0872"/>
    <w:rsid w:val="005D0C26"/>
    <w:rsid w:val="005D195D"/>
    <w:rsid w:val="005D1B54"/>
    <w:rsid w:val="005D1C9E"/>
    <w:rsid w:val="005D22AC"/>
    <w:rsid w:val="005D3DD7"/>
    <w:rsid w:val="005D3F00"/>
    <w:rsid w:val="005D3F17"/>
    <w:rsid w:val="005D3FC5"/>
    <w:rsid w:val="005D461E"/>
    <w:rsid w:val="005D50C2"/>
    <w:rsid w:val="005D52F0"/>
    <w:rsid w:val="005D5567"/>
    <w:rsid w:val="005D6103"/>
    <w:rsid w:val="005D676D"/>
    <w:rsid w:val="005D6FC2"/>
    <w:rsid w:val="005E1E6B"/>
    <w:rsid w:val="005E3788"/>
    <w:rsid w:val="005E3805"/>
    <w:rsid w:val="005E3859"/>
    <w:rsid w:val="005E39EF"/>
    <w:rsid w:val="005E39F7"/>
    <w:rsid w:val="005E3DBD"/>
    <w:rsid w:val="005E475E"/>
    <w:rsid w:val="005E4ABC"/>
    <w:rsid w:val="005E54DB"/>
    <w:rsid w:val="005E5C4A"/>
    <w:rsid w:val="005E5CAB"/>
    <w:rsid w:val="005E7072"/>
    <w:rsid w:val="005E71F0"/>
    <w:rsid w:val="005E74D9"/>
    <w:rsid w:val="005E77DB"/>
    <w:rsid w:val="005F028C"/>
    <w:rsid w:val="005F0D87"/>
    <w:rsid w:val="005F1012"/>
    <w:rsid w:val="005F116E"/>
    <w:rsid w:val="005F16B7"/>
    <w:rsid w:val="005F170F"/>
    <w:rsid w:val="005F1B1E"/>
    <w:rsid w:val="005F1E6D"/>
    <w:rsid w:val="005F1EA4"/>
    <w:rsid w:val="005F22E2"/>
    <w:rsid w:val="005F25C3"/>
    <w:rsid w:val="005F275E"/>
    <w:rsid w:val="005F27BB"/>
    <w:rsid w:val="005F2C3B"/>
    <w:rsid w:val="005F3208"/>
    <w:rsid w:val="005F33A7"/>
    <w:rsid w:val="005F3AF1"/>
    <w:rsid w:val="005F3CFA"/>
    <w:rsid w:val="005F3D48"/>
    <w:rsid w:val="005F415C"/>
    <w:rsid w:val="005F5781"/>
    <w:rsid w:val="005F5AF8"/>
    <w:rsid w:val="005F6BC0"/>
    <w:rsid w:val="005F74C2"/>
    <w:rsid w:val="005F79B4"/>
    <w:rsid w:val="00600BFA"/>
    <w:rsid w:val="00600EA2"/>
    <w:rsid w:val="00600EDD"/>
    <w:rsid w:val="00601882"/>
    <w:rsid w:val="00601D38"/>
    <w:rsid w:val="00601DAA"/>
    <w:rsid w:val="0060298F"/>
    <w:rsid w:val="00602F28"/>
    <w:rsid w:val="0060327A"/>
    <w:rsid w:val="00603746"/>
    <w:rsid w:val="0060382D"/>
    <w:rsid w:val="00604262"/>
    <w:rsid w:val="00604AC2"/>
    <w:rsid w:val="00604CF8"/>
    <w:rsid w:val="00604F00"/>
    <w:rsid w:val="00605328"/>
    <w:rsid w:val="00606071"/>
    <w:rsid w:val="00606175"/>
    <w:rsid w:val="00606AA8"/>
    <w:rsid w:val="00606B15"/>
    <w:rsid w:val="00606CD4"/>
    <w:rsid w:val="00607313"/>
    <w:rsid w:val="0060745F"/>
    <w:rsid w:val="006075D9"/>
    <w:rsid w:val="006076E1"/>
    <w:rsid w:val="00610238"/>
    <w:rsid w:val="006107CF"/>
    <w:rsid w:val="006109E9"/>
    <w:rsid w:val="00610C14"/>
    <w:rsid w:val="00610F62"/>
    <w:rsid w:val="00611488"/>
    <w:rsid w:val="006114DB"/>
    <w:rsid w:val="00612711"/>
    <w:rsid w:val="006128A5"/>
    <w:rsid w:val="00612A15"/>
    <w:rsid w:val="006130B1"/>
    <w:rsid w:val="00613165"/>
    <w:rsid w:val="00613877"/>
    <w:rsid w:val="006141EB"/>
    <w:rsid w:val="006144DB"/>
    <w:rsid w:val="00614F5A"/>
    <w:rsid w:val="0061528E"/>
    <w:rsid w:val="00615B1A"/>
    <w:rsid w:val="00616201"/>
    <w:rsid w:val="006163A4"/>
    <w:rsid w:val="00617390"/>
    <w:rsid w:val="006173BE"/>
    <w:rsid w:val="0061761E"/>
    <w:rsid w:val="00620656"/>
    <w:rsid w:val="00620C54"/>
    <w:rsid w:val="00620F81"/>
    <w:rsid w:val="006216CD"/>
    <w:rsid w:val="0062234E"/>
    <w:rsid w:val="006223DE"/>
    <w:rsid w:val="00623541"/>
    <w:rsid w:val="006235F9"/>
    <w:rsid w:val="006238CC"/>
    <w:rsid w:val="00623CAC"/>
    <w:rsid w:val="006240A3"/>
    <w:rsid w:val="0062449E"/>
    <w:rsid w:val="00625A0D"/>
    <w:rsid w:val="00625C63"/>
    <w:rsid w:val="00625D90"/>
    <w:rsid w:val="0062683A"/>
    <w:rsid w:val="00626841"/>
    <w:rsid w:val="00626A2C"/>
    <w:rsid w:val="00626C99"/>
    <w:rsid w:val="00627133"/>
    <w:rsid w:val="0062759F"/>
    <w:rsid w:val="006302E3"/>
    <w:rsid w:val="006309FE"/>
    <w:rsid w:val="00630F45"/>
    <w:rsid w:val="006317A5"/>
    <w:rsid w:val="00631BE5"/>
    <w:rsid w:val="00632495"/>
    <w:rsid w:val="006324D5"/>
    <w:rsid w:val="00632639"/>
    <w:rsid w:val="00633DE5"/>
    <w:rsid w:val="0063444E"/>
    <w:rsid w:val="00634AF9"/>
    <w:rsid w:val="00634B5E"/>
    <w:rsid w:val="00634C94"/>
    <w:rsid w:val="00635CEF"/>
    <w:rsid w:val="006362FA"/>
    <w:rsid w:val="0063670F"/>
    <w:rsid w:val="00637077"/>
    <w:rsid w:val="006376C3"/>
    <w:rsid w:val="006376DF"/>
    <w:rsid w:val="00637AAA"/>
    <w:rsid w:val="00637D4B"/>
    <w:rsid w:val="00637F0C"/>
    <w:rsid w:val="00637F26"/>
    <w:rsid w:val="0064030C"/>
    <w:rsid w:val="0064051B"/>
    <w:rsid w:val="0064062C"/>
    <w:rsid w:val="00640D97"/>
    <w:rsid w:val="00641544"/>
    <w:rsid w:val="00641728"/>
    <w:rsid w:val="0064293C"/>
    <w:rsid w:val="00642E22"/>
    <w:rsid w:val="00643576"/>
    <w:rsid w:val="00643DC5"/>
    <w:rsid w:val="0064417E"/>
    <w:rsid w:val="006444E2"/>
    <w:rsid w:val="00644A6A"/>
    <w:rsid w:val="00644DC3"/>
    <w:rsid w:val="00645001"/>
    <w:rsid w:val="00645723"/>
    <w:rsid w:val="0064572E"/>
    <w:rsid w:val="00645D42"/>
    <w:rsid w:val="00645F13"/>
    <w:rsid w:val="0064684C"/>
    <w:rsid w:val="00646C47"/>
    <w:rsid w:val="00646CCF"/>
    <w:rsid w:val="00646D81"/>
    <w:rsid w:val="00647536"/>
    <w:rsid w:val="00647A45"/>
    <w:rsid w:val="00647A86"/>
    <w:rsid w:val="00647ABC"/>
    <w:rsid w:val="0065004A"/>
    <w:rsid w:val="0065028C"/>
    <w:rsid w:val="0065063B"/>
    <w:rsid w:val="0065063D"/>
    <w:rsid w:val="006510C9"/>
    <w:rsid w:val="0065142A"/>
    <w:rsid w:val="00651451"/>
    <w:rsid w:val="0065224E"/>
    <w:rsid w:val="00653B33"/>
    <w:rsid w:val="00654484"/>
    <w:rsid w:val="0065467A"/>
    <w:rsid w:val="00655009"/>
    <w:rsid w:val="00655425"/>
    <w:rsid w:val="0065549E"/>
    <w:rsid w:val="006557BA"/>
    <w:rsid w:val="00655CA3"/>
    <w:rsid w:val="0065748C"/>
    <w:rsid w:val="00660DFC"/>
    <w:rsid w:val="0066185E"/>
    <w:rsid w:val="006620F4"/>
    <w:rsid w:val="00662201"/>
    <w:rsid w:val="00663287"/>
    <w:rsid w:val="0066395F"/>
    <w:rsid w:val="00663A96"/>
    <w:rsid w:val="00663D50"/>
    <w:rsid w:val="006645A0"/>
    <w:rsid w:val="00664DB3"/>
    <w:rsid w:val="00664DC9"/>
    <w:rsid w:val="00665682"/>
    <w:rsid w:val="006656AF"/>
    <w:rsid w:val="006657E0"/>
    <w:rsid w:val="006659E6"/>
    <w:rsid w:val="00665CB8"/>
    <w:rsid w:val="00666614"/>
    <w:rsid w:val="0066768B"/>
    <w:rsid w:val="00667EFA"/>
    <w:rsid w:val="00670661"/>
    <w:rsid w:val="00670800"/>
    <w:rsid w:val="0067098D"/>
    <w:rsid w:val="006713DB"/>
    <w:rsid w:val="00671533"/>
    <w:rsid w:val="00671A56"/>
    <w:rsid w:val="00671D7D"/>
    <w:rsid w:val="00672520"/>
    <w:rsid w:val="00672F66"/>
    <w:rsid w:val="0067300A"/>
    <w:rsid w:val="006735AE"/>
    <w:rsid w:val="00673E7B"/>
    <w:rsid w:val="00673FB7"/>
    <w:rsid w:val="0067445C"/>
    <w:rsid w:val="00674B7B"/>
    <w:rsid w:val="00675452"/>
    <w:rsid w:val="00675A84"/>
    <w:rsid w:val="00675B01"/>
    <w:rsid w:val="00675C1A"/>
    <w:rsid w:val="00675D14"/>
    <w:rsid w:val="00675E00"/>
    <w:rsid w:val="0067641C"/>
    <w:rsid w:val="006766CB"/>
    <w:rsid w:val="006767F5"/>
    <w:rsid w:val="00676CD9"/>
    <w:rsid w:val="00676E36"/>
    <w:rsid w:val="00676EE9"/>
    <w:rsid w:val="00676F8E"/>
    <w:rsid w:val="00677C0B"/>
    <w:rsid w:val="00677E74"/>
    <w:rsid w:val="006808FE"/>
    <w:rsid w:val="0068113F"/>
    <w:rsid w:val="00681345"/>
    <w:rsid w:val="006813A9"/>
    <w:rsid w:val="00681905"/>
    <w:rsid w:val="00681920"/>
    <w:rsid w:val="0068196E"/>
    <w:rsid w:val="00682090"/>
    <w:rsid w:val="00682DCF"/>
    <w:rsid w:val="00682E28"/>
    <w:rsid w:val="006838C7"/>
    <w:rsid w:val="00683B6B"/>
    <w:rsid w:val="00684A0E"/>
    <w:rsid w:val="00684AE4"/>
    <w:rsid w:val="00684E4B"/>
    <w:rsid w:val="00685A47"/>
    <w:rsid w:val="00685CF5"/>
    <w:rsid w:val="00685DA2"/>
    <w:rsid w:val="00685E1F"/>
    <w:rsid w:val="0068662E"/>
    <w:rsid w:val="00686B29"/>
    <w:rsid w:val="00686D56"/>
    <w:rsid w:val="006870CE"/>
    <w:rsid w:val="006873F1"/>
    <w:rsid w:val="00687C1C"/>
    <w:rsid w:val="006902F4"/>
    <w:rsid w:val="0069040A"/>
    <w:rsid w:val="00690E1F"/>
    <w:rsid w:val="00691003"/>
    <w:rsid w:val="006913AC"/>
    <w:rsid w:val="006914CA"/>
    <w:rsid w:val="006921BC"/>
    <w:rsid w:val="006921C0"/>
    <w:rsid w:val="00692E15"/>
    <w:rsid w:val="006931E8"/>
    <w:rsid w:val="00693896"/>
    <w:rsid w:val="00694689"/>
    <w:rsid w:val="00694DA3"/>
    <w:rsid w:val="0069553C"/>
    <w:rsid w:val="00695922"/>
    <w:rsid w:val="00695C93"/>
    <w:rsid w:val="00695D25"/>
    <w:rsid w:val="00696037"/>
    <w:rsid w:val="00696570"/>
    <w:rsid w:val="00696602"/>
    <w:rsid w:val="006966C1"/>
    <w:rsid w:val="00696F8B"/>
    <w:rsid w:val="0069710F"/>
    <w:rsid w:val="00697307"/>
    <w:rsid w:val="00697739"/>
    <w:rsid w:val="006977C6"/>
    <w:rsid w:val="006A05EE"/>
    <w:rsid w:val="006A065E"/>
    <w:rsid w:val="006A0794"/>
    <w:rsid w:val="006A0C8C"/>
    <w:rsid w:val="006A14E9"/>
    <w:rsid w:val="006A1E02"/>
    <w:rsid w:val="006A4140"/>
    <w:rsid w:val="006A4310"/>
    <w:rsid w:val="006A465B"/>
    <w:rsid w:val="006A47A0"/>
    <w:rsid w:val="006A4C7E"/>
    <w:rsid w:val="006A587D"/>
    <w:rsid w:val="006A592E"/>
    <w:rsid w:val="006A5A67"/>
    <w:rsid w:val="006A5B9E"/>
    <w:rsid w:val="006A6595"/>
    <w:rsid w:val="006A6676"/>
    <w:rsid w:val="006A66BB"/>
    <w:rsid w:val="006A6A01"/>
    <w:rsid w:val="006A6A0B"/>
    <w:rsid w:val="006A6BA5"/>
    <w:rsid w:val="006A6BC3"/>
    <w:rsid w:val="006A705D"/>
    <w:rsid w:val="006A7143"/>
    <w:rsid w:val="006A74A3"/>
    <w:rsid w:val="006A7B73"/>
    <w:rsid w:val="006B0B43"/>
    <w:rsid w:val="006B1888"/>
    <w:rsid w:val="006B1961"/>
    <w:rsid w:val="006B1B99"/>
    <w:rsid w:val="006B1F08"/>
    <w:rsid w:val="006B31E2"/>
    <w:rsid w:val="006B3402"/>
    <w:rsid w:val="006B3682"/>
    <w:rsid w:val="006B3712"/>
    <w:rsid w:val="006B4518"/>
    <w:rsid w:val="006B473E"/>
    <w:rsid w:val="006B4AA0"/>
    <w:rsid w:val="006B4DB8"/>
    <w:rsid w:val="006B5F54"/>
    <w:rsid w:val="006B68E0"/>
    <w:rsid w:val="006B6CB9"/>
    <w:rsid w:val="006B73BD"/>
    <w:rsid w:val="006B7EAE"/>
    <w:rsid w:val="006C0969"/>
    <w:rsid w:val="006C1014"/>
    <w:rsid w:val="006C13AA"/>
    <w:rsid w:val="006C1497"/>
    <w:rsid w:val="006C15DB"/>
    <w:rsid w:val="006C1A72"/>
    <w:rsid w:val="006C2103"/>
    <w:rsid w:val="006C21D7"/>
    <w:rsid w:val="006C25BB"/>
    <w:rsid w:val="006C2E9B"/>
    <w:rsid w:val="006C3BB4"/>
    <w:rsid w:val="006C3D23"/>
    <w:rsid w:val="006C3D6E"/>
    <w:rsid w:val="006C443D"/>
    <w:rsid w:val="006C4883"/>
    <w:rsid w:val="006C48C1"/>
    <w:rsid w:val="006C4AF5"/>
    <w:rsid w:val="006C6031"/>
    <w:rsid w:val="006C6583"/>
    <w:rsid w:val="006C69F1"/>
    <w:rsid w:val="006C6ADD"/>
    <w:rsid w:val="006C6FE7"/>
    <w:rsid w:val="006C76BD"/>
    <w:rsid w:val="006C79F6"/>
    <w:rsid w:val="006D0077"/>
    <w:rsid w:val="006D087B"/>
    <w:rsid w:val="006D0A0D"/>
    <w:rsid w:val="006D11D9"/>
    <w:rsid w:val="006D1881"/>
    <w:rsid w:val="006D27B9"/>
    <w:rsid w:val="006D2E3C"/>
    <w:rsid w:val="006D3509"/>
    <w:rsid w:val="006D3F57"/>
    <w:rsid w:val="006D3FEA"/>
    <w:rsid w:val="006D449A"/>
    <w:rsid w:val="006D4C5A"/>
    <w:rsid w:val="006D4D47"/>
    <w:rsid w:val="006D5698"/>
    <w:rsid w:val="006D5969"/>
    <w:rsid w:val="006D79AA"/>
    <w:rsid w:val="006E079A"/>
    <w:rsid w:val="006E0D2A"/>
    <w:rsid w:val="006E11A2"/>
    <w:rsid w:val="006E1301"/>
    <w:rsid w:val="006E1FAE"/>
    <w:rsid w:val="006E356E"/>
    <w:rsid w:val="006E4260"/>
    <w:rsid w:val="006E4AE9"/>
    <w:rsid w:val="006E4E71"/>
    <w:rsid w:val="006E5341"/>
    <w:rsid w:val="006E5544"/>
    <w:rsid w:val="006E5CA4"/>
    <w:rsid w:val="006E5ECA"/>
    <w:rsid w:val="006E6A97"/>
    <w:rsid w:val="006E6D09"/>
    <w:rsid w:val="006E6E64"/>
    <w:rsid w:val="006E742A"/>
    <w:rsid w:val="006E7694"/>
    <w:rsid w:val="006E76C3"/>
    <w:rsid w:val="006E7ABE"/>
    <w:rsid w:val="006F072B"/>
    <w:rsid w:val="006F0E67"/>
    <w:rsid w:val="006F1089"/>
    <w:rsid w:val="006F11CD"/>
    <w:rsid w:val="006F1400"/>
    <w:rsid w:val="006F144B"/>
    <w:rsid w:val="006F1A19"/>
    <w:rsid w:val="006F284B"/>
    <w:rsid w:val="006F3364"/>
    <w:rsid w:val="006F3423"/>
    <w:rsid w:val="006F3730"/>
    <w:rsid w:val="006F37B1"/>
    <w:rsid w:val="006F3D73"/>
    <w:rsid w:val="006F3F5D"/>
    <w:rsid w:val="006F4D48"/>
    <w:rsid w:val="006F50E2"/>
    <w:rsid w:val="006F5259"/>
    <w:rsid w:val="006F556F"/>
    <w:rsid w:val="006F57D3"/>
    <w:rsid w:val="006F5B2C"/>
    <w:rsid w:val="006F5D39"/>
    <w:rsid w:val="006F5F42"/>
    <w:rsid w:val="006F6294"/>
    <w:rsid w:val="006F6372"/>
    <w:rsid w:val="006F7051"/>
    <w:rsid w:val="006F739D"/>
    <w:rsid w:val="007003E0"/>
    <w:rsid w:val="007008A7"/>
    <w:rsid w:val="00701449"/>
    <w:rsid w:val="00701626"/>
    <w:rsid w:val="00701B0B"/>
    <w:rsid w:val="00701E83"/>
    <w:rsid w:val="007021C4"/>
    <w:rsid w:val="00702296"/>
    <w:rsid w:val="00703281"/>
    <w:rsid w:val="007039E0"/>
    <w:rsid w:val="00704489"/>
    <w:rsid w:val="00704D24"/>
    <w:rsid w:val="007054CA"/>
    <w:rsid w:val="00705521"/>
    <w:rsid w:val="007062E6"/>
    <w:rsid w:val="00706667"/>
    <w:rsid w:val="00706B01"/>
    <w:rsid w:val="00706C7B"/>
    <w:rsid w:val="00707AC5"/>
    <w:rsid w:val="00707C46"/>
    <w:rsid w:val="00707D91"/>
    <w:rsid w:val="00710458"/>
    <w:rsid w:val="00710A64"/>
    <w:rsid w:val="00710AA7"/>
    <w:rsid w:val="00710E32"/>
    <w:rsid w:val="00710ECD"/>
    <w:rsid w:val="0071123A"/>
    <w:rsid w:val="00711260"/>
    <w:rsid w:val="007130F5"/>
    <w:rsid w:val="00713BE9"/>
    <w:rsid w:val="00714385"/>
    <w:rsid w:val="00714492"/>
    <w:rsid w:val="00715096"/>
    <w:rsid w:val="007151D8"/>
    <w:rsid w:val="007165FD"/>
    <w:rsid w:val="00716E90"/>
    <w:rsid w:val="007171DA"/>
    <w:rsid w:val="0071775E"/>
    <w:rsid w:val="0072027E"/>
    <w:rsid w:val="007207BF"/>
    <w:rsid w:val="00720991"/>
    <w:rsid w:val="00720C2D"/>
    <w:rsid w:val="00721DE8"/>
    <w:rsid w:val="00722E25"/>
    <w:rsid w:val="00722E6D"/>
    <w:rsid w:val="00723322"/>
    <w:rsid w:val="00723980"/>
    <w:rsid w:val="00724427"/>
    <w:rsid w:val="007251E0"/>
    <w:rsid w:val="0072545A"/>
    <w:rsid w:val="00725499"/>
    <w:rsid w:val="00725512"/>
    <w:rsid w:val="00725B59"/>
    <w:rsid w:val="007270CC"/>
    <w:rsid w:val="007274EE"/>
    <w:rsid w:val="00727526"/>
    <w:rsid w:val="00727E0C"/>
    <w:rsid w:val="00727FDF"/>
    <w:rsid w:val="00730278"/>
    <w:rsid w:val="00730C84"/>
    <w:rsid w:val="00730D6A"/>
    <w:rsid w:val="00730F55"/>
    <w:rsid w:val="00731411"/>
    <w:rsid w:val="007314DE"/>
    <w:rsid w:val="00731507"/>
    <w:rsid w:val="00731C50"/>
    <w:rsid w:val="00731E34"/>
    <w:rsid w:val="00731F9E"/>
    <w:rsid w:val="00732D89"/>
    <w:rsid w:val="00733013"/>
    <w:rsid w:val="00733238"/>
    <w:rsid w:val="0073381F"/>
    <w:rsid w:val="007339A7"/>
    <w:rsid w:val="00734882"/>
    <w:rsid w:val="007349F1"/>
    <w:rsid w:val="00734E05"/>
    <w:rsid w:val="0073521B"/>
    <w:rsid w:val="007359AB"/>
    <w:rsid w:val="0073611A"/>
    <w:rsid w:val="007363FC"/>
    <w:rsid w:val="007366EC"/>
    <w:rsid w:val="00736A66"/>
    <w:rsid w:val="0073743A"/>
    <w:rsid w:val="00737456"/>
    <w:rsid w:val="00737659"/>
    <w:rsid w:val="007377F3"/>
    <w:rsid w:val="00737C36"/>
    <w:rsid w:val="007407E7"/>
    <w:rsid w:val="00741246"/>
    <w:rsid w:val="00741475"/>
    <w:rsid w:val="00741F46"/>
    <w:rsid w:val="007429BF"/>
    <w:rsid w:val="00743177"/>
    <w:rsid w:val="0074328A"/>
    <w:rsid w:val="0074460B"/>
    <w:rsid w:val="0074484E"/>
    <w:rsid w:val="00744F89"/>
    <w:rsid w:val="0074511D"/>
    <w:rsid w:val="0074574D"/>
    <w:rsid w:val="00745C74"/>
    <w:rsid w:val="0074603B"/>
    <w:rsid w:val="007462CD"/>
    <w:rsid w:val="0074755A"/>
    <w:rsid w:val="00747756"/>
    <w:rsid w:val="00747812"/>
    <w:rsid w:val="00747B69"/>
    <w:rsid w:val="00747BAB"/>
    <w:rsid w:val="00750614"/>
    <w:rsid w:val="007506EB"/>
    <w:rsid w:val="00750A33"/>
    <w:rsid w:val="007521FA"/>
    <w:rsid w:val="00752B3D"/>
    <w:rsid w:val="0075304E"/>
    <w:rsid w:val="00753187"/>
    <w:rsid w:val="00753438"/>
    <w:rsid w:val="00753B03"/>
    <w:rsid w:val="00753D93"/>
    <w:rsid w:val="007554FC"/>
    <w:rsid w:val="0075592C"/>
    <w:rsid w:val="00756664"/>
    <w:rsid w:val="007566EE"/>
    <w:rsid w:val="00756730"/>
    <w:rsid w:val="0075680E"/>
    <w:rsid w:val="00756CF5"/>
    <w:rsid w:val="007572E5"/>
    <w:rsid w:val="007604BD"/>
    <w:rsid w:val="0076056E"/>
    <w:rsid w:val="0076106F"/>
    <w:rsid w:val="007613D1"/>
    <w:rsid w:val="007615A0"/>
    <w:rsid w:val="0076165E"/>
    <w:rsid w:val="0076172A"/>
    <w:rsid w:val="00761CC3"/>
    <w:rsid w:val="007625C5"/>
    <w:rsid w:val="00762A9D"/>
    <w:rsid w:val="00762F32"/>
    <w:rsid w:val="007630DC"/>
    <w:rsid w:val="007639F5"/>
    <w:rsid w:val="00763CD7"/>
    <w:rsid w:val="007644AB"/>
    <w:rsid w:val="00765CEA"/>
    <w:rsid w:val="00767191"/>
    <w:rsid w:val="00767410"/>
    <w:rsid w:val="00767552"/>
    <w:rsid w:val="00767991"/>
    <w:rsid w:val="007679DA"/>
    <w:rsid w:val="00767F30"/>
    <w:rsid w:val="00770095"/>
    <w:rsid w:val="0077072E"/>
    <w:rsid w:val="00770AC3"/>
    <w:rsid w:val="00771A22"/>
    <w:rsid w:val="00771CCB"/>
    <w:rsid w:val="00771F7C"/>
    <w:rsid w:val="007724A0"/>
    <w:rsid w:val="0077283B"/>
    <w:rsid w:val="00772D46"/>
    <w:rsid w:val="007732FC"/>
    <w:rsid w:val="00773933"/>
    <w:rsid w:val="00774728"/>
    <w:rsid w:val="0077495B"/>
    <w:rsid w:val="0077521E"/>
    <w:rsid w:val="0077536D"/>
    <w:rsid w:val="007753E8"/>
    <w:rsid w:val="00776CF8"/>
    <w:rsid w:val="00777434"/>
    <w:rsid w:val="00777D96"/>
    <w:rsid w:val="0078074E"/>
    <w:rsid w:val="00780D68"/>
    <w:rsid w:val="00781466"/>
    <w:rsid w:val="0078160B"/>
    <w:rsid w:val="0078181C"/>
    <w:rsid w:val="007819C8"/>
    <w:rsid w:val="00781A26"/>
    <w:rsid w:val="00781AAD"/>
    <w:rsid w:val="0078239E"/>
    <w:rsid w:val="00782C60"/>
    <w:rsid w:val="00782F81"/>
    <w:rsid w:val="00783059"/>
    <w:rsid w:val="0078324B"/>
    <w:rsid w:val="00783292"/>
    <w:rsid w:val="007835A6"/>
    <w:rsid w:val="00783BBD"/>
    <w:rsid w:val="007843DA"/>
    <w:rsid w:val="00784DB4"/>
    <w:rsid w:val="00785019"/>
    <w:rsid w:val="007850F8"/>
    <w:rsid w:val="0078563E"/>
    <w:rsid w:val="00785BDA"/>
    <w:rsid w:val="007862F3"/>
    <w:rsid w:val="00786521"/>
    <w:rsid w:val="00787868"/>
    <w:rsid w:val="00787FC2"/>
    <w:rsid w:val="00791755"/>
    <w:rsid w:val="00791F04"/>
    <w:rsid w:val="007925E2"/>
    <w:rsid w:val="00792DC0"/>
    <w:rsid w:val="00793133"/>
    <w:rsid w:val="007936C8"/>
    <w:rsid w:val="0079371B"/>
    <w:rsid w:val="007942F3"/>
    <w:rsid w:val="007943CB"/>
    <w:rsid w:val="007948B0"/>
    <w:rsid w:val="007948C7"/>
    <w:rsid w:val="00794BA3"/>
    <w:rsid w:val="00794F12"/>
    <w:rsid w:val="00796704"/>
    <w:rsid w:val="00797173"/>
    <w:rsid w:val="00797C94"/>
    <w:rsid w:val="007A01DB"/>
    <w:rsid w:val="007A062B"/>
    <w:rsid w:val="007A06B3"/>
    <w:rsid w:val="007A09B6"/>
    <w:rsid w:val="007A0F75"/>
    <w:rsid w:val="007A117D"/>
    <w:rsid w:val="007A1A63"/>
    <w:rsid w:val="007A1DD3"/>
    <w:rsid w:val="007A2126"/>
    <w:rsid w:val="007A2AF1"/>
    <w:rsid w:val="007A2BE8"/>
    <w:rsid w:val="007A2C8C"/>
    <w:rsid w:val="007A38A8"/>
    <w:rsid w:val="007A48BA"/>
    <w:rsid w:val="007A4BA8"/>
    <w:rsid w:val="007A4F52"/>
    <w:rsid w:val="007A5CD7"/>
    <w:rsid w:val="007A6B6F"/>
    <w:rsid w:val="007A6DF7"/>
    <w:rsid w:val="007A6F42"/>
    <w:rsid w:val="007A70BC"/>
    <w:rsid w:val="007A73A1"/>
    <w:rsid w:val="007A78B5"/>
    <w:rsid w:val="007A78F9"/>
    <w:rsid w:val="007A7A0A"/>
    <w:rsid w:val="007B0629"/>
    <w:rsid w:val="007B087E"/>
    <w:rsid w:val="007B17FA"/>
    <w:rsid w:val="007B1A3D"/>
    <w:rsid w:val="007B2344"/>
    <w:rsid w:val="007B2FC9"/>
    <w:rsid w:val="007B3421"/>
    <w:rsid w:val="007B3C60"/>
    <w:rsid w:val="007B496D"/>
    <w:rsid w:val="007B49AD"/>
    <w:rsid w:val="007B53D1"/>
    <w:rsid w:val="007B5493"/>
    <w:rsid w:val="007B5541"/>
    <w:rsid w:val="007B5A08"/>
    <w:rsid w:val="007B68A1"/>
    <w:rsid w:val="007B75E9"/>
    <w:rsid w:val="007B76E9"/>
    <w:rsid w:val="007B7D6E"/>
    <w:rsid w:val="007C011B"/>
    <w:rsid w:val="007C067C"/>
    <w:rsid w:val="007C0FAA"/>
    <w:rsid w:val="007C1111"/>
    <w:rsid w:val="007C1D84"/>
    <w:rsid w:val="007C2062"/>
    <w:rsid w:val="007C21DE"/>
    <w:rsid w:val="007C2287"/>
    <w:rsid w:val="007C2289"/>
    <w:rsid w:val="007C31AB"/>
    <w:rsid w:val="007C4250"/>
    <w:rsid w:val="007C42CA"/>
    <w:rsid w:val="007C4C1A"/>
    <w:rsid w:val="007C512A"/>
    <w:rsid w:val="007C568C"/>
    <w:rsid w:val="007C5AFE"/>
    <w:rsid w:val="007C5EFB"/>
    <w:rsid w:val="007C7075"/>
    <w:rsid w:val="007C7946"/>
    <w:rsid w:val="007C7B11"/>
    <w:rsid w:val="007D0D26"/>
    <w:rsid w:val="007D10A4"/>
    <w:rsid w:val="007D12D1"/>
    <w:rsid w:val="007D1A9A"/>
    <w:rsid w:val="007D1D68"/>
    <w:rsid w:val="007D2050"/>
    <w:rsid w:val="007D2651"/>
    <w:rsid w:val="007D2928"/>
    <w:rsid w:val="007D2CAF"/>
    <w:rsid w:val="007D2EEF"/>
    <w:rsid w:val="007D3DE0"/>
    <w:rsid w:val="007D3F6F"/>
    <w:rsid w:val="007D4D8B"/>
    <w:rsid w:val="007D4E4C"/>
    <w:rsid w:val="007D55A8"/>
    <w:rsid w:val="007D57BF"/>
    <w:rsid w:val="007D5BA8"/>
    <w:rsid w:val="007D5D08"/>
    <w:rsid w:val="007D5D56"/>
    <w:rsid w:val="007D79AE"/>
    <w:rsid w:val="007D7F67"/>
    <w:rsid w:val="007E067D"/>
    <w:rsid w:val="007E0B2C"/>
    <w:rsid w:val="007E0B61"/>
    <w:rsid w:val="007E0EBD"/>
    <w:rsid w:val="007E2A10"/>
    <w:rsid w:val="007E2AB8"/>
    <w:rsid w:val="007E47E4"/>
    <w:rsid w:val="007E499E"/>
    <w:rsid w:val="007E49F0"/>
    <w:rsid w:val="007E5573"/>
    <w:rsid w:val="007E5E2E"/>
    <w:rsid w:val="007E64B2"/>
    <w:rsid w:val="007E7619"/>
    <w:rsid w:val="007F01FD"/>
    <w:rsid w:val="007F060A"/>
    <w:rsid w:val="007F0876"/>
    <w:rsid w:val="007F0883"/>
    <w:rsid w:val="007F0915"/>
    <w:rsid w:val="007F0DC0"/>
    <w:rsid w:val="007F127A"/>
    <w:rsid w:val="007F1541"/>
    <w:rsid w:val="007F1561"/>
    <w:rsid w:val="007F1968"/>
    <w:rsid w:val="007F1E0B"/>
    <w:rsid w:val="007F1EE5"/>
    <w:rsid w:val="007F217C"/>
    <w:rsid w:val="007F2407"/>
    <w:rsid w:val="007F270C"/>
    <w:rsid w:val="007F2AAD"/>
    <w:rsid w:val="007F309E"/>
    <w:rsid w:val="007F3675"/>
    <w:rsid w:val="007F367E"/>
    <w:rsid w:val="007F3C35"/>
    <w:rsid w:val="007F3F0B"/>
    <w:rsid w:val="007F4BED"/>
    <w:rsid w:val="007F5833"/>
    <w:rsid w:val="007F5963"/>
    <w:rsid w:val="007F716B"/>
    <w:rsid w:val="007F7310"/>
    <w:rsid w:val="007F76B3"/>
    <w:rsid w:val="007F7D7F"/>
    <w:rsid w:val="007F7ED7"/>
    <w:rsid w:val="008003A7"/>
    <w:rsid w:val="00801161"/>
    <w:rsid w:val="008012AE"/>
    <w:rsid w:val="0080177E"/>
    <w:rsid w:val="00801783"/>
    <w:rsid w:val="00801BDC"/>
    <w:rsid w:val="008025BB"/>
    <w:rsid w:val="008026A8"/>
    <w:rsid w:val="0080279C"/>
    <w:rsid w:val="00802DE6"/>
    <w:rsid w:val="00802F3D"/>
    <w:rsid w:val="0080360A"/>
    <w:rsid w:val="00803977"/>
    <w:rsid w:val="008039F8"/>
    <w:rsid w:val="008040E3"/>
    <w:rsid w:val="0080417B"/>
    <w:rsid w:val="0080429F"/>
    <w:rsid w:val="008043AF"/>
    <w:rsid w:val="00804F9C"/>
    <w:rsid w:val="008058C3"/>
    <w:rsid w:val="00806CDE"/>
    <w:rsid w:val="008078AC"/>
    <w:rsid w:val="008101CD"/>
    <w:rsid w:val="008109FB"/>
    <w:rsid w:val="00810AB0"/>
    <w:rsid w:val="008114AA"/>
    <w:rsid w:val="008117A5"/>
    <w:rsid w:val="00811AA8"/>
    <w:rsid w:val="0081250E"/>
    <w:rsid w:val="00812C14"/>
    <w:rsid w:val="0081358B"/>
    <w:rsid w:val="0081386A"/>
    <w:rsid w:val="008145D4"/>
    <w:rsid w:val="008146C1"/>
    <w:rsid w:val="008148F8"/>
    <w:rsid w:val="00814B38"/>
    <w:rsid w:val="00814FC4"/>
    <w:rsid w:val="00814FF4"/>
    <w:rsid w:val="0081500D"/>
    <w:rsid w:val="008172B6"/>
    <w:rsid w:val="00817B9C"/>
    <w:rsid w:val="00817C7E"/>
    <w:rsid w:val="0082031B"/>
    <w:rsid w:val="00820431"/>
    <w:rsid w:val="00820D98"/>
    <w:rsid w:val="00821312"/>
    <w:rsid w:val="008215FB"/>
    <w:rsid w:val="008216BD"/>
    <w:rsid w:val="00822537"/>
    <w:rsid w:val="00822813"/>
    <w:rsid w:val="00823F4E"/>
    <w:rsid w:val="00824A8E"/>
    <w:rsid w:val="0082503D"/>
    <w:rsid w:val="00830109"/>
    <w:rsid w:val="00830467"/>
    <w:rsid w:val="0083090E"/>
    <w:rsid w:val="00831069"/>
    <w:rsid w:val="00831377"/>
    <w:rsid w:val="008320AC"/>
    <w:rsid w:val="008320B1"/>
    <w:rsid w:val="00833138"/>
    <w:rsid w:val="00833CA9"/>
    <w:rsid w:val="00833E39"/>
    <w:rsid w:val="00834130"/>
    <w:rsid w:val="008348AD"/>
    <w:rsid w:val="00834A28"/>
    <w:rsid w:val="00834D54"/>
    <w:rsid w:val="00835431"/>
    <w:rsid w:val="00835A79"/>
    <w:rsid w:val="008365C1"/>
    <w:rsid w:val="00836605"/>
    <w:rsid w:val="00836621"/>
    <w:rsid w:val="008369A5"/>
    <w:rsid w:val="00836A4E"/>
    <w:rsid w:val="00837002"/>
    <w:rsid w:val="00841816"/>
    <w:rsid w:val="00841EBD"/>
    <w:rsid w:val="00841EED"/>
    <w:rsid w:val="008425CF"/>
    <w:rsid w:val="008426C6"/>
    <w:rsid w:val="00842758"/>
    <w:rsid w:val="00842810"/>
    <w:rsid w:val="008429D8"/>
    <w:rsid w:val="00842C8F"/>
    <w:rsid w:val="008434E7"/>
    <w:rsid w:val="00843FE4"/>
    <w:rsid w:val="008446C4"/>
    <w:rsid w:val="008449D2"/>
    <w:rsid w:val="008455EB"/>
    <w:rsid w:val="00846BC5"/>
    <w:rsid w:val="008472E4"/>
    <w:rsid w:val="00847A0D"/>
    <w:rsid w:val="00847B3F"/>
    <w:rsid w:val="0085052C"/>
    <w:rsid w:val="008512E8"/>
    <w:rsid w:val="008514C2"/>
    <w:rsid w:val="008514EB"/>
    <w:rsid w:val="0085179C"/>
    <w:rsid w:val="00851F43"/>
    <w:rsid w:val="00853EA1"/>
    <w:rsid w:val="00855123"/>
    <w:rsid w:val="00855432"/>
    <w:rsid w:val="00855A56"/>
    <w:rsid w:val="00855AAC"/>
    <w:rsid w:val="008568CF"/>
    <w:rsid w:val="00856D18"/>
    <w:rsid w:val="00856E15"/>
    <w:rsid w:val="00856EF4"/>
    <w:rsid w:val="00857653"/>
    <w:rsid w:val="00857E95"/>
    <w:rsid w:val="00860041"/>
    <w:rsid w:val="00860C10"/>
    <w:rsid w:val="0086116D"/>
    <w:rsid w:val="008611F2"/>
    <w:rsid w:val="00861703"/>
    <w:rsid w:val="00862736"/>
    <w:rsid w:val="00863756"/>
    <w:rsid w:val="00863962"/>
    <w:rsid w:val="0086398B"/>
    <w:rsid w:val="00863A4F"/>
    <w:rsid w:val="00863BFB"/>
    <w:rsid w:val="00863CF0"/>
    <w:rsid w:val="008646D3"/>
    <w:rsid w:val="008646DA"/>
    <w:rsid w:val="00865B45"/>
    <w:rsid w:val="00865C60"/>
    <w:rsid w:val="008665BB"/>
    <w:rsid w:val="00866FB7"/>
    <w:rsid w:val="008673B2"/>
    <w:rsid w:val="008679A7"/>
    <w:rsid w:val="00867F31"/>
    <w:rsid w:val="00870038"/>
    <w:rsid w:val="0087107D"/>
    <w:rsid w:val="00871377"/>
    <w:rsid w:val="00871E95"/>
    <w:rsid w:val="008725C3"/>
    <w:rsid w:val="00872836"/>
    <w:rsid w:val="00872A84"/>
    <w:rsid w:val="00872B61"/>
    <w:rsid w:val="00872ECD"/>
    <w:rsid w:val="00872F40"/>
    <w:rsid w:val="00873094"/>
    <w:rsid w:val="0087385E"/>
    <w:rsid w:val="008743B6"/>
    <w:rsid w:val="00874AEB"/>
    <w:rsid w:val="00875163"/>
    <w:rsid w:val="008751B4"/>
    <w:rsid w:val="00875950"/>
    <w:rsid w:val="00876826"/>
    <w:rsid w:val="00876D59"/>
    <w:rsid w:val="00876E15"/>
    <w:rsid w:val="00876F51"/>
    <w:rsid w:val="00877569"/>
    <w:rsid w:val="00877E2E"/>
    <w:rsid w:val="00880885"/>
    <w:rsid w:val="00880F61"/>
    <w:rsid w:val="00881C0E"/>
    <w:rsid w:val="00884364"/>
    <w:rsid w:val="00884ACA"/>
    <w:rsid w:val="008855E8"/>
    <w:rsid w:val="0088586B"/>
    <w:rsid w:val="00885B55"/>
    <w:rsid w:val="0088603F"/>
    <w:rsid w:val="0088642D"/>
    <w:rsid w:val="00886CAB"/>
    <w:rsid w:val="00886E43"/>
    <w:rsid w:val="00887326"/>
    <w:rsid w:val="00887C67"/>
    <w:rsid w:val="008902B4"/>
    <w:rsid w:val="00891CDF"/>
    <w:rsid w:val="00891DF8"/>
    <w:rsid w:val="00891E06"/>
    <w:rsid w:val="00891E7C"/>
    <w:rsid w:val="00892249"/>
    <w:rsid w:val="00892F2B"/>
    <w:rsid w:val="008939C2"/>
    <w:rsid w:val="0089444B"/>
    <w:rsid w:val="00894C70"/>
    <w:rsid w:val="008955AF"/>
    <w:rsid w:val="00895FB7"/>
    <w:rsid w:val="00896310"/>
    <w:rsid w:val="0089659D"/>
    <w:rsid w:val="008968E0"/>
    <w:rsid w:val="00896A66"/>
    <w:rsid w:val="00896D84"/>
    <w:rsid w:val="00896ECD"/>
    <w:rsid w:val="0089799C"/>
    <w:rsid w:val="008A08CE"/>
    <w:rsid w:val="008A0CC0"/>
    <w:rsid w:val="008A0F22"/>
    <w:rsid w:val="008A10F2"/>
    <w:rsid w:val="008A1128"/>
    <w:rsid w:val="008A1ACD"/>
    <w:rsid w:val="008A2123"/>
    <w:rsid w:val="008A217F"/>
    <w:rsid w:val="008A250D"/>
    <w:rsid w:val="008A26E2"/>
    <w:rsid w:val="008A2707"/>
    <w:rsid w:val="008A29DF"/>
    <w:rsid w:val="008A3670"/>
    <w:rsid w:val="008A36FB"/>
    <w:rsid w:val="008A46B1"/>
    <w:rsid w:val="008A49F4"/>
    <w:rsid w:val="008A4FC1"/>
    <w:rsid w:val="008A5324"/>
    <w:rsid w:val="008A5BE8"/>
    <w:rsid w:val="008A60C7"/>
    <w:rsid w:val="008A6371"/>
    <w:rsid w:val="008A69FE"/>
    <w:rsid w:val="008A73B1"/>
    <w:rsid w:val="008A73BE"/>
    <w:rsid w:val="008A74E6"/>
    <w:rsid w:val="008A7A4B"/>
    <w:rsid w:val="008B0277"/>
    <w:rsid w:val="008B02F6"/>
    <w:rsid w:val="008B0555"/>
    <w:rsid w:val="008B0A31"/>
    <w:rsid w:val="008B15F2"/>
    <w:rsid w:val="008B18EB"/>
    <w:rsid w:val="008B1CAD"/>
    <w:rsid w:val="008B2861"/>
    <w:rsid w:val="008B29C9"/>
    <w:rsid w:val="008B2C7E"/>
    <w:rsid w:val="008B3221"/>
    <w:rsid w:val="008B3AB5"/>
    <w:rsid w:val="008B3D2F"/>
    <w:rsid w:val="008B5560"/>
    <w:rsid w:val="008B5FEE"/>
    <w:rsid w:val="008B62E7"/>
    <w:rsid w:val="008B63FB"/>
    <w:rsid w:val="008B6466"/>
    <w:rsid w:val="008B6598"/>
    <w:rsid w:val="008B677F"/>
    <w:rsid w:val="008B6AEB"/>
    <w:rsid w:val="008B7601"/>
    <w:rsid w:val="008C076B"/>
    <w:rsid w:val="008C0991"/>
    <w:rsid w:val="008C0DFA"/>
    <w:rsid w:val="008C1048"/>
    <w:rsid w:val="008C1A7F"/>
    <w:rsid w:val="008C1DD0"/>
    <w:rsid w:val="008C1DD6"/>
    <w:rsid w:val="008C2A3A"/>
    <w:rsid w:val="008C2B28"/>
    <w:rsid w:val="008C2CA7"/>
    <w:rsid w:val="008C2CD2"/>
    <w:rsid w:val="008C2D29"/>
    <w:rsid w:val="008C381A"/>
    <w:rsid w:val="008C38E8"/>
    <w:rsid w:val="008C3F66"/>
    <w:rsid w:val="008C4C00"/>
    <w:rsid w:val="008C4F38"/>
    <w:rsid w:val="008C5D44"/>
    <w:rsid w:val="008C5FC5"/>
    <w:rsid w:val="008C6426"/>
    <w:rsid w:val="008C6955"/>
    <w:rsid w:val="008C7A0E"/>
    <w:rsid w:val="008C7E57"/>
    <w:rsid w:val="008D0406"/>
    <w:rsid w:val="008D0F2F"/>
    <w:rsid w:val="008D12DA"/>
    <w:rsid w:val="008D1D19"/>
    <w:rsid w:val="008D2A8D"/>
    <w:rsid w:val="008D2B39"/>
    <w:rsid w:val="008D2E0F"/>
    <w:rsid w:val="008D3046"/>
    <w:rsid w:val="008D329E"/>
    <w:rsid w:val="008D3747"/>
    <w:rsid w:val="008D3C81"/>
    <w:rsid w:val="008D4473"/>
    <w:rsid w:val="008D448B"/>
    <w:rsid w:val="008D4D21"/>
    <w:rsid w:val="008D6364"/>
    <w:rsid w:val="008D64B3"/>
    <w:rsid w:val="008D6627"/>
    <w:rsid w:val="008D6D7D"/>
    <w:rsid w:val="008D6E3B"/>
    <w:rsid w:val="008D6E3E"/>
    <w:rsid w:val="008D7A8B"/>
    <w:rsid w:val="008D7E55"/>
    <w:rsid w:val="008E060F"/>
    <w:rsid w:val="008E08F4"/>
    <w:rsid w:val="008E1054"/>
    <w:rsid w:val="008E1B4D"/>
    <w:rsid w:val="008E223B"/>
    <w:rsid w:val="008E2CF1"/>
    <w:rsid w:val="008E3335"/>
    <w:rsid w:val="008E3F3D"/>
    <w:rsid w:val="008E407A"/>
    <w:rsid w:val="008E43CE"/>
    <w:rsid w:val="008E4E95"/>
    <w:rsid w:val="008E4EC3"/>
    <w:rsid w:val="008E514E"/>
    <w:rsid w:val="008E597B"/>
    <w:rsid w:val="008E5A9E"/>
    <w:rsid w:val="008E635F"/>
    <w:rsid w:val="008E6892"/>
    <w:rsid w:val="008E697A"/>
    <w:rsid w:val="008E70AB"/>
    <w:rsid w:val="008E71EE"/>
    <w:rsid w:val="008E741D"/>
    <w:rsid w:val="008E77F1"/>
    <w:rsid w:val="008E7A3A"/>
    <w:rsid w:val="008E7AAC"/>
    <w:rsid w:val="008E7B8B"/>
    <w:rsid w:val="008E7C1B"/>
    <w:rsid w:val="008F02A0"/>
    <w:rsid w:val="008F0537"/>
    <w:rsid w:val="008F089D"/>
    <w:rsid w:val="008F0F21"/>
    <w:rsid w:val="008F10DD"/>
    <w:rsid w:val="008F14CE"/>
    <w:rsid w:val="008F1D35"/>
    <w:rsid w:val="008F2451"/>
    <w:rsid w:val="008F276B"/>
    <w:rsid w:val="008F28B6"/>
    <w:rsid w:val="008F2A70"/>
    <w:rsid w:val="008F3232"/>
    <w:rsid w:val="008F3847"/>
    <w:rsid w:val="008F3CCB"/>
    <w:rsid w:val="008F41A3"/>
    <w:rsid w:val="008F4578"/>
    <w:rsid w:val="008F4636"/>
    <w:rsid w:val="008F47B4"/>
    <w:rsid w:val="008F4973"/>
    <w:rsid w:val="008F4EA5"/>
    <w:rsid w:val="008F5EC1"/>
    <w:rsid w:val="008F6348"/>
    <w:rsid w:val="008F6784"/>
    <w:rsid w:val="008F6C92"/>
    <w:rsid w:val="008F7022"/>
    <w:rsid w:val="008F7186"/>
    <w:rsid w:val="008F7295"/>
    <w:rsid w:val="0090039F"/>
    <w:rsid w:val="00900B9F"/>
    <w:rsid w:val="009032F5"/>
    <w:rsid w:val="0090374D"/>
    <w:rsid w:val="00903F0F"/>
    <w:rsid w:val="00904797"/>
    <w:rsid w:val="00905CCD"/>
    <w:rsid w:val="009063AD"/>
    <w:rsid w:val="00906F9D"/>
    <w:rsid w:val="00907007"/>
    <w:rsid w:val="00907226"/>
    <w:rsid w:val="009072CC"/>
    <w:rsid w:val="00910AEE"/>
    <w:rsid w:val="00911330"/>
    <w:rsid w:val="009113D3"/>
    <w:rsid w:val="00911B82"/>
    <w:rsid w:val="00911D23"/>
    <w:rsid w:val="00911DF8"/>
    <w:rsid w:val="00912983"/>
    <w:rsid w:val="00912A19"/>
    <w:rsid w:val="00914CA8"/>
    <w:rsid w:val="00914ED5"/>
    <w:rsid w:val="00914FA6"/>
    <w:rsid w:val="00915391"/>
    <w:rsid w:val="00915B25"/>
    <w:rsid w:val="00915BA3"/>
    <w:rsid w:val="00915EFF"/>
    <w:rsid w:val="0091611A"/>
    <w:rsid w:val="00916988"/>
    <w:rsid w:val="00916B44"/>
    <w:rsid w:val="00916FDF"/>
    <w:rsid w:val="00917ADD"/>
    <w:rsid w:val="00917DC6"/>
    <w:rsid w:val="009200B5"/>
    <w:rsid w:val="009204A4"/>
    <w:rsid w:val="009207F0"/>
    <w:rsid w:val="009216FB"/>
    <w:rsid w:val="0092322A"/>
    <w:rsid w:val="00923D2D"/>
    <w:rsid w:val="00924553"/>
    <w:rsid w:val="009245E1"/>
    <w:rsid w:val="00924C8B"/>
    <w:rsid w:val="009254A1"/>
    <w:rsid w:val="00925558"/>
    <w:rsid w:val="00925B0F"/>
    <w:rsid w:val="00926061"/>
    <w:rsid w:val="009261C8"/>
    <w:rsid w:val="0092704C"/>
    <w:rsid w:val="009273F4"/>
    <w:rsid w:val="009278E4"/>
    <w:rsid w:val="00927BE6"/>
    <w:rsid w:val="0093038E"/>
    <w:rsid w:val="009308EE"/>
    <w:rsid w:val="00930C80"/>
    <w:rsid w:val="00930FA7"/>
    <w:rsid w:val="0093118E"/>
    <w:rsid w:val="0093178A"/>
    <w:rsid w:val="00931D28"/>
    <w:rsid w:val="00932220"/>
    <w:rsid w:val="009332B9"/>
    <w:rsid w:val="00933404"/>
    <w:rsid w:val="00933739"/>
    <w:rsid w:val="00933BBF"/>
    <w:rsid w:val="00933C02"/>
    <w:rsid w:val="009341C8"/>
    <w:rsid w:val="00934802"/>
    <w:rsid w:val="009354B0"/>
    <w:rsid w:val="0093561A"/>
    <w:rsid w:val="00935688"/>
    <w:rsid w:val="009358F7"/>
    <w:rsid w:val="0093599F"/>
    <w:rsid w:val="00936305"/>
    <w:rsid w:val="00936775"/>
    <w:rsid w:val="009368C9"/>
    <w:rsid w:val="0093778F"/>
    <w:rsid w:val="009379C0"/>
    <w:rsid w:val="00937A11"/>
    <w:rsid w:val="00937BAD"/>
    <w:rsid w:val="0094040D"/>
    <w:rsid w:val="00940925"/>
    <w:rsid w:val="009409DB"/>
    <w:rsid w:val="00940AC1"/>
    <w:rsid w:val="00940D99"/>
    <w:rsid w:val="00941AF7"/>
    <w:rsid w:val="00941CDA"/>
    <w:rsid w:val="009424C4"/>
    <w:rsid w:val="009424EC"/>
    <w:rsid w:val="00942794"/>
    <w:rsid w:val="00942E47"/>
    <w:rsid w:val="00942E65"/>
    <w:rsid w:val="009433D1"/>
    <w:rsid w:val="00943483"/>
    <w:rsid w:val="009436C8"/>
    <w:rsid w:val="009439B1"/>
    <w:rsid w:val="0094424E"/>
    <w:rsid w:val="00944DCF"/>
    <w:rsid w:val="00944DF9"/>
    <w:rsid w:val="00945652"/>
    <w:rsid w:val="00945D04"/>
    <w:rsid w:val="00945D20"/>
    <w:rsid w:val="00946478"/>
    <w:rsid w:val="00947ED0"/>
    <w:rsid w:val="0095029B"/>
    <w:rsid w:val="00950548"/>
    <w:rsid w:val="00950FC7"/>
    <w:rsid w:val="009511D5"/>
    <w:rsid w:val="009511EF"/>
    <w:rsid w:val="009514C8"/>
    <w:rsid w:val="009514CB"/>
    <w:rsid w:val="00951840"/>
    <w:rsid w:val="009519CE"/>
    <w:rsid w:val="009528AC"/>
    <w:rsid w:val="009528E8"/>
    <w:rsid w:val="009533CD"/>
    <w:rsid w:val="0095377E"/>
    <w:rsid w:val="00953DE1"/>
    <w:rsid w:val="00953F19"/>
    <w:rsid w:val="00955648"/>
    <w:rsid w:val="0095568D"/>
    <w:rsid w:val="0095577D"/>
    <w:rsid w:val="00955919"/>
    <w:rsid w:val="00955AB5"/>
    <w:rsid w:val="00955C4C"/>
    <w:rsid w:val="00956774"/>
    <w:rsid w:val="009572CA"/>
    <w:rsid w:val="00957418"/>
    <w:rsid w:val="009576FC"/>
    <w:rsid w:val="00957B52"/>
    <w:rsid w:val="00957D0B"/>
    <w:rsid w:val="00960794"/>
    <w:rsid w:val="00960E33"/>
    <w:rsid w:val="0096108B"/>
    <w:rsid w:val="00961186"/>
    <w:rsid w:val="009612DE"/>
    <w:rsid w:val="00961308"/>
    <w:rsid w:val="00962173"/>
    <w:rsid w:val="0096280B"/>
    <w:rsid w:val="009629B9"/>
    <w:rsid w:val="009634AF"/>
    <w:rsid w:val="00963506"/>
    <w:rsid w:val="009637F0"/>
    <w:rsid w:val="00963990"/>
    <w:rsid w:val="00963BE7"/>
    <w:rsid w:val="009641DD"/>
    <w:rsid w:val="0096466C"/>
    <w:rsid w:val="00965438"/>
    <w:rsid w:val="00965511"/>
    <w:rsid w:val="00966173"/>
    <w:rsid w:val="00966389"/>
    <w:rsid w:val="00966FB8"/>
    <w:rsid w:val="009676BD"/>
    <w:rsid w:val="00967B6B"/>
    <w:rsid w:val="00967CE0"/>
    <w:rsid w:val="00970993"/>
    <w:rsid w:val="009710F4"/>
    <w:rsid w:val="00971423"/>
    <w:rsid w:val="00971AF3"/>
    <w:rsid w:val="00972952"/>
    <w:rsid w:val="00972A47"/>
    <w:rsid w:val="00972ACF"/>
    <w:rsid w:val="00972D23"/>
    <w:rsid w:val="009730A8"/>
    <w:rsid w:val="00973466"/>
    <w:rsid w:val="00973E0B"/>
    <w:rsid w:val="009756AB"/>
    <w:rsid w:val="009761E3"/>
    <w:rsid w:val="00976212"/>
    <w:rsid w:val="00976935"/>
    <w:rsid w:val="00976B34"/>
    <w:rsid w:val="00976D4D"/>
    <w:rsid w:val="00976FED"/>
    <w:rsid w:val="0097711C"/>
    <w:rsid w:val="00977C40"/>
    <w:rsid w:val="00980287"/>
    <w:rsid w:val="00980310"/>
    <w:rsid w:val="00980808"/>
    <w:rsid w:val="00982008"/>
    <w:rsid w:val="00982114"/>
    <w:rsid w:val="0098228F"/>
    <w:rsid w:val="009822EE"/>
    <w:rsid w:val="0098294B"/>
    <w:rsid w:val="009829A7"/>
    <w:rsid w:val="00982DF4"/>
    <w:rsid w:val="00984555"/>
    <w:rsid w:val="009854FD"/>
    <w:rsid w:val="00986283"/>
    <w:rsid w:val="009863C7"/>
    <w:rsid w:val="00986CE2"/>
    <w:rsid w:val="00986D6C"/>
    <w:rsid w:val="00986F37"/>
    <w:rsid w:val="00987008"/>
    <w:rsid w:val="0098732A"/>
    <w:rsid w:val="0099040A"/>
    <w:rsid w:val="00991513"/>
    <w:rsid w:val="0099177F"/>
    <w:rsid w:val="00992799"/>
    <w:rsid w:val="009932C6"/>
    <w:rsid w:val="009933C8"/>
    <w:rsid w:val="0099370C"/>
    <w:rsid w:val="0099378A"/>
    <w:rsid w:val="0099391C"/>
    <w:rsid w:val="00993E3C"/>
    <w:rsid w:val="009944B3"/>
    <w:rsid w:val="00994B48"/>
    <w:rsid w:val="00994FAD"/>
    <w:rsid w:val="009955AF"/>
    <w:rsid w:val="00995F99"/>
    <w:rsid w:val="0099605D"/>
    <w:rsid w:val="00996A0D"/>
    <w:rsid w:val="00996D4E"/>
    <w:rsid w:val="009A07F0"/>
    <w:rsid w:val="009A0C2E"/>
    <w:rsid w:val="009A0EF9"/>
    <w:rsid w:val="009A1188"/>
    <w:rsid w:val="009A1497"/>
    <w:rsid w:val="009A1504"/>
    <w:rsid w:val="009A1E38"/>
    <w:rsid w:val="009A1FA3"/>
    <w:rsid w:val="009A35F3"/>
    <w:rsid w:val="009A4173"/>
    <w:rsid w:val="009A42AC"/>
    <w:rsid w:val="009A495F"/>
    <w:rsid w:val="009A4EAE"/>
    <w:rsid w:val="009A4EBB"/>
    <w:rsid w:val="009A507C"/>
    <w:rsid w:val="009A58DA"/>
    <w:rsid w:val="009A59A3"/>
    <w:rsid w:val="009A76C4"/>
    <w:rsid w:val="009A7FAF"/>
    <w:rsid w:val="009B014D"/>
    <w:rsid w:val="009B0366"/>
    <w:rsid w:val="009B05A1"/>
    <w:rsid w:val="009B073E"/>
    <w:rsid w:val="009B0986"/>
    <w:rsid w:val="009B0D69"/>
    <w:rsid w:val="009B10FF"/>
    <w:rsid w:val="009B140B"/>
    <w:rsid w:val="009B15B8"/>
    <w:rsid w:val="009B164E"/>
    <w:rsid w:val="009B16FD"/>
    <w:rsid w:val="009B1847"/>
    <w:rsid w:val="009B2001"/>
    <w:rsid w:val="009B253B"/>
    <w:rsid w:val="009B3179"/>
    <w:rsid w:val="009B383F"/>
    <w:rsid w:val="009B39BB"/>
    <w:rsid w:val="009B3F79"/>
    <w:rsid w:val="009B4085"/>
    <w:rsid w:val="009B4257"/>
    <w:rsid w:val="009B548A"/>
    <w:rsid w:val="009B556B"/>
    <w:rsid w:val="009B55C9"/>
    <w:rsid w:val="009B58B2"/>
    <w:rsid w:val="009B61B5"/>
    <w:rsid w:val="009B67CE"/>
    <w:rsid w:val="009B69A4"/>
    <w:rsid w:val="009B72FB"/>
    <w:rsid w:val="009B764B"/>
    <w:rsid w:val="009B7EC4"/>
    <w:rsid w:val="009B7ED9"/>
    <w:rsid w:val="009C00D2"/>
    <w:rsid w:val="009C03A1"/>
    <w:rsid w:val="009C0AC7"/>
    <w:rsid w:val="009C0B07"/>
    <w:rsid w:val="009C0B2F"/>
    <w:rsid w:val="009C0B5D"/>
    <w:rsid w:val="009C0C80"/>
    <w:rsid w:val="009C1A96"/>
    <w:rsid w:val="009C1EFB"/>
    <w:rsid w:val="009C20B7"/>
    <w:rsid w:val="009C2AA6"/>
    <w:rsid w:val="009C2B1B"/>
    <w:rsid w:val="009C2B79"/>
    <w:rsid w:val="009C3809"/>
    <w:rsid w:val="009C3960"/>
    <w:rsid w:val="009C3A7D"/>
    <w:rsid w:val="009C4A7E"/>
    <w:rsid w:val="009C4F80"/>
    <w:rsid w:val="009C5812"/>
    <w:rsid w:val="009C6678"/>
    <w:rsid w:val="009C6740"/>
    <w:rsid w:val="009C719D"/>
    <w:rsid w:val="009D031E"/>
    <w:rsid w:val="009D0680"/>
    <w:rsid w:val="009D0706"/>
    <w:rsid w:val="009D0906"/>
    <w:rsid w:val="009D099D"/>
    <w:rsid w:val="009D0BE1"/>
    <w:rsid w:val="009D0CCC"/>
    <w:rsid w:val="009D0F73"/>
    <w:rsid w:val="009D1248"/>
    <w:rsid w:val="009D1CCB"/>
    <w:rsid w:val="009D1E0F"/>
    <w:rsid w:val="009D25C1"/>
    <w:rsid w:val="009D3398"/>
    <w:rsid w:val="009D36DE"/>
    <w:rsid w:val="009D37A3"/>
    <w:rsid w:val="009D39DE"/>
    <w:rsid w:val="009D533F"/>
    <w:rsid w:val="009D612A"/>
    <w:rsid w:val="009D61CC"/>
    <w:rsid w:val="009D6EA9"/>
    <w:rsid w:val="009D7C75"/>
    <w:rsid w:val="009D7CE5"/>
    <w:rsid w:val="009D7F62"/>
    <w:rsid w:val="009E0202"/>
    <w:rsid w:val="009E0872"/>
    <w:rsid w:val="009E0DB8"/>
    <w:rsid w:val="009E1C16"/>
    <w:rsid w:val="009E1D76"/>
    <w:rsid w:val="009E32BA"/>
    <w:rsid w:val="009E44F6"/>
    <w:rsid w:val="009E45A8"/>
    <w:rsid w:val="009E47B4"/>
    <w:rsid w:val="009E5B53"/>
    <w:rsid w:val="009E5CDC"/>
    <w:rsid w:val="009E6871"/>
    <w:rsid w:val="009E7AF9"/>
    <w:rsid w:val="009F00A5"/>
    <w:rsid w:val="009F0BA0"/>
    <w:rsid w:val="009F143D"/>
    <w:rsid w:val="009F1B7A"/>
    <w:rsid w:val="009F2116"/>
    <w:rsid w:val="009F233D"/>
    <w:rsid w:val="009F38A8"/>
    <w:rsid w:val="009F448D"/>
    <w:rsid w:val="009F449F"/>
    <w:rsid w:val="009F53E9"/>
    <w:rsid w:val="009F576F"/>
    <w:rsid w:val="009F582A"/>
    <w:rsid w:val="009F5A0A"/>
    <w:rsid w:val="009F5DA1"/>
    <w:rsid w:val="009F5F43"/>
    <w:rsid w:val="009F6666"/>
    <w:rsid w:val="009F67AF"/>
    <w:rsid w:val="009F6A44"/>
    <w:rsid w:val="009F6BAF"/>
    <w:rsid w:val="009F6BD3"/>
    <w:rsid w:val="009F72F3"/>
    <w:rsid w:val="009F775F"/>
    <w:rsid w:val="009F7E41"/>
    <w:rsid w:val="00A000DA"/>
    <w:rsid w:val="00A00864"/>
    <w:rsid w:val="00A00C22"/>
    <w:rsid w:val="00A010F9"/>
    <w:rsid w:val="00A011DE"/>
    <w:rsid w:val="00A016B6"/>
    <w:rsid w:val="00A016C5"/>
    <w:rsid w:val="00A02064"/>
    <w:rsid w:val="00A020B0"/>
    <w:rsid w:val="00A02A6F"/>
    <w:rsid w:val="00A02CA5"/>
    <w:rsid w:val="00A02D0F"/>
    <w:rsid w:val="00A045F9"/>
    <w:rsid w:val="00A04AD7"/>
    <w:rsid w:val="00A04D2E"/>
    <w:rsid w:val="00A04F25"/>
    <w:rsid w:val="00A050AA"/>
    <w:rsid w:val="00A052C5"/>
    <w:rsid w:val="00A0544F"/>
    <w:rsid w:val="00A05CDC"/>
    <w:rsid w:val="00A069C6"/>
    <w:rsid w:val="00A074BB"/>
    <w:rsid w:val="00A07CCA"/>
    <w:rsid w:val="00A10D5F"/>
    <w:rsid w:val="00A11CF7"/>
    <w:rsid w:val="00A11D7B"/>
    <w:rsid w:val="00A1256B"/>
    <w:rsid w:val="00A12B6E"/>
    <w:rsid w:val="00A12DA9"/>
    <w:rsid w:val="00A12E5E"/>
    <w:rsid w:val="00A13815"/>
    <w:rsid w:val="00A13F2E"/>
    <w:rsid w:val="00A1438B"/>
    <w:rsid w:val="00A1486C"/>
    <w:rsid w:val="00A15305"/>
    <w:rsid w:val="00A153B3"/>
    <w:rsid w:val="00A15945"/>
    <w:rsid w:val="00A160F8"/>
    <w:rsid w:val="00A16B58"/>
    <w:rsid w:val="00A1735A"/>
    <w:rsid w:val="00A17977"/>
    <w:rsid w:val="00A20BAB"/>
    <w:rsid w:val="00A21510"/>
    <w:rsid w:val="00A21738"/>
    <w:rsid w:val="00A21747"/>
    <w:rsid w:val="00A22266"/>
    <w:rsid w:val="00A22498"/>
    <w:rsid w:val="00A225E7"/>
    <w:rsid w:val="00A22C20"/>
    <w:rsid w:val="00A233FC"/>
    <w:rsid w:val="00A2389D"/>
    <w:rsid w:val="00A23917"/>
    <w:rsid w:val="00A23DC7"/>
    <w:rsid w:val="00A24939"/>
    <w:rsid w:val="00A24A17"/>
    <w:rsid w:val="00A25105"/>
    <w:rsid w:val="00A2563C"/>
    <w:rsid w:val="00A25926"/>
    <w:rsid w:val="00A26083"/>
    <w:rsid w:val="00A2642E"/>
    <w:rsid w:val="00A26524"/>
    <w:rsid w:val="00A26B51"/>
    <w:rsid w:val="00A26EF4"/>
    <w:rsid w:val="00A27C4B"/>
    <w:rsid w:val="00A27F1B"/>
    <w:rsid w:val="00A27F75"/>
    <w:rsid w:val="00A30013"/>
    <w:rsid w:val="00A302A5"/>
    <w:rsid w:val="00A303E5"/>
    <w:rsid w:val="00A3087D"/>
    <w:rsid w:val="00A308CF"/>
    <w:rsid w:val="00A309A9"/>
    <w:rsid w:val="00A30CAC"/>
    <w:rsid w:val="00A30E92"/>
    <w:rsid w:val="00A30F8F"/>
    <w:rsid w:val="00A31609"/>
    <w:rsid w:val="00A33D3E"/>
    <w:rsid w:val="00A34A8B"/>
    <w:rsid w:val="00A3510B"/>
    <w:rsid w:val="00A374AC"/>
    <w:rsid w:val="00A37B37"/>
    <w:rsid w:val="00A37F20"/>
    <w:rsid w:val="00A409CC"/>
    <w:rsid w:val="00A40D36"/>
    <w:rsid w:val="00A41092"/>
    <w:rsid w:val="00A410E1"/>
    <w:rsid w:val="00A41829"/>
    <w:rsid w:val="00A42D8C"/>
    <w:rsid w:val="00A43422"/>
    <w:rsid w:val="00A434E1"/>
    <w:rsid w:val="00A4439F"/>
    <w:rsid w:val="00A445D8"/>
    <w:rsid w:val="00A445E6"/>
    <w:rsid w:val="00A462CA"/>
    <w:rsid w:val="00A463E3"/>
    <w:rsid w:val="00A464DC"/>
    <w:rsid w:val="00A46AB6"/>
    <w:rsid w:val="00A46D2E"/>
    <w:rsid w:val="00A47EC2"/>
    <w:rsid w:val="00A502CC"/>
    <w:rsid w:val="00A502F8"/>
    <w:rsid w:val="00A504F8"/>
    <w:rsid w:val="00A50511"/>
    <w:rsid w:val="00A5054D"/>
    <w:rsid w:val="00A507BE"/>
    <w:rsid w:val="00A51158"/>
    <w:rsid w:val="00A513CD"/>
    <w:rsid w:val="00A51BF3"/>
    <w:rsid w:val="00A53C55"/>
    <w:rsid w:val="00A54174"/>
    <w:rsid w:val="00A54E7D"/>
    <w:rsid w:val="00A54FF5"/>
    <w:rsid w:val="00A5582F"/>
    <w:rsid w:val="00A55C65"/>
    <w:rsid w:val="00A564D4"/>
    <w:rsid w:val="00A56AE9"/>
    <w:rsid w:val="00A57597"/>
    <w:rsid w:val="00A57867"/>
    <w:rsid w:val="00A57962"/>
    <w:rsid w:val="00A57C4A"/>
    <w:rsid w:val="00A604EB"/>
    <w:rsid w:val="00A61287"/>
    <w:rsid w:val="00A6196D"/>
    <w:rsid w:val="00A61C3B"/>
    <w:rsid w:val="00A61C69"/>
    <w:rsid w:val="00A61E10"/>
    <w:rsid w:val="00A62128"/>
    <w:rsid w:val="00A62841"/>
    <w:rsid w:val="00A63700"/>
    <w:rsid w:val="00A637DE"/>
    <w:rsid w:val="00A63C71"/>
    <w:rsid w:val="00A652ED"/>
    <w:rsid w:val="00A6555C"/>
    <w:rsid w:val="00A6596B"/>
    <w:rsid w:val="00A65A45"/>
    <w:rsid w:val="00A65A69"/>
    <w:rsid w:val="00A6652B"/>
    <w:rsid w:val="00A67298"/>
    <w:rsid w:val="00A673F1"/>
    <w:rsid w:val="00A675AB"/>
    <w:rsid w:val="00A67A60"/>
    <w:rsid w:val="00A67E5D"/>
    <w:rsid w:val="00A67EFA"/>
    <w:rsid w:val="00A712C2"/>
    <w:rsid w:val="00A71D57"/>
    <w:rsid w:val="00A72557"/>
    <w:rsid w:val="00A72E23"/>
    <w:rsid w:val="00A73510"/>
    <w:rsid w:val="00A73BCC"/>
    <w:rsid w:val="00A73C59"/>
    <w:rsid w:val="00A7475D"/>
    <w:rsid w:val="00A749B2"/>
    <w:rsid w:val="00A74C6B"/>
    <w:rsid w:val="00A755A0"/>
    <w:rsid w:val="00A75805"/>
    <w:rsid w:val="00A75A6D"/>
    <w:rsid w:val="00A75B12"/>
    <w:rsid w:val="00A75CFC"/>
    <w:rsid w:val="00A761EB"/>
    <w:rsid w:val="00A764E5"/>
    <w:rsid w:val="00A77055"/>
    <w:rsid w:val="00A81BC6"/>
    <w:rsid w:val="00A82097"/>
    <w:rsid w:val="00A82284"/>
    <w:rsid w:val="00A82334"/>
    <w:rsid w:val="00A829DA"/>
    <w:rsid w:val="00A82CD1"/>
    <w:rsid w:val="00A83103"/>
    <w:rsid w:val="00A8322A"/>
    <w:rsid w:val="00A83400"/>
    <w:rsid w:val="00A837F6"/>
    <w:rsid w:val="00A83B9C"/>
    <w:rsid w:val="00A84022"/>
    <w:rsid w:val="00A84070"/>
    <w:rsid w:val="00A8491C"/>
    <w:rsid w:val="00A84B7C"/>
    <w:rsid w:val="00A8530B"/>
    <w:rsid w:val="00A853D1"/>
    <w:rsid w:val="00A858C7"/>
    <w:rsid w:val="00A862E3"/>
    <w:rsid w:val="00A8646B"/>
    <w:rsid w:val="00A879C1"/>
    <w:rsid w:val="00A87A85"/>
    <w:rsid w:val="00A903E4"/>
    <w:rsid w:val="00A90EBC"/>
    <w:rsid w:val="00A9130A"/>
    <w:rsid w:val="00A91390"/>
    <w:rsid w:val="00A925B8"/>
    <w:rsid w:val="00A932D9"/>
    <w:rsid w:val="00A9421C"/>
    <w:rsid w:val="00A9479B"/>
    <w:rsid w:val="00A9482A"/>
    <w:rsid w:val="00A9528C"/>
    <w:rsid w:val="00A95494"/>
    <w:rsid w:val="00A95A4F"/>
    <w:rsid w:val="00A95E39"/>
    <w:rsid w:val="00A95F68"/>
    <w:rsid w:val="00A96467"/>
    <w:rsid w:val="00A96701"/>
    <w:rsid w:val="00A96EAC"/>
    <w:rsid w:val="00A972B6"/>
    <w:rsid w:val="00A97455"/>
    <w:rsid w:val="00A97597"/>
    <w:rsid w:val="00A97A98"/>
    <w:rsid w:val="00A97D07"/>
    <w:rsid w:val="00A97E7E"/>
    <w:rsid w:val="00AA0068"/>
    <w:rsid w:val="00AA040E"/>
    <w:rsid w:val="00AA046E"/>
    <w:rsid w:val="00AA0641"/>
    <w:rsid w:val="00AA0A0C"/>
    <w:rsid w:val="00AA0A7C"/>
    <w:rsid w:val="00AA1139"/>
    <w:rsid w:val="00AA165A"/>
    <w:rsid w:val="00AA1905"/>
    <w:rsid w:val="00AA1DF1"/>
    <w:rsid w:val="00AA29E5"/>
    <w:rsid w:val="00AA32B0"/>
    <w:rsid w:val="00AA37F7"/>
    <w:rsid w:val="00AA3DEB"/>
    <w:rsid w:val="00AA43CC"/>
    <w:rsid w:val="00AA4569"/>
    <w:rsid w:val="00AA48CC"/>
    <w:rsid w:val="00AA49D1"/>
    <w:rsid w:val="00AA4F0D"/>
    <w:rsid w:val="00AA57FB"/>
    <w:rsid w:val="00AA58A9"/>
    <w:rsid w:val="00AA65AD"/>
    <w:rsid w:val="00AA662D"/>
    <w:rsid w:val="00AA6BC0"/>
    <w:rsid w:val="00AA6E2A"/>
    <w:rsid w:val="00AA7192"/>
    <w:rsid w:val="00AA784F"/>
    <w:rsid w:val="00AA78AA"/>
    <w:rsid w:val="00AA7DD0"/>
    <w:rsid w:val="00AB07FF"/>
    <w:rsid w:val="00AB0F3F"/>
    <w:rsid w:val="00AB17AB"/>
    <w:rsid w:val="00AB18E6"/>
    <w:rsid w:val="00AB18F1"/>
    <w:rsid w:val="00AB1AB2"/>
    <w:rsid w:val="00AB20ED"/>
    <w:rsid w:val="00AB28C1"/>
    <w:rsid w:val="00AB29F2"/>
    <w:rsid w:val="00AB2AF0"/>
    <w:rsid w:val="00AB2F76"/>
    <w:rsid w:val="00AB33D4"/>
    <w:rsid w:val="00AB3C97"/>
    <w:rsid w:val="00AB476E"/>
    <w:rsid w:val="00AB68CA"/>
    <w:rsid w:val="00AB762D"/>
    <w:rsid w:val="00AC0FA0"/>
    <w:rsid w:val="00AC1564"/>
    <w:rsid w:val="00AC1912"/>
    <w:rsid w:val="00AC1A48"/>
    <w:rsid w:val="00AC1A5E"/>
    <w:rsid w:val="00AC1EBA"/>
    <w:rsid w:val="00AC283A"/>
    <w:rsid w:val="00AC37C5"/>
    <w:rsid w:val="00AC3D45"/>
    <w:rsid w:val="00AC42A7"/>
    <w:rsid w:val="00AC431C"/>
    <w:rsid w:val="00AC45F5"/>
    <w:rsid w:val="00AC4C35"/>
    <w:rsid w:val="00AC4DDB"/>
    <w:rsid w:val="00AC6691"/>
    <w:rsid w:val="00AC6715"/>
    <w:rsid w:val="00AC7819"/>
    <w:rsid w:val="00AD033B"/>
    <w:rsid w:val="00AD03DC"/>
    <w:rsid w:val="00AD1132"/>
    <w:rsid w:val="00AD124D"/>
    <w:rsid w:val="00AD168A"/>
    <w:rsid w:val="00AD24D5"/>
    <w:rsid w:val="00AD2543"/>
    <w:rsid w:val="00AD2ADD"/>
    <w:rsid w:val="00AD39EF"/>
    <w:rsid w:val="00AD3A6A"/>
    <w:rsid w:val="00AD3BB2"/>
    <w:rsid w:val="00AD3D60"/>
    <w:rsid w:val="00AD4237"/>
    <w:rsid w:val="00AD4ED9"/>
    <w:rsid w:val="00AD6593"/>
    <w:rsid w:val="00AD69CE"/>
    <w:rsid w:val="00AD7543"/>
    <w:rsid w:val="00AD7993"/>
    <w:rsid w:val="00AD7A27"/>
    <w:rsid w:val="00AD7B50"/>
    <w:rsid w:val="00AE00EA"/>
    <w:rsid w:val="00AE069F"/>
    <w:rsid w:val="00AE0D92"/>
    <w:rsid w:val="00AE1366"/>
    <w:rsid w:val="00AE1A85"/>
    <w:rsid w:val="00AE3632"/>
    <w:rsid w:val="00AE36C8"/>
    <w:rsid w:val="00AE3EF7"/>
    <w:rsid w:val="00AE40D2"/>
    <w:rsid w:val="00AE41E7"/>
    <w:rsid w:val="00AE49AB"/>
    <w:rsid w:val="00AE55E3"/>
    <w:rsid w:val="00AE5667"/>
    <w:rsid w:val="00AE74FC"/>
    <w:rsid w:val="00AE78D3"/>
    <w:rsid w:val="00AE7A19"/>
    <w:rsid w:val="00AE7B6F"/>
    <w:rsid w:val="00AE7B8E"/>
    <w:rsid w:val="00AF0134"/>
    <w:rsid w:val="00AF07C2"/>
    <w:rsid w:val="00AF0A00"/>
    <w:rsid w:val="00AF10B1"/>
    <w:rsid w:val="00AF11C9"/>
    <w:rsid w:val="00AF1E17"/>
    <w:rsid w:val="00AF1FA6"/>
    <w:rsid w:val="00AF5562"/>
    <w:rsid w:val="00AF5B0D"/>
    <w:rsid w:val="00AF5F15"/>
    <w:rsid w:val="00AF5FB2"/>
    <w:rsid w:val="00AF60C5"/>
    <w:rsid w:val="00AF62A6"/>
    <w:rsid w:val="00AF6ECB"/>
    <w:rsid w:val="00AF7BD0"/>
    <w:rsid w:val="00AF7D84"/>
    <w:rsid w:val="00B0087B"/>
    <w:rsid w:val="00B01DB1"/>
    <w:rsid w:val="00B0235D"/>
    <w:rsid w:val="00B02B57"/>
    <w:rsid w:val="00B037EB"/>
    <w:rsid w:val="00B04420"/>
    <w:rsid w:val="00B04D4B"/>
    <w:rsid w:val="00B05D7C"/>
    <w:rsid w:val="00B06298"/>
    <w:rsid w:val="00B068C0"/>
    <w:rsid w:val="00B069ED"/>
    <w:rsid w:val="00B072AE"/>
    <w:rsid w:val="00B074DE"/>
    <w:rsid w:val="00B109F2"/>
    <w:rsid w:val="00B10FF2"/>
    <w:rsid w:val="00B11623"/>
    <w:rsid w:val="00B11866"/>
    <w:rsid w:val="00B12295"/>
    <w:rsid w:val="00B1265A"/>
    <w:rsid w:val="00B12928"/>
    <w:rsid w:val="00B12A7C"/>
    <w:rsid w:val="00B130F9"/>
    <w:rsid w:val="00B13E75"/>
    <w:rsid w:val="00B13EC0"/>
    <w:rsid w:val="00B13ECF"/>
    <w:rsid w:val="00B13F66"/>
    <w:rsid w:val="00B149A0"/>
    <w:rsid w:val="00B1501D"/>
    <w:rsid w:val="00B1572E"/>
    <w:rsid w:val="00B15CCE"/>
    <w:rsid w:val="00B15F27"/>
    <w:rsid w:val="00B16353"/>
    <w:rsid w:val="00B1643B"/>
    <w:rsid w:val="00B1677D"/>
    <w:rsid w:val="00B17342"/>
    <w:rsid w:val="00B178E6"/>
    <w:rsid w:val="00B201EB"/>
    <w:rsid w:val="00B20794"/>
    <w:rsid w:val="00B20989"/>
    <w:rsid w:val="00B218B2"/>
    <w:rsid w:val="00B21A9B"/>
    <w:rsid w:val="00B21C93"/>
    <w:rsid w:val="00B21F85"/>
    <w:rsid w:val="00B223A1"/>
    <w:rsid w:val="00B228E7"/>
    <w:rsid w:val="00B233B1"/>
    <w:rsid w:val="00B23815"/>
    <w:rsid w:val="00B23E3F"/>
    <w:rsid w:val="00B24233"/>
    <w:rsid w:val="00B24326"/>
    <w:rsid w:val="00B24B4C"/>
    <w:rsid w:val="00B250A0"/>
    <w:rsid w:val="00B25835"/>
    <w:rsid w:val="00B26159"/>
    <w:rsid w:val="00B2762A"/>
    <w:rsid w:val="00B2770D"/>
    <w:rsid w:val="00B2795A"/>
    <w:rsid w:val="00B27CBA"/>
    <w:rsid w:val="00B30E89"/>
    <w:rsid w:val="00B31B59"/>
    <w:rsid w:val="00B31D53"/>
    <w:rsid w:val="00B322C6"/>
    <w:rsid w:val="00B332FD"/>
    <w:rsid w:val="00B33B5C"/>
    <w:rsid w:val="00B341DA"/>
    <w:rsid w:val="00B34BAA"/>
    <w:rsid w:val="00B35044"/>
    <w:rsid w:val="00B35872"/>
    <w:rsid w:val="00B35B2D"/>
    <w:rsid w:val="00B35C53"/>
    <w:rsid w:val="00B35D1C"/>
    <w:rsid w:val="00B36424"/>
    <w:rsid w:val="00B36979"/>
    <w:rsid w:val="00B36FBD"/>
    <w:rsid w:val="00B37C9F"/>
    <w:rsid w:val="00B40192"/>
    <w:rsid w:val="00B402E5"/>
    <w:rsid w:val="00B416BB"/>
    <w:rsid w:val="00B41969"/>
    <w:rsid w:val="00B41EB0"/>
    <w:rsid w:val="00B421E7"/>
    <w:rsid w:val="00B423B4"/>
    <w:rsid w:val="00B42538"/>
    <w:rsid w:val="00B429A4"/>
    <w:rsid w:val="00B42A38"/>
    <w:rsid w:val="00B42AF2"/>
    <w:rsid w:val="00B42BC1"/>
    <w:rsid w:val="00B42C27"/>
    <w:rsid w:val="00B43AA2"/>
    <w:rsid w:val="00B445DE"/>
    <w:rsid w:val="00B445F1"/>
    <w:rsid w:val="00B467EC"/>
    <w:rsid w:val="00B4741E"/>
    <w:rsid w:val="00B47A51"/>
    <w:rsid w:val="00B47AD8"/>
    <w:rsid w:val="00B47AD9"/>
    <w:rsid w:val="00B47FC7"/>
    <w:rsid w:val="00B50224"/>
    <w:rsid w:val="00B502AF"/>
    <w:rsid w:val="00B506FE"/>
    <w:rsid w:val="00B5176E"/>
    <w:rsid w:val="00B5187D"/>
    <w:rsid w:val="00B51B3E"/>
    <w:rsid w:val="00B51D3A"/>
    <w:rsid w:val="00B520B5"/>
    <w:rsid w:val="00B522DC"/>
    <w:rsid w:val="00B522E0"/>
    <w:rsid w:val="00B527DC"/>
    <w:rsid w:val="00B52A78"/>
    <w:rsid w:val="00B52B8C"/>
    <w:rsid w:val="00B54E61"/>
    <w:rsid w:val="00B5608F"/>
    <w:rsid w:val="00B5657F"/>
    <w:rsid w:val="00B56A06"/>
    <w:rsid w:val="00B57A10"/>
    <w:rsid w:val="00B57E4B"/>
    <w:rsid w:val="00B60242"/>
    <w:rsid w:val="00B6064D"/>
    <w:rsid w:val="00B60AB5"/>
    <w:rsid w:val="00B61139"/>
    <w:rsid w:val="00B634FC"/>
    <w:rsid w:val="00B637F7"/>
    <w:rsid w:val="00B6398B"/>
    <w:rsid w:val="00B64164"/>
    <w:rsid w:val="00B64C00"/>
    <w:rsid w:val="00B64D9D"/>
    <w:rsid w:val="00B655D4"/>
    <w:rsid w:val="00B65C99"/>
    <w:rsid w:val="00B660B0"/>
    <w:rsid w:val="00B665D1"/>
    <w:rsid w:val="00B6697B"/>
    <w:rsid w:val="00B669B8"/>
    <w:rsid w:val="00B66C90"/>
    <w:rsid w:val="00B66EA8"/>
    <w:rsid w:val="00B70482"/>
    <w:rsid w:val="00B704D6"/>
    <w:rsid w:val="00B7056E"/>
    <w:rsid w:val="00B713C1"/>
    <w:rsid w:val="00B71CE4"/>
    <w:rsid w:val="00B724DB"/>
    <w:rsid w:val="00B724FC"/>
    <w:rsid w:val="00B733D0"/>
    <w:rsid w:val="00B734E0"/>
    <w:rsid w:val="00B738E0"/>
    <w:rsid w:val="00B74115"/>
    <w:rsid w:val="00B752FA"/>
    <w:rsid w:val="00B75C05"/>
    <w:rsid w:val="00B75D77"/>
    <w:rsid w:val="00B75DB0"/>
    <w:rsid w:val="00B75E32"/>
    <w:rsid w:val="00B76298"/>
    <w:rsid w:val="00B766E6"/>
    <w:rsid w:val="00B767DB"/>
    <w:rsid w:val="00B7757F"/>
    <w:rsid w:val="00B801CA"/>
    <w:rsid w:val="00B802DC"/>
    <w:rsid w:val="00B8047E"/>
    <w:rsid w:val="00B80487"/>
    <w:rsid w:val="00B805A5"/>
    <w:rsid w:val="00B806CF"/>
    <w:rsid w:val="00B80975"/>
    <w:rsid w:val="00B80AE4"/>
    <w:rsid w:val="00B815FE"/>
    <w:rsid w:val="00B81F40"/>
    <w:rsid w:val="00B81FA8"/>
    <w:rsid w:val="00B82040"/>
    <w:rsid w:val="00B82102"/>
    <w:rsid w:val="00B824C7"/>
    <w:rsid w:val="00B82FB8"/>
    <w:rsid w:val="00B83A25"/>
    <w:rsid w:val="00B84495"/>
    <w:rsid w:val="00B8452F"/>
    <w:rsid w:val="00B847FE"/>
    <w:rsid w:val="00B84DBE"/>
    <w:rsid w:val="00B84F2D"/>
    <w:rsid w:val="00B855DF"/>
    <w:rsid w:val="00B85925"/>
    <w:rsid w:val="00B859F8"/>
    <w:rsid w:val="00B8615F"/>
    <w:rsid w:val="00B86565"/>
    <w:rsid w:val="00B8684E"/>
    <w:rsid w:val="00B86939"/>
    <w:rsid w:val="00B86B18"/>
    <w:rsid w:val="00B87751"/>
    <w:rsid w:val="00B8791B"/>
    <w:rsid w:val="00B900BE"/>
    <w:rsid w:val="00B90282"/>
    <w:rsid w:val="00B90715"/>
    <w:rsid w:val="00B9092F"/>
    <w:rsid w:val="00B9113C"/>
    <w:rsid w:val="00B91478"/>
    <w:rsid w:val="00B9147D"/>
    <w:rsid w:val="00B92475"/>
    <w:rsid w:val="00B9251E"/>
    <w:rsid w:val="00B925D7"/>
    <w:rsid w:val="00B936C4"/>
    <w:rsid w:val="00B9400E"/>
    <w:rsid w:val="00B94D7C"/>
    <w:rsid w:val="00B94E08"/>
    <w:rsid w:val="00B94F5E"/>
    <w:rsid w:val="00B95692"/>
    <w:rsid w:val="00B95E72"/>
    <w:rsid w:val="00B9718F"/>
    <w:rsid w:val="00B97322"/>
    <w:rsid w:val="00BA0BDA"/>
    <w:rsid w:val="00BA0C9B"/>
    <w:rsid w:val="00BA0F5F"/>
    <w:rsid w:val="00BA1A9E"/>
    <w:rsid w:val="00BA22AB"/>
    <w:rsid w:val="00BA253C"/>
    <w:rsid w:val="00BA2EA9"/>
    <w:rsid w:val="00BA3261"/>
    <w:rsid w:val="00BA3421"/>
    <w:rsid w:val="00BA3936"/>
    <w:rsid w:val="00BA3B05"/>
    <w:rsid w:val="00BA4043"/>
    <w:rsid w:val="00BA497E"/>
    <w:rsid w:val="00BA4C3F"/>
    <w:rsid w:val="00BA531A"/>
    <w:rsid w:val="00BA54B5"/>
    <w:rsid w:val="00BA5972"/>
    <w:rsid w:val="00BA5B56"/>
    <w:rsid w:val="00BA5C2E"/>
    <w:rsid w:val="00BA5FE6"/>
    <w:rsid w:val="00BA60B3"/>
    <w:rsid w:val="00BA674C"/>
    <w:rsid w:val="00BA6A52"/>
    <w:rsid w:val="00BA6B79"/>
    <w:rsid w:val="00BA72EE"/>
    <w:rsid w:val="00BA7959"/>
    <w:rsid w:val="00BA79E3"/>
    <w:rsid w:val="00BA7BB7"/>
    <w:rsid w:val="00BB01C4"/>
    <w:rsid w:val="00BB1089"/>
    <w:rsid w:val="00BB10FB"/>
    <w:rsid w:val="00BB1567"/>
    <w:rsid w:val="00BB2F0A"/>
    <w:rsid w:val="00BB33C2"/>
    <w:rsid w:val="00BB3D35"/>
    <w:rsid w:val="00BB469C"/>
    <w:rsid w:val="00BB4E77"/>
    <w:rsid w:val="00BB54D0"/>
    <w:rsid w:val="00BB56C3"/>
    <w:rsid w:val="00BB5943"/>
    <w:rsid w:val="00BB5D6C"/>
    <w:rsid w:val="00BB72F7"/>
    <w:rsid w:val="00BB7F3C"/>
    <w:rsid w:val="00BB7FA8"/>
    <w:rsid w:val="00BC006A"/>
    <w:rsid w:val="00BC1C50"/>
    <w:rsid w:val="00BC2010"/>
    <w:rsid w:val="00BC31B4"/>
    <w:rsid w:val="00BC4222"/>
    <w:rsid w:val="00BC479D"/>
    <w:rsid w:val="00BC4FF6"/>
    <w:rsid w:val="00BC5331"/>
    <w:rsid w:val="00BC5386"/>
    <w:rsid w:val="00BC5638"/>
    <w:rsid w:val="00BC57F0"/>
    <w:rsid w:val="00BC591C"/>
    <w:rsid w:val="00BC615A"/>
    <w:rsid w:val="00BC65AE"/>
    <w:rsid w:val="00BC6654"/>
    <w:rsid w:val="00BC6692"/>
    <w:rsid w:val="00BC671D"/>
    <w:rsid w:val="00BC6CC1"/>
    <w:rsid w:val="00BC70A7"/>
    <w:rsid w:val="00BD02BE"/>
    <w:rsid w:val="00BD16DE"/>
    <w:rsid w:val="00BD21F9"/>
    <w:rsid w:val="00BD2697"/>
    <w:rsid w:val="00BD2892"/>
    <w:rsid w:val="00BD2C68"/>
    <w:rsid w:val="00BD2FC4"/>
    <w:rsid w:val="00BD4629"/>
    <w:rsid w:val="00BD4769"/>
    <w:rsid w:val="00BD4B0A"/>
    <w:rsid w:val="00BD58A4"/>
    <w:rsid w:val="00BD5B43"/>
    <w:rsid w:val="00BD72E3"/>
    <w:rsid w:val="00BD733F"/>
    <w:rsid w:val="00BD7349"/>
    <w:rsid w:val="00BD757B"/>
    <w:rsid w:val="00BE03F2"/>
    <w:rsid w:val="00BE1396"/>
    <w:rsid w:val="00BE164D"/>
    <w:rsid w:val="00BE1AD7"/>
    <w:rsid w:val="00BE26E1"/>
    <w:rsid w:val="00BE2796"/>
    <w:rsid w:val="00BE36FE"/>
    <w:rsid w:val="00BE3706"/>
    <w:rsid w:val="00BE3A5C"/>
    <w:rsid w:val="00BE4047"/>
    <w:rsid w:val="00BE498A"/>
    <w:rsid w:val="00BE56BE"/>
    <w:rsid w:val="00BE646D"/>
    <w:rsid w:val="00BE680E"/>
    <w:rsid w:val="00BE689C"/>
    <w:rsid w:val="00BE6958"/>
    <w:rsid w:val="00BE6A9A"/>
    <w:rsid w:val="00BE6EFE"/>
    <w:rsid w:val="00BE7D52"/>
    <w:rsid w:val="00BE7F19"/>
    <w:rsid w:val="00BF0656"/>
    <w:rsid w:val="00BF06A4"/>
    <w:rsid w:val="00BF06CC"/>
    <w:rsid w:val="00BF0AEE"/>
    <w:rsid w:val="00BF0B74"/>
    <w:rsid w:val="00BF130F"/>
    <w:rsid w:val="00BF1BE7"/>
    <w:rsid w:val="00BF29D0"/>
    <w:rsid w:val="00BF3BCB"/>
    <w:rsid w:val="00BF3CB6"/>
    <w:rsid w:val="00BF3EA1"/>
    <w:rsid w:val="00BF425E"/>
    <w:rsid w:val="00BF4652"/>
    <w:rsid w:val="00BF539B"/>
    <w:rsid w:val="00BF546A"/>
    <w:rsid w:val="00BF5B02"/>
    <w:rsid w:val="00BF5D84"/>
    <w:rsid w:val="00BF646F"/>
    <w:rsid w:val="00BF6892"/>
    <w:rsid w:val="00BF6A7A"/>
    <w:rsid w:val="00BF6E16"/>
    <w:rsid w:val="00BF75AE"/>
    <w:rsid w:val="00BF7ED1"/>
    <w:rsid w:val="00BF7F56"/>
    <w:rsid w:val="00C0112C"/>
    <w:rsid w:val="00C02031"/>
    <w:rsid w:val="00C026C6"/>
    <w:rsid w:val="00C0300F"/>
    <w:rsid w:val="00C03486"/>
    <w:rsid w:val="00C03F64"/>
    <w:rsid w:val="00C04064"/>
    <w:rsid w:val="00C049D4"/>
    <w:rsid w:val="00C04D44"/>
    <w:rsid w:val="00C04D57"/>
    <w:rsid w:val="00C04EBD"/>
    <w:rsid w:val="00C0549C"/>
    <w:rsid w:val="00C059A3"/>
    <w:rsid w:val="00C05CE9"/>
    <w:rsid w:val="00C06016"/>
    <w:rsid w:val="00C062FB"/>
    <w:rsid w:val="00C0660B"/>
    <w:rsid w:val="00C066D1"/>
    <w:rsid w:val="00C1000F"/>
    <w:rsid w:val="00C100E9"/>
    <w:rsid w:val="00C1068F"/>
    <w:rsid w:val="00C109A1"/>
    <w:rsid w:val="00C10CBD"/>
    <w:rsid w:val="00C118D7"/>
    <w:rsid w:val="00C11BD2"/>
    <w:rsid w:val="00C11CBE"/>
    <w:rsid w:val="00C12F5D"/>
    <w:rsid w:val="00C1322D"/>
    <w:rsid w:val="00C135B7"/>
    <w:rsid w:val="00C138D2"/>
    <w:rsid w:val="00C13FA7"/>
    <w:rsid w:val="00C14314"/>
    <w:rsid w:val="00C1494D"/>
    <w:rsid w:val="00C149CC"/>
    <w:rsid w:val="00C14B2C"/>
    <w:rsid w:val="00C152E7"/>
    <w:rsid w:val="00C15CBD"/>
    <w:rsid w:val="00C16056"/>
    <w:rsid w:val="00C167BA"/>
    <w:rsid w:val="00C2006B"/>
    <w:rsid w:val="00C20BC2"/>
    <w:rsid w:val="00C20D7F"/>
    <w:rsid w:val="00C20DC9"/>
    <w:rsid w:val="00C21904"/>
    <w:rsid w:val="00C21ACE"/>
    <w:rsid w:val="00C22A97"/>
    <w:rsid w:val="00C23ABC"/>
    <w:rsid w:val="00C23B8B"/>
    <w:rsid w:val="00C23D17"/>
    <w:rsid w:val="00C241BB"/>
    <w:rsid w:val="00C2425D"/>
    <w:rsid w:val="00C25231"/>
    <w:rsid w:val="00C2544E"/>
    <w:rsid w:val="00C260BA"/>
    <w:rsid w:val="00C267C5"/>
    <w:rsid w:val="00C272E8"/>
    <w:rsid w:val="00C300BF"/>
    <w:rsid w:val="00C3036E"/>
    <w:rsid w:val="00C311EB"/>
    <w:rsid w:val="00C313B9"/>
    <w:rsid w:val="00C31C89"/>
    <w:rsid w:val="00C31F9E"/>
    <w:rsid w:val="00C32221"/>
    <w:rsid w:val="00C327A1"/>
    <w:rsid w:val="00C32FFD"/>
    <w:rsid w:val="00C33111"/>
    <w:rsid w:val="00C3329E"/>
    <w:rsid w:val="00C33778"/>
    <w:rsid w:val="00C34294"/>
    <w:rsid w:val="00C3490A"/>
    <w:rsid w:val="00C34938"/>
    <w:rsid w:val="00C34DF7"/>
    <w:rsid w:val="00C35A76"/>
    <w:rsid w:val="00C361E2"/>
    <w:rsid w:val="00C36F80"/>
    <w:rsid w:val="00C374C4"/>
    <w:rsid w:val="00C37531"/>
    <w:rsid w:val="00C37655"/>
    <w:rsid w:val="00C376D7"/>
    <w:rsid w:val="00C37736"/>
    <w:rsid w:val="00C37A5E"/>
    <w:rsid w:val="00C37A9D"/>
    <w:rsid w:val="00C37E49"/>
    <w:rsid w:val="00C40961"/>
    <w:rsid w:val="00C411F9"/>
    <w:rsid w:val="00C41D6F"/>
    <w:rsid w:val="00C42563"/>
    <w:rsid w:val="00C42D50"/>
    <w:rsid w:val="00C42ED9"/>
    <w:rsid w:val="00C42F2C"/>
    <w:rsid w:val="00C430B7"/>
    <w:rsid w:val="00C431D4"/>
    <w:rsid w:val="00C433EE"/>
    <w:rsid w:val="00C44E6A"/>
    <w:rsid w:val="00C44E71"/>
    <w:rsid w:val="00C45F76"/>
    <w:rsid w:val="00C46395"/>
    <w:rsid w:val="00C46953"/>
    <w:rsid w:val="00C46F07"/>
    <w:rsid w:val="00C470C2"/>
    <w:rsid w:val="00C4764C"/>
    <w:rsid w:val="00C477A8"/>
    <w:rsid w:val="00C47DBE"/>
    <w:rsid w:val="00C5053F"/>
    <w:rsid w:val="00C505F5"/>
    <w:rsid w:val="00C514D0"/>
    <w:rsid w:val="00C515E6"/>
    <w:rsid w:val="00C519F5"/>
    <w:rsid w:val="00C523E5"/>
    <w:rsid w:val="00C524DB"/>
    <w:rsid w:val="00C525C7"/>
    <w:rsid w:val="00C52F18"/>
    <w:rsid w:val="00C53445"/>
    <w:rsid w:val="00C541F0"/>
    <w:rsid w:val="00C54A49"/>
    <w:rsid w:val="00C54DB4"/>
    <w:rsid w:val="00C557D1"/>
    <w:rsid w:val="00C558D4"/>
    <w:rsid w:val="00C55A2C"/>
    <w:rsid w:val="00C55AD8"/>
    <w:rsid w:val="00C55B1E"/>
    <w:rsid w:val="00C55F5E"/>
    <w:rsid w:val="00C569A5"/>
    <w:rsid w:val="00C57109"/>
    <w:rsid w:val="00C571EC"/>
    <w:rsid w:val="00C57854"/>
    <w:rsid w:val="00C57A17"/>
    <w:rsid w:val="00C57B1E"/>
    <w:rsid w:val="00C607C0"/>
    <w:rsid w:val="00C60AB2"/>
    <w:rsid w:val="00C61605"/>
    <w:rsid w:val="00C61F4A"/>
    <w:rsid w:val="00C62261"/>
    <w:rsid w:val="00C6286E"/>
    <w:rsid w:val="00C636E9"/>
    <w:rsid w:val="00C63987"/>
    <w:rsid w:val="00C63BFE"/>
    <w:rsid w:val="00C63D9A"/>
    <w:rsid w:val="00C63E6B"/>
    <w:rsid w:val="00C6484C"/>
    <w:rsid w:val="00C64AA4"/>
    <w:rsid w:val="00C65982"/>
    <w:rsid w:val="00C65B47"/>
    <w:rsid w:val="00C6604F"/>
    <w:rsid w:val="00C66943"/>
    <w:rsid w:val="00C670B0"/>
    <w:rsid w:val="00C67BCE"/>
    <w:rsid w:val="00C67D8E"/>
    <w:rsid w:val="00C70AEF"/>
    <w:rsid w:val="00C70B80"/>
    <w:rsid w:val="00C70CBC"/>
    <w:rsid w:val="00C71121"/>
    <w:rsid w:val="00C72561"/>
    <w:rsid w:val="00C72A82"/>
    <w:rsid w:val="00C72E50"/>
    <w:rsid w:val="00C730BB"/>
    <w:rsid w:val="00C730E4"/>
    <w:rsid w:val="00C73370"/>
    <w:rsid w:val="00C736D7"/>
    <w:rsid w:val="00C75D62"/>
    <w:rsid w:val="00C761E3"/>
    <w:rsid w:val="00C7669C"/>
    <w:rsid w:val="00C769C0"/>
    <w:rsid w:val="00C76EEE"/>
    <w:rsid w:val="00C77050"/>
    <w:rsid w:val="00C77118"/>
    <w:rsid w:val="00C772C3"/>
    <w:rsid w:val="00C77894"/>
    <w:rsid w:val="00C80024"/>
    <w:rsid w:val="00C808E4"/>
    <w:rsid w:val="00C80996"/>
    <w:rsid w:val="00C810B0"/>
    <w:rsid w:val="00C8154B"/>
    <w:rsid w:val="00C825C7"/>
    <w:rsid w:val="00C82DF4"/>
    <w:rsid w:val="00C83085"/>
    <w:rsid w:val="00C8384C"/>
    <w:rsid w:val="00C841BA"/>
    <w:rsid w:val="00C84530"/>
    <w:rsid w:val="00C848C5"/>
    <w:rsid w:val="00C85901"/>
    <w:rsid w:val="00C85F1C"/>
    <w:rsid w:val="00C862BF"/>
    <w:rsid w:val="00C87136"/>
    <w:rsid w:val="00C874DD"/>
    <w:rsid w:val="00C879B1"/>
    <w:rsid w:val="00C90038"/>
    <w:rsid w:val="00C90124"/>
    <w:rsid w:val="00C901D5"/>
    <w:rsid w:val="00C90262"/>
    <w:rsid w:val="00C910A4"/>
    <w:rsid w:val="00C912DC"/>
    <w:rsid w:val="00C917E4"/>
    <w:rsid w:val="00C91D63"/>
    <w:rsid w:val="00C91E20"/>
    <w:rsid w:val="00C922A3"/>
    <w:rsid w:val="00C92F91"/>
    <w:rsid w:val="00C92FB7"/>
    <w:rsid w:val="00C934DE"/>
    <w:rsid w:val="00C93DE0"/>
    <w:rsid w:val="00C94B66"/>
    <w:rsid w:val="00C94CBF"/>
    <w:rsid w:val="00C95875"/>
    <w:rsid w:val="00C958E3"/>
    <w:rsid w:val="00C95EF2"/>
    <w:rsid w:val="00C95FD9"/>
    <w:rsid w:val="00C9641C"/>
    <w:rsid w:val="00C964BE"/>
    <w:rsid w:val="00C96B8B"/>
    <w:rsid w:val="00C96DB9"/>
    <w:rsid w:val="00C96E24"/>
    <w:rsid w:val="00C97011"/>
    <w:rsid w:val="00C970E1"/>
    <w:rsid w:val="00C97827"/>
    <w:rsid w:val="00C97A42"/>
    <w:rsid w:val="00C97CB2"/>
    <w:rsid w:val="00CA0596"/>
    <w:rsid w:val="00CA0B23"/>
    <w:rsid w:val="00CA0E26"/>
    <w:rsid w:val="00CA1017"/>
    <w:rsid w:val="00CA18CB"/>
    <w:rsid w:val="00CA1A38"/>
    <w:rsid w:val="00CA2D00"/>
    <w:rsid w:val="00CA3050"/>
    <w:rsid w:val="00CA30D4"/>
    <w:rsid w:val="00CA43C8"/>
    <w:rsid w:val="00CA49B6"/>
    <w:rsid w:val="00CA51F8"/>
    <w:rsid w:val="00CA61E0"/>
    <w:rsid w:val="00CA621F"/>
    <w:rsid w:val="00CA69A7"/>
    <w:rsid w:val="00CA7605"/>
    <w:rsid w:val="00CA782A"/>
    <w:rsid w:val="00CA796C"/>
    <w:rsid w:val="00CB030E"/>
    <w:rsid w:val="00CB08C2"/>
    <w:rsid w:val="00CB0F04"/>
    <w:rsid w:val="00CB14DD"/>
    <w:rsid w:val="00CB1BAC"/>
    <w:rsid w:val="00CB2388"/>
    <w:rsid w:val="00CB28BE"/>
    <w:rsid w:val="00CB2A05"/>
    <w:rsid w:val="00CB2B2D"/>
    <w:rsid w:val="00CB30C0"/>
    <w:rsid w:val="00CB30CB"/>
    <w:rsid w:val="00CB336F"/>
    <w:rsid w:val="00CB3B31"/>
    <w:rsid w:val="00CB3C65"/>
    <w:rsid w:val="00CB4159"/>
    <w:rsid w:val="00CB461F"/>
    <w:rsid w:val="00CB5517"/>
    <w:rsid w:val="00CB564D"/>
    <w:rsid w:val="00CB566B"/>
    <w:rsid w:val="00CB6461"/>
    <w:rsid w:val="00CB6F5C"/>
    <w:rsid w:val="00CB736F"/>
    <w:rsid w:val="00CB73EF"/>
    <w:rsid w:val="00CB7A7C"/>
    <w:rsid w:val="00CC010D"/>
    <w:rsid w:val="00CC01DC"/>
    <w:rsid w:val="00CC087F"/>
    <w:rsid w:val="00CC089E"/>
    <w:rsid w:val="00CC0976"/>
    <w:rsid w:val="00CC1D97"/>
    <w:rsid w:val="00CC1DBF"/>
    <w:rsid w:val="00CC2090"/>
    <w:rsid w:val="00CC2292"/>
    <w:rsid w:val="00CC23C2"/>
    <w:rsid w:val="00CC2607"/>
    <w:rsid w:val="00CC3F63"/>
    <w:rsid w:val="00CC413A"/>
    <w:rsid w:val="00CC43FC"/>
    <w:rsid w:val="00CC499A"/>
    <w:rsid w:val="00CC52DD"/>
    <w:rsid w:val="00CC5559"/>
    <w:rsid w:val="00CC5B09"/>
    <w:rsid w:val="00CC5E5D"/>
    <w:rsid w:val="00CC5E8F"/>
    <w:rsid w:val="00CC6163"/>
    <w:rsid w:val="00CC620E"/>
    <w:rsid w:val="00CC6672"/>
    <w:rsid w:val="00CC6CD3"/>
    <w:rsid w:val="00CC6E74"/>
    <w:rsid w:val="00CC6EFD"/>
    <w:rsid w:val="00CC7188"/>
    <w:rsid w:val="00CC722D"/>
    <w:rsid w:val="00CC76BE"/>
    <w:rsid w:val="00CC77B4"/>
    <w:rsid w:val="00CC7AAA"/>
    <w:rsid w:val="00CD0397"/>
    <w:rsid w:val="00CD0821"/>
    <w:rsid w:val="00CD19A4"/>
    <w:rsid w:val="00CD26F5"/>
    <w:rsid w:val="00CD2887"/>
    <w:rsid w:val="00CD351B"/>
    <w:rsid w:val="00CD3ADB"/>
    <w:rsid w:val="00CD4485"/>
    <w:rsid w:val="00CD4E0D"/>
    <w:rsid w:val="00CD57D9"/>
    <w:rsid w:val="00CD57F9"/>
    <w:rsid w:val="00CD5CA2"/>
    <w:rsid w:val="00CD6EA8"/>
    <w:rsid w:val="00CD7AF1"/>
    <w:rsid w:val="00CE04A9"/>
    <w:rsid w:val="00CE056B"/>
    <w:rsid w:val="00CE089D"/>
    <w:rsid w:val="00CE1740"/>
    <w:rsid w:val="00CE1959"/>
    <w:rsid w:val="00CE1A8C"/>
    <w:rsid w:val="00CE2828"/>
    <w:rsid w:val="00CE2CB3"/>
    <w:rsid w:val="00CE3237"/>
    <w:rsid w:val="00CE33FC"/>
    <w:rsid w:val="00CE361A"/>
    <w:rsid w:val="00CE3B48"/>
    <w:rsid w:val="00CE3D78"/>
    <w:rsid w:val="00CE3F47"/>
    <w:rsid w:val="00CE414E"/>
    <w:rsid w:val="00CE4187"/>
    <w:rsid w:val="00CE44DB"/>
    <w:rsid w:val="00CE47BE"/>
    <w:rsid w:val="00CE5C07"/>
    <w:rsid w:val="00CE61F7"/>
    <w:rsid w:val="00CE62A9"/>
    <w:rsid w:val="00CE653D"/>
    <w:rsid w:val="00CE6FF7"/>
    <w:rsid w:val="00CE7130"/>
    <w:rsid w:val="00CE74B6"/>
    <w:rsid w:val="00CE78A4"/>
    <w:rsid w:val="00CE7B2E"/>
    <w:rsid w:val="00CE7CEC"/>
    <w:rsid w:val="00CF01EC"/>
    <w:rsid w:val="00CF03A9"/>
    <w:rsid w:val="00CF06E2"/>
    <w:rsid w:val="00CF0B3D"/>
    <w:rsid w:val="00CF109B"/>
    <w:rsid w:val="00CF1A16"/>
    <w:rsid w:val="00CF1A80"/>
    <w:rsid w:val="00CF1D57"/>
    <w:rsid w:val="00CF27A7"/>
    <w:rsid w:val="00CF28DB"/>
    <w:rsid w:val="00CF2CDB"/>
    <w:rsid w:val="00CF2DE8"/>
    <w:rsid w:val="00CF35D5"/>
    <w:rsid w:val="00CF35F7"/>
    <w:rsid w:val="00CF3B47"/>
    <w:rsid w:val="00CF4E89"/>
    <w:rsid w:val="00CF5B88"/>
    <w:rsid w:val="00CF5C2B"/>
    <w:rsid w:val="00CF6034"/>
    <w:rsid w:val="00CF6C0D"/>
    <w:rsid w:val="00CF75AA"/>
    <w:rsid w:val="00D00B4B"/>
    <w:rsid w:val="00D012E1"/>
    <w:rsid w:val="00D013E9"/>
    <w:rsid w:val="00D014FB"/>
    <w:rsid w:val="00D01844"/>
    <w:rsid w:val="00D0184F"/>
    <w:rsid w:val="00D02387"/>
    <w:rsid w:val="00D0247D"/>
    <w:rsid w:val="00D025F2"/>
    <w:rsid w:val="00D03559"/>
    <w:rsid w:val="00D0395F"/>
    <w:rsid w:val="00D047DA"/>
    <w:rsid w:val="00D05B38"/>
    <w:rsid w:val="00D05C84"/>
    <w:rsid w:val="00D060CA"/>
    <w:rsid w:val="00D0657C"/>
    <w:rsid w:val="00D06FD2"/>
    <w:rsid w:val="00D073A1"/>
    <w:rsid w:val="00D1002C"/>
    <w:rsid w:val="00D10143"/>
    <w:rsid w:val="00D109FB"/>
    <w:rsid w:val="00D111A9"/>
    <w:rsid w:val="00D116ED"/>
    <w:rsid w:val="00D11DD6"/>
    <w:rsid w:val="00D1207A"/>
    <w:rsid w:val="00D12602"/>
    <w:rsid w:val="00D12894"/>
    <w:rsid w:val="00D12D37"/>
    <w:rsid w:val="00D13995"/>
    <w:rsid w:val="00D13B09"/>
    <w:rsid w:val="00D13FEA"/>
    <w:rsid w:val="00D15747"/>
    <w:rsid w:val="00D15CFA"/>
    <w:rsid w:val="00D16211"/>
    <w:rsid w:val="00D16A3E"/>
    <w:rsid w:val="00D17218"/>
    <w:rsid w:val="00D20FB7"/>
    <w:rsid w:val="00D211A2"/>
    <w:rsid w:val="00D21BB4"/>
    <w:rsid w:val="00D21F58"/>
    <w:rsid w:val="00D224BE"/>
    <w:rsid w:val="00D2263F"/>
    <w:rsid w:val="00D22ADD"/>
    <w:rsid w:val="00D22BE7"/>
    <w:rsid w:val="00D22D4D"/>
    <w:rsid w:val="00D22DE5"/>
    <w:rsid w:val="00D23A87"/>
    <w:rsid w:val="00D23E52"/>
    <w:rsid w:val="00D24249"/>
    <w:rsid w:val="00D24B1A"/>
    <w:rsid w:val="00D24E20"/>
    <w:rsid w:val="00D25B42"/>
    <w:rsid w:val="00D25C27"/>
    <w:rsid w:val="00D263F9"/>
    <w:rsid w:val="00D265BB"/>
    <w:rsid w:val="00D26820"/>
    <w:rsid w:val="00D26B84"/>
    <w:rsid w:val="00D30715"/>
    <w:rsid w:val="00D307F7"/>
    <w:rsid w:val="00D30BEF"/>
    <w:rsid w:val="00D310D6"/>
    <w:rsid w:val="00D31A84"/>
    <w:rsid w:val="00D32164"/>
    <w:rsid w:val="00D322AA"/>
    <w:rsid w:val="00D323D7"/>
    <w:rsid w:val="00D32438"/>
    <w:rsid w:val="00D32481"/>
    <w:rsid w:val="00D32D05"/>
    <w:rsid w:val="00D32D52"/>
    <w:rsid w:val="00D3302A"/>
    <w:rsid w:val="00D33071"/>
    <w:rsid w:val="00D33235"/>
    <w:rsid w:val="00D34318"/>
    <w:rsid w:val="00D34A4A"/>
    <w:rsid w:val="00D3551A"/>
    <w:rsid w:val="00D35F64"/>
    <w:rsid w:val="00D36063"/>
    <w:rsid w:val="00D36384"/>
    <w:rsid w:val="00D36A6F"/>
    <w:rsid w:val="00D36C34"/>
    <w:rsid w:val="00D36C3C"/>
    <w:rsid w:val="00D3794B"/>
    <w:rsid w:val="00D40507"/>
    <w:rsid w:val="00D40585"/>
    <w:rsid w:val="00D4064B"/>
    <w:rsid w:val="00D4081F"/>
    <w:rsid w:val="00D40B69"/>
    <w:rsid w:val="00D40D92"/>
    <w:rsid w:val="00D40E0A"/>
    <w:rsid w:val="00D41960"/>
    <w:rsid w:val="00D41CD4"/>
    <w:rsid w:val="00D41DA8"/>
    <w:rsid w:val="00D41E40"/>
    <w:rsid w:val="00D4290F"/>
    <w:rsid w:val="00D42983"/>
    <w:rsid w:val="00D429A1"/>
    <w:rsid w:val="00D42E76"/>
    <w:rsid w:val="00D4351F"/>
    <w:rsid w:val="00D4352E"/>
    <w:rsid w:val="00D43D4E"/>
    <w:rsid w:val="00D4433C"/>
    <w:rsid w:val="00D44915"/>
    <w:rsid w:val="00D44B27"/>
    <w:rsid w:val="00D44C4E"/>
    <w:rsid w:val="00D44FC0"/>
    <w:rsid w:val="00D45575"/>
    <w:rsid w:val="00D4632E"/>
    <w:rsid w:val="00D467E2"/>
    <w:rsid w:val="00D46879"/>
    <w:rsid w:val="00D46952"/>
    <w:rsid w:val="00D46E92"/>
    <w:rsid w:val="00D47133"/>
    <w:rsid w:val="00D47532"/>
    <w:rsid w:val="00D47BCD"/>
    <w:rsid w:val="00D50A12"/>
    <w:rsid w:val="00D50A3A"/>
    <w:rsid w:val="00D50CEC"/>
    <w:rsid w:val="00D50E21"/>
    <w:rsid w:val="00D51782"/>
    <w:rsid w:val="00D51C50"/>
    <w:rsid w:val="00D51CD7"/>
    <w:rsid w:val="00D5211B"/>
    <w:rsid w:val="00D53318"/>
    <w:rsid w:val="00D5361B"/>
    <w:rsid w:val="00D5362E"/>
    <w:rsid w:val="00D54611"/>
    <w:rsid w:val="00D54D2C"/>
    <w:rsid w:val="00D5504F"/>
    <w:rsid w:val="00D5532C"/>
    <w:rsid w:val="00D55755"/>
    <w:rsid w:val="00D55AA8"/>
    <w:rsid w:val="00D56224"/>
    <w:rsid w:val="00D562F1"/>
    <w:rsid w:val="00D56709"/>
    <w:rsid w:val="00D57D39"/>
    <w:rsid w:val="00D57F24"/>
    <w:rsid w:val="00D600D1"/>
    <w:rsid w:val="00D60136"/>
    <w:rsid w:val="00D6039B"/>
    <w:rsid w:val="00D61950"/>
    <w:rsid w:val="00D61B95"/>
    <w:rsid w:val="00D61E34"/>
    <w:rsid w:val="00D61F14"/>
    <w:rsid w:val="00D624E3"/>
    <w:rsid w:val="00D6280F"/>
    <w:rsid w:val="00D62EE8"/>
    <w:rsid w:val="00D635F4"/>
    <w:rsid w:val="00D63672"/>
    <w:rsid w:val="00D64214"/>
    <w:rsid w:val="00D64293"/>
    <w:rsid w:val="00D6487C"/>
    <w:rsid w:val="00D6489A"/>
    <w:rsid w:val="00D64C00"/>
    <w:rsid w:val="00D65040"/>
    <w:rsid w:val="00D6589E"/>
    <w:rsid w:val="00D65ABA"/>
    <w:rsid w:val="00D65AFC"/>
    <w:rsid w:val="00D65E2C"/>
    <w:rsid w:val="00D66329"/>
    <w:rsid w:val="00D66BB1"/>
    <w:rsid w:val="00D66F10"/>
    <w:rsid w:val="00D677E2"/>
    <w:rsid w:val="00D67B09"/>
    <w:rsid w:val="00D67BFA"/>
    <w:rsid w:val="00D7050D"/>
    <w:rsid w:val="00D7161C"/>
    <w:rsid w:val="00D7176D"/>
    <w:rsid w:val="00D72A8E"/>
    <w:rsid w:val="00D72C91"/>
    <w:rsid w:val="00D72C9C"/>
    <w:rsid w:val="00D72FB9"/>
    <w:rsid w:val="00D73986"/>
    <w:rsid w:val="00D74B29"/>
    <w:rsid w:val="00D74EF8"/>
    <w:rsid w:val="00D7517D"/>
    <w:rsid w:val="00D75343"/>
    <w:rsid w:val="00D75E75"/>
    <w:rsid w:val="00D7639E"/>
    <w:rsid w:val="00D76E08"/>
    <w:rsid w:val="00D76E8F"/>
    <w:rsid w:val="00D76E90"/>
    <w:rsid w:val="00D76EB0"/>
    <w:rsid w:val="00D76ED8"/>
    <w:rsid w:val="00D801D5"/>
    <w:rsid w:val="00D80A61"/>
    <w:rsid w:val="00D82185"/>
    <w:rsid w:val="00D82A3C"/>
    <w:rsid w:val="00D831F4"/>
    <w:rsid w:val="00D83970"/>
    <w:rsid w:val="00D83BC7"/>
    <w:rsid w:val="00D84F8B"/>
    <w:rsid w:val="00D853AF"/>
    <w:rsid w:val="00D85DE5"/>
    <w:rsid w:val="00D86422"/>
    <w:rsid w:val="00D871E1"/>
    <w:rsid w:val="00D90A71"/>
    <w:rsid w:val="00D90C92"/>
    <w:rsid w:val="00D90E46"/>
    <w:rsid w:val="00D91F28"/>
    <w:rsid w:val="00D92453"/>
    <w:rsid w:val="00D924B9"/>
    <w:rsid w:val="00D932A4"/>
    <w:rsid w:val="00D93610"/>
    <w:rsid w:val="00D93B9F"/>
    <w:rsid w:val="00D93F7C"/>
    <w:rsid w:val="00D95B3A"/>
    <w:rsid w:val="00D95FEE"/>
    <w:rsid w:val="00D9647D"/>
    <w:rsid w:val="00D96852"/>
    <w:rsid w:val="00D96D99"/>
    <w:rsid w:val="00D9756C"/>
    <w:rsid w:val="00DA0D5A"/>
    <w:rsid w:val="00DA0E10"/>
    <w:rsid w:val="00DA142C"/>
    <w:rsid w:val="00DA1635"/>
    <w:rsid w:val="00DA1923"/>
    <w:rsid w:val="00DA21ED"/>
    <w:rsid w:val="00DA3031"/>
    <w:rsid w:val="00DA3176"/>
    <w:rsid w:val="00DA387B"/>
    <w:rsid w:val="00DA38E1"/>
    <w:rsid w:val="00DA3BFF"/>
    <w:rsid w:val="00DA4092"/>
    <w:rsid w:val="00DA4130"/>
    <w:rsid w:val="00DA4963"/>
    <w:rsid w:val="00DA4D1A"/>
    <w:rsid w:val="00DA6266"/>
    <w:rsid w:val="00DA670B"/>
    <w:rsid w:val="00DA77D0"/>
    <w:rsid w:val="00DA7904"/>
    <w:rsid w:val="00DB11E2"/>
    <w:rsid w:val="00DB1312"/>
    <w:rsid w:val="00DB197B"/>
    <w:rsid w:val="00DB1B9B"/>
    <w:rsid w:val="00DB2399"/>
    <w:rsid w:val="00DB24BD"/>
    <w:rsid w:val="00DB43D3"/>
    <w:rsid w:val="00DB493D"/>
    <w:rsid w:val="00DB514D"/>
    <w:rsid w:val="00DB56C9"/>
    <w:rsid w:val="00DB6BD9"/>
    <w:rsid w:val="00DB6BE6"/>
    <w:rsid w:val="00DB7137"/>
    <w:rsid w:val="00DB7AE4"/>
    <w:rsid w:val="00DB7AF4"/>
    <w:rsid w:val="00DB7B38"/>
    <w:rsid w:val="00DC001C"/>
    <w:rsid w:val="00DC16DD"/>
    <w:rsid w:val="00DC1885"/>
    <w:rsid w:val="00DC2422"/>
    <w:rsid w:val="00DC2699"/>
    <w:rsid w:val="00DC2B30"/>
    <w:rsid w:val="00DC3055"/>
    <w:rsid w:val="00DC4754"/>
    <w:rsid w:val="00DC4778"/>
    <w:rsid w:val="00DC50D6"/>
    <w:rsid w:val="00DC5199"/>
    <w:rsid w:val="00DC570B"/>
    <w:rsid w:val="00DC5BFE"/>
    <w:rsid w:val="00DC6377"/>
    <w:rsid w:val="00DC72DD"/>
    <w:rsid w:val="00DC7562"/>
    <w:rsid w:val="00DC787C"/>
    <w:rsid w:val="00DC7A6D"/>
    <w:rsid w:val="00DD0106"/>
    <w:rsid w:val="00DD04F6"/>
    <w:rsid w:val="00DD07FB"/>
    <w:rsid w:val="00DD083C"/>
    <w:rsid w:val="00DD0B05"/>
    <w:rsid w:val="00DD119B"/>
    <w:rsid w:val="00DD1200"/>
    <w:rsid w:val="00DD1FBD"/>
    <w:rsid w:val="00DD27AB"/>
    <w:rsid w:val="00DD2BA4"/>
    <w:rsid w:val="00DD38C9"/>
    <w:rsid w:val="00DD3A87"/>
    <w:rsid w:val="00DD4231"/>
    <w:rsid w:val="00DD438F"/>
    <w:rsid w:val="00DD485C"/>
    <w:rsid w:val="00DD49BD"/>
    <w:rsid w:val="00DD4A9C"/>
    <w:rsid w:val="00DD4B95"/>
    <w:rsid w:val="00DD4CB0"/>
    <w:rsid w:val="00DD503E"/>
    <w:rsid w:val="00DD5EAE"/>
    <w:rsid w:val="00DD5EC3"/>
    <w:rsid w:val="00DD71F6"/>
    <w:rsid w:val="00DE0A77"/>
    <w:rsid w:val="00DE1262"/>
    <w:rsid w:val="00DE1513"/>
    <w:rsid w:val="00DE1986"/>
    <w:rsid w:val="00DE1E91"/>
    <w:rsid w:val="00DE1ECE"/>
    <w:rsid w:val="00DE2C00"/>
    <w:rsid w:val="00DE39A1"/>
    <w:rsid w:val="00DE3C92"/>
    <w:rsid w:val="00DE52BF"/>
    <w:rsid w:val="00DE52F9"/>
    <w:rsid w:val="00DE5F2D"/>
    <w:rsid w:val="00DE6C74"/>
    <w:rsid w:val="00DE6D4E"/>
    <w:rsid w:val="00DE731E"/>
    <w:rsid w:val="00DE7451"/>
    <w:rsid w:val="00DE7B27"/>
    <w:rsid w:val="00DE7F4D"/>
    <w:rsid w:val="00DF05D8"/>
    <w:rsid w:val="00DF08F9"/>
    <w:rsid w:val="00DF093B"/>
    <w:rsid w:val="00DF099A"/>
    <w:rsid w:val="00DF0E90"/>
    <w:rsid w:val="00DF115A"/>
    <w:rsid w:val="00DF19A5"/>
    <w:rsid w:val="00DF19AF"/>
    <w:rsid w:val="00DF1FD1"/>
    <w:rsid w:val="00DF25F4"/>
    <w:rsid w:val="00DF2910"/>
    <w:rsid w:val="00DF326F"/>
    <w:rsid w:val="00DF3957"/>
    <w:rsid w:val="00DF3D85"/>
    <w:rsid w:val="00DF3EC3"/>
    <w:rsid w:val="00DF3FC3"/>
    <w:rsid w:val="00DF4201"/>
    <w:rsid w:val="00DF4F98"/>
    <w:rsid w:val="00DF525F"/>
    <w:rsid w:val="00DF548C"/>
    <w:rsid w:val="00DF5A20"/>
    <w:rsid w:val="00DF5C04"/>
    <w:rsid w:val="00DF5C42"/>
    <w:rsid w:val="00DF5C9E"/>
    <w:rsid w:val="00DF6B0F"/>
    <w:rsid w:val="00DF6CCC"/>
    <w:rsid w:val="00DF7066"/>
    <w:rsid w:val="00DF76B6"/>
    <w:rsid w:val="00E006D8"/>
    <w:rsid w:val="00E01F61"/>
    <w:rsid w:val="00E0233B"/>
    <w:rsid w:val="00E0357C"/>
    <w:rsid w:val="00E035A7"/>
    <w:rsid w:val="00E042CE"/>
    <w:rsid w:val="00E04373"/>
    <w:rsid w:val="00E0486D"/>
    <w:rsid w:val="00E0498F"/>
    <w:rsid w:val="00E05D28"/>
    <w:rsid w:val="00E05D37"/>
    <w:rsid w:val="00E07A21"/>
    <w:rsid w:val="00E07DAD"/>
    <w:rsid w:val="00E106A8"/>
    <w:rsid w:val="00E106D0"/>
    <w:rsid w:val="00E11693"/>
    <w:rsid w:val="00E11917"/>
    <w:rsid w:val="00E1198E"/>
    <w:rsid w:val="00E12106"/>
    <w:rsid w:val="00E12224"/>
    <w:rsid w:val="00E12E1D"/>
    <w:rsid w:val="00E13EFB"/>
    <w:rsid w:val="00E1481B"/>
    <w:rsid w:val="00E14A51"/>
    <w:rsid w:val="00E14E66"/>
    <w:rsid w:val="00E14F29"/>
    <w:rsid w:val="00E1572E"/>
    <w:rsid w:val="00E157E7"/>
    <w:rsid w:val="00E15854"/>
    <w:rsid w:val="00E16040"/>
    <w:rsid w:val="00E167BE"/>
    <w:rsid w:val="00E16826"/>
    <w:rsid w:val="00E16CC5"/>
    <w:rsid w:val="00E170BB"/>
    <w:rsid w:val="00E17156"/>
    <w:rsid w:val="00E175CE"/>
    <w:rsid w:val="00E17BF8"/>
    <w:rsid w:val="00E17E99"/>
    <w:rsid w:val="00E20667"/>
    <w:rsid w:val="00E20FCC"/>
    <w:rsid w:val="00E212E1"/>
    <w:rsid w:val="00E21BDE"/>
    <w:rsid w:val="00E21EE7"/>
    <w:rsid w:val="00E221DA"/>
    <w:rsid w:val="00E22573"/>
    <w:rsid w:val="00E22D1F"/>
    <w:rsid w:val="00E22F6D"/>
    <w:rsid w:val="00E2317B"/>
    <w:rsid w:val="00E233B2"/>
    <w:rsid w:val="00E23455"/>
    <w:rsid w:val="00E2384A"/>
    <w:rsid w:val="00E23F05"/>
    <w:rsid w:val="00E247CD"/>
    <w:rsid w:val="00E26E59"/>
    <w:rsid w:val="00E2730D"/>
    <w:rsid w:val="00E277DB"/>
    <w:rsid w:val="00E30C8C"/>
    <w:rsid w:val="00E30E51"/>
    <w:rsid w:val="00E3142D"/>
    <w:rsid w:val="00E31F48"/>
    <w:rsid w:val="00E3224A"/>
    <w:rsid w:val="00E32911"/>
    <w:rsid w:val="00E3291B"/>
    <w:rsid w:val="00E33831"/>
    <w:rsid w:val="00E3383A"/>
    <w:rsid w:val="00E33C51"/>
    <w:rsid w:val="00E33D09"/>
    <w:rsid w:val="00E34693"/>
    <w:rsid w:val="00E34ACC"/>
    <w:rsid w:val="00E34ADD"/>
    <w:rsid w:val="00E354C0"/>
    <w:rsid w:val="00E358E1"/>
    <w:rsid w:val="00E367C7"/>
    <w:rsid w:val="00E36B3D"/>
    <w:rsid w:val="00E36FFE"/>
    <w:rsid w:val="00E370C3"/>
    <w:rsid w:val="00E37100"/>
    <w:rsid w:val="00E407CA"/>
    <w:rsid w:val="00E4099A"/>
    <w:rsid w:val="00E40A5E"/>
    <w:rsid w:val="00E41C34"/>
    <w:rsid w:val="00E41F4C"/>
    <w:rsid w:val="00E42302"/>
    <w:rsid w:val="00E42889"/>
    <w:rsid w:val="00E42A8D"/>
    <w:rsid w:val="00E42C2B"/>
    <w:rsid w:val="00E42F77"/>
    <w:rsid w:val="00E43039"/>
    <w:rsid w:val="00E4372A"/>
    <w:rsid w:val="00E443CC"/>
    <w:rsid w:val="00E447E4"/>
    <w:rsid w:val="00E44EFA"/>
    <w:rsid w:val="00E45499"/>
    <w:rsid w:val="00E45846"/>
    <w:rsid w:val="00E459EB"/>
    <w:rsid w:val="00E466EB"/>
    <w:rsid w:val="00E50B24"/>
    <w:rsid w:val="00E511EB"/>
    <w:rsid w:val="00E51676"/>
    <w:rsid w:val="00E5169E"/>
    <w:rsid w:val="00E51B85"/>
    <w:rsid w:val="00E51F19"/>
    <w:rsid w:val="00E524A9"/>
    <w:rsid w:val="00E525EB"/>
    <w:rsid w:val="00E529C2"/>
    <w:rsid w:val="00E52C49"/>
    <w:rsid w:val="00E531E4"/>
    <w:rsid w:val="00E53CC8"/>
    <w:rsid w:val="00E53DC7"/>
    <w:rsid w:val="00E540A2"/>
    <w:rsid w:val="00E545C7"/>
    <w:rsid w:val="00E54CEF"/>
    <w:rsid w:val="00E551D3"/>
    <w:rsid w:val="00E5541D"/>
    <w:rsid w:val="00E557FC"/>
    <w:rsid w:val="00E55FC5"/>
    <w:rsid w:val="00E56B30"/>
    <w:rsid w:val="00E5766A"/>
    <w:rsid w:val="00E57848"/>
    <w:rsid w:val="00E57E90"/>
    <w:rsid w:val="00E60690"/>
    <w:rsid w:val="00E620B1"/>
    <w:rsid w:val="00E6234A"/>
    <w:rsid w:val="00E624D5"/>
    <w:rsid w:val="00E6283A"/>
    <w:rsid w:val="00E62B4C"/>
    <w:rsid w:val="00E631CB"/>
    <w:rsid w:val="00E63363"/>
    <w:rsid w:val="00E638B6"/>
    <w:rsid w:val="00E63932"/>
    <w:rsid w:val="00E639A9"/>
    <w:rsid w:val="00E63B00"/>
    <w:rsid w:val="00E6465E"/>
    <w:rsid w:val="00E64A0A"/>
    <w:rsid w:val="00E64FF9"/>
    <w:rsid w:val="00E65891"/>
    <w:rsid w:val="00E65BA7"/>
    <w:rsid w:val="00E65F1D"/>
    <w:rsid w:val="00E665C3"/>
    <w:rsid w:val="00E66EDA"/>
    <w:rsid w:val="00E66EE9"/>
    <w:rsid w:val="00E67071"/>
    <w:rsid w:val="00E67230"/>
    <w:rsid w:val="00E6738E"/>
    <w:rsid w:val="00E67B77"/>
    <w:rsid w:val="00E67BC9"/>
    <w:rsid w:val="00E7009E"/>
    <w:rsid w:val="00E70820"/>
    <w:rsid w:val="00E70D84"/>
    <w:rsid w:val="00E70EFA"/>
    <w:rsid w:val="00E711D2"/>
    <w:rsid w:val="00E717DD"/>
    <w:rsid w:val="00E72C5A"/>
    <w:rsid w:val="00E7324A"/>
    <w:rsid w:val="00E74C82"/>
    <w:rsid w:val="00E74E28"/>
    <w:rsid w:val="00E752B6"/>
    <w:rsid w:val="00E759A9"/>
    <w:rsid w:val="00E75AA9"/>
    <w:rsid w:val="00E76A82"/>
    <w:rsid w:val="00E77365"/>
    <w:rsid w:val="00E77A82"/>
    <w:rsid w:val="00E805C6"/>
    <w:rsid w:val="00E807F5"/>
    <w:rsid w:val="00E83008"/>
    <w:rsid w:val="00E83059"/>
    <w:rsid w:val="00E836A7"/>
    <w:rsid w:val="00E8425C"/>
    <w:rsid w:val="00E8511D"/>
    <w:rsid w:val="00E852AA"/>
    <w:rsid w:val="00E853F7"/>
    <w:rsid w:val="00E85DF8"/>
    <w:rsid w:val="00E860CB"/>
    <w:rsid w:val="00E86AE2"/>
    <w:rsid w:val="00E86C7A"/>
    <w:rsid w:val="00E86E79"/>
    <w:rsid w:val="00E87906"/>
    <w:rsid w:val="00E87966"/>
    <w:rsid w:val="00E902E2"/>
    <w:rsid w:val="00E90F30"/>
    <w:rsid w:val="00E92D26"/>
    <w:rsid w:val="00E92ECF"/>
    <w:rsid w:val="00E93A87"/>
    <w:rsid w:val="00E93DC7"/>
    <w:rsid w:val="00E9449D"/>
    <w:rsid w:val="00E944A9"/>
    <w:rsid w:val="00E9457C"/>
    <w:rsid w:val="00E94691"/>
    <w:rsid w:val="00E955A3"/>
    <w:rsid w:val="00E95BE9"/>
    <w:rsid w:val="00E95E66"/>
    <w:rsid w:val="00E95FF2"/>
    <w:rsid w:val="00E96379"/>
    <w:rsid w:val="00E971DE"/>
    <w:rsid w:val="00E9723A"/>
    <w:rsid w:val="00E97335"/>
    <w:rsid w:val="00E977ED"/>
    <w:rsid w:val="00E97830"/>
    <w:rsid w:val="00E97A80"/>
    <w:rsid w:val="00E97C8D"/>
    <w:rsid w:val="00E97CE0"/>
    <w:rsid w:val="00EA00DD"/>
    <w:rsid w:val="00EA0C7D"/>
    <w:rsid w:val="00EA0EB4"/>
    <w:rsid w:val="00EA1766"/>
    <w:rsid w:val="00EA1882"/>
    <w:rsid w:val="00EA227E"/>
    <w:rsid w:val="00EA242D"/>
    <w:rsid w:val="00EA253D"/>
    <w:rsid w:val="00EA321A"/>
    <w:rsid w:val="00EA3ECE"/>
    <w:rsid w:val="00EA45C8"/>
    <w:rsid w:val="00EA477B"/>
    <w:rsid w:val="00EA47EE"/>
    <w:rsid w:val="00EA4839"/>
    <w:rsid w:val="00EA50E6"/>
    <w:rsid w:val="00EA52FE"/>
    <w:rsid w:val="00EA5F62"/>
    <w:rsid w:val="00EA66FF"/>
    <w:rsid w:val="00EA6B7E"/>
    <w:rsid w:val="00EA7A18"/>
    <w:rsid w:val="00EB04FD"/>
    <w:rsid w:val="00EB162A"/>
    <w:rsid w:val="00EB1B02"/>
    <w:rsid w:val="00EB1C5B"/>
    <w:rsid w:val="00EB1E26"/>
    <w:rsid w:val="00EB1F69"/>
    <w:rsid w:val="00EB37CC"/>
    <w:rsid w:val="00EB3FFD"/>
    <w:rsid w:val="00EB4537"/>
    <w:rsid w:val="00EB4D01"/>
    <w:rsid w:val="00EB55A3"/>
    <w:rsid w:val="00EB5D7A"/>
    <w:rsid w:val="00EB5DAF"/>
    <w:rsid w:val="00EB61F2"/>
    <w:rsid w:val="00EB6304"/>
    <w:rsid w:val="00EB7C48"/>
    <w:rsid w:val="00EC0046"/>
    <w:rsid w:val="00EC0467"/>
    <w:rsid w:val="00EC1EC9"/>
    <w:rsid w:val="00EC290D"/>
    <w:rsid w:val="00EC30AC"/>
    <w:rsid w:val="00EC33C5"/>
    <w:rsid w:val="00EC3746"/>
    <w:rsid w:val="00EC3934"/>
    <w:rsid w:val="00EC3AD5"/>
    <w:rsid w:val="00EC3D53"/>
    <w:rsid w:val="00EC410C"/>
    <w:rsid w:val="00EC4D67"/>
    <w:rsid w:val="00EC4EDD"/>
    <w:rsid w:val="00EC534F"/>
    <w:rsid w:val="00EC5A25"/>
    <w:rsid w:val="00EC5BCE"/>
    <w:rsid w:val="00EC5C36"/>
    <w:rsid w:val="00EC5DA4"/>
    <w:rsid w:val="00EC612F"/>
    <w:rsid w:val="00EC7429"/>
    <w:rsid w:val="00EC7CE4"/>
    <w:rsid w:val="00ED078A"/>
    <w:rsid w:val="00ED08C4"/>
    <w:rsid w:val="00ED08C8"/>
    <w:rsid w:val="00ED0A38"/>
    <w:rsid w:val="00ED11B5"/>
    <w:rsid w:val="00ED1241"/>
    <w:rsid w:val="00ED13C9"/>
    <w:rsid w:val="00ED1593"/>
    <w:rsid w:val="00ED1DBC"/>
    <w:rsid w:val="00ED23DE"/>
    <w:rsid w:val="00ED28DA"/>
    <w:rsid w:val="00ED2AAA"/>
    <w:rsid w:val="00ED3216"/>
    <w:rsid w:val="00ED37CB"/>
    <w:rsid w:val="00ED3EF2"/>
    <w:rsid w:val="00ED4AF1"/>
    <w:rsid w:val="00ED5830"/>
    <w:rsid w:val="00ED5C35"/>
    <w:rsid w:val="00ED6311"/>
    <w:rsid w:val="00ED65F3"/>
    <w:rsid w:val="00ED6697"/>
    <w:rsid w:val="00ED7516"/>
    <w:rsid w:val="00EE0134"/>
    <w:rsid w:val="00EE05E2"/>
    <w:rsid w:val="00EE0943"/>
    <w:rsid w:val="00EE1440"/>
    <w:rsid w:val="00EE1926"/>
    <w:rsid w:val="00EE1A03"/>
    <w:rsid w:val="00EE1A6A"/>
    <w:rsid w:val="00EE1B39"/>
    <w:rsid w:val="00EE1FB7"/>
    <w:rsid w:val="00EE2009"/>
    <w:rsid w:val="00EE2744"/>
    <w:rsid w:val="00EE28B0"/>
    <w:rsid w:val="00EE388C"/>
    <w:rsid w:val="00EE3A1E"/>
    <w:rsid w:val="00EE3EE3"/>
    <w:rsid w:val="00EE4129"/>
    <w:rsid w:val="00EE41BB"/>
    <w:rsid w:val="00EE4A93"/>
    <w:rsid w:val="00EE4C36"/>
    <w:rsid w:val="00EE5B6B"/>
    <w:rsid w:val="00EE5BFE"/>
    <w:rsid w:val="00EE605B"/>
    <w:rsid w:val="00EE6070"/>
    <w:rsid w:val="00EE6078"/>
    <w:rsid w:val="00EE60CF"/>
    <w:rsid w:val="00EE6111"/>
    <w:rsid w:val="00EE6A43"/>
    <w:rsid w:val="00EE72E5"/>
    <w:rsid w:val="00EE7C3E"/>
    <w:rsid w:val="00EF0437"/>
    <w:rsid w:val="00EF08D0"/>
    <w:rsid w:val="00EF0988"/>
    <w:rsid w:val="00EF0E66"/>
    <w:rsid w:val="00EF10FF"/>
    <w:rsid w:val="00EF1231"/>
    <w:rsid w:val="00EF16F8"/>
    <w:rsid w:val="00EF1ACB"/>
    <w:rsid w:val="00EF1F74"/>
    <w:rsid w:val="00EF2321"/>
    <w:rsid w:val="00EF3CEE"/>
    <w:rsid w:val="00EF40D9"/>
    <w:rsid w:val="00EF45F5"/>
    <w:rsid w:val="00EF46AD"/>
    <w:rsid w:val="00EF48E7"/>
    <w:rsid w:val="00EF51EC"/>
    <w:rsid w:val="00EF5525"/>
    <w:rsid w:val="00EF591A"/>
    <w:rsid w:val="00EF5A12"/>
    <w:rsid w:val="00EF607C"/>
    <w:rsid w:val="00EF6238"/>
    <w:rsid w:val="00EF6D5D"/>
    <w:rsid w:val="00EF7185"/>
    <w:rsid w:val="00F0042A"/>
    <w:rsid w:val="00F0057B"/>
    <w:rsid w:val="00F01132"/>
    <w:rsid w:val="00F01592"/>
    <w:rsid w:val="00F01E68"/>
    <w:rsid w:val="00F026ED"/>
    <w:rsid w:val="00F029E3"/>
    <w:rsid w:val="00F02BFE"/>
    <w:rsid w:val="00F02D8C"/>
    <w:rsid w:val="00F03958"/>
    <w:rsid w:val="00F03D59"/>
    <w:rsid w:val="00F04100"/>
    <w:rsid w:val="00F0483D"/>
    <w:rsid w:val="00F049DA"/>
    <w:rsid w:val="00F057A9"/>
    <w:rsid w:val="00F05A0F"/>
    <w:rsid w:val="00F066F9"/>
    <w:rsid w:val="00F07075"/>
    <w:rsid w:val="00F07CA9"/>
    <w:rsid w:val="00F07D28"/>
    <w:rsid w:val="00F10FFC"/>
    <w:rsid w:val="00F111A7"/>
    <w:rsid w:val="00F11989"/>
    <w:rsid w:val="00F11E2E"/>
    <w:rsid w:val="00F11FD2"/>
    <w:rsid w:val="00F123C5"/>
    <w:rsid w:val="00F127D6"/>
    <w:rsid w:val="00F129DF"/>
    <w:rsid w:val="00F12E73"/>
    <w:rsid w:val="00F132C7"/>
    <w:rsid w:val="00F13309"/>
    <w:rsid w:val="00F15890"/>
    <w:rsid w:val="00F15A02"/>
    <w:rsid w:val="00F16729"/>
    <w:rsid w:val="00F1696C"/>
    <w:rsid w:val="00F1699E"/>
    <w:rsid w:val="00F1749F"/>
    <w:rsid w:val="00F174AB"/>
    <w:rsid w:val="00F176D3"/>
    <w:rsid w:val="00F17B7C"/>
    <w:rsid w:val="00F17BAE"/>
    <w:rsid w:val="00F17EF1"/>
    <w:rsid w:val="00F214D9"/>
    <w:rsid w:val="00F21C73"/>
    <w:rsid w:val="00F21EE2"/>
    <w:rsid w:val="00F22EA6"/>
    <w:rsid w:val="00F23B4F"/>
    <w:rsid w:val="00F23DE8"/>
    <w:rsid w:val="00F241C2"/>
    <w:rsid w:val="00F24375"/>
    <w:rsid w:val="00F2490D"/>
    <w:rsid w:val="00F255B7"/>
    <w:rsid w:val="00F25C15"/>
    <w:rsid w:val="00F26874"/>
    <w:rsid w:val="00F26DF5"/>
    <w:rsid w:val="00F26F7D"/>
    <w:rsid w:val="00F274EB"/>
    <w:rsid w:val="00F30832"/>
    <w:rsid w:val="00F30973"/>
    <w:rsid w:val="00F316FF"/>
    <w:rsid w:val="00F32C02"/>
    <w:rsid w:val="00F33243"/>
    <w:rsid w:val="00F3448E"/>
    <w:rsid w:val="00F34551"/>
    <w:rsid w:val="00F34561"/>
    <w:rsid w:val="00F3495E"/>
    <w:rsid w:val="00F34C2A"/>
    <w:rsid w:val="00F352FD"/>
    <w:rsid w:val="00F35684"/>
    <w:rsid w:val="00F35B0F"/>
    <w:rsid w:val="00F36012"/>
    <w:rsid w:val="00F366C4"/>
    <w:rsid w:val="00F36DBA"/>
    <w:rsid w:val="00F370C8"/>
    <w:rsid w:val="00F378B3"/>
    <w:rsid w:val="00F37C24"/>
    <w:rsid w:val="00F409AB"/>
    <w:rsid w:val="00F40A26"/>
    <w:rsid w:val="00F41087"/>
    <w:rsid w:val="00F41255"/>
    <w:rsid w:val="00F41FA1"/>
    <w:rsid w:val="00F42D10"/>
    <w:rsid w:val="00F43402"/>
    <w:rsid w:val="00F435B8"/>
    <w:rsid w:val="00F436D3"/>
    <w:rsid w:val="00F43862"/>
    <w:rsid w:val="00F43D29"/>
    <w:rsid w:val="00F442D3"/>
    <w:rsid w:val="00F44AD0"/>
    <w:rsid w:val="00F45346"/>
    <w:rsid w:val="00F45910"/>
    <w:rsid w:val="00F45A79"/>
    <w:rsid w:val="00F461F7"/>
    <w:rsid w:val="00F46B29"/>
    <w:rsid w:val="00F470B4"/>
    <w:rsid w:val="00F47433"/>
    <w:rsid w:val="00F47B84"/>
    <w:rsid w:val="00F50BFA"/>
    <w:rsid w:val="00F50D25"/>
    <w:rsid w:val="00F51192"/>
    <w:rsid w:val="00F5119C"/>
    <w:rsid w:val="00F51EDF"/>
    <w:rsid w:val="00F51F74"/>
    <w:rsid w:val="00F521FA"/>
    <w:rsid w:val="00F526C0"/>
    <w:rsid w:val="00F53227"/>
    <w:rsid w:val="00F53374"/>
    <w:rsid w:val="00F540EA"/>
    <w:rsid w:val="00F54615"/>
    <w:rsid w:val="00F5471B"/>
    <w:rsid w:val="00F54CA5"/>
    <w:rsid w:val="00F54CB2"/>
    <w:rsid w:val="00F54D14"/>
    <w:rsid w:val="00F54E53"/>
    <w:rsid w:val="00F558AE"/>
    <w:rsid w:val="00F559FD"/>
    <w:rsid w:val="00F55F2C"/>
    <w:rsid w:val="00F55F43"/>
    <w:rsid w:val="00F565E0"/>
    <w:rsid w:val="00F5672E"/>
    <w:rsid w:val="00F56743"/>
    <w:rsid w:val="00F56E1E"/>
    <w:rsid w:val="00F571B2"/>
    <w:rsid w:val="00F575AB"/>
    <w:rsid w:val="00F60653"/>
    <w:rsid w:val="00F60850"/>
    <w:rsid w:val="00F60D46"/>
    <w:rsid w:val="00F61751"/>
    <w:rsid w:val="00F622B7"/>
    <w:rsid w:val="00F62418"/>
    <w:rsid w:val="00F62C04"/>
    <w:rsid w:val="00F62D9E"/>
    <w:rsid w:val="00F6396F"/>
    <w:rsid w:val="00F63AF1"/>
    <w:rsid w:val="00F63FD0"/>
    <w:rsid w:val="00F64CB0"/>
    <w:rsid w:val="00F64DD1"/>
    <w:rsid w:val="00F65248"/>
    <w:rsid w:val="00F657FD"/>
    <w:rsid w:val="00F659FC"/>
    <w:rsid w:val="00F65ACE"/>
    <w:rsid w:val="00F666A7"/>
    <w:rsid w:val="00F668A6"/>
    <w:rsid w:val="00F66FEE"/>
    <w:rsid w:val="00F67247"/>
    <w:rsid w:val="00F67A4E"/>
    <w:rsid w:val="00F706E0"/>
    <w:rsid w:val="00F708CD"/>
    <w:rsid w:val="00F70AD1"/>
    <w:rsid w:val="00F70AF9"/>
    <w:rsid w:val="00F70B3C"/>
    <w:rsid w:val="00F70CA9"/>
    <w:rsid w:val="00F70EEE"/>
    <w:rsid w:val="00F71275"/>
    <w:rsid w:val="00F714AB"/>
    <w:rsid w:val="00F71DE9"/>
    <w:rsid w:val="00F7207D"/>
    <w:rsid w:val="00F722C9"/>
    <w:rsid w:val="00F72A00"/>
    <w:rsid w:val="00F7310B"/>
    <w:rsid w:val="00F7362F"/>
    <w:rsid w:val="00F73953"/>
    <w:rsid w:val="00F73B05"/>
    <w:rsid w:val="00F74487"/>
    <w:rsid w:val="00F75470"/>
    <w:rsid w:val="00F756FD"/>
    <w:rsid w:val="00F75959"/>
    <w:rsid w:val="00F75A24"/>
    <w:rsid w:val="00F763C3"/>
    <w:rsid w:val="00F76DF3"/>
    <w:rsid w:val="00F775A9"/>
    <w:rsid w:val="00F775F4"/>
    <w:rsid w:val="00F77B4E"/>
    <w:rsid w:val="00F812FF"/>
    <w:rsid w:val="00F817FE"/>
    <w:rsid w:val="00F82244"/>
    <w:rsid w:val="00F824D5"/>
    <w:rsid w:val="00F82579"/>
    <w:rsid w:val="00F825B7"/>
    <w:rsid w:val="00F827B5"/>
    <w:rsid w:val="00F82A0D"/>
    <w:rsid w:val="00F82B6A"/>
    <w:rsid w:val="00F82C0C"/>
    <w:rsid w:val="00F82CF2"/>
    <w:rsid w:val="00F8303F"/>
    <w:rsid w:val="00F834E3"/>
    <w:rsid w:val="00F84C2C"/>
    <w:rsid w:val="00F854DA"/>
    <w:rsid w:val="00F85D9D"/>
    <w:rsid w:val="00F86D9C"/>
    <w:rsid w:val="00F86E03"/>
    <w:rsid w:val="00F86EEC"/>
    <w:rsid w:val="00F86F28"/>
    <w:rsid w:val="00F87193"/>
    <w:rsid w:val="00F873B4"/>
    <w:rsid w:val="00F873F8"/>
    <w:rsid w:val="00F878FE"/>
    <w:rsid w:val="00F90D52"/>
    <w:rsid w:val="00F91DFF"/>
    <w:rsid w:val="00F928E9"/>
    <w:rsid w:val="00F92CA0"/>
    <w:rsid w:val="00F92F71"/>
    <w:rsid w:val="00F932AC"/>
    <w:rsid w:val="00F93B0E"/>
    <w:rsid w:val="00F93D2D"/>
    <w:rsid w:val="00F93D8A"/>
    <w:rsid w:val="00F94850"/>
    <w:rsid w:val="00F95208"/>
    <w:rsid w:val="00F952FA"/>
    <w:rsid w:val="00F95386"/>
    <w:rsid w:val="00F955DB"/>
    <w:rsid w:val="00F95903"/>
    <w:rsid w:val="00F96618"/>
    <w:rsid w:val="00F96A7E"/>
    <w:rsid w:val="00F96ABE"/>
    <w:rsid w:val="00F97C4F"/>
    <w:rsid w:val="00FA0037"/>
    <w:rsid w:val="00FA0124"/>
    <w:rsid w:val="00FA02BC"/>
    <w:rsid w:val="00FA0408"/>
    <w:rsid w:val="00FA0F52"/>
    <w:rsid w:val="00FA13EE"/>
    <w:rsid w:val="00FA141F"/>
    <w:rsid w:val="00FA24BA"/>
    <w:rsid w:val="00FA29D7"/>
    <w:rsid w:val="00FA3442"/>
    <w:rsid w:val="00FA361A"/>
    <w:rsid w:val="00FA589D"/>
    <w:rsid w:val="00FA62EB"/>
    <w:rsid w:val="00FA78AC"/>
    <w:rsid w:val="00FA78DA"/>
    <w:rsid w:val="00FA7B32"/>
    <w:rsid w:val="00FB011A"/>
    <w:rsid w:val="00FB0198"/>
    <w:rsid w:val="00FB021D"/>
    <w:rsid w:val="00FB0C77"/>
    <w:rsid w:val="00FB0E44"/>
    <w:rsid w:val="00FB12D2"/>
    <w:rsid w:val="00FB1C4C"/>
    <w:rsid w:val="00FB1DD2"/>
    <w:rsid w:val="00FB1EA9"/>
    <w:rsid w:val="00FB1F40"/>
    <w:rsid w:val="00FB2511"/>
    <w:rsid w:val="00FB28EA"/>
    <w:rsid w:val="00FB2B44"/>
    <w:rsid w:val="00FB2EA2"/>
    <w:rsid w:val="00FB3CD0"/>
    <w:rsid w:val="00FB4EDC"/>
    <w:rsid w:val="00FB587E"/>
    <w:rsid w:val="00FB58D5"/>
    <w:rsid w:val="00FB63DB"/>
    <w:rsid w:val="00FB6ADC"/>
    <w:rsid w:val="00FB6C46"/>
    <w:rsid w:val="00FB6DB1"/>
    <w:rsid w:val="00FB6EE6"/>
    <w:rsid w:val="00FB6F97"/>
    <w:rsid w:val="00FB70A9"/>
    <w:rsid w:val="00FB72A0"/>
    <w:rsid w:val="00FB7815"/>
    <w:rsid w:val="00FB7A5D"/>
    <w:rsid w:val="00FC0157"/>
    <w:rsid w:val="00FC0AF3"/>
    <w:rsid w:val="00FC180F"/>
    <w:rsid w:val="00FC1BCC"/>
    <w:rsid w:val="00FC1E6E"/>
    <w:rsid w:val="00FC25D4"/>
    <w:rsid w:val="00FC29EA"/>
    <w:rsid w:val="00FC36E4"/>
    <w:rsid w:val="00FC387A"/>
    <w:rsid w:val="00FC4EDE"/>
    <w:rsid w:val="00FC51B1"/>
    <w:rsid w:val="00FC5601"/>
    <w:rsid w:val="00FC561F"/>
    <w:rsid w:val="00FC56F0"/>
    <w:rsid w:val="00FC577D"/>
    <w:rsid w:val="00FC5EA5"/>
    <w:rsid w:val="00FC71F7"/>
    <w:rsid w:val="00FC728E"/>
    <w:rsid w:val="00FC7422"/>
    <w:rsid w:val="00FC7762"/>
    <w:rsid w:val="00FC7D87"/>
    <w:rsid w:val="00FD0116"/>
    <w:rsid w:val="00FD04AB"/>
    <w:rsid w:val="00FD07AB"/>
    <w:rsid w:val="00FD15F4"/>
    <w:rsid w:val="00FD16B5"/>
    <w:rsid w:val="00FD189C"/>
    <w:rsid w:val="00FD2BC1"/>
    <w:rsid w:val="00FD3486"/>
    <w:rsid w:val="00FD3D33"/>
    <w:rsid w:val="00FD3FC0"/>
    <w:rsid w:val="00FD40B9"/>
    <w:rsid w:val="00FD43D5"/>
    <w:rsid w:val="00FD4448"/>
    <w:rsid w:val="00FD4775"/>
    <w:rsid w:val="00FD488D"/>
    <w:rsid w:val="00FD4D60"/>
    <w:rsid w:val="00FD4E3A"/>
    <w:rsid w:val="00FD56ED"/>
    <w:rsid w:val="00FD5BC0"/>
    <w:rsid w:val="00FD5DF9"/>
    <w:rsid w:val="00FD6854"/>
    <w:rsid w:val="00FD6EA3"/>
    <w:rsid w:val="00FD71D4"/>
    <w:rsid w:val="00FD736E"/>
    <w:rsid w:val="00FD776C"/>
    <w:rsid w:val="00FE016E"/>
    <w:rsid w:val="00FE0226"/>
    <w:rsid w:val="00FE0D04"/>
    <w:rsid w:val="00FE14C8"/>
    <w:rsid w:val="00FE15C3"/>
    <w:rsid w:val="00FE1A25"/>
    <w:rsid w:val="00FE2471"/>
    <w:rsid w:val="00FE2596"/>
    <w:rsid w:val="00FE25F2"/>
    <w:rsid w:val="00FE2993"/>
    <w:rsid w:val="00FE2D2F"/>
    <w:rsid w:val="00FE3487"/>
    <w:rsid w:val="00FE408B"/>
    <w:rsid w:val="00FE497A"/>
    <w:rsid w:val="00FE4F29"/>
    <w:rsid w:val="00FE4F65"/>
    <w:rsid w:val="00FE5311"/>
    <w:rsid w:val="00FE5510"/>
    <w:rsid w:val="00FE5889"/>
    <w:rsid w:val="00FE592A"/>
    <w:rsid w:val="00FE69B6"/>
    <w:rsid w:val="00FE7461"/>
    <w:rsid w:val="00FE7847"/>
    <w:rsid w:val="00FE7B65"/>
    <w:rsid w:val="00FE7F8D"/>
    <w:rsid w:val="00FF0257"/>
    <w:rsid w:val="00FF06D0"/>
    <w:rsid w:val="00FF08AE"/>
    <w:rsid w:val="00FF10C6"/>
    <w:rsid w:val="00FF131D"/>
    <w:rsid w:val="00FF13F7"/>
    <w:rsid w:val="00FF1B36"/>
    <w:rsid w:val="00FF1BCE"/>
    <w:rsid w:val="00FF2879"/>
    <w:rsid w:val="00FF34FD"/>
    <w:rsid w:val="00FF366A"/>
    <w:rsid w:val="00FF378E"/>
    <w:rsid w:val="00FF3F05"/>
    <w:rsid w:val="00FF4813"/>
    <w:rsid w:val="00FF48AB"/>
    <w:rsid w:val="00FF4C47"/>
    <w:rsid w:val="00FF581F"/>
    <w:rsid w:val="00FF5F1C"/>
    <w:rsid w:val="00FF6758"/>
    <w:rsid w:val="00FF6CB1"/>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B4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057B"/>
    <w:rPr>
      <w:sz w:val="24"/>
      <w:szCs w:val="24"/>
      <w:lang w:val="de-DE" w:eastAsia="ar-SA"/>
    </w:rPr>
  </w:style>
  <w:style w:type="paragraph" w:styleId="berschrift2">
    <w:name w:val="heading 2"/>
    <w:basedOn w:val="Standard"/>
    <w:next w:val="Standard"/>
    <w:qFormat/>
    <w:rsid w:val="00F0057B"/>
    <w:pPr>
      <w:keepNext/>
      <w:numPr>
        <w:ilvl w:val="1"/>
        <w:numId w:val="1"/>
      </w:numPr>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F0057B"/>
  </w:style>
  <w:style w:type="character" w:customStyle="1" w:styleId="WW-Absatz-Standardschriftart">
    <w:name w:val="WW-Absatz-Standardschriftart"/>
    <w:rsid w:val="00F0057B"/>
  </w:style>
  <w:style w:type="character" w:customStyle="1" w:styleId="WW8Num1z0">
    <w:name w:val="WW8Num1z0"/>
    <w:rsid w:val="00F0057B"/>
    <w:rPr>
      <w:rFonts w:ascii="Times New Roman" w:hAnsi="Times New Roman"/>
    </w:rPr>
  </w:style>
  <w:style w:type="character" w:customStyle="1" w:styleId="WW8Num2z0">
    <w:name w:val="WW8Num2z0"/>
    <w:rsid w:val="00F0057B"/>
    <w:rPr>
      <w:rFonts w:ascii="Times New Roman" w:hAnsi="Times New Roman"/>
    </w:rPr>
  </w:style>
  <w:style w:type="character" w:customStyle="1" w:styleId="WW8Num3z0">
    <w:name w:val="WW8Num3z0"/>
    <w:rsid w:val="00F0057B"/>
    <w:rPr>
      <w:rFonts w:ascii="Times New Roman" w:hAnsi="Times New Roman"/>
    </w:rPr>
  </w:style>
  <w:style w:type="character" w:customStyle="1" w:styleId="WW-Absatz-Standardschriftart1">
    <w:name w:val="WW-Absatz-Standardschriftart1"/>
    <w:rsid w:val="00F0057B"/>
  </w:style>
  <w:style w:type="character" w:customStyle="1" w:styleId="ti">
    <w:name w:val="ti"/>
    <w:basedOn w:val="WW-Absatz-Standardschriftart1"/>
    <w:rsid w:val="00F0057B"/>
  </w:style>
  <w:style w:type="character" w:customStyle="1" w:styleId="featuredlinkouts">
    <w:name w:val="featured_linkouts"/>
    <w:basedOn w:val="WW-Absatz-Standardschriftart1"/>
    <w:rsid w:val="00F0057B"/>
  </w:style>
  <w:style w:type="character" w:styleId="Hervorhebung">
    <w:name w:val="Emphasis"/>
    <w:qFormat/>
    <w:rsid w:val="00F0057B"/>
    <w:rPr>
      <w:i/>
      <w:iCs/>
    </w:rPr>
  </w:style>
  <w:style w:type="character" w:styleId="Hyperlink">
    <w:name w:val="Hyperlink"/>
    <w:rsid w:val="00F0057B"/>
    <w:rPr>
      <w:color w:val="0000FF"/>
      <w:u w:val="single"/>
    </w:rPr>
  </w:style>
  <w:style w:type="character" w:customStyle="1" w:styleId="Kommentarzeichen1">
    <w:name w:val="Kommentarzeichen1"/>
    <w:rsid w:val="00F0057B"/>
    <w:rPr>
      <w:sz w:val="16"/>
      <w:szCs w:val="16"/>
    </w:rPr>
  </w:style>
  <w:style w:type="character" w:customStyle="1" w:styleId="Funotenzeichen1">
    <w:name w:val="Fußnotenzeichen1"/>
    <w:rsid w:val="00F0057B"/>
    <w:rPr>
      <w:vertAlign w:val="superscript"/>
    </w:rPr>
  </w:style>
  <w:style w:type="character" w:styleId="Seitenzahl">
    <w:name w:val="page number"/>
    <w:basedOn w:val="WW-Absatz-Standardschriftart1"/>
    <w:rsid w:val="00F0057B"/>
  </w:style>
  <w:style w:type="character" w:customStyle="1" w:styleId="Nummerierungszeichen">
    <w:name w:val="Nummerierungszeichen"/>
    <w:rsid w:val="00F0057B"/>
  </w:style>
  <w:style w:type="paragraph" w:customStyle="1" w:styleId="berschrift">
    <w:name w:val="Überschrift"/>
    <w:basedOn w:val="Standard"/>
    <w:next w:val="Textkrper"/>
    <w:rsid w:val="00F0057B"/>
    <w:pPr>
      <w:keepNext/>
      <w:spacing w:before="240" w:after="120"/>
    </w:pPr>
    <w:rPr>
      <w:rFonts w:ascii="Arial" w:eastAsia="Arial Unicode MS" w:hAnsi="Arial" w:cs="Tahoma"/>
      <w:sz w:val="28"/>
      <w:szCs w:val="28"/>
    </w:rPr>
  </w:style>
  <w:style w:type="paragraph" w:styleId="Textkrper">
    <w:name w:val="Body Text"/>
    <w:basedOn w:val="Standard"/>
    <w:rsid w:val="00F0057B"/>
    <w:pPr>
      <w:spacing w:after="120"/>
    </w:pPr>
  </w:style>
  <w:style w:type="paragraph" w:styleId="Liste">
    <w:name w:val="List"/>
    <w:basedOn w:val="Textkrper"/>
    <w:rsid w:val="00F0057B"/>
    <w:rPr>
      <w:rFonts w:cs="Tahoma"/>
    </w:rPr>
  </w:style>
  <w:style w:type="paragraph" w:customStyle="1" w:styleId="Beschriftung1">
    <w:name w:val="Beschriftung1"/>
    <w:basedOn w:val="Standard"/>
    <w:rsid w:val="00F0057B"/>
    <w:pPr>
      <w:suppressLineNumbers/>
      <w:spacing w:before="120" w:after="120"/>
    </w:pPr>
    <w:rPr>
      <w:rFonts w:cs="Tahoma"/>
      <w:i/>
      <w:iCs/>
    </w:rPr>
  </w:style>
  <w:style w:type="paragraph" w:customStyle="1" w:styleId="Verzeichnis">
    <w:name w:val="Verzeichnis"/>
    <w:basedOn w:val="Standard"/>
    <w:rsid w:val="00F0057B"/>
    <w:pPr>
      <w:suppressLineNumbers/>
    </w:pPr>
    <w:rPr>
      <w:rFonts w:cs="Tahoma"/>
    </w:rPr>
  </w:style>
  <w:style w:type="paragraph" w:styleId="Sprechblasentext">
    <w:name w:val="Balloon Text"/>
    <w:basedOn w:val="Standard"/>
    <w:rsid w:val="00F0057B"/>
    <w:rPr>
      <w:rFonts w:ascii="Tahoma" w:hAnsi="Tahoma" w:cs="Tahoma"/>
      <w:sz w:val="16"/>
      <w:szCs w:val="16"/>
    </w:rPr>
  </w:style>
  <w:style w:type="paragraph" w:customStyle="1" w:styleId="Kommentartext1">
    <w:name w:val="Kommentartext1"/>
    <w:basedOn w:val="Standard"/>
    <w:rsid w:val="00F0057B"/>
    <w:rPr>
      <w:sz w:val="20"/>
      <w:szCs w:val="20"/>
    </w:rPr>
  </w:style>
  <w:style w:type="paragraph" w:styleId="Kommentartext">
    <w:name w:val="annotation text"/>
    <w:basedOn w:val="Standard"/>
    <w:semiHidden/>
    <w:rsid w:val="00F0057B"/>
    <w:rPr>
      <w:sz w:val="20"/>
      <w:szCs w:val="20"/>
    </w:rPr>
  </w:style>
  <w:style w:type="paragraph" w:styleId="Kommentarthema">
    <w:name w:val="annotation subject"/>
    <w:basedOn w:val="Kommentartext1"/>
    <w:next w:val="Kommentartext1"/>
    <w:rsid w:val="00F0057B"/>
    <w:rPr>
      <w:b/>
      <w:bCs/>
    </w:rPr>
  </w:style>
  <w:style w:type="paragraph" w:customStyle="1" w:styleId="Default">
    <w:name w:val="Default"/>
    <w:rsid w:val="00F0057B"/>
    <w:pPr>
      <w:suppressAutoHyphens/>
      <w:autoSpaceDE w:val="0"/>
    </w:pPr>
    <w:rPr>
      <w:rFonts w:ascii="Arial" w:eastAsia="Arial" w:hAnsi="Arial" w:cs="Arial"/>
      <w:color w:val="000000"/>
      <w:sz w:val="24"/>
      <w:szCs w:val="24"/>
      <w:lang w:val="de-DE" w:eastAsia="ar-SA"/>
    </w:rPr>
  </w:style>
  <w:style w:type="paragraph" w:styleId="Funotentext">
    <w:name w:val="footnote text"/>
    <w:basedOn w:val="Standard"/>
    <w:rsid w:val="00F0057B"/>
    <w:rPr>
      <w:sz w:val="20"/>
      <w:szCs w:val="20"/>
    </w:rPr>
  </w:style>
  <w:style w:type="paragraph" w:styleId="Fuzeile">
    <w:name w:val="footer"/>
    <w:basedOn w:val="Standard"/>
    <w:rsid w:val="00F0057B"/>
    <w:pPr>
      <w:tabs>
        <w:tab w:val="center" w:pos="4536"/>
        <w:tab w:val="right" w:pos="9072"/>
      </w:tabs>
    </w:pPr>
  </w:style>
  <w:style w:type="paragraph" w:customStyle="1" w:styleId="TabellenInhalt">
    <w:name w:val="Tabellen Inhalt"/>
    <w:basedOn w:val="Standard"/>
    <w:rsid w:val="00F0057B"/>
    <w:pPr>
      <w:suppressLineNumbers/>
    </w:pPr>
  </w:style>
  <w:style w:type="paragraph" w:customStyle="1" w:styleId="Tabellenberschrift">
    <w:name w:val="Tabellen Überschrift"/>
    <w:basedOn w:val="TabellenInhalt"/>
    <w:rsid w:val="00F0057B"/>
    <w:pPr>
      <w:jc w:val="center"/>
    </w:pPr>
    <w:rPr>
      <w:b/>
      <w:bCs/>
    </w:rPr>
  </w:style>
  <w:style w:type="paragraph" w:customStyle="1" w:styleId="Rahmeninhalt">
    <w:name w:val="Rahmeninhalt"/>
    <w:basedOn w:val="Textkrper"/>
    <w:rsid w:val="00F0057B"/>
  </w:style>
  <w:style w:type="paragraph" w:styleId="Kopfzeile">
    <w:name w:val="header"/>
    <w:basedOn w:val="Standard"/>
    <w:rsid w:val="00F0057B"/>
    <w:pPr>
      <w:suppressLineNumbers/>
      <w:tabs>
        <w:tab w:val="center" w:pos="4819"/>
        <w:tab w:val="right" w:pos="9638"/>
      </w:tabs>
    </w:pPr>
  </w:style>
  <w:style w:type="character" w:styleId="Kommentarzeichen">
    <w:name w:val="annotation reference"/>
    <w:rsid w:val="00E447E4"/>
    <w:rPr>
      <w:sz w:val="16"/>
      <w:szCs w:val="16"/>
    </w:rPr>
  </w:style>
  <w:style w:type="paragraph" w:styleId="berarbeitung">
    <w:name w:val="Revision"/>
    <w:hidden/>
    <w:uiPriority w:val="99"/>
    <w:semiHidden/>
    <w:rsid w:val="00583457"/>
    <w:rPr>
      <w:sz w:val="24"/>
      <w:szCs w:val="24"/>
      <w:lang w:val="de-DE" w:eastAsia="ar-SA"/>
    </w:rPr>
  </w:style>
  <w:style w:type="table" w:styleId="Tabellenraster">
    <w:name w:val="Table Grid"/>
    <w:basedOn w:val="NormaleTabelle"/>
    <w:rsid w:val="00423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2C9"/>
    <w:pPr>
      <w:ind w:left="720"/>
      <w:contextualSpacing/>
    </w:pPr>
  </w:style>
  <w:style w:type="paragraph" w:customStyle="1" w:styleId="EndNoteBibliographyTitle">
    <w:name w:val="EndNote Bibliography Title"/>
    <w:basedOn w:val="Standard"/>
    <w:link w:val="EndNoteBibliographyTitleZchn"/>
    <w:rsid w:val="0010783C"/>
    <w:pPr>
      <w:jc w:val="center"/>
    </w:pPr>
    <w:rPr>
      <w:noProof/>
    </w:rPr>
  </w:style>
  <w:style w:type="character" w:customStyle="1" w:styleId="EndNoteBibliographyTitleZchn">
    <w:name w:val="EndNote Bibliography Title Zchn"/>
    <w:basedOn w:val="Absatz-Standardschriftart"/>
    <w:link w:val="EndNoteBibliographyTitle"/>
    <w:rsid w:val="0010783C"/>
    <w:rPr>
      <w:noProof/>
      <w:sz w:val="24"/>
      <w:szCs w:val="24"/>
      <w:lang w:val="de-DE" w:eastAsia="ar-SA"/>
    </w:rPr>
  </w:style>
  <w:style w:type="paragraph" w:customStyle="1" w:styleId="EndNoteBibliography">
    <w:name w:val="EndNote Bibliography"/>
    <w:basedOn w:val="Standard"/>
    <w:link w:val="EndNoteBibliographyZchn"/>
    <w:rsid w:val="0010783C"/>
    <w:rPr>
      <w:noProof/>
    </w:rPr>
  </w:style>
  <w:style w:type="character" w:customStyle="1" w:styleId="EndNoteBibliographyZchn">
    <w:name w:val="EndNote Bibliography Zchn"/>
    <w:basedOn w:val="Absatz-Standardschriftart"/>
    <w:link w:val="EndNoteBibliography"/>
    <w:rsid w:val="0010783C"/>
    <w:rPr>
      <w:noProof/>
      <w:sz w:val="24"/>
      <w:szCs w:val="24"/>
      <w:lang w:val="de-DE" w:eastAsia="ar-SA"/>
    </w:rPr>
  </w:style>
  <w:style w:type="character" w:customStyle="1" w:styleId="A9">
    <w:name w:val="A9"/>
    <w:uiPriority w:val="99"/>
    <w:rsid w:val="002F4B11"/>
    <w:rPr>
      <w:rFonts w:ascii="Trade Gothic LT Std Bold" w:hAnsi="Trade Gothic LT Std Bold" w:cs="Trade Gothic LT Std Bold"/>
      <w:b/>
      <w:bCs/>
      <w:color w:val="000000"/>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057B"/>
    <w:rPr>
      <w:sz w:val="24"/>
      <w:szCs w:val="24"/>
      <w:lang w:val="de-DE" w:eastAsia="ar-SA"/>
    </w:rPr>
  </w:style>
  <w:style w:type="paragraph" w:styleId="berschrift2">
    <w:name w:val="heading 2"/>
    <w:basedOn w:val="Standard"/>
    <w:next w:val="Standard"/>
    <w:qFormat/>
    <w:rsid w:val="00F0057B"/>
    <w:pPr>
      <w:keepNext/>
      <w:numPr>
        <w:ilvl w:val="1"/>
        <w:numId w:val="1"/>
      </w:numPr>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F0057B"/>
  </w:style>
  <w:style w:type="character" w:customStyle="1" w:styleId="WW-Absatz-Standardschriftart">
    <w:name w:val="WW-Absatz-Standardschriftart"/>
    <w:rsid w:val="00F0057B"/>
  </w:style>
  <w:style w:type="character" w:customStyle="1" w:styleId="WW8Num1z0">
    <w:name w:val="WW8Num1z0"/>
    <w:rsid w:val="00F0057B"/>
    <w:rPr>
      <w:rFonts w:ascii="Times New Roman" w:hAnsi="Times New Roman"/>
    </w:rPr>
  </w:style>
  <w:style w:type="character" w:customStyle="1" w:styleId="WW8Num2z0">
    <w:name w:val="WW8Num2z0"/>
    <w:rsid w:val="00F0057B"/>
    <w:rPr>
      <w:rFonts w:ascii="Times New Roman" w:hAnsi="Times New Roman"/>
    </w:rPr>
  </w:style>
  <w:style w:type="character" w:customStyle="1" w:styleId="WW8Num3z0">
    <w:name w:val="WW8Num3z0"/>
    <w:rsid w:val="00F0057B"/>
    <w:rPr>
      <w:rFonts w:ascii="Times New Roman" w:hAnsi="Times New Roman"/>
    </w:rPr>
  </w:style>
  <w:style w:type="character" w:customStyle="1" w:styleId="WW-Absatz-Standardschriftart1">
    <w:name w:val="WW-Absatz-Standardschriftart1"/>
    <w:rsid w:val="00F0057B"/>
  </w:style>
  <w:style w:type="character" w:customStyle="1" w:styleId="ti">
    <w:name w:val="ti"/>
    <w:basedOn w:val="WW-Absatz-Standardschriftart1"/>
    <w:rsid w:val="00F0057B"/>
  </w:style>
  <w:style w:type="character" w:customStyle="1" w:styleId="featuredlinkouts">
    <w:name w:val="featured_linkouts"/>
    <w:basedOn w:val="WW-Absatz-Standardschriftart1"/>
    <w:rsid w:val="00F0057B"/>
  </w:style>
  <w:style w:type="character" w:styleId="Hervorhebung">
    <w:name w:val="Emphasis"/>
    <w:qFormat/>
    <w:rsid w:val="00F0057B"/>
    <w:rPr>
      <w:i/>
      <w:iCs/>
    </w:rPr>
  </w:style>
  <w:style w:type="character" w:styleId="Hyperlink">
    <w:name w:val="Hyperlink"/>
    <w:rsid w:val="00F0057B"/>
    <w:rPr>
      <w:color w:val="0000FF"/>
      <w:u w:val="single"/>
    </w:rPr>
  </w:style>
  <w:style w:type="character" w:customStyle="1" w:styleId="Kommentarzeichen1">
    <w:name w:val="Kommentarzeichen1"/>
    <w:rsid w:val="00F0057B"/>
    <w:rPr>
      <w:sz w:val="16"/>
      <w:szCs w:val="16"/>
    </w:rPr>
  </w:style>
  <w:style w:type="character" w:customStyle="1" w:styleId="Funotenzeichen1">
    <w:name w:val="Fußnotenzeichen1"/>
    <w:rsid w:val="00F0057B"/>
    <w:rPr>
      <w:vertAlign w:val="superscript"/>
    </w:rPr>
  </w:style>
  <w:style w:type="character" w:styleId="Seitenzahl">
    <w:name w:val="page number"/>
    <w:basedOn w:val="WW-Absatz-Standardschriftart1"/>
    <w:rsid w:val="00F0057B"/>
  </w:style>
  <w:style w:type="character" w:customStyle="1" w:styleId="Nummerierungszeichen">
    <w:name w:val="Nummerierungszeichen"/>
    <w:rsid w:val="00F0057B"/>
  </w:style>
  <w:style w:type="paragraph" w:customStyle="1" w:styleId="berschrift">
    <w:name w:val="Überschrift"/>
    <w:basedOn w:val="Standard"/>
    <w:next w:val="Textkrper"/>
    <w:rsid w:val="00F0057B"/>
    <w:pPr>
      <w:keepNext/>
      <w:spacing w:before="240" w:after="120"/>
    </w:pPr>
    <w:rPr>
      <w:rFonts w:ascii="Arial" w:eastAsia="Arial Unicode MS" w:hAnsi="Arial" w:cs="Tahoma"/>
      <w:sz w:val="28"/>
      <w:szCs w:val="28"/>
    </w:rPr>
  </w:style>
  <w:style w:type="paragraph" w:styleId="Textkrper">
    <w:name w:val="Body Text"/>
    <w:basedOn w:val="Standard"/>
    <w:rsid w:val="00F0057B"/>
    <w:pPr>
      <w:spacing w:after="120"/>
    </w:pPr>
  </w:style>
  <w:style w:type="paragraph" w:styleId="Liste">
    <w:name w:val="List"/>
    <w:basedOn w:val="Textkrper"/>
    <w:rsid w:val="00F0057B"/>
    <w:rPr>
      <w:rFonts w:cs="Tahoma"/>
    </w:rPr>
  </w:style>
  <w:style w:type="paragraph" w:customStyle="1" w:styleId="Beschriftung1">
    <w:name w:val="Beschriftung1"/>
    <w:basedOn w:val="Standard"/>
    <w:rsid w:val="00F0057B"/>
    <w:pPr>
      <w:suppressLineNumbers/>
      <w:spacing w:before="120" w:after="120"/>
    </w:pPr>
    <w:rPr>
      <w:rFonts w:cs="Tahoma"/>
      <w:i/>
      <w:iCs/>
    </w:rPr>
  </w:style>
  <w:style w:type="paragraph" w:customStyle="1" w:styleId="Verzeichnis">
    <w:name w:val="Verzeichnis"/>
    <w:basedOn w:val="Standard"/>
    <w:rsid w:val="00F0057B"/>
    <w:pPr>
      <w:suppressLineNumbers/>
    </w:pPr>
    <w:rPr>
      <w:rFonts w:cs="Tahoma"/>
    </w:rPr>
  </w:style>
  <w:style w:type="paragraph" w:styleId="Sprechblasentext">
    <w:name w:val="Balloon Text"/>
    <w:basedOn w:val="Standard"/>
    <w:rsid w:val="00F0057B"/>
    <w:rPr>
      <w:rFonts w:ascii="Tahoma" w:hAnsi="Tahoma" w:cs="Tahoma"/>
      <w:sz w:val="16"/>
      <w:szCs w:val="16"/>
    </w:rPr>
  </w:style>
  <w:style w:type="paragraph" w:customStyle="1" w:styleId="Kommentartext1">
    <w:name w:val="Kommentartext1"/>
    <w:basedOn w:val="Standard"/>
    <w:rsid w:val="00F0057B"/>
    <w:rPr>
      <w:sz w:val="20"/>
      <w:szCs w:val="20"/>
    </w:rPr>
  </w:style>
  <w:style w:type="paragraph" w:styleId="Kommentartext">
    <w:name w:val="annotation text"/>
    <w:basedOn w:val="Standard"/>
    <w:semiHidden/>
    <w:rsid w:val="00F0057B"/>
    <w:rPr>
      <w:sz w:val="20"/>
      <w:szCs w:val="20"/>
    </w:rPr>
  </w:style>
  <w:style w:type="paragraph" w:styleId="Kommentarthema">
    <w:name w:val="annotation subject"/>
    <w:basedOn w:val="Kommentartext1"/>
    <w:next w:val="Kommentartext1"/>
    <w:rsid w:val="00F0057B"/>
    <w:rPr>
      <w:b/>
      <w:bCs/>
    </w:rPr>
  </w:style>
  <w:style w:type="paragraph" w:customStyle="1" w:styleId="Default">
    <w:name w:val="Default"/>
    <w:rsid w:val="00F0057B"/>
    <w:pPr>
      <w:suppressAutoHyphens/>
      <w:autoSpaceDE w:val="0"/>
    </w:pPr>
    <w:rPr>
      <w:rFonts w:ascii="Arial" w:eastAsia="Arial" w:hAnsi="Arial" w:cs="Arial"/>
      <w:color w:val="000000"/>
      <w:sz w:val="24"/>
      <w:szCs w:val="24"/>
      <w:lang w:val="de-DE" w:eastAsia="ar-SA"/>
    </w:rPr>
  </w:style>
  <w:style w:type="paragraph" w:styleId="Funotentext">
    <w:name w:val="footnote text"/>
    <w:basedOn w:val="Standard"/>
    <w:rsid w:val="00F0057B"/>
    <w:rPr>
      <w:sz w:val="20"/>
      <w:szCs w:val="20"/>
    </w:rPr>
  </w:style>
  <w:style w:type="paragraph" w:styleId="Fuzeile">
    <w:name w:val="footer"/>
    <w:basedOn w:val="Standard"/>
    <w:rsid w:val="00F0057B"/>
    <w:pPr>
      <w:tabs>
        <w:tab w:val="center" w:pos="4536"/>
        <w:tab w:val="right" w:pos="9072"/>
      </w:tabs>
    </w:pPr>
  </w:style>
  <w:style w:type="paragraph" w:customStyle="1" w:styleId="TabellenInhalt">
    <w:name w:val="Tabellen Inhalt"/>
    <w:basedOn w:val="Standard"/>
    <w:rsid w:val="00F0057B"/>
    <w:pPr>
      <w:suppressLineNumbers/>
    </w:pPr>
  </w:style>
  <w:style w:type="paragraph" w:customStyle="1" w:styleId="Tabellenberschrift">
    <w:name w:val="Tabellen Überschrift"/>
    <w:basedOn w:val="TabellenInhalt"/>
    <w:rsid w:val="00F0057B"/>
    <w:pPr>
      <w:jc w:val="center"/>
    </w:pPr>
    <w:rPr>
      <w:b/>
      <w:bCs/>
    </w:rPr>
  </w:style>
  <w:style w:type="paragraph" w:customStyle="1" w:styleId="Rahmeninhalt">
    <w:name w:val="Rahmeninhalt"/>
    <w:basedOn w:val="Textkrper"/>
    <w:rsid w:val="00F0057B"/>
  </w:style>
  <w:style w:type="paragraph" w:styleId="Kopfzeile">
    <w:name w:val="header"/>
    <w:basedOn w:val="Standard"/>
    <w:rsid w:val="00F0057B"/>
    <w:pPr>
      <w:suppressLineNumbers/>
      <w:tabs>
        <w:tab w:val="center" w:pos="4819"/>
        <w:tab w:val="right" w:pos="9638"/>
      </w:tabs>
    </w:pPr>
  </w:style>
  <w:style w:type="character" w:styleId="Kommentarzeichen">
    <w:name w:val="annotation reference"/>
    <w:rsid w:val="00E447E4"/>
    <w:rPr>
      <w:sz w:val="16"/>
      <w:szCs w:val="16"/>
    </w:rPr>
  </w:style>
  <w:style w:type="paragraph" w:styleId="berarbeitung">
    <w:name w:val="Revision"/>
    <w:hidden/>
    <w:uiPriority w:val="99"/>
    <w:semiHidden/>
    <w:rsid w:val="00583457"/>
    <w:rPr>
      <w:sz w:val="24"/>
      <w:szCs w:val="24"/>
      <w:lang w:val="de-DE" w:eastAsia="ar-SA"/>
    </w:rPr>
  </w:style>
  <w:style w:type="table" w:styleId="Tabellenraster">
    <w:name w:val="Table Grid"/>
    <w:basedOn w:val="NormaleTabelle"/>
    <w:rsid w:val="00423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2C9"/>
    <w:pPr>
      <w:ind w:left="720"/>
      <w:contextualSpacing/>
    </w:pPr>
  </w:style>
  <w:style w:type="paragraph" w:customStyle="1" w:styleId="EndNoteBibliographyTitle">
    <w:name w:val="EndNote Bibliography Title"/>
    <w:basedOn w:val="Standard"/>
    <w:link w:val="EndNoteBibliographyTitleZchn"/>
    <w:rsid w:val="0010783C"/>
    <w:pPr>
      <w:jc w:val="center"/>
    </w:pPr>
    <w:rPr>
      <w:noProof/>
    </w:rPr>
  </w:style>
  <w:style w:type="character" w:customStyle="1" w:styleId="EndNoteBibliographyTitleZchn">
    <w:name w:val="EndNote Bibliography Title Zchn"/>
    <w:basedOn w:val="Absatz-Standardschriftart"/>
    <w:link w:val="EndNoteBibliographyTitle"/>
    <w:rsid w:val="0010783C"/>
    <w:rPr>
      <w:noProof/>
      <w:sz w:val="24"/>
      <w:szCs w:val="24"/>
      <w:lang w:val="de-DE" w:eastAsia="ar-SA"/>
    </w:rPr>
  </w:style>
  <w:style w:type="paragraph" w:customStyle="1" w:styleId="EndNoteBibliography">
    <w:name w:val="EndNote Bibliography"/>
    <w:basedOn w:val="Standard"/>
    <w:link w:val="EndNoteBibliographyZchn"/>
    <w:rsid w:val="0010783C"/>
    <w:rPr>
      <w:noProof/>
    </w:rPr>
  </w:style>
  <w:style w:type="character" w:customStyle="1" w:styleId="EndNoteBibliographyZchn">
    <w:name w:val="EndNote Bibliography Zchn"/>
    <w:basedOn w:val="Absatz-Standardschriftart"/>
    <w:link w:val="EndNoteBibliography"/>
    <w:rsid w:val="0010783C"/>
    <w:rPr>
      <w:noProof/>
      <w:sz w:val="24"/>
      <w:szCs w:val="24"/>
      <w:lang w:val="de-DE" w:eastAsia="ar-SA"/>
    </w:rPr>
  </w:style>
  <w:style w:type="character" w:customStyle="1" w:styleId="A9">
    <w:name w:val="A9"/>
    <w:uiPriority w:val="99"/>
    <w:rsid w:val="002F4B11"/>
    <w:rPr>
      <w:rFonts w:ascii="Trade Gothic LT Std Bold" w:hAnsi="Trade Gothic LT Std Bold" w:cs="Trade Gothic LT Std Bold"/>
      <w:b/>
      <w:bCs/>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85545">
      <w:bodyDiv w:val="1"/>
      <w:marLeft w:val="0"/>
      <w:marRight w:val="0"/>
      <w:marTop w:val="0"/>
      <w:marBottom w:val="0"/>
      <w:divBdr>
        <w:top w:val="none" w:sz="0" w:space="0" w:color="auto"/>
        <w:left w:val="none" w:sz="0" w:space="0" w:color="auto"/>
        <w:bottom w:val="none" w:sz="0" w:space="0" w:color="auto"/>
        <w:right w:val="none" w:sz="0" w:space="0" w:color="auto"/>
      </w:divBdr>
      <w:divsChild>
        <w:div w:id="1467893432">
          <w:marLeft w:val="0"/>
          <w:marRight w:val="0"/>
          <w:marTop w:val="0"/>
          <w:marBottom w:val="0"/>
          <w:divBdr>
            <w:top w:val="none" w:sz="0" w:space="0" w:color="auto"/>
            <w:left w:val="none" w:sz="0" w:space="0" w:color="auto"/>
            <w:bottom w:val="none" w:sz="0" w:space="0" w:color="auto"/>
            <w:right w:val="none" w:sz="0" w:space="0" w:color="auto"/>
          </w:divBdr>
        </w:div>
        <w:div w:id="642344424">
          <w:marLeft w:val="0"/>
          <w:marRight w:val="0"/>
          <w:marTop w:val="0"/>
          <w:marBottom w:val="0"/>
          <w:divBdr>
            <w:top w:val="none" w:sz="0" w:space="0" w:color="auto"/>
            <w:left w:val="none" w:sz="0" w:space="0" w:color="auto"/>
            <w:bottom w:val="none" w:sz="0" w:space="0" w:color="auto"/>
            <w:right w:val="none" w:sz="0" w:space="0" w:color="auto"/>
          </w:divBdr>
        </w:div>
        <w:div w:id="457575182">
          <w:marLeft w:val="0"/>
          <w:marRight w:val="0"/>
          <w:marTop w:val="0"/>
          <w:marBottom w:val="0"/>
          <w:divBdr>
            <w:top w:val="none" w:sz="0" w:space="0" w:color="auto"/>
            <w:left w:val="none" w:sz="0" w:space="0" w:color="auto"/>
            <w:bottom w:val="none" w:sz="0" w:space="0" w:color="auto"/>
            <w:right w:val="none" w:sz="0" w:space="0" w:color="auto"/>
          </w:divBdr>
        </w:div>
        <w:div w:id="616257131">
          <w:marLeft w:val="0"/>
          <w:marRight w:val="0"/>
          <w:marTop w:val="0"/>
          <w:marBottom w:val="0"/>
          <w:divBdr>
            <w:top w:val="none" w:sz="0" w:space="0" w:color="auto"/>
            <w:left w:val="none" w:sz="0" w:space="0" w:color="auto"/>
            <w:bottom w:val="none" w:sz="0" w:space="0" w:color="auto"/>
            <w:right w:val="none" w:sz="0" w:space="0" w:color="auto"/>
          </w:divBdr>
        </w:div>
        <w:div w:id="1935237141">
          <w:marLeft w:val="0"/>
          <w:marRight w:val="0"/>
          <w:marTop w:val="0"/>
          <w:marBottom w:val="0"/>
          <w:divBdr>
            <w:top w:val="none" w:sz="0" w:space="0" w:color="auto"/>
            <w:left w:val="none" w:sz="0" w:space="0" w:color="auto"/>
            <w:bottom w:val="none" w:sz="0" w:space="0" w:color="auto"/>
            <w:right w:val="none" w:sz="0" w:space="0" w:color="auto"/>
          </w:divBdr>
        </w:div>
        <w:div w:id="411003930">
          <w:marLeft w:val="0"/>
          <w:marRight w:val="0"/>
          <w:marTop w:val="0"/>
          <w:marBottom w:val="0"/>
          <w:divBdr>
            <w:top w:val="none" w:sz="0" w:space="0" w:color="auto"/>
            <w:left w:val="none" w:sz="0" w:space="0" w:color="auto"/>
            <w:bottom w:val="none" w:sz="0" w:space="0" w:color="auto"/>
            <w:right w:val="none" w:sz="0" w:space="0" w:color="auto"/>
          </w:divBdr>
        </w:div>
        <w:div w:id="1054888428">
          <w:marLeft w:val="0"/>
          <w:marRight w:val="0"/>
          <w:marTop w:val="0"/>
          <w:marBottom w:val="0"/>
          <w:divBdr>
            <w:top w:val="none" w:sz="0" w:space="0" w:color="auto"/>
            <w:left w:val="none" w:sz="0" w:space="0" w:color="auto"/>
            <w:bottom w:val="none" w:sz="0" w:space="0" w:color="auto"/>
            <w:right w:val="none" w:sz="0" w:space="0" w:color="auto"/>
          </w:divBdr>
        </w:div>
        <w:div w:id="1749422687">
          <w:marLeft w:val="0"/>
          <w:marRight w:val="0"/>
          <w:marTop w:val="0"/>
          <w:marBottom w:val="0"/>
          <w:divBdr>
            <w:top w:val="none" w:sz="0" w:space="0" w:color="auto"/>
            <w:left w:val="none" w:sz="0" w:space="0" w:color="auto"/>
            <w:bottom w:val="none" w:sz="0" w:space="0" w:color="auto"/>
            <w:right w:val="none" w:sz="0" w:space="0" w:color="auto"/>
          </w:divBdr>
        </w:div>
        <w:div w:id="1658803571">
          <w:marLeft w:val="0"/>
          <w:marRight w:val="0"/>
          <w:marTop w:val="0"/>
          <w:marBottom w:val="0"/>
          <w:divBdr>
            <w:top w:val="none" w:sz="0" w:space="0" w:color="auto"/>
            <w:left w:val="none" w:sz="0" w:space="0" w:color="auto"/>
            <w:bottom w:val="none" w:sz="0" w:space="0" w:color="auto"/>
            <w:right w:val="none" w:sz="0" w:space="0" w:color="auto"/>
          </w:divBdr>
        </w:div>
        <w:div w:id="85781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77E92-065C-4AC1-A293-90641E2E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39B396DC</Template>
  <TotalTime>0</TotalTime>
  <Pages>7</Pages>
  <Words>1016</Words>
  <Characters>6404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Supplementary Information</vt:lpstr>
    </vt:vector>
  </TitlesOfParts>
  <Company>ZI Mannheim</Company>
  <LinksUpToDate>false</LinksUpToDate>
  <CharactersWithSpaces>7406</CharactersWithSpaces>
  <SharedDoc>false</SharedDoc>
  <HLinks>
    <vt:vector size="6" baseType="variant">
      <vt:variant>
        <vt:i4>2228273</vt:i4>
      </vt:variant>
      <vt:variant>
        <vt:i4>3</vt:i4>
      </vt:variant>
      <vt:variant>
        <vt:i4>0</vt:i4>
      </vt:variant>
      <vt:variant>
        <vt:i4>5</vt:i4>
      </vt:variant>
      <vt:variant>
        <vt:lpwstr>http://pngu.mgh.harvard.edu/~purcell/plink/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dc:title>
  <dc:creator>sebastian.pohlack</dc:creator>
  <cp:lastModifiedBy>Stephanie Witt</cp:lastModifiedBy>
  <cp:revision>13</cp:revision>
  <cp:lastPrinted>2013-12-17T09:06:00Z</cp:lastPrinted>
  <dcterms:created xsi:type="dcterms:W3CDTF">2014-07-11T08:46:00Z</dcterms:created>
  <dcterms:modified xsi:type="dcterms:W3CDTF">2014-07-14T17:49:00Z</dcterms:modified>
</cp:coreProperties>
</file>