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72" w:rsidRPr="005D3D72" w:rsidRDefault="005D3D72" w:rsidP="005D3D72">
      <w:pPr>
        <w:rPr>
          <w:rFonts w:eastAsia="Times New Roman" w:cs="Times New Roman"/>
          <w:b/>
          <w:i/>
          <w:color w:val="000000" w:themeColor="text1"/>
        </w:rPr>
      </w:pPr>
      <w:r w:rsidRPr="005D3D72">
        <w:rPr>
          <w:rFonts w:eastAsia="Times New Roman" w:cs="Times New Roman"/>
          <w:b/>
          <w:i/>
          <w:color w:val="000000" w:themeColor="text1"/>
        </w:rPr>
        <w:t>Appendix Figure 1: Calibration of Full Model</w:t>
      </w:r>
    </w:p>
    <w:p w:rsidR="005D3D72" w:rsidRPr="005D3D72" w:rsidRDefault="005D3D72" w:rsidP="005D3D72">
      <w:pPr>
        <w:rPr>
          <w:rFonts w:eastAsia="Times New Roman" w:cs="Times New Roman"/>
          <w:i/>
          <w:color w:val="000000" w:themeColor="text1"/>
        </w:rPr>
      </w:pPr>
      <w:r w:rsidRPr="005D3D72">
        <w:rPr>
          <w:rFonts w:eastAsia="Times New Roman" w:cs="Times New Roman"/>
          <w:i/>
          <w:noProof/>
          <w:color w:val="000000" w:themeColor="text1"/>
        </w:rPr>
        <w:drawing>
          <wp:inline distT="0" distB="0" distL="0" distR="0" wp14:anchorId="2E6DB1B6" wp14:editId="4147708E">
            <wp:extent cx="4914900" cy="2961260"/>
            <wp:effectExtent l="0" t="0" r="0" b="1079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304" cy="296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D72" w:rsidRPr="005D3D72" w:rsidRDefault="005D3D72" w:rsidP="005D3D72">
      <w:pPr>
        <w:rPr>
          <w:rFonts w:eastAsia="Times New Roman" w:cs="Times New Roman"/>
          <w:i/>
          <w:color w:val="000000" w:themeColor="text1"/>
        </w:rPr>
      </w:pPr>
    </w:p>
    <w:p w:rsidR="005D3D72" w:rsidRPr="005D3D72" w:rsidRDefault="005D3D72" w:rsidP="005D3D72">
      <w:pPr>
        <w:rPr>
          <w:rFonts w:eastAsia="Times New Roman" w:cs="Times New Roman"/>
          <w:i/>
          <w:color w:val="000000" w:themeColor="text1"/>
        </w:rPr>
      </w:pPr>
      <w:r w:rsidRPr="005D3D72">
        <w:rPr>
          <w:rFonts w:eastAsia="Times New Roman" w:cs="Times New Roman"/>
          <w:i/>
          <w:color w:val="000000" w:themeColor="text1"/>
        </w:rPr>
        <w:t xml:space="preserve">Small vertical lines at the top of the graph denote the frequency of predicted probabilities for the patient set. The apparent line depicts </w:t>
      </w:r>
      <w:bookmarkStart w:id="0" w:name="_GoBack"/>
      <w:bookmarkEnd w:id="0"/>
      <w:r w:rsidRPr="005D3D72">
        <w:rPr>
          <w:rFonts w:eastAsia="Times New Roman" w:cs="Times New Roman"/>
          <w:i/>
          <w:color w:val="000000" w:themeColor="text1"/>
        </w:rPr>
        <w:t xml:space="preserve">the relationship between predicted and observed probabilities of a rotator cuff tear. The bias corrected line compares predicted probabilities from a bootstrap corrected model to observed probabilities. These lines are constructed using </w:t>
      </w:r>
      <w:proofErr w:type="gramStart"/>
      <w:r w:rsidRPr="005D3D72">
        <w:rPr>
          <w:rFonts w:eastAsia="Times New Roman" w:cs="Times New Roman"/>
          <w:i/>
          <w:color w:val="000000" w:themeColor="text1"/>
        </w:rPr>
        <w:t>a loess</w:t>
      </w:r>
      <w:proofErr w:type="gramEnd"/>
      <w:r w:rsidRPr="005D3D72">
        <w:rPr>
          <w:rFonts w:eastAsia="Times New Roman" w:cs="Times New Roman"/>
          <w:i/>
          <w:color w:val="000000" w:themeColor="text1"/>
        </w:rPr>
        <w:t xml:space="preserve"> smoother. The ideal line of perfect agreement originates at the origin (0,0) with a slope of 1.</w:t>
      </w:r>
    </w:p>
    <w:p w:rsidR="00510EE6" w:rsidRPr="005D3D72" w:rsidRDefault="00510EE6">
      <w:pPr>
        <w:rPr>
          <w:i/>
        </w:rPr>
      </w:pPr>
    </w:p>
    <w:sectPr w:rsidR="00510EE6" w:rsidRPr="005D3D72" w:rsidSect="008E0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72"/>
    <w:rsid w:val="00510EE6"/>
    <w:rsid w:val="005D3D72"/>
    <w:rsid w:val="008E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D335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D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D7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D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D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Macintosh Word</Application>
  <DocSecurity>0</DocSecurity>
  <Lines>3</Lines>
  <Paragraphs>1</Paragraphs>
  <ScaleCrop>false</ScaleCrop>
  <Company>UCLA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Grusky</dc:creator>
  <cp:keywords/>
  <dc:description/>
  <cp:lastModifiedBy>Alan Grusky</cp:lastModifiedBy>
  <cp:revision>1</cp:revision>
  <dcterms:created xsi:type="dcterms:W3CDTF">2020-05-09T16:00:00Z</dcterms:created>
  <dcterms:modified xsi:type="dcterms:W3CDTF">2020-05-09T16:01:00Z</dcterms:modified>
</cp:coreProperties>
</file>