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4649" w14:textId="7D2716D6" w:rsidR="00FF7067" w:rsidRPr="00405607" w:rsidRDefault="00356D10" w:rsidP="00457364">
      <w:pPr>
        <w:pStyle w:val="Heading2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Times New Roman"/>
          <w:b/>
          <w:sz w:val="24"/>
          <w:szCs w:val="24"/>
        </w:rPr>
        <w:t>S</w:t>
      </w:r>
      <w:r w:rsidR="009C6FF1">
        <w:rPr>
          <w:rFonts w:ascii="Calibri" w:hAnsi="Calibri" w:cs="Times New Roman"/>
          <w:b/>
          <w:sz w:val="24"/>
          <w:szCs w:val="24"/>
        </w:rPr>
        <w:t>2A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FF7067" w:rsidRPr="00405607">
        <w:rPr>
          <w:rFonts w:ascii="Calibri" w:hAnsi="Calibri" w:cs="Times New Roman"/>
          <w:b/>
          <w:sz w:val="24"/>
          <w:szCs w:val="24"/>
        </w:rPr>
        <w:t>Appendix</w:t>
      </w:r>
      <w:r>
        <w:rPr>
          <w:rFonts w:ascii="Calibri" w:hAnsi="Calibri" w:cs="Times New Roman"/>
          <w:b/>
          <w:sz w:val="24"/>
          <w:szCs w:val="24"/>
        </w:rPr>
        <w:t>.</w:t>
      </w:r>
      <w:r w:rsidR="00FF7067" w:rsidRPr="00405607">
        <w:rPr>
          <w:rFonts w:ascii="Calibri" w:hAnsi="Calibri" w:cs="Times New Roman"/>
          <w:sz w:val="24"/>
          <w:szCs w:val="24"/>
        </w:rPr>
        <w:t xml:space="preserve"> </w:t>
      </w:r>
      <w:r w:rsidR="00FF7067" w:rsidRPr="00356D10">
        <w:rPr>
          <w:rFonts w:ascii="Calibri" w:hAnsi="Calibri" w:cs="Times New Roman"/>
          <w:b/>
          <w:sz w:val="24"/>
          <w:szCs w:val="24"/>
        </w:rPr>
        <w:t>Search terms and results</w:t>
      </w:r>
      <w:r>
        <w:rPr>
          <w:rFonts w:ascii="Calibri" w:hAnsi="Calibri" w:cs="Times New Roman"/>
          <w:b/>
          <w:sz w:val="24"/>
          <w:szCs w:val="24"/>
        </w:rPr>
        <w:t>.</w:t>
      </w:r>
    </w:p>
    <w:p w14:paraId="234D2388" w14:textId="77777777" w:rsidR="00FF7067" w:rsidRPr="00405607" w:rsidRDefault="00FF7067" w:rsidP="00457364">
      <w:pPr>
        <w:rPr>
          <w:rFonts w:ascii="Calibri" w:hAnsi="Calibri" w:cs="Times New Roman"/>
        </w:rPr>
      </w:pPr>
    </w:p>
    <w:tbl>
      <w:tblPr>
        <w:tblStyle w:val="PlainTable31"/>
        <w:tblW w:w="7984" w:type="dxa"/>
        <w:tblLook w:val="06A0" w:firstRow="1" w:lastRow="0" w:firstColumn="1" w:lastColumn="0" w:noHBand="1" w:noVBand="1"/>
      </w:tblPr>
      <w:tblGrid>
        <w:gridCol w:w="5909"/>
        <w:gridCol w:w="2075"/>
      </w:tblGrid>
      <w:tr w:rsidR="00FF7067" w:rsidRPr="00405607" w14:paraId="09AC1D08" w14:textId="77777777" w:rsidTr="00457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09" w:type="dxa"/>
            <w:vAlign w:val="center"/>
          </w:tcPr>
          <w:p w14:paraId="6158D70B" w14:textId="77777777" w:rsidR="00FF7067" w:rsidRPr="00405607" w:rsidRDefault="00FF7067" w:rsidP="00457364">
            <w:pPr>
              <w:jc w:val="center"/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</w:rPr>
              <w:t>“All Fields” Search Terms</w:t>
            </w:r>
          </w:p>
        </w:tc>
        <w:tc>
          <w:tcPr>
            <w:tcW w:w="2075" w:type="dxa"/>
            <w:vAlign w:val="center"/>
          </w:tcPr>
          <w:p w14:paraId="283EBB81" w14:textId="77777777" w:rsidR="00FF7067" w:rsidRPr="00405607" w:rsidRDefault="00FF7067" w:rsidP="00457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</w:rPr>
              <w:t>Number of Results</w:t>
            </w:r>
          </w:p>
        </w:tc>
      </w:tr>
      <w:tr w:rsidR="00D21357" w:rsidRPr="00405607" w14:paraId="4B6B9E4A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2AE2753A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‘nusinersen' AND 'spinal muscular atrophy'</w:t>
            </w:r>
          </w:p>
        </w:tc>
        <w:tc>
          <w:tcPr>
            <w:tcW w:w="2075" w:type="dxa"/>
            <w:hideMark/>
          </w:tcPr>
          <w:p w14:paraId="4CB80A2F" w14:textId="7966EF2E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398</w:t>
            </w:r>
          </w:p>
        </w:tc>
      </w:tr>
      <w:tr w:rsidR="00D21357" w:rsidRPr="00405607" w14:paraId="008D6D83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7AA46854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‘risdiplam' AND 'spinal muscular atrophy'</w:t>
            </w:r>
          </w:p>
        </w:tc>
        <w:tc>
          <w:tcPr>
            <w:tcW w:w="2075" w:type="dxa"/>
            <w:hideMark/>
          </w:tcPr>
          <w:p w14:paraId="10434A7E" w14:textId="7CF2BF67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34</w:t>
            </w:r>
          </w:p>
        </w:tc>
      </w:tr>
      <w:tr w:rsidR="00D21357" w:rsidRPr="00405607" w14:paraId="7B19E0F4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4CAEF4BC" w14:textId="77777777" w:rsidR="00D21357" w:rsidRPr="00405607" w:rsidRDefault="00D21357" w:rsidP="00457364">
            <w:pPr>
              <w:spacing w:after="40"/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‘onasemnogene abeparvovec-xioi' AND 'spinal muscular atrophy'</w:t>
            </w:r>
          </w:p>
        </w:tc>
        <w:tc>
          <w:tcPr>
            <w:tcW w:w="2075" w:type="dxa"/>
            <w:hideMark/>
          </w:tcPr>
          <w:p w14:paraId="6EEFA856" w14:textId="07A5D0D3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22</w:t>
            </w:r>
          </w:p>
        </w:tc>
      </w:tr>
      <w:tr w:rsidR="00D21357" w:rsidRPr="00405607" w14:paraId="05235234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2AD7D845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‘zolgensma' AND 'spinal muscular atrophy'</w:t>
            </w:r>
          </w:p>
        </w:tc>
        <w:tc>
          <w:tcPr>
            <w:tcW w:w="2075" w:type="dxa"/>
            <w:hideMark/>
          </w:tcPr>
          <w:p w14:paraId="35908AA3" w14:textId="7F48F29C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49</w:t>
            </w:r>
          </w:p>
        </w:tc>
      </w:tr>
      <w:tr w:rsidR="00D21357" w:rsidRPr="00405607" w14:paraId="6A8FAB07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37155734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‘AVXS-101' AND 'spinal muscular atrophy'</w:t>
            </w:r>
          </w:p>
        </w:tc>
        <w:tc>
          <w:tcPr>
            <w:tcW w:w="2075" w:type="dxa"/>
            <w:hideMark/>
          </w:tcPr>
          <w:p w14:paraId="48BF3637" w14:textId="2C904136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25</w:t>
            </w:r>
          </w:p>
        </w:tc>
      </w:tr>
      <w:tr w:rsidR="00D21357" w:rsidRPr="00405607" w14:paraId="0A30BB82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24A11D96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‘spinraza' AND 'spinal muscular atrophy'</w:t>
            </w:r>
          </w:p>
        </w:tc>
        <w:tc>
          <w:tcPr>
            <w:tcW w:w="2075" w:type="dxa"/>
            <w:hideMark/>
          </w:tcPr>
          <w:p w14:paraId="53F8C880" w14:textId="352275E1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309</w:t>
            </w:r>
          </w:p>
        </w:tc>
      </w:tr>
      <w:tr w:rsidR="00D21357" w:rsidRPr="00405607" w14:paraId="6A045382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0A961803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‘branaplam' AND 'spinal muscular atrophy'</w:t>
            </w:r>
          </w:p>
        </w:tc>
        <w:tc>
          <w:tcPr>
            <w:tcW w:w="2075" w:type="dxa"/>
            <w:hideMark/>
          </w:tcPr>
          <w:p w14:paraId="3B23DDE4" w14:textId="06111A99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6</w:t>
            </w:r>
          </w:p>
        </w:tc>
      </w:tr>
      <w:tr w:rsidR="00D21357" w:rsidRPr="00405607" w14:paraId="4E21C7C1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4304A0B5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‘reldesemtiv' AND 'spinal muscular atrophy'</w:t>
            </w:r>
          </w:p>
        </w:tc>
        <w:tc>
          <w:tcPr>
            <w:tcW w:w="2075" w:type="dxa"/>
            <w:hideMark/>
          </w:tcPr>
          <w:p w14:paraId="23960A9C" w14:textId="59361B99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</w:t>
            </w:r>
          </w:p>
        </w:tc>
      </w:tr>
      <w:tr w:rsidR="00D21357" w:rsidRPr="00405607" w14:paraId="238319FF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00F92317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‘SRK-015' AND 'spinal muscular atrophy'</w:t>
            </w:r>
          </w:p>
        </w:tc>
        <w:tc>
          <w:tcPr>
            <w:tcW w:w="2075" w:type="dxa"/>
            <w:hideMark/>
          </w:tcPr>
          <w:p w14:paraId="70C3D303" w14:textId="0BCDA962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2</w:t>
            </w:r>
          </w:p>
        </w:tc>
      </w:tr>
      <w:tr w:rsidR="00D21357" w:rsidRPr="00405607" w14:paraId="5B89334E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77890D0C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‘Hammersmith' AND 'spinal muscular atrophy'</w:t>
            </w:r>
          </w:p>
        </w:tc>
        <w:tc>
          <w:tcPr>
            <w:tcW w:w="2075" w:type="dxa"/>
            <w:hideMark/>
          </w:tcPr>
          <w:p w14:paraId="5FC67527" w14:textId="6BE7BE2F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130</w:t>
            </w:r>
          </w:p>
        </w:tc>
      </w:tr>
      <w:tr w:rsidR="00D21357" w:rsidRPr="00405607" w14:paraId="7F8C0B72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398224E2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‘motor function measure 20' AND 'spinal muscular atrophy'</w:t>
            </w:r>
          </w:p>
        </w:tc>
        <w:tc>
          <w:tcPr>
            <w:tcW w:w="2075" w:type="dxa"/>
            <w:hideMark/>
          </w:tcPr>
          <w:p w14:paraId="50CDBB02" w14:textId="34780A02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57</w:t>
            </w:r>
          </w:p>
        </w:tc>
      </w:tr>
      <w:tr w:rsidR="00D21357" w:rsidRPr="00405607" w14:paraId="1A0A83EF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3AA01ECF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‘motor function measure 32' AND 'spinal muscular atrophy'</w:t>
            </w:r>
          </w:p>
        </w:tc>
        <w:tc>
          <w:tcPr>
            <w:tcW w:w="2075" w:type="dxa"/>
            <w:hideMark/>
          </w:tcPr>
          <w:p w14:paraId="2BCAB18F" w14:textId="77777777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16</w:t>
            </w:r>
          </w:p>
        </w:tc>
      </w:tr>
      <w:tr w:rsidR="00D21357" w:rsidRPr="00405607" w14:paraId="510B75EC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20741828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‘fatigue severity scale' AND 'spinal muscular atrophy'</w:t>
            </w:r>
          </w:p>
        </w:tc>
        <w:tc>
          <w:tcPr>
            <w:tcW w:w="2075" w:type="dxa"/>
            <w:hideMark/>
          </w:tcPr>
          <w:p w14:paraId="20CF7014" w14:textId="7C24CF28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13</w:t>
            </w:r>
          </w:p>
        </w:tc>
      </w:tr>
      <w:tr w:rsidR="00D21357" w:rsidRPr="00405607" w14:paraId="6774CD38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3FB7C397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‘SF-36' AND 'spinal muscular atrophy'</w:t>
            </w:r>
          </w:p>
        </w:tc>
        <w:tc>
          <w:tcPr>
            <w:tcW w:w="2075" w:type="dxa"/>
            <w:hideMark/>
          </w:tcPr>
          <w:p w14:paraId="07D73E11" w14:textId="2B2C28F8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6</w:t>
            </w:r>
          </w:p>
        </w:tc>
      </w:tr>
      <w:tr w:rsidR="00D21357" w:rsidRPr="00405607" w14:paraId="1FA03458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06F1BC48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‘revised upper limb module' AND 'spinal muscular atrophy'</w:t>
            </w:r>
          </w:p>
        </w:tc>
        <w:tc>
          <w:tcPr>
            <w:tcW w:w="2075" w:type="dxa"/>
            <w:hideMark/>
          </w:tcPr>
          <w:p w14:paraId="02D0CEF5" w14:textId="582C7A40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19</w:t>
            </w:r>
          </w:p>
        </w:tc>
      </w:tr>
      <w:tr w:rsidR="00D21357" w:rsidRPr="00405607" w14:paraId="7D374D73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6004D54F" w14:textId="77777777" w:rsidR="00D21357" w:rsidRPr="00405607" w:rsidRDefault="00D21357" w:rsidP="00457364">
            <w:pPr>
              <w:spacing w:after="60"/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‘Bayley III scales of infant and toddler development' AND 'spinal muscular atrophy'</w:t>
            </w:r>
          </w:p>
        </w:tc>
        <w:tc>
          <w:tcPr>
            <w:tcW w:w="2075" w:type="dxa"/>
            <w:hideMark/>
          </w:tcPr>
          <w:p w14:paraId="3478112A" w14:textId="77777777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  <w:tr w:rsidR="00D21357" w:rsidRPr="00405607" w14:paraId="0A84F185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4DA322C6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‘6-minute walk test' AND 'spinal muscular atrophy'</w:t>
            </w:r>
          </w:p>
        </w:tc>
        <w:tc>
          <w:tcPr>
            <w:tcW w:w="2075" w:type="dxa"/>
            <w:hideMark/>
          </w:tcPr>
          <w:p w14:paraId="0679D249" w14:textId="3D5AC004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4</w:t>
            </w:r>
            <w:r w:rsidR="007E78F4">
              <w:rPr>
                <w:rFonts w:ascii="Calibri" w:eastAsia="Times New Roman" w:hAnsi="Calibri" w:cs="Calibri"/>
                <w:szCs w:val="20"/>
              </w:rPr>
              <w:t>4</w:t>
            </w:r>
          </w:p>
        </w:tc>
      </w:tr>
      <w:tr w:rsidR="00D21357" w:rsidRPr="00405607" w14:paraId="1CE4D31D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29323B3B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‘SMA independence scale' AND 'spinal muscular atrophy'</w:t>
            </w:r>
          </w:p>
        </w:tc>
        <w:tc>
          <w:tcPr>
            <w:tcW w:w="2075" w:type="dxa"/>
            <w:hideMark/>
          </w:tcPr>
          <w:p w14:paraId="07171DF4" w14:textId="5D854054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7</w:t>
            </w:r>
          </w:p>
        </w:tc>
      </w:tr>
      <w:tr w:rsidR="00D21357" w:rsidRPr="00405607" w14:paraId="2677BD69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1183BF3A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‘CHOP-INTEND' AND 'spinal muscular atrophy'</w:t>
            </w:r>
          </w:p>
        </w:tc>
        <w:tc>
          <w:tcPr>
            <w:tcW w:w="2075" w:type="dxa"/>
            <w:hideMark/>
          </w:tcPr>
          <w:p w14:paraId="064BD6AF" w14:textId="5C01BF6A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30</w:t>
            </w:r>
          </w:p>
        </w:tc>
      </w:tr>
      <w:tr w:rsidR="00D21357" w:rsidRPr="00405607" w14:paraId="53E57C88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5AAA23B5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‘CHOP-ATEND' AND 'spinal muscular atrophy'</w:t>
            </w:r>
          </w:p>
        </w:tc>
        <w:tc>
          <w:tcPr>
            <w:tcW w:w="2075" w:type="dxa"/>
            <w:hideMark/>
          </w:tcPr>
          <w:p w14:paraId="4C28CA4B" w14:textId="4A192ABC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</w:t>
            </w:r>
          </w:p>
        </w:tc>
      </w:tr>
      <w:tr w:rsidR="00D21357" w:rsidRPr="00405607" w14:paraId="2D1A325C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25E74CB8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‘Egan Klassifikation' AND 'spinal muscular atrophy'</w:t>
            </w:r>
          </w:p>
        </w:tc>
        <w:tc>
          <w:tcPr>
            <w:tcW w:w="2075" w:type="dxa"/>
            <w:hideMark/>
          </w:tcPr>
          <w:p w14:paraId="3576E41E" w14:textId="77777777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  <w:tr w:rsidR="00D21357" w:rsidRPr="00405607" w14:paraId="5DC6427F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610AB6A2" w14:textId="77777777" w:rsidR="00D21357" w:rsidRPr="00405607" w:rsidRDefault="00D21357" w:rsidP="00457364">
            <w:pPr>
              <w:spacing w:after="60"/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‘Peabody development motor scales' AND 'spinal muscular atrophy'</w:t>
            </w:r>
          </w:p>
        </w:tc>
        <w:tc>
          <w:tcPr>
            <w:tcW w:w="2075" w:type="dxa"/>
            <w:hideMark/>
          </w:tcPr>
          <w:p w14:paraId="730D3C11" w14:textId="77777777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  <w:tr w:rsidR="00D21357" w:rsidRPr="00405607" w14:paraId="2F46AC2E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19F1F8C0" w14:textId="77777777" w:rsidR="00D21357" w:rsidRPr="00405607" w:rsidRDefault="00D21357" w:rsidP="00457364">
            <w:pPr>
              <w:spacing w:after="60"/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‘world health organization motor milestones' AND 'spinal muscular atrophy'</w:t>
            </w:r>
          </w:p>
        </w:tc>
        <w:tc>
          <w:tcPr>
            <w:tcW w:w="2075" w:type="dxa"/>
            <w:hideMark/>
          </w:tcPr>
          <w:p w14:paraId="72E0A5D4" w14:textId="77777777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1</w:t>
            </w:r>
          </w:p>
        </w:tc>
      </w:tr>
      <w:tr w:rsidR="00D21357" w:rsidRPr="00405607" w14:paraId="0566F96B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4548256C" w14:textId="77777777" w:rsidR="00D21357" w:rsidRPr="00405607" w:rsidRDefault="00D21357" w:rsidP="00457364">
            <w:pPr>
              <w:spacing w:after="60"/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‘pediatric quality of life inventory' AND 'spinal muscular atrophy'</w:t>
            </w:r>
          </w:p>
        </w:tc>
        <w:tc>
          <w:tcPr>
            <w:tcW w:w="2075" w:type="dxa"/>
            <w:hideMark/>
          </w:tcPr>
          <w:p w14:paraId="7BD0695C" w14:textId="42895759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1</w:t>
            </w:r>
            <w:r w:rsidR="007E78F4">
              <w:rPr>
                <w:rFonts w:ascii="Calibri" w:eastAsia="Times New Roman" w:hAnsi="Calibri" w:cs="Calibri"/>
                <w:szCs w:val="20"/>
              </w:rPr>
              <w:t>3</w:t>
            </w:r>
          </w:p>
        </w:tc>
      </w:tr>
      <w:tr w:rsidR="00D21357" w:rsidRPr="00405607" w14:paraId="52B06BD0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5A7B2F3F" w14:textId="77777777" w:rsidR="00D21357" w:rsidRPr="00405607" w:rsidRDefault="00D21357" w:rsidP="00457364">
            <w:pPr>
              <w:spacing w:after="60"/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lastRenderedPageBreak/>
              <w:t>‘assessment of caregiver experience in neuromuscular disease' and 'spinal muscular atrophy'</w:t>
            </w:r>
          </w:p>
        </w:tc>
        <w:tc>
          <w:tcPr>
            <w:tcW w:w="2075" w:type="dxa"/>
            <w:hideMark/>
          </w:tcPr>
          <w:p w14:paraId="42D078A0" w14:textId="29E8BE23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5</w:t>
            </w:r>
          </w:p>
        </w:tc>
      </w:tr>
      <w:tr w:rsidR="00D21357" w:rsidRPr="00405607" w14:paraId="51F4AF05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5524F4A9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‘time up and go' AND 'spinal muscular atrophy'</w:t>
            </w:r>
          </w:p>
        </w:tc>
        <w:tc>
          <w:tcPr>
            <w:tcW w:w="2075" w:type="dxa"/>
            <w:hideMark/>
          </w:tcPr>
          <w:p w14:paraId="05CAD908" w14:textId="60D2FF28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3</w:t>
            </w:r>
          </w:p>
        </w:tc>
      </w:tr>
      <w:tr w:rsidR="00D21357" w:rsidRPr="00405607" w14:paraId="0BEFC310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32EB259D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‘time to rise' AND 'spinal muscular atrophy'</w:t>
            </w:r>
          </w:p>
        </w:tc>
        <w:tc>
          <w:tcPr>
            <w:tcW w:w="2075" w:type="dxa"/>
            <w:hideMark/>
          </w:tcPr>
          <w:p w14:paraId="020EC6DD" w14:textId="77777777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11</w:t>
            </w:r>
          </w:p>
        </w:tc>
      </w:tr>
      <w:tr w:rsidR="00D21357" w:rsidRPr="00405607" w14:paraId="25F537A5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081AE7D4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‘time to climb' AND 'spinal muscular atrophy'</w:t>
            </w:r>
          </w:p>
        </w:tc>
        <w:tc>
          <w:tcPr>
            <w:tcW w:w="2075" w:type="dxa"/>
            <w:hideMark/>
          </w:tcPr>
          <w:p w14:paraId="0B3C5E2A" w14:textId="77777777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4</w:t>
            </w:r>
          </w:p>
        </w:tc>
      </w:tr>
      <w:tr w:rsidR="00D21357" w:rsidRPr="00405607" w14:paraId="5FF9C077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4B648554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‘9-hole peg test' AND 'spinal muscular atrophy'</w:t>
            </w:r>
          </w:p>
        </w:tc>
        <w:tc>
          <w:tcPr>
            <w:tcW w:w="2075" w:type="dxa"/>
            <w:hideMark/>
          </w:tcPr>
          <w:p w14:paraId="6A5BD4A5" w14:textId="77777777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  <w:tr w:rsidR="00D21357" w:rsidRPr="00405607" w14:paraId="2D57909C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0B597F1C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‘SMARFS' AND 'spinal muscular atrophy'</w:t>
            </w:r>
          </w:p>
        </w:tc>
        <w:tc>
          <w:tcPr>
            <w:tcW w:w="2075" w:type="dxa"/>
            <w:hideMark/>
          </w:tcPr>
          <w:p w14:paraId="036DFB8A" w14:textId="77777777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4</w:t>
            </w:r>
          </w:p>
        </w:tc>
      </w:tr>
      <w:tr w:rsidR="00D21357" w:rsidRPr="00405607" w14:paraId="2270EEA6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13538259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‘SMAIs' AND 'spinal muscular atrophy'</w:t>
            </w:r>
          </w:p>
        </w:tc>
        <w:tc>
          <w:tcPr>
            <w:tcW w:w="2075" w:type="dxa"/>
            <w:hideMark/>
          </w:tcPr>
          <w:p w14:paraId="05BC435D" w14:textId="77777777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  <w:tr w:rsidR="00D21357" w:rsidRPr="00405607" w14:paraId="2FEAE77B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6180220E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‘PROMIS' AND 'spinal muscular atrophy'</w:t>
            </w:r>
          </w:p>
        </w:tc>
        <w:tc>
          <w:tcPr>
            <w:tcW w:w="2075" w:type="dxa"/>
            <w:hideMark/>
          </w:tcPr>
          <w:p w14:paraId="0BA7656E" w14:textId="19939573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3</w:t>
            </w:r>
          </w:p>
        </w:tc>
      </w:tr>
      <w:tr w:rsidR="00D21357" w:rsidRPr="00405607" w14:paraId="377090D9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61BF2E33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‘PEDI-CAT' AND 'spinal muscular atrophy'</w:t>
            </w:r>
          </w:p>
        </w:tc>
        <w:tc>
          <w:tcPr>
            <w:tcW w:w="2075" w:type="dxa"/>
            <w:hideMark/>
          </w:tcPr>
          <w:p w14:paraId="7E5C5688" w14:textId="77777777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1</w:t>
            </w:r>
          </w:p>
        </w:tc>
      </w:tr>
      <w:tr w:rsidR="00D21357" w:rsidRPr="00405607" w14:paraId="187955A3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7471AEF8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‘SMA-HI' AND 'spinal muscular atrophy'</w:t>
            </w:r>
          </w:p>
        </w:tc>
        <w:tc>
          <w:tcPr>
            <w:tcW w:w="2075" w:type="dxa"/>
            <w:hideMark/>
          </w:tcPr>
          <w:p w14:paraId="48524DA4" w14:textId="4DD9102D" w:rsidR="00D21357" w:rsidRPr="00D21357" w:rsidRDefault="007E78F4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</w:t>
            </w:r>
          </w:p>
        </w:tc>
      </w:tr>
      <w:tr w:rsidR="00D21357" w:rsidRPr="00405607" w14:paraId="33FAA646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hideMark/>
          </w:tcPr>
          <w:p w14:paraId="01D70584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‘FSHD-HI' AND 'spinal muscular atrophy'</w:t>
            </w:r>
          </w:p>
        </w:tc>
        <w:tc>
          <w:tcPr>
            <w:tcW w:w="2075" w:type="dxa"/>
            <w:hideMark/>
          </w:tcPr>
          <w:p w14:paraId="30FB4E61" w14:textId="77777777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  <w:tr w:rsidR="00D21357" w:rsidRPr="00405607" w14:paraId="38C4D288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tcBorders>
              <w:bottom w:val="single" w:sz="2" w:space="0" w:color="auto"/>
            </w:tcBorders>
            <w:hideMark/>
          </w:tcPr>
          <w:p w14:paraId="31C99D67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‘CMT-HI' AND 'spinal muscular atrophy'</w:t>
            </w:r>
          </w:p>
        </w:tc>
        <w:tc>
          <w:tcPr>
            <w:tcW w:w="2075" w:type="dxa"/>
            <w:tcBorders>
              <w:bottom w:val="single" w:sz="2" w:space="0" w:color="auto"/>
            </w:tcBorders>
            <w:hideMark/>
          </w:tcPr>
          <w:p w14:paraId="1EA84752" w14:textId="77777777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  <w:tr w:rsidR="00D21357" w:rsidRPr="00405607" w14:paraId="325D30DC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tcBorders>
              <w:top w:val="single" w:sz="2" w:space="0" w:color="auto"/>
              <w:bottom w:val="single" w:sz="2" w:space="0" w:color="auto"/>
              <w:right w:val="none" w:sz="0" w:space="0" w:color="auto"/>
            </w:tcBorders>
            <w:vAlign w:val="center"/>
          </w:tcPr>
          <w:p w14:paraId="71CD78A8" w14:textId="77777777" w:rsidR="00D21357" w:rsidRPr="00405607" w:rsidRDefault="00D21357" w:rsidP="0045736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aps w:val="0"/>
                <w:color w:val="FFFFFF" w:themeColor="background1"/>
              </w:rPr>
            </w:pPr>
            <w:r w:rsidRPr="00405607">
              <w:rPr>
                <w:rFonts w:ascii="Calibri" w:eastAsia="Times New Roman" w:hAnsi="Calibri" w:cs="Times New Roman"/>
              </w:rPr>
              <w:t>MeSH Terms</w:t>
            </w:r>
          </w:p>
        </w:tc>
        <w:tc>
          <w:tcPr>
            <w:tcW w:w="207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29AA948" w14:textId="77777777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Cs w:val="20"/>
              </w:rPr>
            </w:pPr>
          </w:p>
        </w:tc>
      </w:tr>
      <w:tr w:rsidR="00D21357" w:rsidRPr="00405607" w14:paraId="280FB658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  <w:tcBorders>
              <w:top w:val="single" w:sz="2" w:space="0" w:color="auto"/>
            </w:tcBorders>
            <w:hideMark/>
          </w:tcPr>
          <w:p w14:paraId="3C282B95" w14:textId="77777777" w:rsidR="00D21357" w:rsidRPr="00405607" w:rsidRDefault="00D21357" w:rsidP="00EB0C81">
            <w:pPr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  <w:b w:val="0"/>
              </w:rPr>
              <w:t>‘spinal muscular atrophy' OR 'survival of motor neuron 1 protein'</w:t>
            </w:r>
          </w:p>
        </w:tc>
        <w:tc>
          <w:tcPr>
            <w:tcW w:w="2075" w:type="dxa"/>
            <w:tcBorders>
              <w:top w:val="single" w:sz="2" w:space="0" w:color="auto"/>
            </w:tcBorders>
            <w:hideMark/>
          </w:tcPr>
          <w:p w14:paraId="6C1CCDCA" w14:textId="1B4E7F6B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0"/>
              </w:rPr>
            </w:pPr>
            <w:r w:rsidRPr="00D21357">
              <w:rPr>
                <w:rFonts w:ascii="Calibri" w:eastAsia="Times New Roman" w:hAnsi="Calibri" w:cs="Calibri"/>
                <w:szCs w:val="20"/>
              </w:rPr>
              <w:t>4,</w:t>
            </w:r>
            <w:r w:rsidR="007E78F4" w:rsidRPr="00D21357">
              <w:rPr>
                <w:rFonts w:ascii="Calibri" w:eastAsia="Times New Roman" w:hAnsi="Calibri" w:cs="Calibri"/>
                <w:szCs w:val="20"/>
              </w:rPr>
              <w:t>5</w:t>
            </w:r>
            <w:r w:rsidR="007E78F4">
              <w:rPr>
                <w:rFonts w:ascii="Calibri" w:eastAsia="Times New Roman" w:hAnsi="Calibri" w:cs="Calibri"/>
                <w:szCs w:val="20"/>
              </w:rPr>
              <w:t>27</w:t>
            </w:r>
          </w:p>
        </w:tc>
      </w:tr>
      <w:tr w:rsidR="00D21357" w:rsidRPr="00405607" w14:paraId="0C7F181F" w14:textId="77777777" w:rsidTr="004573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9" w:type="dxa"/>
          </w:tcPr>
          <w:p w14:paraId="7DD32076" w14:textId="77777777" w:rsidR="00D21357" w:rsidRPr="00405607" w:rsidRDefault="00D21357" w:rsidP="00EB0C81">
            <w:pPr>
              <w:jc w:val="right"/>
              <w:rPr>
                <w:rFonts w:ascii="Calibri" w:eastAsia="Times New Roman" w:hAnsi="Calibri" w:cs="Times New Roman"/>
              </w:rPr>
            </w:pPr>
            <w:r w:rsidRPr="00405607"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2075" w:type="dxa"/>
          </w:tcPr>
          <w:p w14:paraId="27914E8C" w14:textId="2D7AE305" w:rsidR="00D21357" w:rsidRPr="00D21357" w:rsidRDefault="00D21357" w:rsidP="00A4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Cs w:val="20"/>
              </w:rPr>
            </w:pPr>
            <w:r w:rsidRPr="00D21357">
              <w:rPr>
                <w:rFonts w:ascii="Calibri" w:eastAsia="Times New Roman" w:hAnsi="Calibri" w:cs="Calibri"/>
                <w:b/>
                <w:szCs w:val="20"/>
              </w:rPr>
              <w:t>5,</w:t>
            </w:r>
            <w:r w:rsidR="007E78F4">
              <w:rPr>
                <w:rFonts w:ascii="Calibri" w:eastAsia="Times New Roman" w:hAnsi="Calibri" w:cs="Calibri"/>
                <w:b/>
                <w:szCs w:val="20"/>
              </w:rPr>
              <w:t>742</w:t>
            </w:r>
          </w:p>
        </w:tc>
      </w:tr>
    </w:tbl>
    <w:p w14:paraId="02CD06C7" w14:textId="77777777" w:rsidR="00FF7067" w:rsidRPr="00405607" w:rsidRDefault="00FF7067" w:rsidP="00457364">
      <w:pPr>
        <w:rPr>
          <w:rFonts w:ascii="Calibri" w:eastAsia="Calibri" w:hAnsi="Calibri" w:cs="Times New Roman"/>
          <w:b/>
          <w:bCs/>
          <w:color w:val="215868" w:themeColor="accent5" w:themeShade="80"/>
        </w:rPr>
      </w:pPr>
    </w:p>
    <w:p w14:paraId="340A4867" w14:textId="77777777" w:rsidR="009C6FF1" w:rsidRDefault="009C6FF1" w:rsidP="00E67D49">
      <w:pPr>
        <w:spacing w:line="480" w:lineRule="auto"/>
        <w:rPr>
          <w:rFonts w:ascii="Calibri" w:hAnsi="Calibri"/>
        </w:rPr>
      </w:pPr>
    </w:p>
    <w:p w14:paraId="522BA59F" w14:textId="77777777" w:rsidR="009C6FF1" w:rsidRDefault="009C6FF1" w:rsidP="00E67D49">
      <w:pPr>
        <w:spacing w:line="480" w:lineRule="auto"/>
        <w:rPr>
          <w:rFonts w:ascii="Calibri" w:hAnsi="Calibri"/>
        </w:rPr>
      </w:pPr>
    </w:p>
    <w:p w14:paraId="43DDCD3A" w14:textId="77777777" w:rsidR="009C6FF1" w:rsidRDefault="009C6FF1" w:rsidP="00E67D49">
      <w:pPr>
        <w:spacing w:line="480" w:lineRule="auto"/>
        <w:rPr>
          <w:rFonts w:ascii="Calibri" w:hAnsi="Calibri"/>
        </w:rPr>
      </w:pPr>
    </w:p>
    <w:p w14:paraId="1F882422" w14:textId="77777777" w:rsidR="009C6FF1" w:rsidRDefault="009C6FF1" w:rsidP="00E67D49">
      <w:pPr>
        <w:spacing w:line="480" w:lineRule="auto"/>
        <w:rPr>
          <w:rFonts w:ascii="Calibri" w:hAnsi="Calibri"/>
        </w:rPr>
      </w:pPr>
    </w:p>
    <w:p w14:paraId="34F89CCB" w14:textId="77777777" w:rsidR="009C6FF1" w:rsidRDefault="009C6FF1" w:rsidP="00E67D49">
      <w:pPr>
        <w:spacing w:line="480" w:lineRule="auto"/>
        <w:rPr>
          <w:rFonts w:ascii="Calibri" w:hAnsi="Calibri"/>
        </w:rPr>
      </w:pPr>
    </w:p>
    <w:p w14:paraId="69F9B5DF" w14:textId="77777777" w:rsidR="009C6FF1" w:rsidRDefault="009C6FF1" w:rsidP="00E67D49">
      <w:pPr>
        <w:spacing w:line="480" w:lineRule="auto"/>
        <w:rPr>
          <w:rFonts w:ascii="Calibri" w:hAnsi="Calibri"/>
        </w:rPr>
      </w:pPr>
    </w:p>
    <w:p w14:paraId="78929683" w14:textId="77777777" w:rsidR="009C6FF1" w:rsidRDefault="009C6FF1" w:rsidP="00E67D49">
      <w:pPr>
        <w:spacing w:line="480" w:lineRule="auto"/>
        <w:rPr>
          <w:rFonts w:ascii="Calibri" w:hAnsi="Calibri"/>
        </w:rPr>
      </w:pPr>
    </w:p>
    <w:p w14:paraId="1BD2BFB8" w14:textId="77777777" w:rsidR="009C6FF1" w:rsidRDefault="009C6FF1" w:rsidP="00E67D49">
      <w:pPr>
        <w:spacing w:line="480" w:lineRule="auto"/>
        <w:rPr>
          <w:rFonts w:ascii="Calibri" w:hAnsi="Calibri"/>
        </w:rPr>
      </w:pPr>
    </w:p>
    <w:p w14:paraId="669EBDAC" w14:textId="77777777" w:rsidR="009C6FF1" w:rsidRDefault="009C6FF1" w:rsidP="00E67D49">
      <w:pPr>
        <w:spacing w:line="480" w:lineRule="auto"/>
        <w:rPr>
          <w:rFonts w:ascii="Calibri" w:hAnsi="Calibri"/>
        </w:rPr>
      </w:pPr>
    </w:p>
    <w:p w14:paraId="7B96C09D" w14:textId="77777777" w:rsidR="009C6FF1" w:rsidRDefault="009C6FF1" w:rsidP="00E67D49">
      <w:pPr>
        <w:spacing w:line="480" w:lineRule="auto"/>
        <w:rPr>
          <w:rFonts w:ascii="Calibri" w:hAnsi="Calibri"/>
        </w:rPr>
      </w:pPr>
    </w:p>
    <w:p w14:paraId="77904BC4" w14:textId="77777777" w:rsidR="009C6FF1" w:rsidRDefault="009C6FF1" w:rsidP="00E67D49">
      <w:pPr>
        <w:spacing w:line="480" w:lineRule="auto"/>
        <w:rPr>
          <w:rFonts w:ascii="Calibri" w:hAnsi="Calibri"/>
        </w:rPr>
      </w:pPr>
    </w:p>
    <w:p w14:paraId="620ACD6E" w14:textId="4D81E68A" w:rsidR="009C6FF1" w:rsidRDefault="009C6FF1" w:rsidP="009C6FF1">
      <w:pPr>
        <w:pStyle w:val="Heading2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S2B </w:t>
      </w:r>
      <w:r w:rsidRPr="00405607">
        <w:rPr>
          <w:rFonts w:ascii="Calibri" w:hAnsi="Calibri" w:cs="Times New Roman"/>
          <w:b/>
          <w:sz w:val="24"/>
          <w:szCs w:val="24"/>
        </w:rPr>
        <w:t>Appendix</w:t>
      </w:r>
      <w:r>
        <w:rPr>
          <w:rFonts w:ascii="Calibri" w:hAnsi="Calibri" w:cs="Times New Roman"/>
          <w:b/>
          <w:sz w:val="24"/>
          <w:szCs w:val="24"/>
        </w:rPr>
        <w:t>.</w:t>
      </w:r>
      <w:r w:rsidRPr="00405607">
        <w:rPr>
          <w:rFonts w:ascii="Calibri" w:hAnsi="Calibri" w:cs="Times New Roman"/>
          <w:sz w:val="24"/>
          <w:szCs w:val="24"/>
        </w:rPr>
        <w:t xml:space="preserve"> </w:t>
      </w:r>
      <w:r w:rsidRPr="00356D10">
        <w:rPr>
          <w:rFonts w:ascii="Calibri" w:hAnsi="Calibri" w:cs="Times New Roman"/>
          <w:b/>
          <w:sz w:val="24"/>
          <w:szCs w:val="24"/>
        </w:rPr>
        <w:t xml:space="preserve">Search </w:t>
      </w:r>
      <w:r>
        <w:rPr>
          <w:rFonts w:ascii="Calibri" w:hAnsi="Calibri" w:cs="Times New Roman"/>
          <w:b/>
          <w:sz w:val="24"/>
          <w:szCs w:val="24"/>
        </w:rPr>
        <w:t>result details.</w:t>
      </w:r>
    </w:p>
    <w:p w14:paraId="0B761BD2" w14:textId="77777777" w:rsidR="009C6FF1" w:rsidRPr="009C6FF1" w:rsidRDefault="009C6FF1" w:rsidP="009C6FF1"/>
    <w:p w14:paraId="38EB9BEF" w14:textId="2BEE9BBF" w:rsidR="00E67D49" w:rsidRPr="009C6FF1" w:rsidRDefault="00E67D49" w:rsidP="009C6FF1">
      <w:pPr>
        <w:spacing w:line="480" w:lineRule="auto"/>
        <w:rPr>
          <w:rFonts w:ascii="Calibri" w:hAnsi="Calibri"/>
        </w:rPr>
      </w:pPr>
      <w:r w:rsidRPr="00DC6A32">
        <w:rPr>
          <w:rFonts w:ascii="Calibri" w:hAnsi="Calibri"/>
        </w:rPr>
        <w:t>The initial search</w:t>
      </w:r>
      <w:r w:rsidR="00486B2C">
        <w:rPr>
          <w:rFonts w:ascii="Calibri" w:hAnsi="Calibri"/>
        </w:rPr>
        <w:t xml:space="preserve"> on July 14–15, 2020</w:t>
      </w:r>
      <w:r w:rsidRPr="00DC6A32">
        <w:rPr>
          <w:rFonts w:ascii="Calibri" w:hAnsi="Calibri"/>
        </w:rPr>
        <w:t xml:space="preserve"> identified 5,395 p</w:t>
      </w:r>
      <w:r>
        <w:rPr>
          <w:rFonts w:ascii="Calibri" w:hAnsi="Calibri"/>
        </w:rPr>
        <w:t>ublications</w:t>
      </w:r>
      <w:r w:rsidR="00C43F76">
        <w:rPr>
          <w:rFonts w:ascii="Calibri" w:hAnsi="Calibri"/>
        </w:rPr>
        <w:t xml:space="preserve">. Subsequent searches on September 1, 2020 and June 1, 2021 identified </w:t>
      </w:r>
      <w:r>
        <w:rPr>
          <w:rFonts w:ascii="Calibri" w:hAnsi="Calibri"/>
        </w:rPr>
        <w:t>an</w:t>
      </w:r>
      <w:r w:rsidRPr="00DC6A32">
        <w:rPr>
          <w:rFonts w:ascii="Calibri" w:hAnsi="Calibri"/>
        </w:rPr>
        <w:t xml:space="preserve"> additional 69</w:t>
      </w:r>
      <w:r w:rsidR="00C43F76">
        <w:rPr>
          <w:rFonts w:ascii="Calibri" w:hAnsi="Calibri"/>
        </w:rPr>
        <w:t xml:space="preserve"> and 278</w:t>
      </w:r>
      <w:r w:rsidRPr="00DC6A32">
        <w:rPr>
          <w:rFonts w:ascii="Calibri" w:hAnsi="Calibri"/>
        </w:rPr>
        <w:t xml:space="preserve"> p</w:t>
      </w:r>
      <w:r>
        <w:rPr>
          <w:rFonts w:ascii="Calibri" w:hAnsi="Calibri"/>
        </w:rPr>
        <w:t>ublications</w:t>
      </w:r>
      <w:r w:rsidR="00C43F76">
        <w:rPr>
          <w:rFonts w:ascii="Calibri" w:hAnsi="Calibri"/>
        </w:rPr>
        <w:t xml:space="preserve">, respectively </w:t>
      </w:r>
      <w:r>
        <w:rPr>
          <w:rFonts w:ascii="Calibri" w:hAnsi="Calibri"/>
        </w:rPr>
        <w:t xml:space="preserve">(Figure 1A – </w:t>
      </w:r>
      <w:r w:rsidR="00C43F76">
        <w:rPr>
          <w:rFonts w:ascii="Calibri" w:hAnsi="Calibri"/>
        </w:rPr>
        <w:t>B</w:t>
      </w:r>
      <w:r>
        <w:rPr>
          <w:rFonts w:ascii="Calibri" w:hAnsi="Calibri"/>
        </w:rPr>
        <w:t>)</w:t>
      </w:r>
      <w:r w:rsidRPr="00DC6A32">
        <w:rPr>
          <w:rFonts w:ascii="Calibri" w:hAnsi="Calibri"/>
        </w:rPr>
        <w:t xml:space="preserve">. </w:t>
      </w:r>
      <w:r>
        <w:rPr>
          <w:rFonts w:ascii="Calibri" w:hAnsi="Calibri"/>
        </w:rPr>
        <w:t>Four</w:t>
      </w:r>
      <w:r w:rsidRPr="00DC6A32">
        <w:rPr>
          <w:rFonts w:ascii="Calibri" w:hAnsi="Calibri"/>
        </w:rPr>
        <w:t xml:space="preserve"> articles were handpicked from </w:t>
      </w:r>
      <w:r>
        <w:rPr>
          <w:rFonts w:ascii="Calibri" w:hAnsi="Calibri"/>
        </w:rPr>
        <w:t>a</w:t>
      </w:r>
      <w:r w:rsidRPr="00DC6A32">
        <w:rPr>
          <w:rFonts w:ascii="Calibri" w:hAnsi="Calibri"/>
        </w:rPr>
        <w:t xml:space="preserve"> review and congress report for consideration. </w:t>
      </w:r>
      <w:r w:rsidR="005042B8">
        <w:rPr>
          <w:rFonts w:ascii="Calibri" w:hAnsi="Calibri"/>
        </w:rPr>
        <w:t>Overall,</w:t>
      </w:r>
      <w:r>
        <w:rPr>
          <w:rFonts w:ascii="Calibri" w:hAnsi="Calibri"/>
        </w:rPr>
        <w:t xml:space="preserve"> </w:t>
      </w:r>
      <w:r w:rsidRPr="00DC6A32">
        <w:rPr>
          <w:rFonts w:ascii="Calibri" w:hAnsi="Calibri"/>
        </w:rPr>
        <w:t>5,</w:t>
      </w:r>
      <w:r w:rsidR="00486B2C">
        <w:rPr>
          <w:rFonts w:ascii="Calibri" w:hAnsi="Calibri"/>
        </w:rPr>
        <w:t>480</w:t>
      </w:r>
      <w:r w:rsidR="00486B2C" w:rsidRPr="00DC6A32">
        <w:rPr>
          <w:rFonts w:ascii="Calibri" w:hAnsi="Calibri"/>
        </w:rPr>
        <w:t xml:space="preserve"> </w:t>
      </w:r>
      <w:r w:rsidR="005042B8">
        <w:rPr>
          <w:rFonts w:ascii="Calibri" w:hAnsi="Calibri"/>
        </w:rPr>
        <w:t xml:space="preserve">publications </w:t>
      </w:r>
      <w:r w:rsidRPr="00DC6A32">
        <w:rPr>
          <w:rFonts w:ascii="Calibri" w:hAnsi="Calibri"/>
        </w:rPr>
        <w:t>were excluded due to duplication</w:t>
      </w:r>
      <w:r w:rsidR="008A2214">
        <w:rPr>
          <w:rFonts w:ascii="Calibri" w:hAnsi="Calibri"/>
        </w:rPr>
        <w:t xml:space="preserve"> (875)</w:t>
      </w:r>
      <w:r w:rsidRPr="00DC6A32">
        <w:rPr>
          <w:rFonts w:ascii="Calibri" w:hAnsi="Calibri"/>
        </w:rPr>
        <w:t>, article type</w:t>
      </w:r>
      <w:r w:rsidR="00486B2C">
        <w:rPr>
          <w:rFonts w:ascii="Calibri" w:hAnsi="Calibri"/>
        </w:rPr>
        <w:t xml:space="preserve"> (</w:t>
      </w:r>
      <w:r w:rsidR="008A2214">
        <w:rPr>
          <w:rFonts w:ascii="Calibri" w:hAnsi="Calibri"/>
        </w:rPr>
        <w:t>1,245</w:t>
      </w:r>
      <w:r w:rsidR="00486B2C">
        <w:rPr>
          <w:rFonts w:ascii="Calibri" w:hAnsi="Calibri"/>
        </w:rPr>
        <w:t>)</w:t>
      </w:r>
      <w:r w:rsidRPr="00DC6A32">
        <w:rPr>
          <w:rFonts w:ascii="Calibri" w:hAnsi="Calibri"/>
        </w:rPr>
        <w:t xml:space="preserve">, and </w:t>
      </w:r>
      <w:r>
        <w:rPr>
          <w:rFonts w:ascii="Calibri" w:hAnsi="Calibri"/>
        </w:rPr>
        <w:t xml:space="preserve">lack of </w:t>
      </w:r>
      <w:r w:rsidRPr="00DC6A32">
        <w:rPr>
          <w:rFonts w:ascii="Calibri" w:hAnsi="Calibri"/>
        </w:rPr>
        <w:t>relevance</w:t>
      </w:r>
      <w:r w:rsidR="008A2214">
        <w:rPr>
          <w:rFonts w:ascii="Calibri" w:hAnsi="Calibri"/>
        </w:rPr>
        <w:t xml:space="preserve"> (3,360)</w:t>
      </w:r>
      <w:r w:rsidRPr="00DC6A32">
        <w:rPr>
          <w:rFonts w:ascii="Calibri" w:hAnsi="Calibri"/>
        </w:rPr>
        <w:t xml:space="preserve">. </w:t>
      </w:r>
      <w:r w:rsidR="005042B8">
        <w:rPr>
          <w:rFonts w:ascii="Calibri" w:hAnsi="Calibri"/>
        </w:rPr>
        <w:t xml:space="preserve">An additional </w:t>
      </w:r>
      <w:r w:rsidR="00486B2C">
        <w:rPr>
          <w:rFonts w:ascii="Calibri" w:hAnsi="Calibri"/>
        </w:rPr>
        <w:t>144</w:t>
      </w:r>
      <w:r w:rsidRPr="00DC6A32">
        <w:rPr>
          <w:rFonts w:ascii="Calibri" w:hAnsi="Calibri"/>
        </w:rPr>
        <w:t xml:space="preserve"> were excluded for the following reasons: </w:t>
      </w:r>
      <w:r w:rsidR="00486B2C" w:rsidRPr="00DC6A32">
        <w:rPr>
          <w:rFonts w:ascii="Calibri" w:hAnsi="Calibri" w:cs="Calibri"/>
          <w:bCs/>
        </w:rPr>
        <w:t>lack of use of established motor function scales/PROs (</w:t>
      </w:r>
      <w:r w:rsidR="00486B2C">
        <w:rPr>
          <w:rFonts w:ascii="Calibri" w:hAnsi="Calibri" w:cs="Calibri"/>
          <w:bCs/>
        </w:rPr>
        <w:t>6</w:t>
      </w:r>
      <w:r w:rsidR="00486B2C" w:rsidRPr="00DC6A32">
        <w:rPr>
          <w:rFonts w:ascii="Calibri" w:hAnsi="Calibri" w:cs="Calibri"/>
          <w:bCs/>
        </w:rPr>
        <w:t>8)</w:t>
      </w:r>
      <w:r w:rsidR="00486B2C">
        <w:rPr>
          <w:rFonts w:ascii="Calibri" w:hAnsi="Calibri" w:cs="Calibri"/>
          <w:bCs/>
        </w:rPr>
        <w:t xml:space="preserve">, </w:t>
      </w:r>
      <w:r w:rsidRPr="00DC6A32">
        <w:rPr>
          <w:rFonts w:ascii="Calibri" w:hAnsi="Calibri" w:cs="Calibri"/>
          <w:bCs/>
        </w:rPr>
        <w:t xml:space="preserve">high-risk of reporting bias due to </w:t>
      </w:r>
      <w:r w:rsidRPr="00DC6A32">
        <w:rPr>
          <w:rFonts w:ascii="Calibri" w:hAnsi="Calibri" w:cs="Calibri"/>
        </w:rPr>
        <w:t xml:space="preserve">selective reporting and/or incomplete </w:t>
      </w:r>
      <w:r w:rsidRPr="00DC6A32">
        <w:rPr>
          <w:rFonts w:ascii="Calibri" w:hAnsi="Calibri" w:cs="Calibri"/>
          <w:bCs/>
        </w:rPr>
        <w:t>data (RoB2.0) (2</w:t>
      </w:r>
      <w:r w:rsidR="00486B2C">
        <w:rPr>
          <w:rFonts w:ascii="Calibri" w:hAnsi="Calibri" w:cs="Calibri"/>
          <w:bCs/>
        </w:rPr>
        <w:t>4</w:t>
      </w:r>
      <w:r w:rsidRPr="00DC6A32">
        <w:rPr>
          <w:rFonts w:ascii="Calibri" w:hAnsi="Calibri" w:cs="Calibri"/>
          <w:bCs/>
        </w:rPr>
        <w:t>),</w:t>
      </w:r>
      <w:r w:rsidR="00486B2C">
        <w:rPr>
          <w:rFonts w:ascii="Calibri" w:hAnsi="Calibri" w:cs="Calibri"/>
          <w:bCs/>
        </w:rPr>
        <w:t xml:space="preserve"> missing relevant data (17),</w:t>
      </w:r>
      <w:r w:rsidRPr="00DC6A32">
        <w:rPr>
          <w:rFonts w:ascii="Calibri" w:hAnsi="Calibri" w:cs="Calibri"/>
          <w:bCs/>
        </w:rPr>
        <w:t xml:space="preserve"> unspecified SMA diagnosis criteria (12), </w:t>
      </w:r>
      <w:r w:rsidR="00486B2C" w:rsidRPr="00DC6A32">
        <w:rPr>
          <w:rFonts w:ascii="Calibri" w:hAnsi="Calibri" w:cs="Calibri"/>
          <w:bCs/>
        </w:rPr>
        <w:t>previously reported data (</w:t>
      </w:r>
      <w:r w:rsidR="00486B2C">
        <w:rPr>
          <w:rFonts w:ascii="Calibri" w:hAnsi="Calibri" w:cs="Calibri"/>
          <w:bCs/>
        </w:rPr>
        <w:t>2</w:t>
      </w:r>
      <w:r w:rsidR="00486B2C" w:rsidRPr="00DC6A32">
        <w:rPr>
          <w:rFonts w:ascii="Calibri" w:hAnsi="Calibri" w:cs="Calibri"/>
          <w:bCs/>
        </w:rPr>
        <w:t>)</w:t>
      </w:r>
      <w:r w:rsidR="00A8449E">
        <w:rPr>
          <w:rFonts w:ascii="Calibri" w:hAnsi="Calibri" w:cs="Calibri"/>
          <w:bCs/>
        </w:rPr>
        <w:t>,</w:t>
      </w:r>
      <w:r w:rsidR="00486B2C">
        <w:rPr>
          <w:rFonts w:ascii="Calibri" w:hAnsi="Calibri" w:cs="Calibri"/>
          <w:bCs/>
        </w:rPr>
        <w:t xml:space="preserve"> review article (2), </w:t>
      </w:r>
      <w:r w:rsidRPr="00DC6A32">
        <w:rPr>
          <w:rFonts w:ascii="Calibri" w:hAnsi="Calibri" w:cs="Calibri"/>
          <w:bCs/>
        </w:rPr>
        <w:t>patients with SMA</w:t>
      </w:r>
      <w:r>
        <w:rPr>
          <w:rFonts w:ascii="Calibri" w:hAnsi="Calibri" w:cs="Calibri"/>
          <w:bCs/>
        </w:rPr>
        <w:t xml:space="preserve"> </w:t>
      </w:r>
      <w:r w:rsidRPr="00DC6A32">
        <w:rPr>
          <w:rFonts w:ascii="Calibri" w:hAnsi="Calibri" w:cs="Calibri"/>
          <w:bCs/>
        </w:rPr>
        <w:t>not included (1)</w:t>
      </w:r>
      <w:r w:rsidR="00CB4F36">
        <w:rPr>
          <w:rFonts w:ascii="Calibri" w:hAnsi="Calibri" w:cs="Calibri"/>
          <w:bCs/>
        </w:rPr>
        <w:t>, and papers that included a scale used in &lt;5 total papers (18).</w:t>
      </w:r>
    </w:p>
    <w:p w14:paraId="0E89A589" w14:textId="2B88B96C" w:rsidR="00FF7067" w:rsidRPr="00405607" w:rsidRDefault="00FF7067">
      <w:pPr>
        <w:rPr>
          <w:rFonts w:ascii="Calibri" w:hAnsi="Calibri" w:cs="Times New Roman"/>
        </w:rPr>
      </w:pPr>
    </w:p>
    <w:sectPr w:rsidR="00FF7067" w:rsidRPr="00405607" w:rsidSect="00E775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F7067"/>
    <w:rsid w:val="00114E56"/>
    <w:rsid w:val="00356D10"/>
    <w:rsid w:val="00486B2C"/>
    <w:rsid w:val="005042B8"/>
    <w:rsid w:val="005B0278"/>
    <w:rsid w:val="005B357E"/>
    <w:rsid w:val="007E78F4"/>
    <w:rsid w:val="008A2214"/>
    <w:rsid w:val="008E4991"/>
    <w:rsid w:val="009C6FF1"/>
    <w:rsid w:val="00A8449E"/>
    <w:rsid w:val="00C1516C"/>
    <w:rsid w:val="00C22A9D"/>
    <w:rsid w:val="00C43F76"/>
    <w:rsid w:val="00CB4F36"/>
    <w:rsid w:val="00D21357"/>
    <w:rsid w:val="00DD4C35"/>
    <w:rsid w:val="00E67D49"/>
    <w:rsid w:val="00E75A65"/>
    <w:rsid w:val="00F54B7D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69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067"/>
  </w:style>
  <w:style w:type="paragraph" w:styleId="Heading1">
    <w:name w:val="heading 1"/>
    <w:basedOn w:val="Normal"/>
    <w:next w:val="Normal"/>
    <w:link w:val="Heading1Char"/>
    <w:uiPriority w:val="9"/>
    <w:qFormat/>
    <w:rsid w:val="00FF7067"/>
    <w:pPr>
      <w:keepNext/>
      <w:keepLines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0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067"/>
    <w:rPr>
      <w:rFonts w:asciiTheme="majorHAnsi" w:eastAsiaTheme="majorEastAsia" w:hAnsiTheme="majorHAnsi" w:cstheme="majorBidi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7067"/>
    <w:rPr>
      <w:rFonts w:asciiTheme="majorHAnsi" w:eastAsiaTheme="majorEastAsia" w:hAnsiTheme="majorHAnsi" w:cstheme="majorBidi"/>
      <w:sz w:val="22"/>
      <w:szCs w:val="26"/>
    </w:rPr>
  </w:style>
  <w:style w:type="table" w:customStyle="1" w:styleId="Synapsetable">
    <w:name w:val="Synapse table"/>
    <w:basedOn w:val="TableNormal"/>
    <w:uiPriority w:val="99"/>
    <w:rsid w:val="00FF7067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F70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6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067"/>
    <w:rPr>
      <w:sz w:val="20"/>
      <w:szCs w:val="20"/>
    </w:rPr>
  </w:style>
  <w:style w:type="table" w:styleId="LightGrid">
    <w:name w:val="Light Grid"/>
    <w:basedOn w:val="TableNormal"/>
    <w:uiPriority w:val="62"/>
    <w:rsid w:val="00FF7067"/>
    <w:rPr>
      <w:rFonts w:eastAsiaTheme="minorHAnsi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43"/>
    <w:rsid w:val="00FF7067"/>
    <w:rPr>
      <w:rFonts w:eastAsiaTheme="minorHAnsi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FF7067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F7067"/>
    <w:rPr>
      <w:rFonts w:eastAsiaTheme="minorHAnsi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rsid w:val="00FF7067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FF7067"/>
    <w:rPr>
      <w:rFonts w:ascii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FF706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4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425</Words>
  <Characters>2521</Characters>
  <Application>Microsoft Office Word</Application>
  <DocSecurity>0</DocSecurity>
  <Lines>122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2021-07-29T15:50:00Z</dcterms:created>
  <dcterms:modified xsi:type="dcterms:W3CDTF">2021-08-05T18:59:00Z</dcterms:modified>
</cp:coreProperties>
</file>