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4" w:type="dxa"/>
        <w:tblLayout w:type="fixed"/>
        <w:tblLook w:val="04A0" w:firstRow="1" w:lastRow="0" w:firstColumn="1" w:lastColumn="0" w:noHBand="0" w:noVBand="1"/>
      </w:tblPr>
      <w:tblGrid>
        <w:gridCol w:w="5042"/>
        <w:gridCol w:w="5042"/>
      </w:tblGrid>
      <w:tr w:rsidR="00D20C54" w14:paraId="7305C5E6" w14:textId="77777777" w:rsidTr="007B6168">
        <w:trPr>
          <w:trHeight w:val="384"/>
        </w:trPr>
        <w:tc>
          <w:tcPr>
            <w:tcW w:w="5042" w:type="dxa"/>
          </w:tcPr>
          <w:p w14:paraId="4E7ECFDB" w14:textId="77777777" w:rsidR="00D20C54" w:rsidRDefault="00F9643D">
            <w:pPr>
              <w:pStyle w:val="TableStyle7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Acetylcholine Ab titers</w:t>
            </w:r>
          </w:p>
        </w:tc>
        <w:tc>
          <w:tcPr>
            <w:tcW w:w="5042" w:type="dxa"/>
          </w:tcPr>
          <w:p w14:paraId="71F8DB66" w14:textId="285CA2AA" w:rsidR="00D20C54" w:rsidRPr="007B6168" w:rsidRDefault="00F9643D">
            <w:pPr>
              <w:pStyle w:val="TableStyle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Result (H= high)</w:t>
            </w:r>
            <w:r w:rsidR="007B6168">
              <w:rPr>
                <w:rFonts w:ascii="Arial" w:hAnsi="Arial"/>
                <w:sz w:val="22"/>
                <w:szCs w:val="22"/>
              </w:rPr>
              <w:t xml:space="preserve">          Reference Range</w:t>
            </w:r>
          </w:p>
        </w:tc>
      </w:tr>
      <w:tr w:rsidR="00D20C54" w14:paraId="312AF6DD" w14:textId="77777777" w:rsidTr="007B6168">
        <w:trPr>
          <w:trHeight w:val="384"/>
        </w:trPr>
        <w:tc>
          <w:tcPr>
            <w:tcW w:w="5042" w:type="dxa"/>
          </w:tcPr>
          <w:p w14:paraId="3F85ED7C" w14:textId="77777777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Acetylcholine Receptor Binding Ab</w:t>
            </w:r>
          </w:p>
        </w:tc>
        <w:tc>
          <w:tcPr>
            <w:tcW w:w="5042" w:type="dxa"/>
          </w:tcPr>
          <w:p w14:paraId="0FF47B4D" w14:textId="08A09F18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9.60 nmol/L H</w:t>
            </w:r>
            <w:r w:rsidR="00250233">
              <w:rPr>
                <w:rFonts w:ascii="Arial" w:hAnsi="Arial"/>
                <w:sz w:val="22"/>
                <w:szCs w:val="22"/>
              </w:rPr>
              <w:t xml:space="preserve"> </w:t>
            </w:r>
            <w:r w:rsidR="007B6168">
              <w:rPr>
                <w:rFonts w:ascii="Arial" w:hAnsi="Arial"/>
                <w:sz w:val="22"/>
                <w:szCs w:val="22"/>
              </w:rPr>
              <w:t xml:space="preserve">                 (&gt;0.5 nmol/L = positive)</w:t>
            </w:r>
          </w:p>
        </w:tc>
      </w:tr>
      <w:tr w:rsidR="00D20C54" w14:paraId="65F63E07" w14:textId="77777777" w:rsidTr="007B6168">
        <w:trPr>
          <w:trHeight w:val="384"/>
        </w:trPr>
        <w:tc>
          <w:tcPr>
            <w:tcW w:w="5042" w:type="dxa"/>
          </w:tcPr>
          <w:p w14:paraId="584D5779" w14:textId="77777777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Acetylcholine Receptor Blocking Ab</w:t>
            </w:r>
          </w:p>
        </w:tc>
        <w:tc>
          <w:tcPr>
            <w:tcW w:w="5042" w:type="dxa"/>
          </w:tcPr>
          <w:p w14:paraId="2A2198F8" w14:textId="2D175AE9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52 H</w:t>
            </w:r>
            <w:r w:rsidR="007B6168">
              <w:rPr>
                <w:rFonts w:ascii="Arial" w:hAnsi="Arial"/>
                <w:sz w:val="22"/>
                <w:szCs w:val="22"/>
              </w:rPr>
              <w:t xml:space="preserve">                                 (&lt;15)</w:t>
            </w:r>
          </w:p>
        </w:tc>
      </w:tr>
      <w:tr w:rsidR="00D20C54" w14:paraId="2924E4F3" w14:textId="77777777" w:rsidTr="007B6168">
        <w:trPr>
          <w:trHeight w:val="384"/>
        </w:trPr>
        <w:tc>
          <w:tcPr>
            <w:tcW w:w="5042" w:type="dxa"/>
          </w:tcPr>
          <w:p w14:paraId="32B68DE0" w14:textId="77777777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Acetylcholine Receptor Modulating Ab</w:t>
            </w:r>
          </w:p>
        </w:tc>
        <w:tc>
          <w:tcPr>
            <w:tcW w:w="5042" w:type="dxa"/>
          </w:tcPr>
          <w:p w14:paraId="206DA378" w14:textId="0A1587DA" w:rsidR="00D20C54" w:rsidRDefault="00F9643D">
            <w:pPr>
              <w:pStyle w:val="TableStyle2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80% H</w:t>
            </w:r>
            <w:r w:rsidR="00250233">
              <w:rPr>
                <w:rFonts w:ascii="Arial" w:hAnsi="Arial"/>
                <w:sz w:val="22"/>
                <w:szCs w:val="22"/>
              </w:rPr>
              <w:t xml:space="preserve">  </w:t>
            </w:r>
            <w:r w:rsidR="007B6168">
              <w:rPr>
                <w:rFonts w:ascii="Arial" w:hAnsi="Arial"/>
                <w:sz w:val="22"/>
                <w:szCs w:val="22"/>
              </w:rPr>
              <w:t xml:space="preserve">                            (&lt;32 % inhibition)</w:t>
            </w:r>
          </w:p>
        </w:tc>
      </w:tr>
    </w:tbl>
    <w:p w14:paraId="076FF428" w14:textId="6EEB9F3F" w:rsidR="00D20C54" w:rsidRDefault="00D20C54">
      <w:pPr>
        <w:pStyle w:val="Body"/>
        <w:rPr>
          <w:rFonts w:hint="eastAsia"/>
        </w:rPr>
      </w:pPr>
    </w:p>
    <w:p w14:paraId="78A684B7" w14:textId="273E57EB" w:rsidR="00151EE2" w:rsidRDefault="00151EE2">
      <w:pPr>
        <w:pStyle w:val="Body"/>
        <w:rPr>
          <w:rFonts w:hint="eastAsi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 xml:space="preserve">Supplementary </w:t>
      </w:r>
      <w:r w:rsidRPr="000D73FC">
        <w:rPr>
          <w:rFonts w:ascii="Arial" w:eastAsia="Times New Roman" w:hAnsi="Arial" w:cs="Arial"/>
          <w:b/>
          <w:bCs/>
        </w:rPr>
        <w:t xml:space="preserve">Table </w:t>
      </w:r>
      <w:r>
        <w:rPr>
          <w:rFonts w:ascii="Arial" w:eastAsia="Times New Roman" w:hAnsi="Arial" w:cs="Arial"/>
          <w:b/>
          <w:bCs/>
        </w:rPr>
        <w:t>1</w:t>
      </w:r>
      <w:r w:rsidRPr="000D73FC">
        <w:rPr>
          <w:rFonts w:ascii="Arial" w:eastAsia="Times New Roman" w:hAnsi="Arial" w:cs="Arial"/>
          <w:b/>
          <w:bCs/>
        </w:rPr>
        <w:t xml:space="preserve">. </w:t>
      </w:r>
      <w:r w:rsidRPr="000D73FC">
        <w:rPr>
          <w:rFonts w:ascii="Arial" w:eastAsia="Times New Roman" w:hAnsi="Arial" w:cs="Arial"/>
        </w:rPr>
        <w:t>Acetylcholine antibody</w:t>
      </w:r>
      <w:r>
        <w:rPr>
          <w:rFonts w:ascii="Arial" w:eastAsia="Times New Roman" w:hAnsi="Arial" w:cs="Arial"/>
        </w:rPr>
        <w:t xml:space="preserve"> titer</w:t>
      </w:r>
      <w:r w:rsidRPr="000D73FC">
        <w:rPr>
          <w:rFonts w:ascii="Arial" w:eastAsia="Times New Roman" w:hAnsi="Arial" w:cs="Arial"/>
        </w:rPr>
        <w:t xml:space="preserve"> panel</w:t>
      </w:r>
      <w:r w:rsidRPr="000D73FC">
        <w:rPr>
          <w:rFonts w:ascii="Arial" w:eastAsia="Times New Roman" w:hAnsi="Arial" w:cs="Arial"/>
          <w:b/>
          <w:bCs/>
        </w:rPr>
        <w:t xml:space="preserve"> </w:t>
      </w:r>
      <w:r w:rsidRPr="00BF1723">
        <w:rPr>
          <w:rFonts w:ascii="Arial" w:eastAsia="Times New Roman" w:hAnsi="Arial" w:cs="Arial"/>
        </w:rPr>
        <w:t>showing elevated values.</w:t>
      </w:r>
    </w:p>
    <w:sectPr w:rsidR="00151EE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0168" w14:textId="77777777" w:rsidR="00922EB3" w:rsidRDefault="00922EB3">
      <w:r>
        <w:separator/>
      </w:r>
    </w:p>
  </w:endnote>
  <w:endnote w:type="continuationSeparator" w:id="0">
    <w:p w14:paraId="587C8235" w14:textId="77777777" w:rsidR="00922EB3" w:rsidRDefault="009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9511" w14:textId="77777777" w:rsidR="00922EB3" w:rsidRDefault="00922EB3">
      <w:r>
        <w:separator/>
      </w:r>
    </w:p>
  </w:footnote>
  <w:footnote w:type="continuationSeparator" w:id="0">
    <w:p w14:paraId="5005CA19" w14:textId="77777777" w:rsidR="00922EB3" w:rsidRDefault="0092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4"/>
    <w:rsid w:val="00076A6E"/>
    <w:rsid w:val="00151EE2"/>
    <w:rsid w:val="00250233"/>
    <w:rsid w:val="00402333"/>
    <w:rsid w:val="00791C70"/>
    <w:rsid w:val="007B6168"/>
    <w:rsid w:val="00907168"/>
    <w:rsid w:val="00922EB3"/>
    <w:rsid w:val="009E07DB"/>
    <w:rsid w:val="00A86D4F"/>
    <w:rsid w:val="00CC6D56"/>
    <w:rsid w:val="00D20C54"/>
    <w:rsid w:val="00D855FB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7">
    <w:name w:val="Table Style 7"/>
    <w:rPr>
      <w:rFonts w:ascii="Helvetica Neue" w:hAnsi="Helvetica Neue" w:cs="Arial Unicode MS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B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2022-06-02T14:51:00Z</dcterms:created>
  <dcterms:modified xsi:type="dcterms:W3CDTF">2022-07-17T17:28:00Z</dcterms:modified>
</cp:coreProperties>
</file>