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B25B" w14:textId="77777777" w:rsidR="00453060" w:rsidRPr="00453060" w:rsidRDefault="00453060" w:rsidP="00453060">
      <w:pPr>
        <w:spacing w:line="360" w:lineRule="auto"/>
        <w:rPr>
          <w:rFonts w:ascii="Arial" w:hAnsi="Arial" w:cs="Arial"/>
          <w:b/>
          <w:sz w:val="22"/>
        </w:rPr>
      </w:pPr>
      <w:r w:rsidRPr="00453060">
        <w:rPr>
          <w:rFonts w:ascii="Arial" w:hAnsi="Arial" w:cs="Arial"/>
          <w:b/>
          <w:sz w:val="22"/>
        </w:rPr>
        <w:t xml:space="preserve">Supplemental Digital Content </w:t>
      </w:r>
    </w:p>
    <w:p w14:paraId="1D2E5E71" w14:textId="77777777" w:rsidR="00DD143D" w:rsidRPr="002B50CF" w:rsidRDefault="00DD143D" w:rsidP="00DD143D">
      <w:pPr>
        <w:spacing w:line="360" w:lineRule="auto"/>
        <w:rPr>
          <w:rFonts w:ascii="Arial" w:hAnsi="Arial" w:cs="Arial"/>
          <w:b/>
          <w:sz w:val="22"/>
        </w:rPr>
      </w:pPr>
      <w:r w:rsidRPr="000D2222">
        <w:rPr>
          <w:rFonts w:ascii="Arial" w:hAnsi="Arial" w:cs="Arial"/>
          <w:b/>
          <w:sz w:val="22"/>
        </w:rPr>
        <w:t>Table 1.</w:t>
      </w:r>
      <w:r w:rsidRPr="000D2222">
        <w:rPr>
          <w:rFonts w:ascii="Arial" w:hAnsi="Arial" w:cs="Arial"/>
          <w:sz w:val="22"/>
        </w:rPr>
        <w:t xml:space="preserve"> Demographics and Baseline Characteristics</w:t>
      </w:r>
    </w:p>
    <w:tbl>
      <w:tblPr>
        <w:tblW w:w="427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0"/>
        <w:gridCol w:w="1687"/>
        <w:gridCol w:w="1622"/>
        <w:gridCol w:w="1548"/>
      </w:tblGrid>
      <w:tr w:rsidR="00DD143D" w:rsidRPr="000D2222" w14:paraId="69394B5D" w14:textId="77777777" w:rsidTr="009C5421">
        <w:trPr>
          <w:trHeight w:val="366"/>
        </w:trPr>
        <w:tc>
          <w:tcPr>
            <w:tcW w:w="1853" w:type="pct"/>
            <w:tcBorders>
              <w:top w:val="single" w:sz="4" w:space="0" w:color="auto"/>
              <w:left w:val="nil"/>
              <w:bottom w:val="single" w:sz="8" w:space="0" w:color="333F48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16E9E693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ITT Population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8" w:space="0" w:color="333F48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263F60DB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8" w:space="0" w:color="333F48"/>
              <w:right w:val="nil"/>
            </w:tcBorders>
            <w:shd w:val="clear" w:color="auto" w:fill="FFFFFF" w:themeFill="background1"/>
            <w:tcMar>
              <w:top w:w="38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8738806" w14:textId="77777777" w:rsidR="00DD143D" w:rsidRPr="00FD3924" w:rsidRDefault="00DD143D" w:rsidP="009C5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D3924">
              <w:rPr>
                <w:rFonts w:ascii="Arial" w:hAnsi="Arial" w:cs="Arial"/>
                <w:b/>
                <w:bCs/>
                <w:sz w:val="22"/>
              </w:rPr>
              <w:t>Arm T+PP</w:t>
            </w:r>
          </w:p>
          <w:p w14:paraId="33363F8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N=223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8" w:space="0" w:color="333F48"/>
              <w:right w:val="nil"/>
            </w:tcBorders>
            <w:shd w:val="clear" w:color="auto" w:fill="FFFFFF" w:themeFill="background1"/>
            <w:tcMar>
              <w:top w:w="38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330B0E1" w14:textId="77777777" w:rsidR="00DD143D" w:rsidRPr="00FD3924" w:rsidRDefault="00DD143D" w:rsidP="009C54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D3924">
              <w:rPr>
                <w:rFonts w:ascii="Arial" w:hAnsi="Arial" w:cs="Arial"/>
                <w:b/>
                <w:bCs/>
                <w:sz w:val="22"/>
              </w:rPr>
              <w:t>Arm PP</w:t>
            </w:r>
          </w:p>
          <w:p w14:paraId="3DFE8B78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N=111</w:t>
            </w:r>
          </w:p>
        </w:tc>
      </w:tr>
      <w:tr w:rsidR="00DD143D" w:rsidRPr="000D2222" w14:paraId="3B8D0416" w14:textId="77777777" w:rsidTr="009C5421">
        <w:trPr>
          <w:trHeight w:val="366"/>
        </w:trPr>
        <w:tc>
          <w:tcPr>
            <w:tcW w:w="1853" w:type="pct"/>
            <w:tcBorders>
              <w:top w:val="single" w:sz="8" w:space="0" w:color="333F48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560D27A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 xml:space="preserve">Median age, years (range) </w:t>
            </w:r>
          </w:p>
        </w:tc>
        <w:tc>
          <w:tcPr>
            <w:tcW w:w="1093" w:type="pct"/>
            <w:tcBorders>
              <w:top w:val="single" w:sz="8" w:space="0" w:color="333F48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51B6BE41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51" w:type="pct"/>
            <w:tcBorders>
              <w:top w:val="single" w:sz="8" w:space="0" w:color="333F48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6AADB13B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60 (27-75)</w:t>
            </w:r>
          </w:p>
        </w:tc>
        <w:tc>
          <w:tcPr>
            <w:tcW w:w="1003" w:type="pct"/>
            <w:tcBorders>
              <w:top w:val="single" w:sz="8" w:space="0" w:color="333F48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24751AA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61 (25-74)</w:t>
            </w:r>
          </w:p>
        </w:tc>
      </w:tr>
      <w:tr w:rsidR="00DD143D" w:rsidRPr="000D2222" w14:paraId="63EF379E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2BE2A466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Age group, n (%)</w:t>
            </w:r>
            <w:r w:rsidRPr="000D2222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30C99FD1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&lt;65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204E8B2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163 (73.1)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515FD15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74 (66.7)</w:t>
            </w:r>
          </w:p>
        </w:tc>
      </w:tr>
      <w:tr w:rsidR="00DD143D" w:rsidRPr="000D2222" w14:paraId="2C9D5C7F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B35A500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0407F3D4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≥65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021C530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60 (26.9)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A968C9D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37 (33.3)</w:t>
            </w:r>
          </w:p>
        </w:tc>
      </w:tr>
      <w:tr w:rsidR="00DD143D" w:rsidRPr="000D2222" w14:paraId="3C741AE6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2BF23879" w14:textId="77777777" w:rsidR="00DD143D" w:rsidRPr="000D2222" w:rsidRDefault="00DD143D" w:rsidP="009C5421">
            <w:pPr>
              <w:tabs>
                <w:tab w:val="left" w:pos="273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Sex, n (%)</w:t>
            </w:r>
            <w:r w:rsidRPr="000D2222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066D469D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Male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293AA18B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168 (75.3)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954274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79 (71.2)</w:t>
            </w:r>
          </w:p>
        </w:tc>
      </w:tr>
      <w:tr w:rsidR="00DD143D" w:rsidRPr="000D2222" w14:paraId="4D8E9B4E" w14:textId="77777777" w:rsidTr="009C5421">
        <w:trPr>
          <w:trHeight w:val="402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38BB4D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1476595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Female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B4DDBF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55 (24.7)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4FD1EAD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32 (28.8)</w:t>
            </w:r>
          </w:p>
        </w:tc>
      </w:tr>
      <w:tr w:rsidR="00DD143D" w:rsidRPr="000D2222" w14:paraId="527CDB8A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72E8CB9C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Smoking status, n (%)</w:t>
            </w:r>
            <w:r w:rsidRPr="000D2222">
              <w:rPr>
                <w:rFonts w:ascii="Arial" w:hAnsi="Arial" w:cs="Arial"/>
                <w:sz w:val="22"/>
              </w:rPr>
              <w:t> 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67D81C6D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Former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8C76C12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115 (51.6)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589CCA6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53 (47.7)</w:t>
            </w:r>
          </w:p>
        </w:tc>
      </w:tr>
      <w:tr w:rsidR="00DD143D" w:rsidRPr="000D2222" w14:paraId="371A3286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FF11CE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465AC90D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Current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23DFE0ED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32 (14.3)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5EC49879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13 (11.7)</w:t>
            </w:r>
          </w:p>
        </w:tc>
      </w:tr>
      <w:tr w:rsidR="00DD143D" w:rsidRPr="000D2222" w14:paraId="53F7BFD3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3110CFC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402BCBE8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Never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B3A4B23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76 (34.1)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66175F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45 (40.5)</w:t>
            </w:r>
          </w:p>
        </w:tc>
      </w:tr>
      <w:tr w:rsidR="00DD143D" w:rsidRPr="000D2222" w14:paraId="3292B679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6286F0D8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ECOG performance status, n (%)</w:t>
            </w:r>
            <w:r w:rsidRPr="000D2222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6DD27D96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F28CBA5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54 (24.2)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B193F00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24 (21.6)</w:t>
            </w:r>
          </w:p>
        </w:tc>
      </w:tr>
      <w:tr w:rsidR="00DD143D" w:rsidRPr="000D2222" w14:paraId="59107500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6F00C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5A7D63FA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7714291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169 (75.8)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F1378D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87 (78.4)</w:t>
            </w:r>
          </w:p>
        </w:tc>
      </w:tr>
      <w:tr w:rsidR="00DD143D" w:rsidRPr="000D2222" w14:paraId="374F1DDE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67655C30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Disease stage, n (%)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368E7973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Stage IIIB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2D60CB8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40 (17.9)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8B29D73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21 (18.9)</w:t>
            </w:r>
          </w:p>
        </w:tc>
      </w:tr>
      <w:tr w:rsidR="00DD143D" w:rsidRPr="000D2222" w14:paraId="33C3221B" w14:textId="77777777" w:rsidTr="009C5421">
        <w:trPr>
          <w:trHeight w:val="436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39A65C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4BB01A06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Stage IV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DE322B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183 (82.1)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DB855DF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90 (81.1)</w:t>
            </w:r>
          </w:p>
        </w:tc>
      </w:tr>
      <w:tr w:rsidR="00DD143D" w:rsidRPr="000D2222" w14:paraId="09051D82" w14:textId="77777777" w:rsidTr="009C5421">
        <w:trPr>
          <w:trHeight w:val="402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6000345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PD-L1 expression in tumor cells, n (%) </w:t>
            </w:r>
            <w:r w:rsidRPr="000D2222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02E48882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&lt;1%</w:t>
            </w:r>
            <w:r w:rsidRPr="000D2222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4559EB9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96 (43.0)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3B6DB3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48 (43.2)</w:t>
            </w:r>
          </w:p>
        </w:tc>
      </w:tr>
      <w:tr w:rsidR="00DD143D" w:rsidRPr="000D2222" w14:paraId="4EA69938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49CB1C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3E01C491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1-49%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4DECEE2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53 (23.8)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52B396A2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27 (24.3)</w:t>
            </w:r>
          </w:p>
        </w:tc>
      </w:tr>
      <w:tr w:rsidR="00DD143D" w:rsidRPr="000D2222" w14:paraId="324BDDB4" w14:textId="77777777" w:rsidTr="009C5421">
        <w:trPr>
          <w:trHeight w:val="366"/>
        </w:trPr>
        <w:tc>
          <w:tcPr>
            <w:tcW w:w="18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50E769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02CAA0D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sym w:font="Symbol" w:char="F0B3"/>
            </w:r>
            <w:r w:rsidRPr="000D2222">
              <w:rPr>
                <w:rFonts w:ascii="Arial" w:hAnsi="Arial" w:cs="Arial"/>
                <w:sz w:val="22"/>
              </w:rPr>
              <w:t>50%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288BE42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74 (33.2)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2F7AA44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36 (32.4)</w:t>
            </w:r>
          </w:p>
        </w:tc>
      </w:tr>
      <w:tr w:rsidR="00DD143D" w:rsidRPr="000D2222" w14:paraId="4D31D544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2385048E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i/>
                <w:iCs/>
                <w:sz w:val="22"/>
              </w:rPr>
              <w:t>EGFR</w:t>
            </w:r>
            <w:r w:rsidRPr="000D2222">
              <w:rPr>
                <w:rFonts w:ascii="Arial" w:hAnsi="Arial" w:cs="Arial"/>
                <w:b/>
                <w:bCs/>
                <w:sz w:val="22"/>
              </w:rPr>
              <w:t>-sensitizing</w:t>
            </w:r>
          </w:p>
          <w:p w14:paraId="410C7DF9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>mutation status, n (%)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174990C0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Negative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7C42E0AD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218 (97.8)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2CB23F44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109 (98.2)</w:t>
            </w:r>
          </w:p>
        </w:tc>
      </w:tr>
      <w:tr w:rsidR="00DD143D" w:rsidRPr="000D2222" w14:paraId="1D144514" w14:textId="77777777" w:rsidTr="009C5421">
        <w:trPr>
          <w:trHeight w:val="366"/>
        </w:trPr>
        <w:tc>
          <w:tcPr>
            <w:tcW w:w="18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0BCF6913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2EFEA970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 xml:space="preserve">Positive or </w:t>
            </w:r>
            <w:proofErr w:type="spellStart"/>
            <w:r w:rsidRPr="000D2222">
              <w:rPr>
                <w:rFonts w:ascii="Arial" w:hAnsi="Arial" w:cs="Arial"/>
                <w:sz w:val="22"/>
              </w:rPr>
              <w:t>Unknown</w:t>
            </w:r>
            <w:r w:rsidRPr="000D2222">
              <w:rPr>
                <w:rFonts w:ascii="Arial" w:hAnsi="Arial" w:cs="Arial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105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7AB6F59E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 (2.2)</w:t>
            </w:r>
          </w:p>
        </w:tc>
        <w:tc>
          <w:tcPr>
            <w:tcW w:w="100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57F9969F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 (1.8)</w:t>
            </w:r>
          </w:p>
        </w:tc>
      </w:tr>
      <w:tr w:rsidR="00DD143D" w:rsidRPr="000D2222" w14:paraId="3CC99EF3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2DAAD8A6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i/>
                <w:iCs/>
                <w:sz w:val="22"/>
              </w:rPr>
              <w:t>ALK</w:t>
            </w:r>
            <w:r w:rsidRPr="000D2222">
              <w:rPr>
                <w:rFonts w:ascii="Arial" w:hAnsi="Arial" w:cs="Arial"/>
                <w:b/>
                <w:bCs/>
                <w:sz w:val="22"/>
              </w:rPr>
              <w:t xml:space="preserve"> rearrangement</w:t>
            </w:r>
          </w:p>
          <w:p w14:paraId="0E461D9E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lastRenderedPageBreak/>
              <w:t>status, n (%)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32EAEA8D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lastRenderedPageBreak/>
              <w:t>Negative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7934E6E1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166 (74.4)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7D8A46C3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79 (71.2)</w:t>
            </w:r>
          </w:p>
        </w:tc>
      </w:tr>
      <w:tr w:rsidR="00DD143D" w:rsidRPr="000D2222" w14:paraId="0AAE4BAA" w14:textId="77777777" w:rsidTr="009C5421">
        <w:trPr>
          <w:trHeight w:val="366"/>
        </w:trPr>
        <w:tc>
          <w:tcPr>
            <w:tcW w:w="18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1DE3B0B6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9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</w:tcPr>
          <w:p w14:paraId="42FF0731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Unknown</w:t>
            </w:r>
          </w:p>
        </w:tc>
        <w:tc>
          <w:tcPr>
            <w:tcW w:w="105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CC3AACE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57 (25.6)</w:t>
            </w:r>
          </w:p>
        </w:tc>
        <w:tc>
          <w:tcPr>
            <w:tcW w:w="100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097C9008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32 (28.8)</w:t>
            </w:r>
          </w:p>
        </w:tc>
      </w:tr>
      <w:tr w:rsidR="00DD143D" w:rsidRPr="000D2222" w14:paraId="5AA27F29" w14:textId="77777777" w:rsidTr="009C5421">
        <w:trPr>
          <w:trHeight w:val="366"/>
        </w:trPr>
        <w:tc>
          <w:tcPr>
            <w:tcW w:w="18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5B997A8B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b/>
                <w:bCs/>
                <w:sz w:val="22"/>
              </w:rPr>
              <w:t xml:space="preserve">Location of distant </w:t>
            </w:r>
            <w:proofErr w:type="spellStart"/>
            <w:r w:rsidRPr="000D2222">
              <w:rPr>
                <w:rFonts w:ascii="Arial" w:hAnsi="Arial" w:cs="Arial"/>
                <w:b/>
                <w:bCs/>
                <w:sz w:val="22"/>
              </w:rPr>
              <w:t>metastases</w:t>
            </w:r>
            <w:r w:rsidRPr="000D2222">
              <w:rPr>
                <w:rFonts w:ascii="Arial" w:hAnsi="Arial" w:cs="Arial"/>
                <w:b/>
                <w:bCs/>
                <w:sz w:val="22"/>
                <w:vertAlign w:val="superscript"/>
              </w:rPr>
              <w:t>c</w:t>
            </w:r>
            <w:proofErr w:type="spellEnd"/>
            <w:r w:rsidRPr="000D2222">
              <w:rPr>
                <w:rFonts w:ascii="Arial" w:hAnsi="Arial" w:cs="Arial"/>
                <w:b/>
                <w:bCs/>
                <w:sz w:val="22"/>
              </w:rPr>
              <w:t>, n (%</w:t>
            </w:r>
            <w:r w:rsidRPr="000D2222">
              <w:rPr>
                <w:rFonts w:ascii="Arial" w:hAnsi="Arial" w:cs="Arial"/>
                <w:b/>
                <w:bCs/>
                <w:sz w:val="22"/>
                <w:bdr w:val="single" w:sz="4" w:space="0" w:color="auto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29FF12C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Bone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397FD51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75 (33.6)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781F0F7F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41 (36.9)</w:t>
            </w:r>
          </w:p>
        </w:tc>
      </w:tr>
      <w:tr w:rsidR="00DD143D" w:rsidRPr="000D2222" w14:paraId="7E1F0B83" w14:textId="77777777" w:rsidTr="009C5421">
        <w:trPr>
          <w:trHeight w:val="366"/>
        </w:trPr>
        <w:tc>
          <w:tcPr>
            <w:tcW w:w="1853" w:type="pct"/>
            <w:vMerge/>
            <w:tcBorders>
              <w:top w:val="single" w:sz="8" w:space="0" w:color="0070C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F523D5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256C7759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 xml:space="preserve">Liver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D2B6A6C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20 (9.0)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159E89F4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17 (15.3)</w:t>
            </w:r>
          </w:p>
        </w:tc>
      </w:tr>
      <w:tr w:rsidR="00DD143D" w:rsidRPr="000D2222" w14:paraId="4E942AEE" w14:textId="77777777" w:rsidTr="009C5421">
        <w:trPr>
          <w:trHeight w:val="375"/>
        </w:trPr>
        <w:tc>
          <w:tcPr>
            <w:tcW w:w="1853" w:type="pct"/>
            <w:vMerge/>
            <w:tcBorders>
              <w:top w:val="single" w:sz="8" w:space="0" w:color="0070C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099170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  <w:vAlign w:val="center"/>
            <w:hideMark/>
          </w:tcPr>
          <w:p w14:paraId="721D1814" w14:textId="77777777" w:rsidR="00DD143D" w:rsidRPr="000D2222" w:rsidRDefault="00DD143D" w:rsidP="009C5421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Brain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61319F6A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11 (4.9)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76" w:type="dxa"/>
              <w:bottom w:w="8" w:type="dxa"/>
              <w:right w:w="76" w:type="dxa"/>
            </w:tcMar>
          </w:tcPr>
          <w:p w14:paraId="47BD91EE" w14:textId="77777777" w:rsidR="00DD143D" w:rsidRPr="000D2222" w:rsidRDefault="00DD143D" w:rsidP="009C542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D2222">
              <w:rPr>
                <w:rFonts w:ascii="Arial" w:hAnsi="Arial" w:cs="Arial"/>
                <w:sz w:val="22"/>
              </w:rPr>
              <w:t>7 (6.3)</w:t>
            </w:r>
          </w:p>
        </w:tc>
      </w:tr>
    </w:tbl>
    <w:p w14:paraId="253FD3A4" w14:textId="77777777" w:rsidR="00DD143D" w:rsidRDefault="00DD143D" w:rsidP="00DD143D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Abbreviations: </w:t>
      </w:r>
      <w:r>
        <w:rPr>
          <w:rFonts w:ascii="Arial" w:hAnsi="Arial" w:cs="Arial"/>
          <w:sz w:val="22"/>
        </w:rPr>
        <w:t xml:space="preserve">ALK, </w:t>
      </w:r>
      <w:r w:rsidRPr="000D2222">
        <w:rPr>
          <w:rFonts w:ascii="Arial" w:hAnsi="Arial" w:cs="Arial"/>
          <w:sz w:val="22"/>
        </w:rPr>
        <w:t>anaplastic lymphoma kinase</w:t>
      </w:r>
      <w:r>
        <w:rPr>
          <w:rFonts w:ascii="Arial" w:hAnsi="Arial" w:cs="Arial"/>
          <w:sz w:val="22"/>
        </w:rPr>
        <w:t xml:space="preserve">, ECOG, Eastern Cooperative Oncology Group; EGFR, </w:t>
      </w:r>
      <w:r w:rsidRPr="000D2222">
        <w:rPr>
          <w:rFonts w:ascii="Arial" w:hAnsi="Arial" w:cs="Arial"/>
          <w:sz w:val="22"/>
        </w:rPr>
        <w:t>epidermal growth factor receptor</w:t>
      </w:r>
      <w:r>
        <w:rPr>
          <w:rFonts w:ascii="Arial" w:hAnsi="Arial" w:cs="Arial"/>
          <w:sz w:val="22"/>
        </w:rPr>
        <w:t xml:space="preserve">; ITT, intent-to-treat; PD-L1, programmed death-ligand 1; </w:t>
      </w:r>
      <w:r w:rsidRPr="00F1510C">
        <w:rPr>
          <w:rFonts w:ascii="Arial" w:hAnsi="Arial" w:cs="Arial"/>
          <w:sz w:val="22"/>
        </w:rPr>
        <w:t>PP, platinum-pemetrexed</w:t>
      </w:r>
      <w:r>
        <w:rPr>
          <w:rFonts w:ascii="Arial" w:hAnsi="Arial" w:cs="Arial"/>
          <w:sz w:val="22"/>
        </w:rPr>
        <w:t>;</w:t>
      </w:r>
      <w:r w:rsidRPr="00F1510C">
        <w:rPr>
          <w:rFonts w:ascii="Arial" w:hAnsi="Arial" w:cs="Arial"/>
          <w:sz w:val="22"/>
        </w:rPr>
        <w:t xml:space="preserve"> T, tislelizumab</w:t>
      </w:r>
      <w:r>
        <w:rPr>
          <w:rFonts w:ascii="Arial" w:hAnsi="Arial" w:cs="Arial"/>
          <w:sz w:val="22"/>
        </w:rPr>
        <w:t xml:space="preserve">. </w:t>
      </w:r>
    </w:p>
    <w:p w14:paraId="1CA6F2A1" w14:textId="77777777" w:rsidR="00DD143D" w:rsidRDefault="00DD143D" w:rsidP="00DD143D">
      <w:pPr>
        <w:spacing w:line="360" w:lineRule="auto"/>
        <w:rPr>
          <w:rFonts w:ascii="Arial" w:hAnsi="Arial" w:cs="Arial"/>
          <w:sz w:val="22"/>
        </w:rPr>
      </w:pPr>
      <w:r w:rsidRPr="00FC763A">
        <w:rPr>
          <w:rFonts w:ascii="Arial" w:hAnsi="Arial" w:cs="Arial"/>
          <w:sz w:val="22"/>
          <w:vertAlign w:val="superscript"/>
        </w:rPr>
        <w:t>a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FC763A">
        <w:rPr>
          <w:rFonts w:ascii="Arial" w:hAnsi="Arial" w:cs="Arial"/>
          <w:sz w:val="22"/>
        </w:rPr>
        <w:t>Five patients with unevaluable PD-L1 expression were included in PD-L1 &lt;1% category.</w:t>
      </w:r>
    </w:p>
    <w:p w14:paraId="4BB6B8DE" w14:textId="77777777" w:rsidR="00DD143D" w:rsidRDefault="00DD143D" w:rsidP="00DD143D">
      <w:pPr>
        <w:spacing w:line="360" w:lineRule="auto"/>
        <w:rPr>
          <w:rFonts w:ascii="Arial" w:hAnsi="Arial" w:cs="Arial"/>
          <w:sz w:val="22"/>
        </w:rPr>
      </w:pPr>
      <w:r w:rsidRPr="00FC763A">
        <w:rPr>
          <w:rFonts w:ascii="Arial" w:hAnsi="Arial" w:cs="Arial"/>
          <w:sz w:val="22"/>
          <w:vertAlign w:val="superscript"/>
        </w:rPr>
        <w:t>b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FC763A">
        <w:rPr>
          <w:rFonts w:ascii="Arial" w:hAnsi="Arial" w:cs="Arial"/>
          <w:sz w:val="22"/>
        </w:rPr>
        <w:t>Included patients with EGFR sensitizing mutations or undeterminable status via tissue-based test, reported as major protocol</w:t>
      </w:r>
      <w:r>
        <w:rPr>
          <w:rFonts w:ascii="Arial" w:hAnsi="Arial" w:cs="Arial"/>
          <w:sz w:val="22"/>
        </w:rPr>
        <w:t xml:space="preserve"> </w:t>
      </w:r>
      <w:r w:rsidRPr="00FC763A">
        <w:rPr>
          <w:rFonts w:ascii="Arial" w:hAnsi="Arial" w:cs="Arial"/>
          <w:sz w:val="22"/>
        </w:rPr>
        <w:t>deviations.</w:t>
      </w:r>
    </w:p>
    <w:p w14:paraId="5B779BA3" w14:textId="66E83743" w:rsidR="00DD143D" w:rsidRDefault="00DD143D" w:rsidP="00DD143D">
      <w:pPr>
        <w:spacing w:line="360" w:lineRule="auto"/>
        <w:rPr>
          <w:rFonts w:ascii="Arial" w:hAnsi="Arial" w:cs="Arial"/>
          <w:b/>
          <w:sz w:val="22"/>
        </w:rPr>
      </w:pPr>
      <w:r w:rsidRPr="00FC763A">
        <w:rPr>
          <w:rFonts w:ascii="Arial" w:hAnsi="Arial" w:cs="Arial"/>
          <w:sz w:val="22"/>
          <w:vertAlign w:val="superscript"/>
        </w:rPr>
        <w:t>c</w:t>
      </w:r>
      <w:r w:rsidRPr="00FC763A">
        <w:rPr>
          <w:rFonts w:ascii="Arial" w:hAnsi="Arial" w:cs="Arial"/>
          <w:sz w:val="22"/>
        </w:rPr>
        <w:t xml:space="preserve"> Patients were counted once within each category but may have been counted in multiple categories.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ADDIN </w:instrText>
      </w:r>
      <w:r>
        <w:rPr>
          <w:rFonts w:ascii="Arial" w:hAnsi="Arial" w:cs="Arial"/>
          <w:sz w:val="22"/>
        </w:rPr>
        <w:fldChar w:fldCharType="end"/>
      </w:r>
    </w:p>
    <w:p w14:paraId="6517321D" w14:textId="77777777" w:rsidR="00036745" w:rsidRDefault="00036745"/>
    <w:sectPr w:rsidR="000367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1"/>
    <w:rsid w:val="00036745"/>
    <w:rsid w:val="00453060"/>
    <w:rsid w:val="00B43E6B"/>
    <w:rsid w:val="00BD6FBC"/>
    <w:rsid w:val="00DD143D"/>
    <w:rsid w:val="00E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3078"/>
  <w15:chartTrackingRefBased/>
  <w15:docId w15:val="{B07BD770-DBB6-49EB-93CA-10FE808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43D"/>
    <w:pPr>
      <w:spacing w:after="200" w:line="276" w:lineRule="auto"/>
    </w:pPr>
    <w:rPr>
      <w:rFonts w:ascii="Times New Roman" w:eastAsia="SimSu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6B"/>
    <w:rPr>
      <w:rFonts w:ascii="Times New Roman" w:eastAsia="SimSu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6B"/>
    <w:rPr>
      <w:rFonts w:ascii="Times New Roman" w:eastAsia="SimSu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Kulshrestha</dc:creator>
  <cp:keywords/>
  <dc:description/>
  <cp:lastModifiedBy>Arpita Kulshrestha</cp:lastModifiedBy>
  <cp:revision>3</cp:revision>
  <dcterms:created xsi:type="dcterms:W3CDTF">2021-10-20T14:46:00Z</dcterms:created>
  <dcterms:modified xsi:type="dcterms:W3CDTF">2021-10-20T14:46:00Z</dcterms:modified>
</cp:coreProperties>
</file>