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1FE" w14:textId="563E0CBB" w:rsidR="008C4CEC" w:rsidRPr="009438C3" w:rsidRDefault="008C4CEC" w:rsidP="008C4CEC">
      <w:pPr>
        <w:spacing w:line="480" w:lineRule="auto"/>
        <w:ind w:right="-1"/>
        <w:rPr>
          <w:rFonts w:eastAsia="Times"/>
          <w:b/>
          <w:lang w:val="en-US"/>
        </w:rPr>
      </w:pPr>
      <w:r w:rsidRPr="009438C3">
        <w:rPr>
          <w:rFonts w:eastAsia="Times"/>
          <w:b/>
          <w:lang w:val="en-US"/>
        </w:rPr>
        <w:t xml:space="preserve">Supplementary </w:t>
      </w:r>
      <w:r w:rsidR="008F2104">
        <w:rPr>
          <w:rFonts w:eastAsia="Times"/>
          <w:b/>
          <w:lang w:val="en-US"/>
        </w:rPr>
        <w:t xml:space="preserve">Digital Content </w:t>
      </w:r>
      <w:r w:rsidRPr="009438C3">
        <w:rPr>
          <w:rFonts w:eastAsia="Times"/>
          <w:b/>
          <w:lang w:val="en-US"/>
        </w:rPr>
        <w:t>1</w:t>
      </w:r>
      <w:r>
        <w:rPr>
          <w:rFonts w:eastAsia="Times"/>
          <w:b/>
          <w:lang w:val="en-US"/>
        </w:rPr>
        <w:t xml:space="preserve">: </w:t>
      </w:r>
      <w:r>
        <w:rPr>
          <w:rFonts w:eastAsia="Times"/>
          <w:lang w:val="en-US"/>
        </w:rPr>
        <w:t xml:space="preserve">Selection of </w:t>
      </w:r>
      <w:r>
        <w:rPr>
          <w:rStyle w:val="tlid-translation"/>
          <w:lang w:val="en-US"/>
        </w:rPr>
        <w:t>items suitable to the recording of the data using a Kinect sensor during a MFM completion</w:t>
      </w:r>
      <w:r>
        <w:rPr>
          <w:rFonts w:eastAsia="Times"/>
          <w:lang w:val="en-US"/>
        </w:rPr>
        <w:t xml:space="preserve"> items.</w:t>
      </w:r>
    </w:p>
    <w:p w14:paraId="46F775E0" w14:textId="77777777" w:rsidR="008C4CEC" w:rsidRDefault="008C4CEC" w:rsidP="008C4CEC">
      <w:pPr>
        <w:spacing w:line="480" w:lineRule="auto"/>
        <w:ind w:right="-1"/>
        <w:rPr>
          <w:rFonts w:eastAsia="Times"/>
          <w:lang w:val="en-US"/>
        </w:rPr>
      </w:pPr>
      <w:bookmarkStart w:id="0" w:name="_Toc530059992"/>
    </w:p>
    <w:p w14:paraId="1E71DBBB" w14:textId="14C85874" w:rsidR="008C4CEC" w:rsidRDefault="008C4CEC" w:rsidP="008C4CEC">
      <w:pPr>
        <w:spacing w:line="480" w:lineRule="auto"/>
        <w:ind w:right="-1"/>
        <w:rPr>
          <w:rStyle w:val="Hyperlink"/>
          <w:lang w:val="en-US"/>
        </w:rPr>
      </w:pPr>
      <w:r w:rsidRPr="00FA389B">
        <w:rPr>
          <w:color w:val="000000"/>
          <w:lang w:val="en-US"/>
        </w:rPr>
        <w:t xml:space="preserve">The MFM-32 consists of 32 items (or tasks) that evaluate </w:t>
      </w:r>
      <w:r w:rsidR="008F2104">
        <w:rPr>
          <w:color w:val="000000"/>
          <w:lang w:val="en-US"/>
        </w:rPr>
        <w:t>3</w:t>
      </w:r>
      <w:r w:rsidRPr="00FA389B">
        <w:rPr>
          <w:color w:val="000000"/>
          <w:lang w:val="en-US"/>
        </w:rPr>
        <w:t xml:space="preserve"> functional domains: D1, standing and transfers</w:t>
      </w:r>
      <w:r>
        <w:rPr>
          <w:color w:val="000000"/>
          <w:lang w:val="en-US"/>
        </w:rPr>
        <w:t xml:space="preserve"> (13 items)</w:t>
      </w:r>
      <w:r w:rsidRPr="00FA389B">
        <w:rPr>
          <w:color w:val="000000"/>
          <w:lang w:val="en-US"/>
        </w:rPr>
        <w:t>; D2, axial and proximal motor function</w:t>
      </w:r>
      <w:r>
        <w:rPr>
          <w:color w:val="000000"/>
          <w:lang w:val="en-US"/>
        </w:rPr>
        <w:t xml:space="preserve"> (12 items)</w:t>
      </w:r>
      <w:r w:rsidRPr="00FA389B">
        <w:rPr>
          <w:color w:val="000000"/>
          <w:lang w:val="en-US"/>
        </w:rPr>
        <w:t>; and D3, distal motor function</w:t>
      </w:r>
      <w:r>
        <w:rPr>
          <w:color w:val="000000"/>
          <w:lang w:val="en-US"/>
        </w:rPr>
        <w:t xml:space="preserve"> (7 items)</w:t>
      </w:r>
      <w:r w:rsidRPr="00FA389B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The precise description of the item completion and scoring procedure </w:t>
      </w:r>
      <w:r w:rsidR="008F2104">
        <w:rPr>
          <w:color w:val="000000"/>
          <w:lang w:val="en-US"/>
        </w:rPr>
        <w:t>is</w:t>
      </w:r>
      <w:r>
        <w:rPr>
          <w:color w:val="000000"/>
          <w:lang w:val="en-US"/>
        </w:rPr>
        <w:t xml:space="preserve"> in the </w:t>
      </w:r>
      <w:r>
        <w:rPr>
          <w:rStyle w:val="tlid-translation"/>
          <w:lang w:val="en-US"/>
        </w:rPr>
        <w:t>MFM</w:t>
      </w:r>
      <w:r w:rsidRPr="00C7390A">
        <w:rPr>
          <w:rStyle w:val="tlid-translation"/>
          <w:lang w:val="en-US"/>
        </w:rPr>
        <w:t xml:space="preserve"> </w:t>
      </w:r>
      <w:r>
        <w:rPr>
          <w:rStyle w:val="tlid-translation"/>
          <w:lang w:val="en-US"/>
        </w:rPr>
        <w:t xml:space="preserve">User’s manual (see </w:t>
      </w:r>
      <w:hyperlink r:id="rId5" w:history="1">
        <w:r w:rsidRPr="00AD7504">
          <w:rPr>
            <w:rStyle w:val="Hyperlink"/>
            <w:lang w:val="en-US"/>
          </w:rPr>
          <w:t>www.mfm-nmd.org</w:t>
        </w:r>
      </w:hyperlink>
      <w:r w:rsidRPr="00366931">
        <w:rPr>
          <w:rStyle w:val="Hyperlink"/>
          <w:lang w:val="en-US"/>
        </w:rPr>
        <w:t>).</w:t>
      </w:r>
    </w:p>
    <w:p w14:paraId="1107681B" w14:textId="49A1699D" w:rsidR="008C4CEC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  <w:r w:rsidRPr="00FF1F79">
        <w:rPr>
          <w:color w:val="000000"/>
          <w:lang w:val="en-US"/>
        </w:rPr>
        <w:t xml:space="preserve">The operation of the Kinect sensor </w:t>
      </w:r>
      <w:r w:rsidR="008F2104">
        <w:rPr>
          <w:color w:val="000000"/>
          <w:lang w:val="en-US"/>
        </w:rPr>
        <w:t xml:space="preserve">has </w:t>
      </w:r>
      <w:r w:rsidRPr="00366931">
        <w:rPr>
          <w:color w:val="000000"/>
          <w:shd w:val="clear" w:color="auto" w:fill="FFFFFF"/>
          <w:lang w:val="en-US"/>
        </w:rPr>
        <w:t>several limitations</w:t>
      </w:r>
      <w:r>
        <w:rPr>
          <w:color w:val="000000"/>
          <w:shd w:val="clear" w:color="auto" w:fill="FFFFFF"/>
          <w:lang w:val="en-US"/>
        </w:rPr>
        <w:t xml:space="preserve"> preventing the eligibility of all the 32 items to their capture by the Kinect (see Table S1). The main concerned regarding MFM items are: (1) </w:t>
      </w:r>
      <w:r w:rsidRPr="00366931">
        <w:rPr>
          <w:color w:val="000000"/>
          <w:shd w:val="clear" w:color="auto" w:fill="FFFFFF"/>
          <w:lang w:val="en-US"/>
        </w:rPr>
        <w:t>the user must be facing the sensor</w:t>
      </w:r>
      <w:r>
        <w:rPr>
          <w:color w:val="000000"/>
          <w:shd w:val="clear" w:color="auto" w:fill="FFFFFF"/>
          <w:lang w:val="en-US"/>
        </w:rPr>
        <w:t xml:space="preserve">; (2) the user should be at a </w:t>
      </w:r>
      <w:r w:rsidRPr="00366931">
        <w:rPr>
          <w:color w:val="000000"/>
          <w:shd w:val="clear" w:color="auto" w:fill="FFFFFF"/>
          <w:lang w:val="en-US"/>
        </w:rPr>
        <w:t>distance between about 1.2 meters and 2.8 meters</w:t>
      </w:r>
      <w:r>
        <w:rPr>
          <w:color w:val="000000"/>
          <w:shd w:val="clear" w:color="auto" w:fill="FFFFFF"/>
          <w:lang w:val="en-US"/>
        </w:rPr>
        <w:t xml:space="preserve"> of the sensor; (3) </w:t>
      </w:r>
      <w:r w:rsidRPr="00366931">
        <w:rPr>
          <w:color w:val="000000"/>
          <w:shd w:val="clear" w:color="auto" w:fill="FFFFFF"/>
          <w:lang w:val="en-US"/>
        </w:rPr>
        <w:t xml:space="preserve">Kinect is a whole-body screening sensor, it cannot </w:t>
      </w:r>
      <w:r>
        <w:rPr>
          <w:color w:val="000000"/>
          <w:shd w:val="clear" w:color="auto" w:fill="FFFFFF"/>
          <w:lang w:val="en-US"/>
        </w:rPr>
        <w:t>capture</w:t>
      </w:r>
      <w:r w:rsidRPr="00366931">
        <w:rPr>
          <w:color w:val="000000"/>
          <w:shd w:val="clear" w:color="auto" w:fill="FFFFFF"/>
          <w:lang w:val="en-US"/>
        </w:rPr>
        <w:t xml:space="preserve"> precise finger movements.</w:t>
      </w:r>
    </w:p>
    <w:p w14:paraId="64319F1C" w14:textId="77777777" w:rsidR="008C4CEC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</w:p>
    <w:p w14:paraId="5EB1E410" w14:textId="77777777" w:rsidR="008C4CEC" w:rsidRPr="00366931" w:rsidRDefault="008C4CEC" w:rsidP="008C4CEC">
      <w:pPr>
        <w:spacing w:line="480" w:lineRule="auto"/>
        <w:ind w:right="-1"/>
        <w:rPr>
          <w:color w:val="000000"/>
          <w:u w:val="single"/>
          <w:shd w:val="clear" w:color="auto" w:fill="FFFFFF"/>
          <w:lang w:val="en-US"/>
        </w:rPr>
      </w:pPr>
      <w:r w:rsidRPr="00366931">
        <w:rPr>
          <w:color w:val="000000"/>
          <w:u w:val="single"/>
          <w:shd w:val="clear" w:color="auto" w:fill="FFFFFF"/>
          <w:lang w:val="en-US"/>
        </w:rPr>
        <w:t xml:space="preserve">Items from </w:t>
      </w:r>
      <w:r w:rsidRPr="00366931">
        <w:rPr>
          <w:color w:val="000000"/>
          <w:u w:val="single"/>
          <w:lang w:val="en-US"/>
        </w:rPr>
        <w:t>D1 domain</w:t>
      </w:r>
      <w:r>
        <w:rPr>
          <w:color w:val="000000"/>
          <w:u w:val="single"/>
          <w:lang w:val="en-US"/>
        </w:rPr>
        <w:t>:</w:t>
      </w:r>
      <w:r w:rsidRPr="00366931">
        <w:rPr>
          <w:color w:val="000000"/>
          <w:u w:val="single"/>
          <w:lang w:val="en-US"/>
        </w:rPr>
        <w:t xml:space="preserve"> standing and transfers:</w:t>
      </w:r>
    </w:p>
    <w:p w14:paraId="6987336B" w14:textId="77777777" w:rsidR="008C4CEC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  <w:r w:rsidRPr="00366931">
        <w:rPr>
          <w:color w:val="000000"/>
          <w:shd w:val="clear" w:color="auto" w:fill="FFFFFF"/>
          <w:lang w:val="en-US"/>
        </w:rPr>
        <w:t xml:space="preserve">Items </w:t>
      </w:r>
      <w:r>
        <w:rPr>
          <w:color w:val="000000"/>
          <w:shd w:val="clear" w:color="auto" w:fill="FFFFFF"/>
          <w:lang w:val="en-US"/>
        </w:rPr>
        <w:t>6 and 8,</w:t>
      </w:r>
      <w:r w:rsidRPr="00366931">
        <w:rPr>
          <w:color w:val="000000"/>
          <w:shd w:val="clear" w:color="auto" w:fill="FFFFFF"/>
          <w:lang w:val="en-US"/>
        </w:rPr>
        <w:t xml:space="preserve"> with a</w:t>
      </w:r>
      <w:r>
        <w:rPr>
          <w:color w:val="000000"/>
          <w:shd w:val="clear" w:color="auto" w:fill="FFFFFF"/>
          <w:lang w:val="en-US"/>
        </w:rPr>
        <w:t xml:space="preserve"> supine starting position, were</w:t>
      </w:r>
      <w:r w:rsidRPr="00366931">
        <w:rPr>
          <w:color w:val="000000"/>
          <w:shd w:val="clear" w:color="auto" w:fill="FFFFFF"/>
          <w:lang w:val="en-US"/>
        </w:rPr>
        <w:t xml:space="preserve"> not eligible to the Kinect capture. They would need a sensor positioned on the ceiling, which was not envisaged in our project.</w:t>
      </w:r>
    </w:p>
    <w:p w14:paraId="02CC8882" w14:textId="77777777" w:rsidR="008C4CEC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Items 28, 29 and 30, with a standing starting position, </w:t>
      </w:r>
      <w:r w:rsidRPr="00BB7B43">
        <w:rPr>
          <w:color w:val="000000"/>
          <w:shd w:val="clear" w:color="auto" w:fill="FFFFFF"/>
          <w:lang w:val="en-US"/>
        </w:rPr>
        <w:t>require a walking track of ten meters</w:t>
      </w:r>
      <w:r w:rsidRPr="009726D4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were</w:t>
      </w:r>
      <w:r w:rsidRPr="004A4110">
        <w:rPr>
          <w:color w:val="000000"/>
          <w:shd w:val="clear" w:color="auto" w:fill="FFFFFF"/>
          <w:lang w:val="en-US"/>
        </w:rPr>
        <w:t xml:space="preserve"> not eligible to the Kinect capture</w:t>
      </w:r>
      <w:r>
        <w:rPr>
          <w:color w:val="000000"/>
          <w:shd w:val="clear" w:color="auto" w:fill="FFFFFF"/>
          <w:lang w:val="en-US"/>
        </w:rPr>
        <w:t>. S</w:t>
      </w:r>
      <w:r w:rsidRPr="00BB7B43">
        <w:rPr>
          <w:color w:val="000000"/>
          <w:shd w:val="clear" w:color="auto" w:fill="FFFFFF"/>
          <w:lang w:val="en-US"/>
        </w:rPr>
        <w:t>ubject</w:t>
      </w:r>
      <w:r>
        <w:rPr>
          <w:color w:val="000000"/>
          <w:shd w:val="clear" w:color="auto" w:fill="FFFFFF"/>
          <w:lang w:val="en-US"/>
        </w:rPr>
        <w:t>s</w:t>
      </w:r>
      <w:r w:rsidRPr="00BB7B43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would</w:t>
      </w:r>
      <w:r w:rsidRPr="00BB7B43">
        <w:rPr>
          <w:color w:val="000000"/>
          <w:shd w:val="clear" w:color="auto" w:fill="FFFFFF"/>
          <w:lang w:val="en-US"/>
        </w:rPr>
        <w:t xml:space="preserve"> leave the field of capture of the Kinect</w:t>
      </w:r>
      <w:r>
        <w:rPr>
          <w:color w:val="000000"/>
          <w:shd w:val="clear" w:color="auto" w:fill="FFFFFF"/>
          <w:lang w:val="en-US"/>
        </w:rPr>
        <w:t xml:space="preserve"> sensor during items completion</w:t>
      </w:r>
      <w:r w:rsidRPr="00BB7B43">
        <w:rPr>
          <w:color w:val="000000"/>
          <w:shd w:val="clear" w:color="auto" w:fill="FFFFFF"/>
          <w:lang w:val="en-US"/>
        </w:rPr>
        <w:t>.</w:t>
      </w:r>
    </w:p>
    <w:p w14:paraId="7B9DA7A2" w14:textId="77777777" w:rsidR="008C4CEC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Items 11, 12, 24, 25, 26, 27, 31 and 32 of the MFM D1 domain were finally considered as eligible to the Kinect capture.</w:t>
      </w:r>
    </w:p>
    <w:p w14:paraId="6A34EBD6" w14:textId="77777777" w:rsidR="008C4CEC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</w:p>
    <w:p w14:paraId="0B485693" w14:textId="77777777" w:rsidR="008C4CEC" w:rsidRPr="004A4110" w:rsidRDefault="008C4CEC" w:rsidP="008C4CEC">
      <w:pPr>
        <w:spacing w:line="480" w:lineRule="auto"/>
        <w:ind w:right="-1"/>
        <w:rPr>
          <w:color w:val="000000"/>
          <w:u w:val="single"/>
          <w:shd w:val="clear" w:color="auto" w:fill="FFFFFF"/>
          <w:lang w:val="en-US"/>
        </w:rPr>
      </w:pPr>
      <w:r w:rsidRPr="004A4110">
        <w:rPr>
          <w:color w:val="000000"/>
          <w:u w:val="single"/>
          <w:shd w:val="clear" w:color="auto" w:fill="FFFFFF"/>
          <w:lang w:val="en-US"/>
        </w:rPr>
        <w:t xml:space="preserve">Items from </w:t>
      </w:r>
      <w:r w:rsidRPr="004A4110">
        <w:rPr>
          <w:color w:val="000000"/>
          <w:u w:val="single"/>
          <w:lang w:val="en-US"/>
        </w:rPr>
        <w:t>D</w:t>
      </w:r>
      <w:r>
        <w:rPr>
          <w:color w:val="000000"/>
          <w:u w:val="single"/>
          <w:lang w:val="en-US"/>
        </w:rPr>
        <w:t>2</w:t>
      </w:r>
      <w:r w:rsidRPr="004A4110">
        <w:rPr>
          <w:color w:val="000000"/>
          <w:u w:val="single"/>
          <w:lang w:val="en-US"/>
        </w:rPr>
        <w:t xml:space="preserve"> domain</w:t>
      </w:r>
      <w:r>
        <w:rPr>
          <w:color w:val="000000"/>
          <w:u w:val="single"/>
          <w:lang w:val="en-US"/>
        </w:rPr>
        <w:t>:</w:t>
      </w:r>
      <w:r w:rsidRPr="004A4110">
        <w:rPr>
          <w:color w:val="000000"/>
          <w:u w:val="single"/>
          <w:lang w:val="en-US"/>
        </w:rPr>
        <w:t xml:space="preserve"> </w:t>
      </w:r>
      <w:r w:rsidRPr="009726D4">
        <w:rPr>
          <w:color w:val="000000"/>
          <w:u w:val="single"/>
          <w:lang w:val="en-US"/>
        </w:rPr>
        <w:t>axial and proximal motor function</w:t>
      </w:r>
      <w:r w:rsidRPr="004A4110">
        <w:rPr>
          <w:color w:val="000000"/>
          <w:u w:val="single"/>
          <w:lang w:val="en-US"/>
        </w:rPr>
        <w:t>:</w:t>
      </w:r>
    </w:p>
    <w:p w14:paraId="712DF31B" w14:textId="77777777" w:rsidR="008C4CEC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  <w:r w:rsidRPr="004A4110">
        <w:rPr>
          <w:color w:val="000000"/>
          <w:shd w:val="clear" w:color="auto" w:fill="FFFFFF"/>
          <w:lang w:val="en-US"/>
        </w:rPr>
        <w:t xml:space="preserve">Items </w:t>
      </w:r>
      <w:r>
        <w:rPr>
          <w:color w:val="000000"/>
          <w:shd w:val="clear" w:color="auto" w:fill="FFFFFF"/>
          <w:lang w:val="en-US"/>
        </w:rPr>
        <w:t>1, 2, 3, 5 and 7,</w:t>
      </w:r>
      <w:r w:rsidRPr="004A4110">
        <w:rPr>
          <w:color w:val="000000"/>
          <w:shd w:val="clear" w:color="auto" w:fill="FFFFFF"/>
          <w:lang w:val="en-US"/>
        </w:rPr>
        <w:t xml:space="preserve"> with a supine starting position</w:t>
      </w:r>
      <w:r>
        <w:rPr>
          <w:color w:val="000000"/>
          <w:shd w:val="clear" w:color="auto" w:fill="FFFFFF"/>
          <w:lang w:val="en-US"/>
        </w:rPr>
        <w:t>, were</w:t>
      </w:r>
      <w:r w:rsidRPr="004A4110">
        <w:rPr>
          <w:color w:val="000000"/>
          <w:shd w:val="clear" w:color="auto" w:fill="FFFFFF"/>
          <w:lang w:val="en-US"/>
        </w:rPr>
        <w:t xml:space="preserve"> not </w:t>
      </w:r>
      <w:r>
        <w:rPr>
          <w:color w:val="000000"/>
          <w:shd w:val="clear" w:color="auto" w:fill="FFFFFF"/>
          <w:lang w:val="en-US"/>
        </w:rPr>
        <w:t>eligible to the Kinect capture.</w:t>
      </w:r>
    </w:p>
    <w:p w14:paraId="0AD44B5F" w14:textId="77777777" w:rsidR="008C4CEC" w:rsidRPr="00440170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Item 23 was originally </w:t>
      </w:r>
      <w:r>
        <w:rPr>
          <w:rStyle w:val="tlid-translation"/>
          <w:lang w:val="en"/>
        </w:rPr>
        <w:t xml:space="preserve">supposed to be eligible to the capture by the Kinect. To complete this item, subjects in a seated position behind a table and </w:t>
      </w:r>
      <w:r w:rsidRPr="009726D4">
        <w:rPr>
          <w:rStyle w:val="tlid-translation"/>
          <w:lang w:val="en"/>
        </w:rPr>
        <w:t>upper limbs alongside the body</w:t>
      </w:r>
      <w:r>
        <w:rPr>
          <w:rStyle w:val="tlid-translation"/>
          <w:lang w:val="en"/>
        </w:rPr>
        <w:t xml:space="preserve"> have to </w:t>
      </w:r>
      <w:r w:rsidRPr="009726D4">
        <w:rPr>
          <w:rStyle w:val="tlid-translation"/>
          <w:lang w:val="en"/>
        </w:rPr>
        <w:t>place both hands on the table</w:t>
      </w:r>
      <w:r>
        <w:rPr>
          <w:rStyle w:val="tlid-translation"/>
          <w:lang w:val="en"/>
        </w:rPr>
        <w:t xml:space="preserve">. Test performed with </w:t>
      </w:r>
      <w:r w:rsidRPr="009726D4">
        <w:rPr>
          <w:rStyle w:val="tlid-translation"/>
          <w:lang w:val="en"/>
        </w:rPr>
        <w:t xml:space="preserve">30 healthy </w:t>
      </w:r>
      <w:r>
        <w:rPr>
          <w:rStyle w:val="tlid-translation"/>
          <w:lang w:val="en"/>
        </w:rPr>
        <w:t xml:space="preserve">subjects showed that the table </w:t>
      </w:r>
      <w:r w:rsidRPr="00366931">
        <w:rPr>
          <w:color w:val="000000"/>
          <w:shd w:val="clear" w:color="auto" w:fill="FFFFFF"/>
          <w:lang w:val="en-US"/>
        </w:rPr>
        <w:t xml:space="preserve">hides the subject </w:t>
      </w:r>
      <w:r w:rsidRPr="00366931">
        <w:rPr>
          <w:color w:val="000000"/>
          <w:shd w:val="clear" w:color="auto" w:fill="FFFFFF"/>
          <w:lang w:val="en-US"/>
        </w:rPr>
        <w:lastRenderedPageBreak/>
        <w:t>and falsifies the initial capture of the body</w:t>
      </w:r>
      <w:r>
        <w:rPr>
          <w:color w:val="000000"/>
          <w:shd w:val="clear" w:color="auto" w:fill="FFFFFF"/>
          <w:lang w:val="en-US"/>
        </w:rPr>
        <w:t xml:space="preserve"> to a large degree</w:t>
      </w:r>
      <w:r w:rsidRPr="00366931">
        <w:rPr>
          <w:color w:val="000000"/>
          <w:shd w:val="clear" w:color="auto" w:fill="FFFFFF"/>
          <w:lang w:val="en-US"/>
        </w:rPr>
        <w:t>.</w:t>
      </w:r>
      <w:r>
        <w:rPr>
          <w:color w:val="000000"/>
          <w:shd w:val="clear" w:color="auto" w:fill="FFFFFF"/>
          <w:lang w:val="en-US"/>
        </w:rPr>
        <w:t xml:space="preserve"> This item was finally found </w:t>
      </w:r>
      <w:r w:rsidRPr="004A4110">
        <w:rPr>
          <w:color w:val="000000"/>
          <w:shd w:val="clear" w:color="auto" w:fill="FFFFFF"/>
          <w:lang w:val="en-US"/>
        </w:rPr>
        <w:t>not eligible to the Kinect capture.</w:t>
      </w:r>
    </w:p>
    <w:p w14:paraId="0D5C3908" w14:textId="77777777" w:rsidR="008C4CEC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Items 9, 10, 13, 14, 15 and 16 of the MFM D2 domain were finally considered as eligible to the Kinect capture.</w:t>
      </w:r>
    </w:p>
    <w:p w14:paraId="2604A041" w14:textId="77777777" w:rsidR="008C4CEC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</w:p>
    <w:p w14:paraId="1A84A7DF" w14:textId="77777777" w:rsidR="008C4CEC" w:rsidRPr="004A4110" w:rsidRDefault="008C4CEC" w:rsidP="008C4CEC">
      <w:pPr>
        <w:spacing w:line="480" w:lineRule="auto"/>
        <w:ind w:right="-1"/>
        <w:rPr>
          <w:color w:val="000000"/>
          <w:u w:val="single"/>
          <w:shd w:val="clear" w:color="auto" w:fill="FFFFFF"/>
          <w:lang w:val="en-US"/>
        </w:rPr>
      </w:pPr>
      <w:r w:rsidRPr="004A4110">
        <w:rPr>
          <w:color w:val="000000"/>
          <w:u w:val="single"/>
          <w:shd w:val="clear" w:color="auto" w:fill="FFFFFF"/>
          <w:lang w:val="en-US"/>
        </w:rPr>
        <w:t xml:space="preserve">Items from </w:t>
      </w:r>
      <w:r w:rsidRPr="004A4110">
        <w:rPr>
          <w:color w:val="000000"/>
          <w:u w:val="single"/>
          <w:lang w:val="en-US"/>
        </w:rPr>
        <w:t>D</w:t>
      </w:r>
      <w:r>
        <w:rPr>
          <w:color w:val="000000"/>
          <w:u w:val="single"/>
          <w:lang w:val="en-US"/>
        </w:rPr>
        <w:t>3</w:t>
      </w:r>
      <w:r w:rsidRPr="004A4110">
        <w:rPr>
          <w:color w:val="000000"/>
          <w:u w:val="single"/>
          <w:lang w:val="en-US"/>
        </w:rPr>
        <w:t xml:space="preserve"> domain</w:t>
      </w:r>
      <w:r>
        <w:rPr>
          <w:color w:val="000000"/>
          <w:u w:val="single"/>
          <w:lang w:val="en-US"/>
        </w:rPr>
        <w:t>:</w:t>
      </w:r>
      <w:r w:rsidRPr="004A4110">
        <w:rPr>
          <w:color w:val="000000"/>
          <w:u w:val="single"/>
          <w:lang w:val="en-US"/>
        </w:rPr>
        <w:t xml:space="preserve"> </w:t>
      </w:r>
      <w:r w:rsidRPr="00440170">
        <w:rPr>
          <w:color w:val="000000"/>
          <w:u w:val="single"/>
          <w:lang w:val="en-US"/>
        </w:rPr>
        <w:t>distal motor function</w:t>
      </w:r>
      <w:r w:rsidRPr="004A4110">
        <w:rPr>
          <w:color w:val="000000"/>
          <w:u w:val="single"/>
          <w:lang w:val="en-US"/>
        </w:rPr>
        <w:t>:</w:t>
      </w:r>
    </w:p>
    <w:p w14:paraId="6E28C9B6" w14:textId="77777777" w:rsidR="008C4CEC" w:rsidRPr="00863088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GB"/>
        </w:rPr>
      </w:pPr>
      <w:r w:rsidRPr="00863088">
        <w:rPr>
          <w:color w:val="000000"/>
          <w:shd w:val="clear" w:color="auto" w:fill="FFFFFF"/>
          <w:lang w:val="en-GB"/>
        </w:rPr>
        <w:t>Item 4, with a supine starting position, was not eligible to the Kinect capture.</w:t>
      </w:r>
    </w:p>
    <w:p w14:paraId="2DCF31B2" w14:textId="77777777" w:rsidR="008C4CEC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Items 17, 18, 19, 20 and 22 which require mainly the capture of </w:t>
      </w:r>
      <w:r w:rsidRPr="004A4110">
        <w:rPr>
          <w:color w:val="000000"/>
          <w:shd w:val="clear" w:color="auto" w:fill="FFFFFF"/>
          <w:lang w:val="en-US"/>
        </w:rPr>
        <w:t xml:space="preserve">precise finger </w:t>
      </w:r>
      <w:r>
        <w:rPr>
          <w:color w:val="000000"/>
          <w:shd w:val="clear" w:color="auto" w:fill="FFFFFF"/>
          <w:lang w:val="en-US"/>
        </w:rPr>
        <w:t xml:space="preserve">or hand </w:t>
      </w:r>
      <w:r w:rsidRPr="004A4110">
        <w:rPr>
          <w:color w:val="000000"/>
          <w:shd w:val="clear" w:color="auto" w:fill="FFFFFF"/>
          <w:lang w:val="en-US"/>
        </w:rPr>
        <w:t>movements</w:t>
      </w:r>
      <w:r>
        <w:rPr>
          <w:color w:val="000000"/>
          <w:shd w:val="clear" w:color="auto" w:fill="FFFFFF"/>
          <w:lang w:val="en-US"/>
        </w:rPr>
        <w:t xml:space="preserve"> were </w:t>
      </w:r>
      <w:r w:rsidRPr="00490D83">
        <w:rPr>
          <w:color w:val="000000"/>
          <w:shd w:val="clear" w:color="auto" w:fill="FFFFFF"/>
          <w:lang w:val="en-US"/>
        </w:rPr>
        <w:t>not eligible to the Kinect capture</w:t>
      </w:r>
      <w:r>
        <w:rPr>
          <w:color w:val="000000"/>
          <w:shd w:val="clear" w:color="auto" w:fill="FFFFFF"/>
          <w:lang w:val="en-US"/>
        </w:rPr>
        <w:t>.</w:t>
      </w:r>
    </w:p>
    <w:p w14:paraId="00B246C5" w14:textId="77777777" w:rsidR="008C4CEC" w:rsidRPr="00366931" w:rsidRDefault="008C4CEC" w:rsidP="008C4CEC">
      <w:pPr>
        <w:spacing w:line="480" w:lineRule="auto"/>
        <w:ind w:right="-1"/>
        <w:rPr>
          <w:lang w:val="en"/>
        </w:rPr>
      </w:pPr>
      <w:r>
        <w:rPr>
          <w:color w:val="000000"/>
          <w:shd w:val="clear" w:color="auto" w:fill="FFFFFF"/>
          <w:lang w:val="en-US"/>
        </w:rPr>
        <w:t xml:space="preserve">Item 21 was originally </w:t>
      </w:r>
      <w:r>
        <w:rPr>
          <w:rStyle w:val="tlid-translation"/>
          <w:lang w:val="en"/>
        </w:rPr>
        <w:t xml:space="preserve">supposed to be eligible to the capture by the Kinect. To complete this item, subjects in a seated position in front of a table must pick up a tennis ball and turn the ball over. Test performed with </w:t>
      </w:r>
      <w:r w:rsidRPr="009726D4">
        <w:rPr>
          <w:rStyle w:val="tlid-translation"/>
          <w:lang w:val="en"/>
        </w:rPr>
        <w:t xml:space="preserve">30 healthy </w:t>
      </w:r>
      <w:r>
        <w:rPr>
          <w:rStyle w:val="tlid-translation"/>
          <w:lang w:val="en"/>
        </w:rPr>
        <w:t xml:space="preserve">subjects showed us that the capture of the hand movements by the Kinect was not precise enough. </w:t>
      </w:r>
      <w:r>
        <w:rPr>
          <w:color w:val="000000"/>
          <w:shd w:val="clear" w:color="auto" w:fill="FFFFFF"/>
          <w:lang w:val="en-US"/>
        </w:rPr>
        <w:t xml:space="preserve">This item was finally found </w:t>
      </w:r>
      <w:r w:rsidRPr="004A4110">
        <w:rPr>
          <w:color w:val="000000"/>
          <w:shd w:val="clear" w:color="auto" w:fill="FFFFFF"/>
          <w:lang w:val="en-US"/>
        </w:rPr>
        <w:t>not eligible to the Kinect capture.</w:t>
      </w:r>
    </w:p>
    <w:p w14:paraId="5251A385" w14:textId="77777777" w:rsidR="008C4CEC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>In overall, no items of the MFM D3 domain were finally considered as eligible to the Kinect capture.</w:t>
      </w:r>
    </w:p>
    <w:p w14:paraId="598B6E1D" w14:textId="77777777" w:rsidR="008C4CEC" w:rsidRDefault="008C4CEC" w:rsidP="008C4CEC">
      <w:pPr>
        <w:rPr>
          <w:color w:val="000000"/>
          <w:shd w:val="clear" w:color="auto" w:fill="FFFFFF"/>
          <w:lang w:val="en-US"/>
        </w:rPr>
      </w:pPr>
    </w:p>
    <w:p w14:paraId="550C297F" w14:textId="77777777" w:rsidR="008C4CEC" w:rsidRPr="00710DF5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  <w:r w:rsidRPr="00710DF5">
        <w:rPr>
          <w:color w:val="000000"/>
          <w:shd w:val="clear" w:color="auto" w:fill="FFFFFF"/>
          <w:lang w:val="en-US"/>
        </w:rPr>
        <w:t>Table S1. The 32 items of the MFM with starting positions and requested exercise</w:t>
      </w:r>
    </w:p>
    <w:p w14:paraId="4EA0DA9B" w14:textId="77777777" w:rsidR="008C4CEC" w:rsidRPr="00710DF5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  <w:r w:rsidRPr="00710DF5">
        <w:rPr>
          <w:color w:val="000000"/>
          <w:shd w:val="clear" w:color="auto" w:fill="FFFFFF"/>
          <w:lang w:val="en-US"/>
        </w:rPr>
        <w:t xml:space="preserve">The items sectioned are highlighted in blue. The raisons for no selection of items are written in red. </w:t>
      </w:r>
    </w:p>
    <w:p w14:paraId="0BEF549D" w14:textId="77777777" w:rsidR="008C4CEC" w:rsidRDefault="008C4CEC" w:rsidP="008C4CEC">
      <w:pPr>
        <w:spacing w:line="480" w:lineRule="auto"/>
        <w:ind w:right="-1"/>
        <w:rPr>
          <w:color w:val="000000"/>
          <w:shd w:val="clear" w:color="auto" w:fill="FFFFFF"/>
          <w:lang w:val="en-US"/>
        </w:rPr>
      </w:pPr>
      <w:r w:rsidRPr="00710DF5">
        <w:rPr>
          <w:color w:val="000000"/>
          <w:shd w:val="clear" w:color="auto" w:fill="FFFFFF"/>
          <w:lang w:val="en-US"/>
        </w:rPr>
        <w:t xml:space="preserve">* Indicates </w:t>
      </w:r>
      <w:r>
        <w:rPr>
          <w:color w:val="000000"/>
          <w:shd w:val="clear" w:color="auto" w:fill="FFFFFF"/>
          <w:lang w:val="en-US"/>
        </w:rPr>
        <w:t>i</w:t>
      </w:r>
      <w:r w:rsidRPr="00710DF5">
        <w:rPr>
          <w:color w:val="000000"/>
          <w:shd w:val="clear" w:color="auto" w:fill="FFFFFF"/>
          <w:lang w:val="en-US"/>
        </w:rPr>
        <w:t xml:space="preserve">tems </w:t>
      </w:r>
      <w:r>
        <w:rPr>
          <w:color w:val="000000"/>
          <w:shd w:val="clear" w:color="auto" w:fill="FFFFFF"/>
          <w:lang w:val="en-US"/>
        </w:rPr>
        <w:t xml:space="preserve">originally </w:t>
      </w:r>
      <w:r>
        <w:rPr>
          <w:rStyle w:val="tlid-translation"/>
          <w:lang w:val="en"/>
        </w:rPr>
        <w:t>supposed to be eligible to the capture by the Kinect</w:t>
      </w:r>
      <w:r w:rsidRPr="00710DF5">
        <w:rPr>
          <w:color w:val="000000"/>
          <w:shd w:val="clear" w:color="auto" w:fill="FFFFFF"/>
          <w:lang w:val="en-US"/>
        </w:rPr>
        <w:t>.</w:t>
      </w:r>
    </w:p>
    <w:p w14:paraId="778DB883" w14:textId="77777777" w:rsidR="008C4CEC" w:rsidRDefault="008C4CEC" w:rsidP="008C4CEC">
      <w:pPr>
        <w:rPr>
          <w:color w:val="000000"/>
          <w:shd w:val="clear" w:color="auto" w:fill="FFFFFF"/>
          <w:lang w:val="en-US"/>
        </w:rPr>
      </w:pPr>
    </w:p>
    <w:p w14:paraId="12EC839C" w14:textId="77777777" w:rsidR="008C4CEC" w:rsidRDefault="008C4CEC" w:rsidP="008C4CEC">
      <w:pPr>
        <w:rPr>
          <w:lang w:val="en-US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675"/>
        <w:gridCol w:w="1053"/>
        <w:gridCol w:w="2160"/>
        <w:gridCol w:w="3600"/>
        <w:gridCol w:w="2520"/>
      </w:tblGrid>
      <w:tr w:rsidR="008C4CEC" w:rsidRPr="00FF1F79" w14:paraId="3EC1B71E" w14:textId="77777777" w:rsidTr="00FF4ACA">
        <w:trPr>
          <w:trHeight w:val="831"/>
        </w:trPr>
        <w:tc>
          <w:tcPr>
            <w:tcW w:w="67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bookmarkEnd w:id="0"/>
          <w:p w14:paraId="1681C1A1" w14:textId="77777777" w:rsidR="008C4CEC" w:rsidRDefault="008C4CEC" w:rsidP="00FF4ACA">
            <w:pPr>
              <w:snapToGrid w:val="0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Item</w:t>
            </w:r>
          </w:p>
        </w:tc>
        <w:tc>
          <w:tcPr>
            <w:tcW w:w="1053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AEDFBAF" w14:textId="77777777" w:rsidR="008C4CEC" w:rsidRDefault="008C4CEC" w:rsidP="00FF4ACA">
            <w:pPr>
              <w:snapToGrid w:val="0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Domain</w:t>
            </w:r>
          </w:p>
        </w:tc>
        <w:tc>
          <w:tcPr>
            <w:tcW w:w="216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6DD12E8" w14:textId="77777777" w:rsidR="008C4CEC" w:rsidRDefault="008C4CEC" w:rsidP="00FF4ACA">
            <w:pPr>
              <w:snapToGrid w:val="0"/>
              <w:jc w:val="center"/>
              <w:rPr>
                <w:b/>
                <w:bCs/>
                <w:sz w:val="21"/>
              </w:rPr>
            </w:pPr>
            <w:proofErr w:type="spellStart"/>
            <w:r>
              <w:rPr>
                <w:b/>
                <w:bCs/>
                <w:sz w:val="21"/>
              </w:rPr>
              <w:t>Starting</w:t>
            </w:r>
            <w:proofErr w:type="spellEnd"/>
            <w:r>
              <w:rPr>
                <w:b/>
                <w:bCs/>
                <w:sz w:val="21"/>
              </w:rPr>
              <w:t xml:space="preserve"> position</w:t>
            </w:r>
          </w:p>
        </w:tc>
        <w:tc>
          <w:tcPr>
            <w:tcW w:w="360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A2B402C" w14:textId="77777777" w:rsidR="008C4CEC" w:rsidRDefault="008C4CEC" w:rsidP="00FF4ACA">
            <w:pPr>
              <w:snapToGrid w:val="0"/>
              <w:jc w:val="center"/>
              <w:rPr>
                <w:b/>
                <w:bCs/>
                <w:sz w:val="21"/>
                <w:lang w:val="en-GB"/>
              </w:rPr>
            </w:pPr>
            <w:r>
              <w:rPr>
                <w:b/>
                <w:bCs/>
                <w:sz w:val="21"/>
                <w:lang w:val="en-GB"/>
              </w:rPr>
              <w:t>Exercise requested</w:t>
            </w:r>
          </w:p>
        </w:tc>
        <w:tc>
          <w:tcPr>
            <w:tcW w:w="252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849B56B" w14:textId="77777777" w:rsidR="008C4CEC" w:rsidRDefault="008C4CEC" w:rsidP="00FF4ACA">
            <w:pPr>
              <w:snapToGrid w:val="0"/>
              <w:jc w:val="center"/>
              <w:rPr>
                <w:b/>
                <w:bCs/>
                <w:sz w:val="21"/>
                <w:lang w:val="en-GB"/>
              </w:rPr>
            </w:pPr>
            <w:r>
              <w:rPr>
                <w:b/>
                <w:bCs/>
                <w:sz w:val="21"/>
                <w:lang w:val="en-GB"/>
              </w:rPr>
              <w:t>Eligibility to a Kinect capture</w:t>
            </w:r>
          </w:p>
        </w:tc>
      </w:tr>
      <w:tr w:rsidR="008F2104" w:rsidRPr="008F2104" w14:paraId="4E18DE4D" w14:textId="77777777" w:rsidTr="00FF4ACA">
        <w:tc>
          <w:tcPr>
            <w:tcW w:w="675" w:type="dxa"/>
            <w:vAlign w:val="center"/>
          </w:tcPr>
          <w:p w14:paraId="289ACD72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1</w:t>
            </w:r>
          </w:p>
        </w:tc>
        <w:tc>
          <w:tcPr>
            <w:tcW w:w="1053" w:type="dxa"/>
            <w:vAlign w:val="center"/>
          </w:tcPr>
          <w:p w14:paraId="55C85632" w14:textId="77777777" w:rsidR="008C4CEC" w:rsidRPr="008F2104" w:rsidRDefault="008C4CEC" w:rsidP="00FF4ACA">
            <w:pPr>
              <w:snapToGrid w:val="0"/>
              <w:jc w:val="center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t>D2</w:t>
            </w:r>
          </w:p>
        </w:tc>
        <w:tc>
          <w:tcPr>
            <w:tcW w:w="2160" w:type="dxa"/>
            <w:vAlign w:val="center"/>
          </w:tcPr>
          <w:p w14:paraId="019F9675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t>Supine, head in midline position</w:t>
            </w:r>
          </w:p>
        </w:tc>
        <w:tc>
          <w:tcPr>
            <w:tcW w:w="3600" w:type="dxa"/>
            <w:vAlign w:val="center"/>
          </w:tcPr>
          <w:p w14:paraId="625BB542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t>Holds the head for 5 seconds in midline position and turns it completely from one side to the other</w:t>
            </w:r>
          </w:p>
        </w:tc>
        <w:tc>
          <w:tcPr>
            <w:tcW w:w="2520" w:type="dxa"/>
            <w:vAlign w:val="center"/>
          </w:tcPr>
          <w:p w14:paraId="73458C00" w14:textId="77777777" w:rsidR="008C4CEC" w:rsidRPr="008F2104" w:rsidRDefault="008C4CEC" w:rsidP="00FF4ACA">
            <w:pPr>
              <w:snapToGrid w:val="0"/>
              <w:ind w:left="876"/>
              <w:rPr>
                <w:rFonts w:asciiTheme="minorHAnsi" w:hAnsiTheme="minorHAnsi"/>
                <w:color w:val="000000" w:themeColor="text1"/>
                <w:sz w:val="21"/>
                <w:lang w:val="en-GB"/>
              </w:rPr>
            </w:pPr>
            <w:r w:rsidRPr="008F2104">
              <w:rPr>
                <w:rFonts w:asciiTheme="minorHAnsi" w:hAnsiTheme="minorHAnsi"/>
                <w:color w:val="000000" w:themeColor="text1"/>
                <w:sz w:val="21"/>
                <w:lang w:val="en-GB"/>
              </w:rPr>
              <w:t>NO</w:t>
            </w:r>
          </w:p>
        </w:tc>
      </w:tr>
      <w:tr w:rsidR="008F2104" w:rsidRPr="008F2104" w14:paraId="102C6BF9" w14:textId="77777777" w:rsidTr="00FF4ACA">
        <w:tc>
          <w:tcPr>
            <w:tcW w:w="675" w:type="dxa"/>
            <w:shd w:val="clear" w:color="auto" w:fill="FFFFFF" w:themeFill="background1"/>
            <w:vAlign w:val="center"/>
          </w:tcPr>
          <w:p w14:paraId="2B150505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606E4A82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</w:rPr>
              <w:t>D2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22D5830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Supine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09CDFB0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US"/>
              </w:rPr>
              <w:t xml:space="preserve">Raises </w:t>
            </w: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the head and maintains the raised position for 5 seconds.</w:t>
            </w:r>
          </w:p>
          <w:p w14:paraId="3D3E29E6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14DA2790" w14:textId="77777777" w:rsidR="008C4CEC" w:rsidRPr="008F2104" w:rsidRDefault="008C4CEC" w:rsidP="00FF4ACA">
            <w:pPr>
              <w:pStyle w:val="DecimalAligned"/>
              <w:tabs>
                <w:tab w:val="clear" w:pos="360"/>
              </w:tabs>
              <w:snapToGrid w:val="0"/>
              <w:spacing w:after="0" w:line="240" w:lineRule="auto"/>
              <w:ind w:left="876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color w:val="000000" w:themeColor="text1"/>
              </w:rPr>
              <w:t>NO</w:t>
            </w:r>
          </w:p>
        </w:tc>
      </w:tr>
      <w:tr w:rsidR="008F2104" w:rsidRPr="008F2104" w14:paraId="38000FEB" w14:textId="77777777" w:rsidTr="00FF4ACA">
        <w:tc>
          <w:tcPr>
            <w:tcW w:w="675" w:type="dxa"/>
            <w:vAlign w:val="center"/>
          </w:tcPr>
          <w:p w14:paraId="1336ECD4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3</w:t>
            </w:r>
          </w:p>
        </w:tc>
        <w:tc>
          <w:tcPr>
            <w:tcW w:w="1053" w:type="dxa"/>
            <w:vAlign w:val="center"/>
          </w:tcPr>
          <w:p w14:paraId="3D282B6D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</w:rPr>
              <w:t>D2</w:t>
            </w:r>
          </w:p>
        </w:tc>
        <w:tc>
          <w:tcPr>
            <w:tcW w:w="2160" w:type="dxa"/>
            <w:vAlign w:val="center"/>
          </w:tcPr>
          <w:p w14:paraId="4916C718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Supine</w:t>
            </w:r>
          </w:p>
        </w:tc>
        <w:tc>
          <w:tcPr>
            <w:tcW w:w="3600" w:type="dxa"/>
            <w:vAlign w:val="center"/>
          </w:tcPr>
          <w:p w14:paraId="09E0BD09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Flexes the hip and knee more than 90° by raising the foot from the mat.</w:t>
            </w:r>
          </w:p>
        </w:tc>
        <w:tc>
          <w:tcPr>
            <w:tcW w:w="2520" w:type="dxa"/>
            <w:vAlign w:val="center"/>
          </w:tcPr>
          <w:p w14:paraId="0DC0C988" w14:textId="77777777" w:rsidR="008C4CEC" w:rsidRPr="008F2104" w:rsidRDefault="008C4CEC" w:rsidP="00FF4ACA">
            <w:pPr>
              <w:pStyle w:val="DecimalAligned"/>
              <w:tabs>
                <w:tab w:val="clear" w:pos="360"/>
              </w:tabs>
              <w:snapToGrid w:val="0"/>
              <w:spacing w:after="0" w:line="240" w:lineRule="auto"/>
              <w:ind w:left="876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color w:val="000000" w:themeColor="text1"/>
              </w:rPr>
              <w:t>NO</w:t>
            </w:r>
          </w:p>
        </w:tc>
      </w:tr>
      <w:tr w:rsidR="008F2104" w:rsidRPr="008F2104" w14:paraId="517F5AC6" w14:textId="77777777" w:rsidTr="00FF4ACA">
        <w:tc>
          <w:tcPr>
            <w:tcW w:w="675" w:type="dxa"/>
            <w:vAlign w:val="center"/>
          </w:tcPr>
          <w:p w14:paraId="756F75F9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4</w:t>
            </w:r>
          </w:p>
        </w:tc>
        <w:tc>
          <w:tcPr>
            <w:tcW w:w="1053" w:type="dxa"/>
            <w:vAlign w:val="center"/>
          </w:tcPr>
          <w:p w14:paraId="500DB5DC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D3</w:t>
            </w:r>
          </w:p>
        </w:tc>
        <w:tc>
          <w:tcPr>
            <w:tcW w:w="2160" w:type="dxa"/>
            <w:vAlign w:val="center"/>
          </w:tcPr>
          <w:p w14:paraId="3906A20C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Supine, leg supported by examiner </w:t>
            </w:r>
          </w:p>
        </w:tc>
        <w:tc>
          <w:tcPr>
            <w:tcW w:w="3600" w:type="dxa"/>
            <w:vAlign w:val="center"/>
          </w:tcPr>
          <w:p w14:paraId="4E837A21" w14:textId="77777777" w:rsidR="008C4CEC" w:rsidRPr="008F2104" w:rsidRDefault="008C4CEC" w:rsidP="00FF4ACA">
            <w:pPr>
              <w:tabs>
                <w:tab w:val="left" w:leader="dot" w:pos="7420"/>
              </w:tabs>
              <w:snapToGrid w:val="0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t>From plantar flexion, dorsiflexes the foot to at least 90° in relation to the leg.</w:t>
            </w:r>
          </w:p>
        </w:tc>
        <w:tc>
          <w:tcPr>
            <w:tcW w:w="2520" w:type="dxa"/>
            <w:vAlign w:val="center"/>
          </w:tcPr>
          <w:p w14:paraId="24F120AD" w14:textId="77777777" w:rsidR="008C4CEC" w:rsidRPr="008F2104" w:rsidRDefault="008C4CEC" w:rsidP="00FF4ACA">
            <w:pPr>
              <w:tabs>
                <w:tab w:val="left" w:leader="dot" w:pos="7420"/>
              </w:tabs>
              <w:snapToGrid w:val="0"/>
              <w:ind w:left="876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8F2104" w:rsidRPr="008F2104" w14:paraId="3A8620C4" w14:textId="77777777" w:rsidTr="00FF4ACA">
        <w:tc>
          <w:tcPr>
            <w:tcW w:w="675" w:type="dxa"/>
            <w:vAlign w:val="center"/>
          </w:tcPr>
          <w:p w14:paraId="1DCA342D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5</w:t>
            </w:r>
          </w:p>
        </w:tc>
        <w:tc>
          <w:tcPr>
            <w:tcW w:w="1053" w:type="dxa"/>
            <w:vAlign w:val="center"/>
          </w:tcPr>
          <w:p w14:paraId="71405871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</w:rPr>
              <w:t>D2</w:t>
            </w:r>
          </w:p>
        </w:tc>
        <w:tc>
          <w:tcPr>
            <w:tcW w:w="2160" w:type="dxa"/>
            <w:vAlign w:val="center"/>
          </w:tcPr>
          <w:p w14:paraId="4C8DECCC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Supine</w:t>
            </w:r>
          </w:p>
        </w:tc>
        <w:tc>
          <w:tcPr>
            <w:tcW w:w="3600" w:type="dxa"/>
            <w:vAlign w:val="center"/>
          </w:tcPr>
          <w:p w14:paraId="7BC230C9" w14:textId="77777777" w:rsidR="008C4CEC" w:rsidRPr="008F2104" w:rsidRDefault="008C4CEC" w:rsidP="00FF4ACA">
            <w:pPr>
              <w:tabs>
                <w:tab w:val="left" w:leader="dot" w:pos="7420"/>
              </w:tabs>
              <w:snapToGrid w:val="0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t>Raises the hand and moves it to the opposite shoulder.</w:t>
            </w:r>
          </w:p>
        </w:tc>
        <w:tc>
          <w:tcPr>
            <w:tcW w:w="2520" w:type="dxa"/>
            <w:vAlign w:val="center"/>
          </w:tcPr>
          <w:p w14:paraId="63D697B0" w14:textId="77777777" w:rsidR="008C4CEC" w:rsidRPr="008F2104" w:rsidRDefault="008C4CEC" w:rsidP="00FF4ACA">
            <w:pPr>
              <w:tabs>
                <w:tab w:val="left" w:leader="dot" w:pos="7420"/>
              </w:tabs>
              <w:snapToGrid w:val="0"/>
              <w:ind w:left="876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8F2104" w:rsidRPr="008F2104" w14:paraId="2027D865" w14:textId="77777777" w:rsidTr="00FF4ACA">
        <w:tc>
          <w:tcPr>
            <w:tcW w:w="675" w:type="dxa"/>
            <w:vAlign w:val="center"/>
          </w:tcPr>
          <w:p w14:paraId="46A3D346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6</w:t>
            </w:r>
          </w:p>
        </w:tc>
        <w:tc>
          <w:tcPr>
            <w:tcW w:w="1053" w:type="dxa"/>
            <w:vAlign w:val="center"/>
          </w:tcPr>
          <w:p w14:paraId="15ECF6A1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D1</w:t>
            </w:r>
          </w:p>
        </w:tc>
        <w:tc>
          <w:tcPr>
            <w:tcW w:w="2160" w:type="dxa"/>
            <w:vAlign w:val="center"/>
          </w:tcPr>
          <w:p w14:paraId="3EBE3BEE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 xml:space="preserve">Supine, lower limbs half-flexed, kneecaps at the zenith and feet </w:t>
            </w: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lastRenderedPageBreak/>
              <w:t>resting on the mat </w:t>
            </w:r>
          </w:p>
        </w:tc>
        <w:tc>
          <w:tcPr>
            <w:tcW w:w="3600" w:type="dxa"/>
            <w:vAlign w:val="center"/>
          </w:tcPr>
          <w:p w14:paraId="230DF134" w14:textId="77777777" w:rsidR="008C4CEC" w:rsidRPr="008F2104" w:rsidRDefault="008C4CEC" w:rsidP="00FF4ACA">
            <w:pPr>
              <w:tabs>
                <w:tab w:val="left" w:leader="dot" w:pos="7420"/>
              </w:tabs>
              <w:snapToGrid w:val="0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lastRenderedPageBreak/>
              <w:t>Raises the pelvis; the lumbar spine, the pelvis and the thighs are aligned and the feet slightly apart.</w:t>
            </w:r>
          </w:p>
        </w:tc>
        <w:tc>
          <w:tcPr>
            <w:tcW w:w="2520" w:type="dxa"/>
            <w:vAlign w:val="center"/>
          </w:tcPr>
          <w:p w14:paraId="68EB2643" w14:textId="77777777" w:rsidR="008C4CEC" w:rsidRPr="008F2104" w:rsidRDefault="008C4CEC" w:rsidP="00FF4ACA">
            <w:pPr>
              <w:tabs>
                <w:tab w:val="left" w:leader="dot" w:pos="7420"/>
              </w:tabs>
              <w:snapToGrid w:val="0"/>
              <w:ind w:left="876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8F2104" w:rsidRPr="008F2104" w14:paraId="7DB59D82" w14:textId="77777777" w:rsidTr="00FF4ACA">
        <w:tc>
          <w:tcPr>
            <w:tcW w:w="675" w:type="dxa"/>
            <w:vAlign w:val="center"/>
          </w:tcPr>
          <w:p w14:paraId="33A55E6D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7</w:t>
            </w:r>
          </w:p>
        </w:tc>
        <w:tc>
          <w:tcPr>
            <w:tcW w:w="1053" w:type="dxa"/>
            <w:vAlign w:val="center"/>
          </w:tcPr>
          <w:p w14:paraId="6A245D3A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</w:rPr>
              <w:t>D2</w:t>
            </w:r>
          </w:p>
        </w:tc>
        <w:tc>
          <w:tcPr>
            <w:tcW w:w="2160" w:type="dxa"/>
            <w:vAlign w:val="center"/>
          </w:tcPr>
          <w:p w14:paraId="10196DEA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Supine</w:t>
            </w:r>
          </w:p>
        </w:tc>
        <w:tc>
          <w:tcPr>
            <w:tcW w:w="3600" w:type="dxa"/>
            <w:vAlign w:val="center"/>
          </w:tcPr>
          <w:p w14:paraId="3A9A5671" w14:textId="77777777" w:rsidR="008C4CEC" w:rsidRPr="008F2104" w:rsidRDefault="008C4CEC" w:rsidP="00FF4ACA">
            <w:pPr>
              <w:tabs>
                <w:tab w:val="left" w:leader="dot" w:pos="7420"/>
              </w:tabs>
              <w:snapToGrid w:val="0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t>Turns over into prone and frees both upper limbs from under the body.</w:t>
            </w:r>
          </w:p>
        </w:tc>
        <w:tc>
          <w:tcPr>
            <w:tcW w:w="2520" w:type="dxa"/>
            <w:vAlign w:val="center"/>
          </w:tcPr>
          <w:p w14:paraId="4DF2FBE0" w14:textId="77777777" w:rsidR="008C4CEC" w:rsidRPr="008F2104" w:rsidRDefault="008C4CEC" w:rsidP="00FF4ACA">
            <w:pPr>
              <w:tabs>
                <w:tab w:val="left" w:leader="dot" w:pos="7420"/>
              </w:tabs>
              <w:snapToGrid w:val="0"/>
              <w:ind w:left="876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8F2104" w:rsidRPr="008F2104" w14:paraId="27445D06" w14:textId="77777777" w:rsidTr="00FF4ACA">
        <w:tc>
          <w:tcPr>
            <w:tcW w:w="675" w:type="dxa"/>
            <w:shd w:val="clear" w:color="auto" w:fill="FFFFFF" w:themeFill="background1"/>
            <w:vAlign w:val="center"/>
          </w:tcPr>
          <w:p w14:paraId="3B687BF6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8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32687066" w14:textId="77777777" w:rsidR="008C4CEC" w:rsidRPr="008F2104" w:rsidRDefault="008C4CEC" w:rsidP="00FF4ACA">
            <w:pPr>
              <w:snapToGrid w:val="0"/>
              <w:jc w:val="center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D1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BACBF56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t>Supine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5D352E9E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  <w:lang w:val="en-US"/>
              </w:rPr>
            </w:pPr>
            <w:r w:rsidRPr="008F2104">
              <w:rPr>
                <w:color w:val="000000" w:themeColor="text1"/>
                <w:sz w:val="21"/>
                <w:lang w:val="en-US"/>
              </w:rPr>
              <w:t>Without upper limb support sits up.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5C4A3E49" w14:textId="77777777" w:rsidR="008C4CEC" w:rsidRPr="008F2104" w:rsidRDefault="008C4CEC" w:rsidP="00FF4ACA">
            <w:pPr>
              <w:snapToGrid w:val="0"/>
              <w:ind w:left="876"/>
              <w:rPr>
                <w:color w:val="000000" w:themeColor="text1"/>
                <w:sz w:val="21"/>
                <w:lang w:val="en-US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8C4CEC" w:rsidRPr="008F2104" w14:paraId="53487B55" w14:textId="77777777" w:rsidTr="00FF4ACA">
        <w:tc>
          <w:tcPr>
            <w:tcW w:w="675" w:type="dxa"/>
            <w:shd w:val="clear" w:color="auto" w:fill="244061" w:themeFill="accent1" w:themeFillShade="80"/>
            <w:vAlign w:val="center"/>
          </w:tcPr>
          <w:p w14:paraId="04B1753E" w14:textId="77777777" w:rsidR="008C4CEC" w:rsidRPr="008F2104" w:rsidRDefault="008C4CEC" w:rsidP="00FF4ACA">
            <w:pPr>
              <w:snapToGrid w:val="0"/>
              <w:rPr>
                <w:sz w:val="21"/>
              </w:rPr>
            </w:pPr>
            <w:r w:rsidRPr="008F2104">
              <w:rPr>
                <w:sz w:val="21"/>
              </w:rPr>
              <w:t>9</w:t>
            </w:r>
          </w:p>
        </w:tc>
        <w:tc>
          <w:tcPr>
            <w:tcW w:w="1053" w:type="dxa"/>
            <w:shd w:val="clear" w:color="auto" w:fill="244061" w:themeFill="accent1" w:themeFillShade="80"/>
            <w:vAlign w:val="center"/>
          </w:tcPr>
          <w:p w14:paraId="26EB78A2" w14:textId="77777777" w:rsidR="008C4CEC" w:rsidRPr="008F2104" w:rsidRDefault="008C4CEC" w:rsidP="00FF4ACA">
            <w:pPr>
              <w:snapToGrid w:val="0"/>
              <w:jc w:val="center"/>
              <w:rPr>
                <w:sz w:val="21"/>
              </w:rPr>
            </w:pPr>
            <w:r w:rsidRPr="008F2104">
              <w:rPr>
                <w:sz w:val="21"/>
              </w:rPr>
              <w:t>D2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14:paraId="327F9FAA" w14:textId="77777777" w:rsidR="008C4CEC" w:rsidRPr="008F2104" w:rsidRDefault="008C4CEC" w:rsidP="00FF4ACA">
            <w:pPr>
              <w:snapToGrid w:val="0"/>
              <w:rPr>
                <w:sz w:val="21"/>
                <w:lang w:val="en-GB"/>
              </w:rPr>
            </w:pPr>
            <w:r w:rsidRPr="008F2104">
              <w:rPr>
                <w:sz w:val="21"/>
                <w:lang w:val="en-GB"/>
              </w:rPr>
              <w:t>Seated on the mat </w:t>
            </w:r>
          </w:p>
        </w:tc>
        <w:tc>
          <w:tcPr>
            <w:tcW w:w="3600" w:type="dxa"/>
            <w:shd w:val="clear" w:color="auto" w:fill="244061" w:themeFill="accent1" w:themeFillShade="80"/>
            <w:vAlign w:val="center"/>
          </w:tcPr>
          <w:p w14:paraId="651D1B2A" w14:textId="77777777" w:rsidR="008C4CEC" w:rsidRPr="008F2104" w:rsidRDefault="008C4CEC" w:rsidP="00FF4ACA">
            <w:pPr>
              <w:pStyle w:val="Retraitcorpsdetexte31"/>
              <w:snapToGrid w:val="0"/>
              <w:ind w:left="0" w:firstLine="0"/>
              <w:rPr>
                <w:rFonts w:ascii="Times New Roman" w:hAnsi="Times New Roman" w:cs="Times New Roman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 w:cs="Times New Roman"/>
                <w:sz w:val="21"/>
                <w:szCs w:val="24"/>
                <w:lang w:val="en-GB"/>
              </w:rPr>
              <w:t>Without upper limb support, maintains the seated position for 5 seconds and is then capable of maintaining contact between the two hands for 5 seconds.</w:t>
            </w:r>
          </w:p>
        </w:tc>
        <w:tc>
          <w:tcPr>
            <w:tcW w:w="2520" w:type="dxa"/>
            <w:shd w:val="clear" w:color="auto" w:fill="244061" w:themeFill="accent1" w:themeFillShade="80"/>
            <w:vAlign w:val="center"/>
          </w:tcPr>
          <w:p w14:paraId="28A8155E" w14:textId="77777777" w:rsidR="008C4CEC" w:rsidRPr="008F2104" w:rsidRDefault="008C4CEC" w:rsidP="00FF4ACA">
            <w:pPr>
              <w:pStyle w:val="Retraitcorpsdetexte31"/>
              <w:snapToGrid w:val="0"/>
              <w:ind w:left="876" w:firstLine="0"/>
              <w:jc w:val="left"/>
              <w:rPr>
                <w:rFonts w:ascii="Times New Roman" w:hAnsi="Times New Roman" w:cs="Times New Roman"/>
                <w:sz w:val="21"/>
                <w:szCs w:val="24"/>
                <w:lang w:val="en-GB"/>
              </w:rPr>
            </w:pPr>
            <w:r w:rsidRPr="008F2104">
              <w:rPr>
                <w:rFonts w:ascii="Calibri" w:hAnsi="Calibri"/>
                <w:color w:val="FFFFFF" w:themeColor="background1"/>
                <w:sz w:val="22"/>
                <w:szCs w:val="22"/>
              </w:rPr>
              <w:t>YES</w:t>
            </w:r>
          </w:p>
        </w:tc>
      </w:tr>
      <w:tr w:rsidR="008C4CEC" w:rsidRPr="008F2104" w14:paraId="2F013E35" w14:textId="77777777" w:rsidTr="00FF4ACA">
        <w:tc>
          <w:tcPr>
            <w:tcW w:w="675" w:type="dxa"/>
            <w:shd w:val="clear" w:color="auto" w:fill="244061" w:themeFill="accent1" w:themeFillShade="80"/>
            <w:vAlign w:val="center"/>
          </w:tcPr>
          <w:p w14:paraId="1EB050F6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</w:rPr>
            </w:pPr>
            <w:r w:rsidRPr="008F2104">
              <w:rPr>
                <w:color w:val="FFFFFF" w:themeColor="background1"/>
                <w:sz w:val="21"/>
              </w:rPr>
              <w:t>10</w:t>
            </w:r>
          </w:p>
        </w:tc>
        <w:tc>
          <w:tcPr>
            <w:tcW w:w="1053" w:type="dxa"/>
            <w:shd w:val="clear" w:color="auto" w:fill="244061" w:themeFill="accent1" w:themeFillShade="80"/>
            <w:vAlign w:val="center"/>
          </w:tcPr>
          <w:p w14:paraId="6D1EA21D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t>D2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14:paraId="4B3E2DF1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t>Seated on the mat, the tennis ball placed in front of the subject</w:t>
            </w:r>
          </w:p>
        </w:tc>
        <w:tc>
          <w:tcPr>
            <w:tcW w:w="3600" w:type="dxa"/>
            <w:shd w:val="clear" w:color="auto" w:fill="244061" w:themeFill="accent1" w:themeFillShade="80"/>
            <w:vAlign w:val="center"/>
          </w:tcPr>
          <w:p w14:paraId="2B7556AF" w14:textId="77777777" w:rsidR="008C4CEC" w:rsidRPr="008F2104" w:rsidRDefault="008C4CEC" w:rsidP="00FF4ACA">
            <w:pPr>
              <w:pStyle w:val="Style12"/>
              <w:snapToGrid w:val="0"/>
              <w:spacing w:line="240" w:lineRule="auto"/>
              <w:ind w:left="0" w:right="0" w:firstLine="0"/>
              <w:jc w:val="both"/>
              <w:rPr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color w:val="FFFFFF" w:themeColor="background1"/>
                <w:sz w:val="21"/>
                <w:szCs w:val="24"/>
                <w:lang w:val="en-GB"/>
              </w:rPr>
              <w:t>Without upper limb support leans forward, touches the ball and sits back again.</w:t>
            </w:r>
          </w:p>
        </w:tc>
        <w:tc>
          <w:tcPr>
            <w:tcW w:w="2520" w:type="dxa"/>
            <w:shd w:val="clear" w:color="auto" w:fill="244061" w:themeFill="accent1" w:themeFillShade="80"/>
            <w:vAlign w:val="center"/>
          </w:tcPr>
          <w:p w14:paraId="4F8B5323" w14:textId="77777777" w:rsidR="008C4CEC" w:rsidRPr="008F2104" w:rsidRDefault="008C4CEC" w:rsidP="00FF4ACA">
            <w:pPr>
              <w:pStyle w:val="Style12"/>
              <w:snapToGrid w:val="0"/>
              <w:spacing w:line="240" w:lineRule="auto"/>
              <w:ind w:left="876" w:right="0" w:firstLine="0"/>
              <w:rPr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Calibri" w:hAnsi="Calibri"/>
                <w:color w:val="FFFFFF" w:themeColor="background1"/>
                <w:sz w:val="22"/>
                <w:szCs w:val="22"/>
              </w:rPr>
              <w:t>YES</w:t>
            </w:r>
          </w:p>
        </w:tc>
      </w:tr>
      <w:tr w:rsidR="008C4CEC" w:rsidRPr="008F2104" w14:paraId="4BE61A55" w14:textId="77777777" w:rsidTr="00FF4ACA">
        <w:tc>
          <w:tcPr>
            <w:tcW w:w="675" w:type="dxa"/>
            <w:shd w:val="clear" w:color="auto" w:fill="244061" w:themeFill="accent1" w:themeFillShade="80"/>
            <w:vAlign w:val="center"/>
          </w:tcPr>
          <w:p w14:paraId="5DBC3E96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</w:rPr>
            </w:pPr>
            <w:r w:rsidRPr="008F2104">
              <w:rPr>
                <w:color w:val="FFFFFF" w:themeColor="background1"/>
                <w:sz w:val="21"/>
              </w:rPr>
              <w:t>11</w:t>
            </w:r>
          </w:p>
        </w:tc>
        <w:tc>
          <w:tcPr>
            <w:tcW w:w="1053" w:type="dxa"/>
            <w:shd w:val="clear" w:color="auto" w:fill="244061" w:themeFill="accent1" w:themeFillShade="80"/>
            <w:vAlign w:val="center"/>
          </w:tcPr>
          <w:p w14:paraId="19B9D756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  <w:t>D1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14:paraId="0986C5BA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t>Seated on the mat </w:t>
            </w:r>
          </w:p>
        </w:tc>
        <w:tc>
          <w:tcPr>
            <w:tcW w:w="3600" w:type="dxa"/>
            <w:shd w:val="clear" w:color="auto" w:fill="244061" w:themeFill="accent1" w:themeFillShade="80"/>
            <w:vAlign w:val="center"/>
          </w:tcPr>
          <w:p w14:paraId="125C2EFD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t>Stands up without upper limb support</w:t>
            </w:r>
          </w:p>
        </w:tc>
        <w:tc>
          <w:tcPr>
            <w:tcW w:w="2520" w:type="dxa"/>
            <w:shd w:val="clear" w:color="auto" w:fill="244061" w:themeFill="accent1" w:themeFillShade="80"/>
            <w:vAlign w:val="center"/>
          </w:tcPr>
          <w:p w14:paraId="75835F26" w14:textId="77777777" w:rsidR="008C4CEC" w:rsidRPr="008F2104" w:rsidRDefault="008C4CEC" w:rsidP="00FF4ACA">
            <w:pPr>
              <w:pStyle w:val="DecimalAligned"/>
              <w:tabs>
                <w:tab w:val="clear" w:pos="360"/>
              </w:tabs>
              <w:snapToGrid w:val="0"/>
              <w:spacing w:after="0" w:line="240" w:lineRule="auto"/>
              <w:ind w:left="876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color w:val="FFFFFF" w:themeColor="background1"/>
              </w:rPr>
              <w:t>YES</w:t>
            </w:r>
          </w:p>
        </w:tc>
      </w:tr>
      <w:tr w:rsidR="008C4CEC" w:rsidRPr="008F2104" w14:paraId="61F4E15C" w14:textId="77777777" w:rsidTr="00FF4ACA">
        <w:tc>
          <w:tcPr>
            <w:tcW w:w="675" w:type="dxa"/>
            <w:shd w:val="clear" w:color="auto" w:fill="244061" w:themeFill="accent1" w:themeFillShade="80"/>
            <w:vAlign w:val="center"/>
          </w:tcPr>
          <w:p w14:paraId="558D0D83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</w:rPr>
            </w:pPr>
            <w:r w:rsidRPr="008F2104">
              <w:rPr>
                <w:color w:val="FFFFFF" w:themeColor="background1"/>
                <w:sz w:val="21"/>
              </w:rPr>
              <w:t>12</w:t>
            </w:r>
          </w:p>
        </w:tc>
        <w:tc>
          <w:tcPr>
            <w:tcW w:w="1053" w:type="dxa"/>
            <w:shd w:val="clear" w:color="auto" w:fill="244061" w:themeFill="accent1" w:themeFillShade="80"/>
            <w:vAlign w:val="center"/>
          </w:tcPr>
          <w:p w14:paraId="1F4C443E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  <w:t>D1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14:paraId="4BE2B658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t>Standing</w:t>
            </w:r>
          </w:p>
        </w:tc>
        <w:tc>
          <w:tcPr>
            <w:tcW w:w="3600" w:type="dxa"/>
            <w:shd w:val="clear" w:color="auto" w:fill="244061" w:themeFill="accent1" w:themeFillShade="80"/>
            <w:vAlign w:val="center"/>
          </w:tcPr>
          <w:p w14:paraId="537A342C" w14:textId="77777777" w:rsidR="008C4CEC" w:rsidRPr="008F2104" w:rsidRDefault="008C4CEC" w:rsidP="00FF4ACA">
            <w:pPr>
              <w:tabs>
                <w:tab w:val="left" w:leader="dot" w:pos="7420"/>
              </w:tabs>
              <w:snapToGrid w:val="0"/>
              <w:rPr>
                <w:color w:val="FFFFFF" w:themeColor="background1"/>
                <w:sz w:val="21"/>
                <w:lang w:val="en-GB"/>
              </w:rPr>
            </w:pPr>
            <w:r w:rsidRPr="008F2104">
              <w:rPr>
                <w:color w:val="FFFFFF" w:themeColor="background1"/>
                <w:sz w:val="21"/>
                <w:lang w:val="en-GB"/>
              </w:rPr>
              <w:t>Without upper limb support, sits down on the chair with the feet slightly apart.</w:t>
            </w:r>
          </w:p>
        </w:tc>
        <w:tc>
          <w:tcPr>
            <w:tcW w:w="2520" w:type="dxa"/>
            <w:shd w:val="clear" w:color="auto" w:fill="244061" w:themeFill="accent1" w:themeFillShade="80"/>
            <w:vAlign w:val="center"/>
          </w:tcPr>
          <w:p w14:paraId="12304C89" w14:textId="77777777" w:rsidR="008C4CEC" w:rsidRPr="008F2104" w:rsidRDefault="008C4CEC" w:rsidP="00FF4ACA">
            <w:pPr>
              <w:tabs>
                <w:tab w:val="left" w:leader="dot" w:pos="7420"/>
              </w:tabs>
              <w:snapToGrid w:val="0"/>
              <w:ind w:left="876"/>
              <w:rPr>
                <w:color w:val="FFFFFF" w:themeColor="background1"/>
                <w:sz w:val="21"/>
                <w:lang w:val="en-GB"/>
              </w:rPr>
            </w:pPr>
            <w:r w:rsidRPr="008F2104">
              <w:rPr>
                <w:rFonts w:ascii="Calibri" w:hAnsi="Calibri"/>
                <w:color w:val="FFFFFF" w:themeColor="background1"/>
                <w:sz w:val="22"/>
                <w:szCs w:val="22"/>
              </w:rPr>
              <w:t>YES</w:t>
            </w:r>
          </w:p>
        </w:tc>
      </w:tr>
      <w:tr w:rsidR="008C4CEC" w:rsidRPr="008F2104" w14:paraId="0991FC25" w14:textId="77777777" w:rsidTr="00FF4ACA">
        <w:tc>
          <w:tcPr>
            <w:tcW w:w="675" w:type="dxa"/>
            <w:shd w:val="clear" w:color="auto" w:fill="244061" w:themeFill="accent1" w:themeFillShade="80"/>
            <w:vAlign w:val="center"/>
          </w:tcPr>
          <w:p w14:paraId="0A766C1A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</w:rPr>
            </w:pPr>
            <w:r w:rsidRPr="008F2104">
              <w:rPr>
                <w:color w:val="FFFFFF" w:themeColor="background1"/>
                <w:sz w:val="21"/>
              </w:rPr>
              <w:t>13</w:t>
            </w:r>
          </w:p>
        </w:tc>
        <w:tc>
          <w:tcPr>
            <w:tcW w:w="1053" w:type="dxa"/>
            <w:shd w:val="clear" w:color="auto" w:fill="244061" w:themeFill="accent1" w:themeFillShade="80"/>
            <w:vAlign w:val="center"/>
          </w:tcPr>
          <w:p w14:paraId="7C1DE793" w14:textId="77777777" w:rsidR="008C4CEC" w:rsidRPr="008F2104" w:rsidRDefault="008C4CEC" w:rsidP="00FF4ACA">
            <w:pPr>
              <w:snapToGrid w:val="0"/>
              <w:jc w:val="center"/>
              <w:rPr>
                <w:color w:val="FFFFFF" w:themeColor="background1"/>
                <w:sz w:val="21"/>
              </w:rPr>
            </w:pPr>
            <w:r w:rsidRPr="008F2104">
              <w:rPr>
                <w:color w:val="FFFFFF" w:themeColor="background1"/>
                <w:sz w:val="21"/>
              </w:rPr>
              <w:t>D2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14:paraId="2249F335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  <w:lang w:val="en-GB"/>
              </w:rPr>
            </w:pPr>
            <w:r w:rsidRPr="008F2104">
              <w:rPr>
                <w:color w:val="FFFFFF" w:themeColor="background1"/>
                <w:sz w:val="21"/>
                <w:lang w:val="en-GB"/>
              </w:rPr>
              <w:t>Seated on the chair</w:t>
            </w:r>
          </w:p>
        </w:tc>
        <w:tc>
          <w:tcPr>
            <w:tcW w:w="3600" w:type="dxa"/>
            <w:shd w:val="clear" w:color="auto" w:fill="244061" w:themeFill="accent1" w:themeFillShade="80"/>
            <w:vAlign w:val="center"/>
          </w:tcPr>
          <w:p w14:paraId="0A03F506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  <w:lang w:val="en-US"/>
              </w:rPr>
            </w:pPr>
            <w:r w:rsidRPr="008F2104">
              <w:rPr>
                <w:color w:val="FFFFFF" w:themeColor="background1"/>
                <w:sz w:val="21"/>
                <w:lang w:val="en-US"/>
              </w:rPr>
              <w:t>Without upper limb support nor leaning against the back of the chair, maintains the seated position for 5 seconds, with the head and trunk in midline position.</w:t>
            </w:r>
          </w:p>
        </w:tc>
        <w:tc>
          <w:tcPr>
            <w:tcW w:w="2520" w:type="dxa"/>
            <w:shd w:val="clear" w:color="auto" w:fill="244061" w:themeFill="accent1" w:themeFillShade="80"/>
            <w:vAlign w:val="center"/>
          </w:tcPr>
          <w:p w14:paraId="54DBA691" w14:textId="77777777" w:rsidR="008C4CEC" w:rsidRPr="008F2104" w:rsidRDefault="008C4CEC" w:rsidP="00FF4ACA">
            <w:pPr>
              <w:snapToGrid w:val="0"/>
              <w:ind w:left="876"/>
              <w:rPr>
                <w:color w:val="FFFFFF" w:themeColor="background1"/>
                <w:sz w:val="21"/>
                <w:lang w:val="en-GB"/>
              </w:rPr>
            </w:pPr>
            <w:r w:rsidRPr="008F2104">
              <w:rPr>
                <w:rFonts w:ascii="Calibri" w:hAnsi="Calibri"/>
                <w:color w:val="FFFFFF" w:themeColor="background1"/>
                <w:sz w:val="22"/>
                <w:szCs w:val="22"/>
                <w:lang w:val="en-GB"/>
              </w:rPr>
              <w:t>YES</w:t>
            </w:r>
          </w:p>
        </w:tc>
      </w:tr>
      <w:tr w:rsidR="008C4CEC" w:rsidRPr="008F2104" w14:paraId="4BF6EFE4" w14:textId="77777777" w:rsidTr="00FF4ACA">
        <w:tc>
          <w:tcPr>
            <w:tcW w:w="675" w:type="dxa"/>
            <w:shd w:val="clear" w:color="auto" w:fill="244061" w:themeFill="accent1" w:themeFillShade="80"/>
            <w:vAlign w:val="center"/>
          </w:tcPr>
          <w:p w14:paraId="4082C765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  <w:lang w:val="en-GB"/>
              </w:rPr>
            </w:pPr>
            <w:r w:rsidRPr="008F2104">
              <w:rPr>
                <w:color w:val="FFFFFF" w:themeColor="background1"/>
                <w:sz w:val="21"/>
                <w:lang w:val="en-GB"/>
              </w:rPr>
              <w:t>14</w:t>
            </w:r>
          </w:p>
        </w:tc>
        <w:tc>
          <w:tcPr>
            <w:tcW w:w="1053" w:type="dxa"/>
            <w:shd w:val="clear" w:color="auto" w:fill="244061" w:themeFill="accent1" w:themeFillShade="80"/>
            <w:vAlign w:val="center"/>
          </w:tcPr>
          <w:p w14:paraId="7428511E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t>D2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14:paraId="49BCED86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t>Seated on the chair or in the wheelchair, head in flexion </w:t>
            </w:r>
          </w:p>
        </w:tc>
        <w:tc>
          <w:tcPr>
            <w:tcW w:w="3600" w:type="dxa"/>
            <w:shd w:val="clear" w:color="auto" w:fill="244061" w:themeFill="accent1" w:themeFillShade="80"/>
            <w:vAlign w:val="center"/>
          </w:tcPr>
          <w:p w14:paraId="6FF110CF" w14:textId="77777777" w:rsidR="008C4CEC" w:rsidRPr="008F2104" w:rsidRDefault="008C4CEC" w:rsidP="00FF4ACA">
            <w:pPr>
              <w:tabs>
                <w:tab w:val="left" w:leader="dot" w:pos="7513"/>
              </w:tabs>
              <w:snapToGrid w:val="0"/>
              <w:rPr>
                <w:color w:val="FFFFFF" w:themeColor="background1"/>
                <w:sz w:val="21"/>
                <w:lang w:val="en-GB"/>
              </w:rPr>
            </w:pPr>
            <w:r w:rsidRPr="008F2104">
              <w:rPr>
                <w:color w:val="FFFFFF" w:themeColor="background1"/>
                <w:sz w:val="21"/>
                <w:lang w:val="en-GB"/>
              </w:rPr>
              <w:t>Raises the head from the flexed position, the head stays aligned throughout the movement and is maintained raised in midline position for 5 seconds.</w:t>
            </w:r>
          </w:p>
        </w:tc>
        <w:tc>
          <w:tcPr>
            <w:tcW w:w="2520" w:type="dxa"/>
            <w:shd w:val="clear" w:color="auto" w:fill="244061" w:themeFill="accent1" w:themeFillShade="80"/>
            <w:vAlign w:val="center"/>
          </w:tcPr>
          <w:p w14:paraId="0E1EBAF5" w14:textId="77777777" w:rsidR="008C4CEC" w:rsidRPr="008F2104" w:rsidRDefault="008C4CEC" w:rsidP="00FF4ACA">
            <w:pPr>
              <w:tabs>
                <w:tab w:val="left" w:leader="dot" w:pos="7513"/>
              </w:tabs>
              <w:snapToGrid w:val="0"/>
              <w:ind w:left="876"/>
              <w:rPr>
                <w:color w:val="FFFFFF" w:themeColor="background1"/>
                <w:sz w:val="21"/>
                <w:lang w:val="en-GB"/>
              </w:rPr>
            </w:pPr>
            <w:r w:rsidRPr="008F2104">
              <w:rPr>
                <w:rFonts w:ascii="Calibri" w:hAnsi="Calibri"/>
                <w:color w:val="FFFFFF" w:themeColor="background1"/>
                <w:sz w:val="22"/>
                <w:szCs w:val="22"/>
              </w:rPr>
              <w:t>YES</w:t>
            </w:r>
          </w:p>
        </w:tc>
      </w:tr>
      <w:tr w:rsidR="008C4CEC" w:rsidRPr="008F2104" w14:paraId="2E616641" w14:textId="77777777" w:rsidTr="00FF4ACA">
        <w:tc>
          <w:tcPr>
            <w:tcW w:w="675" w:type="dxa"/>
            <w:shd w:val="clear" w:color="auto" w:fill="244061" w:themeFill="accent1" w:themeFillShade="80"/>
            <w:vAlign w:val="center"/>
          </w:tcPr>
          <w:p w14:paraId="5B5DE215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</w:rPr>
            </w:pPr>
            <w:r w:rsidRPr="008F2104">
              <w:rPr>
                <w:color w:val="FFFFFF" w:themeColor="background1"/>
                <w:sz w:val="21"/>
              </w:rPr>
              <w:t>15</w:t>
            </w:r>
          </w:p>
        </w:tc>
        <w:tc>
          <w:tcPr>
            <w:tcW w:w="1053" w:type="dxa"/>
            <w:shd w:val="clear" w:color="auto" w:fill="244061" w:themeFill="accent1" w:themeFillShade="80"/>
            <w:vAlign w:val="center"/>
          </w:tcPr>
          <w:p w14:paraId="3BB71AD1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  <w:t>D2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14:paraId="7A8C9FEF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t>Seated on the chair or the wheelchair, forearms on the table, but not elbows</w:t>
            </w:r>
          </w:p>
        </w:tc>
        <w:tc>
          <w:tcPr>
            <w:tcW w:w="3600" w:type="dxa"/>
            <w:shd w:val="clear" w:color="auto" w:fill="244061" w:themeFill="accent1" w:themeFillShade="80"/>
            <w:vAlign w:val="center"/>
          </w:tcPr>
          <w:p w14:paraId="7FE0961F" w14:textId="77777777" w:rsidR="008C4CEC" w:rsidRPr="008F2104" w:rsidRDefault="008C4CEC" w:rsidP="00FF4ACA">
            <w:pPr>
              <w:pStyle w:val="Retraitcorpsdetexte31"/>
              <w:snapToGrid w:val="0"/>
              <w:ind w:left="0" w:firstLine="0"/>
              <w:rPr>
                <w:rFonts w:ascii="Times New Roman" w:hAnsi="Times New Roman" w:cs="Times New Roman"/>
                <w:color w:val="FFFFFF" w:themeColor="background1"/>
                <w:sz w:val="21"/>
                <w:szCs w:val="24"/>
                <w:lang w:val="en-US"/>
              </w:rPr>
            </w:pPr>
            <w:r w:rsidRPr="008F2104">
              <w:rPr>
                <w:rFonts w:ascii="Times New Roman" w:hAnsi="Times New Roman" w:cs="Times New Roman"/>
                <w:color w:val="FFFFFF" w:themeColor="background1"/>
                <w:sz w:val="21"/>
                <w:szCs w:val="24"/>
                <w:lang w:val="en-US"/>
              </w:rPr>
              <w:t>Places both hands on top of the head at the same time while the head and trunk remain in midline position.</w:t>
            </w:r>
          </w:p>
        </w:tc>
        <w:tc>
          <w:tcPr>
            <w:tcW w:w="2520" w:type="dxa"/>
            <w:shd w:val="clear" w:color="auto" w:fill="244061" w:themeFill="accent1" w:themeFillShade="80"/>
            <w:vAlign w:val="center"/>
          </w:tcPr>
          <w:p w14:paraId="65EC1EAB" w14:textId="77777777" w:rsidR="008C4CEC" w:rsidRPr="008F2104" w:rsidRDefault="008C4CEC" w:rsidP="00FF4ACA">
            <w:pPr>
              <w:pStyle w:val="Retraitcorpsdetexte31"/>
              <w:snapToGrid w:val="0"/>
              <w:ind w:left="876" w:firstLine="0"/>
              <w:jc w:val="left"/>
              <w:rPr>
                <w:rFonts w:ascii="Calibri" w:hAnsi="Calibri" w:cs="Times New Roman"/>
                <w:color w:val="FFFFFF" w:themeColor="background1"/>
                <w:sz w:val="22"/>
                <w:szCs w:val="22"/>
                <w:lang w:val="en-US"/>
              </w:rPr>
            </w:pPr>
            <w:r w:rsidRPr="008F2104">
              <w:rPr>
                <w:rFonts w:ascii="Calibri" w:hAnsi="Calibri" w:cs="Times New Roman"/>
                <w:color w:val="FFFFFF" w:themeColor="background1"/>
                <w:sz w:val="22"/>
                <w:szCs w:val="22"/>
                <w:lang w:val="en-US"/>
              </w:rPr>
              <w:t>YES</w:t>
            </w:r>
          </w:p>
        </w:tc>
      </w:tr>
      <w:tr w:rsidR="008C4CEC" w:rsidRPr="00DF4D4B" w14:paraId="16EA543F" w14:textId="77777777" w:rsidTr="00FF4ACA">
        <w:tc>
          <w:tcPr>
            <w:tcW w:w="675" w:type="dxa"/>
            <w:shd w:val="clear" w:color="auto" w:fill="244061" w:themeFill="accent1" w:themeFillShade="80"/>
            <w:vAlign w:val="center"/>
          </w:tcPr>
          <w:p w14:paraId="699CA72C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</w:rPr>
            </w:pPr>
            <w:r w:rsidRPr="008F2104">
              <w:rPr>
                <w:color w:val="FFFFFF" w:themeColor="background1"/>
                <w:sz w:val="21"/>
              </w:rPr>
              <w:t>16</w:t>
            </w:r>
          </w:p>
        </w:tc>
        <w:tc>
          <w:tcPr>
            <w:tcW w:w="1053" w:type="dxa"/>
            <w:shd w:val="clear" w:color="auto" w:fill="244061" w:themeFill="accent1" w:themeFillShade="80"/>
            <w:vAlign w:val="center"/>
          </w:tcPr>
          <w:p w14:paraId="39C641D7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  <w:t>D2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14:paraId="05D89C71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t>Seated on the chair or the wheelchair, the pencil on the table</w:t>
            </w:r>
          </w:p>
        </w:tc>
        <w:tc>
          <w:tcPr>
            <w:tcW w:w="3600" w:type="dxa"/>
            <w:shd w:val="clear" w:color="auto" w:fill="244061" w:themeFill="accent1" w:themeFillShade="80"/>
            <w:vAlign w:val="center"/>
          </w:tcPr>
          <w:p w14:paraId="61F64B87" w14:textId="77777777" w:rsidR="008C4CEC" w:rsidRPr="008F2104" w:rsidRDefault="008C4CEC" w:rsidP="00FF4ACA">
            <w:pPr>
              <w:pStyle w:val="Retraitcorpsdetexte31"/>
              <w:snapToGrid w:val="0"/>
              <w:ind w:left="0" w:firstLine="0"/>
              <w:rPr>
                <w:rFonts w:ascii="Times New Roman" w:hAnsi="Times New Roman" w:cs="Times New Roman"/>
                <w:color w:val="FFFFFF" w:themeColor="background1"/>
                <w:sz w:val="21"/>
                <w:szCs w:val="24"/>
                <w:lang w:val="en-US"/>
              </w:rPr>
            </w:pPr>
            <w:r w:rsidRPr="008F2104">
              <w:rPr>
                <w:rFonts w:ascii="Times New Roman" w:hAnsi="Times New Roman" w:cs="Times New Roman"/>
                <w:color w:val="FFFFFF" w:themeColor="background1"/>
                <w:sz w:val="21"/>
                <w:szCs w:val="24"/>
                <w:lang w:val="en-US"/>
              </w:rPr>
              <w:t>Without moving the trunk, reaches the pencil with one hand, forearm and hand off the table with the elbow in full extension at the end of the movement.</w:t>
            </w:r>
          </w:p>
        </w:tc>
        <w:tc>
          <w:tcPr>
            <w:tcW w:w="2520" w:type="dxa"/>
            <w:shd w:val="clear" w:color="auto" w:fill="244061" w:themeFill="accent1" w:themeFillShade="80"/>
            <w:vAlign w:val="center"/>
          </w:tcPr>
          <w:p w14:paraId="40BC67E3" w14:textId="77777777" w:rsidR="008C4CEC" w:rsidRPr="00E4709D" w:rsidRDefault="008C4CEC" w:rsidP="00FF4ACA">
            <w:pPr>
              <w:pStyle w:val="Retraitcorpsdetexte31"/>
              <w:snapToGrid w:val="0"/>
              <w:ind w:left="876" w:firstLine="0"/>
              <w:jc w:val="left"/>
              <w:rPr>
                <w:rFonts w:ascii="Times New Roman" w:hAnsi="Times New Roman" w:cs="Times New Roman"/>
                <w:color w:val="FFFFFF" w:themeColor="background1"/>
                <w:sz w:val="21"/>
                <w:szCs w:val="24"/>
                <w:lang w:val="en-US"/>
              </w:rPr>
            </w:pPr>
            <w:r w:rsidRPr="008F2104">
              <w:rPr>
                <w:rFonts w:ascii="Calibri" w:hAnsi="Calibri"/>
                <w:color w:val="FFFFFF" w:themeColor="background1"/>
                <w:sz w:val="22"/>
                <w:szCs w:val="22"/>
              </w:rPr>
              <w:t>YES</w:t>
            </w:r>
          </w:p>
        </w:tc>
      </w:tr>
      <w:tr w:rsidR="008F2104" w:rsidRPr="008F2104" w14:paraId="339F276A" w14:textId="77777777" w:rsidTr="00FF4ACA">
        <w:tc>
          <w:tcPr>
            <w:tcW w:w="675" w:type="dxa"/>
            <w:shd w:val="clear" w:color="auto" w:fill="FFFFFF" w:themeFill="background1"/>
            <w:vAlign w:val="center"/>
          </w:tcPr>
          <w:p w14:paraId="36AEB421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17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67411527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</w:rPr>
              <w:t>D3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6D557BA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Seated on the chair or the wheelchair, 10 coins on the table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1935D41" w14:textId="77777777" w:rsidR="008C4CEC" w:rsidRPr="008F2104" w:rsidRDefault="008C4CEC" w:rsidP="00FF4ACA">
            <w:pPr>
              <w:pStyle w:val="Retraitcorpsdetexte31"/>
              <w:snapToGri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lang w:val="en-US"/>
              </w:rPr>
            </w:pPr>
            <w:r w:rsidRPr="008F2104"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lang w:val="en-US"/>
              </w:rPr>
              <w:t>Successively picks up and holds 10 coins in one hand during the 20-second period.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D6D428F" w14:textId="77777777" w:rsidR="008C4CEC" w:rsidRPr="008F2104" w:rsidRDefault="008C4CEC" w:rsidP="00FF4ACA">
            <w:pPr>
              <w:pStyle w:val="Retraitcorpsdetexte31"/>
              <w:snapToGrid w:val="0"/>
              <w:ind w:left="876"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lang w:val="en-US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8F2104" w:rsidRPr="008F2104" w14:paraId="3381F50C" w14:textId="77777777" w:rsidTr="00FF4ACA">
        <w:tc>
          <w:tcPr>
            <w:tcW w:w="675" w:type="dxa"/>
            <w:shd w:val="clear" w:color="auto" w:fill="FFFFFF" w:themeFill="background1"/>
            <w:vAlign w:val="center"/>
          </w:tcPr>
          <w:p w14:paraId="7BB7ED13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18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5A0EF91C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D3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B778B81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 xml:space="preserve">Seated on the chair or in the wheelchair, one finger placed in the </w:t>
            </w:r>
            <w:proofErr w:type="spellStart"/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center</w:t>
            </w:r>
            <w:proofErr w:type="spellEnd"/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 xml:space="preserve"> of the fixed CD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042F8FA9" w14:textId="77777777" w:rsidR="008C4CEC" w:rsidRPr="008F2104" w:rsidRDefault="008C4CEC" w:rsidP="00FF4ACA">
            <w:pPr>
              <w:pStyle w:val="Retraitcorpsdetexte31"/>
              <w:snapToGri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lang w:val="en-GB"/>
              </w:rPr>
              <w:t>Goes round the edge of the CD with one finger without contact of the hand with the table.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FA6F7EC" w14:textId="77777777" w:rsidR="008C4CEC" w:rsidRPr="008F2104" w:rsidRDefault="008C4CEC" w:rsidP="00FF4ACA">
            <w:pPr>
              <w:pStyle w:val="Retraitcorpsdetexte31"/>
              <w:snapToGrid w:val="0"/>
              <w:ind w:left="876"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8F2104" w:rsidRPr="008F2104" w14:paraId="50A6EDB3" w14:textId="77777777" w:rsidTr="00FF4ACA">
        <w:tc>
          <w:tcPr>
            <w:tcW w:w="675" w:type="dxa"/>
            <w:shd w:val="clear" w:color="auto" w:fill="FFFFFF" w:themeFill="background1"/>
            <w:vAlign w:val="center"/>
          </w:tcPr>
          <w:p w14:paraId="1BA29ECF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t>19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48B32FAF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D3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D39272A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US"/>
              </w:rPr>
              <w:t>Seated on the chair or the wheelchair, the pencil on the table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34A040E3" w14:textId="77777777" w:rsidR="008C4CEC" w:rsidRPr="008F2104" w:rsidRDefault="008C4CEC" w:rsidP="00FF4ACA">
            <w:pPr>
              <w:pStyle w:val="Retraitcorpsdetexte21"/>
              <w:snapToGrid w:val="0"/>
              <w:spacing w:after="0" w:line="240" w:lineRule="auto"/>
              <w:ind w:left="0"/>
              <w:jc w:val="both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t>Picks up the pencil and draws a continuous series of loops inside the frame and over its full length touching the top and bottom line of the frame.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2E61B03" w14:textId="77777777" w:rsidR="008C4CEC" w:rsidRPr="008F2104" w:rsidRDefault="008C4CEC" w:rsidP="00FF4ACA">
            <w:pPr>
              <w:pStyle w:val="Retraitcorpsdetexte21"/>
              <w:snapToGrid w:val="0"/>
              <w:spacing w:after="0" w:line="240" w:lineRule="auto"/>
              <w:ind w:left="876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</w:rPr>
              <w:t>NO</w:t>
            </w:r>
          </w:p>
        </w:tc>
      </w:tr>
    </w:tbl>
    <w:p w14:paraId="2EF9BAEE" w14:textId="77777777" w:rsidR="008C4CEC" w:rsidRPr="008F2104" w:rsidRDefault="008C4CEC" w:rsidP="008C4CEC">
      <w:pPr>
        <w:rPr>
          <w:color w:val="000000" w:themeColor="text1"/>
          <w:lang w:val="en-GB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675"/>
        <w:gridCol w:w="1053"/>
        <w:gridCol w:w="2160"/>
        <w:gridCol w:w="3600"/>
        <w:gridCol w:w="2520"/>
      </w:tblGrid>
      <w:tr w:rsidR="008F2104" w:rsidRPr="008F2104" w14:paraId="081E60A8" w14:textId="77777777" w:rsidTr="00FF4ACA">
        <w:tc>
          <w:tcPr>
            <w:tcW w:w="675" w:type="dxa"/>
            <w:shd w:val="clear" w:color="auto" w:fill="FFFFFF" w:themeFill="background1"/>
            <w:vAlign w:val="center"/>
          </w:tcPr>
          <w:p w14:paraId="3D851135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t>20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34F1E271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D3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E88C7C4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US"/>
              </w:rPr>
              <w:t>Seated on the chair or the wheelchair, holding the sheet of paper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0648551" w14:textId="77777777" w:rsidR="008C4CEC" w:rsidRPr="008F2104" w:rsidRDefault="008C4CEC" w:rsidP="00FF4ACA">
            <w:pPr>
              <w:pStyle w:val="Retraitcorpsdetexte21"/>
              <w:snapToGrid w:val="0"/>
              <w:spacing w:after="0" w:line="240" w:lineRule="auto"/>
              <w:ind w:left="0"/>
              <w:jc w:val="both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t>Tears the sheet of paper folded in 4, beginning from the fold edge.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B5B4978" w14:textId="77777777" w:rsidR="008C4CEC" w:rsidRPr="008F2104" w:rsidRDefault="008C4CEC" w:rsidP="00FF4ACA">
            <w:pPr>
              <w:pStyle w:val="Retraitcorpsdetexte21"/>
              <w:snapToGrid w:val="0"/>
              <w:spacing w:after="0" w:line="240" w:lineRule="auto"/>
              <w:ind w:left="876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8F2104" w:rsidRPr="008F2104" w14:paraId="7B1B7637" w14:textId="77777777" w:rsidTr="00FF4ACA">
        <w:tc>
          <w:tcPr>
            <w:tcW w:w="675" w:type="dxa"/>
            <w:shd w:val="clear" w:color="auto" w:fill="auto"/>
            <w:vAlign w:val="center"/>
          </w:tcPr>
          <w:p w14:paraId="106EBB44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21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312D5F5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D3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4A6B89A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Seated on the chair or in the wheelchair with the tennis ball on the table 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B049FF4" w14:textId="77777777" w:rsidR="008C4CEC" w:rsidRPr="008F2104" w:rsidRDefault="008C4CEC" w:rsidP="00FF4ACA">
            <w:pPr>
              <w:pStyle w:val="Retraitcorpsdetexte21"/>
              <w:snapToGrid w:val="0"/>
              <w:spacing w:after="0" w:line="240" w:lineRule="auto"/>
              <w:ind w:left="0"/>
              <w:jc w:val="both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t>Picks up the ball and holding the ball turns the hand over completely.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78F9FF" w14:textId="77777777" w:rsidR="008C4CEC" w:rsidRPr="008F2104" w:rsidRDefault="008C4CEC" w:rsidP="00FF4ACA">
            <w:pPr>
              <w:pStyle w:val="Retraitcorpsdetexte21"/>
              <w:snapToGrid w:val="0"/>
              <w:spacing w:after="0" w:line="240" w:lineRule="auto"/>
              <w:ind w:left="876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</w:rPr>
              <w:t>NO *</w:t>
            </w:r>
          </w:p>
        </w:tc>
      </w:tr>
      <w:tr w:rsidR="008F2104" w:rsidRPr="008F2104" w14:paraId="27A47971" w14:textId="77777777" w:rsidTr="00FF4ACA">
        <w:tc>
          <w:tcPr>
            <w:tcW w:w="675" w:type="dxa"/>
            <w:vAlign w:val="center"/>
          </w:tcPr>
          <w:p w14:paraId="67931955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22</w:t>
            </w:r>
          </w:p>
        </w:tc>
        <w:tc>
          <w:tcPr>
            <w:tcW w:w="1053" w:type="dxa"/>
            <w:vAlign w:val="center"/>
          </w:tcPr>
          <w:p w14:paraId="113FCDBD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D3</w:t>
            </w:r>
          </w:p>
        </w:tc>
        <w:tc>
          <w:tcPr>
            <w:tcW w:w="2160" w:type="dxa"/>
            <w:vAlign w:val="center"/>
          </w:tcPr>
          <w:p w14:paraId="57C488CD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 xml:space="preserve">Seated on the chair or in the wheelchair, one finger placed in the </w:t>
            </w:r>
            <w:proofErr w:type="spellStart"/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center</w:t>
            </w:r>
            <w:proofErr w:type="spellEnd"/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 xml:space="preserve"> of the diagram </w:t>
            </w:r>
          </w:p>
        </w:tc>
        <w:tc>
          <w:tcPr>
            <w:tcW w:w="3600" w:type="dxa"/>
            <w:vAlign w:val="center"/>
          </w:tcPr>
          <w:p w14:paraId="29C102B5" w14:textId="77777777" w:rsidR="008C4CEC" w:rsidRPr="008F2104" w:rsidRDefault="008C4CEC" w:rsidP="00FF4ACA">
            <w:pPr>
              <w:widowControl w:val="0"/>
              <w:tabs>
                <w:tab w:val="left" w:leader="dot" w:pos="7420"/>
              </w:tabs>
              <w:snapToGrid w:val="0"/>
              <w:rPr>
                <w:color w:val="000000" w:themeColor="text1"/>
                <w:sz w:val="21"/>
                <w:lang w:val="en-GB"/>
              </w:rPr>
            </w:pPr>
            <w:r w:rsidRPr="008F2104">
              <w:rPr>
                <w:color w:val="000000" w:themeColor="text1"/>
                <w:sz w:val="21"/>
                <w:lang w:val="en-GB"/>
              </w:rPr>
              <w:t>Raises the finger and places it successively on the squares of the diagram without touching the lines.</w:t>
            </w:r>
          </w:p>
        </w:tc>
        <w:tc>
          <w:tcPr>
            <w:tcW w:w="2520" w:type="dxa"/>
            <w:vAlign w:val="center"/>
          </w:tcPr>
          <w:p w14:paraId="6C91923F" w14:textId="77777777" w:rsidR="008C4CEC" w:rsidRPr="008F2104" w:rsidRDefault="008C4CEC" w:rsidP="00FF4ACA">
            <w:pPr>
              <w:widowControl w:val="0"/>
              <w:tabs>
                <w:tab w:val="left" w:leader="dot" w:pos="7420"/>
              </w:tabs>
              <w:snapToGrid w:val="0"/>
              <w:ind w:left="876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8F2104" w:rsidRPr="008F2104" w14:paraId="2A767D00" w14:textId="77777777" w:rsidTr="00FF4ACA">
        <w:tc>
          <w:tcPr>
            <w:tcW w:w="675" w:type="dxa"/>
            <w:shd w:val="clear" w:color="auto" w:fill="auto"/>
            <w:vAlign w:val="center"/>
          </w:tcPr>
          <w:p w14:paraId="6BD3B5F2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3F7F336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D2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3A207B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Seated on the chair or in the wheelchair, upper limbs along the trunk 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2FCDB90" w14:textId="77777777" w:rsidR="008C4CEC" w:rsidRPr="008F2104" w:rsidRDefault="008C4CEC" w:rsidP="00FF4ACA">
            <w:pPr>
              <w:pStyle w:val="Retraitcorpsdetexte31"/>
              <w:snapToGri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lang w:val="en-GB"/>
              </w:rPr>
              <w:t>Places the two forearms and/or the hands on the table at the same time.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7FE4BA" w14:textId="77777777" w:rsidR="008C4CEC" w:rsidRPr="008F2104" w:rsidRDefault="008C4CEC" w:rsidP="00FF4ACA">
            <w:pPr>
              <w:pStyle w:val="Retraitcorpsdetexte31"/>
              <w:snapToGrid w:val="0"/>
              <w:ind w:left="876"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lang w:val="en-US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NO *</w:t>
            </w:r>
          </w:p>
        </w:tc>
      </w:tr>
      <w:tr w:rsidR="008C4CEC" w:rsidRPr="008F2104" w14:paraId="6B620F6F" w14:textId="77777777" w:rsidTr="00FF4ACA">
        <w:tc>
          <w:tcPr>
            <w:tcW w:w="675" w:type="dxa"/>
            <w:shd w:val="clear" w:color="auto" w:fill="244061" w:themeFill="accent1" w:themeFillShade="80"/>
            <w:vAlign w:val="center"/>
          </w:tcPr>
          <w:p w14:paraId="1EA64324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  <w:lang w:val="en-US"/>
              </w:rPr>
            </w:pPr>
            <w:r w:rsidRPr="008F2104">
              <w:rPr>
                <w:color w:val="FFFFFF" w:themeColor="background1"/>
                <w:sz w:val="21"/>
                <w:lang w:val="en-US"/>
              </w:rPr>
              <w:t>24</w:t>
            </w:r>
          </w:p>
        </w:tc>
        <w:tc>
          <w:tcPr>
            <w:tcW w:w="1053" w:type="dxa"/>
            <w:shd w:val="clear" w:color="auto" w:fill="244061" w:themeFill="accent1" w:themeFillShade="80"/>
            <w:vAlign w:val="center"/>
          </w:tcPr>
          <w:p w14:paraId="6B6A8342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US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US"/>
              </w:rPr>
              <w:t>D1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14:paraId="703A6A3E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US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US"/>
              </w:rPr>
              <w:t>Seated on the chair</w:t>
            </w:r>
          </w:p>
        </w:tc>
        <w:tc>
          <w:tcPr>
            <w:tcW w:w="3600" w:type="dxa"/>
            <w:shd w:val="clear" w:color="auto" w:fill="244061" w:themeFill="accent1" w:themeFillShade="80"/>
            <w:vAlign w:val="center"/>
          </w:tcPr>
          <w:p w14:paraId="0C0AC2B0" w14:textId="77777777" w:rsidR="008C4CEC" w:rsidRPr="008F2104" w:rsidRDefault="008C4CEC" w:rsidP="00FF4ACA">
            <w:pPr>
              <w:pStyle w:val="Retraitcorpsdetexte31"/>
              <w:snapToGrid w:val="0"/>
              <w:ind w:left="0" w:firstLine="0"/>
              <w:rPr>
                <w:rFonts w:ascii="Times New Roman" w:hAnsi="Times New Roman" w:cs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 w:cs="Times New Roman"/>
                <w:color w:val="FFFFFF" w:themeColor="background1"/>
                <w:sz w:val="21"/>
                <w:szCs w:val="24"/>
                <w:lang w:val="en-GB"/>
              </w:rPr>
              <w:t>Stands up without upper limb support and with the feet slightly apart.</w:t>
            </w:r>
          </w:p>
        </w:tc>
        <w:tc>
          <w:tcPr>
            <w:tcW w:w="2520" w:type="dxa"/>
            <w:shd w:val="clear" w:color="auto" w:fill="244061" w:themeFill="accent1" w:themeFillShade="80"/>
            <w:vAlign w:val="center"/>
          </w:tcPr>
          <w:p w14:paraId="13DB9EA6" w14:textId="77777777" w:rsidR="008C4CEC" w:rsidRPr="008F2104" w:rsidRDefault="008C4CEC" w:rsidP="00FF4ACA">
            <w:pPr>
              <w:pStyle w:val="Retraitcorpsdetexte31"/>
              <w:snapToGrid w:val="0"/>
              <w:ind w:left="876" w:firstLine="0"/>
              <w:jc w:val="left"/>
              <w:rPr>
                <w:rFonts w:ascii="Times New Roman" w:hAnsi="Times New Roman" w:cs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Calibri" w:hAnsi="Calibri"/>
                <w:color w:val="FFFFFF" w:themeColor="background1"/>
                <w:sz w:val="22"/>
                <w:szCs w:val="22"/>
                <w:lang w:val="en-US"/>
              </w:rPr>
              <w:t>YES</w:t>
            </w:r>
          </w:p>
        </w:tc>
      </w:tr>
      <w:tr w:rsidR="008C4CEC" w:rsidRPr="008F2104" w14:paraId="614F90BA" w14:textId="77777777" w:rsidTr="00FF4ACA">
        <w:tc>
          <w:tcPr>
            <w:tcW w:w="675" w:type="dxa"/>
            <w:shd w:val="clear" w:color="auto" w:fill="244061" w:themeFill="accent1" w:themeFillShade="80"/>
            <w:vAlign w:val="center"/>
          </w:tcPr>
          <w:p w14:paraId="2BF6F9F4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  <w:lang w:val="en-US"/>
              </w:rPr>
            </w:pPr>
            <w:r w:rsidRPr="008F2104">
              <w:rPr>
                <w:color w:val="FFFFFF" w:themeColor="background1"/>
                <w:sz w:val="21"/>
                <w:lang w:val="en-US"/>
              </w:rPr>
              <w:t>25</w:t>
            </w:r>
          </w:p>
        </w:tc>
        <w:tc>
          <w:tcPr>
            <w:tcW w:w="1053" w:type="dxa"/>
            <w:shd w:val="clear" w:color="auto" w:fill="244061" w:themeFill="accent1" w:themeFillShade="80"/>
            <w:vAlign w:val="center"/>
          </w:tcPr>
          <w:p w14:paraId="3CDFDD62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t>D1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14:paraId="733CC6F9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t xml:space="preserve">Standing with upper </w:t>
            </w: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lastRenderedPageBreak/>
              <w:t>limb supported</w:t>
            </w:r>
          </w:p>
        </w:tc>
        <w:tc>
          <w:tcPr>
            <w:tcW w:w="3600" w:type="dxa"/>
            <w:shd w:val="clear" w:color="auto" w:fill="244061" w:themeFill="accent1" w:themeFillShade="80"/>
            <w:vAlign w:val="center"/>
          </w:tcPr>
          <w:p w14:paraId="7DAA3E82" w14:textId="77777777" w:rsidR="008C4CEC" w:rsidRPr="008F2104" w:rsidRDefault="008C4CEC" w:rsidP="00FF4ACA">
            <w:pPr>
              <w:pStyle w:val="Style12"/>
              <w:snapToGrid w:val="0"/>
              <w:spacing w:line="240" w:lineRule="auto"/>
              <w:ind w:left="0" w:right="0" w:firstLine="0"/>
              <w:jc w:val="both"/>
              <w:rPr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color w:val="FFFFFF" w:themeColor="background1"/>
                <w:sz w:val="21"/>
                <w:szCs w:val="24"/>
                <w:lang w:val="en-GB"/>
              </w:rPr>
              <w:lastRenderedPageBreak/>
              <w:t xml:space="preserve">Releases the support and maintains a </w:t>
            </w:r>
            <w:r w:rsidRPr="008F2104">
              <w:rPr>
                <w:color w:val="FFFFFF" w:themeColor="background1"/>
                <w:sz w:val="21"/>
                <w:szCs w:val="24"/>
                <w:lang w:val="en-GB"/>
              </w:rPr>
              <w:lastRenderedPageBreak/>
              <w:t>standing position for 5 seconds with the feet slightly apart, the head, trunk and limbs in the midline position.</w:t>
            </w:r>
          </w:p>
        </w:tc>
        <w:tc>
          <w:tcPr>
            <w:tcW w:w="2520" w:type="dxa"/>
            <w:shd w:val="clear" w:color="auto" w:fill="244061" w:themeFill="accent1" w:themeFillShade="80"/>
            <w:vAlign w:val="center"/>
          </w:tcPr>
          <w:p w14:paraId="072CEB67" w14:textId="77777777" w:rsidR="008C4CEC" w:rsidRPr="008F2104" w:rsidRDefault="008C4CEC" w:rsidP="00FF4ACA">
            <w:pPr>
              <w:pStyle w:val="Style12"/>
              <w:snapToGrid w:val="0"/>
              <w:spacing w:line="240" w:lineRule="auto"/>
              <w:ind w:left="876" w:right="0" w:firstLine="0"/>
              <w:rPr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Calibri" w:hAnsi="Calibri"/>
                <w:color w:val="FFFFFF" w:themeColor="background1"/>
                <w:sz w:val="22"/>
                <w:szCs w:val="22"/>
              </w:rPr>
              <w:lastRenderedPageBreak/>
              <w:t>YES</w:t>
            </w:r>
          </w:p>
        </w:tc>
      </w:tr>
      <w:tr w:rsidR="008C4CEC" w:rsidRPr="008F2104" w14:paraId="70266630" w14:textId="77777777" w:rsidTr="00FF4ACA">
        <w:tc>
          <w:tcPr>
            <w:tcW w:w="675" w:type="dxa"/>
            <w:shd w:val="clear" w:color="auto" w:fill="244061" w:themeFill="accent1" w:themeFillShade="80"/>
            <w:vAlign w:val="center"/>
          </w:tcPr>
          <w:p w14:paraId="44702642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</w:rPr>
            </w:pPr>
            <w:r w:rsidRPr="008F2104">
              <w:rPr>
                <w:color w:val="FFFFFF" w:themeColor="background1"/>
                <w:sz w:val="21"/>
              </w:rPr>
              <w:t>26</w:t>
            </w:r>
          </w:p>
        </w:tc>
        <w:tc>
          <w:tcPr>
            <w:tcW w:w="1053" w:type="dxa"/>
            <w:shd w:val="clear" w:color="auto" w:fill="244061" w:themeFill="accent1" w:themeFillShade="80"/>
            <w:vAlign w:val="center"/>
          </w:tcPr>
          <w:p w14:paraId="1D788107" w14:textId="77777777" w:rsidR="008C4CEC" w:rsidRPr="008F2104" w:rsidRDefault="008C4CEC" w:rsidP="00FF4ACA">
            <w:pPr>
              <w:snapToGrid w:val="0"/>
              <w:jc w:val="center"/>
              <w:rPr>
                <w:color w:val="FFFFFF" w:themeColor="background1"/>
                <w:sz w:val="21"/>
              </w:rPr>
            </w:pPr>
            <w:r w:rsidRPr="008F2104">
              <w:rPr>
                <w:color w:val="FFFFFF" w:themeColor="background1"/>
                <w:sz w:val="21"/>
              </w:rPr>
              <w:t>D1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14:paraId="32FAB539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  <w:lang w:val="en-US"/>
              </w:rPr>
            </w:pPr>
            <w:r w:rsidRPr="008F2104">
              <w:rPr>
                <w:color w:val="FFFFFF" w:themeColor="background1"/>
                <w:sz w:val="21"/>
                <w:lang w:val="en-US"/>
              </w:rPr>
              <w:t>Standing with upper limb support on equipment</w:t>
            </w:r>
          </w:p>
        </w:tc>
        <w:tc>
          <w:tcPr>
            <w:tcW w:w="3600" w:type="dxa"/>
            <w:shd w:val="clear" w:color="auto" w:fill="244061" w:themeFill="accent1" w:themeFillShade="80"/>
            <w:vAlign w:val="center"/>
          </w:tcPr>
          <w:p w14:paraId="570710B7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  <w:lang w:val="en-US"/>
              </w:rPr>
            </w:pPr>
            <w:r w:rsidRPr="008F2104">
              <w:rPr>
                <w:color w:val="FFFFFF" w:themeColor="background1"/>
                <w:sz w:val="21"/>
                <w:lang w:val="en-US"/>
              </w:rPr>
              <w:t>Without upper limb support, raises the foot for 10 seconds.</w:t>
            </w:r>
          </w:p>
        </w:tc>
        <w:tc>
          <w:tcPr>
            <w:tcW w:w="2520" w:type="dxa"/>
            <w:shd w:val="clear" w:color="auto" w:fill="244061" w:themeFill="accent1" w:themeFillShade="80"/>
            <w:vAlign w:val="center"/>
          </w:tcPr>
          <w:p w14:paraId="4519217C" w14:textId="77777777" w:rsidR="008C4CEC" w:rsidRPr="008F2104" w:rsidRDefault="008C4CEC" w:rsidP="00FF4ACA">
            <w:pPr>
              <w:snapToGrid w:val="0"/>
              <w:ind w:left="876"/>
              <w:rPr>
                <w:color w:val="FFFFFF" w:themeColor="background1"/>
                <w:sz w:val="21"/>
                <w:lang w:val="en-US"/>
              </w:rPr>
            </w:pPr>
            <w:r w:rsidRPr="008F2104">
              <w:rPr>
                <w:rFonts w:ascii="Calibri" w:hAnsi="Calibri"/>
                <w:color w:val="FFFFFF" w:themeColor="background1"/>
                <w:sz w:val="22"/>
                <w:szCs w:val="22"/>
              </w:rPr>
              <w:t>YES</w:t>
            </w:r>
          </w:p>
        </w:tc>
      </w:tr>
      <w:tr w:rsidR="008C4CEC" w:rsidRPr="008F2104" w14:paraId="27D07832" w14:textId="77777777" w:rsidTr="00FF4ACA">
        <w:tc>
          <w:tcPr>
            <w:tcW w:w="675" w:type="dxa"/>
            <w:shd w:val="clear" w:color="auto" w:fill="244061" w:themeFill="accent1" w:themeFillShade="80"/>
            <w:vAlign w:val="center"/>
          </w:tcPr>
          <w:p w14:paraId="0C2B3EF8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</w:rPr>
            </w:pPr>
            <w:r w:rsidRPr="008F2104">
              <w:rPr>
                <w:color w:val="FFFFFF" w:themeColor="background1"/>
                <w:sz w:val="21"/>
              </w:rPr>
              <w:t>27</w:t>
            </w:r>
          </w:p>
        </w:tc>
        <w:tc>
          <w:tcPr>
            <w:tcW w:w="1053" w:type="dxa"/>
            <w:shd w:val="clear" w:color="auto" w:fill="244061" w:themeFill="accent1" w:themeFillShade="80"/>
            <w:vAlign w:val="center"/>
          </w:tcPr>
          <w:p w14:paraId="721B6990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  <w:t>D1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14:paraId="20AD9F5E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  <w:t>Standing</w:t>
            </w:r>
          </w:p>
        </w:tc>
        <w:tc>
          <w:tcPr>
            <w:tcW w:w="3600" w:type="dxa"/>
            <w:shd w:val="clear" w:color="auto" w:fill="244061" w:themeFill="accent1" w:themeFillShade="80"/>
            <w:vAlign w:val="center"/>
          </w:tcPr>
          <w:p w14:paraId="3FC79BE9" w14:textId="77777777" w:rsidR="008C4CEC" w:rsidRPr="008F2104" w:rsidRDefault="008C4CEC" w:rsidP="00FF4ACA">
            <w:pPr>
              <w:pStyle w:val="Retraitcorpsdetexte31"/>
              <w:snapToGrid w:val="0"/>
              <w:ind w:left="0" w:firstLine="0"/>
              <w:rPr>
                <w:rFonts w:ascii="Times New Roman" w:hAnsi="Times New Roman" w:cs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 w:cs="Times New Roman"/>
                <w:color w:val="FFFFFF" w:themeColor="background1"/>
                <w:sz w:val="21"/>
                <w:szCs w:val="24"/>
                <w:lang w:val="en-GB"/>
              </w:rPr>
              <w:t>Without support, touches the floor with one hand and stands up again.</w:t>
            </w:r>
          </w:p>
        </w:tc>
        <w:tc>
          <w:tcPr>
            <w:tcW w:w="2520" w:type="dxa"/>
            <w:shd w:val="clear" w:color="auto" w:fill="244061" w:themeFill="accent1" w:themeFillShade="80"/>
            <w:vAlign w:val="center"/>
          </w:tcPr>
          <w:p w14:paraId="67B50D6A" w14:textId="77777777" w:rsidR="008C4CEC" w:rsidRPr="008F2104" w:rsidRDefault="008C4CEC" w:rsidP="00FF4ACA">
            <w:pPr>
              <w:pStyle w:val="Retraitcorpsdetexte31"/>
              <w:snapToGrid w:val="0"/>
              <w:ind w:left="876" w:firstLine="0"/>
              <w:jc w:val="left"/>
              <w:rPr>
                <w:rFonts w:ascii="Times New Roman" w:hAnsi="Times New Roman" w:cs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Calibri" w:hAnsi="Calibri"/>
                <w:color w:val="FFFFFF" w:themeColor="background1"/>
                <w:sz w:val="22"/>
                <w:szCs w:val="22"/>
              </w:rPr>
              <w:t>YES</w:t>
            </w:r>
          </w:p>
        </w:tc>
      </w:tr>
      <w:tr w:rsidR="008F2104" w:rsidRPr="008F2104" w14:paraId="16D853CF" w14:textId="77777777" w:rsidTr="00FF4ACA">
        <w:tc>
          <w:tcPr>
            <w:tcW w:w="675" w:type="dxa"/>
            <w:shd w:val="clear" w:color="auto" w:fill="auto"/>
            <w:vAlign w:val="center"/>
          </w:tcPr>
          <w:p w14:paraId="039FE418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28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7FE1C9A" w14:textId="77777777" w:rsidR="008C4CEC" w:rsidRPr="008F2104" w:rsidRDefault="008C4CEC" w:rsidP="00FF4ACA">
            <w:pPr>
              <w:snapToGrid w:val="0"/>
              <w:jc w:val="center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D1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9BF60B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  <w:lang w:val="en-US"/>
              </w:rPr>
            </w:pPr>
            <w:r w:rsidRPr="008F2104">
              <w:rPr>
                <w:color w:val="000000" w:themeColor="text1"/>
                <w:sz w:val="21"/>
                <w:lang w:val="en-US"/>
              </w:rPr>
              <w:t>Standing without support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C3AE362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  <w:lang w:val="en-US"/>
              </w:rPr>
            </w:pPr>
            <w:r w:rsidRPr="008F2104">
              <w:rPr>
                <w:color w:val="000000" w:themeColor="text1"/>
                <w:sz w:val="21"/>
                <w:lang w:val="en-US"/>
              </w:rPr>
              <w:t>Takes 10 steps forward on both heels.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31E2D7" w14:textId="77777777" w:rsidR="008C4CEC" w:rsidRPr="008F2104" w:rsidRDefault="008C4CEC" w:rsidP="00FF4ACA">
            <w:pPr>
              <w:snapToGrid w:val="0"/>
              <w:ind w:left="876"/>
              <w:rPr>
                <w:color w:val="000000" w:themeColor="text1"/>
                <w:sz w:val="21"/>
                <w:lang w:val="en-US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8F2104" w:rsidRPr="008F2104" w14:paraId="7E7D450C" w14:textId="77777777" w:rsidTr="00FF4ACA">
        <w:tc>
          <w:tcPr>
            <w:tcW w:w="675" w:type="dxa"/>
            <w:shd w:val="clear" w:color="auto" w:fill="FFFFFF" w:themeFill="background1"/>
            <w:vAlign w:val="center"/>
          </w:tcPr>
          <w:p w14:paraId="0413EFCA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29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14:paraId="0BE2C5B8" w14:textId="77777777" w:rsidR="008C4CEC" w:rsidRPr="008F2104" w:rsidRDefault="008C4CEC" w:rsidP="00FF4ACA">
            <w:pPr>
              <w:snapToGrid w:val="0"/>
              <w:jc w:val="center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D1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5C7D334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  <w:lang w:val="en-US"/>
              </w:rPr>
              <w:t>Standing without support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DFE1D93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  <w:lang w:val="en-US"/>
              </w:rPr>
            </w:pPr>
            <w:r w:rsidRPr="008F2104">
              <w:rPr>
                <w:color w:val="000000" w:themeColor="text1"/>
                <w:sz w:val="21"/>
                <w:lang w:val="en-US"/>
              </w:rPr>
              <w:t>Takes 10 steps forward on a line.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8C16646" w14:textId="77777777" w:rsidR="008C4CEC" w:rsidRPr="008F2104" w:rsidRDefault="008C4CEC" w:rsidP="00FF4ACA">
            <w:pPr>
              <w:snapToGrid w:val="0"/>
              <w:ind w:left="876"/>
              <w:rPr>
                <w:color w:val="000000" w:themeColor="text1"/>
                <w:sz w:val="21"/>
                <w:lang w:val="en-US"/>
              </w:rPr>
            </w:pPr>
            <w:r w:rsidRPr="008F2104">
              <w:rPr>
                <w:rFonts w:ascii="Calibri" w:hAnsi="Calibr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8F2104" w:rsidRPr="008F2104" w14:paraId="445B1983" w14:textId="77777777" w:rsidTr="00FF4ACA">
        <w:tc>
          <w:tcPr>
            <w:tcW w:w="675" w:type="dxa"/>
            <w:vAlign w:val="center"/>
          </w:tcPr>
          <w:p w14:paraId="26CED15A" w14:textId="77777777" w:rsidR="008C4CEC" w:rsidRPr="008F2104" w:rsidRDefault="008C4CEC" w:rsidP="00FF4ACA">
            <w:pPr>
              <w:snapToGrid w:val="0"/>
              <w:rPr>
                <w:color w:val="000000" w:themeColor="text1"/>
                <w:sz w:val="21"/>
              </w:rPr>
            </w:pPr>
            <w:r w:rsidRPr="008F2104">
              <w:rPr>
                <w:color w:val="000000" w:themeColor="text1"/>
                <w:sz w:val="21"/>
              </w:rPr>
              <w:t>30</w:t>
            </w:r>
          </w:p>
        </w:tc>
        <w:tc>
          <w:tcPr>
            <w:tcW w:w="1053" w:type="dxa"/>
            <w:vAlign w:val="center"/>
          </w:tcPr>
          <w:p w14:paraId="67422410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</w:rPr>
              <w:t>D1</w:t>
            </w:r>
          </w:p>
        </w:tc>
        <w:tc>
          <w:tcPr>
            <w:tcW w:w="2160" w:type="dxa"/>
            <w:vAlign w:val="center"/>
          </w:tcPr>
          <w:p w14:paraId="6F6E66C1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Standing without support </w:t>
            </w:r>
          </w:p>
        </w:tc>
        <w:tc>
          <w:tcPr>
            <w:tcW w:w="3600" w:type="dxa"/>
            <w:vAlign w:val="center"/>
          </w:tcPr>
          <w:p w14:paraId="7968FE5C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000000" w:themeColor="text1"/>
                <w:sz w:val="21"/>
                <w:szCs w:val="24"/>
                <w:lang w:val="en-GB"/>
              </w:rPr>
              <w:t>Runs for 10 meters</w:t>
            </w:r>
          </w:p>
        </w:tc>
        <w:tc>
          <w:tcPr>
            <w:tcW w:w="2520" w:type="dxa"/>
            <w:vAlign w:val="center"/>
          </w:tcPr>
          <w:p w14:paraId="4BF30030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ind w:left="876"/>
              <w:rPr>
                <w:rFonts w:ascii="Times New Roman" w:hAnsi="Times New Roman"/>
                <w:color w:val="000000" w:themeColor="text1"/>
                <w:sz w:val="21"/>
                <w:szCs w:val="24"/>
              </w:rPr>
            </w:pPr>
            <w:r w:rsidRPr="008F2104">
              <w:rPr>
                <w:color w:val="000000" w:themeColor="text1"/>
              </w:rPr>
              <w:t>NO</w:t>
            </w:r>
          </w:p>
        </w:tc>
      </w:tr>
      <w:tr w:rsidR="008C4CEC" w:rsidRPr="008F2104" w14:paraId="1E76BFBB" w14:textId="77777777" w:rsidTr="00FF4ACA">
        <w:tc>
          <w:tcPr>
            <w:tcW w:w="675" w:type="dxa"/>
            <w:shd w:val="clear" w:color="auto" w:fill="244061" w:themeFill="accent1" w:themeFillShade="80"/>
            <w:vAlign w:val="center"/>
          </w:tcPr>
          <w:p w14:paraId="75EE9BE4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</w:rPr>
            </w:pPr>
            <w:r w:rsidRPr="008F2104">
              <w:rPr>
                <w:color w:val="FFFFFF" w:themeColor="background1"/>
                <w:sz w:val="21"/>
              </w:rPr>
              <w:t>31</w:t>
            </w:r>
          </w:p>
        </w:tc>
        <w:tc>
          <w:tcPr>
            <w:tcW w:w="1053" w:type="dxa"/>
            <w:shd w:val="clear" w:color="auto" w:fill="244061" w:themeFill="accent1" w:themeFillShade="80"/>
            <w:vAlign w:val="center"/>
          </w:tcPr>
          <w:p w14:paraId="5DDF69D8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  <w:t>D1</w:t>
            </w:r>
          </w:p>
        </w:tc>
        <w:tc>
          <w:tcPr>
            <w:tcW w:w="2160" w:type="dxa"/>
            <w:shd w:val="clear" w:color="auto" w:fill="244061" w:themeFill="accent1" w:themeFillShade="80"/>
            <w:vAlign w:val="center"/>
          </w:tcPr>
          <w:p w14:paraId="5EEC7296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US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US"/>
              </w:rPr>
              <w:t>Standing on one foot without support</w:t>
            </w:r>
          </w:p>
        </w:tc>
        <w:tc>
          <w:tcPr>
            <w:tcW w:w="3600" w:type="dxa"/>
            <w:shd w:val="clear" w:color="auto" w:fill="244061" w:themeFill="accent1" w:themeFillShade="80"/>
            <w:vAlign w:val="center"/>
          </w:tcPr>
          <w:p w14:paraId="2FF4CCA5" w14:textId="77777777" w:rsidR="008C4CEC" w:rsidRPr="008F2104" w:rsidRDefault="008C4CEC" w:rsidP="00FF4ACA">
            <w:pPr>
              <w:pStyle w:val="BalloonText"/>
              <w:snapToGrid w:val="0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t>Hops 10 times in place.</w:t>
            </w:r>
          </w:p>
        </w:tc>
        <w:tc>
          <w:tcPr>
            <w:tcW w:w="2520" w:type="dxa"/>
            <w:shd w:val="clear" w:color="auto" w:fill="244061" w:themeFill="accent1" w:themeFillShade="80"/>
            <w:vAlign w:val="center"/>
          </w:tcPr>
          <w:p w14:paraId="5D5B9BD9" w14:textId="77777777" w:rsidR="008C4CEC" w:rsidRPr="008F2104" w:rsidRDefault="008C4CEC" w:rsidP="00FF4ACA">
            <w:pPr>
              <w:pStyle w:val="BalloonText"/>
              <w:snapToGrid w:val="0"/>
              <w:ind w:left="876"/>
              <w:jc w:val="left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Calibri" w:hAnsi="Calibri"/>
                <w:color w:val="FFFFFF" w:themeColor="background1"/>
                <w:sz w:val="22"/>
                <w:szCs w:val="22"/>
              </w:rPr>
              <w:t>YES</w:t>
            </w:r>
          </w:p>
        </w:tc>
      </w:tr>
      <w:tr w:rsidR="008C4CEC" w:rsidRPr="00DF4D4B" w14:paraId="3B6AA344" w14:textId="77777777" w:rsidTr="00FF4ACA">
        <w:tc>
          <w:tcPr>
            <w:tcW w:w="675" w:type="dxa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4CA631FD" w14:textId="77777777" w:rsidR="008C4CEC" w:rsidRPr="008F2104" w:rsidRDefault="008C4CEC" w:rsidP="00FF4ACA">
            <w:pPr>
              <w:snapToGrid w:val="0"/>
              <w:rPr>
                <w:color w:val="FFFFFF" w:themeColor="background1"/>
                <w:sz w:val="21"/>
              </w:rPr>
            </w:pPr>
            <w:r w:rsidRPr="008F2104">
              <w:rPr>
                <w:color w:val="FFFFFF" w:themeColor="background1"/>
                <w:sz w:val="21"/>
              </w:rPr>
              <w:t>32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1ED89493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  <w:t>D1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75C880D3" w14:textId="77777777" w:rsidR="008C4CEC" w:rsidRPr="008F2104" w:rsidRDefault="008C4CEC" w:rsidP="00FF4ACA">
            <w:pPr>
              <w:pStyle w:val="DecimalAligned"/>
              <w:snapToGrid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  <w:t xml:space="preserve">Standing </w:t>
            </w:r>
            <w:proofErr w:type="spellStart"/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  <w:t>without</w:t>
            </w:r>
            <w:proofErr w:type="spellEnd"/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</w:rPr>
              <w:t xml:space="preserve"> support 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28030C0D" w14:textId="77777777" w:rsidR="008C4CEC" w:rsidRPr="008F2104" w:rsidRDefault="008C4CEC" w:rsidP="00FF4ACA">
            <w:pPr>
              <w:pStyle w:val="BalloonText"/>
              <w:snapToGrid w:val="0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  <w:t>Without upper limb support, manages to squat and gets up twice in a row.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17F209B2" w14:textId="77777777" w:rsidR="008C4CEC" w:rsidRPr="00E4709D" w:rsidRDefault="008C4CEC" w:rsidP="00FF4ACA">
            <w:pPr>
              <w:pStyle w:val="BalloonText"/>
              <w:snapToGrid w:val="0"/>
              <w:ind w:left="876"/>
              <w:jc w:val="left"/>
              <w:rPr>
                <w:rFonts w:ascii="Times New Roman" w:hAnsi="Times New Roman"/>
                <w:color w:val="FFFFFF" w:themeColor="background1"/>
                <w:sz w:val="21"/>
                <w:szCs w:val="24"/>
                <w:lang w:val="en-GB"/>
              </w:rPr>
            </w:pPr>
            <w:r w:rsidRPr="008F2104">
              <w:rPr>
                <w:rFonts w:ascii="Calibri" w:hAnsi="Calibri"/>
                <w:color w:val="FFFFFF" w:themeColor="background1"/>
                <w:sz w:val="22"/>
                <w:szCs w:val="22"/>
              </w:rPr>
              <w:t>YES</w:t>
            </w:r>
          </w:p>
        </w:tc>
      </w:tr>
    </w:tbl>
    <w:p w14:paraId="05064AFD" w14:textId="77777777" w:rsidR="009E5942" w:rsidRDefault="00000000"/>
    <w:sectPr w:rsidR="009E5942" w:rsidSect="009F5901">
      <w:pgSz w:w="11906" w:h="16838"/>
      <w:pgMar w:top="851" w:right="1134" w:bottom="709" w:left="1134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B16"/>
    <w:multiLevelType w:val="multilevel"/>
    <w:tmpl w:val="8EB2A6AA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004615"/>
    <w:multiLevelType w:val="hybridMultilevel"/>
    <w:tmpl w:val="2CFAC3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2EC8D28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129">
    <w:abstractNumId w:val="0"/>
  </w:num>
  <w:num w:numId="2" w16cid:durableId="757017314">
    <w:abstractNumId w:val="0"/>
  </w:num>
  <w:num w:numId="3" w16cid:durableId="548497192">
    <w:abstractNumId w:val="0"/>
  </w:num>
  <w:num w:numId="4" w16cid:durableId="1544712548">
    <w:abstractNumId w:val="0"/>
  </w:num>
  <w:num w:numId="5" w16cid:durableId="1027757672">
    <w:abstractNumId w:val="0"/>
  </w:num>
  <w:num w:numId="6" w16cid:durableId="46491361">
    <w:abstractNumId w:val="1"/>
  </w:num>
  <w:num w:numId="7" w16cid:durableId="1454907667">
    <w:abstractNumId w:val="0"/>
  </w:num>
  <w:num w:numId="8" w16cid:durableId="1137722422">
    <w:abstractNumId w:val="0"/>
  </w:num>
  <w:num w:numId="9" w16cid:durableId="39787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EC"/>
    <w:rsid w:val="000B65A6"/>
    <w:rsid w:val="00285B98"/>
    <w:rsid w:val="0030265D"/>
    <w:rsid w:val="00875A30"/>
    <w:rsid w:val="008C4CEC"/>
    <w:rsid w:val="008F2104"/>
    <w:rsid w:val="00A663AD"/>
    <w:rsid w:val="00A81625"/>
    <w:rsid w:val="00BD329E"/>
    <w:rsid w:val="00DF715D"/>
    <w:rsid w:val="00E308E0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C03C"/>
  <w15:docId w15:val="{48E40B7C-D81E-B342-B0E9-B60EAC82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age en tête"/>
    <w:qFormat/>
    <w:rsid w:val="008C4CEC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15D"/>
    <w:pPr>
      <w:keepNext/>
      <w:keepLines/>
      <w:numPr>
        <w:numId w:val="9"/>
      </w:numPr>
      <w:spacing w:before="360" w:after="120" w:line="360" w:lineRule="auto"/>
      <w:jc w:val="both"/>
      <w:outlineLvl w:val="0"/>
    </w:pPr>
    <w:rPr>
      <w:rFonts w:eastAsiaTheme="majorEastAsia" w:cstheme="majorBidi"/>
      <w:b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F715D"/>
    <w:pPr>
      <w:keepNext/>
      <w:keepLines/>
      <w:numPr>
        <w:ilvl w:val="1"/>
        <w:numId w:val="9"/>
      </w:numPr>
      <w:spacing w:before="120" w:after="120" w:line="360" w:lineRule="auto"/>
      <w:jc w:val="both"/>
      <w:outlineLvl w:val="1"/>
    </w:pPr>
    <w:rPr>
      <w:b/>
      <w:lang w:eastAsia="en-US"/>
    </w:rPr>
  </w:style>
  <w:style w:type="paragraph" w:styleId="Heading3">
    <w:name w:val="heading 3"/>
    <w:basedOn w:val="Subtitle"/>
    <w:next w:val="Normal"/>
    <w:link w:val="Heading3Char"/>
    <w:uiPriority w:val="9"/>
    <w:qFormat/>
    <w:rsid w:val="00DF715D"/>
    <w:pPr>
      <w:numPr>
        <w:ilvl w:val="2"/>
        <w:numId w:val="9"/>
      </w:numPr>
      <w:outlineLvl w:val="2"/>
    </w:pPr>
    <w:rPr>
      <w:rFonts w:eastAsia="Calibri" w:cs="Times New Roman"/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qFormat/>
    <w:rsid w:val="00DF715D"/>
    <w:pPr>
      <w:spacing w:after="200" w:line="288" w:lineRule="auto"/>
      <w:ind w:left="720"/>
      <w:contextualSpacing/>
      <w:jc w:val="both"/>
    </w:pPr>
    <w:rPr>
      <w:rFonts w:ascii="Calibri" w:hAnsi="Calibri"/>
      <w:sz w:val="21"/>
      <w:szCs w:val="21"/>
      <w:lang w:eastAsia="en-US"/>
    </w:rPr>
  </w:style>
  <w:style w:type="paragraph" w:customStyle="1" w:styleId="TableauGrille32">
    <w:name w:val="Tableau Grille 32"/>
    <w:basedOn w:val="Heading1"/>
    <w:next w:val="Normal"/>
    <w:uiPriority w:val="39"/>
    <w:semiHidden/>
    <w:unhideWhenUsed/>
    <w:qFormat/>
    <w:rsid w:val="00DF715D"/>
    <w:pPr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fr-FR"/>
    </w:rPr>
  </w:style>
  <w:style w:type="character" w:customStyle="1" w:styleId="Heading1Char">
    <w:name w:val="Heading 1 Char"/>
    <w:link w:val="Heading1"/>
    <w:uiPriority w:val="9"/>
    <w:rsid w:val="00DF715D"/>
    <w:rPr>
      <w:rFonts w:eastAsiaTheme="majorEastAsia" w:cstheme="majorBidi"/>
      <w:b/>
      <w:sz w:val="28"/>
      <w:szCs w:val="28"/>
    </w:rPr>
  </w:style>
  <w:style w:type="paragraph" w:customStyle="1" w:styleId="TableauGrille31">
    <w:name w:val="Tableau Grille 31"/>
    <w:basedOn w:val="Heading1"/>
    <w:next w:val="Normal"/>
    <w:uiPriority w:val="39"/>
    <w:semiHidden/>
    <w:unhideWhenUsed/>
    <w:qFormat/>
    <w:rsid w:val="00DF715D"/>
    <w:pPr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fr-FR"/>
    </w:rPr>
  </w:style>
  <w:style w:type="character" w:customStyle="1" w:styleId="Heading2Char">
    <w:name w:val="Heading 2 Char"/>
    <w:link w:val="Heading2"/>
    <w:rsid w:val="00DF715D"/>
    <w:rPr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DF715D"/>
    <w:rPr>
      <w:rFonts w:eastAsia="Calibri"/>
      <w:iCs/>
      <w:sz w:val="24"/>
      <w:szCs w:val="24"/>
      <w:u w:val="single"/>
    </w:rPr>
  </w:style>
  <w:style w:type="paragraph" w:styleId="Subtitle">
    <w:name w:val="Subtitle"/>
    <w:basedOn w:val="Listecouleur-Accent11"/>
    <w:next w:val="Normal"/>
    <w:link w:val="SubtitleChar"/>
    <w:qFormat/>
    <w:rsid w:val="00DF715D"/>
    <w:pPr>
      <w:spacing w:before="80" w:after="0" w:line="360" w:lineRule="auto"/>
      <w:ind w:left="1434" w:hanging="357"/>
      <w:contextualSpacing w:val="0"/>
    </w:pPr>
    <w:rPr>
      <w:rFonts w:ascii="Times New Roman" w:eastAsiaTheme="majorEastAsia" w:hAnsi="Times New Roman" w:cstheme="majorBidi"/>
      <w:i/>
      <w:sz w:val="24"/>
      <w:szCs w:val="24"/>
      <w:u w:val="single"/>
    </w:rPr>
  </w:style>
  <w:style w:type="character" w:customStyle="1" w:styleId="SubtitleChar">
    <w:name w:val="Subtitle Char"/>
    <w:link w:val="Subtitle"/>
    <w:rsid w:val="00DF715D"/>
    <w:rPr>
      <w:rFonts w:eastAsiaTheme="majorEastAsia" w:cstheme="majorBidi"/>
      <w:i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qFormat/>
    <w:rsid w:val="00DF715D"/>
    <w:pPr>
      <w:spacing w:after="200"/>
      <w:jc w:val="both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DF715D"/>
    <w:pPr>
      <w:keepNext/>
      <w:jc w:val="center"/>
      <w:outlineLvl w:val="0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F715D"/>
    <w:rPr>
      <w:rFonts w:ascii="Arial" w:hAnsi="Arial" w:cs="Arial"/>
      <w:b/>
      <w:bCs/>
      <w:sz w:val="24"/>
      <w:szCs w:val="24"/>
      <w:lang w:eastAsia="fr-FR"/>
    </w:rPr>
  </w:style>
  <w:style w:type="character" w:styleId="Strong">
    <w:name w:val="Strong"/>
    <w:aliases w:val="normal corps texte"/>
    <w:qFormat/>
    <w:rsid w:val="00DF715D"/>
    <w:rPr>
      <w:rFonts w:eastAsia="Times"/>
    </w:rPr>
  </w:style>
  <w:style w:type="character" w:styleId="Emphasis">
    <w:name w:val="Emphasis"/>
    <w:basedOn w:val="DefaultParagraphFont"/>
    <w:qFormat/>
    <w:rsid w:val="00DF715D"/>
    <w:rPr>
      <w:i/>
      <w:iCs/>
    </w:rPr>
  </w:style>
  <w:style w:type="paragraph" w:styleId="ListParagraph">
    <w:name w:val="List Paragraph"/>
    <w:basedOn w:val="Normal"/>
    <w:uiPriority w:val="34"/>
    <w:qFormat/>
    <w:rsid w:val="00DF71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F715D"/>
    <w:pPr>
      <w:numPr>
        <w:numId w:val="0"/>
      </w:numPr>
      <w:spacing w:before="240" w:line="259" w:lineRule="auto"/>
      <w:jc w:val="left"/>
      <w:outlineLvl w:val="9"/>
    </w:pPr>
    <w:rPr>
      <w:rFonts w:ascii="Calibri Light" w:eastAsia="Times New Roman" w:hAnsi="Calibri Light" w:cs="Times New Roman"/>
      <w:b w:val="0"/>
      <w:bCs/>
      <w:color w:val="2E74B5"/>
      <w:sz w:val="32"/>
      <w:szCs w:val="32"/>
      <w:lang w:eastAsia="fr-FR"/>
    </w:rPr>
  </w:style>
  <w:style w:type="paragraph" w:styleId="BalloonText">
    <w:name w:val="Balloon Text"/>
    <w:basedOn w:val="Normal"/>
    <w:link w:val="BalloonTextChar"/>
    <w:unhideWhenUsed/>
    <w:rsid w:val="008C4CEC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CEC"/>
    <w:rPr>
      <w:rFonts w:ascii="Tahoma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8C4CEC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rsid w:val="008C4CEC"/>
    <w:pPr>
      <w:tabs>
        <w:tab w:val="decimal" w:pos="360"/>
      </w:tabs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Retraitcorpsdetexte31">
    <w:name w:val="Retrait corps de texte 31"/>
    <w:basedOn w:val="Normal"/>
    <w:rsid w:val="008C4CEC"/>
    <w:pPr>
      <w:widowControl w:val="0"/>
      <w:tabs>
        <w:tab w:val="left" w:leader="dot" w:pos="7420"/>
      </w:tabs>
      <w:suppressAutoHyphens/>
      <w:overflowPunct w:val="0"/>
      <w:autoSpaceDE w:val="0"/>
      <w:ind w:left="280" w:hanging="260"/>
      <w:jc w:val="both"/>
      <w:textAlignment w:val="baseline"/>
    </w:pPr>
    <w:rPr>
      <w:rFonts w:ascii="Times" w:hAnsi="Times" w:cs="Times"/>
      <w:sz w:val="20"/>
      <w:szCs w:val="20"/>
      <w:lang w:eastAsia="ar-SA"/>
    </w:rPr>
  </w:style>
  <w:style w:type="paragraph" w:customStyle="1" w:styleId="Style12">
    <w:name w:val="Style12"/>
    <w:basedOn w:val="Normal"/>
    <w:rsid w:val="008C4CEC"/>
    <w:pPr>
      <w:tabs>
        <w:tab w:val="left" w:pos="543"/>
        <w:tab w:val="left" w:pos="1086"/>
      </w:tabs>
      <w:suppressAutoHyphens/>
      <w:spacing w:line="240" w:lineRule="atLeast"/>
      <w:ind w:left="1086" w:right="-125" w:hanging="1086"/>
    </w:pPr>
    <w:rPr>
      <w:iCs/>
      <w:sz w:val="20"/>
      <w:szCs w:val="20"/>
      <w:lang w:eastAsia="ar-SA"/>
    </w:rPr>
  </w:style>
  <w:style w:type="paragraph" w:customStyle="1" w:styleId="Retraitcorpsdetexte21">
    <w:name w:val="Retrait corps de texte 21"/>
    <w:basedOn w:val="Normal"/>
    <w:rsid w:val="008C4CE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lid-translation">
    <w:name w:val="tlid-translation"/>
    <w:basedOn w:val="DefaultParagraphFont"/>
    <w:rsid w:val="008C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m-n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VINCENT-GENOD, DOMINIQUE</dc:creator>
  <cp:lastModifiedBy>Linda Fetters</cp:lastModifiedBy>
  <cp:revision>2</cp:revision>
  <dcterms:created xsi:type="dcterms:W3CDTF">2022-08-07T19:43:00Z</dcterms:created>
  <dcterms:modified xsi:type="dcterms:W3CDTF">2022-08-07T19:43:00Z</dcterms:modified>
</cp:coreProperties>
</file>