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EF" w:rsidRPr="004039E8" w:rsidRDefault="00CD68EF" w:rsidP="00CD68EF">
      <w:pPr>
        <w:rPr>
          <w:rFonts w:ascii="Times New Roman" w:hAnsi="Times New Roman"/>
          <w:sz w:val="24"/>
          <w:szCs w:val="24"/>
        </w:rPr>
      </w:pPr>
      <w:r w:rsidRPr="00BD7D87">
        <w:rPr>
          <w:rFonts w:ascii="Times New Roman" w:hAnsi="Times New Roman"/>
          <w:b/>
          <w:sz w:val="24"/>
          <w:szCs w:val="24"/>
        </w:rPr>
        <w:t>Appendix A</w:t>
      </w:r>
      <w:r>
        <w:rPr>
          <w:rFonts w:ascii="Times New Roman" w:hAnsi="Times New Roman"/>
          <w:b/>
          <w:sz w:val="24"/>
          <w:szCs w:val="24"/>
        </w:rPr>
        <w:t>: Summit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082"/>
        <w:gridCol w:w="1670"/>
        <w:gridCol w:w="2107"/>
        <w:gridCol w:w="1621"/>
      </w:tblGrid>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b/>
                <w:sz w:val="24"/>
                <w:szCs w:val="24"/>
              </w:rPr>
            </w:pPr>
            <w:r w:rsidRPr="004039E8">
              <w:rPr>
                <w:rFonts w:ascii="Times New Roman" w:hAnsi="Times New Roman"/>
                <w:b/>
                <w:sz w:val="24"/>
                <w:szCs w:val="24"/>
              </w:rPr>
              <w:t>Participant</w:t>
            </w:r>
          </w:p>
        </w:tc>
        <w:tc>
          <w:tcPr>
            <w:tcW w:w="3502" w:type="dxa"/>
            <w:shd w:val="clear" w:color="auto" w:fill="auto"/>
          </w:tcPr>
          <w:p w:rsidR="00CD68EF" w:rsidRPr="004039E8" w:rsidRDefault="00CD68EF" w:rsidP="00CE1E90">
            <w:pPr>
              <w:spacing w:after="0" w:line="240" w:lineRule="auto"/>
              <w:rPr>
                <w:rFonts w:ascii="Times New Roman" w:hAnsi="Times New Roman"/>
                <w:b/>
                <w:sz w:val="24"/>
                <w:szCs w:val="24"/>
              </w:rPr>
            </w:pPr>
            <w:r w:rsidRPr="004039E8">
              <w:rPr>
                <w:rFonts w:ascii="Times New Roman" w:hAnsi="Times New Roman"/>
                <w:b/>
                <w:sz w:val="24"/>
                <w:szCs w:val="24"/>
              </w:rPr>
              <w:t>Primary representation/</w:t>
            </w:r>
          </w:p>
          <w:p w:rsidR="00CD68EF" w:rsidRPr="004039E8" w:rsidRDefault="00CD68EF" w:rsidP="00CE1E90">
            <w:pPr>
              <w:spacing w:after="0" w:line="240" w:lineRule="auto"/>
              <w:rPr>
                <w:rFonts w:ascii="Times New Roman" w:hAnsi="Times New Roman"/>
                <w:b/>
                <w:sz w:val="24"/>
                <w:szCs w:val="24"/>
              </w:rPr>
            </w:pPr>
            <w:proofErr w:type="gramStart"/>
            <w:r w:rsidRPr="004039E8">
              <w:rPr>
                <w:rFonts w:ascii="Times New Roman" w:hAnsi="Times New Roman"/>
                <w:b/>
                <w:sz w:val="24"/>
                <w:szCs w:val="24"/>
              </w:rPr>
              <w:t>selection</w:t>
            </w:r>
            <w:proofErr w:type="gramEnd"/>
            <w:r w:rsidRPr="004039E8">
              <w:rPr>
                <w:rFonts w:ascii="Times New Roman" w:hAnsi="Times New Roman"/>
                <w:b/>
                <w:sz w:val="24"/>
                <w:szCs w:val="24"/>
              </w:rPr>
              <w:t xml:space="preserve"> </w:t>
            </w:r>
            <w:proofErr w:type="spellStart"/>
            <w:r w:rsidRPr="004039E8">
              <w:rPr>
                <w:rFonts w:ascii="Times New Roman" w:hAnsi="Times New Roman"/>
                <w:b/>
                <w:sz w:val="24"/>
                <w:szCs w:val="24"/>
              </w:rPr>
              <w:t>category</w:t>
            </w:r>
            <w:r w:rsidRPr="004039E8">
              <w:rPr>
                <w:rFonts w:ascii="Times New Roman" w:hAnsi="Times New Roman"/>
                <w:b/>
                <w:sz w:val="24"/>
                <w:szCs w:val="24"/>
                <w:vertAlign w:val="superscript"/>
              </w:rPr>
              <w:t>a</w:t>
            </w:r>
            <w:proofErr w:type="spellEnd"/>
          </w:p>
        </w:tc>
        <w:tc>
          <w:tcPr>
            <w:tcW w:w="1980" w:type="dxa"/>
            <w:shd w:val="clear" w:color="auto" w:fill="auto"/>
          </w:tcPr>
          <w:p w:rsidR="00CD68EF" w:rsidRPr="004039E8" w:rsidRDefault="00CD68EF" w:rsidP="00CE1E90">
            <w:pPr>
              <w:spacing w:after="0" w:line="240" w:lineRule="auto"/>
              <w:rPr>
                <w:rFonts w:ascii="Times New Roman" w:hAnsi="Times New Roman"/>
                <w:b/>
                <w:sz w:val="24"/>
                <w:szCs w:val="24"/>
              </w:rPr>
            </w:pPr>
            <w:r w:rsidRPr="004039E8">
              <w:rPr>
                <w:rFonts w:ascii="Times New Roman" w:hAnsi="Times New Roman"/>
                <w:b/>
                <w:sz w:val="24"/>
                <w:szCs w:val="24"/>
              </w:rPr>
              <w:t>Geographical Region</w:t>
            </w:r>
          </w:p>
        </w:tc>
        <w:tc>
          <w:tcPr>
            <w:tcW w:w="4320" w:type="dxa"/>
            <w:shd w:val="clear" w:color="auto" w:fill="auto"/>
          </w:tcPr>
          <w:p w:rsidR="00CD68EF" w:rsidRPr="004039E8" w:rsidRDefault="00CD68EF" w:rsidP="00CE1E90">
            <w:pPr>
              <w:spacing w:after="0" w:line="240" w:lineRule="auto"/>
              <w:rPr>
                <w:rFonts w:ascii="Times New Roman" w:hAnsi="Times New Roman"/>
                <w:b/>
                <w:sz w:val="24"/>
                <w:szCs w:val="24"/>
              </w:rPr>
            </w:pPr>
            <w:r w:rsidRPr="004039E8">
              <w:rPr>
                <w:rFonts w:ascii="Times New Roman" w:hAnsi="Times New Roman"/>
                <w:b/>
                <w:sz w:val="24"/>
                <w:szCs w:val="24"/>
              </w:rPr>
              <w:t xml:space="preserve">Pediatric Practice Setting </w:t>
            </w:r>
          </w:p>
          <w:p w:rsidR="00CD68EF" w:rsidRPr="004039E8" w:rsidRDefault="00CD68EF" w:rsidP="00CE1E90">
            <w:pPr>
              <w:spacing w:after="0" w:line="240" w:lineRule="auto"/>
              <w:rPr>
                <w:rFonts w:ascii="Times New Roman" w:hAnsi="Times New Roman"/>
                <w:b/>
                <w:sz w:val="24"/>
                <w:szCs w:val="24"/>
              </w:rPr>
            </w:pPr>
            <w:r w:rsidRPr="004039E8">
              <w:rPr>
                <w:rFonts w:ascii="Times New Roman" w:hAnsi="Times New Roman"/>
                <w:b/>
                <w:sz w:val="24"/>
                <w:szCs w:val="24"/>
              </w:rPr>
              <w:t>(Primary experiences)</w:t>
            </w:r>
          </w:p>
        </w:tc>
        <w:tc>
          <w:tcPr>
            <w:tcW w:w="1890" w:type="dxa"/>
            <w:shd w:val="clear" w:color="auto" w:fill="auto"/>
          </w:tcPr>
          <w:p w:rsidR="00CD68EF" w:rsidRPr="004039E8" w:rsidRDefault="00CD68EF" w:rsidP="00CE1E90">
            <w:pPr>
              <w:spacing w:after="0" w:line="240" w:lineRule="auto"/>
              <w:rPr>
                <w:rFonts w:ascii="Times New Roman" w:hAnsi="Times New Roman"/>
                <w:b/>
                <w:sz w:val="24"/>
                <w:szCs w:val="24"/>
              </w:rPr>
            </w:pPr>
            <w:r w:rsidRPr="004039E8">
              <w:rPr>
                <w:rFonts w:ascii="Times New Roman" w:hAnsi="Times New Roman"/>
                <w:b/>
                <w:sz w:val="24"/>
                <w:szCs w:val="24"/>
              </w:rPr>
              <w:t>Path to Summit Participation</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1</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Section on Pediatrics President </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East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Outpatient</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Planning Committee</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2</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Academic Subcommittee Chair</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West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Schools, Early Intervention </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Planning Committee</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3</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Academic Subcommittee</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Midwest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NICU, Hospital (inpatient)</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Planning Committee</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4</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Academic Subcommittee</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Midwest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Hospital (inpatient), Early Intervention</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Planning Committee</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5</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Education Committee Chair</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South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Hospital </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Planning Committee</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6</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Experienced educator, clinician, researcher; textbook author</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Midwest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Early Intervention</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Invited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7</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Experienced educator; historical perspective of pediatric PT education</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Midwest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Adults with developmental disabilities; diverse practice settings</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Invited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8</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Experienced educator; development of clinical reasoning</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Midwest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No pediatrics</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Invited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9</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Experienced clinician; educator</w:t>
            </w:r>
            <w:proofErr w:type="gramStart"/>
            <w:r w:rsidRPr="004039E8">
              <w:rPr>
                <w:rFonts w:ascii="Times New Roman" w:hAnsi="Times New Roman"/>
                <w:sz w:val="24"/>
                <w:szCs w:val="24"/>
              </w:rPr>
              <w:t>;  clinical</w:t>
            </w:r>
            <w:proofErr w:type="gramEnd"/>
            <w:r w:rsidRPr="004039E8">
              <w:rPr>
                <w:rFonts w:ascii="Times New Roman" w:hAnsi="Times New Roman"/>
                <w:sz w:val="24"/>
                <w:szCs w:val="24"/>
              </w:rPr>
              <w:t xml:space="preserve"> education </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Midwest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Home Health; diverse pediatric settings</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Invited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10</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Experienced educator</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Central/North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Outpatient; Early Intervention </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Applied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11</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Novice Educator</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West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Early Intervention, Schools, Home Health</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Applied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12</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Novice Educator</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South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Diverse pediatric settings</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Applied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13</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Novice Educator</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Central/North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Outpatient </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Applied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14</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Clinician</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East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Hospital</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Applied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15</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Clinician</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East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Schools; Outpatient</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Applied</w:t>
            </w:r>
          </w:p>
        </w:tc>
      </w:tr>
      <w:tr w:rsidR="00CD68EF" w:rsidRPr="004039E8" w:rsidTr="00CE1E90">
        <w:tc>
          <w:tcPr>
            <w:tcW w:w="1376"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lastRenderedPageBreak/>
              <w:t>16</w:t>
            </w:r>
          </w:p>
        </w:tc>
        <w:tc>
          <w:tcPr>
            <w:tcW w:w="3502"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New Graduate</w:t>
            </w:r>
          </w:p>
        </w:tc>
        <w:tc>
          <w:tcPr>
            <w:tcW w:w="198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 xml:space="preserve">South </w:t>
            </w:r>
          </w:p>
        </w:tc>
        <w:tc>
          <w:tcPr>
            <w:tcW w:w="432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Schools; Outpatient; Early Intervention</w:t>
            </w:r>
          </w:p>
        </w:tc>
        <w:tc>
          <w:tcPr>
            <w:tcW w:w="1890" w:type="dxa"/>
            <w:shd w:val="clear" w:color="auto" w:fill="auto"/>
          </w:tcPr>
          <w:p w:rsidR="00CD68EF" w:rsidRPr="004039E8" w:rsidRDefault="00CD68EF" w:rsidP="00CE1E90">
            <w:pPr>
              <w:spacing w:after="0" w:line="240" w:lineRule="auto"/>
              <w:rPr>
                <w:rFonts w:ascii="Times New Roman" w:hAnsi="Times New Roman"/>
                <w:sz w:val="24"/>
                <w:szCs w:val="24"/>
              </w:rPr>
            </w:pPr>
            <w:r w:rsidRPr="004039E8">
              <w:rPr>
                <w:rFonts w:ascii="Times New Roman" w:hAnsi="Times New Roman"/>
                <w:sz w:val="24"/>
                <w:szCs w:val="24"/>
              </w:rPr>
              <w:t>Applied</w:t>
            </w:r>
          </w:p>
        </w:tc>
      </w:tr>
    </w:tbl>
    <w:p w:rsidR="00CD68EF" w:rsidRPr="004039E8" w:rsidRDefault="00CD68EF" w:rsidP="00CD68EF">
      <w:pPr>
        <w:spacing w:after="0" w:line="240" w:lineRule="auto"/>
        <w:rPr>
          <w:rFonts w:ascii="Times New Roman" w:hAnsi="Times New Roman"/>
          <w:sz w:val="24"/>
          <w:szCs w:val="24"/>
        </w:rPr>
      </w:pPr>
    </w:p>
    <w:p w:rsidR="00CD68EF" w:rsidRPr="004039E8" w:rsidRDefault="00CD68EF" w:rsidP="00CD68EF">
      <w:pPr>
        <w:spacing w:after="0" w:line="240" w:lineRule="auto"/>
        <w:rPr>
          <w:rFonts w:ascii="Times New Roman" w:hAnsi="Times New Roman"/>
          <w:sz w:val="24"/>
          <w:szCs w:val="24"/>
        </w:rPr>
      </w:pPr>
      <w:proofErr w:type="gramStart"/>
      <w:r w:rsidRPr="004039E8">
        <w:rPr>
          <w:rFonts w:ascii="Times New Roman" w:hAnsi="Times New Roman"/>
          <w:sz w:val="24"/>
          <w:szCs w:val="24"/>
        </w:rPr>
        <w:t>a</w:t>
      </w:r>
      <w:proofErr w:type="gramEnd"/>
      <w:r w:rsidRPr="004039E8">
        <w:rPr>
          <w:rFonts w:ascii="Times New Roman" w:hAnsi="Times New Roman"/>
          <w:sz w:val="24"/>
          <w:szCs w:val="24"/>
        </w:rPr>
        <w:t xml:space="preserve"> = Indicates primary selection or invitation criteria recognizing that many participants had combined roles or experiences as both educators and clinicians.  For example, one participant was selected representing novice educators, although she had been a clinician for 27 years prior to assuming a full-time faculty position in a physical therapy education program.  Even in this capacity as an educator, she continues to work in a clinical setting on a regular basis one day per week. Another was selected for his primary role in clinical practice (clinician) however this included many years as a clinical instructor and experiences assisting with academic courses in local physical therapy education programs. </w:t>
      </w:r>
    </w:p>
    <w:p w:rsidR="00CD68EF" w:rsidRDefault="00CD68EF" w:rsidP="00CD68EF">
      <w:pPr>
        <w:spacing w:after="0" w:line="480" w:lineRule="auto"/>
        <w:ind w:left="4230" w:hanging="4230"/>
        <w:rPr>
          <w:rFonts w:ascii="Times New Roman" w:hAnsi="Times New Roman"/>
          <w:sz w:val="24"/>
          <w:szCs w:val="24"/>
        </w:rPr>
      </w:pPr>
    </w:p>
    <w:p w:rsidR="00692BA5" w:rsidRDefault="00692BA5">
      <w:bookmarkStart w:id="0" w:name="_GoBack"/>
      <w:bookmarkEnd w:id="0"/>
    </w:p>
    <w:sectPr w:rsidR="00692BA5" w:rsidSect="00B835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EF"/>
    <w:rsid w:val="00692BA5"/>
    <w:rsid w:val="00B835AC"/>
    <w:rsid w:val="00CD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39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E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E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1865</Characters>
  <Application>Microsoft Macintosh Word</Application>
  <DocSecurity>0</DocSecurity>
  <Lines>15</Lines>
  <Paragraphs>4</Paragraphs>
  <ScaleCrop>false</ScaleCrop>
  <Company>Pediatric Physical Therapy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Sant</dc:creator>
  <cp:keywords/>
  <dc:description/>
  <cp:lastModifiedBy>Ann Van Sant</cp:lastModifiedBy>
  <cp:revision>1</cp:revision>
  <dcterms:created xsi:type="dcterms:W3CDTF">2013-09-22T14:29:00Z</dcterms:created>
  <dcterms:modified xsi:type="dcterms:W3CDTF">2013-09-22T14:30:00Z</dcterms:modified>
</cp:coreProperties>
</file>