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65" w:rsidRPr="00FB266F" w:rsidRDefault="00D8093C" w:rsidP="00443F6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SDC, </w:t>
      </w:r>
      <w:r w:rsidR="00443F65" w:rsidRPr="00FB266F">
        <w:rPr>
          <w:rFonts w:ascii="Arial" w:eastAsia="Calibri" w:hAnsi="Arial" w:cs="Arial"/>
          <w:b/>
        </w:rPr>
        <w:t>Appendix A.</w:t>
      </w:r>
      <w:r w:rsidR="000D7AC6">
        <w:rPr>
          <w:rFonts w:ascii="Arial" w:eastAsia="Calibri" w:hAnsi="Arial" w:cs="Arial"/>
        </w:rPr>
        <w:t xml:space="preserve"> </w:t>
      </w:r>
      <w:proofErr w:type="spellStart"/>
      <w:r w:rsidR="000D7AC6">
        <w:rPr>
          <w:rFonts w:ascii="Arial" w:eastAsia="Calibri" w:hAnsi="Arial" w:cs="Arial"/>
        </w:rPr>
        <w:t>PEDSnet</w:t>
      </w:r>
      <w:proofErr w:type="spellEnd"/>
      <w:r w:rsidR="000D7AC6">
        <w:rPr>
          <w:rFonts w:ascii="Arial" w:eastAsia="Calibri" w:hAnsi="Arial" w:cs="Arial"/>
        </w:rPr>
        <w:t xml:space="preserve"> h</w:t>
      </w:r>
      <w:bookmarkStart w:id="0" w:name="_GoBack"/>
      <w:bookmarkEnd w:id="0"/>
      <w:r w:rsidR="00443F65" w:rsidRPr="00FB266F">
        <w:rPr>
          <w:rFonts w:ascii="Arial" w:eastAsia="Calibri" w:hAnsi="Arial" w:cs="Arial"/>
        </w:rPr>
        <w:t>ospitals at the time of the study.</w:t>
      </w:r>
    </w:p>
    <w:p w:rsidR="00443F65" w:rsidRPr="00FB266F" w:rsidRDefault="00443F65" w:rsidP="00443F65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0"/>
      </w:tblGrid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B266F">
              <w:rPr>
                <w:rFonts w:ascii="Arial" w:eastAsia="Calibri" w:hAnsi="Arial" w:cs="Arial"/>
                <w:b/>
                <w:bCs/>
                <w:sz w:val="22"/>
              </w:rPr>
              <w:t>Hospital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B266F">
              <w:rPr>
                <w:rFonts w:ascii="Arial" w:eastAsia="Calibri" w:hAnsi="Arial" w:cs="Arial"/>
                <w:b/>
                <w:bCs/>
                <w:sz w:val="22"/>
              </w:rPr>
              <w:t>Location</w:t>
            </w:r>
          </w:p>
        </w:tc>
      </w:tr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Boston Children’s Hospital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Boston, MA</w:t>
            </w:r>
          </w:p>
        </w:tc>
      </w:tr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Children’s Hospital Colorado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Aurora, CO</w:t>
            </w:r>
          </w:p>
        </w:tc>
      </w:tr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Children’s Hospital of Philadelphia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Philadelphia, PA</w:t>
            </w:r>
          </w:p>
        </w:tc>
      </w:tr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Cincinnati Children’s Hospital Medical Center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Cincinnati, OH</w:t>
            </w:r>
          </w:p>
        </w:tc>
      </w:tr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Nationwide Children’s Hospital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Columbus, OH</w:t>
            </w:r>
          </w:p>
        </w:tc>
      </w:tr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Nemours Children’s Health System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Wilmington, DE</w:t>
            </w:r>
          </w:p>
        </w:tc>
      </w:tr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Seattle Children’s Hospital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Seattle, WA</w:t>
            </w:r>
          </w:p>
        </w:tc>
      </w:tr>
      <w:tr w:rsidR="00443F65" w:rsidRPr="00FB266F" w:rsidTr="00B63B29">
        <w:tc>
          <w:tcPr>
            <w:tcW w:w="4495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St. Louis Children’s Hospital</w:t>
            </w:r>
          </w:p>
        </w:tc>
        <w:tc>
          <w:tcPr>
            <w:tcW w:w="4500" w:type="dxa"/>
            <w:vAlign w:val="center"/>
          </w:tcPr>
          <w:p w:rsidR="00443F65" w:rsidRPr="00FB266F" w:rsidRDefault="00443F65" w:rsidP="00FB266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FB266F">
              <w:rPr>
                <w:rFonts w:ascii="Arial" w:eastAsia="Calibri" w:hAnsi="Arial" w:cs="Arial"/>
                <w:sz w:val="22"/>
              </w:rPr>
              <w:t>St. Louis, MO</w:t>
            </w:r>
          </w:p>
        </w:tc>
      </w:tr>
    </w:tbl>
    <w:p w:rsidR="00BA1C7A" w:rsidRPr="00FB266F" w:rsidRDefault="000D7AC6">
      <w:pPr>
        <w:rPr>
          <w:rFonts w:ascii="Arial" w:hAnsi="Arial" w:cs="Arial"/>
        </w:rPr>
      </w:pPr>
    </w:p>
    <w:sectPr w:rsidR="00BA1C7A" w:rsidRPr="00FB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65"/>
    <w:rsid w:val="000D7AC6"/>
    <w:rsid w:val="00390A8A"/>
    <w:rsid w:val="00443F65"/>
    <w:rsid w:val="008267B2"/>
    <w:rsid w:val="00C65FA1"/>
    <w:rsid w:val="00D8093C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6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6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Rodgers</dc:creator>
  <cp:lastModifiedBy>Isabelle Rodgers</cp:lastModifiedBy>
  <cp:revision>5</cp:revision>
  <dcterms:created xsi:type="dcterms:W3CDTF">2022-04-14T19:20:00Z</dcterms:created>
  <dcterms:modified xsi:type="dcterms:W3CDTF">2022-05-05T18:32:00Z</dcterms:modified>
</cp:coreProperties>
</file>