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EC9B4" w14:textId="77777777" w:rsidR="00343B7A" w:rsidRPr="00343B7A" w:rsidRDefault="00343B7A" w:rsidP="00BF1FD4">
      <w:pPr>
        <w:spacing w:line="480" w:lineRule="auto"/>
        <w:ind w:left="-180"/>
      </w:pPr>
      <w:bookmarkStart w:id="0" w:name="_GoBack"/>
      <w:bookmarkEnd w:id="0"/>
      <w:proofErr w:type="spellStart"/>
      <w:r w:rsidRPr="00343B7A">
        <w:rPr>
          <w:b/>
        </w:rPr>
        <w:t>eTable</w:t>
      </w:r>
      <w:proofErr w:type="spellEnd"/>
      <w:r w:rsidRPr="00343B7A">
        <w:rPr>
          <w:b/>
        </w:rPr>
        <w:t xml:space="preserve"> 1:</w:t>
      </w:r>
      <w:r w:rsidRPr="00343B7A">
        <w:rPr>
          <w:rFonts w:ascii="Times New Roman" w:hAnsi="Times New Roman"/>
          <w:color w:val="000000" w:themeColor="text1"/>
          <w:kern w:val="24"/>
        </w:rPr>
        <w:t xml:space="preserve"> Legislative categories and point values for tallying states’ legislative favorability, derived from the Movement Advancement Project’s transgender healthcare equality mapping.</w:t>
      </w:r>
      <w:r>
        <w:rPr>
          <w:rFonts w:ascii="Times New Roman" w:hAnsi="Times New Roman"/>
          <w:color w:val="000000" w:themeColor="text1"/>
          <w:kern w:val="24"/>
        </w:rPr>
        <w:t xml:space="preserve"> For detailed procedure, see methods section. </w:t>
      </w:r>
    </w:p>
    <w:p w14:paraId="3A4CCFC3" w14:textId="77777777" w:rsidR="00F32345" w:rsidRDefault="00F32345"/>
    <w:tbl>
      <w:tblPr>
        <w:tblStyle w:val="TableGrid"/>
        <w:tblpPr w:leftFromText="180" w:rightFromText="180" w:vertAnchor="page" w:horzAnchor="page" w:tblpX="1729" w:tblpY="3421"/>
        <w:tblW w:w="0" w:type="auto"/>
        <w:tblLook w:val="04A0" w:firstRow="1" w:lastRow="0" w:firstColumn="1" w:lastColumn="0" w:noHBand="0" w:noVBand="1"/>
      </w:tblPr>
      <w:tblGrid>
        <w:gridCol w:w="6233"/>
        <w:gridCol w:w="2397"/>
      </w:tblGrid>
      <w:tr w:rsidR="00343B7A" w:rsidRPr="00343B7A" w14:paraId="63F1832B" w14:textId="77777777" w:rsidTr="00BF1FD4">
        <w:tc>
          <w:tcPr>
            <w:tcW w:w="6408" w:type="dxa"/>
          </w:tcPr>
          <w:p w14:paraId="2FCB4FB8" w14:textId="77777777" w:rsidR="00343B7A" w:rsidRPr="00343B7A" w:rsidRDefault="00343B7A" w:rsidP="00BF1FD4">
            <w:pPr>
              <w:rPr>
                <w:b/>
              </w:rPr>
            </w:pPr>
            <w:r w:rsidRPr="00343B7A">
              <w:rPr>
                <w:b/>
              </w:rPr>
              <w:t xml:space="preserve">State Transgender Healthcare </w:t>
            </w:r>
            <w:r>
              <w:rPr>
                <w:b/>
              </w:rPr>
              <w:t xml:space="preserve">Policy </w:t>
            </w:r>
            <w:r w:rsidRPr="00343B7A">
              <w:rPr>
                <w:b/>
              </w:rPr>
              <w:t xml:space="preserve">Categories </w:t>
            </w:r>
          </w:p>
          <w:p w14:paraId="25BE248E" w14:textId="77777777" w:rsidR="00343B7A" w:rsidRPr="00343B7A" w:rsidRDefault="00343B7A" w:rsidP="00BF1FD4">
            <w:pPr>
              <w:rPr>
                <w:b/>
              </w:rPr>
            </w:pPr>
          </w:p>
        </w:tc>
        <w:tc>
          <w:tcPr>
            <w:tcW w:w="2448" w:type="dxa"/>
          </w:tcPr>
          <w:p w14:paraId="0A8D25D8" w14:textId="77777777" w:rsidR="00343B7A" w:rsidRPr="00343B7A" w:rsidRDefault="00343B7A" w:rsidP="00BF1FD4">
            <w:pPr>
              <w:rPr>
                <w:b/>
              </w:rPr>
            </w:pPr>
            <w:r>
              <w:rPr>
                <w:b/>
              </w:rPr>
              <w:t>Scoring</w:t>
            </w:r>
          </w:p>
        </w:tc>
      </w:tr>
      <w:tr w:rsidR="00343B7A" w14:paraId="0BCAAFC4" w14:textId="77777777" w:rsidTr="00BF1FD4">
        <w:trPr>
          <w:trHeight w:val="494"/>
        </w:trPr>
        <w:tc>
          <w:tcPr>
            <w:tcW w:w="6408" w:type="dxa"/>
          </w:tcPr>
          <w:p w14:paraId="4341EF33" w14:textId="77777777" w:rsidR="00343B7A" w:rsidRPr="00343B7A" w:rsidRDefault="00343B7A" w:rsidP="00BF1FD4">
            <w:r w:rsidRPr="00343B7A">
              <w:t>Private Health Insurance Nondiscrimination Laws</w:t>
            </w:r>
          </w:p>
          <w:p w14:paraId="5382448E" w14:textId="77777777" w:rsidR="00343B7A" w:rsidRPr="00343B7A" w:rsidRDefault="00343B7A" w:rsidP="00BF1FD4">
            <w:r w:rsidRPr="00343B7A">
              <w:tab/>
            </w:r>
          </w:p>
        </w:tc>
        <w:tc>
          <w:tcPr>
            <w:tcW w:w="2448" w:type="dxa"/>
          </w:tcPr>
          <w:p w14:paraId="478CCAEF" w14:textId="77777777" w:rsidR="00343B7A" w:rsidRPr="00343B7A" w:rsidRDefault="00343B7A" w:rsidP="00BF1FD4">
            <w:r w:rsidRPr="00343B7A">
              <w:t>0 or 1</w:t>
            </w:r>
          </w:p>
          <w:p w14:paraId="7F521A5F" w14:textId="77777777" w:rsidR="00343B7A" w:rsidRPr="00343B7A" w:rsidRDefault="00343B7A" w:rsidP="00BF1FD4"/>
        </w:tc>
      </w:tr>
      <w:tr w:rsidR="00343B7A" w14:paraId="1AE969E8" w14:textId="77777777" w:rsidTr="00BF1FD4">
        <w:trPr>
          <w:trHeight w:val="827"/>
        </w:trPr>
        <w:tc>
          <w:tcPr>
            <w:tcW w:w="6408" w:type="dxa"/>
          </w:tcPr>
          <w:p w14:paraId="79C5B26A" w14:textId="77777777" w:rsidR="00343B7A" w:rsidRPr="00343B7A" w:rsidRDefault="00343B7A" w:rsidP="00BF1FD4">
            <w:r w:rsidRPr="00343B7A">
              <w:t>Health Insurance Providers Banned from Excluding Coverage for Transgender People</w:t>
            </w:r>
          </w:p>
        </w:tc>
        <w:tc>
          <w:tcPr>
            <w:tcW w:w="2448" w:type="dxa"/>
          </w:tcPr>
          <w:p w14:paraId="305A7FE6" w14:textId="77777777" w:rsidR="00343B7A" w:rsidRPr="00343B7A" w:rsidRDefault="00343B7A" w:rsidP="00BF1FD4">
            <w:r w:rsidRPr="00343B7A">
              <w:t>0 or 1</w:t>
            </w:r>
          </w:p>
        </w:tc>
      </w:tr>
      <w:tr w:rsidR="00343B7A" w14:paraId="1DEB307F" w14:textId="77777777" w:rsidTr="00BF1FD4">
        <w:trPr>
          <w:trHeight w:val="791"/>
        </w:trPr>
        <w:tc>
          <w:tcPr>
            <w:tcW w:w="6408" w:type="dxa"/>
          </w:tcPr>
          <w:p w14:paraId="0790AA79" w14:textId="77777777" w:rsidR="00343B7A" w:rsidRPr="00343B7A" w:rsidRDefault="00343B7A" w:rsidP="00BF1FD4">
            <w:r w:rsidRPr="00343B7A">
              <w:t>State Medicaid Policy Related to Coverage for Transgender People</w:t>
            </w:r>
          </w:p>
        </w:tc>
        <w:tc>
          <w:tcPr>
            <w:tcW w:w="2448" w:type="dxa"/>
          </w:tcPr>
          <w:p w14:paraId="53E8987B" w14:textId="77777777" w:rsidR="00343B7A" w:rsidRPr="00343B7A" w:rsidRDefault="00343B7A" w:rsidP="00BF1FD4">
            <w:r w:rsidRPr="00343B7A">
              <w:t>-1,0,1</w:t>
            </w:r>
          </w:p>
          <w:p w14:paraId="1D2E8D30" w14:textId="77777777" w:rsidR="00343B7A" w:rsidRPr="00343B7A" w:rsidRDefault="00343B7A" w:rsidP="00BF1FD4"/>
        </w:tc>
      </w:tr>
      <w:tr w:rsidR="00343B7A" w14:paraId="34618440" w14:textId="77777777" w:rsidTr="00BF1FD4">
        <w:trPr>
          <w:trHeight w:val="836"/>
        </w:trPr>
        <w:tc>
          <w:tcPr>
            <w:tcW w:w="6408" w:type="dxa"/>
          </w:tcPr>
          <w:p w14:paraId="62B04B9B" w14:textId="77777777" w:rsidR="00343B7A" w:rsidRPr="00343B7A" w:rsidRDefault="00343B7A" w:rsidP="00BF1FD4">
            <w:r w:rsidRPr="00343B7A">
              <w:t>Transgender Inclusive Health Benefits for State Employees</w:t>
            </w:r>
            <w:r w:rsidRPr="00343B7A">
              <w:tab/>
            </w:r>
          </w:p>
        </w:tc>
        <w:tc>
          <w:tcPr>
            <w:tcW w:w="2448" w:type="dxa"/>
          </w:tcPr>
          <w:p w14:paraId="2051607D" w14:textId="77777777" w:rsidR="00343B7A" w:rsidRPr="00343B7A" w:rsidRDefault="00343B7A" w:rsidP="00BF1FD4">
            <w:r w:rsidRPr="00343B7A">
              <w:t>-1,0,1</w:t>
            </w:r>
          </w:p>
          <w:p w14:paraId="6CEF5374" w14:textId="77777777" w:rsidR="00343B7A" w:rsidRPr="00343B7A" w:rsidRDefault="00343B7A" w:rsidP="00BF1FD4"/>
        </w:tc>
      </w:tr>
      <w:tr w:rsidR="00343B7A" w14:paraId="0E404AF5" w14:textId="77777777" w:rsidTr="00BF1FD4">
        <w:tc>
          <w:tcPr>
            <w:tcW w:w="6408" w:type="dxa"/>
          </w:tcPr>
          <w:p w14:paraId="1C1B4F83" w14:textId="77777777" w:rsidR="00343B7A" w:rsidRPr="00343B7A" w:rsidRDefault="00343B7A" w:rsidP="00BF1FD4">
            <w:pPr>
              <w:rPr>
                <w:b/>
              </w:rPr>
            </w:pPr>
            <w:r w:rsidRPr="00343B7A">
              <w:rPr>
                <w:b/>
              </w:rPr>
              <w:t xml:space="preserve">1 = Explicit protection or inclusion </w:t>
            </w:r>
            <w:r>
              <w:rPr>
                <w:b/>
              </w:rPr>
              <w:t>for gender-affirming care</w:t>
            </w:r>
          </w:p>
          <w:p w14:paraId="5EC61A46" w14:textId="77777777" w:rsidR="00343B7A" w:rsidRPr="00343B7A" w:rsidRDefault="00343B7A" w:rsidP="00BF1FD4">
            <w:pPr>
              <w:rPr>
                <w:b/>
              </w:rPr>
            </w:pPr>
            <w:r w:rsidRPr="00343B7A">
              <w:rPr>
                <w:b/>
              </w:rPr>
              <w:t>0 = No explicit</w:t>
            </w:r>
            <w:r>
              <w:rPr>
                <w:b/>
              </w:rPr>
              <w:t xml:space="preserve"> policy in</w:t>
            </w:r>
            <w:r w:rsidRPr="00343B7A">
              <w:rPr>
                <w:b/>
              </w:rPr>
              <w:t xml:space="preserve"> legislation </w:t>
            </w:r>
          </w:p>
          <w:p w14:paraId="70EAC66B" w14:textId="77777777" w:rsidR="00343B7A" w:rsidRPr="00343B7A" w:rsidRDefault="00343B7A" w:rsidP="00BF1FD4">
            <w:pPr>
              <w:rPr>
                <w:b/>
              </w:rPr>
            </w:pPr>
            <w:r w:rsidRPr="00343B7A">
              <w:rPr>
                <w:b/>
              </w:rPr>
              <w:t xml:space="preserve">-1 = Explicit exclusion in legislation </w:t>
            </w:r>
            <w:r>
              <w:rPr>
                <w:b/>
              </w:rPr>
              <w:t xml:space="preserve">of gender-affirming care </w:t>
            </w:r>
            <w:r w:rsidRPr="00343B7A">
              <w:rPr>
                <w:b/>
              </w:rPr>
              <w:t>(applicable only in two categories)</w:t>
            </w:r>
          </w:p>
          <w:p w14:paraId="79CAF2A6" w14:textId="77777777" w:rsidR="00343B7A" w:rsidRPr="00343B7A" w:rsidRDefault="00343B7A" w:rsidP="00BF1FD4">
            <w:pPr>
              <w:rPr>
                <w:b/>
              </w:rPr>
            </w:pPr>
          </w:p>
        </w:tc>
        <w:tc>
          <w:tcPr>
            <w:tcW w:w="2448" w:type="dxa"/>
          </w:tcPr>
          <w:p w14:paraId="79CBCD34" w14:textId="77777777" w:rsidR="00343B7A" w:rsidRPr="00343B7A" w:rsidRDefault="00343B7A" w:rsidP="00BF1FD4">
            <w:pPr>
              <w:rPr>
                <w:b/>
              </w:rPr>
            </w:pPr>
            <w:r w:rsidRPr="00343B7A">
              <w:rPr>
                <w:b/>
              </w:rPr>
              <w:t xml:space="preserve">Initial Range: -2 to 4 </w:t>
            </w:r>
          </w:p>
          <w:p w14:paraId="1A8C2A52" w14:textId="77777777" w:rsidR="00343B7A" w:rsidRPr="00343B7A" w:rsidRDefault="00343B7A" w:rsidP="00BF1FD4">
            <w:pPr>
              <w:rPr>
                <w:b/>
              </w:rPr>
            </w:pPr>
            <w:r w:rsidRPr="00343B7A">
              <w:rPr>
                <w:b/>
              </w:rPr>
              <w:t>Adjusted (+2): 0-6</w:t>
            </w:r>
          </w:p>
        </w:tc>
      </w:tr>
    </w:tbl>
    <w:p w14:paraId="53885133" w14:textId="77777777" w:rsidR="00343B7A" w:rsidRDefault="00343B7A"/>
    <w:sectPr w:rsidR="00343B7A" w:rsidSect="00D45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7A"/>
    <w:rsid w:val="00343B7A"/>
    <w:rsid w:val="007C22F1"/>
    <w:rsid w:val="00BF1FD4"/>
    <w:rsid w:val="00D45E0F"/>
    <w:rsid w:val="00F3077E"/>
    <w:rsid w:val="00F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87790"/>
  <w14:defaultImageDpi w14:val="300"/>
  <w15:docId w15:val="{4181663F-26E1-4285-8CC9-2FE0C66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3B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2476E84DD340969E47D2A7EC24FE" ma:contentTypeVersion="15" ma:contentTypeDescription="Create a new document." ma:contentTypeScope="" ma:versionID="77070e369a229a2ab65e2f919df3b02d">
  <xsd:schema xmlns:xsd="http://www.w3.org/2001/XMLSchema" xmlns:xs="http://www.w3.org/2001/XMLSchema" xmlns:p="http://schemas.microsoft.com/office/2006/metadata/properties" xmlns:ns1="http://schemas.microsoft.com/sharepoint/v3" xmlns:ns3="bd92e371-fae2-4466-88d5-4eeea8c34c68" xmlns:ns4="c25ff4e0-8604-4b29-80b7-9bb05bdd7efa" targetNamespace="http://schemas.microsoft.com/office/2006/metadata/properties" ma:root="true" ma:fieldsID="45b48701a25035b37c3ab1f90a7c5bae" ns1:_="" ns3:_="" ns4:_="">
    <xsd:import namespace="http://schemas.microsoft.com/sharepoint/v3"/>
    <xsd:import namespace="bd92e371-fae2-4466-88d5-4eeea8c34c68"/>
    <xsd:import namespace="c25ff4e0-8604-4b29-80b7-9bb05bdd7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2e371-fae2-4466-88d5-4eeea8c34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f4e0-8604-4b29-80b7-9bb05bdd7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BBA5E-1670-4130-9C1F-69AD98147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92e371-fae2-4466-88d5-4eeea8c34c68"/>
    <ds:schemaRef ds:uri="c25ff4e0-8604-4b29-80b7-9bb05bdd7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8C687-4C67-484F-A38B-977E38D62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C4624-641B-4412-B372-AED68BD369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4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Dagi</dc:creator>
  <cp:keywords/>
  <dc:description/>
  <cp:lastModifiedBy>Derrico, Aidan</cp:lastModifiedBy>
  <cp:revision>2</cp:revision>
  <dcterms:created xsi:type="dcterms:W3CDTF">2021-01-13T14:31:00Z</dcterms:created>
  <dcterms:modified xsi:type="dcterms:W3CDTF">2021-01-13T14:31:00Z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0x010100E0052476E84DD340969E47D2A7EC24FE</vt:lpwstr>
  </property>
</Properties>
</file>