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2AF3" w14:textId="77777777" w:rsidR="004A7246" w:rsidRPr="004A7246" w:rsidRDefault="004A7246" w:rsidP="004A7246">
      <w:pPr>
        <w:spacing w:line="48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4A7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Supplemental Digital Content </w:t>
      </w:r>
      <w:r>
        <w:rPr>
          <w:rFonts w:ascii="Times New Roman" w:hAnsi="Times New Roman"/>
          <w:noProof/>
          <w:sz w:val="24"/>
          <w:szCs w:val="24"/>
          <w:lang w:val="en-US"/>
        </w:rPr>
        <w:t>3</w:t>
      </w:r>
    </w:p>
    <w:p w14:paraId="5C767C39" w14:textId="77777777" w:rsidR="004A7246" w:rsidRDefault="004A7246" w:rsidP="004A7246">
      <w:pPr>
        <w:spacing w:line="48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463C0">
        <w:rPr>
          <w:rFonts w:ascii="Times New Roman" w:hAnsi="Times New Roman" w:cs="Times New Roman"/>
          <w:noProof/>
          <w:sz w:val="24"/>
          <w:szCs w:val="24"/>
          <w:lang w:val="en-US"/>
        </w:rPr>
        <w:t>Overview of 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inal linear mixed-effects models</w:t>
      </w:r>
    </w:p>
    <w:p w14:paraId="48888FA4" w14:textId="77777777" w:rsidR="004A7246" w:rsidRPr="008463C0" w:rsidRDefault="004A7246" w:rsidP="004A7246">
      <w:pPr>
        <w:spacing w:line="48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9FB66DD" w14:textId="77777777" w:rsidR="004A7246" w:rsidRPr="0070018D" w:rsidRDefault="004A7246" w:rsidP="004A7246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70018D">
        <w:rPr>
          <w:rFonts w:ascii="Times New Roman" w:hAnsi="Times New Roman" w:cs="Times New Roman"/>
          <w:b/>
          <w:bCs/>
          <w:noProof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noProof/>
          <w:lang w:val="en-US"/>
        </w:rPr>
        <w:t>S3.</w:t>
      </w:r>
      <w:r w:rsidRPr="0070018D">
        <w:rPr>
          <w:rFonts w:ascii="Times New Roman" w:hAnsi="Times New Roman" w:cs="Times New Roman"/>
          <w:b/>
          <w:bCs/>
          <w:noProof/>
          <w:lang w:val="en-US"/>
        </w:rPr>
        <w:t xml:space="preserve"> </w:t>
      </w:r>
      <w:r w:rsidRPr="0070018D">
        <w:rPr>
          <w:rFonts w:ascii="Times New Roman" w:hAnsi="Times New Roman" w:cs="Times New Roman"/>
          <w:noProof/>
          <w:lang w:val="en-US"/>
        </w:rPr>
        <w:t>Linear mixed-effects models for m</w:t>
      </w:r>
      <w:r w:rsidRPr="0070018D">
        <w:rPr>
          <w:rFonts w:ascii="Times New Roman" w:hAnsi="Times New Roman" w:cs="Times New Roman"/>
          <w:bCs/>
          <w:noProof/>
          <w:lang w:val="en-US"/>
        </w:rPr>
        <w:t xml:space="preserve">ain analyses </w:t>
      </w:r>
      <w:r w:rsidRPr="0070018D">
        <w:rPr>
          <w:rFonts w:ascii="Times New Roman" w:hAnsi="Times New Roman" w:cs="Times New Roman"/>
          <w:noProof/>
          <w:lang w:val="en-US"/>
        </w:rPr>
        <w:t>of the E-GOAL intervention adjusted for baseline covariates</w:t>
      </w:r>
      <w:r w:rsidRPr="0070018D">
        <w:rPr>
          <w:rFonts w:ascii="Times New Roman" w:hAnsi="Times New Roman" w:cs="Times New Roman"/>
          <w:bCs/>
          <w:noProof/>
          <w:lang w:val="en-US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3968"/>
        <w:gridCol w:w="1417"/>
        <w:gridCol w:w="1417"/>
      </w:tblGrid>
      <w:tr w:rsidR="004A7246" w:rsidRPr="0070018D" w14:paraId="1A3DB00F" w14:textId="77777777" w:rsidTr="008D459B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7CA5EF6B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Outcome variable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</w:tcPr>
          <w:p w14:paraId="04DED27D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Variance-covariance matrix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33DA733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Random intercept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1F444CA9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Random slopes</w:t>
            </w:r>
          </w:p>
        </w:tc>
      </w:tr>
      <w:tr w:rsidR="004A7246" w:rsidRPr="0070018D" w14:paraId="04E78111" w14:textId="77777777" w:rsidTr="008D459B">
        <w:tc>
          <w:tcPr>
            <w:tcW w:w="1251" w:type="pct"/>
            <w:tcBorders>
              <w:top w:val="single" w:sz="4" w:space="0" w:color="auto"/>
            </w:tcBorders>
          </w:tcPr>
          <w:p w14:paraId="4B97FFEC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70018D">
              <w:rPr>
                <w:rFonts w:ascii="Times New Roman" w:hAnsi="Times New Roman" w:cs="Times New Roman"/>
                <w:noProof/>
                <w:lang w:val="en-US"/>
              </w:rPr>
              <w:t xml:space="preserve">Psychological distress </w:t>
            </w:r>
          </w:p>
        </w:tc>
        <w:tc>
          <w:tcPr>
            <w:tcW w:w="2187" w:type="pct"/>
            <w:tcBorders>
              <w:top w:val="single" w:sz="4" w:space="0" w:color="auto"/>
            </w:tcBorders>
          </w:tcPr>
          <w:p w14:paraId="2141DDB9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Heterogenous first-order autoregressive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76E3C5A4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No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1B2210B4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Yes</w:t>
            </w:r>
          </w:p>
        </w:tc>
      </w:tr>
      <w:tr w:rsidR="004A7246" w:rsidRPr="0070018D" w14:paraId="7AA03949" w14:textId="77777777" w:rsidTr="008D459B">
        <w:tc>
          <w:tcPr>
            <w:tcW w:w="1251" w:type="pct"/>
          </w:tcPr>
          <w:p w14:paraId="404F1B14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noProof/>
                <w:lang w:val="en-US"/>
              </w:rPr>
              <w:t>Physical HRQoL</w:t>
            </w:r>
          </w:p>
        </w:tc>
        <w:tc>
          <w:tcPr>
            <w:tcW w:w="2187" w:type="pct"/>
          </w:tcPr>
          <w:p w14:paraId="35CEA70E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Scaled identity</w:t>
            </w:r>
          </w:p>
        </w:tc>
        <w:tc>
          <w:tcPr>
            <w:tcW w:w="781" w:type="pct"/>
          </w:tcPr>
          <w:p w14:paraId="53EBA74A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Yes</w:t>
            </w:r>
          </w:p>
        </w:tc>
        <w:tc>
          <w:tcPr>
            <w:tcW w:w="781" w:type="pct"/>
          </w:tcPr>
          <w:p w14:paraId="127DAE9B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No</w:t>
            </w:r>
          </w:p>
        </w:tc>
      </w:tr>
      <w:tr w:rsidR="004A7246" w:rsidRPr="0070018D" w14:paraId="75BA6E53" w14:textId="77777777" w:rsidTr="008D459B">
        <w:tc>
          <w:tcPr>
            <w:tcW w:w="1251" w:type="pct"/>
          </w:tcPr>
          <w:p w14:paraId="6FC2A292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noProof/>
                <w:lang w:val="en-US"/>
              </w:rPr>
              <w:t>Mental HRQoL</w:t>
            </w:r>
          </w:p>
        </w:tc>
        <w:tc>
          <w:tcPr>
            <w:tcW w:w="2187" w:type="pct"/>
          </w:tcPr>
          <w:p w14:paraId="18E3C163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First-order autoregressive</w:t>
            </w:r>
          </w:p>
        </w:tc>
        <w:tc>
          <w:tcPr>
            <w:tcW w:w="781" w:type="pct"/>
          </w:tcPr>
          <w:p w14:paraId="747EC0AA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No</w:t>
            </w:r>
          </w:p>
        </w:tc>
        <w:tc>
          <w:tcPr>
            <w:tcW w:w="781" w:type="pct"/>
          </w:tcPr>
          <w:p w14:paraId="3DB22176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Yes</w:t>
            </w:r>
          </w:p>
        </w:tc>
      </w:tr>
      <w:tr w:rsidR="004A7246" w:rsidRPr="0070018D" w14:paraId="7537BF2A" w14:textId="77777777" w:rsidTr="008D459B">
        <w:tc>
          <w:tcPr>
            <w:tcW w:w="1251" w:type="pct"/>
          </w:tcPr>
          <w:p w14:paraId="0C276AC7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Self-efficacy</w:t>
            </w:r>
          </w:p>
        </w:tc>
        <w:tc>
          <w:tcPr>
            <w:tcW w:w="2187" w:type="pct"/>
          </w:tcPr>
          <w:p w14:paraId="5F381B40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Scaled identity</w:t>
            </w:r>
          </w:p>
        </w:tc>
        <w:tc>
          <w:tcPr>
            <w:tcW w:w="781" w:type="pct"/>
          </w:tcPr>
          <w:p w14:paraId="067A409E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781" w:type="pct"/>
          </w:tcPr>
          <w:p w14:paraId="1B0DA320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4A7246" w:rsidRPr="0070018D" w14:paraId="5541DCB8" w14:textId="77777777" w:rsidTr="008D459B">
        <w:tc>
          <w:tcPr>
            <w:tcW w:w="1251" w:type="pct"/>
          </w:tcPr>
          <w:p w14:paraId="76ADA577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Self-management</w:t>
            </w:r>
          </w:p>
        </w:tc>
        <w:tc>
          <w:tcPr>
            <w:tcW w:w="2187" w:type="pct"/>
          </w:tcPr>
          <w:p w14:paraId="7EB1C621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Heterogenous first-order autoregressive</w:t>
            </w:r>
          </w:p>
        </w:tc>
        <w:tc>
          <w:tcPr>
            <w:tcW w:w="781" w:type="pct"/>
          </w:tcPr>
          <w:p w14:paraId="050AE298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781" w:type="pct"/>
          </w:tcPr>
          <w:p w14:paraId="0DA3856A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4A7246" w:rsidRPr="0070018D" w14:paraId="6D8E0E44" w14:textId="77777777" w:rsidTr="008D459B">
        <w:tc>
          <w:tcPr>
            <w:tcW w:w="1251" w:type="pct"/>
          </w:tcPr>
          <w:p w14:paraId="5ABD54EF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Depressive symptoms</w:t>
            </w:r>
          </w:p>
        </w:tc>
        <w:tc>
          <w:tcPr>
            <w:tcW w:w="2187" w:type="pct"/>
          </w:tcPr>
          <w:p w14:paraId="2C7049B7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Scaled identity</w:t>
            </w:r>
          </w:p>
        </w:tc>
        <w:tc>
          <w:tcPr>
            <w:tcW w:w="781" w:type="pct"/>
          </w:tcPr>
          <w:p w14:paraId="6AC8B2BE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781" w:type="pct"/>
          </w:tcPr>
          <w:p w14:paraId="307E04E2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4A7246" w:rsidRPr="0070018D" w14:paraId="37BD2A9D" w14:textId="77777777" w:rsidTr="008D459B">
        <w:tc>
          <w:tcPr>
            <w:tcW w:w="1251" w:type="pct"/>
            <w:tcBorders>
              <w:bottom w:val="single" w:sz="4" w:space="0" w:color="auto"/>
            </w:tcBorders>
          </w:tcPr>
          <w:p w14:paraId="7DC6416F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18D">
              <w:rPr>
                <w:rFonts w:ascii="Times New Roman" w:hAnsi="Times New Roman" w:cs="Times New Roman"/>
                <w:lang w:val="en-US"/>
              </w:rPr>
              <w:t>Anxiety symptoms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9C92D8B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First-order autoregressive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75E50ED3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6F76B2FB" w14:textId="77777777" w:rsidR="004A7246" w:rsidRPr="0070018D" w:rsidRDefault="004A7246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</w:tbl>
    <w:p w14:paraId="6F18A45F" w14:textId="77777777" w:rsidR="004A7246" w:rsidRPr="0070018D" w:rsidRDefault="004A7246" w:rsidP="004A7246">
      <w:pPr>
        <w:spacing w:line="480" w:lineRule="auto"/>
        <w:rPr>
          <w:rFonts w:ascii="Times New Roman" w:hAnsi="Times New Roman" w:cs="Times New Roman"/>
          <w:lang w:val="en-US"/>
        </w:rPr>
      </w:pPr>
      <w:r w:rsidRPr="0070018D">
        <w:rPr>
          <w:rFonts w:ascii="Times New Roman" w:hAnsi="Times New Roman" w:cs="Times New Roman"/>
          <w:bCs/>
          <w:i/>
          <w:iCs/>
          <w:noProof/>
          <w:lang w:val="en-US"/>
        </w:rPr>
        <w:t xml:space="preserve">Notes. </w:t>
      </w:r>
      <w:r w:rsidRPr="0070018D">
        <w:rPr>
          <w:rFonts w:ascii="Times New Roman" w:hAnsi="Times New Roman" w:cs="Times New Roman"/>
          <w:bCs/>
          <w:noProof/>
          <w:lang w:val="en-US"/>
        </w:rPr>
        <w:t xml:space="preserve">Best model fit with adequate variance-covariance matrix and use of random intercept or random slopes were determined by </w:t>
      </w:r>
      <w:r w:rsidRPr="0070018D">
        <w:rPr>
          <w:rFonts w:ascii="Times New Roman" w:hAnsi="Times New Roman" w:cs="Times New Roman"/>
          <w:noProof/>
          <w:lang w:val="en-US"/>
        </w:rPr>
        <w:t>the Likelihood Ratio Test for nested models and the lowest Akaike's Information Criterion values for non-nested models</w:t>
      </w:r>
      <w:r w:rsidRPr="0070018D">
        <w:rPr>
          <w:rFonts w:ascii="Times New Roman" w:hAnsi="Times New Roman" w:cs="Times New Roman"/>
          <w:bCs/>
          <w:noProof/>
          <w:lang w:val="en-US"/>
        </w:rPr>
        <w:t xml:space="preserve">. </w:t>
      </w:r>
      <w:r w:rsidRPr="0070018D">
        <w:rPr>
          <w:rFonts w:ascii="Times New Roman" w:hAnsi="Times New Roman" w:cs="Times New Roman"/>
          <w:lang w:val="en-US"/>
        </w:rPr>
        <w:t>All analyses were adjusted for baseline covariates age and sex, and for whether participants completed all measurements digitally versus any time point on paper.</w:t>
      </w:r>
    </w:p>
    <w:p w14:paraId="08FEED52" w14:textId="7A107624" w:rsidR="00CD0E82" w:rsidRPr="004A7246" w:rsidRDefault="00CD0E82" w:rsidP="004A7246">
      <w:pPr>
        <w:rPr>
          <w:lang w:val="en-US"/>
        </w:rPr>
      </w:pPr>
    </w:p>
    <w:sectPr w:rsidR="00CD0E82" w:rsidRPr="004A7246" w:rsidSect="0070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22"/>
    <w:rsid w:val="004A7246"/>
    <w:rsid w:val="00691F29"/>
    <w:rsid w:val="0070018D"/>
    <w:rsid w:val="00822BAC"/>
    <w:rsid w:val="008463C0"/>
    <w:rsid w:val="00A07DD3"/>
    <w:rsid w:val="00CD0E82"/>
    <w:rsid w:val="00D95F22"/>
    <w:rsid w:val="00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F819"/>
  <w15:chartTrackingRefBased/>
  <w15:docId w15:val="{0CB584C8-C321-4DFF-84F0-849129EA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7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 - ISSC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2</cp:revision>
  <dcterms:created xsi:type="dcterms:W3CDTF">2022-06-27T12:00:00Z</dcterms:created>
  <dcterms:modified xsi:type="dcterms:W3CDTF">2022-06-27T12:00:00Z</dcterms:modified>
</cp:coreProperties>
</file>