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30170" w14:textId="77777777" w:rsidR="00D17C8C" w:rsidRPr="00997F3F" w:rsidRDefault="00D17C8C" w:rsidP="00D17C8C">
      <w:pPr>
        <w:pStyle w:val="Heading1"/>
        <w:numPr>
          <w:ilvl w:val="0"/>
          <w:numId w:val="0"/>
        </w:numPr>
        <w:spacing w:before="120" w:line="480" w:lineRule="auto"/>
        <w:rPr>
          <w:rFonts w:cs="Times New Roman"/>
        </w:rPr>
      </w:pPr>
      <w:r w:rsidRPr="005020A5">
        <w:t>References</w:t>
      </w:r>
      <w:r>
        <w:t xml:space="preserve"> of the 37 </w:t>
      </w:r>
      <w:r w:rsidRPr="00997F3F">
        <w:rPr>
          <w:rFonts w:cs="Times New Roman"/>
        </w:rPr>
        <w:t>studies included in this meta-</w:t>
      </w:r>
      <w:proofErr w:type="gramStart"/>
      <w:r w:rsidRPr="00997F3F">
        <w:rPr>
          <w:rFonts w:cs="Times New Roman"/>
        </w:rPr>
        <w:t>analysis</w:t>
      </w:r>
      <w:proofErr w:type="gramEnd"/>
    </w:p>
    <w:p w14:paraId="657AE8D2" w14:textId="77777777" w:rsidR="00D17C8C" w:rsidRPr="00723DB3" w:rsidRDefault="00D17C8C" w:rsidP="00D17C8C">
      <w:pPr>
        <w:pStyle w:val="Heading1"/>
        <w:numPr>
          <w:ilvl w:val="0"/>
          <w:numId w:val="2"/>
        </w:numPr>
        <w:spacing w:before="0" w:after="0" w:line="408" w:lineRule="auto"/>
        <w:rPr>
          <w:b w:val="0"/>
          <w:bCs/>
          <w:lang w:eastAsia="en-GB"/>
        </w:rPr>
      </w:pPr>
      <w:proofErr w:type="spellStart"/>
      <w:r w:rsidRPr="00723DB3">
        <w:rPr>
          <w:b w:val="0"/>
          <w:bCs/>
          <w:lang w:eastAsia="en-GB"/>
        </w:rPr>
        <w:t>Albu</w:t>
      </w:r>
      <w:proofErr w:type="spellEnd"/>
      <w:r w:rsidRPr="00723DB3">
        <w:rPr>
          <w:b w:val="0"/>
          <w:bCs/>
          <w:lang w:eastAsia="en-GB"/>
        </w:rPr>
        <w:t xml:space="preserve">, S., &amp; Meagher, M. W. (2016). Expectation of nocebo hyperalgesia affects EEG alpha-activity. </w:t>
      </w:r>
      <w:r w:rsidRPr="00723DB3">
        <w:rPr>
          <w:b w:val="0"/>
          <w:bCs/>
          <w:i/>
          <w:iCs/>
          <w:lang w:eastAsia="en-GB"/>
        </w:rPr>
        <w:t>International Journal of Psychophysiology</w:t>
      </w:r>
      <w:r w:rsidRPr="00723DB3">
        <w:rPr>
          <w:b w:val="0"/>
          <w:bCs/>
          <w:lang w:eastAsia="en-GB"/>
        </w:rPr>
        <w:t xml:space="preserve">, </w:t>
      </w:r>
      <w:r w:rsidRPr="00723DB3">
        <w:rPr>
          <w:b w:val="0"/>
          <w:bCs/>
          <w:i/>
          <w:iCs/>
          <w:lang w:eastAsia="en-GB"/>
        </w:rPr>
        <w:t>109</w:t>
      </w:r>
      <w:r w:rsidRPr="00723DB3">
        <w:rPr>
          <w:b w:val="0"/>
          <w:bCs/>
          <w:lang w:eastAsia="en-GB"/>
        </w:rPr>
        <w:t xml:space="preserve">, 147–152. </w:t>
      </w:r>
      <w:hyperlink r:id="rId7" w:history="1">
        <w:r w:rsidRPr="00723DB3">
          <w:rPr>
            <w:b w:val="0"/>
            <w:bCs/>
            <w:color w:val="0000FF"/>
            <w:u w:val="single"/>
            <w:lang w:eastAsia="en-GB"/>
          </w:rPr>
          <w:t>https://doi.org/10.1016/j.ijpsycho.2016.08.009</w:t>
        </w:r>
      </w:hyperlink>
    </w:p>
    <w:p w14:paraId="3742B6E7" w14:textId="77777777" w:rsidR="00D17C8C" w:rsidRPr="00723DB3" w:rsidRDefault="00D17C8C" w:rsidP="00D17C8C">
      <w:pPr>
        <w:pStyle w:val="Heading1"/>
        <w:spacing w:before="0" w:after="0" w:line="408" w:lineRule="auto"/>
        <w:rPr>
          <w:b w:val="0"/>
          <w:bCs/>
          <w:lang w:eastAsia="en-GB"/>
        </w:rPr>
      </w:pPr>
      <w:proofErr w:type="spellStart"/>
      <w:r w:rsidRPr="00723DB3">
        <w:rPr>
          <w:b w:val="0"/>
          <w:bCs/>
          <w:lang w:eastAsia="en-GB"/>
        </w:rPr>
        <w:t>Aslaksen</w:t>
      </w:r>
      <w:proofErr w:type="spellEnd"/>
      <w:r w:rsidRPr="00723DB3">
        <w:rPr>
          <w:b w:val="0"/>
          <w:bCs/>
          <w:lang w:eastAsia="en-GB"/>
        </w:rPr>
        <w:t xml:space="preserve">, P. M., </w:t>
      </w:r>
      <w:proofErr w:type="spellStart"/>
      <w:r w:rsidRPr="00723DB3">
        <w:rPr>
          <w:b w:val="0"/>
          <w:bCs/>
          <w:lang w:eastAsia="en-GB"/>
        </w:rPr>
        <w:t>Åsli</w:t>
      </w:r>
      <w:proofErr w:type="spellEnd"/>
      <w:r w:rsidRPr="00723DB3">
        <w:rPr>
          <w:b w:val="0"/>
          <w:bCs/>
          <w:lang w:eastAsia="en-GB"/>
        </w:rPr>
        <w:t xml:space="preserve">, O., </w:t>
      </w:r>
      <w:proofErr w:type="spellStart"/>
      <w:r w:rsidRPr="00723DB3">
        <w:rPr>
          <w:b w:val="0"/>
          <w:bCs/>
          <w:lang w:eastAsia="en-GB"/>
        </w:rPr>
        <w:t>Øvervoll</w:t>
      </w:r>
      <w:proofErr w:type="spellEnd"/>
      <w:r w:rsidRPr="00723DB3">
        <w:rPr>
          <w:b w:val="0"/>
          <w:bCs/>
          <w:lang w:eastAsia="en-GB"/>
        </w:rPr>
        <w:t xml:space="preserve">, M., &amp; </w:t>
      </w:r>
      <w:proofErr w:type="spellStart"/>
      <w:r w:rsidRPr="00723DB3">
        <w:rPr>
          <w:b w:val="0"/>
          <w:bCs/>
          <w:lang w:eastAsia="en-GB"/>
        </w:rPr>
        <w:t>Bjørkedal</w:t>
      </w:r>
      <w:proofErr w:type="spellEnd"/>
      <w:r w:rsidRPr="00723DB3">
        <w:rPr>
          <w:b w:val="0"/>
          <w:bCs/>
          <w:lang w:eastAsia="en-GB"/>
        </w:rPr>
        <w:t xml:space="preserve">, E. (2016). Nocebo hyperalgesia and the startle response. </w:t>
      </w:r>
      <w:r w:rsidRPr="00723DB3">
        <w:rPr>
          <w:b w:val="0"/>
          <w:bCs/>
          <w:i/>
          <w:iCs/>
          <w:lang w:eastAsia="en-GB"/>
        </w:rPr>
        <w:t>Neuroscience</w:t>
      </w:r>
      <w:r w:rsidRPr="00723DB3">
        <w:rPr>
          <w:b w:val="0"/>
          <w:bCs/>
          <w:lang w:eastAsia="en-GB"/>
        </w:rPr>
        <w:t xml:space="preserve">, </w:t>
      </w:r>
      <w:r w:rsidRPr="00723DB3">
        <w:rPr>
          <w:b w:val="0"/>
          <w:bCs/>
          <w:i/>
          <w:iCs/>
          <w:lang w:eastAsia="en-GB"/>
        </w:rPr>
        <w:t>339</w:t>
      </w:r>
      <w:r w:rsidRPr="00723DB3">
        <w:rPr>
          <w:b w:val="0"/>
          <w:bCs/>
          <w:lang w:eastAsia="en-GB"/>
        </w:rPr>
        <w:t xml:space="preserve">, 599–607. </w:t>
      </w:r>
      <w:hyperlink r:id="rId8" w:history="1">
        <w:r w:rsidRPr="00723DB3">
          <w:rPr>
            <w:b w:val="0"/>
            <w:bCs/>
            <w:color w:val="0000FF"/>
            <w:u w:val="single"/>
            <w:lang w:eastAsia="en-GB"/>
          </w:rPr>
          <w:t>https://doi.org/10.1016/j.neuroscience.2016.10.040</w:t>
        </w:r>
      </w:hyperlink>
    </w:p>
    <w:p w14:paraId="156F8F77" w14:textId="77777777" w:rsidR="00D17C8C" w:rsidRPr="00723DB3" w:rsidRDefault="00D17C8C" w:rsidP="00D17C8C">
      <w:pPr>
        <w:pStyle w:val="Heading1"/>
        <w:spacing w:before="0" w:after="0" w:line="408" w:lineRule="auto"/>
        <w:rPr>
          <w:b w:val="0"/>
          <w:bCs/>
          <w:lang w:eastAsia="en-GB"/>
        </w:rPr>
      </w:pPr>
      <w:r w:rsidRPr="00DF61F5">
        <w:rPr>
          <w:b w:val="0"/>
          <w:bCs/>
          <w:lang w:val="nl-NL" w:eastAsia="en-GB"/>
        </w:rPr>
        <w:t xml:space="preserve">Aslaksen, P. M., &amp; Lyby, P. S. (2015). </w:t>
      </w:r>
      <w:r w:rsidRPr="00723DB3">
        <w:rPr>
          <w:b w:val="0"/>
          <w:bCs/>
          <w:lang w:eastAsia="en-GB"/>
        </w:rPr>
        <w:t xml:space="preserve">Fear of pain potentiates nocebo hyperalgesia. </w:t>
      </w:r>
      <w:r w:rsidRPr="00723DB3">
        <w:rPr>
          <w:b w:val="0"/>
          <w:bCs/>
          <w:i/>
          <w:iCs/>
          <w:lang w:eastAsia="en-GB"/>
        </w:rPr>
        <w:t>Journal of Pain Research</w:t>
      </w:r>
      <w:r w:rsidRPr="00723DB3">
        <w:rPr>
          <w:b w:val="0"/>
          <w:bCs/>
          <w:lang w:eastAsia="en-GB"/>
        </w:rPr>
        <w:t xml:space="preserve">, </w:t>
      </w:r>
      <w:r w:rsidRPr="00723DB3">
        <w:rPr>
          <w:b w:val="0"/>
          <w:bCs/>
          <w:i/>
          <w:iCs/>
          <w:lang w:eastAsia="en-GB"/>
        </w:rPr>
        <w:t>8</w:t>
      </w:r>
      <w:r w:rsidRPr="00723DB3">
        <w:rPr>
          <w:b w:val="0"/>
          <w:bCs/>
          <w:lang w:eastAsia="en-GB"/>
        </w:rPr>
        <w:t xml:space="preserve">, 703–710. </w:t>
      </w:r>
      <w:hyperlink r:id="rId9" w:history="1">
        <w:r w:rsidRPr="00723DB3">
          <w:rPr>
            <w:b w:val="0"/>
            <w:bCs/>
            <w:color w:val="0000FF"/>
            <w:u w:val="single"/>
            <w:lang w:eastAsia="en-GB"/>
          </w:rPr>
          <w:t>https://doi.org/10.2147/JPR.S91923</w:t>
        </w:r>
      </w:hyperlink>
    </w:p>
    <w:p w14:paraId="73DF9002" w14:textId="77777777" w:rsidR="00D17C8C" w:rsidRPr="00723DB3" w:rsidRDefault="00D17C8C" w:rsidP="00D17C8C">
      <w:pPr>
        <w:pStyle w:val="Heading1"/>
        <w:spacing w:before="0" w:after="0" w:line="408" w:lineRule="auto"/>
        <w:rPr>
          <w:b w:val="0"/>
          <w:bCs/>
          <w:lang w:eastAsia="en-GB"/>
        </w:rPr>
      </w:pPr>
      <w:proofErr w:type="spellStart"/>
      <w:r w:rsidRPr="00723DB3">
        <w:rPr>
          <w:b w:val="0"/>
          <w:bCs/>
          <w:lang w:eastAsia="en-GB"/>
        </w:rPr>
        <w:t>Aslaksen</w:t>
      </w:r>
      <w:proofErr w:type="spellEnd"/>
      <w:r w:rsidRPr="00723DB3">
        <w:rPr>
          <w:b w:val="0"/>
          <w:bCs/>
          <w:lang w:eastAsia="en-GB"/>
        </w:rPr>
        <w:t xml:space="preserve">, P. M., </w:t>
      </w:r>
      <w:proofErr w:type="spellStart"/>
      <w:r w:rsidRPr="00723DB3">
        <w:rPr>
          <w:b w:val="0"/>
          <w:bCs/>
          <w:lang w:eastAsia="en-GB"/>
        </w:rPr>
        <w:t>Zwarg</w:t>
      </w:r>
      <w:proofErr w:type="spellEnd"/>
      <w:r w:rsidRPr="00723DB3">
        <w:rPr>
          <w:b w:val="0"/>
          <w:bCs/>
          <w:lang w:eastAsia="en-GB"/>
        </w:rPr>
        <w:t xml:space="preserve">, M. L., </w:t>
      </w:r>
      <w:proofErr w:type="spellStart"/>
      <w:r w:rsidRPr="00723DB3">
        <w:rPr>
          <w:b w:val="0"/>
          <w:bCs/>
          <w:lang w:eastAsia="en-GB"/>
        </w:rPr>
        <w:t>Eilertsen</w:t>
      </w:r>
      <w:proofErr w:type="spellEnd"/>
      <w:r w:rsidRPr="00723DB3">
        <w:rPr>
          <w:b w:val="0"/>
          <w:bCs/>
          <w:lang w:eastAsia="en-GB"/>
        </w:rPr>
        <w:t xml:space="preserve">, H.-I. H., </w:t>
      </w:r>
      <w:proofErr w:type="spellStart"/>
      <w:r w:rsidRPr="00723DB3">
        <w:rPr>
          <w:b w:val="0"/>
          <w:bCs/>
          <w:lang w:eastAsia="en-GB"/>
        </w:rPr>
        <w:t>Gorecka</w:t>
      </w:r>
      <w:proofErr w:type="spellEnd"/>
      <w:r w:rsidRPr="00723DB3">
        <w:rPr>
          <w:b w:val="0"/>
          <w:bCs/>
          <w:lang w:eastAsia="en-GB"/>
        </w:rPr>
        <w:t xml:space="preserve">, M. M., &amp; </w:t>
      </w:r>
      <w:proofErr w:type="spellStart"/>
      <w:r w:rsidRPr="00723DB3">
        <w:rPr>
          <w:b w:val="0"/>
          <w:bCs/>
          <w:lang w:eastAsia="en-GB"/>
        </w:rPr>
        <w:t>Bjørkedal</w:t>
      </w:r>
      <w:proofErr w:type="spellEnd"/>
      <w:r w:rsidRPr="00723DB3">
        <w:rPr>
          <w:b w:val="0"/>
          <w:bCs/>
          <w:lang w:eastAsia="en-GB"/>
        </w:rPr>
        <w:t xml:space="preserve">, E. (2015). Opposite effects of the same drug. </w:t>
      </w:r>
      <w:r w:rsidRPr="00723DB3">
        <w:rPr>
          <w:b w:val="0"/>
          <w:bCs/>
          <w:i/>
          <w:iCs/>
          <w:lang w:eastAsia="en-GB"/>
        </w:rPr>
        <w:t>Pain</w:t>
      </w:r>
      <w:r w:rsidRPr="00723DB3">
        <w:rPr>
          <w:b w:val="0"/>
          <w:bCs/>
          <w:lang w:eastAsia="en-GB"/>
        </w:rPr>
        <w:t xml:space="preserve">, </w:t>
      </w:r>
      <w:r w:rsidRPr="00723DB3">
        <w:rPr>
          <w:b w:val="0"/>
          <w:bCs/>
          <w:i/>
          <w:iCs/>
          <w:lang w:eastAsia="en-GB"/>
        </w:rPr>
        <w:t>156</w:t>
      </w:r>
      <w:r w:rsidRPr="00723DB3">
        <w:rPr>
          <w:b w:val="0"/>
          <w:bCs/>
          <w:lang w:eastAsia="en-GB"/>
        </w:rPr>
        <w:t xml:space="preserve">(1), 39–46. </w:t>
      </w:r>
      <w:hyperlink r:id="rId10" w:history="1">
        <w:r w:rsidRPr="00723DB3">
          <w:rPr>
            <w:b w:val="0"/>
            <w:bCs/>
            <w:color w:val="0000FF"/>
            <w:u w:val="single"/>
            <w:lang w:eastAsia="en-GB"/>
          </w:rPr>
          <w:t>https://doi.org/10.1016/j.pain.0000000000000004</w:t>
        </w:r>
      </w:hyperlink>
    </w:p>
    <w:p w14:paraId="62A49D60" w14:textId="77777777" w:rsidR="00D17C8C" w:rsidRPr="00723DB3" w:rsidRDefault="00D17C8C" w:rsidP="00D17C8C">
      <w:pPr>
        <w:pStyle w:val="Heading1"/>
        <w:spacing w:before="0" w:after="0" w:line="408" w:lineRule="auto"/>
        <w:rPr>
          <w:b w:val="0"/>
          <w:bCs/>
          <w:lang w:eastAsia="en-GB"/>
        </w:rPr>
      </w:pPr>
      <w:r w:rsidRPr="00DF61F5">
        <w:rPr>
          <w:b w:val="0"/>
          <w:bCs/>
          <w:lang w:val="nl-NL" w:eastAsia="en-GB"/>
        </w:rPr>
        <w:t xml:space="preserve">Bartels, D. J. P., van Laarhoven, A. I. M., Haverkamp, E. A., Wilder-Smith, O. H., Donders, A. R. T., van Middendorp, H., van de Kerkhof, P. C. M., &amp; Evers, A. W. M. (2014). </w:t>
      </w:r>
      <w:r w:rsidRPr="00723DB3">
        <w:rPr>
          <w:b w:val="0"/>
          <w:bCs/>
          <w:lang w:eastAsia="en-GB"/>
        </w:rPr>
        <w:t xml:space="preserve">Role of Conditioning and Verbal Suggestion in Placebo and Nocebo Effects on Itch. </w:t>
      </w:r>
      <w:proofErr w:type="spellStart"/>
      <w:r w:rsidRPr="00723DB3">
        <w:rPr>
          <w:b w:val="0"/>
          <w:bCs/>
          <w:i/>
          <w:iCs/>
          <w:lang w:eastAsia="en-GB"/>
        </w:rPr>
        <w:t>PLoS</w:t>
      </w:r>
      <w:proofErr w:type="spellEnd"/>
      <w:r w:rsidRPr="00723DB3">
        <w:rPr>
          <w:b w:val="0"/>
          <w:bCs/>
          <w:i/>
          <w:iCs/>
          <w:lang w:eastAsia="en-GB"/>
        </w:rPr>
        <w:t xml:space="preserve"> ONE</w:t>
      </w:r>
      <w:r w:rsidRPr="00723DB3">
        <w:rPr>
          <w:b w:val="0"/>
          <w:bCs/>
          <w:lang w:eastAsia="en-GB"/>
        </w:rPr>
        <w:t xml:space="preserve">, </w:t>
      </w:r>
      <w:r w:rsidRPr="00723DB3">
        <w:rPr>
          <w:b w:val="0"/>
          <w:bCs/>
          <w:i/>
          <w:iCs/>
          <w:lang w:eastAsia="en-GB"/>
        </w:rPr>
        <w:t>9</w:t>
      </w:r>
      <w:r w:rsidRPr="00723DB3">
        <w:rPr>
          <w:b w:val="0"/>
          <w:bCs/>
          <w:lang w:eastAsia="en-GB"/>
        </w:rPr>
        <w:t xml:space="preserve">(3), e91727–e91727. </w:t>
      </w:r>
      <w:hyperlink r:id="rId11" w:history="1">
        <w:r w:rsidRPr="00723DB3">
          <w:rPr>
            <w:b w:val="0"/>
            <w:bCs/>
            <w:color w:val="0000FF"/>
            <w:u w:val="single"/>
            <w:lang w:eastAsia="en-GB"/>
          </w:rPr>
          <w:t>https://doi.org/10.1371/journal.pone.0091727</w:t>
        </w:r>
      </w:hyperlink>
    </w:p>
    <w:p w14:paraId="6036676E" w14:textId="77777777" w:rsidR="00D17C8C" w:rsidRPr="00723DB3" w:rsidRDefault="00D17C8C" w:rsidP="00D17C8C">
      <w:pPr>
        <w:pStyle w:val="Heading1"/>
        <w:spacing w:before="0" w:after="0" w:line="408" w:lineRule="auto"/>
        <w:rPr>
          <w:b w:val="0"/>
          <w:bCs/>
          <w:lang w:eastAsia="en-GB"/>
        </w:rPr>
      </w:pPr>
      <w:r w:rsidRPr="00DF61F5">
        <w:rPr>
          <w:b w:val="0"/>
          <w:bCs/>
          <w:lang w:val="nl-NL" w:eastAsia="en-GB"/>
        </w:rPr>
        <w:t xml:space="preserve">Bartels, D. J. P., van Laarhoven, A. I. M., Stroo, M., Hijne, K., Peerdeman, K. J., Donders, A. R. T., van de Kerkhof, P. C. M., &amp; Evers, A. W. M. (2017). </w:t>
      </w:r>
      <w:r w:rsidRPr="00723DB3">
        <w:rPr>
          <w:b w:val="0"/>
          <w:bCs/>
          <w:lang w:eastAsia="en-GB"/>
        </w:rPr>
        <w:t xml:space="preserve">Minimizing nocebo effects by conditioning with verbal suggestion: A randomized clinical trial in healthy humans. </w:t>
      </w:r>
      <w:r w:rsidRPr="00723DB3">
        <w:rPr>
          <w:b w:val="0"/>
          <w:bCs/>
          <w:i/>
          <w:iCs/>
          <w:lang w:eastAsia="en-GB"/>
        </w:rPr>
        <w:t>PLOS ONE</w:t>
      </w:r>
      <w:r w:rsidRPr="00723DB3">
        <w:rPr>
          <w:b w:val="0"/>
          <w:bCs/>
          <w:lang w:eastAsia="en-GB"/>
        </w:rPr>
        <w:t xml:space="preserve">, </w:t>
      </w:r>
      <w:r w:rsidRPr="00723DB3">
        <w:rPr>
          <w:b w:val="0"/>
          <w:bCs/>
          <w:i/>
          <w:iCs/>
          <w:lang w:eastAsia="en-GB"/>
        </w:rPr>
        <w:t>12</w:t>
      </w:r>
      <w:r w:rsidRPr="00723DB3">
        <w:rPr>
          <w:b w:val="0"/>
          <w:bCs/>
          <w:lang w:eastAsia="en-GB"/>
        </w:rPr>
        <w:t xml:space="preserve">(9), e0182959–e0182959. </w:t>
      </w:r>
      <w:hyperlink r:id="rId12" w:history="1">
        <w:r w:rsidRPr="00723DB3">
          <w:rPr>
            <w:b w:val="0"/>
            <w:bCs/>
            <w:color w:val="0000FF"/>
            <w:u w:val="single"/>
            <w:lang w:eastAsia="en-GB"/>
          </w:rPr>
          <w:t>https://doi.org/10.1371/journal.pone.0182959</w:t>
        </w:r>
      </w:hyperlink>
    </w:p>
    <w:p w14:paraId="222AD4F5" w14:textId="77777777" w:rsidR="00D17C8C" w:rsidRPr="00723DB3" w:rsidRDefault="00D17C8C" w:rsidP="00D17C8C">
      <w:pPr>
        <w:pStyle w:val="Heading1"/>
        <w:spacing w:before="0" w:after="0" w:line="408" w:lineRule="auto"/>
        <w:rPr>
          <w:b w:val="0"/>
          <w:bCs/>
          <w:lang w:eastAsia="en-GB"/>
        </w:rPr>
      </w:pPr>
      <w:r w:rsidRPr="00DF61F5">
        <w:rPr>
          <w:b w:val="0"/>
          <w:bCs/>
          <w:lang w:val="nl-NL" w:eastAsia="en-GB"/>
        </w:rPr>
        <w:t xml:space="preserve">Blythe, J., Peerdeman, K., Veldhuijzen, D., van Schothorst, M., Thomaïdou, M., Laarhoven, A., &amp; Evers, A. (2021). </w:t>
      </w:r>
      <w:r w:rsidRPr="00723DB3">
        <w:rPr>
          <w:b w:val="0"/>
          <w:bCs/>
          <w:lang w:eastAsia="en-GB"/>
        </w:rPr>
        <w:t xml:space="preserve">Nocebo Effects on </w:t>
      </w:r>
      <w:proofErr w:type="spellStart"/>
      <w:r w:rsidRPr="00723DB3">
        <w:rPr>
          <w:b w:val="0"/>
          <w:bCs/>
          <w:lang w:eastAsia="en-GB"/>
        </w:rPr>
        <w:t>Cowhage</w:t>
      </w:r>
      <w:proofErr w:type="spellEnd"/>
      <w:r w:rsidRPr="00723DB3">
        <w:rPr>
          <w:b w:val="0"/>
          <w:bCs/>
          <w:lang w:eastAsia="en-GB"/>
        </w:rPr>
        <w:t xml:space="preserve">-evoked Itch: A Randomized Controlled Trial of Classical Conditioning and Observational Learning. </w:t>
      </w:r>
      <w:r w:rsidRPr="00723DB3">
        <w:rPr>
          <w:b w:val="0"/>
          <w:bCs/>
          <w:i/>
          <w:iCs/>
          <w:lang w:eastAsia="en-GB"/>
        </w:rPr>
        <w:t xml:space="preserve">Acta </w:t>
      </w:r>
      <w:proofErr w:type="spellStart"/>
      <w:r w:rsidRPr="00723DB3">
        <w:rPr>
          <w:b w:val="0"/>
          <w:bCs/>
          <w:i/>
          <w:iCs/>
          <w:lang w:eastAsia="en-GB"/>
        </w:rPr>
        <w:t>Dermato</w:t>
      </w:r>
      <w:proofErr w:type="spellEnd"/>
      <w:r w:rsidRPr="00723DB3">
        <w:rPr>
          <w:b w:val="0"/>
          <w:bCs/>
          <w:i/>
          <w:iCs/>
          <w:lang w:eastAsia="en-GB"/>
        </w:rPr>
        <w:t xml:space="preserve"> </w:t>
      </w:r>
      <w:proofErr w:type="spellStart"/>
      <w:r w:rsidRPr="00723DB3">
        <w:rPr>
          <w:b w:val="0"/>
          <w:bCs/>
          <w:i/>
          <w:iCs/>
          <w:lang w:eastAsia="en-GB"/>
        </w:rPr>
        <w:t>Venereologica</w:t>
      </w:r>
      <w:proofErr w:type="spellEnd"/>
      <w:r w:rsidRPr="00723DB3">
        <w:rPr>
          <w:b w:val="0"/>
          <w:bCs/>
          <w:lang w:eastAsia="en-GB"/>
        </w:rPr>
        <w:t xml:space="preserve">, </w:t>
      </w:r>
      <w:r w:rsidRPr="00723DB3">
        <w:rPr>
          <w:b w:val="0"/>
          <w:bCs/>
          <w:i/>
          <w:iCs/>
          <w:lang w:eastAsia="en-GB"/>
        </w:rPr>
        <w:t>101</w:t>
      </w:r>
      <w:r w:rsidRPr="00723DB3">
        <w:rPr>
          <w:b w:val="0"/>
          <w:bCs/>
          <w:lang w:eastAsia="en-GB"/>
        </w:rPr>
        <w:t xml:space="preserve">(1), adv00370. </w:t>
      </w:r>
      <w:hyperlink r:id="rId13" w:history="1">
        <w:r w:rsidRPr="00723DB3">
          <w:rPr>
            <w:b w:val="0"/>
            <w:bCs/>
            <w:color w:val="0000FF"/>
            <w:u w:val="single"/>
            <w:lang w:eastAsia="en-GB"/>
          </w:rPr>
          <w:t>https://doi.org/10.2340/00015555-3723</w:t>
        </w:r>
      </w:hyperlink>
    </w:p>
    <w:p w14:paraId="6038875B" w14:textId="77777777" w:rsidR="00D17C8C" w:rsidRPr="00723DB3" w:rsidRDefault="00D17C8C" w:rsidP="00D17C8C">
      <w:pPr>
        <w:pStyle w:val="Heading1"/>
        <w:spacing w:before="0" w:after="0" w:line="408" w:lineRule="auto"/>
        <w:rPr>
          <w:b w:val="0"/>
          <w:bCs/>
          <w:lang w:eastAsia="en-GB"/>
        </w:rPr>
      </w:pPr>
      <w:r w:rsidRPr="00DF61F5">
        <w:rPr>
          <w:b w:val="0"/>
          <w:bCs/>
          <w:lang w:val="it-IT" w:eastAsia="en-GB"/>
        </w:rPr>
        <w:lastRenderedPageBreak/>
        <w:t xml:space="preserve">Camerone, E. M., Piedimonte, A., Testa, M., Wiech, K., Vase, L., Zamfira, D. A., Benedetti, F., &amp; Carlino, E. (2021). </w:t>
      </w:r>
      <w:r w:rsidRPr="00723DB3">
        <w:rPr>
          <w:b w:val="0"/>
          <w:bCs/>
          <w:lang w:eastAsia="en-GB"/>
        </w:rPr>
        <w:t xml:space="preserve">The Effect of Temporal Information on Placebo Analgesia and Nocebo Hyperalgesia. </w:t>
      </w:r>
      <w:r w:rsidRPr="00723DB3">
        <w:rPr>
          <w:b w:val="0"/>
          <w:bCs/>
          <w:i/>
          <w:iCs/>
          <w:lang w:eastAsia="en-GB"/>
        </w:rPr>
        <w:t>Psychosomatic Medicine</w:t>
      </w:r>
      <w:r w:rsidRPr="00723DB3">
        <w:rPr>
          <w:b w:val="0"/>
          <w:bCs/>
          <w:lang w:eastAsia="en-GB"/>
        </w:rPr>
        <w:t xml:space="preserve">, </w:t>
      </w:r>
      <w:r w:rsidRPr="00723DB3">
        <w:rPr>
          <w:b w:val="0"/>
          <w:bCs/>
          <w:i/>
          <w:iCs/>
          <w:lang w:eastAsia="en-GB"/>
        </w:rPr>
        <w:t>83</w:t>
      </w:r>
      <w:r w:rsidRPr="00723DB3">
        <w:rPr>
          <w:b w:val="0"/>
          <w:bCs/>
          <w:lang w:eastAsia="en-GB"/>
        </w:rPr>
        <w:t xml:space="preserve">(1), 43–50. </w:t>
      </w:r>
      <w:hyperlink r:id="rId14" w:history="1">
        <w:r w:rsidRPr="00723DB3">
          <w:rPr>
            <w:b w:val="0"/>
            <w:bCs/>
            <w:color w:val="0000FF"/>
            <w:u w:val="single"/>
            <w:lang w:eastAsia="en-GB"/>
          </w:rPr>
          <w:t>https://doi.org/10.1097/PSY.0000000000000882</w:t>
        </w:r>
      </w:hyperlink>
    </w:p>
    <w:p w14:paraId="73AD8B6B" w14:textId="77777777" w:rsidR="00D17C8C" w:rsidRPr="00723DB3" w:rsidRDefault="00D17C8C" w:rsidP="00D17C8C">
      <w:pPr>
        <w:pStyle w:val="Heading1"/>
        <w:spacing w:before="0" w:after="0" w:line="408" w:lineRule="auto"/>
        <w:rPr>
          <w:b w:val="0"/>
          <w:bCs/>
          <w:lang w:eastAsia="en-GB"/>
        </w:rPr>
      </w:pPr>
      <w:proofErr w:type="spellStart"/>
      <w:r w:rsidRPr="00723DB3">
        <w:rPr>
          <w:b w:val="0"/>
          <w:bCs/>
          <w:lang w:eastAsia="en-GB"/>
        </w:rPr>
        <w:t>Colagiuri</w:t>
      </w:r>
      <w:proofErr w:type="spellEnd"/>
      <w:r w:rsidRPr="00723DB3">
        <w:rPr>
          <w:b w:val="0"/>
          <w:bCs/>
          <w:lang w:eastAsia="en-GB"/>
        </w:rPr>
        <w:t xml:space="preserve">, B., Park, J., Barnes, K., Sharpe, L., </w:t>
      </w:r>
      <w:proofErr w:type="spellStart"/>
      <w:r w:rsidRPr="00723DB3">
        <w:rPr>
          <w:b w:val="0"/>
          <w:bCs/>
          <w:lang w:eastAsia="en-GB"/>
        </w:rPr>
        <w:t>Boakes</w:t>
      </w:r>
      <w:proofErr w:type="spellEnd"/>
      <w:r w:rsidRPr="00723DB3">
        <w:rPr>
          <w:b w:val="0"/>
          <w:bCs/>
          <w:lang w:eastAsia="en-GB"/>
        </w:rPr>
        <w:t xml:space="preserve">, R. A., </w:t>
      </w:r>
      <w:proofErr w:type="spellStart"/>
      <w:r w:rsidRPr="00723DB3">
        <w:rPr>
          <w:b w:val="0"/>
          <w:bCs/>
          <w:lang w:eastAsia="en-GB"/>
        </w:rPr>
        <w:t>Colloca</w:t>
      </w:r>
      <w:proofErr w:type="spellEnd"/>
      <w:r w:rsidRPr="00723DB3">
        <w:rPr>
          <w:b w:val="0"/>
          <w:bCs/>
          <w:lang w:eastAsia="en-GB"/>
        </w:rPr>
        <w:t xml:space="preserve">, L., &amp; Livesey, E. J. (2021). Pre-Exposure, But Not Overshadowing, Inhibits Nocebo Hyperalgesia. </w:t>
      </w:r>
      <w:r w:rsidRPr="00723DB3">
        <w:rPr>
          <w:b w:val="0"/>
          <w:bCs/>
          <w:i/>
          <w:iCs/>
          <w:lang w:eastAsia="en-GB"/>
        </w:rPr>
        <w:t>The Journal of Pain</w:t>
      </w:r>
      <w:r w:rsidRPr="00723DB3">
        <w:rPr>
          <w:b w:val="0"/>
          <w:bCs/>
          <w:lang w:eastAsia="en-GB"/>
        </w:rPr>
        <w:t xml:space="preserve">, </w:t>
      </w:r>
      <w:r w:rsidRPr="00723DB3">
        <w:rPr>
          <w:b w:val="0"/>
          <w:bCs/>
          <w:i/>
          <w:iCs/>
          <w:lang w:eastAsia="en-GB"/>
        </w:rPr>
        <w:t>22</w:t>
      </w:r>
      <w:r w:rsidRPr="00723DB3">
        <w:rPr>
          <w:b w:val="0"/>
          <w:bCs/>
          <w:lang w:eastAsia="en-GB"/>
        </w:rPr>
        <w:t xml:space="preserve">(7), 864–877. </w:t>
      </w:r>
      <w:hyperlink r:id="rId15" w:history="1">
        <w:r w:rsidRPr="00723DB3">
          <w:rPr>
            <w:b w:val="0"/>
            <w:bCs/>
            <w:color w:val="0000FF"/>
            <w:u w:val="single"/>
            <w:lang w:eastAsia="en-GB"/>
          </w:rPr>
          <w:t>https://doi.org/10.1016/j.jpain.2021.02.008</w:t>
        </w:r>
      </w:hyperlink>
    </w:p>
    <w:p w14:paraId="63CA6E25" w14:textId="77777777" w:rsidR="00D17C8C" w:rsidRPr="00723DB3" w:rsidRDefault="00D17C8C" w:rsidP="00D17C8C">
      <w:pPr>
        <w:pStyle w:val="Heading1"/>
        <w:spacing w:before="0" w:after="0" w:line="408" w:lineRule="auto"/>
        <w:rPr>
          <w:b w:val="0"/>
          <w:bCs/>
          <w:lang w:eastAsia="en-GB"/>
        </w:rPr>
      </w:pPr>
      <w:r w:rsidRPr="00DF61F5">
        <w:rPr>
          <w:b w:val="0"/>
          <w:bCs/>
          <w:lang w:val="it-IT" w:eastAsia="en-GB"/>
        </w:rPr>
        <w:t xml:space="preserve">Colagiuri, B., &amp; Quinn, V. F. (2018). </w:t>
      </w:r>
      <w:r w:rsidRPr="00723DB3">
        <w:rPr>
          <w:b w:val="0"/>
          <w:bCs/>
          <w:lang w:eastAsia="en-GB"/>
        </w:rPr>
        <w:t xml:space="preserve">Autonomic Arousal as a Mechanism of the Persistence of Nocebo Hyperalgesia. </w:t>
      </w:r>
      <w:r w:rsidRPr="00723DB3">
        <w:rPr>
          <w:b w:val="0"/>
          <w:bCs/>
          <w:i/>
          <w:iCs/>
          <w:lang w:eastAsia="en-GB"/>
        </w:rPr>
        <w:t xml:space="preserve">The Journal of </w:t>
      </w:r>
      <w:proofErr w:type="gramStart"/>
      <w:r w:rsidRPr="00723DB3">
        <w:rPr>
          <w:b w:val="0"/>
          <w:bCs/>
          <w:i/>
          <w:iCs/>
          <w:lang w:eastAsia="en-GB"/>
        </w:rPr>
        <w:t>Pain :</w:t>
      </w:r>
      <w:proofErr w:type="gramEnd"/>
      <w:r w:rsidRPr="00723DB3">
        <w:rPr>
          <w:b w:val="0"/>
          <w:bCs/>
          <w:i/>
          <w:iCs/>
          <w:lang w:eastAsia="en-GB"/>
        </w:rPr>
        <w:t xml:space="preserve"> Official Journal of the American Pain Society</w:t>
      </w:r>
      <w:r w:rsidRPr="00723DB3">
        <w:rPr>
          <w:b w:val="0"/>
          <w:bCs/>
          <w:lang w:eastAsia="en-GB"/>
        </w:rPr>
        <w:t xml:space="preserve">, </w:t>
      </w:r>
      <w:r w:rsidRPr="00723DB3">
        <w:rPr>
          <w:b w:val="0"/>
          <w:bCs/>
          <w:i/>
          <w:iCs/>
          <w:lang w:eastAsia="en-GB"/>
        </w:rPr>
        <w:t>19</w:t>
      </w:r>
      <w:r w:rsidRPr="00723DB3">
        <w:rPr>
          <w:b w:val="0"/>
          <w:bCs/>
          <w:lang w:eastAsia="en-GB"/>
        </w:rPr>
        <w:t xml:space="preserve">(5), 476–486. </w:t>
      </w:r>
      <w:hyperlink r:id="rId16" w:history="1">
        <w:r w:rsidRPr="00723DB3">
          <w:rPr>
            <w:b w:val="0"/>
            <w:bCs/>
            <w:color w:val="0000FF"/>
            <w:u w:val="single"/>
            <w:lang w:eastAsia="en-GB"/>
          </w:rPr>
          <w:t>https://doi.org/10.1016/j.jpain.2017.12.006</w:t>
        </w:r>
      </w:hyperlink>
    </w:p>
    <w:p w14:paraId="67F07F65" w14:textId="77777777" w:rsidR="00D17C8C" w:rsidRPr="00723DB3" w:rsidRDefault="00D17C8C" w:rsidP="00D17C8C">
      <w:pPr>
        <w:pStyle w:val="Heading1"/>
        <w:spacing w:before="0" w:after="0" w:line="408" w:lineRule="auto"/>
        <w:rPr>
          <w:b w:val="0"/>
          <w:bCs/>
          <w:lang w:eastAsia="en-GB"/>
        </w:rPr>
      </w:pPr>
      <w:r w:rsidRPr="00DF61F5">
        <w:rPr>
          <w:b w:val="0"/>
          <w:bCs/>
          <w:lang w:val="it-IT" w:eastAsia="en-GB"/>
        </w:rPr>
        <w:t xml:space="preserve">Colagiuri, B., Quinn, V. F., &amp; Colloca, L. (2015). </w:t>
      </w:r>
      <w:r w:rsidRPr="00723DB3">
        <w:rPr>
          <w:b w:val="0"/>
          <w:bCs/>
          <w:lang w:eastAsia="en-GB"/>
        </w:rPr>
        <w:t xml:space="preserve">Nocebo Hyperalgesia, Partial Reinforcement, and Extinction. </w:t>
      </w:r>
      <w:r w:rsidRPr="00723DB3">
        <w:rPr>
          <w:b w:val="0"/>
          <w:bCs/>
          <w:i/>
          <w:iCs/>
          <w:lang w:eastAsia="en-GB"/>
        </w:rPr>
        <w:t>The Journal of Pain</w:t>
      </w:r>
      <w:r w:rsidRPr="00723DB3">
        <w:rPr>
          <w:b w:val="0"/>
          <w:bCs/>
          <w:lang w:eastAsia="en-GB"/>
        </w:rPr>
        <w:t xml:space="preserve">, </w:t>
      </w:r>
      <w:r w:rsidRPr="00723DB3">
        <w:rPr>
          <w:b w:val="0"/>
          <w:bCs/>
          <w:i/>
          <w:iCs/>
          <w:lang w:eastAsia="en-GB"/>
        </w:rPr>
        <w:t>16</w:t>
      </w:r>
      <w:r w:rsidRPr="00723DB3">
        <w:rPr>
          <w:b w:val="0"/>
          <w:bCs/>
          <w:lang w:eastAsia="en-GB"/>
        </w:rPr>
        <w:t xml:space="preserve">(10), 995–1004. </w:t>
      </w:r>
      <w:hyperlink r:id="rId17" w:history="1">
        <w:r w:rsidRPr="00723DB3">
          <w:rPr>
            <w:b w:val="0"/>
            <w:bCs/>
            <w:color w:val="0000FF"/>
            <w:u w:val="single"/>
            <w:lang w:eastAsia="en-GB"/>
          </w:rPr>
          <w:t>https://doi.org/10.1016/J.JPAIN.2015.06.012</w:t>
        </w:r>
      </w:hyperlink>
    </w:p>
    <w:p w14:paraId="10542C7F" w14:textId="77777777" w:rsidR="00D17C8C" w:rsidRPr="00723DB3" w:rsidRDefault="00D17C8C" w:rsidP="00D17C8C">
      <w:pPr>
        <w:pStyle w:val="Heading1"/>
        <w:spacing w:before="0" w:after="0" w:line="408" w:lineRule="auto"/>
        <w:rPr>
          <w:b w:val="0"/>
          <w:bCs/>
          <w:lang w:eastAsia="en-GB"/>
        </w:rPr>
      </w:pPr>
      <w:r w:rsidRPr="00DF61F5">
        <w:rPr>
          <w:b w:val="0"/>
          <w:bCs/>
          <w:lang w:val="it-IT" w:eastAsia="en-GB"/>
        </w:rPr>
        <w:t xml:space="preserve">Colloca, L., Petrovic, P., Wager, T. D., Ingvar, M., &amp; Benedetti, F. (2010). </w:t>
      </w:r>
      <w:r w:rsidRPr="00723DB3">
        <w:rPr>
          <w:b w:val="0"/>
          <w:bCs/>
          <w:lang w:eastAsia="en-GB"/>
        </w:rPr>
        <w:t xml:space="preserve">How the number of learning trials affects placebo and nocebo responses. </w:t>
      </w:r>
      <w:r w:rsidRPr="00723DB3">
        <w:rPr>
          <w:b w:val="0"/>
          <w:bCs/>
          <w:i/>
          <w:iCs/>
          <w:lang w:eastAsia="en-GB"/>
        </w:rPr>
        <w:t>Pain</w:t>
      </w:r>
      <w:r w:rsidRPr="00723DB3">
        <w:rPr>
          <w:b w:val="0"/>
          <w:bCs/>
          <w:lang w:eastAsia="en-GB"/>
        </w:rPr>
        <w:t xml:space="preserve">, </w:t>
      </w:r>
      <w:r w:rsidRPr="00723DB3">
        <w:rPr>
          <w:b w:val="0"/>
          <w:bCs/>
          <w:i/>
          <w:iCs/>
          <w:lang w:eastAsia="en-GB"/>
        </w:rPr>
        <w:t>151</w:t>
      </w:r>
      <w:r w:rsidRPr="00723DB3">
        <w:rPr>
          <w:b w:val="0"/>
          <w:bCs/>
          <w:lang w:eastAsia="en-GB"/>
        </w:rPr>
        <w:t xml:space="preserve">(2), 430–439. </w:t>
      </w:r>
      <w:hyperlink r:id="rId18" w:history="1">
        <w:r w:rsidRPr="00723DB3">
          <w:rPr>
            <w:b w:val="0"/>
            <w:bCs/>
            <w:color w:val="0000FF"/>
            <w:u w:val="single"/>
            <w:lang w:eastAsia="en-GB"/>
          </w:rPr>
          <w:t>https://doi.org/10.1016/j.pain.2010.08.007</w:t>
        </w:r>
      </w:hyperlink>
    </w:p>
    <w:p w14:paraId="083BBFB5" w14:textId="77777777" w:rsidR="00D17C8C" w:rsidRPr="00723DB3" w:rsidRDefault="00D17C8C" w:rsidP="00D17C8C">
      <w:pPr>
        <w:pStyle w:val="Heading1"/>
        <w:spacing w:before="0" w:after="0" w:line="408" w:lineRule="auto"/>
        <w:rPr>
          <w:b w:val="0"/>
          <w:bCs/>
          <w:lang w:eastAsia="en-GB"/>
        </w:rPr>
      </w:pPr>
      <w:r w:rsidRPr="00DF61F5">
        <w:rPr>
          <w:b w:val="0"/>
          <w:bCs/>
          <w:lang w:val="it-IT" w:eastAsia="en-GB"/>
        </w:rPr>
        <w:t xml:space="preserve">Colloca, L., Sigaudo, M., &amp; Benedetti, F. (2008). </w:t>
      </w:r>
      <w:r w:rsidRPr="00723DB3">
        <w:rPr>
          <w:b w:val="0"/>
          <w:bCs/>
          <w:lang w:eastAsia="en-GB"/>
        </w:rPr>
        <w:t xml:space="preserve">The role of learning in nocebo and placebo effects. </w:t>
      </w:r>
      <w:r w:rsidRPr="00723DB3">
        <w:rPr>
          <w:b w:val="0"/>
          <w:bCs/>
          <w:i/>
          <w:iCs/>
          <w:lang w:eastAsia="en-GB"/>
        </w:rPr>
        <w:t>Pain</w:t>
      </w:r>
      <w:r w:rsidRPr="00723DB3">
        <w:rPr>
          <w:b w:val="0"/>
          <w:bCs/>
          <w:lang w:eastAsia="en-GB"/>
        </w:rPr>
        <w:t xml:space="preserve">, </w:t>
      </w:r>
      <w:r w:rsidRPr="00723DB3">
        <w:rPr>
          <w:b w:val="0"/>
          <w:bCs/>
          <w:i/>
          <w:iCs/>
          <w:lang w:eastAsia="en-GB"/>
        </w:rPr>
        <w:t>136</w:t>
      </w:r>
      <w:r w:rsidRPr="00723DB3">
        <w:rPr>
          <w:b w:val="0"/>
          <w:bCs/>
          <w:lang w:eastAsia="en-GB"/>
        </w:rPr>
        <w:t xml:space="preserve">(1), 211–218. </w:t>
      </w:r>
      <w:hyperlink r:id="rId19" w:history="1">
        <w:r w:rsidRPr="00723DB3">
          <w:rPr>
            <w:b w:val="0"/>
            <w:bCs/>
            <w:color w:val="0000FF"/>
            <w:u w:val="single"/>
            <w:lang w:eastAsia="en-GB"/>
          </w:rPr>
          <w:t>https://doi.org/10.1016/j.pain.2008.02.006</w:t>
        </w:r>
      </w:hyperlink>
    </w:p>
    <w:p w14:paraId="773645BD" w14:textId="77777777" w:rsidR="00D17C8C" w:rsidRPr="00723DB3" w:rsidRDefault="00D17C8C" w:rsidP="00D17C8C">
      <w:pPr>
        <w:pStyle w:val="Heading1"/>
        <w:spacing w:before="0" w:after="0" w:line="408" w:lineRule="auto"/>
        <w:rPr>
          <w:b w:val="0"/>
          <w:bCs/>
          <w:lang w:eastAsia="en-GB"/>
        </w:rPr>
      </w:pPr>
      <w:proofErr w:type="spellStart"/>
      <w:r w:rsidRPr="00723DB3">
        <w:rPr>
          <w:b w:val="0"/>
          <w:bCs/>
          <w:lang w:eastAsia="en-GB"/>
        </w:rPr>
        <w:t>Corsi</w:t>
      </w:r>
      <w:proofErr w:type="spellEnd"/>
      <w:r w:rsidRPr="00723DB3">
        <w:rPr>
          <w:b w:val="0"/>
          <w:bCs/>
          <w:lang w:eastAsia="en-GB"/>
        </w:rPr>
        <w:t xml:space="preserve">, N., &amp; </w:t>
      </w:r>
      <w:proofErr w:type="spellStart"/>
      <w:r w:rsidRPr="00723DB3">
        <w:rPr>
          <w:b w:val="0"/>
          <w:bCs/>
          <w:lang w:eastAsia="en-GB"/>
        </w:rPr>
        <w:t>Colloca</w:t>
      </w:r>
      <w:proofErr w:type="spellEnd"/>
      <w:r w:rsidRPr="00723DB3">
        <w:rPr>
          <w:b w:val="0"/>
          <w:bCs/>
          <w:lang w:eastAsia="en-GB"/>
        </w:rPr>
        <w:t xml:space="preserve">, L. (2017). Placebo and Nocebo Effects: The Advantage of Measuring Expectations and Psychological Factors. </w:t>
      </w:r>
      <w:r w:rsidRPr="00723DB3">
        <w:rPr>
          <w:b w:val="0"/>
          <w:bCs/>
          <w:i/>
          <w:iCs/>
          <w:lang w:eastAsia="en-GB"/>
        </w:rPr>
        <w:t>Frontiers in Psychology</w:t>
      </w:r>
      <w:r w:rsidRPr="00723DB3">
        <w:rPr>
          <w:b w:val="0"/>
          <w:bCs/>
          <w:lang w:eastAsia="en-GB"/>
        </w:rPr>
        <w:t xml:space="preserve">, </w:t>
      </w:r>
      <w:r w:rsidRPr="00723DB3">
        <w:rPr>
          <w:b w:val="0"/>
          <w:bCs/>
          <w:i/>
          <w:iCs/>
          <w:lang w:eastAsia="en-GB"/>
        </w:rPr>
        <w:t>8</w:t>
      </w:r>
      <w:r w:rsidRPr="00723DB3">
        <w:rPr>
          <w:b w:val="0"/>
          <w:bCs/>
          <w:lang w:eastAsia="en-GB"/>
        </w:rPr>
        <w:t xml:space="preserve">. </w:t>
      </w:r>
      <w:hyperlink r:id="rId20" w:history="1">
        <w:r w:rsidRPr="00723DB3">
          <w:rPr>
            <w:b w:val="0"/>
            <w:bCs/>
            <w:color w:val="0000FF"/>
            <w:u w:val="single"/>
            <w:lang w:eastAsia="en-GB"/>
          </w:rPr>
          <w:t>https://www.frontiersin.org/article/10.3389/fpsyg.2017.00308</w:t>
        </w:r>
      </w:hyperlink>
    </w:p>
    <w:p w14:paraId="781E4C55" w14:textId="77777777" w:rsidR="00D17C8C" w:rsidRPr="00723DB3" w:rsidRDefault="00D17C8C" w:rsidP="00D17C8C">
      <w:pPr>
        <w:pStyle w:val="Heading1"/>
        <w:spacing w:before="0" w:after="0" w:line="408" w:lineRule="auto"/>
        <w:rPr>
          <w:b w:val="0"/>
          <w:bCs/>
          <w:lang w:eastAsia="en-GB"/>
        </w:rPr>
      </w:pPr>
      <w:r w:rsidRPr="00DF61F5">
        <w:rPr>
          <w:b w:val="0"/>
          <w:bCs/>
          <w:lang w:val="it-IT" w:eastAsia="en-GB"/>
        </w:rPr>
        <w:t xml:space="preserve">Egorova, N., Benedetti, F., Gollub, R. L., &amp; Kong, J. (2020). </w:t>
      </w:r>
      <w:r w:rsidRPr="00723DB3">
        <w:rPr>
          <w:b w:val="0"/>
          <w:bCs/>
          <w:lang w:eastAsia="en-GB"/>
        </w:rPr>
        <w:t xml:space="preserve">Between placebo and nocebo: Response to control treatment is mediated by amygdala activity and connectivity. </w:t>
      </w:r>
      <w:r w:rsidRPr="00723DB3">
        <w:rPr>
          <w:b w:val="0"/>
          <w:bCs/>
          <w:i/>
          <w:iCs/>
          <w:lang w:eastAsia="en-GB"/>
        </w:rPr>
        <w:t>European Journal of Pain (London, England)</w:t>
      </w:r>
      <w:r w:rsidRPr="00723DB3">
        <w:rPr>
          <w:b w:val="0"/>
          <w:bCs/>
          <w:lang w:eastAsia="en-GB"/>
        </w:rPr>
        <w:t xml:space="preserve">, </w:t>
      </w:r>
      <w:r w:rsidRPr="00723DB3">
        <w:rPr>
          <w:b w:val="0"/>
          <w:bCs/>
          <w:i/>
          <w:iCs/>
          <w:lang w:eastAsia="en-GB"/>
        </w:rPr>
        <w:t>24</w:t>
      </w:r>
      <w:r w:rsidRPr="00723DB3">
        <w:rPr>
          <w:b w:val="0"/>
          <w:bCs/>
          <w:lang w:eastAsia="en-GB"/>
        </w:rPr>
        <w:t xml:space="preserve">(3), 580–592. </w:t>
      </w:r>
      <w:hyperlink r:id="rId21" w:history="1">
        <w:r w:rsidRPr="00723DB3">
          <w:rPr>
            <w:b w:val="0"/>
            <w:bCs/>
            <w:color w:val="0000FF"/>
            <w:u w:val="single"/>
            <w:lang w:eastAsia="en-GB"/>
          </w:rPr>
          <w:t>https://doi.org/10.1002/ejp.1510</w:t>
        </w:r>
      </w:hyperlink>
    </w:p>
    <w:p w14:paraId="3D634FA4" w14:textId="77777777" w:rsidR="00D17C8C" w:rsidRPr="00723DB3" w:rsidRDefault="00D17C8C" w:rsidP="00D17C8C">
      <w:pPr>
        <w:pStyle w:val="Heading1"/>
        <w:spacing w:before="0" w:after="0" w:line="408" w:lineRule="auto"/>
        <w:rPr>
          <w:b w:val="0"/>
          <w:bCs/>
          <w:lang w:eastAsia="en-GB"/>
        </w:rPr>
      </w:pPr>
      <w:r w:rsidRPr="00DF61F5">
        <w:rPr>
          <w:b w:val="0"/>
          <w:bCs/>
          <w:lang w:val="de-DE" w:eastAsia="en-GB"/>
        </w:rPr>
        <w:t xml:space="preserve">Feldhaus, M. H., Horing, B., Sprenger, C., &amp; Büchel, C. (2021). </w:t>
      </w:r>
      <w:r w:rsidRPr="00723DB3">
        <w:rPr>
          <w:b w:val="0"/>
          <w:bCs/>
          <w:lang w:eastAsia="en-GB"/>
        </w:rPr>
        <w:t xml:space="preserve">Association of nocebo hyperalgesia and basic somatosensory characteristics in a large cohort. </w:t>
      </w:r>
      <w:r w:rsidRPr="00723DB3">
        <w:rPr>
          <w:b w:val="0"/>
          <w:bCs/>
          <w:i/>
          <w:iCs/>
          <w:lang w:eastAsia="en-GB"/>
        </w:rPr>
        <w:t>Scientific Reports</w:t>
      </w:r>
      <w:r w:rsidRPr="00723DB3">
        <w:rPr>
          <w:b w:val="0"/>
          <w:bCs/>
          <w:lang w:eastAsia="en-GB"/>
        </w:rPr>
        <w:t xml:space="preserve">, </w:t>
      </w:r>
      <w:r w:rsidRPr="00723DB3">
        <w:rPr>
          <w:b w:val="0"/>
          <w:bCs/>
          <w:i/>
          <w:iCs/>
          <w:lang w:eastAsia="en-GB"/>
        </w:rPr>
        <w:t>11</w:t>
      </w:r>
      <w:r w:rsidRPr="00723DB3">
        <w:rPr>
          <w:b w:val="0"/>
          <w:bCs/>
          <w:lang w:eastAsia="en-GB"/>
        </w:rPr>
        <w:t xml:space="preserve">(1), 762. </w:t>
      </w:r>
      <w:hyperlink r:id="rId22" w:history="1">
        <w:r w:rsidRPr="00723DB3">
          <w:rPr>
            <w:b w:val="0"/>
            <w:bCs/>
            <w:color w:val="0000FF"/>
            <w:u w:val="single"/>
            <w:lang w:eastAsia="en-GB"/>
          </w:rPr>
          <w:t>https://doi.org/10.1038/s41598-020-80386-y</w:t>
        </w:r>
      </w:hyperlink>
    </w:p>
    <w:p w14:paraId="25F31CAC" w14:textId="77777777" w:rsidR="00D17C8C" w:rsidRPr="00723DB3" w:rsidRDefault="00D17C8C" w:rsidP="00D17C8C">
      <w:pPr>
        <w:pStyle w:val="Heading1"/>
        <w:spacing w:before="0" w:after="0" w:line="408" w:lineRule="auto"/>
        <w:rPr>
          <w:b w:val="0"/>
          <w:bCs/>
          <w:lang w:eastAsia="en-GB"/>
        </w:rPr>
      </w:pPr>
      <w:r w:rsidRPr="00723DB3">
        <w:rPr>
          <w:b w:val="0"/>
          <w:bCs/>
          <w:lang w:eastAsia="en-GB"/>
        </w:rPr>
        <w:lastRenderedPageBreak/>
        <w:t xml:space="preserve">Freeman, S., Yu, R., Egorova, N., Chen, X., Kirsch, I., Claggett, B., </w:t>
      </w:r>
      <w:proofErr w:type="spellStart"/>
      <w:r w:rsidRPr="00723DB3">
        <w:rPr>
          <w:b w:val="0"/>
          <w:bCs/>
          <w:lang w:eastAsia="en-GB"/>
        </w:rPr>
        <w:t>Kaptchuk</w:t>
      </w:r>
      <w:proofErr w:type="spellEnd"/>
      <w:r w:rsidRPr="00723DB3">
        <w:rPr>
          <w:b w:val="0"/>
          <w:bCs/>
          <w:lang w:eastAsia="en-GB"/>
        </w:rPr>
        <w:t xml:space="preserve">, T. J., </w:t>
      </w:r>
      <w:proofErr w:type="spellStart"/>
      <w:r w:rsidRPr="00723DB3">
        <w:rPr>
          <w:b w:val="0"/>
          <w:bCs/>
          <w:lang w:eastAsia="en-GB"/>
        </w:rPr>
        <w:t>Gollub</w:t>
      </w:r>
      <w:proofErr w:type="spellEnd"/>
      <w:r w:rsidRPr="00723DB3">
        <w:rPr>
          <w:b w:val="0"/>
          <w:bCs/>
          <w:lang w:eastAsia="en-GB"/>
        </w:rPr>
        <w:t xml:space="preserve">, R. L., &amp; Kong, J. (2015). Distinct neural representations of placebo and nocebo effects. </w:t>
      </w:r>
      <w:proofErr w:type="spellStart"/>
      <w:r w:rsidRPr="00723DB3">
        <w:rPr>
          <w:b w:val="0"/>
          <w:bCs/>
          <w:i/>
          <w:iCs/>
          <w:lang w:eastAsia="en-GB"/>
        </w:rPr>
        <w:t>NeuroImage</w:t>
      </w:r>
      <w:proofErr w:type="spellEnd"/>
      <w:r w:rsidRPr="00723DB3">
        <w:rPr>
          <w:b w:val="0"/>
          <w:bCs/>
          <w:lang w:eastAsia="en-GB"/>
        </w:rPr>
        <w:t xml:space="preserve">, </w:t>
      </w:r>
      <w:r w:rsidRPr="00723DB3">
        <w:rPr>
          <w:b w:val="0"/>
          <w:bCs/>
          <w:i/>
          <w:iCs/>
          <w:lang w:eastAsia="en-GB"/>
        </w:rPr>
        <w:t>112</w:t>
      </w:r>
      <w:r w:rsidRPr="00723DB3">
        <w:rPr>
          <w:b w:val="0"/>
          <w:bCs/>
          <w:lang w:eastAsia="en-GB"/>
        </w:rPr>
        <w:t xml:space="preserve">. </w:t>
      </w:r>
      <w:hyperlink r:id="rId23" w:history="1">
        <w:r w:rsidRPr="00723DB3">
          <w:rPr>
            <w:b w:val="0"/>
            <w:bCs/>
            <w:color w:val="0000FF"/>
            <w:u w:val="single"/>
            <w:lang w:eastAsia="en-GB"/>
          </w:rPr>
          <w:t>https://doi.org/10.1016/j.neuroimage.2015.03.015</w:t>
        </w:r>
      </w:hyperlink>
    </w:p>
    <w:p w14:paraId="7A9FC102" w14:textId="77777777" w:rsidR="00D17C8C" w:rsidRPr="00723DB3" w:rsidRDefault="00D17C8C" w:rsidP="00D17C8C">
      <w:pPr>
        <w:pStyle w:val="Heading1"/>
        <w:spacing w:before="0" w:after="0" w:line="408" w:lineRule="auto"/>
        <w:rPr>
          <w:b w:val="0"/>
          <w:bCs/>
          <w:lang w:eastAsia="en-GB"/>
        </w:rPr>
      </w:pPr>
      <w:proofErr w:type="spellStart"/>
      <w:r w:rsidRPr="00723DB3">
        <w:rPr>
          <w:b w:val="0"/>
          <w:bCs/>
          <w:lang w:eastAsia="en-GB"/>
        </w:rPr>
        <w:t>Geers</w:t>
      </w:r>
      <w:proofErr w:type="spellEnd"/>
      <w:r w:rsidRPr="00723DB3">
        <w:rPr>
          <w:b w:val="0"/>
          <w:bCs/>
          <w:lang w:eastAsia="en-GB"/>
        </w:rPr>
        <w:t xml:space="preserve">, A. L., Close, S., </w:t>
      </w:r>
      <w:proofErr w:type="spellStart"/>
      <w:r w:rsidRPr="00723DB3">
        <w:rPr>
          <w:b w:val="0"/>
          <w:bCs/>
          <w:lang w:eastAsia="en-GB"/>
        </w:rPr>
        <w:t>Caplandies</w:t>
      </w:r>
      <w:proofErr w:type="spellEnd"/>
      <w:r w:rsidRPr="00723DB3">
        <w:rPr>
          <w:b w:val="0"/>
          <w:bCs/>
          <w:lang w:eastAsia="en-GB"/>
        </w:rPr>
        <w:t xml:space="preserve">, F. C., Vogel, C. L., Murray, A. B., Pertiwi, Y., Handley, I. M., &amp; Vase, L. (2019). Testing a positive-affect induction to reduce verbally induced nocebo hyperalgesia in an experimental pain paradigm. </w:t>
      </w:r>
      <w:r w:rsidRPr="00723DB3">
        <w:rPr>
          <w:b w:val="0"/>
          <w:bCs/>
          <w:i/>
          <w:iCs/>
          <w:lang w:eastAsia="en-GB"/>
        </w:rPr>
        <w:t>PAIN</w:t>
      </w:r>
      <w:r w:rsidRPr="00723DB3">
        <w:rPr>
          <w:b w:val="0"/>
          <w:bCs/>
          <w:lang w:eastAsia="en-GB"/>
        </w:rPr>
        <w:t xml:space="preserve">, </w:t>
      </w:r>
      <w:r w:rsidRPr="00723DB3">
        <w:rPr>
          <w:b w:val="0"/>
          <w:bCs/>
          <w:i/>
          <w:iCs/>
          <w:lang w:eastAsia="en-GB"/>
        </w:rPr>
        <w:t>160</w:t>
      </w:r>
      <w:r w:rsidRPr="00723DB3">
        <w:rPr>
          <w:b w:val="0"/>
          <w:bCs/>
          <w:lang w:eastAsia="en-GB"/>
        </w:rPr>
        <w:t xml:space="preserve">(10), 2290–2297. </w:t>
      </w:r>
      <w:hyperlink r:id="rId24" w:history="1">
        <w:r w:rsidRPr="00723DB3">
          <w:rPr>
            <w:b w:val="0"/>
            <w:bCs/>
            <w:color w:val="0000FF"/>
            <w:u w:val="single"/>
            <w:lang w:eastAsia="en-GB"/>
          </w:rPr>
          <w:t>https://doi.org/10.1097/j.pain.0000000000001618</w:t>
        </w:r>
      </w:hyperlink>
    </w:p>
    <w:p w14:paraId="5DBC515A" w14:textId="77777777" w:rsidR="00D17C8C" w:rsidRPr="00723DB3" w:rsidRDefault="00D17C8C" w:rsidP="00D17C8C">
      <w:pPr>
        <w:pStyle w:val="Heading1"/>
        <w:spacing w:before="0" w:after="0" w:line="408" w:lineRule="auto"/>
        <w:rPr>
          <w:b w:val="0"/>
          <w:bCs/>
          <w:lang w:eastAsia="en-GB"/>
        </w:rPr>
      </w:pPr>
      <w:proofErr w:type="spellStart"/>
      <w:r w:rsidRPr="00723DB3">
        <w:rPr>
          <w:b w:val="0"/>
          <w:bCs/>
          <w:lang w:eastAsia="en-GB"/>
        </w:rPr>
        <w:t>Geuter</w:t>
      </w:r>
      <w:proofErr w:type="spellEnd"/>
      <w:r w:rsidRPr="00723DB3">
        <w:rPr>
          <w:b w:val="0"/>
          <w:bCs/>
          <w:lang w:eastAsia="en-GB"/>
        </w:rPr>
        <w:t xml:space="preserve">, S., &amp; </w:t>
      </w:r>
      <w:proofErr w:type="spellStart"/>
      <w:r w:rsidRPr="00723DB3">
        <w:rPr>
          <w:b w:val="0"/>
          <w:bCs/>
          <w:lang w:eastAsia="en-GB"/>
        </w:rPr>
        <w:t>Buchel</w:t>
      </w:r>
      <w:proofErr w:type="spellEnd"/>
      <w:r w:rsidRPr="00723DB3">
        <w:rPr>
          <w:b w:val="0"/>
          <w:bCs/>
          <w:lang w:eastAsia="en-GB"/>
        </w:rPr>
        <w:t xml:space="preserve">, C. (2013). Facilitation of Pain in the Human Spinal Cord by Nocebo Treatment. </w:t>
      </w:r>
      <w:r w:rsidRPr="00723DB3">
        <w:rPr>
          <w:b w:val="0"/>
          <w:bCs/>
          <w:i/>
          <w:iCs/>
          <w:lang w:eastAsia="en-GB"/>
        </w:rPr>
        <w:t>Journal of Neuroscience</w:t>
      </w:r>
      <w:r w:rsidRPr="00723DB3">
        <w:rPr>
          <w:b w:val="0"/>
          <w:bCs/>
          <w:lang w:eastAsia="en-GB"/>
        </w:rPr>
        <w:t xml:space="preserve">, </w:t>
      </w:r>
      <w:r w:rsidRPr="00723DB3">
        <w:rPr>
          <w:b w:val="0"/>
          <w:bCs/>
          <w:i/>
          <w:iCs/>
          <w:lang w:eastAsia="en-GB"/>
        </w:rPr>
        <w:t>33</w:t>
      </w:r>
      <w:r w:rsidRPr="00723DB3">
        <w:rPr>
          <w:b w:val="0"/>
          <w:bCs/>
          <w:lang w:eastAsia="en-GB"/>
        </w:rPr>
        <w:t xml:space="preserve">(34), 13784-13790-13784–13790. </w:t>
      </w:r>
      <w:hyperlink r:id="rId25" w:history="1">
        <w:r w:rsidRPr="00723DB3">
          <w:rPr>
            <w:b w:val="0"/>
            <w:bCs/>
            <w:color w:val="0000FF"/>
            <w:u w:val="single"/>
            <w:lang w:eastAsia="en-GB"/>
          </w:rPr>
          <w:t>https://doi.org/10.1523/JNEUROSCI.2191-13.2013</w:t>
        </w:r>
      </w:hyperlink>
    </w:p>
    <w:p w14:paraId="1C89CBA1" w14:textId="77777777" w:rsidR="00D17C8C" w:rsidRPr="00723DB3" w:rsidRDefault="00D17C8C" w:rsidP="00D17C8C">
      <w:pPr>
        <w:pStyle w:val="Heading1"/>
        <w:spacing w:before="0" w:after="0" w:line="408" w:lineRule="auto"/>
        <w:rPr>
          <w:b w:val="0"/>
          <w:bCs/>
          <w:lang w:eastAsia="en-GB"/>
        </w:rPr>
      </w:pPr>
      <w:r w:rsidRPr="00723DB3">
        <w:rPr>
          <w:b w:val="0"/>
          <w:bCs/>
          <w:lang w:eastAsia="en-GB"/>
        </w:rPr>
        <w:t xml:space="preserve">Howe, L. C., </w:t>
      </w:r>
      <w:proofErr w:type="spellStart"/>
      <w:r w:rsidRPr="00723DB3">
        <w:rPr>
          <w:b w:val="0"/>
          <w:bCs/>
          <w:lang w:eastAsia="en-GB"/>
        </w:rPr>
        <w:t>Goyer</w:t>
      </w:r>
      <w:proofErr w:type="spellEnd"/>
      <w:r w:rsidRPr="00723DB3">
        <w:rPr>
          <w:b w:val="0"/>
          <w:bCs/>
          <w:lang w:eastAsia="en-GB"/>
        </w:rPr>
        <w:t xml:space="preserve">, J. P., &amp; Crum, A. J. (2017). Harnessing the Placebo Effect: Exploring the Influence of Physician Characteristics on Placebo Response. </w:t>
      </w:r>
      <w:r w:rsidRPr="00723DB3">
        <w:rPr>
          <w:b w:val="0"/>
          <w:bCs/>
          <w:i/>
          <w:iCs/>
          <w:lang w:eastAsia="en-GB"/>
        </w:rPr>
        <w:t xml:space="preserve">Health </w:t>
      </w:r>
      <w:proofErr w:type="gramStart"/>
      <w:r w:rsidRPr="00723DB3">
        <w:rPr>
          <w:b w:val="0"/>
          <w:bCs/>
          <w:i/>
          <w:iCs/>
          <w:lang w:eastAsia="en-GB"/>
        </w:rPr>
        <w:t>Psychology :</w:t>
      </w:r>
      <w:proofErr w:type="gramEnd"/>
      <w:r w:rsidRPr="00723DB3">
        <w:rPr>
          <w:b w:val="0"/>
          <w:bCs/>
          <w:i/>
          <w:iCs/>
          <w:lang w:eastAsia="en-GB"/>
        </w:rPr>
        <w:t xml:space="preserve"> Official Journal of the Division of Health Psychology, American Psychological Association</w:t>
      </w:r>
      <w:r w:rsidRPr="00723DB3">
        <w:rPr>
          <w:b w:val="0"/>
          <w:bCs/>
          <w:lang w:eastAsia="en-GB"/>
        </w:rPr>
        <w:t xml:space="preserve">, </w:t>
      </w:r>
      <w:r w:rsidRPr="00723DB3">
        <w:rPr>
          <w:b w:val="0"/>
          <w:bCs/>
          <w:i/>
          <w:iCs/>
          <w:lang w:eastAsia="en-GB"/>
        </w:rPr>
        <w:t>36</w:t>
      </w:r>
      <w:r w:rsidRPr="00723DB3">
        <w:rPr>
          <w:b w:val="0"/>
          <w:bCs/>
          <w:lang w:eastAsia="en-GB"/>
        </w:rPr>
        <w:t xml:space="preserve">(11), 1074–1082. </w:t>
      </w:r>
      <w:hyperlink r:id="rId26" w:history="1">
        <w:r w:rsidRPr="00723DB3">
          <w:rPr>
            <w:b w:val="0"/>
            <w:bCs/>
            <w:color w:val="0000FF"/>
            <w:u w:val="single"/>
            <w:lang w:eastAsia="en-GB"/>
          </w:rPr>
          <w:t>https://doi.org/10.1037/hea0000499</w:t>
        </w:r>
      </w:hyperlink>
    </w:p>
    <w:p w14:paraId="6D55A279" w14:textId="77777777" w:rsidR="00D17C8C" w:rsidRPr="00723DB3" w:rsidRDefault="00D17C8C" w:rsidP="00D17C8C">
      <w:pPr>
        <w:pStyle w:val="Heading1"/>
        <w:spacing w:before="0" w:after="0" w:line="408" w:lineRule="auto"/>
        <w:rPr>
          <w:b w:val="0"/>
          <w:bCs/>
          <w:lang w:eastAsia="en-GB"/>
        </w:rPr>
      </w:pPr>
      <w:r w:rsidRPr="00723DB3">
        <w:rPr>
          <w:b w:val="0"/>
          <w:bCs/>
          <w:lang w:eastAsia="en-GB"/>
        </w:rPr>
        <w:t xml:space="preserve">Kong, J., </w:t>
      </w:r>
      <w:proofErr w:type="spellStart"/>
      <w:r w:rsidRPr="00723DB3">
        <w:rPr>
          <w:b w:val="0"/>
          <w:bCs/>
          <w:lang w:eastAsia="en-GB"/>
        </w:rPr>
        <w:t>Gollub</w:t>
      </w:r>
      <w:proofErr w:type="spellEnd"/>
      <w:r w:rsidRPr="00723DB3">
        <w:rPr>
          <w:b w:val="0"/>
          <w:bCs/>
          <w:lang w:eastAsia="en-GB"/>
        </w:rPr>
        <w:t xml:space="preserve">, R. L., </w:t>
      </w:r>
      <w:proofErr w:type="spellStart"/>
      <w:r w:rsidRPr="00723DB3">
        <w:rPr>
          <w:b w:val="0"/>
          <w:bCs/>
          <w:lang w:eastAsia="en-GB"/>
        </w:rPr>
        <w:t>Polich</w:t>
      </w:r>
      <w:proofErr w:type="spellEnd"/>
      <w:r w:rsidRPr="00723DB3">
        <w:rPr>
          <w:b w:val="0"/>
          <w:bCs/>
          <w:lang w:eastAsia="en-GB"/>
        </w:rPr>
        <w:t xml:space="preserve">, G., Kirsch, I., </w:t>
      </w:r>
      <w:proofErr w:type="spellStart"/>
      <w:r w:rsidRPr="00723DB3">
        <w:rPr>
          <w:b w:val="0"/>
          <w:bCs/>
          <w:lang w:eastAsia="en-GB"/>
        </w:rPr>
        <w:t>LaViolette</w:t>
      </w:r>
      <w:proofErr w:type="spellEnd"/>
      <w:r w:rsidRPr="00723DB3">
        <w:rPr>
          <w:b w:val="0"/>
          <w:bCs/>
          <w:lang w:eastAsia="en-GB"/>
        </w:rPr>
        <w:t xml:space="preserve">, P., </w:t>
      </w:r>
      <w:proofErr w:type="spellStart"/>
      <w:r w:rsidRPr="00723DB3">
        <w:rPr>
          <w:b w:val="0"/>
          <w:bCs/>
          <w:lang w:eastAsia="en-GB"/>
        </w:rPr>
        <w:t>Vangel</w:t>
      </w:r>
      <w:proofErr w:type="spellEnd"/>
      <w:r w:rsidRPr="00723DB3">
        <w:rPr>
          <w:b w:val="0"/>
          <w:bCs/>
          <w:lang w:eastAsia="en-GB"/>
        </w:rPr>
        <w:t xml:space="preserve">, M., Rosen, B., &amp; </w:t>
      </w:r>
      <w:proofErr w:type="spellStart"/>
      <w:r w:rsidRPr="00723DB3">
        <w:rPr>
          <w:b w:val="0"/>
          <w:bCs/>
          <w:lang w:eastAsia="en-GB"/>
        </w:rPr>
        <w:t>Kaptchuk</w:t>
      </w:r>
      <w:proofErr w:type="spellEnd"/>
      <w:r w:rsidRPr="00723DB3">
        <w:rPr>
          <w:b w:val="0"/>
          <w:bCs/>
          <w:lang w:eastAsia="en-GB"/>
        </w:rPr>
        <w:t xml:space="preserve">, T. J. (2008). A Functional Magnetic Resonance Imaging Study on the Neural Mechanisms of </w:t>
      </w:r>
      <w:proofErr w:type="spellStart"/>
      <w:r w:rsidRPr="00723DB3">
        <w:rPr>
          <w:b w:val="0"/>
          <w:bCs/>
          <w:lang w:eastAsia="en-GB"/>
        </w:rPr>
        <w:t>Hyperalgesic</w:t>
      </w:r>
      <w:proofErr w:type="spellEnd"/>
      <w:r w:rsidRPr="00723DB3">
        <w:rPr>
          <w:b w:val="0"/>
          <w:bCs/>
          <w:lang w:eastAsia="en-GB"/>
        </w:rPr>
        <w:t xml:space="preserve"> Nocebo Effect. </w:t>
      </w:r>
      <w:r w:rsidRPr="00723DB3">
        <w:rPr>
          <w:b w:val="0"/>
          <w:bCs/>
          <w:i/>
          <w:iCs/>
          <w:lang w:eastAsia="en-GB"/>
        </w:rPr>
        <w:t>Journal of Neuroscience</w:t>
      </w:r>
      <w:r w:rsidRPr="00723DB3">
        <w:rPr>
          <w:b w:val="0"/>
          <w:bCs/>
          <w:lang w:eastAsia="en-GB"/>
        </w:rPr>
        <w:t xml:space="preserve">, </w:t>
      </w:r>
      <w:r w:rsidRPr="00723DB3">
        <w:rPr>
          <w:b w:val="0"/>
          <w:bCs/>
          <w:i/>
          <w:iCs/>
          <w:lang w:eastAsia="en-GB"/>
        </w:rPr>
        <w:t>28</w:t>
      </w:r>
      <w:r w:rsidRPr="00723DB3">
        <w:rPr>
          <w:b w:val="0"/>
          <w:bCs/>
          <w:lang w:eastAsia="en-GB"/>
        </w:rPr>
        <w:t xml:space="preserve">(49), 13354-13362-13354–13362. </w:t>
      </w:r>
      <w:hyperlink r:id="rId27" w:history="1">
        <w:r w:rsidRPr="00723DB3">
          <w:rPr>
            <w:b w:val="0"/>
            <w:bCs/>
            <w:color w:val="0000FF"/>
            <w:u w:val="single"/>
            <w:lang w:eastAsia="en-GB"/>
          </w:rPr>
          <w:t>https://doi.org/10.1523/JNEUROSCI.2944-08.2008</w:t>
        </w:r>
      </w:hyperlink>
    </w:p>
    <w:p w14:paraId="0946E4A3" w14:textId="77777777" w:rsidR="00D17C8C" w:rsidRPr="00723DB3" w:rsidRDefault="00D17C8C" w:rsidP="00D17C8C">
      <w:pPr>
        <w:pStyle w:val="Heading1"/>
        <w:spacing w:before="0" w:after="0" w:line="408" w:lineRule="auto"/>
        <w:rPr>
          <w:b w:val="0"/>
          <w:bCs/>
          <w:lang w:eastAsia="en-GB"/>
        </w:rPr>
      </w:pPr>
      <w:r w:rsidRPr="00DF61F5">
        <w:rPr>
          <w:b w:val="0"/>
          <w:bCs/>
          <w:lang w:val="nl-NL" w:eastAsia="en-GB"/>
        </w:rPr>
        <w:t xml:space="preserve">Meeuwis, S. H., van Middendorp, H., Lavrijsen, A. P. M., Veldhuijzen, D. S., &amp; Evers, A. W. M. (2021). </w:t>
      </w:r>
      <w:r w:rsidRPr="00723DB3">
        <w:rPr>
          <w:b w:val="0"/>
          <w:bCs/>
          <w:lang w:eastAsia="en-GB"/>
        </w:rPr>
        <w:t xml:space="preserve">Open- and Closed-Label Placebo and Nocebo Suggestions About a Sham Transdermal Patch. </w:t>
      </w:r>
      <w:r w:rsidRPr="00723DB3">
        <w:rPr>
          <w:b w:val="0"/>
          <w:bCs/>
          <w:i/>
          <w:iCs/>
          <w:lang w:eastAsia="en-GB"/>
        </w:rPr>
        <w:t>Psychosomatic Medicine</w:t>
      </w:r>
      <w:r w:rsidRPr="00723DB3">
        <w:rPr>
          <w:b w:val="0"/>
          <w:bCs/>
          <w:lang w:eastAsia="en-GB"/>
        </w:rPr>
        <w:t xml:space="preserve">, </w:t>
      </w:r>
      <w:r w:rsidRPr="00723DB3">
        <w:rPr>
          <w:b w:val="0"/>
          <w:bCs/>
          <w:i/>
          <w:iCs/>
          <w:lang w:eastAsia="en-GB"/>
        </w:rPr>
        <w:t>83</w:t>
      </w:r>
      <w:r w:rsidRPr="00723DB3">
        <w:rPr>
          <w:b w:val="0"/>
          <w:bCs/>
          <w:lang w:eastAsia="en-GB"/>
        </w:rPr>
        <w:t xml:space="preserve">(1), 33–42. </w:t>
      </w:r>
      <w:hyperlink r:id="rId28" w:history="1">
        <w:r w:rsidRPr="00723DB3">
          <w:rPr>
            <w:b w:val="0"/>
            <w:bCs/>
            <w:color w:val="0000FF"/>
            <w:u w:val="single"/>
            <w:lang w:eastAsia="en-GB"/>
          </w:rPr>
          <w:t>https://doi.org/10.1097/PSY.0000000000000862</w:t>
        </w:r>
      </w:hyperlink>
    </w:p>
    <w:p w14:paraId="7FBDEB3F" w14:textId="77777777" w:rsidR="00D17C8C" w:rsidRPr="00723DB3" w:rsidRDefault="00D17C8C" w:rsidP="00D17C8C">
      <w:pPr>
        <w:pStyle w:val="Heading1"/>
        <w:spacing w:before="0" w:after="0" w:line="408" w:lineRule="auto"/>
        <w:rPr>
          <w:b w:val="0"/>
          <w:bCs/>
          <w:lang w:eastAsia="en-GB"/>
        </w:rPr>
      </w:pPr>
      <w:r w:rsidRPr="00DF61F5">
        <w:rPr>
          <w:b w:val="0"/>
          <w:bCs/>
          <w:lang w:val="nl-NL" w:eastAsia="en-GB"/>
        </w:rPr>
        <w:t xml:space="preserve">Meeuwis, S. H., van Middendorp, H., van Laarhoven, A. I. M., Veldhuijzen, D. S., Lavrijsen, A. P. M., &amp; Evers, A. W. M. (2019). </w:t>
      </w:r>
      <w:r w:rsidRPr="00723DB3">
        <w:rPr>
          <w:b w:val="0"/>
          <w:bCs/>
          <w:lang w:eastAsia="en-GB"/>
        </w:rPr>
        <w:t xml:space="preserve">Effects of Open- and Closed-Label Nocebo and Placebo Suggestions on Itch and Itch Expectations. </w:t>
      </w:r>
      <w:r w:rsidRPr="00723DB3">
        <w:rPr>
          <w:b w:val="0"/>
          <w:bCs/>
          <w:i/>
          <w:iCs/>
          <w:lang w:eastAsia="en-GB"/>
        </w:rPr>
        <w:t>Frontiers in Psychiatry</w:t>
      </w:r>
      <w:r w:rsidRPr="00723DB3">
        <w:rPr>
          <w:b w:val="0"/>
          <w:bCs/>
          <w:lang w:eastAsia="en-GB"/>
        </w:rPr>
        <w:t xml:space="preserve">, </w:t>
      </w:r>
      <w:r w:rsidRPr="00723DB3">
        <w:rPr>
          <w:b w:val="0"/>
          <w:bCs/>
          <w:i/>
          <w:iCs/>
          <w:lang w:eastAsia="en-GB"/>
        </w:rPr>
        <w:t>10</w:t>
      </w:r>
      <w:r w:rsidRPr="00723DB3">
        <w:rPr>
          <w:b w:val="0"/>
          <w:bCs/>
          <w:lang w:eastAsia="en-GB"/>
        </w:rPr>
        <w:t xml:space="preserve">, 436. </w:t>
      </w:r>
      <w:hyperlink r:id="rId29" w:history="1">
        <w:r w:rsidRPr="00723DB3">
          <w:rPr>
            <w:b w:val="0"/>
            <w:bCs/>
            <w:color w:val="0000FF"/>
            <w:u w:val="single"/>
            <w:lang w:eastAsia="en-GB"/>
          </w:rPr>
          <w:t>https://doi.org/10.3389/fpsyt.2019.00436</w:t>
        </w:r>
      </w:hyperlink>
    </w:p>
    <w:p w14:paraId="33F6CC45" w14:textId="77777777" w:rsidR="00D17C8C" w:rsidRPr="00723DB3" w:rsidRDefault="00D17C8C" w:rsidP="00D17C8C">
      <w:pPr>
        <w:pStyle w:val="Heading1"/>
        <w:spacing w:before="0" w:after="0" w:line="408" w:lineRule="auto"/>
        <w:rPr>
          <w:b w:val="0"/>
          <w:bCs/>
          <w:lang w:eastAsia="en-GB"/>
        </w:rPr>
      </w:pPr>
      <w:r w:rsidRPr="00723DB3">
        <w:rPr>
          <w:b w:val="0"/>
          <w:bCs/>
          <w:lang w:eastAsia="en-GB"/>
        </w:rPr>
        <w:lastRenderedPageBreak/>
        <w:t xml:space="preserve">Nir, R. R., </w:t>
      </w:r>
      <w:proofErr w:type="spellStart"/>
      <w:r w:rsidRPr="00723DB3">
        <w:rPr>
          <w:b w:val="0"/>
          <w:bCs/>
          <w:lang w:eastAsia="en-GB"/>
        </w:rPr>
        <w:t>Yarnitsky</w:t>
      </w:r>
      <w:proofErr w:type="spellEnd"/>
      <w:r w:rsidRPr="00723DB3">
        <w:rPr>
          <w:b w:val="0"/>
          <w:bCs/>
          <w:lang w:eastAsia="en-GB"/>
        </w:rPr>
        <w:t xml:space="preserve">, D., </w:t>
      </w:r>
      <w:proofErr w:type="spellStart"/>
      <w:r w:rsidRPr="00723DB3">
        <w:rPr>
          <w:b w:val="0"/>
          <w:bCs/>
          <w:lang w:eastAsia="en-GB"/>
        </w:rPr>
        <w:t>Honigman</w:t>
      </w:r>
      <w:proofErr w:type="spellEnd"/>
      <w:r w:rsidRPr="00723DB3">
        <w:rPr>
          <w:b w:val="0"/>
          <w:bCs/>
          <w:lang w:eastAsia="en-GB"/>
        </w:rPr>
        <w:t xml:space="preserve">, L., &amp; </w:t>
      </w:r>
      <w:proofErr w:type="spellStart"/>
      <w:r w:rsidRPr="00723DB3">
        <w:rPr>
          <w:b w:val="0"/>
          <w:bCs/>
          <w:lang w:eastAsia="en-GB"/>
        </w:rPr>
        <w:t>Granot</w:t>
      </w:r>
      <w:proofErr w:type="spellEnd"/>
      <w:r w:rsidRPr="00723DB3">
        <w:rPr>
          <w:b w:val="0"/>
          <w:bCs/>
          <w:lang w:eastAsia="en-GB"/>
        </w:rPr>
        <w:t xml:space="preserve">, M. (2012). Cognitive manipulation targeted at decreasing the conditioning pain perception reduces the efficacy of conditioned pain modulation. </w:t>
      </w:r>
      <w:r w:rsidRPr="00723DB3">
        <w:rPr>
          <w:b w:val="0"/>
          <w:bCs/>
          <w:i/>
          <w:iCs/>
          <w:lang w:eastAsia="en-GB"/>
        </w:rPr>
        <w:t>Pain</w:t>
      </w:r>
      <w:r w:rsidRPr="00723DB3">
        <w:rPr>
          <w:b w:val="0"/>
          <w:bCs/>
          <w:lang w:eastAsia="en-GB"/>
        </w:rPr>
        <w:t xml:space="preserve">. </w:t>
      </w:r>
      <w:hyperlink r:id="rId30" w:history="1">
        <w:r w:rsidRPr="00723DB3">
          <w:rPr>
            <w:b w:val="0"/>
            <w:bCs/>
            <w:color w:val="0000FF"/>
            <w:u w:val="single"/>
            <w:lang w:eastAsia="en-GB"/>
          </w:rPr>
          <w:t>https://doi.org/10.1016/j.pain.2011.10.010</w:t>
        </w:r>
      </w:hyperlink>
    </w:p>
    <w:p w14:paraId="1E073AA0" w14:textId="77777777" w:rsidR="00D17C8C" w:rsidRPr="00723DB3" w:rsidRDefault="00D17C8C" w:rsidP="00D17C8C">
      <w:pPr>
        <w:pStyle w:val="Heading1"/>
        <w:spacing w:before="0" w:after="0" w:line="408" w:lineRule="auto"/>
        <w:rPr>
          <w:b w:val="0"/>
          <w:bCs/>
          <w:lang w:eastAsia="en-GB"/>
        </w:rPr>
      </w:pPr>
      <w:r w:rsidRPr="00DF61F5">
        <w:rPr>
          <w:b w:val="0"/>
          <w:bCs/>
          <w:lang w:val="it-IT" w:eastAsia="en-GB"/>
        </w:rPr>
        <w:t xml:space="preserve">Pazzaglia, C., Testani, E., Giordano, R., Padua, L., &amp; Valeriani, M. (2016). </w:t>
      </w:r>
      <w:r w:rsidRPr="00723DB3">
        <w:rPr>
          <w:b w:val="0"/>
          <w:bCs/>
          <w:lang w:eastAsia="en-GB"/>
        </w:rPr>
        <w:t xml:space="preserve">Expectation to feel more pain disrupts the habituation of laser-pain rating and laser-evoked potential amplitudes. </w:t>
      </w:r>
      <w:r w:rsidRPr="00723DB3">
        <w:rPr>
          <w:b w:val="0"/>
          <w:bCs/>
          <w:i/>
          <w:iCs/>
          <w:lang w:eastAsia="en-GB"/>
        </w:rPr>
        <w:t>Neuroscience</w:t>
      </w:r>
      <w:r w:rsidRPr="00723DB3">
        <w:rPr>
          <w:b w:val="0"/>
          <w:bCs/>
          <w:lang w:eastAsia="en-GB"/>
        </w:rPr>
        <w:t xml:space="preserve">, </w:t>
      </w:r>
      <w:r w:rsidRPr="00723DB3">
        <w:rPr>
          <w:b w:val="0"/>
          <w:bCs/>
          <w:i/>
          <w:iCs/>
          <w:lang w:eastAsia="en-GB"/>
        </w:rPr>
        <w:t>333</w:t>
      </w:r>
      <w:r w:rsidRPr="00723DB3">
        <w:rPr>
          <w:b w:val="0"/>
          <w:bCs/>
          <w:lang w:eastAsia="en-GB"/>
        </w:rPr>
        <w:t xml:space="preserve">, 244-251-244–251. </w:t>
      </w:r>
      <w:hyperlink r:id="rId31" w:history="1">
        <w:r w:rsidRPr="00723DB3">
          <w:rPr>
            <w:b w:val="0"/>
            <w:bCs/>
            <w:color w:val="0000FF"/>
            <w:u w:val="single"/>
            <w:lang w:eastAsia="en-GB"/>
          </w:rPr>
          <w:t>https://doi.org/10.1016/j.neuroscience.2016.07.027</w:t>
        </w:r>
      </w:hyperlink>
    </w:p>
    <w:p w14:paraId="1660D183" w14:textId="77777777" w:rsidR="00D17C8C" w:rsidRPr="00723DB3" w:rsidRDefault="00D17C8C" w:rsidP="00D17C8C">
      <w:pPr>
        <w:pStyle w:val="Heading1"/>
        <w:spacing w:before="0" w:after="0" w:line="408" w:lineRule="auto"/>
        <w:rPr>
          <w:b w:val="0"/>
          <w:bCs/>
          <w:lang w:eastAsia="en-GB"/>
        </w:rPr>
      </w:pPr>
      <w:r w:rsidRPr="00DF61F5">
        <w:rPr>
          <w:b w:val="0"/>
          <w:bCs/>
          <w:lang w:val="nl-NL" w:eastAsia="en-GB"/>
        </w:rPr>
        <w:t xml:space="preserve">Skvortsova, A., Veldhuijzen, D. S., van Middendorp, H., Colloca, L., &amp; Evers, A. W. M. (2019). </w:t>
      </w:r>
      <w:r w:rsidRPr="00723DB3">
        <w:rPr>
          <w:b w:val="0"/>
          <w:bCs/>
          <w:lang w:eastAsia="en-GB"/>
        </w:rPr>
        <w:t xml:space="preserve">Effects of Oxytocin on Placebo and Nocebo Effects in a Pain Conditioning Paradigm: A Randomized Controlled Trial. </w:t>
      </w:r>
      <w:r w:rsidRPr="00723DB3">
        <w:rPr>
          <w:b w:val="0"/>
          <w:bCs/>
          <w:i/>
          <w:iCs/>
          <w:lang w:eastAsia="en-GB"/>
        </w:rPr>
        <w:t>The Journal of Pain</w:t>
      </w:r>
      <w:r w:rsidRPr="00723DB3">
        <w:rPr>
          <w:b w:val="0"/>
          <w:bCs/>
          <w:lang w:eastAsia="en-GB"/>
        </w:rPr>
        <w:t xml:space="preserve">, </w:t>
      </w:r>
      <w:r w:rsidRPr="00723DB3">
        <w:rPr>
          <w:b w:val="0"/>
          <w:bCs/>
          <w:i/>
          <w:iCs/>
          <w:lang w:eastAsia="en-GB"/>
        </w:rPr>
        <w:t>21</w:t>
      </w:r>
      <w:r w:rsidRPr="00723DB3">
        <w:rPr>
          <w:b w:val="0"/>
          <w:bCs/>
          <w:lang w:eastAsia="en-GB"/>
        </w:rPr>
        <w:t xml:space="preserve">(3–4), 430–439. </w:t>
      </w:r>
      <w:hyperlink r:id="rId32" w:history="1">
        <w:r w:rsidRPr="00723DB3">
          <w:rPr>
            <w:b w:val="0"/>
            <w:bCs/>
            <w:color w:val="0000FF"/>
            <w:u w:val="single"/>
            <w:lang w:eastAsia="en-GB"/>
          </w:rPr>
          <w:t>https://doi.org/10.1016/j.jpain.2019.08.010</w:t>
        </w:r>
      </w:hyperlink>
    </w:p>
    <w:p w14:paraId="1B5249B6" w14:textId="77777777" w:rsidR="00D17C8C" w:rsidRPr="00723DB3" w:rsidRDefault="00D17C8C" w:rsidP="00D17C8C">
      <w:pPr>
        <w:pStyle w:val="Heading1"/>
        <w:spacing w:before="0" w:after="0" w:line="408" w:lineRule="auto"/>
        <w:rPr>
          <w:b w:val="0"/>
          <w:bCs/>
          <w:lang w:eastAsia="en-GB"/>
        </w:rPr>
      </w:pPr>
      <w:r w:rsidRPr="00DF61F5">
        <w:rPr>
          <w:b w:val="0"/>
          <w:bCs/>
          <w:lang w:val="nl-NL" w:eastAsia="en-GB"/>
        </w:rPr>
        <w:t xml:space="preserve">Thomaidou, M. A., Blythe, J. S., Houtman, S. J., Veldhuijzen, D. S., van Laarhoven, A. I. M., &amp; Evers, A. W. M. (2021). </w:t>
      </w:r>
      <w:r w:rsidRPr="00723DB3">
        <w:rPr>
          <w:b w:val="0"/>
          <w:bCs/>
          <w:lang w:eastAsia="en-GB"/>
        </w:rPr>
        <w:t xml:space="preserve">Temporal structure of brain oscillations predicts learned nocebo responses to pain. </w:t>
      </w:r>
      <w:r w:rsidRPr="00723DB3">
        <w:rPr>
          <w:b w:val="0"/>
          <w:bCs/>
          <w:i/>
          <w:iCs/>
          <w:lang w:eastAsia="en-GB"/>
        </w:rPr>
        <w:t>Scientific Reports</w:t>
      </w:r>
      <w:r w:rsidRPr="00723DB3">
        <w:rPr>
          <w:b w:val="0"/>
          <w:bCs/>
          <w:lang w:eastAsia="en-GB"/>
        </w:rPr>
        <w:t xml:space="preserve">, </w:t>
      </w:r>
      <w:r w:rsidRPr="00723DB3">
        <w:rPr>
          <w:b w:val="0"/>
          <w:bCs/>
          <w:i/>
          <w:iCs/>
          <w:lang w:eastAsia="en-GB"/>
        </w:rPr>
        <w:t>11</w:t>
      </w:r>
      <w:r w:rsidRPr="00723DB3">
        <w:rPr>
          <w:b w:val="0"/>
          <w:bCs/>
          <w:lang w:eastAsia="en-GB"/>
        </w:rPr>
        <w:t xml:space="preserve">(1), 9807. </w:t>
      </w:r>
      <w:hyperlink r:id="rId33" w:history="1">
        <w:r w:rsidRPr="00723DB3">
          <w:rPr>
            <w:b w:val="0"/>
            <w:bCs/>
            <w:color w:val="0000FF"/>
            <w:u w:val="single"/>
            <w:lang w:eastAsia="en-GB"/>
          </w:rPr>
          <w:t>https://doi.org/10.1038/s41598-021-89368-0</w:t>
        </w:r>
      </w:hyperlink>
    </w:p>
    <w:p w14:paraId="3EE28AA8" w14:textId="77777777" w:rsidR="00D17C8C" w:rsidRPr="00723DB3" w:rsidRDefault="00D17C8C" w:rsidP="00D17C8C">
      <w:pPr>
        <w:pStyle w:val="Heading1"/>
        <w:spacing w:before="0" w:after="0" w:line="408" w:lineRule="auto"/>
        <w:rPr>
          <w:b w:val="0"/>
          <w:bCs/>
          <w:lang w:eastAsia="en-GB"/>
        </w:rPr>
      </w:pPr>
      <w:r w:rsidRPr="00DF61F5">
        <w:rPr>
          <w:b w:val="0"/>
          <w:bCs/>
          <w:lang w:val="nl-NL" w:eastAsia="en-GB"/>
        </w:rPr>
        <w:t xml:space="preserve">Thomaidou, M. A., Veldhuijzen, D. S., Meulders, A., &amp; Evers, A. W. M. (2021). </w:t>
      </w:r>
      <w:r w:rsidRPr="00723DB3">
        <w:rPr>
          <w:b w:val="0"/>
          <w:bCs/>
          <w:lang w:eastAsia="en-GB"/>
        </w:rPr>
        <w:t xml:space="preserve">An experimental investigation into the mediating role of pain-related fear in boosting nocebo hyperalgesia. </w:t>
      </w:r>
      <w:r w:rsidRPr="00723DB3">
        <w:rPr>
          <w:b w:val="0"/>
          <w:bCs/>
          <w:i/>
          <w:iCs/>
          <w:lang w:eastAsia="en-GB"/>
        </w:rPr>
        <w:t>Pain</w:t>
      </w:r>
      <w:r w:rsidRPr="00723DB3">
        <w:rPr>
          <w:b w:val="0"/>
          <w:bCs/>
          <w:lang w:eastAsia="en-GB"/>
        </w:rPr>
        <w:t xml:space="preserve">, </w:t>
      </w:r>
      <w:r w:rsidRPr="00723DB3">
        <w:rPr>
          <w:b w:val="0"/>
          <w:bCs/>
          <w:i/>
          <w:iCs/>
          <w:lang w:eastAsia="en-GB"/>
        </w:rPr>
        <w:t>162</w:t>
      </w:r>
      <w:r w:rsidRPr="00723DB3">
        <w:rPr>
          <w:b w:val="0"/>
          <w:bCs/>
          <w:lang w:eastAsia="en-GB"/>
        </w:rPr>
        <w:t xml:space="preserve">(1), 287–299. </w:t>
      </w:r>
      <w:hyperlink r:id="rId34" w:history="1">
        <w:r w:rsidRPr="00723DB3">
          <w:rPr>
            <w:b w:val="0"/>
            <w:bCs/>
            <w:color w:val="0000FF"/>
            <w:u w:val="single"/>
            <w:lang w:eastAsia="en-GB"/>
          </w:rPr>
          <w:t>https://doi.org/10.1097/j.pain.0000000000002017</w:t>
        </w:r>
      </w:hyperlink>
    </w:p>
    <w:p w14:paraId="13EE2A12" w14:textId="77777777" w:rsidR="00D17C8C" w:rsidRPr="00723DB3" w:rsidRDefault="00D17C8C" w:rsidP="00D17C8C">
      <w:pPr>
        <w:pStyle w:val="Heading1"/>
        <w:spacing w:before="0" w:after="0" w:line="408" w:lineRule="auto"/>
        <w:rPr>
          <w:b w:val="0"/>
          <w:bCs/>
          <w:lang w:eastAsia="en-GB"/>
        </w:rPr>
      </w:pPr>
      <w:r w:rsidRPr="00DF61F5">
        <w:rPr>
          <w:b w:val="0"/>
          <w:bCs/>
          <w:lang w:val="nl-NL" w:eastAsia="en-GB"/>
        </w:rPr>
        <w:t xml:space="preserve">Thomaidou, M. A., Veldhuijzen, D. S., Peerdeman, K. J., Wiebing, N. Z. S., Blythe, J. S., &amp; Evers, A. W. M. (2020). </w:t>
      </w:r>
      <w:r w:rsidRPr="00723DB3">
        <w:rPr>
          <w:b w:val="0"/>
          <w:bCs/>
          <w:lang w:eastAsia="en-GB"/>
        </w:rPr>
        <w:t xml:space="preserve">Learning mechanisms in nocebo hyperalgesia: The role of conditioning and extinction processes. </w:t>
      </w:r>
      <w:r w:rsidRPr="00723DB3">
        <w:rPr>
          <w:b w:val="0"/>
          <w:bCs/>
          <w:i/>
          <w:iCs/>
          <w:lang w:eastAsia="en-GB"/>
        </w:rPr>
        <w:t>Pain</w:t>
      </w:r>
      <w:r w:rsidRPr="00723DB3">
        <w:rPr>
          <w:b w:val="0"/>
          <w:bCs/>
          <w:lang w:eastAsia="en-GB"/>
        </w:rPr>
        <w:t xml:space="preserve">, </w:t>
      </w:r>
      <w:r w:rsidRPr="00723DB3">
        <w:rPr>
          <w:b w:val="0"/>
          <w:bCs/>
          <w:i/>
          <w:iCs/>
          <w:lang w:eastAsia="en-GB"/>
        </w:rPr>
        <w:t>161</w:t>
      </w:r>
      <w:r w:rsidRPr="00723DB3">
        <w:rPr>
          <w:b w:val="0"/>
          <w:bCs/>
          <w:lang w:eastAsia="en-GB"/>
        </w:rPr>
        <w:t xml:space="preserve">(7), 1597–1608. </w:t>
      </w:r>
      <w:hyperlink r:id="rId35" w:history="1">
        <w:r w:rsidRPr="00723DB3">
          <w:rPr>
            <w:b w:val="0"/>
            <w:bCs/>
            <w:color w:val="0000FF"/>
            <w:u w:val="single"/>
            <w:lang w:eastAsia="en-GB"/>
          </w:rPr>
          <w:t>https://doi.org/10.1097/j.pain.0000000000001861</w:t>
        </w:r>
      </w:hyperlink>
    </w:p>
    <w:p w14:paraId="32D0C29E" w14:textId="77777777" w:rsidR="00D17C8C" w:rsidRPr="00723DB3" w:rsidRDefault="00D17C8C" w:rsidP="00D17C8C">
      <w:pPr>
        <w:pStyle w:val="Heading1"/>
        <w:spacing w:before="0" w:after="0" w:line="408" w:lineRule="auto"/>
        <w:rPr>
          <w:b w:val="0"/>
          <w:bCs/>
          <w:lang w:eastAsia="en-GB"/>
        </w:rPr>
      </w:pPr>
      <w:r w:rsidRPr="00DF61F5">
        <w:rPr>
          <w:b w:val="0"/>
          <w:bCs/>
          <w:lang w:val="de-DE" w:eastAsia="en-GB"/>
        </w:rPr>
        <w:t xml:space="preserve">Tinnermann, A., Geuter, S., Sprenger, C., Finsterbusch, J., &amp; Büchel, C. (2017). </w:t>
      </w:r>
      <w:r w:rsidRPr="00723DB3">
        <w:rPr>
          <w:b w:val="0"/>
          <w:bCs/>
          <w:lang w:eastAsia="en-GB"/>
        </w:rPr>
        <w:t xml:space="preserve">Interactions between brain and spinal cord mediate value effects in nocebo hyperalgesia. </w:t>
      </w:r>
      <w:r w:rsidRPr="00723DB3">
        <w:rPr>
          <w:b w:val="0"/>
          <w:bCs/>
          <w:i/>
          <w:iCs/>
          <w:lang w:eastAsia="en-GB"/>
        </w:rPr>
        <w:t>Science</w:t>
      </w:r>
      <w:r w:rsidRPr="00723DB3">
        <w:rPr>
          <w:b w:val="0"/>
          <w:bCs/>
          <w:lang w:eastAsia="en-GB"/>
        </w:rPr>
        <w:t xml:space="preserve">, </w:t>
      </w:r>
      <w:r w:rsidRPr="00723DB3">
        <w:rPr>
          <w:b w:val="0"/>
          <w:bCs/>
          <w:i/>
          <w:iCs/>
          <w:lang w:eastAsia="en-GB"/>
        </w:rPr>
        <w:t>358</w:t>
      </w:r>
      <w:r w:rsidRPr="00723DB3">
        <w:rPr>
          <w:b w:val="0"/>
          <w:bCs/>
          <w:lang w:eastAsia="en-GB"/>
        </w:rPr>
        <w:t>, 105–108.</w:t>
      </w:r>
    </w:p>
    <w:p w14:paraId="0DC6E538" w14:textId="77777777" w:rsidR="00D17C8C" w:rsidRPr="00723DB3" w:rsidRDefault="00D17C8C" w:rsidP="00D17C8C">
      <w:pPr>
        <w:pStyle w:val="Heading1"/>
        <w:spacing w:before="0" w:after="0" w:line="408" w:lineRule="auto"/>
        <w:rPr>
          <w:b w:val="0"/>
          <w:bCs/>
          <w:lang w:eastAsia="en-GB"/>
        </w:rPr>
      </w:pPr>
      <w:r w:rsidRPr="00723DB3">
        <w:rPr>
          <w:b w:val="0"/>
          <w:bCs/>
          <w:lang w:eastAsia="en-GB"/>
        </w:rPr>
        <w:t xml:space="preserve">Tu, Y., Wilson, G., </w:t>
      </w:r>
      <w:proofErr w:type="spellStart"/>
      <w:r w:rsidRPr="00723DB3">
        <w:rPr>
          <w:b w:val="0"/>
          <w:bCs/>
          <w:lang w:eastAsia="en-GB"/>
        </w:rPr>
        <w:t>Camprodon</w:t>
      </w:r>
      <w:proofErr w:type="spellEnd"/>
      <w:r w:rsidRPr="00723DB3">
        <w:rPr>
          <w:b w:val="0"/>
          <w:bCs/>
          <w:lang w:eastAsia="en-GB"/>
        </w:rPr>
        <w:t xml:space="preserve">, J., Dougherty, D. D., </w:t>
      </w:r>
      <w:proofErr w:type="spellStart"/>
      <w:r w:rsidRPr="00723DB3">
        <w:rPr>
          <w:b w:val="0"/>
          <w:bCs/>
          <w:lang w:eastAsia="en-GB"/>
        </w:rPr>
        <w:t>Vangel</w:t>
      </w:r>
      <w:proofErr w:type="spellEnd"/>
      <w:r w:rsidRPr="00723DB3">
        <w:rPr>
          <w:b w:val="0"/>
          <w:bCs/>
          <w:lang w:eastAsia="en-GB"/>
        </w:rPr>
        <w:t xml:space="preserve">, M., Benedetti, F., </w:t>
      </w:r>
      <w:proofErr w:type="spellStart"/>
      <w:r w:rsidRPr="00723DB3">
        <w:rPr>
          <w:b w:val="0"/>
          <w:bCs/>
          <w:lang w:eastAsia="en-GB"/>
        </w:rPr>
        <w:t>Kaptchuk</w:t>
      </w:r>
      <w:proofErr w:type="spellEnd"/>
      <w:r w:rsidRPr="00723DB3">
        <w:rPr>
          <w:b w:val="0"/>
          <w:bCs/>
          <w:lang w:eastAsia="en-GB"/>
        </w:rPr>
        <w:t xml:space="preserve">, T. J., </w:t>
      </w:r>
      <w:proofErr w:type="spellStart"/>
      <w:r w:rsidRPr="00723DB3">
        <w:rPr>
          <w:b w:val="0"/>
          <w:bCs/>
          <w:lang w:eastAsia="en-GB"/>
        </w:rPr>
        <w:t>Gollub</w:t>
      </w:r>
      <w:proofErr w:type="spellEnd"/>
      <w:r w:rsidRPr="00723DB3">
        <w:rPr>
          <w:b w:val="0"/>
          <w:bCs/>
          <w:lang w:eastAsia="en-GB"/>
        </w:rPr>
        <w:t xml:space="preserve">, R. L., &amp; Kong, J. (2021). Manipulating placebo analgesia and nocebo hyperalgesia by changing brain excitability. </w:t>
      </w:r>
      <w:r w:rsidRPr="00723DB3">
        <w:rPr>
          <w:b w:val="0"/>
          <w:bCs/>
          <w:i/>
          <w:iCs/>
          <w:lang w:eastAsia="en-GB"/>
        </w:rPr>
        <w:t>Proceedings of the National Academy of Sciences</w:t>
      </w:r>
      <w:r w:rsidRPr="00723DB3">
        <w:rPr>
          <w:b w:val="0"/>
          <w:bCs/>
          <w:lang w:eastAsia="en-GB"/>
        </w:rPr>
        <w:t xml:space="preserve">, </w:t>
      </w:r>
      <w:r w:rsidRPr="00723DB3">
        <w:rPr>
          <w:b w:val="0"/>
          <w:bCs/>
          <w:i/>
          <w:iCs/>
          <w:lang w:eastAsia="en-GB"/>
        </w:rPr>
        <w:t>118</w:t>
      </w:r>
      <w:r w:rsidRPr="00723DB3">
        <w:rPr>
          <w:b w:val="0"/>
          <w:bCs/>
          <w:lang w:eastAsia="en-GB"/>
        </w:rPr>
        <w:t xml:space="preserve">(19), e2101273118. </w:t>
      </w:r>
      <w:hyperlink r:id="rId36" w:history="1">
        <w:r w:rsidRPr="00723DB3">
          <w:rPr>
            <w:b w:val="0"/>
            <w:bCs/>
            <w:color w:val="0000FF"/>
            <w:u w:val="single"/>
            <w:lang w:eastAsia="en-GB"/>
          </w:rPr>
          <w:t>https://doi.org/10.1073/pnas.2101273118</w:t>
        </w:r>
      </w:hyperlink>
    </w:p>
    <w:p w14:paraId="22544334" w14:textId="77777777" w:rsidR="00D17C8C" w:rsidRPr="00723DB3" w:rsidRDefault="00D17C8C" w:rsidP="00D17C8C">
      <w:pPr>
        <w:pStyle w:val="Heading1"/>
        <w:spacing w:before="0" w:after="0" w:line="408" w:lineRule="auto"/>
        <w:rPr>
          <w:b w:val="0"/>
          <w:bCs/>
          <w:lang w:eastAsia="en-GB"/>
        </w:rPr>
      </w:pPr>
      <w:r w:rsidRPr="00723DB3">
        <w:rPr>
          <w:b w:val="0"/>
          <w:bCs/>
          <w:lang w:eastAsia="en-GB"/>
        </w:rPr>
        <w:lastRenderedPageBreak/>
        <w:t xml:space="preserve">van de Sand, M. F., </w:t>
      </w:r>
      <w:proofErr w:type="spellStart"/>
      <w:r w:rsidRPr="00723DB3">
        <w:rPr>
          <w:b w:val="0"/>
          <w:bCs/>
          <w:lang w:eastAsia="en-GB"/>
        </w:rPr>
        <w:t>Menz</w:t>
      </w:r>
      <w:proofErr w:type="spellEnd"/>
      <w:r w:rsidRPr="00723DB3">
        <w:rPr>
          <w:b w:val="0"/>
          <w:bCs/>
          <w:lang w:eastAsia="en-GB"/>
        </w:rPr>
        <w:t xml:space="preserve">, M. M., Sprenger, C., &amp; </w:t>
      </w:r>
      <w:proofErr w:type="spellStart"/>
      <w:r w:rsidRPr="00723DB3">
        <w:rPr>
          <w:b w:val="0"/>
          <w:bCs/>
          <w:lang w:eastAsia="en-GB"/>
        </w:rPr>
        <w:t>Büchel</w:t>
      </w:r>
      <w:proofErr w:type="spellEnd"/>
      <w:r w:rsidRPr="00723DB3">
        <w:rPr>
          <w:b w:val="0"/>
          <w:bCs/>
          <w:lang w:eastAsia="en-GB"/>
        </w:rPr>
        <w:t xml:space="preserve">, C. (2018). Nocebo-induced modulation of cerebral itch processing – An fMRI study. </w:t>
      </w:r>
      <w:proofErr w:type="spellStart"/>
      <w:r w:rsidRPr="00723DB3">
        <w:rPr>
          <w:b w:val="0"/>
          <w:bCs/>
          <w:i/>
          <w:iCs/>
          <w:lang w:eastAsia="en-GB"/>
        </w:rPr>
        <w:t>NeuroImage</w:t>
      </w:r>
      <w:proofErr w:type="spellEnd"/>
      <w:r w:rsidRPr="00723DB3">
        <w:rPr>
          <w:b w:val="0"/>
          <w:bCs/>
          <w:lang w:eastAsia="en-GB"/>
        </w:rPr>
        <w:t xml:space="preserve">, </w:t>
      </w:r>
      <w:r w:rsidRPr="00723DB3">
        <w:rPr>
          <w:b w:val="0"/>
          <w:bCs/>
          <w:i/>
          <w:iCs/>
          <w:lang w:eastAsia="en-GB"/>
        </w:rPr>
        <w:t>166</w:t>
      </w:r>
      <w:r w:rsidRPr="00723DB3">
        <w:rPr>
          <w:b w:val="0"/>
          <w:bCs/>
          <w:lang w:eastAsia="en-GB"/>
        </w:rPr>
        <w:t xml:space="preserve">, 209–218. </w:t>
      </w:r>
      <w:hyperlink r:id="rId37" w:history="1">
        <w:r w:rsidRPr="00723DB3">
          <w:rPr>
            <w:b w:val="0"/>
            <w:bCs/>
            <w:color w:val="0000FF"/>
            <w:u w:val="single"/>
            <w:lang w:eastAsia="en-GB"/>
          </w:rPr>
          <w:t>https://doi.org/10.1016/J.NEUROIMAGE.2017.10.056</w:t>
        </w:r>
      </w:hyperlink>
    </w:p>
    <w:p w14:paraId="15A2DBAA" w14:textId="77777777" w:rsidR="00D17C8C" w:rsidRPr="00723DB3" w:rsidRDefault="00D17C8C" w:rsidP="00D17C8C">
      <w:pPr>
        <w:pStyle w:val="Heading1"/>
        <w:spacing w:before="0" w:after="0" w:line="408" w:lineRule="auto"/>
        <w:rPr>
          <w:b w:val="0"/>
          <w:bCs/>
          <w:lang w:eastAsia="en-GB"/>
        </w:rPr>
      </w:pPr>
      <w:r w:rsidRPr="00DF61F5">
        <w:rPr>
          <w:b w:val="0"/>
          <w:bCs/>
          <w:lang w:val="nl-NL" w:eastAsia="en-GB"/>
        </w:rPr>
        <w:t xml:space="preserve">van den Broeke, E. N., Geene, N., van Rijn, C. M., Wilder-Smith, O. H. G., &amp; Oosterman, J. (2014). </w:t>
      </w:r>
      <w:r w:rsidRPr="00723DB3">
        <w:rPr>
          <w:b w:val="0"/>
          <w:bCs/>
          <w:lang w:eastAsia="en-GB"/>
        </w:rPr>
        <w:t xml:space="preserve">Negative expectations facilitate mechanical hyperalgesia after high-frequency electrical stimulation of human skin: Negative expectations and mechanical hyperalgesia. </w:t>
      </w:r>
      <w:r w:rsidRPr="00723DB3">
        <w:rPr>
          <w:b w:val="0"/>
          <w:bCs/>
          <w:i/>
          <w:iCs/>
          <w:lang w:eastAsia="en-GB"/>
        </w:rPr>
        <w:t>European Journal of Pain</w:t>
      </w:r>
      <w:r w:rsidRPr="00723DB3">
        <w:rPr>
          <w:b w:val="0"/>
          <w:bCs/>
          <w:lang w:eastAsia="en-GB"/>
        </w:rPr>
        <w:t xml:space="preserve">, </w:t>
      </w:r>
      <w:r w:rsidRPr="00723DB3">
        <w:rPr>
          <w:b w:val="0"/>
          <w:bCs/>
          <w:i/>
          <w:iCs/>
          <w:lang w:eastAsia="en-GB"/>
        </w:rPr>
        <w:t>18</w:t>
      </w:r>
      <w:r w:rsidRPr="00723DB3">
        <w:rPr>
          <w:b w:val="0"/>
          <w:bCs/>
          <w:lang w:eastAsia="en-GB"/>
        </w:rPr>
        <w:t xml:space="preserve">(1), 86–91. </w:t>
      </w:r>
      <w:hyperlink r:id="rId38" w:history="1">
        <w:r w:rsidRPr="00723DB3">
          <w:rPr>
            <w:b w:val="0"/>
            <w:bCs/>
            <w:color w:val="0000FF"/>
            <w:u w:val="single"/>
            <w:lang w:eastAsia="en-GB"/>
          </w:rPr>
          <w:t>https://doi.org/10.1002/j.1532-2149.2013.00342.x</w:t>
        </w:r>
      </w:hyperlink>
    </w:p>
    <w:p w14:paraId="23D1BDF5" w14:textId="77777777" w:rsidR="00D17C8C" w:rsidRPr="00723DB3" w:rsidRDefault="00D17C8C" w:rsidP="00D17C8C">
      <w:pPr>
        <w:pStyle w:val="Heading1"/>
        <w:spacing w:before="0" w:after="0" w:line="408" w:lineRule="auto"/>
        <w:rPr>
          <w:b w:val="0"/>
          <w:bCs/>
          <w:lang w:eastAsia="en-GB"/>
        </w:rPr>
      </w:pPr>
      <w:r w:rsidRPr="00DF61F5">
        <w:rPr>
          <w:b w:val="0"/>
          <w:bCs/>
          <w:lang w:val="nl-NL" w:eastAsia="en-GB"/>
        </w:rPr>
        <w:t>Van Laarhoven, A. I. M., Vogelaar, M. L., Wilder-Smith, O. H., Van Riel, P. L., Van De Kerkhof, P. C.</w:t>
      </w:r>
      <w:r w:rsidRPr="00723DB3">
        <w:rPr>
          <w:b w:val="0"/>
          <w:bCs/>
          <w:lang w:val="nl-NL" w:eastAsia="en-GB"/>
        </w:rPr>
        <w:t xml:space="preserve">, </w:t>
      </w:r>
      <w:r w:rsidRPr="00DF61F5">
        <w:rPr>
          <w:b w:val="0"/>
          <w:bCs/>
          <w:lang w:val="nl-NL" w:eastAsia="en-GB"/>
        </w:rPr>
        <w:t>Kraaimaat, F. W., Evers, A. W. M.</w:t>
      </w:r>
      <w:r w:rsidRPr="00723DB3">
        <w:rPr>
          <w:b w:val="0"/>
          <w:bCs/>
          <w:lang w:val="nl-NL" w:eastAsia="en-GB"/>
        </w:rPr>
        <w:t xml:space="preserve"> </w:t>
      </w:r>
      <w:r w:rsidRPr="00DF61F5">
        <w:rPr>
          <w:b w:val="0"/>
          <w:bCs/>
          <w:lang w:val="nl-NL" w:eastAsia="en-GB"/>
        </w:rPr>
        <w:t xml:space="preserve">(2011). </w:t>
      </w:r>
      <w:r w:rsidRPr="00723DB3">
        <w:rPr>
          <w:b w:val="0"/>
          <w:bCs/>
          <w:lang w:eastAsia="en-GB"/>
        </w:rPr>
        <w:t xml:space="preserve">Induction of nocebo and placebo effects on itch and pain by verbal suggestions. </w:t>
      </w:r>
      <w:r w:rsidRPr="00723DB3">
        <w:rPr>
          <w:b w:val="0"/>
          <w:bCs/>
          <w:i/>
          <w:iCs/>
          <w:lang w:eastAsia="en-GB"/>
        </w:rPr>
        <w:t>Pain</w:t>
      </w:r>
      <w:r w:rsidRPr="00723DB3">
        <w:rPr>
          <w:b w:val="0"/>
          <w:bCs/>
          <w:lang w:eastAsia="en-GB"/>
        </w:rPr>
        <w:t xml:space="preserve">, </w:t>
      </w:r>
      <w:r w:rsidRPr="00723DB3">
        <w:rPr>
          <w:b w:val="0"/>
          <w:bCs/>
          <w:i/>
          <w:iCs/>
          <w:lang w:eastAsia="en-GB"/>
        </w:rPr>
        <w:t>152</w:t>
      </w:r>
      <w:r w:rsidRPr="00723DB3">
        <w:rPr>
          <w:b w:val="0"/>
          <w:bCs/>
          <w:lang w:eastAsia="en-GB"/>
        </w:rPr>
        <w:t xml:space="preserve">(7), 1486–1494. </w:t>
      </w:r>
      <w:hyperlink r:id="rId39" w:history="1">
        <w:r w:rsidRPr="00723DB3">
          <w:rPr>
            <w:b w:val="0"/>
            <w:bCs/>
            <w:color w:val="0000FF"/>
            <w:u w:val="single"/>
            <w:lang w:eastAsia="en-GB"/>
          </w:rPr>
          <w:t>https://doi.org/10.1016/j.pain.2011.01.043</w:t>
        </w:r>
      </w:hyperlink>
    </w:p>
    <w:p w14:paraId="4071387F" w14:textId="77777777" w:rsidR="00D17C8C" w:rsidRPr="00723DB3" w:rsidRDefault="00D17C8C" w:rsidP="00D17C8C">
      <w:pPr>
        <w:pStyle w:val="Heading1"/>
        <w:spacing w:before="0" w:after="0" w:line="408" w:lineRule="auto"/>
        <w:rPr>
          <w:b w:val="0"/>
          <w:bCs/>
          <w:lang w:eastAsia="en-GB"/>
        </w:rPr>
      </w:pPr>
      <w:r w:rsidRPr="00DF61F5">
        <w:rPr>
          <w:b w:val="0"/>
          <w:bCs/>
          <w:lang w:val="de-DE" w:eastAsia="en-GB"/>
        </w:rPr>
        <w:t xml:space="preserve">Vögtle, E., Barke, A., &amp; Kröner-Herwig, B. (2013). </w:t>
      </w:r>
      <w:r w:rsidRPr="00723DB3">
        <w:rPr>
          <w:b w:val="0"/>
          <w:bCs/>
          <w:lang w:eastAsia="en-GB"/>
        </w:rPr>
        <w:t xml:space="preserve">Nocebo hyperalgesia induced by social observational learning. </w:t>
      </w:r>
      <w:r w:rsidRPr="00723DB3">
        <w:rPr>
          <w:b w:val="0"/>
          <w:bCs/>
          <w:i/>
          <w:iCs/>
          <w:lang w:eastAsia="en-GB"/>
        </w:rPr>
        <w:t>Pain</w:t>
      </w:r>
      <w:r w:rsidRPr="00723DB3">
        <w:rPr>
          <w:b w:val="0"/>
          <w:bCs/>
          <w:lang w:eastAsia="en-GB"/>
        </w:rPr>
        <w:t xml:space="preserve">, </w:t>
      </w:r>
      <w:r w:rsidRPr="00723DB3">
        <w:rPr>
          <w:b w:val="0"/>
          <w:bCs/>
          <w:i/>
          <w:iCs/>
          <w:lang w:eastAsia="en-GB"/>
        </w:rPr>
        <w:t>154</w:t>
      </w:r>
      <w:r w:rsidRPr="00723DB3">
        <w:rPr>
          <w:b w:val="0"/>
          <w:bCs/>
          <w:lang w:eastAsia="en-GB"/>
        </w:rPr>
        <w:t xml:space="preserve">(8), 1427–1433. </w:t>
      </w:r>
      <w:hyperlink r:id="rId40" w:history="1">
        <w:r w:rsidRPr="00723DB3">
          <w:rPr>
            <w:b w:val="0"/>
            <w:bCs/>
            <w:color w:val="0000FF"/>
            <w:u w:val="single"/>
            <w:lang w:eastAsia="en-GB"/>
          </w:rPr>
          <w:t>https://doi.org/10.1016/j.pain.2013.04.041</w:t>
        </w:r>
      </w:hyperlink>
    </w:p>
    <w:p w14:paraId="52912778" w14:textId="77777777" w:rsidR="00D17C8C" w:rsidRPr="00723DB3" w:rsidRDefault="00D17C8C" w:rsidP="00D17C8C">
      <w:pPr>
        <w:pStyle w:val="Heading1"/>
        <w:spacing w:before="0" w:after="0" w:line="408" w:lineRule="auto"/>
        <w:rPr>
          <w:b w:val="0"/>
          <w:bCs/>
          <w:lang w:eastAsia="en-GB"/>
        </w:rPr>
      </w:pPr>
      <w:r w:rsidRPr="00DF61F5">
        <w:rPr>
          <w:b w:val="0"/>
          <w:bCs/>
          <w:lang w:val="de-DE" w:eastAsia="en-GB"/>
        </w:rPr>
        <w:t xml:space="preserve">Wei, H., Zhou, L., Zhang, H., Chen, J., Lu, X., &amp; Hu, L. (2018). </w:t>
      </w:r>
      <w:r w:rsidRPr="00723DB3">
        <w:rPr>
          <w:b w:val="0"/>
          <w:bCs/>
          <w:lang w:eastAsia="en-GB"/>
        </w:rPr>
        <w:t xml:space="preserve">The Influence of Expectation on Nondeceptive Placebo and Nocebo Effects. </w:t>
      </w:r>
      <w:r w:rsidRPr="00723DB3">
        <w:rPr>
          <w:b w:val="0"/>
          <w:bCs/>
          <w:i/>
          <w:iCs/>
          <w:lang w:eastAsia="en-GB"/>
        </w:rPr>
        <w:t>Pain Research and Management</w:t>
      </w:r>
      <w:r w:rsidRPr="00723DB3">
        <w:rPr>
          <w:b w:val="0"/>
          <w:bCs/>
          <w:lang w:eastAsia="en-GB"/>
        </w:rPr>
        <w:t xml:space="preserve">, </w:t>
      </w:r>
      <w:r w:rsidRPr="00723DB3">
        <w:rPr>
          <w:b w:val="0"/>
          <w:bCs/>
          <w:i/>
          <w:iCs/>
          <w:lang w:eastAsia="en-GB"/>
        </w:rPr>
        <w:t>2018</w:t>
      </w:r>
      <w:r w:rsidRPr="00723DB3">
        <w:rPr>
          <w:b w:val="0"/>
          <w:bCs/>
          <w:lang w:eastAsia="en-GB"/>
        </w:rPr>
        <w:t xml:space="preserve">, 1–8. </w:t>
      </w:r>
      <w:hyperlink r:id="rId41" w:history="1">
        <w:r w:rsidRPr="00723DB3">
          <w:rPr>
            <w:b w:val="0"/>
            <w:bCs/>
            <w:color w:val="0000FF"/>
            <w:u w:val="single"/>
            <w:lang w:eastAsia="en-GB"/>
          </w:rPr>
          <w:t>https://doi.org/10.1155/2018/8459429</w:t>
        </w:r>
      </w:hyperlink>
    </w:p>
    <w:p w14:paraId="25A3FD70" w14:textId="77777777" w:rsidR="00D17C8C" w:rsidRPr="00723DB3" w:rsidRDefault="00D17C8C" w:rsidP="00D17C8C">
      <w:pPr>
        <w:pStyle w:val="Heading1"/>
        <w:spacing w:before="0" w:after="0" w:line="408" w:lineRule="auto"/>
        <w:rPr>
          <w:b w:val="0"/>
          <w:bCs/>
          <w:color w:val="0000FF"/>
          <w:u w:val="single"/>
          <w:lang w:eastAsia="en-GB"/>
        </w:rPr>
      </w:pPr>
      <w:r w:rsidRPr="00DF61F5">
        <w:rPr>
          <w:b w:val="0"/>
          <w:bCs/>
          <w:lang w:val="nl-NL" w:eastAsia="en-GB"/>
        </w:rPr>
        <w:t xml:space="preserve">Weng, L., Peerdeman, K., Della Porta, D., Laarhoven, A. I. M., &amp; Evers, A. (2021). </w:t>
      </w:r>
      <w:r w:rsidRPr="00723DB3">
        <w:rPr>
          <w:b w:val="0"/>
          <w:bCs/>
          <w:lang w:eastAsia="en-GB"/>
        </w:rPr>
        <w:t xml:space="preserve">Can placebo and nocebo effects generalize within pain modalities and across somatosensory sensations? </w:t>
      </w:r>
      <w:r w:rsidRPr="00723DB3">
        <w:rPr>
          <w:b w:val="0"/>
          <w:bCs/>
          <w:i/>
          <w:iCs/>
          <w:lang w:eastAsia="en-GB"/>
        </w:rPr>
        <w:t>Pain</w:t>
      </w:r>
      <w:r w:rsidRPr="00723DB3">
        <w:rPr>
          <w:b w:val="0"/>
          <w:bCs/>
          <w:lang w:eastAsia="en-GB"/>
        </w:rPr>
        <w:t xml:space="preserve">, </w:t>
      </w:r>
      <w:r w:rsidRPr="00723DB3">
        <w:rPr>
          <w:b w:val="0"/>
          <w:bCs/>
          <w:i/>
          <w:iCs/>
          <w:lang w:eastAsia="en-GB"/>
        </w:rPr>
        <w:t>Publish Ahead of Print</w:t>
      </w:r>
      <w:r w:rsidRPr="00723DB3">
        <w:rPr>
          <w:b w:val="0"/>
          <w:bCs/>
          <w:lang w:eastAsia="en-GB"/>
        </w:rPr>
        <w:t xml:space="preserve">. </w:t>
      </w:r>
      <w:hyperlink r:id="rId42" w:history="1">
        <w:r w:rsidRPr="00723DB3">
          <w:rPr>
            <w:b w:val="0"/>
            <w:bCs/>
            <w:color w:val="0000FF"/>
            <w:u w:val="single"/>
            <w:lang w:eastAsia="en-GB"/>
          </w:rPr>
          <w:t>https://doi.org/10.1097/j.pain.0000000000002390</w:t>
        </w:r>
      </w:hyperlink>
    </w:p>
    <w:p w14:paraId="1F3E792C" w14:textId="77777777" w:rsidR="00D17C8C" w:rsidRDefault="00D17C8C" w:rsidP="00D17C8C">
      <w:pPr>
        <w:rPr>
          <w:rFonts w:ascii="Times New Roman" w:eastAsia="Times New Roman" w:hAnsi="Times New Roman" w:cs="Times New Roman"/>
          <w:color w:val="0000FF"/>
          <w:u w:val="single"/>
          <w:lang w:eastAsia="en-GB"/>
        </w:rPr>
      </w:pPr>
      <w:r>
        <w:rPr>
          <w:rFonts w:ascii="Times New Roman" w:eastAsia="Times New Roman" w:hAnsi="Times New Roman" w:cs="Times New Roman"/>
          <w:color w:val="0000FF"/>
          <w:u w:val="single"/>
          <w:lang w:eastAsia="en-GB"/>
        </w:rPr>
        <w:br w:type="page"/>
      </w:r>
    </w:p>
    <w:p w14:paraId="3225361A" w14:textId="77777777" w:rsidR="002B7E3C" w:rsidRDefault="002B7E3C"/>
    <w:sectPr w:rsidR="002B7E3C">
      <w:headerReference w:type="default" r:id="rId4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022AF" w14:textId="77777777" w:rsidR="00CC26E9" w:rsidRDefault="00CC26E9" w:rsidP="00CC26E9">
      <w:pPr>
        <w:spacing w:after="0" w:line="240" w:lineRule="auto"/>
      </w:pPr>
      <w:r>
        <w:separator/>
      </w:r>
    </w:p>
  </w:endnote>
  <w:endnote w:type="continuationSeparator" w:id="0">
    <w:p w14:paraId="75EA98E6" w14:textId="77777777" w:rsidR="00CC26E9" w:rsidRDefault="00CC26E9" w:rsidP="00CC2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40146" w14:textId="77777777" w:rsidR="00CC26E9" w:rsidRDefault="00CC26E9" w:rsidP="00CC26E9">
      <w:pPr>
        <w:spacing w:after="0" w:line="240" w:lineRule="auto"/>
      </w:pPr>
      <w:r>
        <w:separator/>
      </w:r>
    </w:p>
  </w:footnote>
  <w:footnote w:type="continuationSeparator" w:id="0">
    <w:p w14:paraId="59296423" w14:textId="77777777" w:rsidR="00CC26E9" w:rsidRDefault="00CC26E9" w:rsidP="00CC2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E4264" w14:textId="2F44040F" w:rsidR="00CC26E9" w:rsidRPr="00CC26E9" w:rsidRDefault="00CC26E9">
    <w:pPr>
      <w:pStyle w:val="Header"/>
      <w:rPr>
        <w:b/>
        <w:bCs/>
      </w:rPr>
    </w:pPr>
    <w:r w:rsidRPr="00CC26E9">
      <w:rPr>
        <w:b/>
        <w:bCs/>
      </w:rPr>
      <w:t>Supplemental Digital Content 4</w:t>
    </w:r>
  </w:p>
  <w:p w14:paraId="7A2773E1" w14:textId="77777777" w:rsidR="00CC26E9" w:rsidRDefault="00CC26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A54AC5"/>
    <w:multiLevelType w:val="hybridMultilevel"/>
    <w:tmpl w:val="1B5619C4"/>
    <w:lvl w:ilvl="0" w:tplc="0A548160">
      <w:start w:val="1"/>
      <w:numFmt w:val="decimal"/>
      <w:pStyle w:val="Heading1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5284167">
    <w:abstractNumId w:val="0"/>
  </w:num>
  <w:num w:numId="2" w16cid:durableId="155052769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C8C"/>
    <w:rsid w:val="000D0D86"/>
    <w:rsid w:val="00271A9A"/>
    <w:rsid w:val="002B7E3C"/>
    <w:rsid w:val="00CC26E9"/>
    <w:rsid w:val="00D17C8C"/>
    <w:rsid w:val="00EC341C"/>
    <w:rsid w:val="00F5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47EAB"/>
  <w15:chartTrackingRefBased/>
  <w15:docId w15:val="{F324582E-4707-49B6-AC42-F6EACCD3F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C8C"/>
    <w:pPr>
      <w:spacing w:after="240" w:line="480" w:lineRule="auto"/>
    </w:pPr>
    <w:rPr>
      <w:sz w:val="24"/>
      <w:szCs w:val="24"/>
    </w:rPr>
  </w:style>
  <w:style w:type="paragraph" w:styleId="Heading1">
    <w:name w:val="heading 1"/>
    <w:aliases w:val="Heading1"/>
    <w:basedOn w:val="Normal"/>
    <w:next w:val="Normal"/>
    <w:link w:val="Heading1Char"/>
    <w:uiPriority w:val="9"/>
    <w:qFormat/>
    <w:rsid w:val="00D17C8C"/>
    <w:pPr>
      <w:keepNext/>
      <w:keepLines/>
      <w:numPr>
        <w:numId w:val="1"/>
      </w:numPr>
      <w:spacing w:before="360" w:after="120" w:line="360" w:lineRule="auto"/>
      <w:outlineLvl w:val="0"/>
    </w:pPr>
    <w:rPr>
      <w:rFonts w:ascii="Times New Roman" w:eastAsiaTheme="majorEastAsia" w:hAnsi="Times New Roman" w:cstheme="majorBidi"/>
      <w:b/>
      <w:color w:val="000000" w:themeColor="text1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1 Char"/>
    <w:basedOn w:val="DefaultParagraphFont"/>
    <w:link w:val="Heading1"/>
    <w:uiPriority w:val="9"/>
    <w:rsid w:val="00D17C8C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paragraph" w:styleId="Header">
    <w:name w:val="header"/>
    <w:basedOn w:val="Normal"/>
    <w:link w:val="HeaderChar"/>
    <w:uiPriority w:val="99"/>
    <w:unhideWhenUsed/>
    <w:rsid w:val="00CC26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26E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26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6E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i.org/10.2340/00015555-3723" TargetMode="External"/><Relationship Id="rId18" Type="http://schemas.openxmlformats.org/officeDocument/2006/relationships/hyperlink" Target="https://doi.org/10.1016/j.pain.2010.08.007" TargetMode="External"/><Relationship Id="rId26" Type="http://schemas.openxmlformats.org/officeDocument/2006/relationships/hyperlink" Target="https://doi.org/10.1037/hea0000499" TargetMode="External"/><Relationship Id="rId39" Type="http://schemas.openxmlformats.org/officeDocument/2006/relationships/hyperlink" Target="https://doi.org/10.1016/j.pain.2011.01.043" TargetMode="External"/><Relationship Id="rId21" Type="http://schemas.openxmlformats.org/officeDocument/2006/relationships/hyperlink" Target="https://doi.org/10.1002/ejp.1510" TargetMode="External"/><Relationship Id="rId34" Type="http://schemas.openxmlformats.org/officeDocument/2006/relationships/hyperlink" Target="https://doi.org/10.1097/j.pain.0000000000002017" TargetMode="External"/><Relationship Id="rId42" Type="http://schemas.openxmlformats.org/officeDocument/2006/relationships/hyperlink" Target="https://doi.org/10.1097/j.pain.0000000000002390" TargetMode="External"/><Relationship Id="rId47" Type="http://schemas.openxmlformats.org/officeDocument/2006/relationships/customXml" Target="../customXml/item2.xml"/><Relationship Id="rId7" Type="http://schemas.openxmlformats.org/officeDocument/2006/relationships/hyperlink" Target="https://doi.org/10.1016/j.ijpsycho.2016.08.009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i.org/10.1016/j.jpain.2017.12.006" TargetMode="External"/><Relationship Id="rId29" Type="http://schemas.openxmlformats.org/officeDocument/2006/relationships/hyperlink" Target="https://doi.org/10.3389/fpsyt.2019.0043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i.org/10.1371/journal.pone.0091727" TargetMode="External"/><Relationship Id="rId24" Type="http://schemas.openxmlformats.org/officeDocument/2006/relationships/hyperlink" Target="https://doi.org/10.1097/j.pain.0000000000001618" TargetMode="External"/><Relationship Id="rId32" Type="http://schemas.openxmlformats.org/officeDocument/2006/relationships/hyperlink" Target="https://doi.org/10.1016/j.jpain.2019.08.010" TargetMode="External"/><Relationship Id="rId37" Type="http://schemas.openxmlformats.org/officeDocument/2006/relationships/hyperlink" Target="https://doi.org/10.1016/J.NEUROIMAGE.2017.10.056" TargetMode="External"/><Relationship Id="rId40" Type="http://schemas.openxmlformats.org/officeDocument/2006/relationships/hyperlink" Target="https://doi.org/10.1016/j.pain.2013.04.041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doi.org/10.1016/j.jpain.2021.02.008" TargetMode="External"/><Relationship Id="rId23" Type="http://schemas.openxmlformats.org/officeDocument/2006/relationships/hyperlink" Target="https://doi.org/10.1016/j.neuroimage.2015.03.015" TargetMode="External"/><Relationship Id="rId28" Type="http://schemas.openxmlformats.org/officeDocument/2006/relationships/hyperlink" Target="https://doi.org/10.1097/PSY.0000000000000862" TargetMode="External"/><Relationship Id="rId36" Type="http://schemas.openxmlformats.org/officeDocument/2006/relationships/hyperlink" Target="https://doi.org/10.1073/pnas.2101273118" TargetMode="External"/><Relationship Id="rId10" Type="http://schemas.openxmlformats.org/officeDocument/2006/relationships/hyperlink" Target="https://doi.org/10.1016/j.pain.0000000000000004" TargetMode="External"/><Relationship Id="rId19" Type="http://schemas.openxmlformats.org/officeDocument/2006/relationships/hyperlink" Target="https://doi.org/10.1016/j.pain.2008.02.006" TargetMode="External"/><Relationship Id="rId31" Type="http://schemas.openxmlformats.org/officeDocument/2006/relationships/hyperlink" Target="https://doi.org/10.1016/j.neuroscience.2016.07.027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i.org/10.2147/JPR.S91923" TargetMode="External"/><Relationship Id="rId14" Type="http://schemas.openxmlformats.org/officeDocument/2006/relationships/hyperlink" Target="https://doi.org/10.1097/PSY.0000000000000882" TargetMode="External"/><Relationship Id="rId22" Type="http://schemas.openxmlformats.org/officeDocument/2006/relationships/hyperlink" Target="https://doi.org/10.1038/s41598-020-80386-y" TargetMode="External"/><Relationship Id="rId27" Type="http://schemas.openxmlformats.org/officeDocument/2006/relationships/hyperlink" Target="https://doi.org/10.1523/JNEUROSCI.2944-08.2008" TargetMode="External"/><Relationship Id="rId30" Type="http://schemas.openxmlformats.org/officeDocument/2006/relationships/hyperlink" Target="https://doi.org/10.1016/j.pain.2011.10.010" TargetMode="External"/><Relationship Id="rId35" Type="http://schemas.openxmlformats.org/officeDocument/2006/relationships/hyperlink" Target="https://doi.org/10.1097/j.pain.0000000000001861" TargetMode="External"/><Relationship Id="rId43" Type="http://schemas.openxmlformats.org/officeDocument/2006/relationships/header" Target="header1.xml"/><Relationship Id="rId48" Type="http://schemas.openxmlformats.org/officeDocument/2006/relationships/customXml" Target="../customXml/item3.xml"/><Relationship Id="rId8" Type="http://schemas.openxmlformats.org/officeDocument/2006/relationships/hyperlink" Target="https://doi.org/10.1016/j.neuroscience.2016.10.04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doi.org/10.1371/journal.pone.0182959" TargetMode="External"/><Relationship Id="rId17" Type="http://schemas.openxmlformats.org/officeDocument/2006/relationships/hyperlink" Target="https://doi.org/10.1016/J.JPAIN.2015.06.012" TargetMode="External"/><Relationship Id="rId25" Type="http://schemas.openxmlformats.org/officeDocument/2006/relationships/hyperlink" Target="https://doi.org/10.1523/JNEUROSCI.2191-13.2013" TargetMode="External"/><Relationship Id="rId33" Type="http://schemas.openxmlformats.org/officeDocument/2006/relationships/hyperlink" Target="https://doi.org/10.1038/s41598-021-89368-0" TargetMode="External"/><Relationship Id="rId38" Type="http://schemas.openxmlformats.org/officeDocument/2006/relationships/hyperlink" Target="https://doi.org/10.1002/j.1532-2149.2013.00342.x" TargetMode="External"/><Relationship Id="rId46" Type="http://schemas.openxmlformats.org/officeDocument/2006/relationships/customXml" Target="../customXml/item1.xml"/><Relationship Id="rId20" Type="http://schemas.openxmlformats.org/officeDocument/2006/relationships/hyperlink" Target="https://www.frontiersin.org/article/10.3389/fpsyg.2017.00308" TargetMode="External"/><Relationship Id="rId41" Type="http://schemas.openxmlformats.org/officeDocument/2006/relationships/hyperlink" Target="https://doi.org/10.1155/2018/84594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7C900F792D524D88FAA4706D4B155D" ma:contentTypeVersion="45" ma:contentTypeDescription="Create a new document." ma:contentTypeScope="" ma:versionID="caf927bed143346ab0dc5406dfc92e1c">
  <xsd:schema xmlns:xsd="http://www.w3.org/2001/XMLSchema" xmlns:xs="http://www.w3.org/2001/XMLSchema" xmlns:p="http://schemas.microsoft.com/office/2006/metadata/properties" xmlns:ns1="http://schemas.microsoft.com/sharepoint/v3" xmlns:ns2="f125f12e-9a53-4fb5-99b2-11d12213af18" xmlns:ns3="49956862-bc03-459b-9e7c-648b70989ab5" xmlns:ns4="http://schemas.microsoft.com/sharepoint/v3/fields" targetNamespace="http://schemas.microsoft.com/office/2006/metadata/properties" ma:root="true" ma:fieldsID="9c233ea506198087150df90ae8b42bfd" ns1:_="" ns2:_="" ns3:_="" ns4:_="">
    <xsd:import namespace="http://schemas.microsoft.com/sharepoint/v3"/>
    <xsd:import namespace="f125f12e-9a53-4fb5-99b2-11d12213af18"/>
    <xsd:import namespace="49956862-bc03-459b-9e7c-648b70989ab5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Date" minOccurs="0"/>
                <xsd:element ref="ns3:DOI" minOccurs="0"/>
                <xsd:element ref="ns3:Publication_x0020_Issue" minOccurs="0"/>
                <xsd:element ref="ns3:Publication_x0020_Volume" minOccurs="0"/>
                <xsd:element ref="ns3:Manuscript_x0020_Number" minOccurs="0"/>
                <xsd:element ref="ns3:Corresponding_x0020_Author" minOccurs="0"/>
                <xsd:element ref="ns3:Manuscript_x0020_Status" minOccurs="0"/>
                <xsd:element ref="ns2:Article_x0020_Type" minOccurs="0"/>
                <xsd:element ref="ns3:Assigned_x0020_Editor" minOccurs="0"/>
                <xsd:element ref="ns3:Date_x0020_Acceptance_x0020_Emailed" minOccurs="0"/>
                <xsd:element ref="ns3:PAP_x0020_Date" minOccurs="0"/>
                <xsd:element ref="ns3:Layout_x0020_Order" minOccurs="0"/>
                <xsd:element ref="ns3:Article_x0020_Title" minOccurs="0"/>
                <xsd:element ref="ns2:TEST" minOccurs="0"/>
                <xsd:element ref="ns3:SharedWithUsers" minOccurs="0"/>
                <xsd:element ref="ns3:SharedWithDetails" minOccurs="0"/>
                <xsd:element ref="ns2:_Flow_SignoffStatus" minOccurs="0"/>
                <xsd:element ref="ns1:AssignedTo" minOccurs="0"/>
                <xsd:element ref="ns4:TaskStatus" minOccurs="0"/>
                <xsd:element ref="ns4:TaskDueDate" minOccurs="0"/>
                <xsd:element ref="ns1:DateCompleted" minOccurs="0"/>
                <xsd:element ref="ns1:Priority" minOccurs="0"/>
                <xsd:element ref="ns1:WorkflowName" minOccurs="0"/>
                <xsd:element ref="ns1:StartDate" minOccurs="0"/>
                <xsd:element ref="ns4:_EndDate" minOccurs="0"/>
                <xsd:element ref="ns1:Categories" minOccurs="0"/>
                <xsd:element ref="ns1:V3Comments" minOccurs="0"/>
                <xsd:element ref="ns3:Summary_x0020_Editing_x0020_Status" minOccurs="0"/>
                <xsd:element ref="ns3:Summary_x0020_Received_x0020_From_x0020_Autho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36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teCompleted" ma:index="39" nillable="true" ma:displayName="Date Completed" ma:format="DateOnly" ma:internalName="DateCompleted">
      <xsd:simpleType>
        <xsd:restriction base="dms:DateTime"/>
      </xsd:simpleType>
    </xsd:element>
    <xsd:element name="Priority" ma:index="40" nillable="true" ma:displayName="Priority" ma:default="(2) Normal" ma:internalName="Priority">
      <xsd:simpleType>
        <xsd:restriction base="dms:Choice">
          <xsd:enumeration value="(1) High"/>
          <xsd:enumeration value="(2) Normal"/>
          <xsd:enumeration value="(3) Low"/>
        </xsd:restriction>
      </xsd:simpleType>
    </xsd:element>
    <xsd:element name="WorkflowName" ma:index="41" nillable="true" ma:displayName="Workflow Name" ma:internalName="WorkflowName">
      <xsd:simpleType>
        <xsd:restriction base="dms:Text"/>
      </xsd:simpleType>
    </xsd:element>
    <xsd:element name="StartDate" ma:index="42" nillable="true" ma:displayName="Start Date" ma:default="[today]" ma:format="DateOnly" ma:internalName="StartDate">
      <xsd:simpleType>
        <xsd:restriction base="dms:DateTime"/>
      </xsd:simpleType>
    </xsd:element>
    <xsd:element name="Categories" ma:index="44" nillable="true" ma:displayName="Categories" ma:internalName="Categories">
      <xsd:simpleType>
        <xsd:restriction base="dms:Text"/>
      </xsd:simpleType>
    </xsd:element>
    <xsd:element name="V3Comments" ma:index="45" nillable="true" ma:displayName="Append-Only Comments" ma:internalName="V3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25f12e-9a53-4fb5-99b2-11d12213af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Date" ma:index="18" nillable="true" ma:displayName="Date" ma:format="DateTime" ma:internalName="Date">
      <xsd:simpleType>
        <xsd:restriction base="dms:DateTime"/>
      </xsd:simpleType>
    </xsd:element>
    <xsd:element name="Article_x0020_Type" ma:index="25" nillable="true" ma:displayName="Article Type" ma:format="RadioButtons" ma:internalName="Article_x0020_Type">
      <xsd:simpleType>
        <xsd:union memberTypes="dms:Text">
          <xsd:simpleType>
            <xsd:restriction base="dms:Choice">
              <xsd:enumeration value="Original Article"/>
              <xsd:enumeration value="Systematic Review/Meta-analysis"/>
              <xsd:enumeration value="Letter to the Editor"/>
            </xsd:restriction>
          </xsd:simpleType>
        </xsd:union>
      </xsd:simpleType>
    </xsd:element>
    <xsd:element name="TEST" ma:index="31" nillable="true" ma:displayName="TEST" ma:list="{34be1e76-87f0-42ee-94f0-fb9283aba455}" ma:internalName="TEST" ma:showField="Title">
      <xsd:simpleType>
        <xsd:restriction base="dms:Lookup"/>
      </xsd:simpleType>
    </xsd:element>
    <xsd:element name="_Flow_SignoffStatus" ma:index="34" nillable="true" ma:displayName="Sign-off status" ma:internalName="Sign_x002d_off_x0020_status">
      <xsd:simpleType>
        <xsd:restriction base="dms:Text"/>
      </xsd:simpleType>
    </xsd:element>
    <xsd:element name="MediaLengthInSeconds" ma:index="4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50" nillable="true" ma:taxonomy="true" ma:internalName="lcf76f155ced4ddcb4097134ff3c332f" ma:taxonomyFieldName="MediaServiceImageTags" ma:displayName="Image Tags" ma:readOnly="false" ma:fieldId="{5cf76f15-5ced-4ddc-b409-7134ff3c332f}" ma:taxonomyMulti="true" ma:sspId="4924f6b1-1595-4f5d-a697-06af894755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956862-bc03-459b-9e7c-648b70989ab5" elementFormDefault="qualified">
    <xsd:import namespace="http://schemas.microsoft.com/office/2006/documentManagement/types"/>
    <xsd:import namespace="http://schemas.microsoft.com/office/infopath/2007/PartnerControls"/>
    <xsd:element name="DOI" ma:index="19" nillable="true" ma:displayName="DOI" ma:description="Digital object identifier" ma:internalName="DOI">
      <xsd:simpleType>
        <xsd:restriction base="dms:Text">
          <xsd:maxLength value="255"/>
        </xsd:restriction>
      </xsd:simpleType>
    </xsd:element>
    <xsd:element name="Publication_x0020_Issue" ma:index="20" nillable="true" ma:displayName="Publication Issue" ma:decimals="0" ma:description="Publication Issue number (planned)" ma:internalName="Publication_x0020_Issue" ma:percentage="FALSE">
      <xsd:simpleType>
        <xsd:restriction base="dms:Number"/>
      </xsd:simpleType>
    </xsd:element>
    <xsd:element name="Publication_x0020_Volume" ma:index="21" nillable="true" ma:displayName="Publication Volume" ma:decimals="0" ma:description="Planned publication volume" ma:indexed="true" ma:internalName="Publication_x0020_Volume" ma:percentage="FALSE">
      <xsd:simpleType>
        <xsd:restriction base="dms:Number"/>
      </xsd:simpleType>
    </xsd:element>
    <xsd:element name="Manuscript_x0020_Number" ma:index="22" nillable="true" ma:displayName="Manuscript Number" ma:internalName="Manuscript_x0020_Number">
      <xsd:simpleType>
        <xsd:restriction base="dms:Text">
          <xsd:maxLength value="255"/>
        </xsd:restriction>
      </xsd:simpleType>
    </xsd:element>
    <xsd:element name="Corresponding_x0020_Author" ma:index="23" nillable="true" ma:displayName="Corresponding Author" ma:internalName="Corresponding_x0020_Author">
      <xsd:simpleType>
        <xsd:restriction base="dms:Text">
          <xsd:maxLength value="255"/>
        </xsd:restriction>
      </xsd:simpleType>
    </xsd:element>
    <xsd:element name="Manuscript_x0020_Status" ma:index="24" nillable="true" ma:displayName="Manuscript Status" ma:format="RadioButtons" ma:internalName="Manuscript_x0020_Status">
      <xsd:simpleType>
        <xsd:union memberTypes="dms:Text">
          <xsd:simpleType>
            <xsd:restriction base="dms:Choice">
              <xsd:enumeration value="Submitted"/>
              <xsd:enumeration value="Under Review"/>
              <xsd:enumeration value="Rejected"/>
              <xsd:enumeration value="Accepted"/>
              <xsd:enumeration value="Published"/>
            </xsd:restriction>
          </xsd:simpleType>
        </xsd:union>
      </xsd:simpleType>
    </xsd:element>
    <xsd:element name="Assigned_x0020_Editor" ma:index="26" nillable="true" ma:displayName="Assigned Editor" ma:format="Dropdown" ma:internalName="Assigned_x0020_Editor">
      <xsd:simpleType>
        <xsd:union memberTypes="dms:Text">
          <xsd:simpleType>
            <xsd:restriction base="dms:Choice">
              <xsd:enumeration value="Eco de Geus"/>
              <xsd:enumeration value="Susan Everson-Rose"/>
              <xsd:enumeration value="Robert Golden"/>
              <xsd:enumeration value="Andreana Haley"/>
              <xsd:enumeration value="Willem Kop"/>
              <xsd:enumeration value="Anna Marsland"/>
              <xsd:enumeration value="Guest Editor"/>
            </xsd:restriction>
          </xsd:simpleType>
        </xsd:union>
      </xsd:simpleType>
    </xsd:element>
    <xsd:element name="Date_x0020_Acceptance_x0020_Emailed" ma:index="27" nillable="true" ma:displayName="Date Acceptance Emailed" ma:format="DateOnly" ma:internalName="Date_x0020_Acceptance_x0020_Emailed">
      <xsd:simpleType>
        <xsd:restriction base="dms:DateTime"/>
      </xsd:simpleType>
    </xsd:element>
    <xsd:element name="PAP_x0020_Date" ma:index="28" nillable="true" ma:displayName="PAP Date" ma:description="Date article published ahead of print" ma:format="DateOnly" ma:internalName="PAP_x0020_Date">
      <xsd:simpleType>
        <xsd:restriction base="dms:DateTime"/>
      </xsd:simpleType>
    </xsd:element>
    <xsd:element name="Layout_x0020_Order" ma:index="29" nillable="true" ma:displayName="Layout Order" ma:indexed="true" ma:internalName="Layout_x0020_Order" ma:percentage="FALSE">
      <xsd:simpleType>
        <xsd:restriction base="dms:Number"/>
      </xsd:simpleType>
    </xsd:element>
    <xsd:element name="Article_x0020_Title" ma:index="30" nillable="true" ma:displayName="Article Title" ma:internalName="Article_x0020_Title">
      <xsd:simpleType>
        <xsd:restriction base="dms:Note">
          <xsd:maxLength value="255"/>
        </xsd:restriction>
      </xsd:simple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ummary_x0020_Editing_x0020_Status" ma:index="46" nillable="true" ma:displayName="Summary Editing Status" ma:internalName="Summary_x0020_Editing_x0020_Statu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Regina editing/writing"/>
                    <xsd:enumeration value="Regina completed"/>
                    <xsd:enumeration value="Vicki editing/writing/reviewing"/>
                    <xsd:enumeration value="Ready for Wijo review"/>
                    <xsd:enumeration value="Ready for publisher"/>
                  </xsd:restriction>
                </xsd:simpleType>
              </xsd:element>
            </xsd:sequence>
          </xsd:extension>
        </xsd:complexContent>
      </xsd:complexType>
    </xsd:element>
    <xsd:element name="Summary_x0020_Received_x0020_From_x0020_Author" ma:index="47" nillable="true" ma:displayName="Summary Received From Author" ma:format="RadioButtons" ma:internalName="Summary_x0020_Received_x0020_From_x0020_Author">
      <xsd:simpleType>
        <xsd:union memberTypes="dms:Text">
          <xsd:simpleType>
            <xsd:restriction base="dms:Choice">
              <xsd:enumeration value="Yes"/>
              <xsd:enumeration value="No"/>
              <xsd:enumeration value="Not needed"/>
            </xsd:restriction>
          </xsd:simpleType>
        </xsd:union>
      </xsd:simpleType>
    </xsd:element>
    <xsd:element name="TaxCatchAll" ma:index="51" nillable="true" ma:displayName="Taxonomy Catch All Column" ma:hidden="true" ma:list="{98672d54-f607-4f1a-ab90-10ff4b251e60}" ma:internalName="TaxCatchAll" ma:showField="CatchAllData" ma:web="49956862-bc03-459b-9e7c-648b70989a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TaskStatus" ma:index="37" nillable="true" ma:displayName="Task Status" ma:default="Not Started" ma:internalName="TaskStatus">
      <xsd:simpleType>
        <xsd:restriction base="dms:Choice">
          <xsd:enumeration value="Not Started"/>
          <xsd:enumeration value="In Progress"/>
          <xsd:enumeration value="Completed"/>
          <xsd:enumeration value="Deferred"/>
          <xsd:enumeration value="Waiting on someone else"/>
        </xsd:restriction>
      </xsd:simpleType>
    </xsd:element>
    <xsd:element name="TaskDueDate" ma:index="38" nillable="true" ma:displayName="Due Date" ma:format="DateOnly" ma:internalName="TaskDueDate">
      <xsd:simpleType>
        <xsd:restriction base="dms:DateTime"/>
      </xsd:simpleType>
    </xsd:element>
    <xsd:element name="_EndDate" ma:index="43" nillable="true" ma:displayName="End Date" ma:default="[today]" ma:format="DateTime" ma:internalName="_En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yout_x0020_Order xmlns="49956862-bc03-459b-9e7c-648b70989ab5" xsi:nil="true"/>
    <TEST xmlns="f125f12e-9a53-4fb5-99b2-11d12213af18" xsi:nil="true"/>
    <WorkflowName xmlns="http://schemas.microsoft.com/sharepoint/v3" xsi:nil="true"/>
    <Article_x0020_Title xmlns="49956862-bc03-459b-9e7c-648b70989ab5" xsi:nil="true"/>
    <DateCompleted xmlns="http://schemas.microsoft.com/sharepoint/v3" xsi:nil="true"/>
    <PAP_x0020_Date xmlns="49956862-bc03-459b-9e7c-648b70989ab5" xsi:nil="true"/>
    <Manuscript_x0020_Status xmlns="49956862-bc03-459b-9e7c-648b70989ab5" xsi:nil="true"/>
    <Date xmlns="f125f12e-9a53-4fb5-99b2-11d12213af18" xsi:nil="true"/>
    <_Flow_SignoffStatus xmlns="f125f12e-9a53-4fb5-99b2-11d12213af18" xsi:nil="true"/>
    <Priority xmlns="http://schemas.microsoft.com/sharepoint/v3">(2) Normal</Priority>
    <Summary_x0020_Editing_x0020_Status xmlns="49956862-bc03-459b-9e7c-648b70989ab5" xsi:nil="true"/>
    <Article_x0020_Type xmlns="f125f12e-9a53-4fb5-99b2-11d12213af18" xsi:nil="true"/>
    <Corresponding_x0020_Author xmlns="49956862-bc03-459b-9e7c-648b70989ab5" xsi:nil="true"/>
    <DOI xmlns="49956862-bc03-459b-9e7c-648b70989ab5" xsi:nil="true"/>
    <_EndDate xmlns="http://schemas.microsoft.com/sharepoint/v3/fields">2023-03-06T19:03:37+00:00</_EndDate>
    <StartDate xmlns="http://schemas.microsoft.com/sharepoint/v3">2023-03-06T19:03:37+00:00</StartDate>
    <Date_x0020_Acceptance_x0020_Emailed xmlns="49956862-bc03-459b-9e7c-648b70989ab5" xsi:nil="true"/>
    <V3Comments xmlns="http://schemas.microsoft.com/sharepoint/v3" xsi:nil="true"/>
    <Categories xmlns="http://schemas.microsoft.com/sharepoint/v3" xsi:nil="true"/>
    <Manuscript_x0020_Number xmlns="49956862-bc03-459b-9e7c-648b70989ab5">PSY22-130</Manuscript_x0020_Number>
    <Publication_x0020_Volume xmlns="49956862-bc03-459b-9e7c-648b70989ab5" xsi:nil="true"/>
    <TaskStatus xmlns="http://schemas.microsoft.com/sharepoint/v3/fields">Not Started</TaskStatus>
    <Assigned_x0020_Editor xmlns="49956862-bc03-459b-9e7c-648b70989ab5" xsi:nil="true"/>
    <Summary_x0020_Received_x0020_From_x0020_Author xmlns="49956862-bc03-459b-9e7c-648b70989ab5" xsi:nil="true"/>
    <Publication_x0020_Issue xmlns="49956862-bc03-459b-9e7c-648b70989ab5" xsi:nil="true"/>
    <AssignedTo xmlns="http://schemas.microsoft.com/sharepoint/v3">
      <UserInfo>
        <DisplayName/>
        <AccountId xsi:nil="true"/>
        <AccountType/>
      </UserInfo>
    </AssignedTo>
    <lcf76f155ced4ddcb4097134ff3c332f xmlns="f125f12e-9a53-4fb5-99b2-11d12213af18">
      <Terms xmlns="http://schemas.microsoft.com/office/infopath/2007/PartnerControls"/>
    </lcf76f155ced4ddcb4097134ff3c332f>
    <TaxCatchAll xmlns="49956862-bc03-459b-9e7c-648b70989ab5" xsi:nil="true"/>
    <TaskDueDate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C33CD199-29DC-4B24-86DC-2032B06DBD0F}"/>
</file>

<file path=customXml/itemProps2.xml><?xml version="1.0" encoding="utf-8"?>
<ds:datastoreItem xmlns:ds="http://schemas.openxmlformats.org/officeDocument/2006/customXml" ds:itemID="{30CC7F5F-E011-4E8A-A027-46EC422D40E5}"/>
</file>

<file path=customXml/itemProps3.xml><?xml version="1.0" encoding="utf-8"?>
<ds:datastoreItem xmlns:ds="http://schemas.openxmlformats.org/officeDocument/2006/customXml" ds:itemID="{8F51EBFE-62D3-4827-9859-E10DF69D433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1743</Words>
  <Characters>9938</Characters>
  <Application>Microsoft Office Word</Application>
  <DocSecurity>0</DocSecurity>
  <Lines>82</Lines>
  <Paragraphs>23</Paragraphs>
  <ScaleCrop>false</ScaleCrop>
  <Company/>
  <LinksUpToDate>false</LinksUpToDate>
  <CharactersWithSpaces>11658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White</dc:creator>
  <cp:keywords/>
  <dc:description/>
  <cp:lastModifiedBy>Victoria White</cp:lastModifiedBy>
  <cp:revision>3</cp:revision>
  <dcterms:created xsi:type="dcterms:W3CDTF">2023-03-06T18:59:00Z</dcterms:created>
  <dcterms:modified xsi:type="dcterms:W3CDTF">2023-03-06T19:11:00Z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0x010100267C900F792D524D88FAA4706D4B155D</vt:lpwstr>
  </property>
</Properties>
</file>