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47C0F" w14:textId="49F201B4" w:rsidR="00456F92" w:rsidRDefault="00456F92" w:rsidP="00456F92">
      <w:pPr>
        <w:spacing w:line="276" w:lineRule="auto"/>
        <w:rPr>
          <w:rFonts w:ascii="Arial" w:hAnsi="Arial" w:cs="Arial"/>
        </w:rPr>
      </w:pPr>
      <w:r w:rsidRPr="00323E2E">
        <w:rPr>
          <w:rFonts w:ascii="Arial" w:hAnsi="Arial" w:cs="Arial"/>
          <w:b/>
          <w:bCs/>
        </w:rPr>
        <w:t>Supplementa</w:t>
      </w:r>
      <w:r w:rsidR="007E33D6">
        <w:rPr>
          <w:rFonts w:ascii="Arial" w:hAnsi="Arial" w:cs="Arial"/>
          <w:b/>
          <w:bCs/>
        </w:rPr>
        <w:t>l</w:t>
      </w:r>
      <w:r w:rsidRPr="00323E2E">
        <w:rPr>
          <w:rFonts w:ascii="Arial" w:hAnsi="Arial" w:cs="Arial"/>
          <w:b/>
          <w:bCs/>
        </w:rPr>
        <w:t xml:space="preserve"> Table </w:t>
      </w:r>
      <w:r w:rsidR="00CB670E">
        <w:rPr>
          <w:rFonts w:ascii="Arial" w:hAnsi="Arial" w:cs="Arial"/>
          <w:b/>
          <w:bCs/>
        </w:rPr>
        <w:t>S</w:t>
      </w:r>
      <w:r w:rsidRPr="00323E2E">
        <w:rPr>
          <w:rFonts w:ascii="Arial" w:hAnsi="Arial" w:cs="Arial"/>
          <w:b/>
          <w:bCs/>
        </w:rPr>
        <w:t>1.</w:t>
      </w:r>
      <w:r>
        <w:rPr>
          <w:rFonts w:ascii="Arial" w:hAnsi="Arial" w:cs="Arial"/>
        </w:rPr>
        <w:t xml:space="preserve"> </w:t>
      </w:r>
      <w:r w:rsidRPr="00323E2E">
        <w:rPr>
          <w:rFonts w:ascii="Arial" w:hAnsi="Arial" w:cs="Arial"/>
        </w:rPr>
        <w:t>Akaike information criterion</w:t>
      </w:r>
      <w:r>
        <w:rPr>
          <w:rFonts w:ascii="Arial" w:hAnsi="Arial" w:cs="Arial"/>
        </w:rPr>
        <w:t xml:space="preserve"> (AIC) for linear regression models assessing the association between neighborhood perceptions and left amygdala activity. </w:t>
      </w:r>
      <w:r w:rsidR="00611419">
        <w:rPr>
          <w:rFonts w:ascii="Arial" w:hAnsi="Arial" w:cs="Arial"/>
        </w:rPr>
        <w:t>T</w:t>
      </w:r>
      <w:r w:rsidR="00611419" w:rsidRPr="003F0F2E">
        <w:rPr>
          <w:rFonts w:ascii="Arial" w:hAnsi="Arial" w:cs="Arial"/>
        </w:rPr>
        <w:t>he psychosocial covariate that provided the best model fit was selected without a cut point based on lower model AIC</w:t>
      </w:r>
      <w:r w:rsidR="006F0A74">
        <w:rPr>
          <w:rFonts w:ascii="Arial" w:hAnsi="Arial" w:cs="Arial"/>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1440"/>
        <w:gridCol w:w="1530"/>
        <w:gridCol w:w="1620"/>
      </w:tblGrid>
      <w:tr w:rsidR="00456F92" w14:paraId="6A7CA55B" w14:textId="77777777" w:rsidTr="001F27DB">
        <w:tc>
          <w:tcPr>
            <w:tcW w:w="4680" w:type="dxa"/>
            <w:tcBorders>
              <w:top w:val="single" w:sz="4" w:space="0" w:color="auto"/>
              <w:bottom w:val="single" w:sz="4" w:space="0" w:color="auto"/>
            </w:tcBorders>
          </w:tcPr>
          <w:p w14:paraId="0A880BBE" w14:textId="77777777" w:rsidR="00456F92" w:rsidRDefault="00456F92" w:rsidP="001F27DB">
            <w:pPr>
              <w:spacing w:line="276" w:lineRule="auto"/>
              <w:rPr>
                <w:rFonts w:ascii="Arial" w:hAnsi="Arial" w:cs="Arial"/>
                <w:sz w:val="24"/>
                <w:szCs w:val="24"/>
              </w:rPr>
            </w:pPr>
          </w:p>
        </w:tc>
        <w:tc>
          <w:tcPr>
            <w:tcW w:w="1440" w:type="dxa"/>
            <w:tcBorders>
              <w:top w:val="single" w:sz="4" w:space="0" w:color="auto"/>
              <w:bottom w:val="single" w:sz="4" w:space="0" w:color="auto"/>
            </w:tcBorders>
          </w:tcPr>
          <w:p w14:paraId="203725A8" w14:textId="77777777" w:rsidR="00456F92" w:rsidRPr="00323E2E" w:rsidRDefault="00456F92" w:rsidP="001F27DB">
            <w:pPr>
              <w:spacing w:line="276" w:lineRule="auto"/>
              <w:rPr>
                <w:rFonts w:ascii="Arial" w:hAnsi="Arial" w:cs="Arial"/>
                <w:sz w:val="24"/>
                <w:szCs w:val="24"/>
                <w:vertAlign w:val="superscript"/>
              </w:rPr>
            </w:pPr>
            <w:r>
              <w:rPr>
                <w:rFonts w:ascii="Arial" w:hAnsi="Arial" w:cs="Arial"/>
                <w:sz w:val="24"/>
                <w:szCs w:val="24"/>
              </w:rPr>
              <w:t xml:space="preserve">Model 1 </w:t>
            </w:r>
            <w:r>
              <w:rPr>
                <w:rFonts w:ascii="Arial" w:hAnsi="Arial" w:cs="Arial"/>
                <w:sz w:val="24"/>
                <w:szCs w:val="24"/>
                <w:vertAlign w:val="superscript"/>
              </w:rPr>
              <w:t>a</w:t>
            </w:r>
          </w:p>
        </w:tc>
        <w:tc>
          <w:tcPr>
            <w:tcW w:w="1530" w:type="dxa"/>
            <w:tcBorders>
              <w:top w:val="single" w:sz="4" w:space="0" w:color="auto"/>
              <w:bottom w:val="single" w:sz="4" w:space="0" w:color="auto"/>
            </w:tcBorders>
          </w:tcPr>
          <w:p w14:paraId="7EAC6941" w14:textId="77777777" w:rsidR="00456F92" w:rsidRPr="00323E2E" w:rsidRDefault="00456F92" w:rsidP="001F27DB">
            <w:pPr>
              <w:spacing w:line="276" w:lineRule="auto"/>
              <w:rPr>
                <w:rFonts w:ascii="Arial" w:hAnsi="Arial" w:cs="Arial"/>
                <w:sz w:val="24"/>
                <w:szCs w:val="24"/>
                <w:vertAlign w:val="superscript"/>
              </w:rPr>
            </w:pPr>
            <w:r>
              <w:rPr>
                <w:rFonts w:ascii="Arial" w:hAnsi="Arial" w:cs="Arial"/>
                <w:sz w:val="24"/>
                <w:szCs w:val="24"/>
              </w:rPr>
              <w:t xml:space="preserve">Model 2 </w:t>
            </w:r>
            <w:r>
              <w:rPr>
                <w:rFonts w:ascii="Arial" w:hAnsi="Arial" w:cs="Arial"/>
                <w:sz w:val="24"/>
                <w:szCs w:val="24"/>
                <w:vertAlign w:val="superscript"/>
              </w:rPr>
              <w:t>b</w:t>
            </w:r>
          </w:p>
        </w:tc>
        <w:tc>
          <w:tcPr>
            <w:tcW w:w="1620" w:type="dxa"/>
            <w:tcBorders>
              <w:top w:val="single" w:sz="4" w:space="0" w:color="auto"/>
              <w:bottom w:val="single" w:sz="4" w:space="0" w:color="auto"/>
            </w:tcBorders>
          </w:tcPr>
          <w:p w14:paraId="374EF0E7" w14:textId="77777777" w:rsidR="00456F92" w:rsidRPr="00323E2E" w:rsidRDefault="00456F92" w:rsidP="001F27DB">
            <w:pPr>
              <w:spacing w:line="276" w:lineRule="auto"/>
              <w:rPr>
                <w:rFonts w:ascii="Arial" w:hAnsi="Arial" w:cs="Arial"/>
                <w:sz w:val="24"/>
                <w:szCs w:val="24"/>
                <w:vertAlign w:val="superscript"/>
              </w:rPr>
            </w:pPr>
            <w:r>
              <w:rPr>
                <w:rFonts w:ascii="Arial" w:hAnsi="Arial" w:cs="Arial"/>
                <w:sz w:val="24"/>
                <w:szCs w:val="24"/>
              </w:rPr>
              <w:t xml:space="preserve">Model 3 </w:t>
            </w:r>
            <w:r>
              <w:rPr>
                <w:rFonts w:ascii="Arial" w:hAnsi="Arial" w:cs="Arial"/>
                <w:sz w:val="24"/>
                <w:szCs w:val="24"/>
                <w:vertAlign w:val="superscript"/>
              </w:rPr>
              <w:t>c</w:t>
            </w:r>
          </w:p>
        </w:tc>
      </w:tr>
      <w:tr w:rsidR="00456F92" w14:paraId="39095E9A" w14:textId="77777777" w:rsidTr="001F27DB">
        <w:tc>
          <w:tcPr>
            <w:tcW w:w="4680" w:type="dxa"/>
            <w:tcBorders>
              <w:top w:val="single" w:sz="4" w:space="0" w:color="auto"/>
            </w:tcBorders>
          </w:tcPr>
          <w:p w14:paraId="4AE09349" w14:textId="77777777" w:rsidR="00456F92" w:rsidRDefault="00456F92" w:rsidP="001F27DB">
            <w:pPr>
              <w:spacing w:line="276" w:lineRule="auto"/>
              <w:rPr>
                <w:rFonts w:ascii="Arial" w:hAnsi="Arial" w:cs="Arial"/>
                <w:sz w:val="24"/>
                <w:szCs w:val="24"/>
              </w:rPr>
            </w:pPr>
            <w:r w:rsidRPr="009A5C5D">
              <w:rPr>
                <w:rFonts w:ascii="Arial" w:hAnsi="Arial" w:cs="Arial"/>
                <w:sz w:val="24"/>
                <w:szCs w:val="24"/>
              </w:rPr>
              <w:t xml:space="preserve">Aesthetic Quality </w:t>
            </w:r>
          </w:p>
        </w:tc>
        <w:tc>
          <w:tcPr>
            <w:tcW w:w="1440" w:type="dxa"/>
            <w:tcBorders>
              <w:top w:val="single" w:sz="4" w:space="0" w:color="auto"/>
            </w:tcBorders>
          </w:tcPr>
          <w:p w14:paraId="247F41B2" w14:textId="77777777" w:rsidR="00456F92" w:rsidRDefault="00456F92" w:rsidP="001F27DB">
            <w:pPr>
              <w:spacing w:line="276" w:lineRule="auto"/>
              <w:rPr>
                <w:rFonts w:ascii="Arial" w:hAnsi="Arial" w:cs="Arial"/>
                <w:sz w:val="24"/>
                <w:szCs w:val="24"/>
              </w:rPr>
            </w:pPr>
            <w:r>
              <w:rPr>
                <w:rFonts w:ascii="Arial" w:hAnsi="Arial" w:cs="Arial"/>
                <w:sz w:val="24"/>
                <w:szCs w:val="24"/>
              </w:rPr>
              <w:t>-3812.7</w:t>
            </w:r>
          </w:p>
        </w:tc>
        <w:tc>
          <w:tcPr>
            <w:tcW w:w="1530" w:type="dxa"/>
            <w:tcBorders>
              <w:top w:val="single" w:sz="4" w:space="0" w:color="auto"/>
            </w:tcBorders>
          </w:tcPr>
          <w:p w14:paraId="41080BE7" w14:textId="77777777" w:rsidR="00456F92" w:rsidRDefault="00456F92" w:rsidP="001F27DB">
            <w:pPr>
              <w:spacing w:line="276" w:lineRule="auto"/>
              <w:rPr>
                <w:rFonts w:ascii="Arial" w:hAnsi="Arial" w:cs="Arial"/>
                <w:sz w:val="24"/>
                <w:szCs w:val="24"/>
              </w:rPr>
            </w:pPr>
            <w:r>
              <w:rPr>
                <w:rFonts w:ascii="Arial" w:hAnsi="Arial" w:cs="Arial"/>
                <w:sz w:val="24"/>
                <w:szCs w:val="24"/>
              </w:rPr>
              <w:t>-3733.7</w:t>
            </w:r>
          </w:p>
        </w:tc>
        <w:tc>
          <w:tcPr>
            <w:tcW w:w="1620" w:type="dxa"/>
            <w:tcBorders>
              <w:top w:val="single" w:sz="4" w:space="0" w:color="auto"/>
            </w:tcBorders>
          </w:tcPr>
          <w:p w14:paraId="6CBD6645" w14:textId="77777777" w:rsidR="00456F92" w:rsidRDefault="00456F92" w:rsidP="001F27DB">
            <w:pPr>
              <w:spacing w:line="276" w:lineRule="auto"/>
              <w:rPr>
                <w:rFonts w:ascii="Arial" w:hAnsi="Arial" w:cs="Arial"/>
                <w:sz w:val="24"/>
                <w:szCs w:val="24"/>
              </w:rPr>
            </w:pPr>
            <w:r>
              <w:rPr>
                <w:rFonts w:ascii="Arial" w:hAnsi="Arial" w:cs="Arial"/>
                <w:sz w:val="24"/>
                <w:szCs w:val="24"/>
              </w:rPr>
              <w:t>-3262.7</w:t>
            </w:r>
          </w:p>
        </w:tc>
      </w:tr>
      <w:tr w:rsidR="00456F92" w14:paraId="4D07CDF3" w14:textId="77777777" w:rsidTr="001F27DB">
        <w:tc>
          <w:tcPr>
            <w:tcW w:w="4680" w:type="dxa"/>
          </w:tcPr>
          <w:p w14:paraId="377F0566" w14:textId="77777777" w:rsidR="00456F92" w:rsidRDefault="00456F92" w:rsidP="001F27DB">
            <w:pPr>
              <w:spacing w:line="276" w:lineRule="auto"/>
              <w:rPr>
                <w:rFonts w:ascii="Arial" w:hAnsi="Arial" w:cs="Arial"/>
                <w:sz w:val="24"/>
                <w:szCs w:val="24"/>
              </w:rPr>
            </w:pPr>
            <w:r w:rsidRPr="009A5C5D">
              <w:rPr>
                <w:rFonts w:ascii="Arial" w:hAnsi="Arial" w:cs="Arial"/>
                <w:sz w:val="24"/>
                <w:szCs w:val="24"/>
              </w:rPr>
              <w:t>Walking Environment</w:t>
            </w:r>
          </w:p>
        </w:tc>
        <w:tc>
          <w:tcPr>
            <w:tcW w:w="1440" w:type="dxa"/>
          </w:tcPr>
          <w:p w14:paraId="1EFEF086" w14:textId="77777777" w:rsidR="00456F92" w:rsidRDefault="00456F92" w:rsidP="001F27DB">
            <w:pPr>
              <w:spacing w:line="276" w:lineRule="auto"/>
              <w:rPr>
                <w:rFonts w:ascii="Arial" w:hAnsi="Arial" w:cs="Arial"/>
                <w:sz w:val="24"/>
                <w:szCs w:val="24"/>
              </w:rPr>
            </w:pPr>
            <w:r>
              <w:rPr>
                <w:rFonts w:ascii="Arial" w:hAnsi="Arial" w:cs="Arial"/>
                <w:sz w:val="24"/>
                <w:szCs w:val="24"/>
              </w:rPr>
              <w:t>-3812.2</w:t>
            </w:r>
          </w:p>
        </w:tc>
        <w:tc>
          <w:tcPr>
            <w:tcW w:w="1530" w:type="dxa"/>
          </w:tcPr>
          <w:p w14:paraId="355E0FAF" w14:textId="77777777" w:rsidR="00456F92" w:rsidRDefault="00456F92" w:rsidP="001F27DB">
            <w:pPr>
              <w:spacing w:line="276" w:lineRule="auto"/>
              <w:rPr>
                <w:rFonts w:ascii="Arial" w:hAnsi="Arial" w:cs="Arial"/>
                <w:sz w:val="24"/>
                <w:szCs w:val="24"/>
              </w:rPr>
            </w:pPr>
            <w:r>
              <w:rPr>
                <w:rFonts w:ascii="Arial" w:hAnsi="Arial" w:cs="Arial"/>
                <w:sz w:val="24"/>
                <w:szCs w:val="24"/>
              </w:rPr>
              <w:t>-3733.4</w:t>
            </w:r>
          </w:p>
        </w:tc>
        <w:tc>
          <w:tcPr>
            <w:tcW w:w="1620" w:type="dxa"/>
          </w:tcPr>
          <w:p w14:paraId="748C7F98" w14:textId="77777777" w:rsidR="00456F92" w:rsidRDefault="00456F92" w:rsidP="001F27DB">
            <w:pPr>
              <w:spacing w:line="276" w:lineRule="auto"/>
              <w:rPr>
                <w:rFonts w:ascii="Arial" w:hAnsi="Arial" w:cs="Arial"/>
                <w:sz w:val="24"/>
                <w:szCs w:val="24"/>
              </w:rPr>
            </w:pPr>
            <w:r>
              <w:rPr>
                <w:rFonts w:ascii="Arial" w:hAnsi="Arial" w:cs="Arial"/>
                <w:sz w:val="24"/>
                <w:szCs w:val="24"/>
              </w:rPr>
              <w:t>-3262.8</w:t>
            </w:r>
          </w:p>
        </w:tc>
      </w:tr>
      <w:tr w:rsidR="00456F92" w14:paraId="4E17B1C8" w14:textId="77777777" w:rsidTr="001F27DB">
        <w:tc>
          <w:tcPr>
            <w:tcW w:w="4680" w:type="dxa"/>
          </w:tcPr>
          <w:p w14:paraId="3F74B420" w14:textId="77777777" w:rsidR="00456F92" w:rsidRDefault="00456F92" w:rsidP="001F27DB">
            <w:pPr>
              <w:spacing w:line="276" w:lineRule="auto"/>
              <w:rPr>
                <w:rFonts w:ascii="Arial" w:hAnsi="Arial" w:cs="Arial"/>
                <w:sz w:val="24"/>
                <w:szCs w:val="24"/>
              </w:rPr>
            </w:pPr>
            <w:r w:rsidRPr="009A5C5D">
              <w:rPr>
                <w:rFonts w:ascii="Arial" w:hAnsi="Arial" w:cs="Arial"/>
                <w:sz w:val="24"/>
                <w:szCs w:val="24"/>
              </w:rPr>
              <w:t>Availability of Health</w:t>
            </w:r>
            <w:r>
              <w:rPr>
                <w:rFonts w:ascii="Arial" w:hAnsi="Arial" w:cs="Arial"/>
                <w:sz w:val="24"/>
                <w:szCs w:val="24"/>
              </w:rPr>
              <w:t>y</w:t>
            </w:r>
            <w:r w:rsidRPr="009A5C5D">
              <w:rPr>
                <w:rFonts w:ascii="Arial" w:hAnsi="Arial" w:cs="Arial"/>
                <w:sz w:val="24"/>
                <w:szCs w:val="24"/>
              </w:rPr>
              <w:t xml:space="preserve"> Food</w:t>
            </w:r>
          </w:p>
        </w:tc>
        <w:tc>
          <w:tcPr>
            <w:tcW w:w="1440" w:type="dxa"/>
          </w:tcPr>
          <w:p w14:paraId="7B2F0916" w14:textId="77777777" w:rsidR="00456F92" w:rsidRDefault="00456F92" w:rsidP="001F27DB">
            <w:pPr>
              <w:spacing w:line="276" w:lineRule="auto"/>
              <w:rPr>
                <w:rFonts w:ascii="Arial" w:hAnsi="Arial" w:cs="Arial"/>
                <w:sz w:val="24"/>
                <w:szCs w:val="24"/>
              </w:rPr>
            </w:pPr>
            <w:r>
              <w:rPr>
                <w:rFonts w:ascii="Arial" w:hAnsi="Arial" w:cs="Arial"/>
                <w:sz w:val="24"/>
                <w:szCs w:val="24"/>
              </w:rPr>
              <w:t>-3812.2</w:t>
            </w:r>
          </w:p>
        </w:tc>
        <w:tc>
          <w:tcPr>
            <w:tcW w:w="1530" w:type="dxa"/>
          </w:tcPr>
          <w:p w14:paraId="567C8C8C" w14:textId="77777777" w:rsidR="00456F92" w:rsidRDefault="00456F92" w:rsidP="001F27DB">
            <w:pPr>
              <w:spacing w:line="276" w:lineRule="auto"/>
              <w:rPr>
                <w:rFonts w:ascii="Arial" w:hAnsi="Arial" w:cs="Arial"/>
                <w:sz w:val="24"/>
                <w:szCs w:val="24"/>
              </w:rPr>
            </w:pPr>
            <w:r>
              <w:rPr>
                <w:rFonts w:ascii="Arial" w:hAnsi="Arial" w:cs="Arial"/>
                <w:sz w:val="24"/>
                <w:szCs w:val="24"/>
              </w:rPr>
              <w:t>-3733.5</w:t>
            </w:r>
          </w:p>
        </w:tc>
        <w:tc>
          <w:tcPr>
            <w:tcW w:w="1620" w:type="dxa"/>
          </w:tcPr>
          <w:p w14:paraId="0328C4EF" w14:textId="77777777" w:rsidR="00456F92" w:rsidRDefault="00456F92" w:rsidP="001F27DB">
            <w:pPr>
              <w:spacing w:line="276" w:lineRule="auto"/>
              <w:rPr>
                <w:rFonts w:ascii="Arial" w:hAnsi="Arial" w:cs="Arial"/>
                <w:sz w:val="24"/>
                <w:szCs w:val="24"/>
              </w:rPr>
            </w:pPr>
            <w:r>
              <w:rPr>
                <w:rFonts w:ascii="Arial" w:hAnsi="Arial" w:cs="Arial"/>
                <w:sz w:val="24"/>
                <w:szCs w:val="24"/>
              </w:rPr>
              <w:t>-3263.5</w:t>
            </w:r>
          </w:p>
        </w:tc>
      </w:tr>
      <w:tr w:rsidR="00456F92" w14:paraId="2E09FB92" w14:textId="77777777" w:rsidTr="001F27DB">
        <w:tc>
          <w:tcPr>
            <w:tcW w:w="4680" w:type="dxa"/>
          </w:tcPr>
          <w:p w14:paraId="7E0C1EE5" w14:textId="77777777" w:rsidR="00456F92" w:rsidRDefault="00456F92" w:rsidP="001F27DB">
            <w:pPr>
              <w:spacing w:line="276" w:lineRule="auto"/>
              <w:rPr>
                <w:rFonts w:ascii="Arial" w:hAnsi="Arial" w:cs="Arial"/>
                <w:sz w:val="24"/>
                <w:szCs w:val="24"/>
              </w:rPr>
            </w:pPr>
            <w:r w:rsidRPr="009A5C5D">
              <w:rPr>
                <w:rFonts w:ascii="Arial" w:hAnsi="Arial" w:cs="Arial"/>
                <w:sz w:val="24"/>
                <w:szCs w:val="24"/>
              </w:rPr>
              <w:t>Safety</w:t>
            </w:r>
          </w:p>
        </w:tc>
        <w:tc>
          <w:tcPr>
            <w:tcW w:w="1440" w:type="dxa"/>
          </w:tcPr>
          <w:p w14:paraId="320A34D9" w14:textId="77777777" w:rsidR="00456F92" w:rsidRDefault="00456F92" w:rsidP="001F27DB">
            <w:pPr>
              <w:spacing w:line="276" w:lineRule="auto"/>
              <w:rPr>
                <w:rFonts w:ascii="Arial" w:hAnsi="Arial" w:cs="Arial"/>
                <w:sz w:val="24"/>
                <w:szCs w:val="24"/>
              </w:rPr>
            </w:pPr>
            <w:r>
              <w:rPr>
                <w:rFonts w:ascii="Arial" w:hAnsi="Arial" w:cs="Arial"/>
                <w:sz w:val="24"/>
                <w:szCs w:val="24"/>
              </w:rPr>
              <w:t>-3818.7</w:t>
            </w:r>
          </w:p>
        </w:tc>
        <w:tc>
          <w:tcPr>
            <w:tcW w:w="1530" w:type="dxa"/>
          </w:tcPr>
          <w:p w14:paraId="4C9A33D6" w14:textId="77777777" w:rsidR="00456F92" w:rsidRDefault="00456F92" w:rsidP="001F27DB">
            <w:pPr>
              <w:spacing w:line="276" w:lineRule="auto"/>
              <w:rPr>
                <w:rFonts w:ascii="Arial" w:hAnsi="Arial" w:cs="Arial"/>
                <w:sz w:val="24"/>
                <w:szCs w:val="24"/>
              </w:rPr>
            </w:pPr>
            <w:r>
              <w:rPr>
                <w:rFonts w:ascii="Arial" w:hAnsi="Arial" w:cs="Arial"/>
                <w:sz w:val="24"/>
                <w:szCs w:val="24"/>
              </w:rPr>
              <w:t>-3740.5</w:t>
            </w:r>
          </w:p>
        </w:tc>
        <w:tc>
          <w:tcPr>
            <w:tcW w:w="1620" w:type="dxa"/>
          </w:tcPr>
          <w:p w14:paraId="52C36BC3" w14:textId="77777777" w:rsidR="00456F92" w:rsidRDefault="00456F92" w:rsidP="001F27DB">
            <w:pPr>
              <w:spacing w:line="276" w:lineRule="auto"/>
              <w:rPr>
                <w:rFonts w:ascii="Arial" w:hAnsi="Arial" w:cs="Arial"/>
                <w:sz w:val="24"/>
                <w:szCs w:val="24"/>
              </w:rPr>
            </w:pPr>
            <w:r>
              <w:rPr>
                <w:rFonts w:ascii="Arial" w:hAnsi="Arial" w:cs="Arial"/>
                <w:sz w:val="24"/>
                <w:szCs w:val="24"/>
              </w:rPr>
              <w:t>-3267.2</w:t>
            </w:r>
          </w:p>
        </w:tc>
      </w:tr>
      <w:tr w:rsidR="00456F92" w14:paraId="110AFABE" w14:textId="77777777" w:rsidTr="001F27DB">
        <w:tc>
          <w:tcPr>
            <w:tcW w:w="4680" w:type="dxa"/>
          </w:tcPr>
          <w:p w14:paraId="5004E0D0" w14:textId="77777777" w:rsidR="00456F92" w:rsidRDefault="00456F92" w:rsidP="001F27DB">
            <w:pPr>
              <w:spacing w:line="276" w:lineRule="auto"/>
              <w:rPr>
                <w:rFonts w:ascii="Arial" w:hAnsi="Arial" w:cs="Arial"/>
                <w:sz w:val="24"/>
                <w:szCs w:val="24"/>
              </w:rPr>
            </w:pPr>
            <w:r w:rsidRPr="009A5C5D">
              <w:rPr>
                <w:rFonts w:ascii="Arial" w:hAnsi="Arial" w:cs="Arial"/>
                <w:sz w:val="24"/>
                <w:szCs w:val="24"/>
              </w:rPr>
              <w:t xml:space="preserve">Violence </w:t>
            </w:r>
          </w:p>
        </w:tc>
        <w:tc>
          <w:tcPr>
            <w:tcW w:w="1440" w:type="dxa"/>
          </w:tcPr>
          <w:p w14:paraId="66315E0E" w14:textId="77777777" w:rsidR="00456F92" w:rsidRDefault="00456F92" w:rsidP="001F27DB">
            <w:pPr>
              <w:spacing w:line="276" w:lineRule="auto"/>
              <w:rPr>
                <w:rFonts w:ascii="Arial" w:hAnsi="Arial" w:cs="Arial"/>
                <w:sz w:val="24"/>
                <w:szCs w:val="24"/>
              </w:rPr>
            </w:pPr>
            <w:r>
              <w:rPr>
                <w:rFonts w:ascii="Arial" w:hAnsi="Arial" w:cs="Arial"/>
                <w:sz w:val="24"/>
                <w:szCs w:val="24"/>
              </w:rPr>
              <w:t>-3813.0</w:t>
            </w:r>
          </w:p>
        </w:tc>
        <w:tc>
          <w:tcPr>
            <w:tcW w:w="1530" w:type="dxa"/>
          </w:tcPr>
          <w:p w14:paraId="0EF23EC4" w14:textId="77777777" w:rsidR="00456F92" w:rsidRDefault="00456F92" w:rsidP="001F27DB">
            <w:pPr>
              <w:spacing w:line="276" w:lineRule="auto"/>
              <w:rPr>
                <w:rFonts w:ascii="Arial" w:hAnsi="Arial" w:cs="Arial"/>
                <w:sz w:val="24"/>
                <w:szCs w:val="24"/>
              </w:rPr>
            </w:pPr>
            <w:r>
              <w:rPr>
                <w:rFonts w:ascii="Arial" w:hAnsi="Arial" w:cs="Arial"/>
                <w:sz w:val="24"/>
                <w:szCs w:val="24"/>
              </w:rPr>
              <w:t>-3734.8</w:t>
            </w:r>
          </w:p>
        </w:tc>
        <w:tc>
          <w:tcPr>
            <w:tcW w:w="1620" w:type="dxa"/>
          </w:tcPr>
          <w:p w14:paraId="7E5EAC75" w14:textId="77777777" w:rsidR="00456F92" w:rsidRDefault="00456F92" w:rsidP="001F27DB">
            <w:pPr>
              <w:spacing w:line="276" w:lineRule="auto"/>
              <w:rPr>
                <w:rFonts w:ascii="Arial" w:hAnsi="Arial" w:cs="Arial"/>
                <w:sz w:val="24"/>
                <w:szCs w:val="24"/>
              </w:rPr>
            </w:pPr>
            <w:r>
              <w:rPr>
                <w:rFonts w:ascii="Arial" w:hAnsi="Arial" w:cs="Arial"/>
                <w:sz w:val="24"/>
                <w:szCs w:val="24"/>
              </w:rPr>
              <w:t>-3262.3</w:t>
            </w:r>
          </w:p>
        </w:tc>
      </w:tr>
      <w:tr w:rsidR="00456F92" w14:paraId="30B7FC89" w14:textId="77777777" w:rsidTr="001F27DB">
        <w:tc>
          <w:tcPr>
            <w:tcW w:w="4680" w:type="dxa"/>
          </w:tcPr>
          <w:p w14:paraId="6D4216C6" w14:textId="77777777" w:rsidR="00456F92" w:rsidRDefault="00456F92" w:rsidP="001F27DB">
            <w:pPr>
              <w:spacing w:line="276" w:lineRule="auto"/>
              <w:rPr>
                <w:rFonts w:ascii="Arial" w:hAnsi="Arial" w:cs="Arial"/>
                <w:sz w:val="24"/>
                <w:szCs w:val="24"/>
              </w:rPr>
            </w:pPr>
            <w:r w:rsidRPr="009A5C5D">
              <w:rPr>
                <w:rFonts w:ascii="Arial" w:hAnsi="Arial" w:cs="Arial"/>
                <w:sz w:val="24"/>
                <w:szCs w:val="24"/>
              </w:rPr>
              <w:t>Social Cohesion</w:t>
            </w:r>
          </w:p>
        </w:tc>
        <w:tc>
          <w:tcPr>
            <w:tcW w:w="1440" w:type="dxa"/>
          </w:tcPr>
          <w:p w14:paraId="1B709C46" w14:textId="77777777" w:rsidR="00456F92" w:rsidRDefault="00456F92" w:rsidP="001F27DB">
            <w:pPr>
              <w:spacing w:line="276" w:lineRule="auto"/>
              <w:rPr>
                <w:rFonts w:ascii="Arial" w:hAnsi="Arial" w:cs="Arial"/>
                <w:sz w:val="24"/>
                <w:szCs w:val="24"/>
              </w:rPr>
            </w:pPr>
            <w:r>
              <w:rPr>
                <w:rFonts w:ascii="Arial" w:hAnsi="Arial" w:cs="Arial"/>
                <w:sz w:val="24"/>
                <w:szCs w:val="24"/>
              </w:rPr>
              <w:t>-3815.5</w:t>
            </w:r>
          </w:p>
        </w:tc>
        <w:tc>
          <w:tcPr>
            <w:tcW w:w="1530" w:type="dxa"/>
          </w:tcPr>
          <w:p w14:paraId="4A27E419" w14:textId="77777777" w:rsidR="00456F92" w:rsidRDefault="00456F92" w:rsidP="001F27DB">
            <w:pPr>
              <w:spacing w:line="276" w:lineRule="auto"/>
              <w:rPr>
                <w:rFonts w:ascii="Arial" w:hAnsi="Arial" w:cs="Arial"/>
                <w:sz w:val="24"/>
                <w:szCs w:val="24"/>
              </w:rPr>
            </w:pPr>
            <w:r>
              <w:rPr>
                <w:rFonts w:ascii="Arial" w:hAnsi="Arial" w:cs="Arial"/>
                <w:sz w:val="24"/>
                <w:szCs w:val="24"/>
              </w:rPr>
              <w:t>-3737.5</w:t>
            </w:r>
          </w:p>
        </w:tc>
        <w:tc>
          <w:tcPr>
            <w:tcW w:w="1620" w:type="dxa"/>
          </w:tcPr>
          <w:p w14:paraId="77667589" w14:textId="77777777" w:rsidR="00456F92" w:rsidRDefault="00456F92" w:rsidP="001F27DB">
            <w:pPr>
              <w:spacing w:line="276" w:lineRule="auto"/>
              <w:rPr>
                <w:rFonts w:ascii="Arial" w:hAnsi="Arial" w:cs="Arial"/>
                <w:sz w:val="24"/>
                <w:szCs w:val="24"/>
              </w:rPr>
            </w:pPr>
            <w:r>
              <w:rPr>
                <w:rFonts w:ascii="Arial" w:hAnsi="Arial" w:cs="Arial"/>
                <w:sz w:val="24"/>
                <w:szCs w:val="24"/>
              </w:rPr>
              <w:t>-3265.2</w:t>
            </w:r>
          </w:p>
        </w:tc>
      </w:tr>
      <w:tr w:rsidR="00456F92" w14:paraId="04E2AB81" w14:textId="77777777" w:rsidTr="001F27DB">
        <w:tc>
          <w:tcPr>
            <w:tcW w:w="4680" w:type="dxa"/>
          </w:tcPr>
          <w:p w14:paraId="1D5FDFAD" w14:textId="77777777" w:rsidR="00456F92" w:rsidRDefault="00456F92" w:rsidP="001F27DB">
            <w:pPr>
              <w:spacing w:line="276" w:lineRule="auto"/>
              <w:rPr>
                <w:rFonts w:ascii="Arial" w:hAnsi="Arial" w:cs="Arial"/>
                <w:sz w:val="24"/>
                <w:szCs w:val="24"/>
              </w:rPr>
            </w:pPr>
            <w:r>
              <w:rPr>
                <w:rFonts w:ascii="Arial" w:hAnsi="Arial" w:cs="Arial"/>
                <w:sz w:val="24"/>
                <w:szCs w:val="24"/>
              </w:rPr>
              <w:t xml:space="preserve">Participation in </w:t>
            </w:r>
            <w:r w:rsidRPr="009A5C5D">
              <w:rPr>
                <w:rFonts w:ascii="Arial" w:hAnsi="Arial" w:cs="Arial"/>
                <w:sz w:val="24"/>
                <w:szCs w:val="24"/>
              </w:rPr>
              <w:t>Activities with Neighbors</w:t>
            </w:r>
          </w:p>
        </w:tc>
        <w:tc>
          <w:tcPr>
            <w:tcW w:w="1440" w:type="dxa"/>
          </w:tcPr>
          <w:p w14:paraId="0214A367" w14:textId="77777777" w:rsidR="00456F92" w:rsidRDefault="00456F92" w:rsidP="001F27DB">
            <w:pPr>
              <w:spacing w:line="276" w:lineRule="auto"/>
              <w:rPr>
                <w:rFonts w:ascii="Arial" w:hAnsi="Arial" w:cs="Arial"/>
                <w:sz w:val="24"/>
                <w:szCs w:val="24"/>
              </w:rPr>
            </w:pPr>
            <w:r>
              <w:rPr>
                <w:rFonts w:ascii="Arial" w:hAnsi="Arial" w:cs="Arial"/>
                <w:sz w:val="24"/>
                <w:szCs w:val="24"/>
              </w:rPr>
              <w:t>-3820.4</w:t>
            </w:r>
          </w:p>
        </w:tc>
        <w:tc>
          <w:tcPr>
            <w:tcW w:w="1530" w:type="dxa"/>
          </w:tcPr>
          <w:p w14:paraId="6CCD58B1" w14:textId="77777777" w:rsidR="00456F92" w:rsidRDefault="00456F92" w:rsidP="001F27DB">
            <w:pPr>
              <w:spacing w:line="276" w:lineRule="auto"/>
              <w:rPr>
                <w:rFonts w:ascii="Arial" w:hAnsi="Arial" w:cs="Arial"/>
                <w:sz w:val="24"/>
                <w:szCs w:val="24"/>
              </w:rPr>
            </w:pPr>
            <w:r>
              <w:rPr>
                <w:rFonts w:ascii="Arial" w:hAnsi="Arial" w:cs="Arial"/>
                <w:sz w:val="24"/>
                <w:szCs w:val="24"/>
              </w:rPr>
              <w:t>-3741.2</w:t>
            </w:r>
          </w:p>
        </w:tc>
        <w:tc>
          <w:tcPr>
            <w:tcW w:w="1620" w:type="dxa"/>
          </w:tcPr>
          <w:p w14:paraId="1CD079F0" w14:textId="77777777" w:rsidR="00456F92" w:rsidRDefault="00456F92" w:rsidP="001F27DB">
            <w:pPr>
              <w:spacing w:line="276" w:lineRule="auto"/>
              <w:rPr>
                <w:rFonts w:ascii="Arial" w:hAnsi="Arial" w:cs="Arial"/>
                <w:sz w:val="24"/>
                <w:szCs w:val="24"/>
              </w:rPr>
            </w:pPr>
            <w:r>
              <w:rPr>
                <w:rFonts w:ascii="Arial" w:hAnsi="Arial" w:cs="Arial"/>
                <w:sz w:val="24"/>
                <w:szCs w:val="24"/>
              </w:rPr>
              <w:t>-3271.4</w:t>
            </w:r>
          </w:p>
        </w:tc>
      </w:tr>
    </w:tbl>
    <w:p w14:paraId="06DA3A00" w14:textId="77777777" w:rsidR="00456F92" w:rsidRPr="009A5C5D" w:rsidRDefault="00456F92" w:rsidP="00456F92">
      <w:pPr>
        <w:spacing w:line="276" w:lineRule="auto"/>
        <w:rPr>
          <w:rFonts w:ascii="Arial" w:hAnsi="Arial" w:cs="Arial"/>
        </w:rPr>
      </w:pPr>
      <w:proofErr w:type="gramStart"/>
      <w:r>
        <w:rPr>
          <w:rFonts w:ascii="Arial" w:hAnsi="Arial" w:cs="Arial"/>
          <w:vertAlign w:val="superscript"/>
        </w:rPr>
        <w:t>a</w:t>
      </w:r>
      <w:proofErr w:type="gramEnd"/>
      <w:r>
        <w:rPr>
          <w:rFonts w:ascii="Arial" w:hAnsi="Arial" w:cs="Arial"/>
        </w:rPr>
        <w:t xml:space="preserve"> age, sex, race, WTAR, and </w:t>
      </w:r>
      <w:r w:rsidRPr="009A5C5D">
        <w:rPr>
          <w:rFonts w:ascii="Arial" w:hAnsi="Arial" w:cs="Arial"/>
        </w:rPr>
        <w:t>Beck Depression Inventory-II score</w:t>
      </w:r>
      <w:r>
        <w:rPr>
          <w:rFonts w:ascii="Arial" w:hAnsi="Arial" w:cs="Arial"/>
        </w:rPr>
        <w:t xml:space="preserve"> as covariates</w:t>
      </w:r>
    </w:p>
    <w:p w14:paraId="7CEFC612" w14:textId="77777777" w:rsidR="00456F92" w:rsidRDefault="00456F92" w:rsidP="00456F92">
      <w:pPr>
        <w:spacing w:line="276" w:lineRule="auto"/>
        <w:rPr>
          <w:rFonts w:ascii="Arial" w:hAnsi="Arial" w:cs="Arial"/>
        </w:rPr>
      </w:pPr>
      <w:r>
        <w:rPr>
          <w:rFonts w:ascii="Arial" w:hAnsi="Arial" w:cs="Arial"/>
          <w:vertAlign w:val="superscript"/>
        </w:rPr>
        <w:t>b</w:t>
      </w:r>
      <w:r>
        <w:rPr>
          <w:rFonts w:ascii="Arial" w:hAnsi="Arial" w:cs="Arial"/>
        </w:rPr>
        <w:t xml:space="preserve"> age, sex, race, WTAR, and Beck Anxiety Inventory</w:t>
      </w:r>
      <w:r w:rsidRPr="00323E2E">
        <w:rPr>
          <w:rFonts w:ascii="Arial" w:hAnsi="Arial" w:cs="Arial"/>
        </w:rPr>
        <w:t xml:space="preserve"> </w:t>
      </w:r>
      <w:r>
        <w:rPr>
          <w:rFonts w:ascii="Arial" w:hAnsi="Arial" w:cs="Arial"/>
        </w:rPr>
        <w:t>as covariates</w:t>
      </w:r>
    </w:p>
    <w:p w14:paraId="158EA9F6" w14:textId="77777777" w:rsidR="00456F92" w:rsidRPr="009A5C5D" w:rsidRDefault="00456F92" w:rsidP="00456F92">
      <w:pPr>
        <w:spacing w:line="276" w:lineRule="auto"/>
        <w:rPr>
          <w:rFonts w:ascii="Arial" w:hAnsi="Arial" w:cs="Arial"/>
        </w:rPr>
      </w:pPr>
      <w:r>
        <w:rPr>
          <w:rFonts w:ascii="Arial" w:hAnsi="Arial" w:cs="Arial"/>
          <w:vertAlign w:val="superscript"/>
        </w:rPr>
        <w:t>c</w:t>
      </w:r>
      <w:r>
        <w:rPr>
          <w:rFonts w:ascii="Arial" w:hAnsi="Arial" w:cs="Arial"/>
        </w:rPr>
        <w:t xml:space="preserve"> age, sex, race, WTAR, and trauma history as covariates</w:t>
      </w:r>
    </w:p>
    <w:p w14:paraId="652E3F04" w14:textId="192A6CFA" w:rsidR="00456F92" w:rsidRDefault="00456F92">
      <w:pPr>
        <w:rPr>
          <w:rFonts w:ascii="Arial" w:hAnsi="Arial" w:cs="Arial"/>
          <w:b/>
          <w:bCs/>
        </w:rPr>
      </w:pPr>
    </w:p>
    <w:p w14:paraId="0BA38266" w14:textId="6F5F51D2" w:rsidR="007574A6" w:rsidRDefault="007574A6">
      <w:pPr>
        <w:rPr>
          <w:rFonts w:ascii="Arial" w:hAnsi="Arial" w:cs="Arial"/>
          <w:b/>
          <w:bCs/>
        </w:rPr>
      </w:pPr>
      <w:r>
        <w:rPr>
          <w:rFonts w:ascii="Arial" w:hAnsi="Arial" w:cs="Arial"/>
          <w:b/>
          <w:bCs/>
        </w:rPr>
        <w:br w:type="page"/>
      </w:r>
    </w:p>
    <w:p w14:paraId="469437C2" w14:textId="77777777" w:rsidR="00456F92" w:rsidRDefault="00456F92">
      <w:pPr>
        <w:rPr>
          <w:rFonts w:ascii="Arial" w:hAnsi="Arial" w:cs="Arial"/>
          <w:b/>
          <w:bCs/>
        </w:rPr>
      </w:pPr>
    </w:p>
    <w:p w14:paraId="4902E68F" w14:textId="643827D6" w:rsidR="00DE271D" w:rsidRDefault="004F0E17">
      <w:pPr>
        <w:rPr>
          <w:rFonts w:ascii="Arial" w:hAnsi="Arial" w:cs="Arial"/>
        </w:rPr>
      </w:pPr>
      <w:r w:rsidRPr="00067BD1">
        <w:rPr>
          <w:rFonts w:ascii="Arial" w:hAnsi="Arial" w:cs="Arial"/>
          <w:b/>
          <w:bCs/>
        </w:rPr>
        <w:t>Supplementa</w:t>
      </w:r>
      <w:r w:rsidR="007E33D6">
        <w:rPr>
          <w:rFonts w:ascii="Arial" w:hAnsi="Arial" w:cs="Arial"/>
          <w:b/>
          <w:bCs/>
        </w:rPr>
        <w:t>l</w:t>
      </w:r>
      <w:r w:rsidRPr="00067BD1">
        <w:rPr>
          <w:rFonts w:ascii="Arial" w:hAnsi="Arial" w:cs="Arial"/>
          <w:b/>
          <w:bCs/>
        </w:rPr>
        <w:t xml:space="preserve"> Table </w:t>
      </w:r>
      <w:r w:rsidR="00CB670E">
        <w:rPr>
          <w:rFonts w:ascii="Arial" w:hAnsi="Arial" w:cs="Arial"/>
          <w:b/>
          <w:bCs/>
        </w:rPr>
        <w:t>S</w:t>
      </w:r>
      <w:r w:rsidR="00456F92">
        <w:rPr>
          <w:rFonts w:ascii="Arial" w:hAnsi="Arial" w:cs="Arial"/>
          <w:b/>
          <w:bCs/>
        </w:rPr>
        <w:t>2</w:t>
      </w:r>
      <w:r w:rsidRPr="001E7B71">
        <w:rPr>
          <w:rFonts w:ascii="Arial" w:hAnsi="Arial" w:cs="Arial"/>
          <w:b/>
          <w:bCs/>
        </w:rPr>
        <w:t>.</w:t>
      </w:r>
      <w:r w:rsidRPr="001E7B71">
        <w:rPr>
          <w:rFonts w:ascii="Arial" w:hAnsi="Arial" w:cs="Arial"/>
        </w:rPr>
        <w:t xml:space="preserve"> </w:t>
      </w:r>
      <w:r w:rsidR="00024FFA">
        <w:rPr>
          <w:rFonts w:ascii="Arial" w:hAnsi="Arial" w:cs="Arial"/>
        </w:rPr>
        <w:t xml:space="preserve">Neighborhood perceptions </w:t>
      </w:r>
      <w:r w:rsidR="00024FFA" w:rsidRPr="009A5C5D">
        <w:rPr>
          <w:rFonts w:ascii="Arial" w:hAnsi="Arial" w:cs="Arial"/>
        </w:rPr>
        <w:t>associations with resting state left amygdala</w:t>
      </w:r>
      <w:r w:rsidR="00024FFA">
        <w:rPr>
          <w:rFonts w:ascii="Arial" w:hAnsi="Arial" w:cs="Arial"/>
        </w:rPr>
        <w:t xml:space="preserve"> functional connectivity with the insula, thalamus, and anterior cingulate gyrus </w:t>
      </w:r>
      <w:r w:rsidR="00024FFA" w:rsidRPr="009A5C5D">
        <w:rPr>
          <w:rFonts w:ascii="Arial" w:hAnsi="Arial" w:cs="Arial"/>
        </w:rPr>
        <w:t>adjusted for age, sex, race, Beck Depression Inventory-II score, and education as measured by the Wechsler Test of Adult Reading.</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1434"/>
        <w:gridCol w:w="1529"/>
        <w:gridCol w:w="1529"/>
        <w:gridCol w:w="1530"/>
        <w:gridCol w:w="1529"/>
        <w:gridCol w:w="1529"/>
        <w:gridCol w:w="1530"/>
      </w:tblGrid>
      <w:tr w:rsidR="00DE271D" w:rsidRPr="007B4401" w14:paraId="195FFE35" w14:textId="77777777" w:rsidTr="00DE271D">
        <w:tc>
          <w:tcPr>
            <w:tcW w:w="2340" w:type="dxa"/>
            <w:tcBorders>
              <w:top w:val="single" w:sz="4" w:space="0" w:color="auto"/>
              <w:bottom w:val="nil"/>
            </w:tcBorders>
          </w:tcPr>
          <w:p w14:paraId="6A5A4BA1" w14:textId="77777777" w:rsidR="00DE271D" w:rsidRPr="007B4401" w:rsidRDefault="00DE271D" w:rsidP="000847CC">
            <w:pPr>
              <w:rPr>
                <w:rFonts w:ascii="Arial" w:hAnsi="Arial" w:cs="Arial"/>
              </w:rPr>
            </w:pPr>
          </w:p>
        </w:tc>
        <w:tc>
          <w:tcPr>
            <w:tcW w:w="10610" w:type="dxa"/>
            <w:gridSpan w:val="7"/>
            <w:tcBorders>
              <w:top w:val="single" w:sz="4" w:space="0" w:color="auto"/>
              <w:bottom w:val="nil"/>
            </w:tcBorders>
          </w:tcPr>
          <w:p w14:paraId="25145DD2" w14:textId="77777777" w:rsidR="00DE271D" w:rsidRPr="007B4401" w:rsidRDefault="00DE271D" w:rsidP="000847CC">
            <w:pPr>
              <w:jc w:val="center"/>
              <w:rPr>
                <w:rFonts w:ascii="Arial" w:hAnsi="Arial" w:cs="Arial"/>
                <w:vertAlign w:val="superscript"/>
              </w:rPr>
            </w:pPr>
            <w:r w:rsidRPr="007B4401">
              <w:rPr>
                <w:rFonts w:ascii="Arial" w:hAnsi="Arial" w:cs="Arial"/>
              </w:rPr>
              <w:t>Standardized beta</w:t>
            </w:r>
            <w:r w:rsidRPr="007B4401">
              <w:rPr>
                <w:rFonts w:ascii="Arial" w:hAnsi="Arial" w:cs="Arial"/>
                <w:vertAlign w:val="superscript"/>
              </w:rPr>
              <w:t xml:space="preserve"> a</w:t>
            </w:r>
            <w:r w:rsidRPr="007B4401">
              <w:rPr>
                <w:rFonts w:ascii="Arial" w:hAnsi="Arial" w:cs="Arial"/>
              </w:rPr>
              <w:t xml:space="preserve"> (</w:t>
            </w:r>
            <w:r w:rsidRPr="007B4401">
              <w:rPr>
                <w:rFonts w:ascii="Arial" w:hAnsi="Arial" w:cs="Arial"/>
                <w:i/>
                <w:iCs/>
              </w:rPr>
              <w:t xml:space="preserve">p </w:t>
            </w:r>
            <w:r w:rsidRPr="007B4401">
              <w:rPr>
                <w:rFonts w:ascii="Arial" w:hAnsi="Arial" w:cs="Arial"/>
                <w:i/>
                <w:iCs/>
                <w:vertAlign w:val="subscript"/>
              </w:rPr>
              <w:t>FDR</w:t>
            </w:r>
            <w:r w:rsidRPr="007B4401">
              <w:rPr>
                <w:rFonts w:ascii="Arial" w:hAnsi="Arial" w:cs="Arial"/>
              </w:rPr>
              <w:t>)</w:t>
            </w:r>
            <w:r w:rsidRPr="007B4401">
              <w:rPr>
                <w:rFonts w:ascii="Arial" w:hAnsi="Arial" w:cs="Arial"/>
                <w:vertAlign w:val="superscript"/>
              </w:rPr>
              <w:t xml:space="preserve"> b</w:t>
            </w:r>
          </w:p>
        </w:tc>
      </w:tr>
      <w:tr w:rsidR="00D63F11" w:rsidRPr="007B4401" w14:paraId="6CE7DC47" w14:textId="77777777" w:rsidTr="00DE271D">
        <w:tc>
          <w:tcPr>
            <w:tcW w:w="2340" w:type="dxa"/>
            <w:tcBorders>
              <w:top w:val="nil"/>
              <w:bottom w:val="single" w:sz="4" w:space="0" w:color="auto"/>
            </w:tcBorders>
          </w:tcPr>
          <w:p w14:paraId="12A80495" w14:textId="77777777" w:rsidR="00DE271D" w:rsidRPr="007B4401" w:rsidRDefault="00DE271D" w:rsidP="000847CC">
            <w:pPr>
              <w:rPr>
                <w:rFonts w:ascii="Arial" w:hAnsi="Arial" w:cs="Arial"/>
              </w:rPr>
            </w:pPr>
          </w:p>
        </w:tc>
        <w:tc>
          <w:tcPr>
            <w:tcW w:w="1434" w:type="dxa"/>
            <w:tcBorders>
              <w:top w:val="nil"/>
              <w:bottom w:val="single" w:sz="4" w:space="0" w:color="auto"/>
            </w:tcBorders>
          </w:tcPr>
          <w:p w14:paraId="52C48CFD" w14:textId="77777777" w:rsidR="00DE271D" w:rsidRPr="007B4401" w:rsidRDefault="00DE271D" w:rsidP="000847CC">
            <w:pPr>
              <w:jc w:val="center"/>
              <w:rPr>
                <w:rFonts w:ascii="Arial" w:hAnsi="Arial" w:cs="Arial"/>
              </w:rPr>
            </w:pPr>
            <w:r w:rsidRPr="007B4401">
              <w:rPr>
                <w:rFonts w:ascii="Arial" w:hAnsi="Arial" w:cs="Arial"/>
              </w:rPr>
              <w:t>Aesthetic Quality</w:t>
            </w:r>
          </w:p>
        </w:tc>
        <w:tc>
          <w:tcPr>
            <w:tcW w:w="1529" w:type="dxa"/>
            <w:tcBorders>
              <w:top w:val="nil"/>
              <w:bottom w:val="single" w:sz="4" w:space="0" w:color="auto"/>
            </w:tcBorders>
          </w:tcPr>
          <w:p w14:paraId="59619CFA" w14:textId="77777777" w:rsidR="00DE271D" w:rsidRPr="007B4401" w:rsidRDefault="00DE271D" w:rsidP="000847CC">
            <w:pPr>
              <w:jc w:val="center"/>
              <w:rPr>
                <w:rFonts w:ascii="Arial" w:hAnsi="Arial" w:cs="Arial"/>
              </w:rPr>
            </w:pPr>
            <w:r w:rsidRPr="007B4401">
              <w:rPr>
                <w:rFonts w:ascii="Arial" w:hAnsi="Arial" w:cs="Arial"/>
              </w:rPr>
              <w:t>Walkability</w:t>
            </w:r>
          </w:p>
        </w:tc>
        <w:tc>
          <w:tcPr>
            <w:tcW w:w="1529" w:type="dxa"/>
            <w:tcBorders>
              <w:top w:val="nil"/>
              <w:bottom w:val="single" w:sz="4" w:space="0" w:color="auto"/>
            </w:tcBorders>
          </w:tcPr>
          <w:p w14:paraId="10CFFF36" w14:textId="77777777" w:rsidR="00DE271D" w:rsidRPr="007B4401" w:rsidRDefault="00DE271D" w:rsidP="000847CC">
            <w:pPr>
              <w:jc w:val="center"/>
              <w:rPr>
                <w:rFonts w:ascii="Arial" w:hAnsi="Arial" w:cs="Arial"/>
              </w:rPr>
            </w:pPr>
            <w:r w:rsidRPr="007B4401">
              <w:rPr>
                <w:rFonts w:ascii="Arial" w:hAnsi="Arial" w:cs="Arial"/>
              </w:rPr>
              <w:t>Availability of Healthy Foods</w:t>
            </w:r>
          </w:p>
        </w:tc>
        <w:tc>
          <w:tcPr>
            <w:tcW w:w="1530" w:type="dxa"/>
            <w:tcBorders>
              <w:top w:val="nil"/>
              <w:bottom w:val="single" w:sz="4" w:space="0" w:color="auto"/>
            </w:tcBorders>
          </w:tcPr>
          <w:p w14:paraId="167E6CAC" w14:textId="77777777" w:rsidR="00DE271D" w:rsidRPr="007B4401" w:rsidRDefault="00DE271D" w:rsidP="000847CC">
            <w:pPr>
              <w:jc w:val="center"/>
              <w:rPr>
                <w:rFonts w:ascii="Arial" w:hAnsi="Arial" w:cs="Arial"/>
              </w:rPr>
            </w:pPr>
            <w:r w:rsidRPr="007B4401">
              <w:rPr>
                <w:rFonts w:ascii="Arial" w:hAnsi="Arial" w:cs="Arial"/>
              </w:rPr>
              <w:t>Safety</w:t>
            </w:r>
          </w:p>
        </w:tc>
        <w:tc>
          <w:tcPr>
            <w:tcW w:w="1529" w:type="dxa"/>
            <w:tcBorders>
              <w:top w:val="nil"/>
              <w:bottom w:val="single" w:sz="4" w:space="0" w:color="auto"/>
            </w:tcBorders>
          </w:tcPr>
          <w:p w14:paraId="0B1BC2DA" w14:textId="77777777" w:rsidR="00DE271D" w:rsidRPr="007B4401" w:rsidRDefault="00DE271D" w:rsidP="000847CC">
            <w:pPr>
              <w:jc w:val="center"/>
              <w:rPr>
                <w:rFonts w:ascii="Arial" w:hAnsi="Arial" w:cs="Arial"/>
              </w:rPr>
            </w:pPr>
            <w:r w:rsidRPr="007B4401">
              <w:rPr>
                <w:rFonts w:ascii="Arial" w:hAnsi="Arial" w:cs="Arial"/>
              </w:rPr>
              <w:t>Violence</w:t>
            </w:r>
          </w:p>
        </w:tc>
        <w:tc>
          <w:tcPr>
            <w:tcW w:w="1529" w:type="dxa"/>
            <w:tcBorders>
              <w:top w:val="nil"/>
              <w:bottom w:val="single" w:sz="4" w:space="0" w:color="auto"/>
            </w:tcBorders>
          </w:tcPr>
          <w:p w14:paraId="430ED9CC" w14:textId="77777777" w:rsidR="00DE271D" w:rsidRPr="007B4401" w:rsidRDefault="00DE271D" w:rsidP="000847CC">
            <w:pPr>
              <w:jc w:val="center"/>
              <w:rPr>
                <w:rFonts w:ascii="Arial" w:hAnsi="Arial" w:cs="Arial"/>
              </w:rPr>
            </w:pPr>
            <w:r w:rsidRPr="007B4401">
              <w:rPr>
                <w:rFonts w:ascii="Arial" w:hAnsi="Arial" w:cs="Arial"/>
              </w:rPr>
              <w:t>Social Cohesion</w:t>
            </w:r>
          </w:p>
        </w:tc>
        <w:tc>
          <w:tcPr>
            <w:tcW w:w="1530" w:type="dxa"/>
            <w:tcBorders>
              <w:top w:val="nil"/>
              <w:bottom w:val="single" w:sz="4" w:space="0" w:color="auto"/>
            </w:tcBorders>
          </w:tcPr>
          <w:p w14:paraId="2BC62E38" w14:textId="10961439" w:rsidR="00DE271D" w:rsidRPr="007B4401" w:rsidRDefault="00D63F11" w:rsidP="000847CC">
            <w:pPr>
              <w:jc w:val="center"/>
              <w:rPr>
                <w:rFonts w:ascii="Arial" w:hAnsi="Arial" w:cs="Arial"/>
              </w:rPr>
            </w:pPr>
            <w:r>
              <w:rPr>
                <w:rFonts w:ascii="Arial" w:hAnsi="Arial" w:cs="Arial"/>
              </w:rPr>
              <w:t xml:space="preserve">Participation in </w:t>
            </w:r>
            <w:r w:rsidR="00DE271D" w:rsidRPr="007B4401">
              <w:rPr>
                <w:rFonts w:ascii="Arial" w:hAnsi="Arial" w:cs="Arial"/>
              </w:rPr>
              <w:t>Activities with Neighbors</w:t>
            </w:r>
          </w:p>
        </w:tc>
      </w:tr>
      <w:tr w:rsidR="00D63F11" w:rsidRPr="007B4401" w14:paraId="08D80BF5" w14:textId="77777777" w:rsidTr="00966FE1">
        <w:tc>
          <w:tcPr>
            <w:tcW w:w="2340" w:type="dxa"/>
            <w:tcBorders>
              <w:top w:val="single" w:sz="4" w:space="0" w:color="auto"/>
            </w:tcBorders>
          </w:tcPr>
          <w:p w14:paraId="478D05BB" w14:textId="44BE6FBA" w:rsidR="00DE271D" w:rsidRPr="007B4401" w:rsidRDefault="00DE271D" w:rsidP="000847CC">
            <w:pPr>
              <w:rPr>
                <w:rFonts w:ascii="Arial" w:hAnsi="Arial" w:cs="Arial"/>
              </w:rPr>
            </w:pPr>
            <w:r w:rsidRPr="007B4401">
              <w:rPr>
                <w:rFonts w:ascii="Arial" w:hAnsi="Arial" w:cs="Arial"/>
              </w:rPr>
              <w:t>Insular Cortex Right</w:t>
            </w:r>
          </w:p>
        </w:tc>
        <w:tc>
          <w:tcPr>
            <w:tcW w:w="1434" w:type="dxa"/>
            <w:tcBorders>
              <w:top w:val="single" w:sz="4" w:space="0" w:color="auto"/>
            </w:tcBorders>
            <w:shd w:val="clear" w:color="auto" w:fill="auto"/>
          </w:tcPr>
          <w:p w14:paraId="0821A7B6" w14:textId="77777777" w:rsidR="00DE271D" w:rsidRPr="007B4401" w:rsidRDefault="00DE271D" w:rsidP="000847CC">
            <w:pPr>
              <w:rPr>
                <w:rFonts w:ascii="Arial" w:hAnsi="Arial" w:cs="Arial"/>
              </w:rPr>
            </w:pPr>
            <w:r w:rsidRPr="007B4401">
              <w:rPr>
                <w:rFonts w:ascii="Arial" w:hAnsi="Arial" w:cs="Arial"/>
              </w:rPr>
              <w:t>-0.03 (0.</w:t>
            </w:r>
            <w:r>
              <w:rPr>
                <w:rFonts w:ascii="Arial" w:hAnsi="Arial" w:cs="Arial"/>
              </w:rPr>
              <w:t>86</w:t>
            </w:r>
            <w:r w:rsidRPr="007B4401">
              <w:rPr>
                <w:rFonts w:ascii="Arial" w:hAnsi="Arial" w:cs="Arial"/>
              </w:rPr>
              <w:t>)</w:t>
            </w:r>
          </w:p>
        </w:tc>
        <w:tc>
          <w:tcPr>
            <w:tcW w:w="1529" w:type="dxa"/>
            <w:tcBorders>
              <w:top w:val="single" w:sz="4" w:space="0" w:color="auto"/>
            </w:tcBorders>
            <w:shd w:val="clear" w:color="auto" w:fill="auto"/>
          </w:tcPr>
          <w:p w14:paraId="0E2B9D41" w14:textId="1C3A34E4" w:rsidR="00DE271D" w:rsidRPr="007B4401" w:rsidRDefault="00DE271D" w:rsidP="000847CC">
            <w:pPr>
              <w:rPr>
                <w:rFonts w:ascii="Arial" w:hAnsi="Arial" w:cs="Arial"/>
              </w:rPr>
            </w:pPr>
            <w:r w:rsidRPr="007B4401">
              <w:rPr>
                <w:rFonts w:ascii="Arial" w:hAnsi="Arial" w:cs="Arial"/>
              </w:rPr>
              <w:t>0.</w:t>
            </w:r>
            <w:r w:rsidR="00771094">
              <w:rPr>
                <w:rFonts w:ascii="Arial" w:hAnsi="Arial" w:cs="Arial"/>
              </w:rPr>
              <w:t>10</w:t>
            </w:r>
            <w:r w:rsidRPr="007B4401">
              <w:rPr>
                <w:rFonts w:ascii="Arial" w:hAnsi="Arial" w:cs="Arial"/>
              </w:rPr>
              <w:t xml:space="preserve"> (0.</w:t>
            </w:r>
            <w:r>
              <w:rPr>
                <w:rFonts w:ascii="Arial" w:hAnsi="Arial" w:cs="Arial"/>
              </w:rPr>
              <w:t>67</w:t>
            </w:r>
            <w:r w:rsidRPr="007B4401">
              <w:rPr>
                <w:rFonts w:ascii="Arial" w:hAnsi="Arial" w:cs="Arial"/>
              </w:rPr>
              <w:t>)</w:t>
            </w:r>
          </w:p>
        </w:tc>
        <w:tc>
          <w:tcPr>
            <w:tcW w:w="1529" w:type="dxa"/>
            <w:tcBorders>
              <w:top w:val="single" w:sz="4" w:space="0" w:color="auto"/>
            </w:tcBorders>
            <w:shd w:val="clear" w:color="auto" w:fill="auto"/>
          </w:tcPr>
          <w:p w14:paraId="3A3C7991" w14:textId="77777777" w:rsidR="00DE271D" w:rsidRPr="007B4401" w:rsidRDefault="00DE271D" w:rsidP="000847CC">
            <w:pPr>
              <w:rPr>
                <w:rFonts w:ascii="Arial" w:hAnsi="Arial" w:cs="Arial"/>
              </w:rPr>
            </w:pPr>
            <w:r w:rsidRPr="007B4401">
              <w:rPr>
                <w:rFonts w:ascii="Arial" w:hAnsi="Arial" w:cs="Arial"/>
              </w:rPr>
              <w:t>-0.15 (0.</w:t>
            </w:r>
            <w:r>
              <w:rPr>
                <w:rFonts w:ascii="Arial" w:hAnsi="Arial" w:cs="Arial"/>
              </w:rPr>
              <w:t>37</w:t>
            </w:r>
            <w:r w:rsidRPr="007B4401">
              <w:rPr>
                <w:rFonts w:ascii="Arial" w:hAnsi="Arial" w:cs="Arial"/>
              </w:rPr>
              <w:t>)</w:t>
            </w:r>
          </w:p>
        </w:tc>
        <w:tc>
          <w:tcPr>
            <w:tcW w:w="1530" w:type="dxa"/>
            <w:tcBorders>
              <w:top w:val="single" w:sz="4" w:space="0" w:color="auto"/>
            </w:tcBorders>
            <w:shd w:val="clear" w:color="auto" w:fill="auto"/>
          </w:tcPr>
          <w:p w14:paraId="3D1076EF" w14:textId="77777777" w:rsidR="00DE271D" w:rsidRPr="007B4401" w:rsidRDefault="00DE271D" w:rsidP="000847CC">
            <w:pPr>
              <w:rPr>
                <w:rFonts w:ascii="Arial" w:hAnsi="Arial" w:cs="Arial"/>
              </w:rPr>
            </w:pPr>
            <w:r w:rsidRPr="007B4401">
              <w:rPr>
                <w:rFonts w:ascii="Arial" w:hAnsi="Arial" w:cs="Arial"/>
              </w:rPr>
              <w:t>-0.39 (</w:t>
            </w:r>
            <w:r w:rsidRPr="007B4401">
              <w:rPr>
                <w:rFonts w:ascii="Arial" w:hAnsi="Arial" w:cs="Arial"/>
                <w:b/>
                <w:bCs/>
              </w:rPr>
              <w:t>0.</w:t>
            </w:r>
            <w:r>
              <w:rPr>
                <w:rFonts w:ascii="Arial" w:hAnsi="Arial" w:cs="Arial"/>
                <w:b/>
                <w:bCs/>
              </w:rPr>
              <w:t>04</w:t>
            </w:r>
            <w:r w:rsidRPr="007B4401">
              <w:rPr>
                <w:rFonts w:ascii="Arial" w:hAnsi="Arial" w:cs="Arial"/>
              </w:rPr>
              <w:t>)</w:t>
            </w:r>
          </w:p>
        </w:tc>
        <w:tc>
          <w:tcPr>
            <w:tcW w:w="1529" w:type="dxa"/>
            <w:tcBorders>
              <w:top w:val="single" w:sz="4" w:space="0" w:color="auto"/>
            </w:tcBorders>
            <w:shd w:val="clear" w:color="auto" w:fill="auto"/>
          </w:tcPr>
          <w:p w14:paraId="3BAF7EB3" w14:textId="77777777" w:rsidR="00DE271D" w:rsidRPr="007B4401" w:rsidRDefault="00DE271D" w:rsidP="000847CC">
            <w:pPr>
              <w:rPr>
                <w:rFonts w:ascii="Arial" w:hAnsi="Arial" w:cs="Arial"/>
              </w:rPr>
            </w:pPr>
            <w:r w:rsidRPr="007B4401">
              <w:rPr>
                <w:rFonts w:ascii="Arial" w:hAnsi="Arial" w:cs="Arial"/>
              </w:rPr>
              <w:t>0.27 (0.</w:t>
            </w:r>
            <w:r>
              <w:rPr>
                <w:rFonts w:ascii="Arial" w:hAnsi="Arial" w:cs="Arial"/>
              </w:rPr>
              <w:t>42</w:t>
            </w:r>
            <w:r w:rsidRPr="007B4401">
              <w:rPr>
                <w:rFonts w:ascii="Arial" w:hAnsi="Arial" w:cs="Arial"/>
              </w:rPr>
              <w:t>)</w:t>
            </w:r>
          </w:p>
        </w:tc>
        <w:tc>
          <w:tcPr>
            <w:tcW w:w="1529" w:type="dxa"/>
            <w:tcBorders>
              <w:top w:val="single" w:sz="4" w:space="0" w:color="auto"/>
            </w:tcBorders>
            <w:shd w:val="clear" w:color="auto" w:fill="auto"/>
          </w:tcPr>
          <w:p w14:paraId="569C64A1" w14:textId="77777777" w:rsidR="00DE271D" w:rsidRPr="007B4401" w:rsidRDefault="00DE271D" w:rsidP="000847CC">
            <w:pPr>
              <w:rPr>
                <w:rFonts w:ascii="Arial" w:hAnsi="Arial" w:cs="Arial"/>
              </w:rPr>
            </w:pPr>
            <w:r w:rsidRPr="007B4401">
              <w:rPr>
                <w:rFonts w:ascii="Arial" w:hAnsi="Arial" w:cs="Arial"/>
              </w:rPr>
              <w:t>-0.28 (0.</w:t>
            </w:r>
            <w:r>
              <w:rPr>
                <w:rFonts w:ascii="Arial" w:hAnsi="Arial" w:cs="Arial"/>
              </w:rPr>
              <w:t>16</w:t>
            </w:r>
            <w:r w:rsidRPr="007B4401">
              <w:rPr>
                <w:rFonts w:ascii="Arial" w:hAnsi="Arial" w:cs="Arial"/>
              </w:rPr>
              <w:t>)</w:t>
            </w:r>
          </w:p>
        </w:tc>
        <w:tc>
          <w:tcPr>
            <w:tcW w:w="1530" w:type="dxa"/>
            <w:tcBorders>
              <w:top w:val="single" w:sz="4" w:space="0" w:color="auto"/>
            </w:tcBorders>
            <w:shd w:val="clear" w:color="auto" w:fill="auto"/>
          </w:tcPr>
          <w:p w14:paraId="48CD58E4" w14:textId="77777777" w:rsidR="00DE271D" w:rsidRPr="007B4401" w:rsidRDefault="00DE271D" w:rsidP="000847CC">
            <w:pPr>
              <w:rPr>
                <w:rFonts w:ascii="Arial" w:hAnsi="Arial" w:cs="Arial"/>
              </w:rPr>
            </w:pPr>
            <w:r w:rsidRPr="007B4401">
              <w:rPr>
                <w:rFonts w:ascii="Arial" w:hAnsi="Arial" w:cs="Arial"/>
              </w:rPr>
              <w:t>-0.15 (0.</w:t>
            </w:r>
            <w:r>
              <w:rPr>
                <w:rFonts w:ascii="Arial" w:hAnsi="Arial" w:cs="Arial"/>
              </w:rPr>
              <w:t>67</w:t>
            </w:r>
            <w:r w:rsidRPr="007B4401">
              <w:rPr>
                <w:rFonts w:ascii="Arial" w:hAnsi="Arial" w:cs="Arial"/>
              </w:rPr>
              <w:t>)</w:t>
            </w:r>
          </w:p>
        </w:tc>
      </w:tr>
      <w:tr w:rsidR="00D63F11" w:rsidRPr="007B4401" w14:paraId="0EC4D9F8" w14:textId="77777777" w:rsidTr="00966FE1">
        <w:tc>
          <w:tcPr>
            <w:tcW w:w="2340" w:type="dxa"/>
          </w:tcPr>
          <w:p w14:paraId="77A58FD4" w14:textId="3C17BC41" w:rsidR="00DE271D" w:rsidRPr="007B4401" w:rsidRDefault="00DE271D" w:rsidP="000847CC">
            <w:pPr>
              <w:rPr>
                <w:rFonts w:ascii="Arial" w:hAnsi="Arial" w:cs="Arial"/>
              </w:rPr>
            </w:pPr>
            <w:r w:rsidRPr="007B4401">
              <w:rPr>
                <w:rFonts w:ascii="Arial" w:hAnsi="Arial" w:cs="Arial"/>
              </w:rPr>
              <w:t>Insular Cortex Left</w:t>
            </w:r>
          </w:p>
        </w:tc>
        <w:tc>
          <w:tcPr>
            <w:tcW w:w="1434" w:type="dxa"/>
            <w:shd w:val="clear" w:color="auto" w:fill="auto"/>
          </w:tcPr>
          <w:p w14:paraId="258BAC4E" w14:textId="77777777" w:rsidR="00DE271D" w:rsidRPr="007B4401" w:rsidRDefault="00DE271D" w:rsidP="000847CC">
            <w:pPr>
              <w:rPr>
                <w:rFonts w:ascii="Arial" w:hAnsi="Arial" w:cs="Arial"/>
              </w:rPr>
            </w:pPr>
            <w:r w:rsidRPr="007B4401">
              <w:rPr>
                <w:rFonts w:ascii="Arial" w:hAnsi="Arial" w:cs="Arial"/>
              </w:rPr>
              <w:t>0.06 (0.</w:t>
            </w:r>
            <w:r>
              <w:rPr>
                <w:rFonts w:ascii="Arial" w:hAnsi="Arial" w:cs="Arial"/>
              </w:rPr>
              <w:t>86</w:t>
            </w:r>
            <w:r w:rsidRPr="007B4401">
              <w:rPr>
                <w:rFonts w:ascii="Arial" w:hAnsi="Arial" w:cs="Arial"/>
              </w:rPr>
              <w:t>)</w:t>
            </w:r>
          </w:p>
        </w:tc>
        <w:tc>
          <w:tcPr>
            <w:tcW w:w="1529" w:type="dxa"/>
            <w:shd w:val="clear" w:color="auto" w:fill="auto"/>
          </w:tcPr>
          <w:p w14:paraId="7A5E0293" w14:textId="77777777" w:rsidR="00DE271D" w:rsidRPr="007B4401" w:rsidRDefault="00DE271D" w:rsidP="000847CC">
            <w:pPr>
              <w:rPr>
                <w:rFonts w:ascii="Arial" w:hAnsi="Arial" w:cs="Arial"/>
              </w:rPr>
            </w:pPr>
            <w:r w:rsidRPr="007B4401">
              <w:rPr>
                <w:rFonts w:ascii="Arial" w:hAnsi="Arial" w:cs="Arial"/>
              </w:rPr>
              <w:t>0.02 (0.</w:t>
            </w:r>
            <w:r>
              <w:rPr>
                <w:rFonts w:ascii="Arial" w:hAnsi="Arial" w:cs="Arial"/>
              </w:rPr>
              <w:t>91</w:t>
            </w:r>
            <w:r w:rsidRPr="007B4401">
              <w:rPr>
                <w:rFonts w:ascii="Arial" w:hAnsi="Arial" w:cs="Arial"/>
              </w:rPr>
              <w:t>)</w:t>
            </w:r>
          </w:p>
        </w:tc>
        <w:tc>
          <w:tcPr>
            <w:tcW w:w="1529" w:type="dxa"/>
            <w:shd w:val="clear" w:color="auto" w:fill="auto"/>
          </w:tcPr>
          <w:p w14:paraId="0395C43B" w14:textId="77777777" w:rsidR="00DE271D" w:rsidRPr="007B4401" w:rsidRDefault="00DE271D" w:rsidP="000847CC">
            <w:pPr>
              <w:rPr>
                <w:rFonts w:ascii="Arial" w:hAnsi="Arial" w:cs="Arial"/>
              </w:rPr>
            </w:pPr>
            <w:r w:rsidRPr="007B4401">
              <w:rPr>
                <w:rFonts w:ascii="Arial" w:hAnsi="Arial" w:cs="Arial"/>
              </w:rPr>
              <w:t>-0.14 (0.</w:t>
            </w:r>
            <w:r>
              <w:rPr>
                <w:rFonts w:ascii="Arial" w:hAnsi="Arial" w:cs="Arial"/>
              </w:rPr>
              <w:t>37</w:t>
            </w:r>
            <w:r w:rsidRPr="007B4401">
              <w:rPr>
                <w:rFonts w:ascii="Arial" w:hAnsi="Arial" w:cs="Arial"/>
              </w:rPr>
              <w:t>)</w:t>
            </w:r>
          </w:p>
        </w:tc>
        <w:tc>
          <w:tcPr>
            <w:tcW w:w="1530" w:type="dxa"/>
            <w:shd w:val="clear" w:color="auto" w:fill="auto"/>
          </w:tcPr>
          <w:p w14:paraId="2395C49B" w14:textId="6C6B89CA" w:rsidR="00DE271D" w:rsidRPr="007B4401" w:rsidRDefault="00DE271D" w:rsidP="000847CC">
            <w:pPr>
              <w:rPr>
                <w:rFonts w:ascii="Arial" w:hAnsi="Arial" w:cs="Arial"/>
              </w:rPr>
            </w:pPr>
            <w:r w:rsidRPr="007B4401">
              <w:rPr>
                <w:rFonts w:ascii="Arial" w:hAnsi="Arial" w:cs="Arial"/>
              </w:rPr>
              <w:t>-0.3</w:t>
            </w:r>
            <w:r w:rsidR="003F7747">
              <w:rPr>
                <w:rFonts w:ascii="Arial" w:hAnsi="Arial" w:cs="Arial"/>
              </w:rPr>
              <w:t>5</w:t>
            </w:r>
            <w:r w:rsidRPr="007B4401">
              <w:rPr>
                <w:rFonts w:ascii="Arial" w:hAnsi="Arial" w:cs="Arial"/>
              </w:rPr>
              <w:t xml:space="preserve"> (</w:t>
            </w:r>
            <w:r w:rsidRPr="007B4401">
              <w:rPr>
                <w:rFonts w:ascii="Arial" w:hAnsi="Arial" w:cs="Arial"/>
                <w:b/>
                <w:bCs/>
              </w:rPr>
              <w:t>0.</w:t>
            </w:r>
            <w:r>
              <w:rPr>
                <w:rFonts w:ascii="Arial" w:hAnsi="Arial" w:cs="Arial"/>
                <w:b/>
                <w:bCs/>
              </w:rPr>
              <w:t>04</w:t>
            </w:r>
            <w:r w:rsidRPr="007B4401">
              <w:rPr>
                <w:rFonts w:ascii="Arial" w:hAnsi="Arial" w:cs="Arial"/>
              </w:rPr>
              <w:t>)</w:t>
            </w:r>
          </w:p>
        </w:tc>
        <w:tc>
          <w:tcPr>
            <w:tcW w:w="1529" w:type="dxa"/>
            <w:shd w:val="clear" w:color="auto" w:fill="auto"/>
          </w:tcPr>
          <w:p w14:paraId="43A4387D" w14:textId="1E6E33B1" w:rsidR="00DE271D" w:rsidRPr="007B4401" w:rsidRDefault="00DE271D" w:rsidP="000847CC">
            <w:pPr>
              <w:rPr>
                <w:rFonts w:ascii="Arial" w:hAnsi="Arial" w:cs="Arial"/>
              </w:rPr>
            </w:pPr>
            <w:r w:rsidRPr="007B4401">
              <w:rPr>
                <w:rFonts w:ascii="Arial" w:hAnsi="Arial" w:cs="Arial"/>
              </w:rPr>
              <w:t>0.2</w:t>
            </w:r>
            <w:r w:rsidR="003F7747">
              <w:rPr>
                <w:rFonts w:ascii="Arial" w:hAnsi="Arial" w:cs="Arial"/>
              </w:rPr>
              <w:t>1</w:t>
            </w:r>
            <w:r w:rsidRPr="007B4401">
              <w:rPr>
                <w:rFonts w:ascii="Arial" w:hAnsi="Arial" w:cs="Arial"/>
              </w:rPr>
              <w:t xml:space="preserve"> (0.</w:t>
            </w:r>
            <w:r>
              <w:rPr>
                <w:rFonts w:ascii="Arial" w:hAnsi="Arial" w:cs="Arial"/>
              </w:rPr>
              <w:t>53</w:t>
            </w:r>
            <w:r w:rsidRPr="007B4401">
              <w:rPr>
                <w:rFonts w:ascii="Arial" w:hAnsi="Arial" w:cs="Arial"/>
              </w:rPr>
              <w:t>)</w:t>
            </w:r>
          </w:p>
        </w:tc>
        <w:tc>
          <w:tcPr>
            <w:tcW w:w="1529" w:type="dxa"/>
            <w:shd w:val="clear" w:color="auto" w:fill="auto"/>
          </w:tcPr>
          <w:p w14:paraId="0E17E682" w14:textId="77777777" w:rsidR="00DE271D" w:rsidRPr="007B4401" w:rsidRDefault="00DE271D" w:rsidP="000847CC">
            <w:pPr>
              <w:rPr>
                <w:rFonts w:ascii="Arial" w:hAnsi="Arial" w:cs="Arial"/>
              </w:rPr>
            </w:pPr>
            <w:r w:rsidRPr="007B4401">
              <w:rPr>
                <w:rFonts w:ascii="Arial" w:hAnsi="Arial" w:cs="Arial"/>
              </w:rPr>
              <w:t>-0.19 (0.</w:t>
            </w:r>
            <w:r>
              <w:rPr>
                <w:rFonts w:ascii="Arial" w:hAnsi="Arial" w:cs="Arial"/>
              </w:rPr>
              <w:t>30</w:t>
            </w:r>
            <w:r w:rsidRPr="007B4401">
              <w:rPr>
                <w:rFonts w:ascii="Arial" w:hAnsi="Arial" w:cs="Arial"/>
              </w:rPr>
              <w:t>)</w:t>
            </w:r>
          </w:p>
        </w:tc>
        <w:tc>
          <w:tcPr>
            <w:tcW w:w="1530" w:type="dxa"/>
            <w:shd w:val="clear" w:color="auto" w:fill="auto"/>
          </w:tcPr>
          <w:p w14:paraId="45F2CD90" w14:textId="77777777" w:rsidR="00DE271D" w:rsidRPr="007B4401" w:rsidRDefault="00DE271D" w:rsidP="000847CC">
            <w:pPr>
              <w:rPr>
                <w:rFonts w:ascii="Arial" w:hAnsi="Arial" w:cs="Arial"/>
              </w:rPr>
            </w:pPr>
            <w:r w:rsidRPr="007B4401">
              <w:rPr>
                <w:rFonts w:ascii="Arial" w:hAnsi="Arial" w:cs="Arial"/>
              </w:rPr>
              <w:t>-0.10 (0.</w:t>
            </w:r>
            <w:r>
              <w:rPr>
                <w:rFonts w:ascii="Arial" w:hAnsi="Arial" w:cs="Arial"/>
              </w:rPr>
              <w:t>67</w:t>
            </w:r>
            <w:r w:rsidRPr="007B4401">
              <w:rPr>
                <w:rFonts w:ascii="Arial" w:hAnsi="Arial" w:cs="Arial"/>
              </w:rPr>
              <w:t>)</w:t>
            </w:r>
          </w:p>
        </w:tc>
      </w:tr>
      <w:tr w:rsidR="00D63F11" w:rsidRPr="007B4401" w14:paraId="0CEC9C7E" w14:textId="77777777" w:rsidTr="00966FE1">
        <w:tc>
          <w:tcPr>
            <w:tcW w:w="2340" w:type="dxa"/>
          </w:tcPr>
          <w:p w14:paraId="35C608BD" w14:textId="21C877E3" w:rsidR="00DE271D" w:rsidRPr="007B4401" w:rsidRDefault="00DE271D" w:rsidP="000847CC">
            <w:pPr>
              <w:rPr>
                <w:rFonts w:ascii="Arial" w:hAnsi="Arial" w:cs="Arial"/>
              </w:rPr>
            </w:pPr>
            <w:r w:rsidRPr="007B4401">
              <w:rPr>
                <w:rFonts w:ascii="Arial" w:hAnsi="Arial" w:cs="Arial"/>
              </w:rPr>
              <w:t>Anterior Insula Right</w:t>
            </w:r>
          </w:p>
        </w:tc>
        <w:tc>
          <w:tcPr>
            <w:tcW w:w="1434" w:type="dxa"/>
            <w:shd w:val="clear" w:color="auto" w:fill="auto"/>
          </w:tcPr>
          <w:p w14:paraId="094A13AE" w14:textId="77777777" w:rsidR="00DE271D" w:rsidRPr="007B4401" w:rsidRDefault="00DE271D" w:rsidP="000847CC">
            <w:pPr>
              <w:rPr>
                <w:rFonts w:ascii="Arial" w:hAnsi="Arial" w:cs="Arial"/>
              </w:rPr>
            </w:pPr>
            <w:r w:rsidRPr="007B4401">
              <w:rPr>
                <w:rFonts w:ascii="Arial" w:hAnsi="Arial" w:cs="Arial"/>
              </w:rPr>
              <w:t>-0.31 (0.</w:t>
            </w:r>
            <w:r>
              <w:rPr>
                <w:rFonts w:ascii="Arial" w:hAnsi="Arial" w:cs="Arial"/>
              </w:rPr>
              <w:t>14</w:t>
            </w:r>
            <w:r w:rsidRPr="007B4401">
              <w:rPr>
                <w:rFonts w:ascii="Arial" w:hAnsi="Arial" w:cs="Arial"/>
              </w:rPr>
              <w:t>)</w:t>
            </w:r>
          </w:p>
        </w:tc>
        <w:tc>
          <w:tcPr>
            <w:tcW w:w="1529" w:type="dxa"/>
            <w:shd w:val="clear" w:color="auto" w:fill="auto"/>
          </w:tcPr>
          <w:p w14:paraId="79E1A597" w14:textId="77777777" w:rsidR="00DE271D" w:rsidRPr="007B4401" w:rsidRDefault="00DE271D" w:rsidP="000847CC">
            <w:pPr>
              <w:rPr>
                <w:rFonts w:ascii="Arial" w:hAnsi="Arial" w:cs="Arial"/>
              </w:rPr>
            </w:pPr>
            <w:r w:rsidRPr="007B4401">
              <w:rPr>
                <w:rFonts w:ascii="Arial" w:hAnsi="Arial" w:cs="Arial"/>
              </w:rPr>
              <w:t>-0.19 (0</w:t>
            </w:r>
            <w:r>
              <w:rPr>
                <w:rFonts w:ascii="Arial" w:hAnsi="Arial" w:cs="Arial"/>
              </w:rPr>
              <w:t>.43</w:t>
            </w:r>
            <w:r w:rsidRPr="007B4401">
              <w:rPr>
                <w:rFonts w:ascii="Arial" w:hAnsi="Arial" w:cs="Arial"/>
              </w:rPr>
              <w:t>)</w:t>
            </w:r>
          </w:p>
        </w:tc>
        <w:tc>
          <w:tcPr>
            <w:tcW w:w="1529" w:type="dxa"/>
            <w:shd w:val="clear" w:color="auto" w:fill="auto"/>
          </w:tcPr>
          <w:p w14:paraId="609A9893" w14:textId="77777777" w:rsidR="00DE271D" w:rsidRPr="007B4401" w:rsidRDefault="00DE271D" w:rsidP="000847CC">
            <w:pPr>
              <w:rPr>
                <w:rFonts w:ascii="Arial" w:hAnsi="Arial" w:cs="Arial"/>
              </w:rPr>
            </w:pPr>
            <w:r w:rsidRPr="007B4401">
              <w:rPr>
                <w:rFonts w:ascii="Arial" w:hAnsi="Arial" w:cs="Arial"/>
              </w:rPr>
              <w:t>-0.39 (</w:t>
            </w:r>
            <w:r w:rsidRPr="007B4401">
              <w:rPr>
                <w:rFonts w:ascii="Arial" w:hAnsi="Arial" w:cs="Arial"/>
                <w:b/>
                <w:bCs/>
              </w:rPr>
              <w:t>0.</w:t>
            </w:r>
            <w:r>
              <w:rPr>
                <w:rFonts w:ascii="Arial" w:hAnsi="Arial" w:cs="Arial"/>
                <w:b/>
                <w:bCs/>
              </w:rPr>
              <w:t>04</w:t>
            </w:r>
            <w:r w:rsidRPr="007B4401">
              <w:rPr>
                <w:rFonts w:ascii="Arial" w:hAnsi="Arial" w:cs="Arial"/>
              </w:rPr>
              <w:t>)</w:t>
            </w:r>
          </w:p>
        </w:tc>
        <w:tc>
          <w:tcPr>
            <w:tcW w:w="1530" w:type="dxa"/>
            <w:shd w:val="clear" w:color="auto" w:fill="auto"/>
          </w:tcPr>
          <w:p w14:paraId="25DC3006" w14:textId="77777777" w:rsidR="00DE271D" w:rsidRPr="007B4401" w:rsidRDefault="00DE271D" w:rsidP="000847CC">
            <w:pPr>
              <w:rPr>
                <w:rFonts w:ascii="Arial" w:hAnsi="Arial" w:cs="Arial"/>
              </w:rPr>
            </w:pPr>
            <w:r w:rsidRPr="007B4401">
              <w:rPr>
                <w:rFonts w:ascii="Arial" w:hAnsi="Arial" w:cs="Arial"/>
              </w:rPr>
              <w:t>-0.31 (0.</w:t>
            </w:r>
            <w:r>
              <w:rPr>
                <w:rFonts w:ascii="Arial" w:hAnsi="Arial" w:cs="Arial"/>
              </w:rPr>
              <w:t>09</w:t>
            </w:r>
            <w:r w:rsidRPr="007B4401">
              <w:rPr>
                <w:rFonts w:ascii="Arial" w:hAnsi="Arial" w:cs="Arial"/>
              </w:rPr>
              <w:t>)</w:t>
            </w:r>
          </w:p>
        </w:tc>
        <w:tc>
          <w:tcPr>
            <w:tcW w:w="1529" w:type="dxa"/>
            <w:shd w:val="clear" w:color="auto" w:fill="auto"/>
          </w:tcPr>
          <w:p w14:paraId="0B2B09E2" w14:textId="77777777" w:rsidR="00DE271D" w:rsidRPr="007B4401" w:rsidRDefault="00DE271D" w:rsidP="000847CC">
            <w:pPr>
              <w:rPr>
                <w:rFonts w:ascii="Arial" w:hAnsi="Arial" w:cs="Arial"/>
              </w:rPr>
            </w:pPr>
            <w:r w:rsidRPr="007B4401">
              <w:rPr>
                <w:rFonts w:ascii="Arial" w:hAnsi="Arial" w:cs="Arial"/>
              </w:rPr>
              <w:t>-0.06 (0.</w:t>
            </w:r>
            <w:r>
              <w:rPr>
                <w:rFonts w:ascii="Arial" w:hAnsi="Arial" w:cs="Arial"/>
              </w:rPr>
              <w:t>71</w:t>
            </w:r>
            <w:r w:rsidRPr="007B4401">
              <w:rPr>
                <w:rFonts w:ascii="Arial" w:hAnsi="Arial" w:cs="Arial"/>
              </w:rPr>
              <w:t>)</w:t>
            </w:r>
          </w:p>
        </w:tc>
        <w:tc>
          <w:tcPr>
            <w:tcW w:w="1529" w:type="dxa"/>
            <w:shd w:val="clear" w:color="auto" w:fill="auto"/>
          </w:tcPr>
          <w:p w14:paraId="0D26E352" w14:textId="77777777" w:rsidR="00DE271D" w:rsidRPr="007B4401" w:rsidRDefault="00DE271D" w:rsidP="000847CC">
            <w:pPr>
              <w:rPr>
                <w:rFonts w:ascii="Arial" w:hAnsi="Arial" w:cs="Arial"/>
              </w:rPr>
            </w:pPr>
            <w:r w:rsidRPr="007B4401">
              <w:rPr>
                <w:rFonts w:ascii="Arial" w:hAnsi="Arial" w:cs="Arial"/>
              </w:rPr>
              <w:t>-0.19 (0.</w:t>
            </w:r>
            <w:r>
              <w:rPr>
                <w:rFonts w:ascii="Arial" w:hAnsi="Arial" w:cs="Arial"/>
              </w:rPr>
              <w:t>30</w:t>
            </w:r>
            <w:r w:rsidRPr="007B4401">
              <w:rPr>
                <w:rFonts w:ascii="Arial" w:hAnsi="Arial" w:cs="Arial"/>
              </w:rPr>
              <w:t>)</w:t>
            </w:r>
          </w:p>
        </w:tc>
        <w:tc>
          <w:tcPr>
            <w:tcW w:w="1530" w:type="dxa"/>
            <w:shd w:val="clear" w:color="auto" w:fill="auto"/>
          </w:tcPr>
          <w:p w14:paraId="27EB6774" w14:textId="77777777" w:rsidR="00DE271D" w:rsidRPr="007B4401" w:rsidRDefault="00DE271D" w:rsidP="000847CC">
            <w:pPr>
              <w:rPr>
                <w:rFonts w:ascii="Arial" w:hAnsi="Arial" w:cs="Arial"/>
              </w:rPr>
            </w:pPr>
            <w:r w:rsidRPr="007B4401">
              <w:rPr>
                <w:rFonts w:ascii="Arial" w:hAnsi="Arial" w:cs="Arial"/>
              </w:rPr>
              <w:t>-0.24 (0.</w:t>
            </w:r>
            <w:r>
              <w:rPr>
                <w:rFonts w:ascii="Arial" w:hAnsi="Arial" w:cs="Arial"/>
              </w:rPr>
              <w:t>67</w:t>
            </w:r>
            <w:r w:rsidRPr="007B4401">
              <w:rPr>
                <w:rFonts w:ascii="Arial" w:hAnsi="Arial" w:cs="Arial"/>
              </w:rPr>
              <w:t>)</w:t>
            </w:r>
          </w:p>
        </w:tc>
      </w:tr>
      <w:tr w:rsidR="00D63F11" w:rsidRPr="007B4401" w14:paraId="393708DA" w14:textId="77777777" w:rsidTr="00966FE1">
        <w:tc>
          <w:tcPr>
            <w:tcW w:w="2340" w:type="dxa"/>
          </w:tcPr>
          <w:p w14:paraId="60AE0E41" w14:textId="0C1FE75B" w:rsidR="00DE271D" w:rsidRPr="007B4401" w:rsidRDefault="00DE271D" w:rsidP="000847CC">
            <w:pPr>
              <w:rPr>
                <w:rFonts w:ascii="Arial" w:hAnsi="Arial" w:cs="Arial"/>
              </w:rPr>
            </w:pPr>
            <w:r w:rsidRPr="007B4401">
              <w:rPr>
                <w:rFonts w:ascii="Arial" w:hAnsi="Arial" w:cs="Arial"/>
              </w:rPr>
              <w:t>Anterior Insula Left</w:t>
            </w:r>
          </w:p>
        </w:tc>
        <w:tc>
          <w:tcPr>
            <w:tcW w:w="1434" w:type="dxa"/>
            <w:shd w:val="clear" w:color="auto" w:fill="auto"/>
          </w:tcPr>
          <w:p w14:paraId="1065BA31" w14:textId="77777777" w:rsidR="00DE271D" w:rsidRPr="007B4401" w:rsidRDefault="00DE271D" w:rsidP="000847CC">
            <w:pPr>
              <w:rPr>
                <w:rFonts w:ascii="Arial" w:hAnsi="Arial" w:cs="Arial"/>
              </w:rPr>
            </w:pPr>
            <w:r w:rsidRPr="007B4401">
              <w:rPr>
                <w:rFonts w:ascii="Arial" w:hAnsi="Arial" w:cs="Arial"/>
              </w:rPr>
              <w:t>-0.13 (0.</w:t>
            </w:r>
            <w:r>
              <w:rPr>
                <w:rFonts w:ascii="Arial" w:hAnsi="Arial" w:cs="Arial"/>
              </w:rPr>
              <w:t>57</w:t>
            </w:r>
            <w:r w:rsidRPr="007B4401">
              <w:rPr>
                <w:rFonts w:ascii="Arial" w:hAnsi="Arial" w:cs="Arial"/>
              </w:rPr>
              <w:t>)</w:t>
            </w:r>
          </w:p>
        </w:tc>
        <w:tc>
          <w:tcPr>
            <w:tcW w:w="1529" w:type="dxa"/>
            <w:shd w:val="clear" w:color="auto" w:fill="auto"/>
          </w:tcPr>
          <w:p w14:paraId="29A4B6D4" w14:textId="77777777" w:rsidR="00DE271D" w:rsidRPr="007B4401" w:rsidRDefault="00DE271D" w:rsidP="000847CC">
            <w:pPr>
              <w:rPr>
                <w:rFonts w:ascii="Arial" w:hAnsi="Arial" w:cs="Arial"/>
              </w:rPr>
            </w:pPr>
            <w:r w:rsidRPr="007B4401">
              <w:rPr>
                <w:rFonts w:ascii="Arial" w:hAnsi="Arial" w:cs="Arial"/>
              </w:rPr>
              <w:t>-0.19 (0.</w:t>
            </w:r>
            <w:r>
              <w:rPr>
                <w:rFonts w:ascii="Arial" w:hAnsi="Arial" w:cs="Arial"/>
              </w:rPr>
              <w:t>43</w:t>
            </w:r>
            <w:r w:rsidRPr="007B4401">
              <w:rPr>
                <w:rFonts w:ascii="Arial" w:hAnsi="Arial" w:cs="Arial"/>
              </w:rPr>
              <w:t>)</w:t>
            </w:r>
          </w:p>
        </w:tc>
        <w:tc>
          <w:tcPr>
            <w:tcW w:w="1529" w:type="dxa"/>
            <w:shd w:val="clear" w:color="auto" w:fill="auto"/>
          </w:tcPr>
          <w:p w14:paraId="2F06B25E" w14:textId="77777777" w:rsidR="00DE271D" w:rsidRPr="007B4401" w:rsidRDefault="00DE271D" w:rsidP="000847CC">
            <w:pPr>
              <w:rPr>
                <w:rFonts w:ascii="Arial" w:hAnsi="Arial" w:cs="Arial"/>
              </w:rPr>
            </w:pPr>
            <w:r w:rsidRPr="007B4401">
              <w:rPr>
                <w:rFonts w:ascii="Arial" w:hAnsi="Arial" w:cs="Arial"/>
              </w:rPr>
              <w:t>-0.42 (</w:t>
            </w:r>
            <w:r w:rsidRPr="007B4401">
              <w:rPr>
                <w:rFonts w:ascii="Arial" w:hAnsi="Arial" w:cs="Arial"/>
                <w:b/>
                <w:bCs/>
              </w:rPr>
              <w:t>0.</w:t>
            </w:r>
            <w:r>
              <w:rPr>
                <w:rFonts w:ascii="Arial" w:hAnsi="Arial" w:cs="Arial"/>
                <w:b/>
                <w:bCs/>
              </w:rPr>
              <w:t>02</w:t>
            </w:r>
            <w:r w:rsidRPr="007B4401">
              <w:rPr>
                <w:rFonts w:ascii="Arial" w:hAnsi="Arial" w:cs="Arial"/>
              </w:rPr>
              <w:t>)</w:t>
            </w:r>
          </w:p>
        </w:tc>
        <w:tc>
          <w:tcPr>
            <w:tcW w:w="1530" w:type="dxa"/>
            <w:shd w:val="clear" w:color="auto" w:fill="auto"/>
          </w:tcPr>
          <w:p w14:paraId="2EF58156" w14:textId="77777777" w:rsidR="00DE271D" w:rsidRPr="007B4401" w:rsidRDefault="00DE271D" w:rsidP="000847CC">
            <w:pPr>
              <w:rPr>
                <w:rFonts w:ascii="Arial" w:hAnsi="Arial" w:cs="Arial"/>
              </w:rPr>
            </w:pPr>
            <w:r w:rsidRPr="007B4401">
              <w:rPr>
                <w:rFonts w:ascii="Arial" w:hAnsi="Arial" w:cs="Arial"/>
              </w:rPr>
              <w:t>-0.34 (</w:t>
            </w:r>
            <w:r w:rsidRPr="007B4401">
              <w:rPr>
                <w:rFonts w:ascii="Arial" w:hAnsi="Arial" w:cs="Arial"/>
                <w:b/>
                <w:bCs/>
              </w:rPr>
              <w:t>0.</w:t>
            </w:r>
            <w:r>
              <w:rPr>
                <w:rFonts w:ascii="Arial" w:hAnsi="Arial" w:cs="Arial"/>
                <w:b/>
                <w:bCs/>
              </w:rPr>
              <w:t>04</w:t>
            </w:r>
            <w:r w:rsidRPr="007B4401">
              <w:rPr>
                <w:rFonts w:ascii="Arial" w:hAnsi="Arial" w:cs="Arial"/>
              </w:rPr>
              <w:t>)</w:t>
            </w:r>
          </w:p>
        </w:tc>
        <w:tc>
          <w:tcPr>
            <w:tcW w:w="1529" w:type="dxa"/>
            <w:shd w:val="clear" w:color="auto" w:fill="auto"/>
          </w:tcPr>
          <w:p w14:paraId="1B6F9B22" w14:textId="77777777" w:rsidR="00DE271D" w:rsidRPr="007B4401" w:rsidRDefault="00DE271D" w:rsidP="000847CC">
            <w:pPr>
              <w:rPr>
                <w:rFonts w:ascii="Arial" w:hAnsi="Arial" w:cs="Arial"/>
              </w:rPr>
            </w:pPr>
            <w:r w:rsidRPr="007B4401">
              <w:rPr>
                <w:rFonts w:ascii="Arial" w:hAnsi="Arial" w:cs="Arial"/>
              </w:rPr>
              <w:t>0.05 (0.</w:t>
            </w:r>
            <w:r>
              <w:rPr>
                <w:rFonts w:ascii="Arial" w:hAnsi="Arial" w:cs="Arial"/>
              </w:rPr>
              <w:t>71</w:t>
            </w:r>
            <w:r w:rsidRPr="007B4401">
              <w:rPr>
                <w:rFonts w:ascii="Arial" w:hAnsi="Arial" w:cs="Arial"/>
              </w:rPr>
              <w:t>)</w:t>
            </w:r>
          </w:p>
        </w:tc>
        <w:tc>
          <w:tcPr>
            <w:tcW w:w="1529" w:type="dxa"/>
            <w:shd w:val="clear" w:color="auto" w:fill="auto"/>
          </w:tcPr>
          <w:p w14:paraId="239F277E" w14:textId="77777777" w:rsidR="00DE271D" w:rsidRPr="007B4401" w:rsidRDefault="00DE271D" w:rsidP="000847CC">
            <w:pPr>
              <w:rPr>
                <w:rFonts w:ascii="Arial" w:hAnsi="Arial" w:cs="Arial"/>
              </w:rPr>
            </w:pPr>
            <w:r w:rsidRPr="007B4401">
              <w:rPr>
                <w:rFonts w:ascii="Arial" w:hAnsi="Arial" w:cs="Arial"/>
              </w:rPr>
              <w:t>-0.17 (0.</w:t>
            </w:r>
            <w:r>
              <w:rPr>
                <w:rFonts w:ascii="Arial" w:hAnsi="Arial" w:cs="Arial"/>
              </w:rPr>
              <w:t>30</w:t>
            </w:r>
            <w:r w:rsidRPr="007B4401">
              <w:rPr>
                <w:rFonts w:ascii="Arial" w:hAnsi="Arial" w:cs="Arial"/>
              </w:rPr>
              <w:t>)</w:t>
            </w:r>
          </w:p>
        </w:tc>
        <w:tc>
          <w:tcPr>
            <w:tcW w:w="1530" w:type="dxa"/>
            <w:shd w:val="clear" w:color="auto" w:fill="auto"/>
          </w:tcPr>
          <w:p w14:paraId="2BBAD2D5" w14:textId="77777777" w:rsidR="00DE271D" w:rsidRPr="007B4401" w:rsidRDefault="00DE271D" w:rsidP="000847CC">
            <w:pPr>
              <w:rPr>
                <w:rFonts w:ascii="Arial" w:hAnsi="Arial" w:cs="Arial"/>
              </w:rPr>
            </w:pPr>
            <w:r w:rsidRPr="007B4401">
              <w:rPr>
                <w:rFonts w:ascii="Arial" w:hAnsi="Arial" w:cs="Arial"/>
              </w:rPr>
              <w:t>-0.10 (0.</w:t>
            </w:r>
            <w:r>
              <w:rPr>
                <w:rFonts w:ascii="Arial" w:hAnsi="Arial" w:cs="Arial"/>
              </w:rPr>
              <w:t>67</w:t>
            </w:r>
            <w:r w:rsidRPr="007B4401">
              <w:rPr>
                <w:rFonts w:ascii="Arial" w:hAnsi="Arial" w:cs="Arial"/>
              </w:rPr>
              <w:t>)</w:t>
            </w:r>
          </w:p>
        </w:tc>
      </w:tr>
      <w:tr w:rsidR="00D63F11" w:rsidRPr="007B4401" w14:paraId="24DE2349" w14:textId="77777777" w:rsidTr="00966FE1">
        <w:tc>
          <w:tcPr>
            <w:tcW w:w="2340" w:type="dxa"/>
          </w:tcPr>
          <w:p w14:paraId="3DB2AF23" w14:textId="613E73DC" w:rsidR="00DE271D" w:rsidRPr="007B4401" w:rsidRDefault="00DE271D" w:rsidP="000847CC">
            <w:pPr>
              <w:rPr>
                <w:rFonts w:ascii="Arial" w:hAnsi="Arial" w:cs="Arial"/>
              </w:rPr>
            </w:pPr>
            <w:r w:rsidRPr="007B4401">
              <w:rPr>
                <w:rFonts w:ascii="Arial" w:hAnsi="Arial" w:cs="Arial"/>
              </w:rPr>
              <w:t>Thalamus Right</w:t>
            </w:r>
          </w:p>
        </w:tc>
        <w:tc>
          <w:tcPr>
            <w:tcW w:w="1434" w:type="dxa"/>
            <w:shd w:val="clear" w:color="auto" w:fill="auto"/>
          </w:tcPr>
          <w:p w14:paraId="0AF5A676" w14:textId="77777777" w:rsidR="00DE271D" w:rsidRPr="007B4401" w:rsidRDefault="00DE271D" w:rsidP="000847CC">
            <w:pPr>
              <w:rPr>
                <w:rFonts w:ascii="Arial" w:hAnsi="Arial" w:cs="Arial"/>
              </w:rPr>
            </w:pPr>
            <w:r w:rsidRPr="007B4401">
              <w:rPr>
                <w:rFonts w:ascii="Arial" w:hAnsi="Arial" w:cs="Arial"/>
              </w:rPr>
              <w:t>-0.34 (0.</w:t>
            </w:r>
            <w:r>
              <w:rPr>
                <w:rFonts w:ascii="Arial" w:hAnsi="Arial" w:cs="Arial"/>
              </w:rPr>
              <w:t>14</w:t>
            </w:r>
            <w:r w:rsidRPr="007B4401">
              <w:rPr>
                <w:rFonts w:ascii="Arial" w:hAnsi="Arial" w:cs="Arial"/>
              </w:rPr>
              <w:t>)</w:t>
            </w:r>
          </w:p>
        </w:tc>
        <w:tc>
          <w:tcPr>
            <w:tcW w:w="1529" w:type="dxa"/>
            <w:shd w:val="clear" w:color="auto" w:fill="auto"/>
          </w:tcPr>
          <w:p w14:paraId="0CFFC10E" w14:textId="77777777" w:rsidR="00DE271D" w:rsidRPr="007B4401" w:rsidRDefault="00DE271D" w:rsidP="000847CC">
            <w:pPr>
              <w:rPr>
                <w:rFonts w:ascii="Arial" w:hAnsi="Arial" w:cs="Arial"/>
              </w:rPr>
            </w:pPr>
            <w:r w:rsidRPr="007B4401">
              <w:rPr>
                <w:rFonts w:ascii="Arial" w:hAnsi="Arial" w:cs="Arial"/>
              </w:rPr>
              <w:t>-0.20 (0.</w:t>
            </w:r>
            <w:r>
              <w:rPr>
                <w:rFonts w:ascii="Arial" w:hAnsi="Arial" w:cs="Arial"/>
              </w:rPr>
              <w:t>43</w:t>
            </w:r>
            <w:r w:rsidRPr="007B4401">
              <w:rPr>
                <w:rFonts w:ascii="Arial" w:hAnsi="Arial" w:cs="Arial"/>
              </w:rPr>
              <w:t>)</w:t>
            </w:r>
          </w:p>
        </w:tc>
        <w:tc>
          <w:tcPr>
            <w:tcW w:w="1529" w:type="dxa"/>
            <w:shd w:val="clear" w:color="auto" w:fill="auto"/>
          </w:tcPr>
          <w:p w14:paraId="4A9DF4CD" w14:textId="1BF9E1DA" w:rsidR="00DE271D" w:rsidRPr="007B4401" w:rsidRDefault="00DE271D" w:rsidP="000847CC">
            <w:pPr>
              <w:rPr>
                <w:rFonts w:ascii="Arial" w:hAnsi="Arial" w:cs="Arial"/>
              </w:rPr>
            </w:pPr>
            <w:r w:rsidRPr="007B4401">
              <w:rPr>
                <w:rFonts w:ascii="Arial" w:hAnsi="Arial" w:cs="Arial"/>
              </w:rPr>
              <w:t>-0.15 (0.</w:t>
            </w:r>
            <w:r w:rsidR="00EF24D0">
              <w:rPr>
                <w:rFonts w:ascii="Arial" w:hAnsi="Arial" w:cs="Arial"/>
              </w:rPr>
              <w:t>37</w:t>
            </w:r>
            <w:r w:rsidRPr="007B4401">
              <w:rPr>
                <w:rFonts w:ascii="Arial" w:hAnsi="Arial" w:cs="Arial"/>
              </w:rPr>
              <w:t>)</w:t>
            </w:r>
          </w:p>
        </w:tc>
        <w:tc>
          <w:tcPr>
            <w:tcW w:w="1530" w:type="dxa"/>
            <w:shd w:val="clear" w:color="auto" w:fill="auto"/>
          </w:tcPr>
          <w:p w14:paraId="28C53796" w14:textId="77777777" w:rsidR="00DE271D" w:rsidRPr="007B4401" w:rsidRDefault="00DE271D" w:rsidP="000847CC">
            <w:pPr>
              <w:rPr>
                <w:rFonts w:ascii="Arial" w:hAnsi="Arial" w:cs="Arial"/>
              </w:rPr>
            </w:pPr>
            <w:r w:rsidRPr="007B4401">
              <w:rPr>
                <w:rFonts w:ascii="Arial" w:hAnsi="Arial" w:cs="Arial"/>
              </w:rPr>
              <w:t>-0.14 (0.</w:t>
            </w:r>
            <w:r>
              <w:rPr>
                <w:rFonts w:ascii="Arial" w:hAnsi="Arial" w:cs="Arial"/>
              </w:rPr>
              <w:t>52</w:t>
            </w:r>
            <w:r w:rsidRPr="007B4401">
              <w:rPr>
                <w:rFonts w:ascii="Arial" w:hAnsi="Arial" w:cs="Arial"/>
              </w:rPr>
              <w:t>)</w:t>
            </w:r>
          </w:p>
        </w:tc>
        <w:tc>
          <w:tcPr>
            <w:tcW w:w="1529" w:type="dxa"/>
            <w:shd w:val="clear" w:color="auto" w:fill="auto"/>
          </w:tcPr>
          <w:p w14:paraId="30F24A89" w14:textId="77777777" w:rsidR="00DE271D" w:rsidRPr="007B4401" w:rsidRDefault="00DE271D" w:rsidP="000847CC">
            <w:pPr>
              <w:rPr>
                <w:rFonts w:ascii="Arial" w:hAnsi="Arial" w:cs="Arial"/>
              </w:rPr>
            </w:pPr>
            <w:r w:rsidRPr="007B4401">
              <w:rPr>
                <w:rFonts w:ascii="Arial" w:hAnsi="Arial" w:cs="Arial"/>
              </w:rPr>
              <w:t>0.10 (0.</w:t>
            </w:r>
            <w:r>
              <w:rPr>
                <w:rFonts w:ascii="Arial" w:hAnsi="Arial" w:cs="Arial"/>
              </w:rPr>
              <w:t>71</w:t>
            </w:r>
            <w:r w:rsidRPr="007B4401">
              <w:rPr>
                <w:rFonts w:ascii="Arial" w:hAnsi="Arial" w:cs="Arial"/>
              </w:rPr>
              <w:t>)</w:t>
            </w:r>
          </w:p>
        </w:tc>
        <w:tc>
          <w:tcPr>
            <w:tcW w:w="1529" w:type="dxa"/>
            <w:shd w:val="clear" w:color="auto" w:fill="auto"/>
          </w:tcPr>
          <w:p w14:paraId="5A2249D4" w14:textId="77777777" w:rsidR="00DE271D" w:rsidRPr="007B4401" w:rsidRDefault="00DE271D" w:rsidP="000847CC">
            <w:pPr>
              <w:rPr>
                <w:rFonts w:ascii="Arial" w:hAnsi="Arial" w:cs="Arial"/>
              </w:rPr>
            </w:pPr>
            <w:r w:rsidRPr="007B4401">
              <w:rPr>
                <w:rFonts w:ascii="Arial" w:hAnsi="Arial" w:cs="Arial"/>
              </w:rPr>
              <w:t>-0.42 (</w:t>
            </w:r>
            <w:r w:rsidRPr="007B4401">
              <w:rPr>
                <w:rFonts w:ascii="Arial" w:hAnsi="Arial" w:cs="Arial"/>
                <w:b/>
                <w:bCs/>
              </w:rPr>
              <w:t>0.</w:t>
            </w:r>
            <w:r>
              <w:rPr>
                <w:rFonts w:ascii="Arial" w:hAnsi="Arial" w:cs="Arial"/>
                <w:b/>
                <w:bCs/>
              </w:rPr>
              <w:t>04</w:t>
            </w:r>
            <w:r w:rsidRPr="007B4401">
              <w:rPr>
                <w:rFonts w:ascii="Arial" w:hAnsi="Arial" w:cs="Arial"/>
              </w:rPr>
              <w:t>)</w:t>
            </w:r>
          </w:p>
        </w:tc>
        <w:tc>
          <w:tcPr>
            <w:tcW w:w="1530" w:type="dxa"/>
            <w:shd w:val="clear" w:color="auto" w:fill="auto"/>
          </w:tcPr>
          <w:p w14:paraId="70771E9B" w14:textId="77777777" w:rsidR="00DE271D" w:rsidRPr="007B4401" w:rsidRDefault="00DE271D" w:rsidP="000847CC">
            <w:pPr>
              <w:rPr>
                <w:rFonts w:ascii="Arial" w:hAnsi="Arial" w:cs="Arial"/>
              </w:rPr>
            </w:pPr>
            <w:r w:rsidRPr="007B4401">
              <w:rPr>
                <w:rFonts w:ascii="Arial" w:hAnsi="Arial" w:cs="Arial"/>
              </w:rPr>
              <w:t>-0.06 (0.</w:t>
            </w:r>
            <w:r>
              <w:rPr>
                <w:rFonts w:ascii="Arial" w:hAnsi="Arial" w:cs="Arial"/>
              </w:rPr>
              <w:t>69</w:t>
            </w:r>
            <w:r w:rsidRPr="007B4401">
              <w:rPr>
                <w:rFonts w:ascii="Arial" w:hAnsi="Arial" w:cs="Arial"/>
              </w:rPr>
              <w:t>)</w:t>
            </w:r>
          </w:p>
        </w:tc>
      </w:tr>
      <w:tr w:rsidR="00D63F11" w:rsidRPr="007B4401" w14:paraId="7AD076EB" w14:textId="77777777" w:rsidTr="00DE271D">
        <w:tc>
          <w:tcPr>
            <w:tcW w:w="2340" w:type="dxa"/>
          </w:tcPr>
          <w:p w14:paraId="072718B0" w14:textId="25872EB1" w:rsidR="00DE271D" w:rsidRPr="007B4401" w:rsidRDefault="00DE271D" w:rsidP="000847CC">
            <w:pPr>
              <w:rPr>
                <w:rFonts w:ascii="Arial" w:hAnsi="Arial" w:cs="Arial"/>
              </w:rPr>
            </w:pPr>
            <w:r w:rsidRPr="007B4401">
              <w:rPr>
                <w:rFonts w:ascii="Arial" w:hAnsi="Arial" w:cs="Arial"/>
              </w:rPr>
              <w:t>Thalamus Left</w:t>
            </w:r>
          </w:p>
        </w:tc>
        <w:tc>
          <w:tcPr>
            <w:tcW w:w="1434" w:type="dxa"/>
            <w:shd w:val="clear" w:color="auto" w:fill="auto"/>
          </w:tcPr>
          <w:p w14:paraId="01EACDD1" w14:textId="77777777" w:rsidR="00DE271D" w:rsidRPr="007B4401" w:rsidRDefault="00DE271D" w:rsidP="000847CC">
            <w:pPr>
              <w:rPr>
                <w:rFonts w:ascii="Arial" w:hAnsi="Arial" w:cs="Arial"/>
              </w:rPr>
            </w:pPr>
            <w:r w:rsidRPr="007B4401">
              <w:rPr>
                <w:rFonts w:ascii="Arial" w:hAnsi="Arial" w:cs="Arial"/>
              </w:rPr>
              <w:t>-0.29 (0.</w:t>
            </w:r>
            <w:r>
              <w:rPr>
                <w:rFonts w:ascii="Arial" w:hAnsi="Arial" w:cs="Arial"/>
              </w:rPr>
              <w:t>14</w:t>
            </w:r>
            <w:r w:rsidRPr="007B4401">
              <w:rPr>
                <w:rFonts w:ascii="Arial" w:hAnsi="Arial" w:cs="Arial"/>
              </w:rPr>
              <w:t>)</w:t>
            </w:r>
          </w:p>
        </w:tc>
        <w:tc>
          <w:tcPr>
            <w:tcW w:w="1529" w:type="dxa"/>
            <w:shd w:val="clear" w:color="auto" w:fill="auto"/>
          </w:tcPr>
          <w:p w14:paraId="27E66F0B" w14:textId="77777777" w:rsidR="00DE271D" w:rsidRPr="007B4401" w:rsidRDefault="00DE271D" w:rsidP="000847CC">
            <w:pPr>
              <w:rPr>
                <w:rFonts w:ascii="Arial" w:hAnsi="Arial" w:cs="Arial"/>
              </w:rPr>
            </w:pPr>
            <w:r w:rsidRPr="007B4401">
              <w:rPr>
                <w:rFonts w:ascii="Arial" w:hAnsi="Arial" w:cs="Arial"/>
              </w:rPr>
              <w:t>-0.19 (0.</w:t>
            </w:r>
            <w:r>
              <w:rPr>
                <w:rFonts w:ascii="Arial" w:hAnsi="Arial" w:cs="Arial"/>
              </w:rPr>
              <w:t>43</w:t>
            </w:r>
            <w:r w:rsidRPr="007B4401">
              <w:rPr>
                <w:rFonts w:ascii="Arial" w:hAnsi="Arial" w:cs="Arial"/>
              </w:rPr>
              <w:t>)</w:t>
            </w:r>
          </w:p>
        </w:tc>
        <w:tc>
          <w:tcPr>
            <w:tcW w:w="1529" w:type="dxa"/>
            <w:shd w:val="clear" w:color="auto" w:fill="auto"/>
          </w:tcPr>
          <w:p w14:paraId="4E3EC19A" w14:textId="2F7561F1" w:rsidR="00DE271D" w:rsidRPr="007B4401" w:rsidRDefault="00DE271D" w:rsidP="000847CC">
            <w:pPr>
              <w:rPr>
                <w:rFonts w:ascii="Arial" w:hAnsi="Arial" w:cs="Arial"/>
              </w:rPr>
            </w:pPr>
            <w:r w:rsidRPr="007B4401">
              <w:rPr>
                <w:rFonts w:ascii="Arial" w:hAnsi="Arial" w:cs="Arial"/>
              </w:rPr>
              <w:t>-0.17 (0.</w:t>
            </w:r>
            <w:r w:rsidR="00EF24D0">
              <w:rPr>
                <w:rFonts w:ascii="Arial" w:hAnsi="Arial" w:cs="Arial"/>
              </w:rPr>
              <w:t>37</w:t>
            </w:r>
            <w:r w:rsidRPr="007B4401">
              <w:rPr>
                <w:rFonts w:ascii="Arial" w:hAnsi="Arial" w:cs="Arial"/>
              </w:rPr>
              <w:t>)</w:t>
            </w:r>
          </w:p>
        </w:tc>
        <w:tc>
          <w:tcPr>
            <w:tcW w:w="1530" w:type="dxa"/>
            <w:shd w:val="clear" w:color="auto" w:fill="auto"/>
          </w:tcPr>
          <w:p w14:paraId="58962229" w14:textId="77777777" w:rsidR="00DE271D" w:rsidRPr="007B4401" w:rsidRDefault="00DE271D" w:rsidP="000847CC">
            <w:pPr>
              <w:rPr>
                <w:rFonts w:ascii="Arial" w:hAnsi="Arial" w:cs="Arial"/>
              </w:rPr>
            </w:pPr>
            <w:r w:rsidRPr="007B4401">
              <w:rPr>
                <w:rFonts w:ascii="Arial" w:hAnsi="Arial" w:cs="Arial"/>
              </w:rPr>
              <w:t>0.07 (0.</w:t>
            </w:r>
            <w:r>
              <w:rPr>
                <w:rFonts w:ascii="Arial" w:hAnsi="Arial" w:cs="Arial"/>
              </w:rPr>
              <w:t>64</w:t>
            </w:r>
            <w:r w:rsidRPr="007B4401">
              <w:rPr>
                <w:rFonts w:ascii="Arial" w:hAnsi="Arial" w:cs="Arial"/>
              </w:rPr>
              <w:t>)</w:t>
            </w:r>
          </w:p>
        </w:tc>
        <w:tc>
          <w:tcPr>
            <w:tcW w:w="1529" w:type="dxa"/>
            <w:shd w:val="clear" w:color="auto" w:fill="auto"/>
          </w:tcPr>
          <w:p w14:paraId="12A96A58" w14:textId="77777777" w:rsidR="00DE271D" w:rsidRPr="007B4401" w:rsidRDefault="00DE271D" w:rsidP="000847CC">
            <w:pPr>
              <w:rPr>
                <w:rFonts w:ascii="Arial" w:hAnsi="Arial" w:cs="Arial"/>
              </w:rPr>
            </w:pPr>
            <w:r w:rsidRPr="007B4401">
              <w:rPr>
                <w:rFonts w:ascii="Arial" w:hAnsi="Arial" w:cs="Arial"/>
              </w:rPr>
              <w:t>-0.08 (0.</w:t>
            </w:r>
            <w:r>
              <w:rPr>
                <w:rFonts w:ascii="Arial" w:hAnsi="Arial" w:cs="Arial"/>
              </w:rPr>
              <w:t>71</w:t>
            </w:r>
            <w:r w:rsidRPr="007B4401">
              <w:rPr>
                <w:rFonts w:ascii="Arial" w:hAnsi="Arial" w:cs="Arial"/>
              </w:rPr>
              <w:t>)</w:t>
            </w:r>
          </w:p>
        </w:tc>
        <w:tc>
          <w:tcPr>
            <w:tcW w:w="1529" w:type="dxa"/>
            <w:shd w:val="clear" w:color="auto" w:fill="auto"/>
          </w:tcPr>
          <w:p w14:paraId="08617795" w14:textId="77777777" w:rsidR="00DE271D" w:rsidRPr="007B4401" w:rsidRDefault="00DE271D" w:rsidP="000847CC">
            <w:pPr>
              <w:rPr>
                <w:rFonts w:ascii="Arial" w:hAnsi="Arial" w:cs="Arial"/>
              </w:rPr>
            </w:pPr>
            <w:r w:rsidRPr="007B4401">
              <w:rPr>
                <w:rFonts w:ascii="Arial" w:hAnsi="Arial" w:cs="Arial"/>
              </w:rPr>
              <w:t>-0.32 (0.</w:t>
            </w:r>
            <w:r>
              <w:rPr>
                <w:rFonts w:ascii="Arial" w:hAnsi="Arial" w:cs="Arial"/>
              </w:rPr>
              <w:t>14</w:t>
            </w:r>
            <w:r w:rsidRPr="007B4401">
              <w:rPr>
                <w:rFonts w:ascii="Arial" w:hAnsi="Arial" w:cs="Arial"/>
              </w:rPr>
              <w:t>)</w:t>
            </w:r>
          </w:p>
        </w:tc>
        <w:tc>
          <w:tcPr>
            <w:tcW w:w="1530" w:type="dxa"/>
            <w:shd w:val="clear" w:color="auto" w:fill="auto"/>
          </w:tcPr>
          <w:p w14:paraId="1E3538CB" w14:textId="77777777" w:rsidR="00DE271D" w:rsidRPr="007B4401" w:rsidRDefault="00DE271D" w:rsidP="000847CC">
            <w:pPr>
              <w:rPr>
                <w:rFonts w:ascii="Arial" w:hAnsi="Arial" w:cs="Arial"/>
              </w:rPr>
            </w:pPr>
            <w:r w:rsidRPr="007B4401">
              <w:rPr>
                <w:rFonts w:ascii="Arial" w:hAnsi="Arial" w:cs="Arial"/>
              </w:rPr>
              <w:t>-0.08 (0.</w:t>
            </w:r>
            <w:r>
              <w:rPr>
                <w:rFonts w:ascii="Arial" w:hAnsi="Arial" w:cs="Arial"/>
              </w:rPr>
              <w:t>67</w:t>
            </w:r>
            <w:r w:rsidRPr="007B4401">
              <w:rPr>
                <w:rFonts w:ascii="Arial" w:hAnsi="Arial" w:cs="Arial"/>
              </w:rPr>
              <w:t>)</w:t>
            </w:r>
          </w:p>
        </w:tc>
      </w:tr>
      <w:tr w:rsidR="00D63F11" w:rsidRPr="007B4401" w14:paraId="0CB5F024" w14:textId="77777777" w:rsidTr="00966FE1">
        <w:tc>
          <w:tcPr>
            <w:tcW w:w="2340" w:type="dxa"/>
          </w:tcPr>
          <w:p w14:paraId="02F49638" w14:textId="055624FD" w:rsidR="00DE271D" w:rsidRPr="007B4401" w:rsidRDefault="00DE271D" w:rsidP="000847CC">
            <w:pPr>
              <w:rPr>
                <w:rFonts w:ascii="Arial" w:hAnsi="Arial" w:cs="Arial"/>
              </w:rPr>
            </w:pPr>
            <w:r w:rsidRPr="007B4401">
              <w:rPr>
                <w:rFonts w:ascii="Arial" w:hAnsi="Arial" w:cs="Arial"/>
              </w:rPr>
              <w:t>Anterior Cingulate Gyrus</w:t>
            </w:r>
          </w:p>
        </w:tc>
        <w:tc>
          <w:tcPr>
            <w:tcW w:w="1434" w:type="dxa"/>
            <w:shd w:val="clear" w:color="auto" w:fill="auto"/>
          </w:tcPr>
          <w:p w14:paraId="7C3396A4" w14:textId="77777777" w:rsidR="00DE271D" w:rsidRPr="007B4401" w:rsidRDefault="00DE271D" w:rsidP="000847CC">
            <w:pPr>
              <w:rPr>
                <w:rFonts w:ascii="Arial" w:hAnsi="Arial" w:cs="Arial"/>
              </w:rPr>
            </w:pPr>
            <w:r w:rsidRPr="007B4401">
              <w:rPr>
                <w:rFonts w:ascii="Arial" w:hAnsi="Arial" w:cs="Arial"/>
              </w:rPr>
              <w:t>-0.29 (0.</w:t>
            </w:r>
            <w:r>
              <w:rPr>
                <w:rFonts w:ascii="Arial" w:hAnsi="Arial" w:cs="Arial"/>
              </w:rPr>
              <w:t>14</w:t>
            </w:r>
            <w:r w:rsidRPr="007B4401">
              <w:rPr>
                <w:rFonts w:ascii="Arial" w:hAnsi="Arial" w:cs="Arial"/>
              </w:rPr>
              <w:t>)</w:t>
            </w:r>
          </w:p>
        </w:tc>
        <w:tc>
          <w:tcPr>
            <w:tcW w:w="1529" w:type="dxa"/>
            <w:shd w:val="clear" w:color="auto" w:fill="auto"/>
          </w:tcPr>
          <w:p w14:paraId="6227098A" w14:textId="77777777" w:rsidR="00DE271D" w:rsidRPr="007B4401" w:rsidRDefault="00DE271D" w:rsidP="000847CC">
            <w:pPr>
              <w:rPr>
                <w:rFonts w:ascii="Arial" w:hAnsi="Arial" w:cs="Arial"/>
              </w:rPr>
            </w:pPr>
            <w:r w:rsidRPr="007B4401">
              <w:rPr>
                <w:rFonts w:ascii="Arial" w:hAnsi="Arial" w:cs="Arial"/>
              </w:rPr>
              <w:t>-0.21 (0.</w:t>
            </w:r>
            <w:r>
              <w:rPr>
                <w:rFonts w:ascii="Arial" w:hAnsi="Arial" w:cs="Arial"/>
              </w:rPr>
              <w:t>43</w:t>
            </w:r>
            <w:r w:rsidRPr="007B4401">
              <w:rPr>
                <w:rFonts w:ascii="Arial" w:hAnsi="Arial" w:cs="Arial"/>
              </w:rPr>
              <w:t>)</w:t>
            </w:r>
          </w:p>
        </w:tc>
        <w:tc>
          <w:tcPr>
            <w:tcW w:w="1529" w:type="dxa"/>
            <w:shd w:val="clear" w:color="auto" w:fill="auto"/>
          </w:tcPr>
          <w:p w14:paraId="0EA5DC8F" w14:textId="77777777" w:rsidR="00DE271D" w:rsidRPr="007B4401" w:rsidRDefault="00DE271D" w:rsidP="000847CC">
            <w:pPr>
              <w:rPr>
                <w:rFonts w:ascii="Arial" w:hAnsi="Arial" w:cs="Arial"/>
              </w:rPr>
            </w:pPr>
            <w:r w:rsidRPr="007B4401">
              <w:rPr>
                <w:rFonts w:ascii="Arial" w:hAnsi="Arial" w:cs="Arial"/>
              </w:rPr>
              <w:t>-0.37 (</w:t>
            </w:r>
            <w:r w:rsidRPr="007B4401">
              <w:rPr>
                <w:rFonts w:ascii="Arial" w:hAnsi="Arial" w:cs="Arial"/>
                <w:b/>
                <w:bCs/>
              </w:rPr>
              <w:t>0.</w:t>
            </w:r>
            <w:r>
              <w:rPr>
                <w:rFonts w:ascii="Arial" w:hAnsi="Arial" w:cs="Arial"/>
                <w:b/>
                <w:bCs/>
              </w:rPr>
              <w:t>04</w:t>
            </w:r>
            <w:r w:rsidRPr="007B4401">
              <w:rPr>
                <w:rFonts w:ascii="Arial" w:hAnsi="Arial" w:cs="Arial"/>
                <w:b/>
                <w:bCs/>
              </w:rPr>
              <w:t>)</w:t>
            </w:r>
          </w:p>
        </w:tc>
        <w:tc>
          <w:tcPr>
            <w:tcW w:w="1530" w:type="dxa"/>
            <w:shd w:val="clear" w:color="auto" w:fill="auto"/>
          </w:tcPr>
          <w:p w14:paraId="0C0B233C" w14:textId="77777777" w:rsidR="00DE271D" w:rsidRPr="007B4401" w:rsidRDefault="00DE271D" w:rsidP="000847CC">
            <w:pPr>
              <w:rPr>
                <w:rFonts w:ascii="Arial" w:hAnsi="Arial" w:cs="Arial"/>
              </w:rPr>
            </w:pPr>
            <w:r w:rsidRPr="007B4401">
              <w:rPr>
                <w:rFonts w:ascii="Arial" w:hAnsi="Arial" w:cs="Arial"/>
              </w:rPr>
              <w:t>-0.10 (0.</w:t>
            </w:r>
            <w:r>
              <w:rPr>
                <w:rFonts w:ascii="Arial" w:hAnsi="Arial" w:cs="Arial"/>
              </w:rPr>
              <w:t>63</w:t>
            </w:r>
            <w:r w:rsidRPr="007B4401">
              <w:rPr>
                <w:rFonts w:ascii="Arial" w:hAnsi="Arial" w:cs="Arial"/>
              </w:rPr>
              <w:t>)</w:t>
            </w:r>
          </w:p>
        </w:tc>
        <w:tc>
          <w:tcPr>
            <w:tcW w:w="1529" w:type="dxa"/>
            <w:shd w:val="clear" w:color="auto" w:fill="auto"/>
          </w:tcPr>
          <w:p w14:paraId="22535AA3" w14:textId="77777777" w:rsidR="00DE271D" w:rsidRPr="007B4401" w:rsidRDefault="00DE271D" w:rsidP="000847CC">
            <w:pPr>
              <w:rPr>
                <w:rFonts w:ascii="Arial" w:hAnsi="Arial" w:cs="Arial"/>
              </w:rPr>
            </w:pPr>
            <w:r w:rsidRPr="007B4401">
              <w:rPr>
                <w:rFonts w:ascii="Arial" w:hAnsi="Arial" w:cs="Arial"/>
              </w:rPr>
              <w:t>0.08 (0.</w:t>
            </w:r>
            <w:r>
              <w:rPr>
                <w:rFonts w:ascii="Arial" w:hAnsi="Arial" w:cs="Arial"/>
              </w:rPr>
              <w:t>71</w:t>
            </w:r>
            <w:r w:rsidRPr="007B4401">
              <w:rPr>
                <w:rFonts w:ascii="Arial" w:hAnsi="Arial" w:cs="Arial"/>
              </w:rPr>
              <w:t>)</w:t>
            </w:r>
          </w:p>
        </w:tc>
        <w:tc>
          <w:tcPr>
            <w:tcW w:w="1529" w:type="dxa"/>
            <w:shd w:val="clear" w:color="auto" w:fill="auto"/>
          </w:tcPr>
          <w:p w14:paraId="72C8EEA3" w14:textId="77777777" w:rsidR="00DE271D" w:rsidRPr="007B4401" w:rsidRDefault="00DE271D" w:rsidP="000847CC">
            <w:pPr>
              <w:rPr>
                <w:rFonts w:ascii="Arial" w:hAnsi="Arial" w:cs="Arial"/>
              </w:rPr>
            </w:pPr>
            <w:r w:rsidRPr="007B4401">
              <w:rPr>
                <w:rFonts w:ascii="Arial" w:hAnsi="Arial" w:cs="Arial"/>
              </w:rPr>
              <w:t>-0.07 (0.</w:t>
            </w:r>
            <w:r>
              <w:rPr>
                <w:rFonts w:ascii="Arial" w:hAnsi="Arial" w:cs="Arial"/>
              </w:rPr>
              <w:t>67</w:t>
            </w:r>
            <w:r w:rsidRPr="007B4401">
              <w:rPr>
                <w:rFonts w:ascii="Arial" w:hAnsi="Arial" w:cs="Arial"/>
              </w:rPr>
              <w:t>)</w:t>
            </w:r>
          </w:p>
        </w:tc>
        <w:tc>
          <w:tcPr>
            <w:tcW w:w="1530" w:type="dxa"/>
            <w:shd w:val="clear" w:color="auto" w:fill="auto"/>
          </w:tcPr>
          <w:p w14:paraId="2177D1BC" w14:textId="77777777" w:rsidR="00DE271D" w:rsidRPr="007B4401" w:rsidRDefault="00DE271D" w:rsidP="000847CC">
            <w:pPr>
              <w:rPr>
                <w:rFonts w:ascii="Arial" w:hAnsi="Arial" w:cs="Arial"/>
              </w:rPr>
            </w:pPr>
            <w:r w:rsidRPr="007B4401">
              <w:rPr>
                <w:rFonts w:ascii="Arial" w:hAnsi="Arial" w:cs="Arial"/>
              </w:rPr>
              <w:t>-0.15 (0.</w:t>
            </w:r>
            <w:r>
              <w:rPr>
                <w:rFonts w:ascii="Arial" w:hAnsi="Arial" w:cs="Arial"/>
              </w:rPr>
              <w:t>67</w:t>
            </w:r>
            <w:r w:rsidRPr="007B4401">
              <w:rPr>
                <w:rFonts w:ascii="Arial" w:hAnsi="Arial" w:cs="Arial"/>
              </w:rPr>
              <w:t>)</w:t>
            </w:r>
          </w:p>
        </w:tc>
      </w:tr>
    </w:tbl>
    <w:p w14:paraId="39C925FD" w14:textId="77777777" w:rsidR="00024FFA" w:rsidRDefault="00024FFA" w:rsidP="00024FFA">
      <w:pPr>
        <w:spacing w:line="276" w:lineRule="auto"/>
        <w:rPr>
          <w:rFonts w:ascii="Arial" w:hAnsi="Arial" w:cs="Arial"/>
        </w:rPr>
      </w:pPr>
      <w:proofErr w:type="spellStart"/>
      <w:r w:rsidRPr="00706D77">
        <w:rPr>
          <w:rFonts w:ascii="Arial" w:hAnsi="Arial" w:cs="Arial"/>
          <w:vertAlign w:val="superscript"/>
        </w:rPr>
        <w:t>a</w:t>
      </w:r>
      <w:proofErr w:type="spellEnd"/>
      <w:r w:rsidRPr="00706D77">
        <w:rPr>
          <w:rFonts w:ascii="Arial" w:hAnsi="Arial" w:cs="Arial"/>
          <w:vertAlign w:val="superscript"/>
        </w:rPr>
        <w:t xml:space="preserve"> </w:t>
      </w:r>
      <w:r w:rsidRPr="00706D77">
        <w:rPr>
          <w:rFonts w:ascii="Arial" w:hAnsi="Arial" w:cs="Arial"/>
        </w:rPr>
        <w:t>All values are reported as Standardized beta coefficient (</w:t>
      </w:r>
      <w:r w:rsidRPr="00706D77">
        <w:rPr>
          <w:rFonts w:ascii="Arial" w:hAnsi="Arial" w:cs="Arial"/>
          <w:i/>
          <w:iCs/>
        </w:rPr>
        <w:t>β</w:t>
      </w:r>
      <w:r w:rsidRPr="00706D77">
        <w:rPr>
          <w:rFonts w:ascii="Arial" w:hAnsi="Arial" w:cs="Arial"/>
        </w:rPr>
        <w:t>), (</w:t>
      </w:r>
      <w:r w:rsidRPr="00706D77">
        <w:rPr>
          <w:rFonts w:ascii="Arial" w:hAnsi="Arial" w:cs="Arial"/>
          <w:i/>
          <w:iCs/>
        </w:rPr>
        <w:t>p</w:t>
      </w:r>
      <w:r w:rsidRPr="00706D77">
        <w:rPr>
          <w:rFonts w:ascii="Arial" w:hAnsi="Arial" w:cs="Arial"/>
        </w:rPr>
        <w:t>) values</w:t>
      </w:r>
    </w:p>
    <w:p w14:paraId="74C32383" w14:textId="77777777" w:rsidR="00024FFA" w:rsidRPr="00E07D8F" w:rsidRDefault="00024FFA" w:rsidP="00024FFA">
      <w:pPr>
        <w:spacing w:line="276" w:lineRule="auto"/>
        <w:rPr>
          <w:rFonts w:ascii="Arial" w:hAnsi="Arial" w:cs="Arial"/>
        </w:rPr>
      </w:pPr>
      <w:r w:rsidRPr="00706D77">
        <w:rPr>
          <w:rFonts w:ascii="Arial" w:hAnsi="Arial" w:cs="Arial"/>
          <w:vertAlign w:val="superscript"/>
        </w:rPr>
        <w:t>b</w:t>
      </w:r>
      <w:r>
        <w:rPr>
          <w:rFonts w:ascii="Arial" w:hAnsi="Arial" w:cs="Arial"/>
        </w:rPr>
        <w:t xml:space="preserve"> p values have been corrected for false discovery rate </w:t>
      </w:r>
    </w:p>
    <w:p w14:paraId="1E8834B2" w14:textId="00575B0D" w:rsidR="00DE271D" w:rsidRDefault="00DE271D">
      <w:pPr>
        <w:rPr>
          <w:rFonts w:ascii="Arial" w:hAnsi="Arial" w:cs="Arial"/>
        </w:rPr>
      </w:pPr>
    </w:p>
    <w:p w14:paraId="324CAA69" w14:textId="423249D3" w:rsidR="00FE1E33" w:rsidRDefault="00FE1E33">
      <w:pPr>
        <w:rPr>
          <w:rFonts w:ascii="Arial" w:hAnsi="Arial" w:cs="Arial"/>
        </w:rPr>
      </w:pPr>
    </w:p>
    <w:p w14:paraId="1E46F70D" w14:textId="23806792" w:rsidR="00FE1E33" w:rsidRDefault="00FE1E33">
      <w:pPr>
        <w:rPr>
          <w:rFonts w:ascii="Arial" w:hAnsi="Arial" w:cs="Arial"/>
        </w:rPr>
      </w:pPr>
    </w:p>
    <w:p w14:paraId="10120836" w14:textId="1ED1ADA0" w:rsidR="00FE1E33" w:rsidRDefault="00FE1E33">
      <w:pPr>
        <w:rPr>
          <w:rFonts w:ascii="Arial" w:hAnsi="Arial" w:cs="Arial"/>
        </w:rPr>
      </w:pPr>
    </w:p>
    <w:p w14:paraId="6CFE9AD4" w14:textId="7E86B0B2" w:rsidR="00FE1E33" w:rsidRDefault="00FE1E33">
      <w:pPr>
        <w:rPr>
          <w:rFonts w:ascii="Arial" w:hAnsi="Arial" w:cs="Arial"/>
        </w:rPr>
      </w:pPr>
    </w:p>
    <w:p w14:paraId="45EB7615" w14:textId="77777777" w:rsidR="009311CD" w:rsidRDefault="009311CD">
      <w:pPr>
        <w:rPr>
          <w:rFonts w:ascii="Arial" w:hAnsi="Arial" w:cs="Arial"/>
        </w:rPr>
        <w:sectPr w:rsidR="009311CD" w:rsidSect="00DE271D">
          <w:pgSz w:w="15840" w:h="12240" w:orient="landscape"/>
          <w:pgMar w:top="1440" w:right="1440" w:bottom="1440" w:left="1440" w:header="720" w:footer="720" w:gutter="0"/>
          <w:cols w:space="720"/>
          <w:docGrid w:linePitch="360"/>
        </w:sectPr>
      </w:pPr>
    </w:p>
    <w:p w14:paraId="751DEA0C" w14:textId="595D2797" w:rsidR="009311CD" w:rsidRDefault="009311CD" w:rsidP="009311CD">
      <w:pPr>
        <w:rPr>
          <w:rFonts w:ascii="Arial" w:hAnsi="Arial" w:cs="Arial"/>
        </w:rPr>
      </w:pPr>
      <w:r w:rsidRPr="00067BD1">
        <w:rPr>
          <w:rFonts w:ascii="Arial" w:hAnsi="Arial" w:cs="Arial"/>
          <w:b/>
          <w:bCs/>
        </w:rPr>
        <w:lastRenderedPageBreak/>
        <w:t>Supplementa</w:t>
      </w:r>
      <w:r>
        <w:rPr>
          <w:rFonts w:ascii="Arial" w:hAnsi="Arial" w:cs="Arial"/>
          <w:b/>
          <w:bCs/>
        </w:rPr>
        <w:t>l</w:t>
      </w:r>
      <w:r w:rsidRPr="00067BD1">
        <w:rPr>
          <w:rFonts w:ascii="Arial" w:hAnsi="Arial" w:cs="Arial"/>
          <w:b/>
          <w:bCs/>
        </w:rPr>
        <w:t xml:space="preserve"> Table </w:t>
      </w:r>
      <w:r w:rsidR="00CB670E">
        <w:rPr>
          <w:rFonts w:ascii="Arial" w:hAnsi="Arial" w:cs="Arial"/>
          <w:b/>
          <w:bCs/>
        </w:rPr>
        <w:t>S</w:t>
      </w:r>
      <w:r>
        <w:rPr>
          <w:rFonts w:ascii="Arial" w:hAnsi="Arial" w:cs="Arial"/>
          <w:b/>
          <w:bCs/>
        </w:rPr>
        <w:t>3</w:t>
      </w:r>
      <w:r w:rsidRPr="001E7B71">
        <w:rPr>
          <w:rFonts w:ascii="Arial" w:hAnsi="Arial" w:cs="Arial"/>
          <w:b/>
          <w:bCs/>
        </w:rPr>
        <w:t>.</w:t>
      </w:r>
      <w:r w:rsidRPr="001E7B71">
        <w:rPr>
          <w:rFonts w:ascii="Arial" w:hAnsi="Arial" w:cs="Arial"/>
        </w:rPr>
        <w:t xml:space="preserve"> </w:t>
      </w:r>
      <w:r>
        <w:rPr>
          <w:rFonts w:ascii="Arial" w:hAnsi="Arial" w:cs="Arial"/>
        </w:rPr>
        <w:t xml:space="preserve">Neighborhood perceptions </w:t>
      </w:r>
      <w:r w:rsidRPr="009A5C5D">
        <w:rPr>
          <w:rFonts w:ascii="Arial" w:hAnsi="Arial" w:cs="Arial"/>
        </w:rPr>
        <w:t xml:space="preserve">associations with resting state </w:t>
      </w:r>
      <w:r>
        <w:rPr>
          <w:rFonts w:ascii="Arial" w:hAnsi="Arial" w:cs="Arial"/>
        </w:rPr>
        <w:t>right</w:t>
      </w:r>
      <w:r w:rsidRPr="009A5C5D">
        <w:rPr>
          <w:rFonts w:ascii="Arial" w:hAnsi="Arial" w:cs="Arial"/>
        </w:rPr>
        <w:t xml:space="preserve"> amygdala</w:t>
      </w:r>
      <w:r>
        <w:rPr>
          <w:rFonts w:ascii="Arial" w:hAnsi="Arial" w:cs="Arial"/>
        </w:rPr>
        <w:t xml:space="preserve"> functional connectivity with the insula, thalamus, and anterior cingulate gyrus </w:t>
      </w:r>
      <w:r w:rsidRPr="009A5C5D">
        <w:rPr>
          <w:rFonts w:ascii="Arial" w:hAnsi="Arial" w:cs="Arial"/>
        </w:rPr>
        <w:t>adjusted for age, sex, race, Beck Depression Inventory-II score, and education as measured by the Wechsler Test of Adult Reading.</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1434"/>
        <w:gridCol w:w="1529"/>
        <w:gridCol w:w="1529"/>
        <w:gridCol w:w="1530"/>
        <w:gridCol w:w="1529"/>
        <w:gridCol w:w="1529"/>
        <w:gridCol w:w="1530"/>
      </w:tblGrid>
      <w:tr w:rsidR="009311CD" w:rsidRPr="007B4401" w14:paraId="63D08EBD" w14:textId="77777777" w:rsidTr="00705BA6">
        <w:tc>
          <w:tcPr>
            <w:tcW w:w="2340" w:type="dxa"/>
            <w:tcBorders>
              <w:top w:val="single" w:sz="4" w:space="0" w:color="auto"/>
              <w:bottom w:val="nil"/>
            </w:tcBorders>
          </w:tcPr>
          <w:p w14:paraId="17A8C712" w14:textId="77777777" w:rsidR="009311CD" w:rsidRPr="007B4401" w:rsidRDefault="009311CD" w:rsidP="00705BA6">
            <w:pPr>
              <w:rPr>
                <w:rFonts w:ascii="Arial" w:hAnsi="Arial" w:cs="Arial"/>
              </w:rPr>
            </w:pPr>
          </w:p>
        </w:tc>
        <w:tc>
          <w:tcPr>
            <w:tcW w:w="10610" w:type="dxa"/>
            <w:gridSpan w:val="7"/>
            <w:tcBorders>
              <w:top w:val="single" w:sz="4" w:space="0" w:color="auto"/>
              <w:bottom w:val="nil"/>
            </w:tcBorders>
          </w:tcPr>
          <w:p w14:paraId="40E9C8FE" w14:textId="77777777" w:rsidR="009311CD" w:rsidRPr="007B4401" w:rsidRDefault="009311CD" w:rsidP="00705BA6">
            <w:pPr>
              <w:jc w:val="center"/>
              <w:rPr>
                <w:rFonts w:ascii="Arial" w:hAnsi="Arial" w:cs="Arial"/>
                <w:vertAlign w:val="superscript"/>
              </w:rPr>
            </w:pPr>
            <w:r w:rsidRPr="007B4401">
              <w:rPr>
                <w:rFonts w:ascii="Arial" w:hAnsi="Arial" w:cs="Arial"/>
              </w:rPr>
              <w:t>Standardized beta</w:t>
            </w:r>
            <w:r w:rsidRPr="007B4401">
              <w:rPr>
                <w:rFonts w:ascii="Arial" w:hAnsi="Arial" w:cs="Arial"/>
                <w:vertAlign w:val="superscript"/>
              </w:rPr>
              <w:t xml:space="preserve"> a</w:t>
            </w:r>
            <w:r w:rsidRPr="007B4401">
              <w:rPr>
                <w:rFonts w:ascii="Arial" w:hAnsi="Arial" w:cs="Arial"/>
              </w:rPr>
              <w:t xml:space="preserve"> (</w:t>
            </w:r>
            <w:r w:rsidRPr="007B4401">
              <w:rPr>
                <w:rFonts w:ascii="Arial" w:hAnsi="Arial" w:cs="Arial"/>
                <w:i/>
                <w:iCs/>
              </w:rPr>
              <w:t xml:space="preserve">p </w:t>
            </w:r>
            <w:r w:rsidRPr="007B4401">
              <w:rPr>
                <w:rFonts w:ascii="Arial" w:hAnsi="Arial" w:cs="Arial"/>
                <w:i/>
                <w:iCs/>
                <w:vertAlign w:val="subscript"/>
              </w:rPr>
              <w:t>FDR</w:t>
            </w:r>
            <w:r w:rsidRPr="007B4401">
              <w:rPr>
                <w:rFonts w:ascii="Arial" w:hAnsi="Arial" w:cs="Arial"/>
              </w:rPr>
              <w:t>)</w:t>
            </w:r>
            <w:r w:rsidRPr="007B4401">
              <w:rPr>
                <w:rFonts w:ascii="Arial" w:hAnsi="Arial" w:cs="Arial"/>
                <w:vertAlign w:val="superscript"/>
              </w:rPr>
              <w:t xml:space="preserve"> b</w:t>
            </w:r>
          </w:p>
        </w:tc>
      </w:tr>
      <w:tr w:rsidR="009311CD" w:rsidRPr="007B4401" w14:paraId="5354A22E" w14:textId="77777777" w:rsidTr="00705BA6">
        <w:tc>
          <w:tcPr>
            <w:tcW w:w="2340" w:type="dxa"/>
            <w:tcBorders>
              <w:top w:val="nil"/>
              <w:bottom w:val="single" w:sz="4" w:space="0" w:color="auto"/>
            </w:tcBorders>
          </w:tcPr>
          <w:p w14:paraId="5300DA07" w14:textId="77777777" w:rsidR="009311CD" w:rsidRPr="007B4401" w:rsidRDefault="009311CD" w:rsidP="00705BA6">
            <w:pPr>
              <w:rPr>
                <w:rFonts w:ascii="Arial" w:hAnsi="Arial" w:cs="Arial"/>
              </w:rPr>
            </w:pPr>
          </w:p>
        </w:tc>
        <w:tc>
          <w:tcPr>
            <w:tcW w:w="1434" w:type="dxa"/>
            <w:tcBorders>
              <w:top w:val="nil"/>
              <w:bottom w:val="single" w:sz="4" w:space="0" w:color="auto"/>
            </w:tcBorders>
          </w:tcPr>
          <w:p w14:paraId="62B91190" w14:textId="77777777" w:rsidR="009311CD" w:rsidRPr="007B4401" w:rsidRDefault="009311CD" w:rsidP="00705BA6">
            <w:pPr>
              <w:jc w:val="center"/>
              <w:rPr>
                <w:rFonts w:ascii="Arial" w:hAnsi="Arial" w:cs="Arial"/>
              </w:rPr>
            </w:pPr>
            <w:r w:rsidRPr="007B4401">
              <w:rPr>
                <w:rFonts w:ascii="Arial" w:hAnsi="Arial" w:cs="Arial"/>
              </w:rPr>
              <w:t>Aesthetic Quality</w:t>
            </w:r>
          </w:p>
        </w:tc>
        <w:tc>
          <w:tcPr>
            <w:tcW w:w="1529" w:type="dxa"/>
            <w:tcBorders>
              <w:top w:val="nil"/>
              <w:bottom w:val="single" w:sz="4" w:space="0" w:color="auto"/>
            </w:tcBorders>
          </w:tcPr>
          <w:p w14:paraId="70E3A50A" w14:textId="77777777" w:rsidR="009311CD" w:rsidRPr="007B4401" w:rsidRDefault="009311CD" w:rsidP="00705BA6">
            <w:pPr>
              <w:jc w:val="center"/>
              <w:rPr>
                <w:rFonts w:ascii="Arial" w:hAnsi="Arial" w:cs="Arial"/>
              </w:rPr>
            </w:pPr>
            <w:r w:rsidRPr="007B4401">
              <w:rPr>
                <w:rFonts w:ascii="Arial" w:hAnsi="Arial" w:cs="Arial"/>
              </w:rPr>
              <w:t>Walkability</w:t>
            </w:r>
          </w:p>
        </w:tc>
        <w:tc>
          <w:tcPr>
            <w:tcW w:w="1529" w:type="dxa"/>
            <w:tcBorders>
              <w:top w:val="nil"/>
              <w:bottom w:val="single" w:sz="4" w:space="0" w:color="auto"/>
            </w:tcBorders>
          </w:tcPr>
          <w:p w14:paraId="683F67C4" w14:textId="77777777" w:rsidR="009311CD" w:rsidRPr="007B4401" w:rsidRDefault="009311CD" w:rsidP="00705BA6">
            <w:pPr>
              <w:jc w:val="center"/>
              <w:rPr>
                <w:rFonts w:ascii="Arial" w:hAnsi="Arial" w:cs="Arial"/>
              </w:rPr>
            </w:pPr>
            <w:r w:rsidRPr="007B4401">
              <w:rPr>
                <w:rFonts w:ascii="Arial" w:hAnsi="Arial" w:cs="Arial"/>
              </w:rPr>
              <w:t>Availability of Healthy Foods</w:t>
            </w:r>
          </w:p>
        </w:tc>
        <w:tc>
          <w:tcPr>
            <w:tcW w:w="1530" w:type="dxa"/>
            <w:tcBorders>
              <w:top w:val="nil"/>
              <w:bottom w:val="single" w:sz="4" w:space="0" w:color="auto"/>
            </w:tcBorders>
          </w:tcPr>
          <w:p w14:paraId="637CC336" w14:textId="77777777" w:rsidR="009311CD" w:rsidRPr="007B4401" w:rsidRDefault="009311CD" w:rsidP="00705BA6">
            <w:pPr>
              <w:jc w:val="center"/>
              <w:rPr>
                <w:rFonts w:ascii="Arial" w:hAnsi="Arial" w:cs="Arial"/>
              </w:rPr>
            </w:pPr>
            <w:r w:rsidRPr="007B4401">
              <w:rPr>
                <w:rFonts w:ascii="Arial" w:hAnsi="Arial" w:cs="Arial"/>
              </w:rPr>
              <w:t>Safety</w:t>
            </w:r>
          </w:p>
        </w:tc>
        <w:tc>
          <w:tcPr>
            <w:tcW w:w="1529" w:type="dxa"/>
            <w:tcBorders>
              <w:top w:val="nil"/>
              <w:bottom w:val="single" w:sz="4" w:space="0" w:color="auto"/>
            </w:tcBorders>
          </w:tcPr>
          <w:p w14:paraId="4459D5DE" w14:textId="77777777" w:rsidR="009311CD" w:rsidRPr="007B4401" w:rsidRDefault="009311CD" w:rsidP="00705BA6">
            <w:pPr>
              <w:jc w:val="center"/>
              <w:rPr>
                <w:rFonts w:ascii="Arial" w:hAnsi="Arial" w:cs="Arial"/>
              </w:rPr>
            </w:pPr>
            <w:r w:rsidRPr="007B4401">
              <w:rPr>
                <w:rFonts w:ascii="Arial" w:hAnsi="Arial" w:cs="Arial"/>
              </w:rPr>
              <w:t>Violence</w:t>
            </w:r>
          </w:p>
        </w:tc>
        <w:tc>
          <w:tcPr>
            <w:tcW w:w="1529" w:type="dxa"/>
            <w:tcBorders>
              <w:top w:val="nil"/>
              <w:bottom w:val="single" w:sz="4" w:space="0" w:color="auto"/>
            </w:tcBorders>
          </w:tcPr>
          <w:p w14:paraId="456E8B07" w14:textId="77777777" w:rsidR="009311CD" w:rsidRPr="007B4401" w:rsidRDefault="009311CD" w:rsidP="00705BA6">
            <w:pPr>
              <w:jc w:val="center"/>
              <w:rPr>
                <w:rFonts w:ascii="Arial" w:hAnsi="Arial" w:cs="Arial"/>
              </w:rPr>
            </w:pPr>
            <w:r w:rsidRPr="007B4401">
              <w:rPr>
                <w:rFonts w:ascii="Arial" w:hAnsi="Arial" w:cs="Arial"/>
              </w:rPr>
              <w:t>Social Cohesion</w:t>
            </w:r>
          </w:p>
        </w:tc>
        <w:tc>
          <w:tcPr>
            <w:tcW w:w="1530" w:type="dxa"/>
            <w:tcBorders>
              <w:top w:val="nil"/>
              <w:bottom w:val="single" w:sz="4" w:space="0" w:color="auto"/>
            </w:tcBorders>
          </w:tcPr>
          <w:p w14:paraId="3CD85C2B" w14:textId="77777777" w:rsidR="009311CD" w:rsidRPr="007B4401" w:rsidRDefault="009311CD" w:rsidP="00705BA6">
            <w:pPr>
              <w:jc w:val="center"/>
              <w:rPr>
                <w:rFonts w:ascii="Arial" w:hAnsi="Arial" w:cs="Arial"/>
              </w:rPr>
            </w:pPr>
            <w:r>
              <w:rPr>
                <w:rFonts w:ascii="Arial" w:hAnsi="Arial" w:cs="Arial"/>
              </w:rPr>
              <w:t xml:space="preserve">Participation in </w:t>
            </w:r>
            <w:r w:rsidRPr="007B4401">
              <w:rPr>
                <w:rFonts w:ascii="Arial" w:hAnsi="Arial" w:cs="Arial"/>
              </w:rPr>
              <w:t>Activities with Neighbors</w:t>
            </w:r>
          </w:p>
        </w:tc>
      </w:tr>
      <w:tr w:rsidR="009311CD" w:rsidRPr="007B4401" w14:paraId="7BC99614" w14:textId="77777777" w:rsidTr="00705BA6">
        <w:tc>
          <w:tcPr>
            <w:tcW w:w="2340" w:type="dxa"/>
            <w:tcBorders>
              <w:top w:val="single" w:sz="4" w:space="0" w:color="auto"/>
            </w:tcBorders>
          </w:tcPr>
          <w:p w14:paraId="70DEA044" w14:textId="6C6AFB9D" w:rsidR="009311CD" w:rsidRPr="007B4401" w:rsidRDefault="009311CD" w:rsidP="00705BA6">
            <w:pPr>
              <w:rPr>
                <w:rFonts w:ascii="Arial" w:hAnsi="Arial" w:cs="Arial"/>
              </w:rPr>
            </w:pPr>
            <w:r w:rsidRPr="007B4401">
              <w:rPr>
                <w:rFonts w:ascii="Arial" w:hAnsi="Arial" w:cs="Arial"/>
              </w:rPr>
              <w:t>Insular Cortex Right</w:t>
            </w:r>
            <w:r>
              <w:rPr>
                <w:rFonts w:ascii="Arial" w:hAnsi="Arial" w:cs="Arial"/>
              </w:rPr>
              <w:t xml:space="preserve"> </w:t>
            </w:r>
          </w:p>
        </w:tc>
        <w:tc>
          <w:tcPr>
            <w:tcW w:w="1434" w:type="dxa"/>
            <w:tcBorders>
              <w:top w:val="single" w:sz="4" w:space="0" w:color="auto"/>
            </w:tcBorders>
            <w:shd w:val="clear" w:color="auto" w:fill="auto"/>
          </w:tcPr>
          <w:p w14:paraId="27B73D93" w14:textId="0F405396" w:rsidR="009311CD" w:rsidRPr="007B4401" w:rsidRDefault="009311CD" w:rsidP="00705BA6">
            <w:pPr>
              <w:rPr>
                <w:rFonts w:ascii="Arial" w:hAnsi="Arial" w:cs="Arial"/>
              </w:rPr>
            </w:pPr>
            <w:r>
              <w:rPr>
                <w:rFonts w:ascii="Arial" w:hAnsi="Arial" w:cs="Arial"/>
              </w:rPr>
              <w:t>0.15 (0.</w:t>
            </w:r>
            <w:r w:rsidR="00CF6DC4">
              <w:rPr>
                <w:rFonts w:ascii="Arial" w:hAnsi="Arial" w:cs="Arial"/>
              </w:rPr>
              <w:t>60</w:t>
            </w:r>
            <w:r>
              <w:rPr>
                <w:rFonts w:ascii="Arial" w:hAnsi="Arial" w:cs="Arial"/>
              </w:rPr>
              <w:t>)</w:t>
            </w:r>
          </w:p>
        </w:tc>
        <w:tc>
          <w:tcPr>
            <w:tcW w:w="1529" w:type="dxa"/>
            <w:tcBorders>
              <w:top w:val="single" w:sz="4" w:space="0" w:color="auto"/>
            </w:tcBorders>
            <w:shd w:val="clear" w:color="auto" w:fill="auto"/>
          </w:tcPr>
          <w:p w14:paraId="3BC20765" w14:textId="60220BD6" w:rsidR="009311CD" w:rsidRPr="007B4401" w:rsidRDefault="009311CD" w:rsidP="00705BA6">
            <w:pPr>
              <w:rPr>
                <w:rFonts w:ascii="Arial" w:hAnsi="Arial" w:cs="Arial"/>
              </w:rPr>
            </w:pPr>
            <w:r>
              <w:rPr>
                <w:rFonts w:ascii="Arial" w:hAnsi="Arial" w:cs="Arial"/>
              </w:rPr>
              <w:t>0.15 (0.</w:t>
            </w:r>
            <w:r w:rsidR="00CF6DC4">
              <w:rPr>
                <w:rFonts w:ascii="Arial" w:hAnsi="Arial" w:cs="Arial"/>
              </w:rPr>
              <w:t>57</w:t>
            </w:r>
            <w:r>
              <w:rPr>
                <w:rFonts w:ascii="Arial" w:hAnsi="Arial" w:cs="Arial"/>
              </w:rPr>
              <w:t>)</w:t>
            </w:r>
          </w:p>
        </w:tc>
        <w:tc>
          <w:tcPr>
            <w:tcW w:w="1529" w:type="dxa"/>
            <w:tcBorders>
              <w:top w:val="single" w:sz="4" w:space="0" w:color="auto"/>
            </w:tcBorders>
            <w:shd w:val="clear" w:color="auto" w:fill="auto"/>
          </w:tcPr>
          <w:p w14:paraId="1DA2831D" w14:textId="77C2B75C" w:rsidR="009311CD" w:rsidRPr="007B4401" w:rsidRDefault="009311CD" w:rsidP="00705BA6">
            <w:pPr>
              <w:rPr>
                <w:rFonts w:ascii="Arial" w:hAnsi="Arial" w:cs="Arial"/>
              </w:rPr>
            </w:pPr>
            <w:r>
              <w:rPr>
                <w:rFonts w:ascii="Arial" w:hAnsi="Arial" w:cs="Arial"/>
              </w:rPr>
              <w:t>0.21 (0.</w:t>
            </w:r>
            <w:r w:rsidR="00CF6DC4">
              <w:rPr>
                <w:rFonts w:ascii="Arial" w:hAnsi="Arial" w:cs="Arial"/>
              </w:rPr>
              <w:t>74</w:t>
            </w:r>
            <w:r>
              <w:rPr>
                <w:rFonts w:ascii="Arial" w:hAnsi="Arial" w:cs="Arial"/>
              </w:rPr>
              <w:t>)</w:t>
            </w:r>
          </w:p>
        </w:tc>
        <w:tc>
          <w:tcPr>
            <w:tcW w:w="1530" w:type="dxa"/>
            <w:tcBorders>
              <w:top w:val="single" w:sz="4" w:space="0" w:color="auto"/>
            </w:tcBorders>
            <w:shd w:val="clear" w:color="auto" w:fill="auto"/>
          </w:tcPr>
          <w:p w14:paraId="7E8CA5B4" w14:textId="7C83D50E" w:rsidR="009311CD" w:rsidRPr="007B4401" w:rsidRDefault="009311CD" w:rsidP="00705BA6">
            <w:pPr>
              <w:rPr>
                <w:rFonts w:ascii="Arial" w:hAnsi="Arial" w:cs="Arial"/>
              </w:rPr>
            </w:pPr>
            <w:r>
              <w:rPr>
                <w:rFonts w:ascii="Arial" w:hAnsi="Arial" w:cs="Arial"/>
              </w:rPr>
              <w:t>-0.22 (0.</w:t>
            </w:r>
            <w:r w:rsidR="00CF6DC4">
              <w:rPr>
                <w:rFonts w:ascii="Arial" w:hAnsi="Arial" w:cs="Arial"/>
              </w:rPr>
              <w:t>63</w:t>
            </w:r>
            <w:r>
              <w:rPr>
                <w:rFonts w:ascii="Arial" w:hAnsi="Arial" w:cs="Arial"/>
              </w:rPr>
              <w:t>)</w:t>
            </w:r>
          </w:p>
        </w:tc>
        <w:tc>
          <w:tcPr>
            <w:tcW w:w="1529" w:type="dxa"/>
            <w:tcBorders>
              <w:top w:val="single" w:sz="4" w:space="0" w:color="auto"/>
            </w:tcBorders>
            <w:shd w:val="clear" w:color="auto" w:fill="auto"/>
          </w:tcPr>
          <w:p w14:paraId="74BDF71A" w14:textId="212591F0" w:rsidR="009311CD" w:rsidRPr="007B4401" w:rsidRDefault="009311CD" w:rsidP="00705BA6">
            <w:pPr>
              <w:rPr>
                <w:rFonts w:ascii="Arial" w:hAnsi="Arial" w:cs="Arial"/>
              </w:rPr>
            </w:pPr>
            <w:r>
              <w:rPr>
                <w:rFonts w:ascii="Arial" w:hAnsi="Arial" w:cs="Arial"/>
              </w:rPr>
              <w:t>0.01 (0.</w:t>
            </w:r>
            <w:r w:rsidR="00CF6DC4">
              <w:rPr>
                <w:rFonts w:ascii="Arial" w:hAnsi="Arial" w:cs="Arial"/>
              </w:rPr>
              <w:t>95</w:t>
            </w:r>
            <w:r>
              <w:rPr>
                <w:rFonts w:ascii="Arial" w:hAnsi="Arial" w:cs="Arial"/>
              </w:rPr>
              <w:t>)</w:t>
            </w:r>
          </w:p>
        </w:tc>
        <w:tc>
          <w:tcPr>
            <w:tcW w:w="1529" w:type="dxa"/>
            <w:tcBorders>
              <w:top w:val="single" w:sz="4" w:space="0" w:color="auto"/>
            </w:tcBorders>
            <w:shd w:val="clear" w:color="auto" w:fill="auto"/>
          </w:tcPr>
          <w:p w14:paraId="36BDA572" w14:textId="2D786976" w:rsidR="009311CD" w:rsidRPr="007B4401" w:rsidRDefault="009311CD" w:rsidP="00705BA6">
            <w:pPr>
              <w:rPr>
                <w:rFonts w:ascii="Arial" w:hAnsi="Arial" w:cs="Arial"/>
              </w:rPr>
            </w:pPr>
            <w:r>
              <w:rPr>
                <w:rFonts w:ascii="Arial" w:hAnsi="Arial" w:cs="Arial"/>
              </w:rPr>
              <w:t>0.02 (0.</w:t>
            </w:r>
            <w:r w:rsidR="00CF6DC4">
              <w:rPr>
                <w:rFonts w:ascii="Arial" w:hAnsi="Arial" w:cs="Arial"/>
              </w:rPr>
              <w:t>89</w:t>
            </w:r>
            <w:r>
              <w:rPr>
                <w:rFonts w:ascii="Arial" w:hAnsi="Arial" w:cs="Arial"/>
              </w:rPr>
              <w:t>)</w:t>
            </w:r>
          </w:p>
        </w:tc>
        <w:tc>
          <w:tcPr>
            <w:tcW w:w="1530" w:type="dxa"/>
            <w:tcBorders>
              <w:top w:val="single" w:sz="4" w:space="0" w:color="auto"/>
            </w:tcBorders>
            <w:shd w:val="clear" w:color="auto" w:fill="auto"/>
          </w:tcPr>
          <w:p w14:paraId="2480C9C7" w14:textId="0EFF6686" w:rsidR="009311CD" w:rsidRPr="007B4401" w:rsidRDefault="009311CD" w:rsidP="00705BA6">
            <w:pPr>
              <w:rPr>
                <w:rFonts w:ascii="Arial" w:hAnsi="Arial" w:cs="Arial"/>
              </w:rPr>
            </w:pPr>
            <w:r>
              <w:rPr>
                <w:rFonts w:ascii="Arial" w:hAnsi="Arial" w:cs="Arial"/>
              </w:rPr>
              <w:t>0.16 (0.</w:t>
            </w:r>
            <w:r w:rsidR="00CF6DC4">
              <w:rPr>
                <w:rFonts w:ascii="Arial" w:hAnsi="Arial" w:cs="Arial"/>
              </w:rPr>
              <w:t>43</w:t>
            </w:r>
            <w:r>
              <w:rPr>
                <w:rFonts w:ascii="Arial" w:hAnsi="Arial" w:cs="Arial"/>
              </w:rPr>
              <w:t>)</w:t>
            </w:r>
          </w:p>
        </w:tc>
      </w:tr>
      <w:tr w:rsidR="009311CD" w:rsidRPr="007B4401" w14:paraId="7A79EB83" w14:textId="77777777" w:rsidTr="00705BA6">
        <w:tc>
          <w:tcPr>
            <w:tcW w:w="2340" w:type="dxa"/>
          </w:tcPr>
          <w:p w14:paraId="7F8F85B5" w14:textId="3F3DE753" w:rsidR="009311CD" w:rsidRPr="007B4401" w:rsidRDefault="009311CD" w:rsidP="00705BA6">
            <w:pPr>
              <w:rPr>
                <w:rFonts w:ascii="Arial" w:hAnsi="Arial" w:cs="Arial"/>
              </w:rPr>
            </w:pPr>
            <w:r w:rsidRPr="007B4401">
              <w:rPr>
                <w:rFonts w:ascii="Arial" w:hAnsi="Arial" w:cs="Arial"/>
              </w:rPr>
              <w:t>Insular Cortex Left</w:t>
            </w:r>
          </w:p>
        </w:tc>
        <w:tc>
          <w:tcPr>
            <w:tcW w:w="1434" w:type="dxa"/>
            <w:shd w:val="clear" w:color="auto" w:fill="auto"/>
          </w:tcPr>
          <w:p w14:paraId="4009681D" w14:textId="5F3348EC" w:rsidR="009311CD" w:rsidRPr="007B4401" w:rsidRDefault="009311CD" w:rsidP="00705BA6">
            <w:pPr>
              <w:rPr>
                <w:rFonts w:ascii="Arial" w:hAnsi="Arial" w:cs="Arial"/>
              </w:rPr>
            </w:pPr>
            <w:r>
              <w:rPr>
                <w:rFonts w:ascii="Arial" w:hAnsi="Arial" w:cs="Arial"/>
              </w:rPr>
              <w:t>0.07 (0.</w:t>
            </w:r>
            <w:r w:rsidR="00CF6DC4">
              <w:rPr>
                <w:rFonts w:ascii="Arial" w:hAnsi="Arial" w:cs="Arial"/>
              </w:rPr>
              <w:t>68</w:t>
            </w:r>
            <w:r>
              <w:rPr>
                <w:rFonts w:ascii="Arial" w:hAnsi="Arial" w:cs="Arial"/>
              </w:rPr>
              <w:t>)</w:t>
            </w:r>
          </w:p>
        </w:tc>
        <w:tc>
          <w:tcPr>
            <w:tcW w:w="1529" w:type="dxa"/>
            <w:shd w:val="clear" w:color="auto" w:fill="auto"/>
          </w:tcPr>
          <w:p w14:paraId="43EC0803" w14:textId="287E76FC" w:rsidR="009311CD" w:rsidRPr="007B4401" w:rsidRDefault="009311CD" w:rsidP="00705BA6">
            <w:pPr>
              <w:rPr>
                <w:rFonts w:ascii="Arial" w:hAnsi="Arial" w:cs="Arial"/>
              </w:rPr>
            </w:pPr>
            <w:r>
              <w:rPr>
                <w:rFonts w:ascii="Arial" w:hAnsi="Arial" w:cs="Arial"/>
              </w:rPr>
              <w:t>-0.08 (0.</w:t>
            </w:r>
            <w:r w:rsidR="00CF6DC4">
              <w:rPr>
                <w:rFonts w:ascii="Arial" w:hAnsi="Arial" w:cs="Arial"/>
              </w:rPr>
              <w:t>62</w:t>
            </w:r>
            <w:r>
              <w:rPr>
                <w:rFonts w:ascii="Arial" w:hAnsi="Arial" w:cs="Arial"/>
              </w:rPr>
              <w:t>)</w:t>
            </w:r>
          </w:p>
        </w:tc>
        <w:tc>
          <w:tcPr>
            <w:tcW w:w="1529" w:type="dxa"/>
            <w:shd w:val="clear" w:color="auto" w:fill="auto"/>
          </w:tcPr>
          <w:p w14:paraId="50FC2F02" w14:textId="2958E927" w:rsidR="009311CD" w:rsidRPr="007B4401" w:rsidRDefault="009311CD" w:rsidP="00705BA6">
            <w:pPr>
              <w:rPr>
                <w:rFonts w:ascii="Arial" w:hAnsi="Arial" w:cs="Arial"/>
              </w:rPr>
            </w:pPr>
            <w:r>
              <w:rPr>
                <w:rFonts w:ascii="Arial" w:hAnsi="Arial" w:cs="Arial"/>
              </w:rPr>
              <w:t>0.08 (0.</w:t>
            </w:r>
            <w:r w:rsidR="00CF6DC4">
              <w:rPr>
                <w:rFonts w:ascii="Arial" w:hAnsi="Arial" w:cs="Arial"/>
              </w:rPr>
              <w:t>95</w:t>
            </w:r>
            <w:r>
              <w:rPr>
                <w:rFonts w:ascii="Arial" w:hAnsi="Arial" w:cs="Arial"/>
              </w:rPr>
              <w:t>)</w:t>
            </w:r>
          </w:p>
        </w:tc>
        <w:tc>
          <w:tcPr>
            <w:tcW w:w="1530" w:type="dxa"/>
            <w:shd w:val="clear" w:color="auto" w:fill="auto"/>
          </w:tcPr>
          <w:p w14:paraId="75A44A59" w14:textId="791D04B2" w:rsidR="009311CD" w:rsidRPr="007B4401" w:rsidRDefault="009311CD" w:rsidP="00705BA6">
            <w:pPr>
              <w:rPr>
                <w:rFonts w:ascii="Arial" w:hAnsi="Arial" w:cs="Arial"/>
              </w:rPr>
            </w:pPr>
            <w:r>
              <w:rPr>
                <w:rFonts w:ascii="Arial" w:hAnsi="Arial" w:cs="Arial"/>
              </w:rPr>
              <w:t>-0.14 (0.</w:t>
            </w:r>
            <w:r w:rsidR="00CF6DC4">
              <w:rPr>
                <w:rFonts w:ascii="Arial" w:hAnsi="Arial" w:cs="Arial"/>
              </w:rPr>
              <w:t>63</w:t>
            </w:r>
            <w:r>
              <w:rPr>
                <w:rFonts w:ascii="Arial" w:hAnsi="Arial" w:cs="Arial"/>
              </w:rPr>
              <w:t>)</w:t>
            </w:r>
          </w:p>
        </w:tc>
        <w:tc>
          <w:tcPr>
            <w:tcW w:w="1529" w:type="dxa"/>
            <w:shd w:val="clear" w:color="auto" w:fill="auto"/>
          </w:tcPr>
          <w:p w14:paraId="3AC52461" w14:textId="17381E46" w:rsidR="009311CD" w:rsidRPr="007B4401" w:rsidRDefault="009311CD" w:rsidP="00705BA6">
            <w:pPr>
              <w:rPr>
                <w:rFonts w:ascii="Arial" w:hAnsi="Arial" w:cs="Arial"/>
              </w:rPr>
            </w:pPr>
            <w:r>
              <w:rPr>
                <w:rFonts w:ascii="Arial" w:hAnsi="Arial" w:cs="Arial"/>
              </w:rPr>
              <w:t>-0.08 (0.</w:t>
            </w:r>
            <w:r w:rsidR="00CF6DC4">
              <w:rPr>
                <w:rFonts w:ascii="Arial" w:hAnsi="Arial" w:cs="Arial"/>
              </w:rPr>
              <w:t>78</w:t>
            </w:r>
            <w:r>
              <w:rPr>
                <w:rFonts w:ascii="Arial" w:hAnsi="Arial" w:cs="Arial"/>
              </w:rPr>
              <w:t>)</w:t>
            </w:r>
          </w:p>
        </w:tc>
        <w:tc>
          <w:tcPr>
            <w:tcW w:w="1529" w:type="dxa"/>
            <w:shd w:val="clear" w:color="auto" w:fill="auto"/>
          </w:tcPr>
          <w:p w14:paraId="38117461" w14:textId="00283EC7" w:rsidR="009311CD" w:rsidRPr="007B4401" w:rsidRDefault="009311CD" w:rsidP="00705BA6">
            <w:pPr>
              <w:rPr>
                <w:rFonts w:ascii="Arial" w:hAnsi="Arial" w:cs="Arial"/>
              </w:rPr>
            </w:pPr>
            <w:r>
              <w:rPr>
                <w:rFonts w:ascii="Arial" w:hAnsi="Arial" w:cs="Arial"/>
              </w:rPr>
              <w:t>0.04 (0.</w:t>
            </w:r>
            <w:r w:rsidR="00CF6DC4">
              <w:rPr>
                <w:rFonts w:ascii="Arial" w:hAnsi="Arial" w:cs="Arial"/>
              </w:rPr>
              <w:t>89</w:t>
            </w:r>
            <w:r>
              <w:rPr>
                <w:rFonts w:ascii="Arial" w:hAnsi="Arial" w:cs="Arial"/>
              </w:rPr>
              <w:t>)</w:t>
            </w:r>
          </w:p>
        </w:tc>
        <w:tc>
          <w:tcPr>
            <w:tcW w:w="1530" w:type="dxa"/>
            <w:shd w:val="clear" w:color="auto" w:fill="auto"/>
          </w:tcPr>
          <w:p w14:paraId="10AA9099" w14:textId="156CF951" w:rsidR="009311CD" w:rsidRPr="007B4401" w:rsidRDefault="009311CD" w:rsidP="00705BA6">
            <w:pPr>
              <w:rPr>
                <w:rFonts w:ascii="Arial" w:hAnsi="Arial" w:cs="Arial"/>
              </w:rPr>
            </w:pPr>
            <w:r>
              <w:rPr>
                <w:rFonts w:ascii="Arial" w:hAnsi="Arial" w:cs="Arial"/>
              </w:rPr>
              <w:t>0.24 (0.</w:t>
            </w:r>
            <w:r w:rsidR="00CF6DC4">
              <w:rPr>
                <w:rFonts w:ascii="Arial" w:hAnsi="Arial" w:cs="Arial"/>
              </w:rPr>
              <w:t>43</w:t>
            </w:r>
            <w:r>
              <w:rPr>
                <w:rFonts w:ascii="Arial" w:hAnsi="Arial" w:cs="Arial"/>
              </w:rPr>
              <w:t>)</w:t>
            </w:r>
          </w:p>
        </w:tc>
      </w:tr>
      <w:tr w:rsidR="009311CD" w:rsidRPr="007B4401" w14:paraId="09C6AD31" w14:textId="77777777" w:rsidTr="00705BA6">
        <w:tc>
          <w:tcPr>
            <w:tcW w:w="2340" w:type="dxa"/>
          </w:tcPr>
          <w:p w14:paraId="324CE7B1" w14:textId="6A02645B" w:rsidR="009311CD" w:rsidRPr="007B4401" w:rsidRDefault="009311CD" w:rsidP="00705BA6">
            <w:pPr>
              <w:rPr>
                <w:rFonts w:ascii="Arial" w:hAnsi="Arial" w:cs="Arial"/>
              </w:rPr>
            </w:pPr>
            <w:r w:rsidRPr="007B4401">
              <w:rPr>
                <w:rFonts w:ascii="Arial" w:hAnsi="Arial" w:cs="Arial"/>
              </w:rPr>
              <w:t>Anterior Insula Right</w:t>
            </w:r>
          </w:p>
        </w:tc>
        <w:tc>
          <w:tcPr>
            <w:tcW w:w="1434" w:type="dxa"/>
            <w:shd w:val="clear" w:color="auto" w:fill="auto"/>
          </w:tcPr>
          <w:p w14:paraId="4B6148BE" w14:textId="78ADE721" w:rsidR="009311CD" w:rsidRPr="007B4401" w:rsidRDefault="002E135A" w:rsidP="00705BA6">
            <w:pPr>
              <w:rPr>
                <w:rFonts w:ascii="Arial" w:hAnsi="Arial" w:cs="Arial"/>
              </w:rPr>
            </w:pPr>
            <w:r>
              <w:rPr>
                <w:rFonts w:ascii="Arial" w:hAnsi="Arial" w:cs="Arial"/>
              </w:rPr>
              <w:t>-0.17 (0.</w:t>
            </w:r>
            <w:r w:rsidR="00CF6DC4">
              <w:rPr>
                <w:rFonts w:ascii="Arial" w:hAnsi="Arial" w:cs="Arial"/>
              </w:rPr>
              <w:t>60</w:t>
            </w:r>
            <w:r>
              <w:rPr>
                <w:rFonts w:ascii="Arial" w:hAnsi="Arial" w:cs="Arial"/>
              </w:rPr>
              <w:t>)</w:t>
            </w:r>
          </w:p>
        </w:tc>
        <w:tc>
          <w:tcPr>
            <w:tcW w:w="1529" w:type="dxa"/>
            <w:shd w:val="clear" w:color="auto" w:fill="auto"/>
          </w:tcPr>
          <w:p w14:paraId="6E3079E3" w14:textId="1335CFDF" w:rsidR="009311CD" w:rsidRPr="007B4401" w:rsidRDefault="002E135A" w:rsidP="00705BA6">
            <w:pPr>
              <w:rPr>
                <w:rFonts w:ascii="Arial" w:hAnsi="Arial" w:cs="Arial"/>
              </w:rPr>
            </w:pPr>
            <w:r>
              <w:rPr>
                <w:rFonts w:ascii="Arial" w:hAnsi="Arial" w:cs="Arial"/>
              </w:rPr>
              <w:t>-0.26 (0.</w:t>
            </w:r>
            <w:r w:rsidR="00CF6DC4">
              <w:rPr>
                <w:rFonts w:ascii="Arial" w:hAnsi="Arial" w:cs="Arial"/>
              </w:rPr>
              <w:t>44</w:t>
            </w:r>
            <w:r>
              <w:rPr>
                <w:rFonts w:ascii="Arial" w:hAnsi="Arial" w:cs="Arial"/>
              </w:rPr>
              <w:t>)</w:t>
            </w:r>
          </w:p>
        </w:tc>
        <w:tc>
          <w:tcPr>
            <w:tcW w:w="1529" w:type="dxa"/>
            <w:shd w:val="clear" w:color="auto" w:fill="auto"/>
          </w:tcPr>
          <w:p w14:paraId="54C0E3A3" w14:textId="576C1611" w:rsidR="009311CD" w:rsidRPr="007B4401" w:rsidRDefault="002E135A" w:rsidP="00705BA6">
            <w:pPr>
              <w:rPr>
                <w:rFonts w:ascii="Arial" w:hAnsi="Arial" w:cs="Arial"/>
              </w:rPr>
            </w:pPr>
            <w:r>
              <w:rPr>
                <w:rFonts w:ascii="Arial" w:hAnsi="Arial" w:cs="Arial"/>
              </w:rPr>
              <w:t>-0.01 (0.</w:t>
            </w:r>
            <w:r w:rsidR="00CF6DC4">
              <w:rPr>
                <w:rFonts w:ascii="Arial" w:hAnsi="Arial" w:cs="Arial"/>
              </w:rPr>
              <w:t>95</w:t>
            </w:r>
            <w:r>
              <w:rPr>
                <w:rFonts w:ascii="Arial" w:hAnsi="Arial" w:cs="Arial"/>
              </w:rPr>
              <w:t>)</w:t>
            </w:r>
          </w:p>
        </w:tc>
        <w:tc>
          <w:tcPr>
            <w:tcW w:w="1530" w:type="dxa"/>
            <w:shd w:val="clear" w:color="auto" w:fill="auto"/>
          </w:tcPr>
          <w:p w14:paraId="06E9CCE5" w14:textId="7AF55F7E" w:rsidR="009311CD" w:rsidRPr="007B4401" w:rsidRDefault="002E135A" w:rsidP="00705BA6">
            <w:pPr>
              <w:rPr>
                <w:rFonts w:ascii="Arial" w:hAnsi="Arial" w:cs="Arial"/>
              </w:rPr>
            </w:pPr>
            <w:r>
              <w:rPr>
                <w:rFonts w:ascii="Arial" w:hAnsi="Arial" w:cs="Arial"/>
              </w:rPr>
              <w:t>-0.06 (0.</w:t>
            </w:r>
            <w:r w:rsidR="00CF6DC4">
              <w:rPr>
                <w:rFonts w:ascii="Arial" w:hAnsi="Arial" w:cs="Arial"/>
              </w:rPr>
              <w:t>81</w:t>
            </w:r>
            <w:r>
              <w:rPr>
                <w:rFonts w:ascii="Arial" w:hAnsi="Arial" w:cs="Arial"/>
              </w:rPr>
              <w:t>)</w:t>
            </w:r>
          </w:p>
        </w:tc>
        <w:tc>
          <w:tcPr>
            <w:tcW w:w="1529" w:type="dxa"/>
            <w:shd w:val="clear" w:color="auto" w:fill="auto"/>
          </w:tcPr>
          <w:p w14:paraId="52661727" w14:textId="5576ABCF" w:rsidR="009311CD" w:rsidRPr="007B4401" w:rsidRDefault="002E135A" w:rsidP="00705BA6">
            <w:pPr>
              <w:rPr>
                <w:rFonts w:ascii="Arial" w:hAnsi="Arial" w:cs="Arial"/>
              </w:rPr>
            </w:pPr>
            <w:r>
              <w:rPr>
                <w:rFonts w:ascii="Arial" w:hAnsi="Arial" w:cs="Arial"/>
              </w:rPr>
              <w:t>-0.20 (0.</w:t>
            </w:r>
            <w:r w:rsidR="00CF6DC4">
              <w:rPr>
                <w:rFonts w:ascii="Arial" w:hAnsi="Arial" w:cs="Arial"/>
              </w:rPr>
              <w:t>78</w:t>
            </w:r>
            <w:r>
              <w:rPr>
                <w:rFonts w:ascii="Arial" w:hAnsi="Arial" w:cs="Arial"/>
              </w:rPr>
              <w:t>)</w:t>
            </w:r>
          </w:p>
        </w:tc>
        <w:tc>
          <w:tcPr>
            <w:tcW w:w="1529" w:type="dxa"/>
            <w:shd w:val="clear" w:color="auto" w:fill="auto"/>
          </w:tcPr>
          <w:p w14:paraId="31930238" w14:textId="0AF3E45E" w:rsidR="009311CD" w:rsidRPr="007B4401" w:rsidRDefault="002E135A" w:rsidP="00705BA6">
            <w:pPr>
              <w:rPr>
                <w:rFonts w:ascii="Arial" w:hAnsi="Arial" w:cs="Arial"/>
              </w:rPr>
            </w:pPr>
            <w:r>
              <w:rPr>
                <w:rFonts w:ascii="Arial" w:hAnsi="Arial" w:cs="Arial"/>
              </w:rPr>
              <w:t>0.10 (0.</w:t>
            </w:r>
            <w:r w:rsidR="00CF6DC4">
              <w:rPr>
                <w:rFonts w:ascii="Arial" w:hAnsi="Arial" w:cs="Arial"/>
              </w:rPr>
              <w:t>89</w:t>
            </w:r>
            <w:r>
              <w:rPr>
                <w:rFonts w:ascii="Arial" w:hAnsi="Arial" w:cs="Arial"/>
              </w:rPr>
              <w:t>)</w:t>
            </w:r>
          </w:p>
        </w:tc>
        <w:tc>
          <w:tcPr>
            <w:tcW w:w="1530" w:type="dxa"/>
            <w:shd w:val="clear" w:color="auto" w:fill="auto"/>
          </w:tcPr>
          <w:p w14:paraId="6FC8EA05" w14:textId="08856CAF" w:rsidR="009311CD" w:rsidRPr="007B4401" w:rsidRDefault="002E135A" w:rsidP="00705BA6">
            <w:pPr>
              <w:rPr>
                <w:rFonts w:ascii="Arial" w:hAnsi="Arial" w:cs="Arial"/>
              </w:rPr>
            </w:pPr>
            <w:r>
              <w:rPr>
                <w:rFonts w:ascii="Arial" w:hAnsi="Arial" w:cs="Arial"/>
              </w:rPr>
              <w:t>0.15 (0.</w:t>
            </w:r>
            <w:r w:rsidR="00CF6DC4">
              <w:rPr>
                <w:rFonts w:ascii="Arial" w:hAnsi="Arial" w:cs="Arial"/>
              </w:rPr>
              <w:t>43</w:t>
            </w:r>
            <w:r>
              <w:rPr>
                <w:rFonts w:ascii="Arial" w:hAnsi="Arial" w:cs="Arial"/>
              </w:rPr>
              <w:t>)</w:t>
            </w:r>
          </w:p>
        </w:tc>
      </w:tr>
      <w:tr w:rsidR="009311CD" w:rsidRPr="007B4401" w14:paraId="1601E2C1" w14:textId="77777777" w:rsidTr="00705BA6">
        <w:tc>
          <w:tcPr>
            <w:tcW w:w="2340" w:type="dxa"/>
          </w:tcPr>
          <w:p w14:paraId="25EEEF85" w14:textId="511037C1" w:rsidR="009311CD" w:rsidRPr="007B4401" w:rsidRDefault="009311CD" w:rsidP="00705BA6">
            <w:pPr>
              <w:rPr>
                <w:rFonts w:ascii="Arial" w:hAnsi="Arial" w:cs="Arial"/>
              </w:rPr>
            </w:pPr>
            <w:r w:rsidRPr="007B4401">
              <w:rPr>
                <w:rFonts w:ascii="Arial" w:hAnsi="Arial" w:cs="Arial"/>
              </w:rPr>
              <w:t>Anterior Insula Left</w:t>
            </w:r>
          </w:p>
        </w:tc>
        <w:tc>
          <w:tcPr>
            <w:tcW w:w="1434" w:type="dxa"/>
            <w:shd w:val="clear" w:color="auto" w:fill="auto"/>
          </w:tcPr>
          <w:p w14:paraId="5A677611" w14:textId="1EADDAC3" w:rsidR="009311CD" w:rsidRPr="007B4401" w:rsidRDefault="002E135A" w:rsidP="00705BA6">
            <w:pPr>
              <w:rPr>
                <w:rFonts w:ascii="Arial" w:hAnsi="Arial" w:cs="Arial"/>
              </w:rPr>
            </w:pPr>
            <w:r>
              <w:rPr>
                <w:rFonts w:ascii="Arial" w:hAnsi="Arial" w:cs="Arial"/>
              </w:rPr>
              <w:t>-0.16 (0.</w:t>
            </w:r>
            <w:r w:rsidR="00CF6DC4">
              <w:rPr>
                <w:rFonts w:ascii="Arial" w:hAnsi="Arial" w:cs="Arial"/>
              </w:rPr>
              <w:t>60</w:t>
            </w:r>
            <w:r>
              <w:rPr>
                <w:rFonts w:ascii="Arial" w:hAnsi="Arial" w:cs="Arial"/>
              </w:rPr>
              <w:t>)</w:t>
            </w:r>
          </w:p>
        </w:tc>
        <w:tc>
          <w:tcPr>
            <w:tcW w:w="1529" w:type="dxa"/>
            <w:shd w:val="clear" w:color="auto" w:fill="auto"/>
          </w:tcPr>
          <w:p w14:paraId="4E293F38" w14:textId="724527AA" w:rsidR="009311CD" w:rsidRPr="007B4401" w:rsidRDefault="002E135A" w:rsidP="00705BA6">
            <w:pPr>
              <w:rPr>
                <w:rFonts w:ascii="Arial" w:hAnsi="Arial" w:cs="Arial"/>
              </w:rPr>
            </w:pPr>
            <w:r>
              <w:rPr>
                <w:rFonts w:ascii="Arial" w:hAnsi="Arial" w:cs="Arial"/>
              </w:rPr>
              <w:t>-0.29 (0.</w:t>
            </w:r>
            <w:r w:rsidR="00CF6DC4">
              <w:rPr>
                <w:rFonts w:ascii="Arial" w:hAnsi="Arial" w:cs="Arial"/>
              </w:rPr>
              <w:t>44</w:t>
            </w:r>
            <w:r>
              <w:rPr>
                <w:rFonts w:ascii="Arial" w:hAnsi="Arial" w:cs="Arial"/>
              </w:rPr>
              <w:t>)</w:t>
            </w:r>
          </w:p>
        </w:tc>
        <w:tc>
          <w:tcPr>
            <w:tcW w:w="1529" w:type="dxa"/>
            <w:shd w:val="clear" w:color="auto" w:fill="auto"/>
          </w:tcPr>
          <w:p w14:paraId="1F6B2767" w14:textId="62D47906" w:rsidR="009311CD" w:rsidRPr="007B4401" w:rsidRDefault="002E135A" w:rsidP="00705BA6">
            <w:pPr>
              <w:rPr>
                <w:rFonts w:ascii="Arial" w:hAnsi="Arial" w:cs="Arial"/>
              </w:rPr>
            </w:pPr>
            <w:r>
              <w:rPr>
                <w:rFonts w:ascii="Arial" w:hAnsi="Arial" w:cs="Arial"/>
              </w:rPr>
              <w:t>-0.20 (0.</w:t>
            </w:r>
            <w:r w:rsidR="00CF6DC4">
              <w:rPr>
                <w:rFonts w:ascii="Arial" w:hAnsi="Arial" w:cs="Arial"/>
              </w:rPr>
              <w:t>74</w:t>
            </w:r>
            <w:r>
              <w:rPr>
                <w:rFonts w:ascii="Arial" w:hAnsi="Arial" w:cs="Arial"/>
              </w:rPr>
              <w:t>)</w:t>
            </w:r>
          </w:p>
        </w:tc>
        <w:tc>
          <w:tcPr>
            <w:tcW w:w="1530" w:type="dxa"/>
            <w:shd w:val="clear" w:color="auto" w:fill="auto"/>
          </w:tcPr>
          <w:p w14:paraId="6CD36F02" w14:textId="774EA6CE" w:rsidR="009311CD" w:rsidRPr="007B4401" w:rsidRDefault="002E135A" w:rsidP="00705BA6">
            <w:pPr>
              <w:rPr>
                <w:rFonts w:ascii="Arial" w:hAnsi="Arial" w:cs="Arial"/>
              </w:rPr>
            </w:pPr>
            <w:r>
              <w:rPr>
                <w:rFonts w:ascii="Arial" w:hAnsi="Arial" w:cs="Arial"/>
              </w:rPr>
              <w:t>-0.04 (0.</w:t>
            </w:r>
            <w:r w:rsidR="00CF6DC4">
              <w:rPr>
                <w:rFonts w:ascii="Arial" w:hAnsi="Arial" w:cs="Arial"/>
              </w:rPr>
              <w:t>81</w:t>
            </w:r>
            <w:r>
              <w:rPr>
                <w:rFonts w:ascii="Arial" w:hAnsi="Arial" w:cs="Arial"/>
              </w:rPr>
              <w:t>)</w:t>
            </w:r>
          </w:p>
        </w:tc>
        <w:tc>
          <w:tcPr>
            <w:tcW w:w="1529" w:type="dxa"/>
            <w:shd w:val="clear" w:color="auto" w:fill="auto"/>
          </w:tcPr>
          <w:p w14:paraId="0656A2B4" w14:textId="0E1B1C95" w:rsidR="009311CD" w:rsidRPr="007B4401" w:rsidRDefault="002E135A" w:rsidP="00705BA6">
            <w:pPr>
              <w:rPr>
                <w:rFonts w:ascii="Arial" w:hAnsi="Arial" w:cs="Arial"/>
              </w:rPr>
            </w:pPr>
            <w:r>
              <w:rPr>
                <w:rFonts w:ascii="Arial" w:hAnsi="Arial" w:cs="Arial"/>
              </w:rPr>
              <w:t>-0.14 (0.</w:t>
            </w:r>
            <w:r w:rsidR="00CF6DC4">
              <w:rPr>
                <w:rFonts w:ascii="Arial" w:hAnsi="Arial" w:cs="Arial"/>
              </w:rPr>
              <w:t>78</w:t>
            </w:r>
            <w:r>
              <w:rPr>
                <w:rFonts w:ascii="Arial" w:hAnsi="Arial" w:cs="Arial"/>
              </w:rPr>
              <w:t>)</w:t>
            </w:r>
          </w:p>
        </w:tc>
        <w:tc>
          <w:tcPr>
            <w:tcW w:w="1529" w:type="dxa"/>
            <w:shd w:val="clear" w:color="auto" w:fill="auto"/>
          </w:tcPr>
          <w:p w14:paraId="44AC9A59" w14:textId="32E3D0A9" w:rsidR="009311CD" w:rsidRPr="007B4401" w:rsidRDefault="002E135A" w:rsidP="00705BA6">
            <w:pPr>
              <w:rPr>
                <w:rFonts w:ascii="Arial" w:hAnsi="Arial" w:cs="Arial"/>
              </w:rPr>
            </w:pPr>
            <w:r>
              <w:rPr>
                <w:rFonts w:ascii="Arial" w:hAnsi="Arial" w:cs="Arial"/>
              </w:rPr>
              <w:t>0.04 (0.8</w:t>
            </w:r>
            <w:r w:rsidR="00CF6DC4">
              <w:rPr>
                <w:rFonts w:ascii="Arial" w:hAnsi="Arial" w:cs="Arial"/>
              </w:rPr>
              <w:t>9</w:t>
            </w:r>
            <w:r>
              <w:rPr>
                <w:rFonts w:ascii="Arial" w:hAnsi="Arial" w:cs="Arial"/>
              </w:rPr>
              <w:t>)</w:t>
            </w:r>
          </w:p>
        </w:tc>
        <w:tc>
          <w:tcPr>
            <w:tcW w:w="1530" w:type="dxa"/>
            <w:shd w:val="clear" w:color="auto" w:fill="auto"/>
          </w:tcPr>
          <w:p w14:paraId="2CAA22B2" w14:textId="27AFA0C7" w:rsidR="009311CD" w:rsidRPr="007B4401" w:rsidRDefault="002E135A" w:rsidP="00705BA6">
            <w:pPr>
              <w:rPr>
                <w:rFonts w:ascii="Arial" w:hAnsi="Arial" w:cs="Arial"/>
              </w:rPr>
            </w:pPr>
            <w:r>
              <w:rPr>
                <w:rFonts w:ascii="Arial" w:hAnsi="Arial" w:cs="Arial"/>
              </w:rPr>
              <w:t>0.21 (0.</w:t>
            </w:r>
            <w:r w:rsidR="00CF6DC4">
              <w:rPr>
                <w:rFonts w:ascii="Arial" w:hAnsi="Arial" w:cs="Arial"/>
              </w:rPr>
              <w:t>43</w:t>
            </w:r>
            <w:r>
              <w:rPr>
                <w:rFonts w:ascii="Arial" w:hAnsi="Arial" w:cs="Arial"/>
              </w:rPr>
              <w:t>)</w:t>
            </w:r>
          </w:p>
        </w:tc>
      </w:tr>
      <w:tr w:rsidR="009311CD" w:rsidRPr="007B4401" w14:paraId="7C7571A0" w14:textId="77777777" w:rsidTr="00705BA6">
        <w:tc>
          <w:tcPr>
            <w:tcW w:w="2340" w:type="dxa"/>
          </w:tcPr>
          <w:p w14:paraId="6164C2A7" w14:textId="53CC1F9B" w:rsidR="009311CD" w:rsidRPr="007B4401" w:rsidRDefault="009311CD" w:rsidP="00705BA6">
            <w:pPr>
              <w:rPr>
                <w:rFonts w:ascii="Arial" w:hAnsi="Arial" w:cs="Arial"/>
              </w:rPr>
            </w:pPr>
            <w:r w:rsidRPr="007B4401">
              <w:rPr>
                <w:rFonts w:ascii="Arial" w:hAnsi="Arial" w:cs="Arial"/>
              </w:rPr>
              <w:t>Thalamus Right</w:t>
            </w:r>
          </w:p>
        </w:tc>
        <w:tc>
          <w:tcPr>
            <w:tcW w:w="1434" w:type="dxa"/>
            <w:shd w:val="clear" w:color="auto" w:fill="auto"/>
          </w:tcPr>
          <w:p w14:paraId="718C77E0" w14:textId="0083AC33" w:rsidR="009311CD" w:rsidRPr="007B4401" w:rsidRDefault="009311CD" w:rsidP="00705BA6">
            <w:pPr>
              <w:rPr>
                <w:rFonts w:ascii="Arial" w:hAnsi="Arial" w:cs="Arial"/>
              </w:rPr>
            </w:pPr>
            <w:r>
              <w:rPr>
                <w:rFonts w:ascii="Arial" w:hAnsi="Arial" w:cs="Arial"/>
              </w:rPr>
              <w:t>-0.10 (0.</w:t>
            </w:r>
            <w:r w:rsidR="00CF6DC4">
              <w:rPr>
                <w:rFonts w:ascii="Arial" w:hAnsi="Arial" w:cs="Arial"/>
              </w:rPr>
              <w:t>64</w:t>
            </w:r>
            <w:r>
              <w:rPr>
                <w:rFonts w:ascii="Arial" w:hAnsi="Arial" w:cs="Arial"/>
              </w:rPr>
              <w:t>)</w:t>
            </w:r>
          </w:p>
        </w:tc>
        <w:tc>
          <w:tcPr>
            <w:tcW w:w="1529" w:type="dxa"/>
            <w:shd w:val="clear" w:color="auto" w:fill="auto"/>
          </w:tcPr>
          <w:p w14:paraId="34DFCC34" w14:textId="0DFC3B74" w:rsidR="009311CD" w:rsidRPr="007B4401" w:rsidRDefault="009311CD" w:rsidP="00705BA6">
            <w:pPr>
              <w:rPr>
                <w:rFonts w:ascii="Arial" w:hAnsi="Arial" w:cs="Arial"/>
              </w:rPr>
            </w:pPr>
            <w:r>
              <w:rPr>
                <w:rFonts w:ascii="Arial" w:hAnsi="Arial" w:cs="Arial"/>
              </w:rPr>
              <w:t>-0.13 (0.</w:t>
            </w:r>
            <w:r w:rsidR="00CF6DC4">
              <w:rPr>
                <w:rFonts w:ascii="Arial" w:hAnsi="Arial" w:cs="Arial"/>
              </w:rPr>
              <w:t>57</w:t>
            </w:r>
            <w:r>
              <w:rPr>
                <w:rFonts w:ascii="Arial" w:hAnsi="Arial" w:cs="Arial"/>
              </w:rPr>
              <w:t>)</w:t>
            </w:r>
          </w:p>
        </w:tc>
        <w:tc>
          <w:tcPr>
            <w:tcW w:w="1529" w:type="dxa"/>
            <w:shd w:val="clear" w:color="auto" w:fill="auto"/>
          </w:tcPr>
          <w:p w14:paraId="08A9BC3D" w14:textId="72E00D1E" w:rsidR="009311CD" w:rsidRPr="007B4401" w:rsidRDefault="009311CD" w:rsidP="00705BA6">
            <w:pPr>
              <w:rPr>
                <w:rFonts w:ascii="Arial" w:hAnsi="Arial" w:cs="Arial"/>
              </w:rPr>
            </w:pPr>
            <w:r>
              <w:rPr>
                <w:rFonts w:ascii="Arial" w:hAnsi="Arial" w:cs="Arial"/>
              </w:rPr>
              <w:t>0.03 (0.</w:t>
            </w:r>
            <w:r w:rsidR="00CF6DC4">
              <w:rPr>
                <w:rFonts w:ascii="Arial" w:hAnsi="Arial" w:cs="Arial"/>
              </w:rPr>
              <w:t>95</w:t>
            </w:r>
            <w:r>
              <w:rPr>
                <w:rFonts w:ascii="Arial" w:hAnsi="Arial" w:cs="Arial"/>
              </w:rPr>
              <w:t>)</w:t>
            </w:r>
          </w:p>
        </w:tc>
        <w:tc>
          <w:tcPr>
            <w:tcW w:w="1530" w:type="dxa"/>
            <w:shd w:val="clear" w:color="auto" w:fill="auto"/>
          </w:tcPr>
          <w:p w14:paraId="72A71F5D" w14:textId="6AB9CF39" w:rsidR="009311CD" w:rsidRPr="007B4401" w:rsidRDefault="009311CD" w:rsidP="00705BA6">
            <w:pPr>
              <w:rPr>
                <w:rFonts w:ascii="Arial" w:hAnsi="Arial" w:cs="Arial"/>
              </w:rPr>
            </w:pPr>
            <w:r>
              <w:rPr>
                <w:rFonts w:ascii="Arial" w:hAnsi="Arial" w:cs="Arial"/>
              </w:rPr>
              <w:t>0.04 (0.</w:t>
            </w:r>
            <w:r w:rsidR="00CF6DC4">
              <w:rPr>
                <w:rFonts w:ascii="Arial" w:hAnsi="Arial" w:cs="Arial"/>
              </w:rPr>
              <w:t>81</w:t>
            </w:r>
            <w:r>
              <w:rPr>
                <w:rFonts w:ascii="Arial" w:hAnsi="Arial" w:cs="Arial"/>
              </w:rPr>
              <w:t>)</w:t>
            </w:r>
          </w:p>
        </w:tc>
        <w:tc>
          <w:tcPr>
            <w:tcW w:w="1529" w:type="dxa"/>
            <w:shd w:val="clear" w:color="auto" w:fill="auto"/>
          </w:tcPr>
          <w:p w14:paraId="106B1D43" w14:textId="6E32A100" w:rsidR="009311CD" w:rsidRPr="007B4401" w:rsidRDefault="009311CD" w:rsidP="00705BA6">
            <w:pPr>
              <w:rPr>
                <w:rFonts w:ascii="Arial" w:hAnsi="Arial" w:cs="Arial"/>
              </w:rPr>
            </w:pPr>
            <w:r>
              <w:rPr>
                <w:rFonts w:ascii="Arial" w:hAnsi="Arial" w:cs="Arial"/>
              </w:rPr>
              <w:t>0.06 (0.</w:t>
            </w:r>
            <w:r w:rsidR="00CF6DC4">
              <w:rPr>
                <w:rFonts w:ascii="Arial" w:hAnsi="Arial" w:cs="Arial"/>
              </w:rPr>
              <w:t>83</w:t>
            </w:r>
            <w:r>
              <w:rPr>
                <w:rFonts w:ascii="Arial" w:hAnsi="Arial" w:cs="Arial"/>
              </w:rPr>
              <w:t>)</w:t>
            </w:r>
          </w:p>
        </w:tc>
        <w:tc>
          <w:tcPr>
            <w:tcW w:w="1529" w:type="dxa"/>
            <w:shd w:val="clear" w:color="auto" w:fill="auto"/>
          </w:tcPr>
          <w:p w14:paraId="784E4B29" w14:textId="07D3BF37" w:rsidR="009311CD" w:rsidRPr="007B4401" w:rsidRDefault="009311CD" w:rsidP="00705BA6">
            <w:pPr>
              <w:rPr>
                <w:rFonts w:ascii="Arial" w:hAnsi="Arial" w:cs="Arial"/>
              </w:rPr>
            </w:pPr>
            <w:r>
              <w:rPr>
                <w:rFonts w:ascii="Arial" w:hAnsi="Arial" w:cs="Arial"/>
              </w:rPr>
              <w:t>-0.32 (0.</w:t>
            </w:r>
            <w:r w:rsidR="00CF6DC4">
              <w:rPr>
                <w:rFonts w:ascii="Arial" w:hAnsi="Arial" w:cs="Arial"/>
              </w:rPr>
              <w:t>28</w:t>
            </w:r>
            <w:r>
              <w:rPr>
                <w:rFonts w:ascii="Arial" w:hAnsi="Arial" w:cs="Arial"/>
              </w:rPr>
              <w:t>)</w:t>
            </w:r>
          </w:p>
        </w:tc>
        <w:tc>
          <w:tcPr>
            <w:tcW w:w="1530" w:type="dxa"/>
            <w:shd w:val="clear" w:color="auto" w:fill="auto"/>
          </w:tcPr>
          <w:p w14:paraId="6EA64A18" w14:textId="1F8C9FC0" w:rsidR="009311CD" w:rsidRPr="007B4401" w:rsidRDefault="009311CD" w:rsidP="00705BA6">
            <w:pPr>
              <w:rPr>
                <w:rFonts w:ascii="Arial" w:hAnsi="Arial" w:cs="Arial"/>
              </w:rPr>
            </w:pPr>
            <w:r>
              <w:rPr>
                <w:rFonts w:ascii="Arial" w:hAnsi="Arial" w:cs="Arial"/>
              </w:rPr>
              <w:t>0.10 (0.</w:t>
            </w:r>
            <w:r w:rsidR="00CF6DC4">
              <w:rPr>
                <w:rFonts w:ascii="Arial" w:hAnsi="Arial" w:cs="Arial"/>
              </w:rPr>
              <w:t>58</w:t>
            </w:r>
            <w:r>
              <w:rPr>
                <w:rFonts w:ascii="Arial" w:hAnsi="Arial" w:cs="Arial"/>
              </w:rPr>
              <w:t>)</w:t>
            </w:r>
          </w:p>
        </w:tc>
      </w:tr>
      <w:tr w:rsidR="009311CD" w:rsidRPr="007B4401" w14:paraId="3E9101C1" w14:textId="77777777" w:rsidTr="00705BA6">
        <w:tc>
          <w:tcPr>
            <w:tcW w:w="2340" w:type="dxa"/>
          </w:tcPr>
          <w:p w14:paraId="40951185" w14:textId="3DD540A5" w:rsidR="009311CD" w:rsidRPr="007B4401" w:rsidRDefault="009311CD" w:rsidP="00705BA6">
            <w:pPr>
              <w:rPr>
                <w:rFonts w:ascii="Arial" w:hAnsi="Arial" w:cs="Arial"/>
              </w:rPr>
            </w:pPr>
            <w:r w:rsidRPr="007B4401">
              <w:rPr>
                <w:rFonts w:ascii="Arial" w:hAnsi="Arial" w:cs="Arial"/>
              </w:rPr>
              <w:t>Thalamus Left</w:t>
            </w:r>
          </w:p>
        </w:tc>
        <w:tc>
          <w:tcPr>
            <w:tcW w:w="1434" w:type="dxa"/>
            <w:shd w:val="clear" w:color="auto" w:fill="auto"/>
          </w:tcPr>
          <w:p w14:paraId="31CDE1AD" w14:textId="6419D5E1" w:rsidR="009311CD" w:rsidRPr="007B4401" w:rsidRDefault="002E135A" w:rsidP="00705BA6">
            <w:pPr>
              <w:rPr>
                <w:rFonts w:ascii="Arial" w:hAnsi="Arial" w:cs="Arial"/>
              </w:rPr>
            </w:pPr>
            <w:r>
              <w:rPr>
                <w:rFonts w:ascii="Arial" w:hAnsi="Arial" w:cs="Arial"/>
              </w:rPr>
              <w:t>-0.17 (0.</w:t>
            </w:r>
            <w:r w:rsidR="00CF6DC4">
              <w:rPr>
                <w:rFonts w:ascii="Arial" w:hAnsi="Arial" w:cs="Arial"/>
              </w:rPr>
              <w:t>60</w:t>
            </w:r>
            <w:r>
              <w:rPr>
                <w:rFonts w:ascii="Arial" w:hAnsi="Arial" w:cs="Arial"/>
              </w:rPr>
              <w:t>)</w:t>
            </w:r>
          </w:p>
        </w:tc>
        <w:tc>
          <w:tcPr>
            <w:tcW w:w="1529" w:type="dxa"/>
            <w:shd w:val="clear" w:color="auto" w:fill="auto"/>
          </w:tcPr>
          <w:p w14:paraId="425772D4" w14:textId="6B1B4B96" w:rsidR="009311CD" w:rsidRPr="007B4401" w:rsidRDefault="002E135A" w:rsidP="00705BA6">
            <w:pPr>
              <w:rPr>
                <w:rFonts w:ascii="Arial" w:hAnsi="Arial" w:cs="Arial"/>
              </w:rPr>
            </w:pPr>
            <w:r>
              <w:rPr>
                <w:rFonts w:ascii="Arial" w:hAnsi="Arial" w:cs="Arial"/>
              </w:rPr>
              <w:t>-0.23 (0.</w:t>
            </w:r>
            <w:r w:rsidR="00CF6DC4">
              <w:rPr>
                <w:rFonts w:ascii="Arial" w:hAnsi="Arial" w:cs="Arial"/>
              </w:rPr>
              <w:t>44</w:t>
            </w:r>
            <w:r>
              <w:rPr>
                <w:rFonts w:ascii="Arial" w:hAnsi="Arial" w:cs="Arial"/>
              </w:rPr>
              <w:t>)</w:t>
            </w:r>
          </w:p>
        </w:tc>
        <w:tc>
          <w:tcPr>
            <w:tcW w:w="1529" w:type="dxa"/>
            <w:shd w:val="clear" w:color="auto" w:fill="auto"/>
          </w:tcPr>
          <w:p w14:paraId="2FDD05B5" w14:textId="5E804896" w:rsidR="009311CD" w:rsidRPr="007B4401" w:rsidRDefault="002E135A" w:rsidP="00705BA6">
            <w:pPr>
              <w:rPr>
                <w:rFonts w:ascii="Arial" w:hAnsi="Arial" w:cs="Arial"/>
              </w:rPr>
            </w:pPr>
            <w:r>
              <w:rPr>
                <w:rFonts w:ascii="Arial" w:hAnsi="Arial" w:cs="Arial"/>
              </w:rPr>
              <w:t>-0.05 (0.</w:t>
            </w:r>
            <w:r w:rsidR="00CF6DC4">
              <w:rPr>
                <w:rFonts w:ascii="Arial" w:hAnsi="Arial" w:cs="Arial"/>
              </w:rPr>
              <w:t>95</w:t>
            </w:r>
            <w:r>
              <w:rPr>
                <w:rFonts w:ascii="Arial" w:hAnsi="Arial" w:cs="Arial"/>
              </w:rPr>
              <w:t>)</w:t>
            </w:r>
          </w:p>
        </w:tc>
        <w:tc>
          <w:tcPr>
            <w:tcW w:w="1530" w:type="dxa"/>
            <w:shd w:val="clear" w:color="auto" w:fill="auto"/>
          </w:tcPr>
          <w:p w14:paraId="4D30D0A9" w14:textId="2314C650" w:rsidR="009311CD" w:rsidRPr="007B4401" w:rsidRDefault="002E135A" w:rsidP="00705BA6">
            <w:pPr>
              <w:rPr>
                <w:rFonts w:ascii="Arial" w:hAnsi="Arial" w:cs="Arial"/>
              </w:rPr>
            </w:pPr>
            <w:r>
              <w:rPr>
                <w:rFonts w:ascii="Arial" w:hAnsi="Arial" w:cs="Arial"/>
              </w:rPr>
              <w:t>0.17 (0.</w:t>
            </w:r>
            <w:r w:rsidR="00CF6DC4">
              <w:rPr>
                <w:rFonts w:ascii="Arial" w:hAnsi="Arial" w:cs="Arial"/>
              </w:rPr>
              <w:t>63</w:t>
            </w:r>
            <w:r>
              <w:rPr>
                <w:rFonts w:ascii="Arial" w:hAnsi="Arial" w:cs="Arial"/>
              </w:rPr>
              <w:t>)</w:t>
            </w:r>
          </w:p>
        </w:tc>
        <w:tc>
          <w:tcPr>
            <w:tcW w:w="1529" w:type="dxa"/>
            <w:shd w:val="clear" w:color="auto" w:fill="auto"/>
          </w:tcPr>
          <w:p w14:paraId="64C1D06A" w14:textId="70264285" w:rsidR="009311CD" w:rsidRPr="007B4401" w:rsidRDefault="002E135A" w:rsidP="00705BA6">
            <w:pPr>
              <w:rPr>
                <w:rFonts w:ascii="Arial" w:hAnsi="Arial" w:cs="Arial"/>
              </w:rPr>
            </w:pPr>
            <w:r>
              <w:rPr>
                <w:rFonts w:ascii="Arial" w:hAnsi="Arial" w:cs="Arial"/>
              </w:rPr>
              <w:t>-0.10 (0.</w:t>
            </w:r>
            <w:r w:rsidR="00CF6DC4">
              <w:rPr>
                <w:rFonts w:ascii="Arial" w:hAnsi="Arial" w:cs="Arial"/>
              </w:rPr>
              <w:t>78</w:t>
            </w:r>
            <w:r>
              <w:rPr>
                <w:rFonts w:ascii="Arial" w:hAnsi="Arial" w:cs="Arial"/>
              </w:rPr>
              <w:t>)</w:t>
            </w:r>
          </w:p>
        </w:tc>
        <w:tc>
          <w:tcPr>
            <w:tcW w:w="1529" w:type="dxa"/>
            <w:shd w:val="clear" w:color="auto" w:fill="auto"/>
          </w:tcPr>
          <w:p w14:paraId="7A65575C" w14:textId="3558B262" w:rsidR="009311CD" w:rsidRPr="007B4401" w:rsidRDefault="002E135A" w:rsidP="00705BA6">
            <w:pPr>
              <w:rPr>
                <w:rFonts w:ascii="Arial" w:hAnsi="Arial" w:cs="Arial"/>
              </w:rPr>
            </w:pPr>
            <w:r>
              <w:rPr>
                <w:rFonts w:ascii="Arial" w:hAnsi="Arial" w:cs="Arial"/>
              </w:rPr>
              <w:t>-0.23 (0.</w:t>
            </w:r>
            <w:r w:rsidR="00CF6DC4">
              <w:rPr>
                <w:rFonts w:ascii="Arial" w:hAnsi="Arial" w:cs="Arial"/>
              </w:rPr>
              <w:t>49</w:t>
            </w:r>
            <w:r>
              <w:rPr>
                <w:rFonts w:ascii="Arial" w:hAnsi="Arial" w:cs="Arial"/>
              </w:rPr>
              <w:t>)</w:t>
            </w:r>
          </w:p>
        </w:tc>
        <w:tc>
          <w:tcPr>
            <w:tcW w:w="1530" w:type="dxa"/>
            <w:shd w:val="clear" w:color="auto" w:fill="auto"/>
          </w:tcPr>
          <w:p w14:paraId="1CD550FF" w14:textId="15BA4EF7" w:rsidR="009311CD" w:rsidRPr="007B4401" w:rsidRDefault="002E135A" w:rsidP="00705BA6">
            <w:pPr>
              <w:rPr>
                <w:rFonts w:ascii="Arial" w:hAnsi="Arial" w:cs="Arial"/>
              </w:rPr>
            </w:pPr>
            <w:r>
              <w:rPr>
                <w:rFonts w:ascii="Arial" w:hAnsi="Arial" w:cs="Arial"/>
              </w:rPr>
              <w:t>0.18 (0.</w:t>
            </w:r>
            <w:r w:rsidR="00CF6DC4">
              <w:rPr>
                <w:rFonts w:ascii="Arial" w:hAnsi="Arial" w:cs="Arial"/>
              </w:rPr>
              <w:t>43</w:t>
            </w:r>
            <w:r>
              <w:rPr>
                <w:rFonts w:ascii="Arial" w:hAnsi="Arial" w:cs="Arial"/>
              </w:rPr>
              <w:t>)</w:t>
            </w:r>
          </w:p>
        </w:tc>
      </w:tr>
      <w:tr w:rsidR="009311CD" w:rsidRPr="007B4401" w14:paraId="51428F38" w14:textId="77777777" w:rsidTr="00705BA6">
        <w:tc>
          <w:tcPr>
            <w:tcW w:w="2340" w:type="dxa"/>
          </w:tcPr>
          <w:p w14:paraId="5BFD2F04" w14:textId="56EC2477" w:rsidR="009311CD" w:rsidRPr="007B4401" w:rsidRDefault="009311CD" w:rsidP="00705BA6">
            <w:pPr>
              <w:rPr>
                <w:rFonts w:ascii="Arial" w:hAnsi="Arial" w:cs="Arial"/>
              </w:rPr>
            </w:pPr>
            <w:r w:rsidRPr="007B4401">
              <w:rPr>
                <w:rFonts w:ascii="Arial" w:hAnsi="Arial" w:cs="Arial"/>
              </w:rPr>
              <w:t>Anterior Cingulate Gyrus</w:t>
            </w:r>
          </w:p>
        </w:tc>
        <w:tc>
          <w:tcPr>
            <w:tcW w:w="1434" w:type="dxa"/>
            <w:shd w:val="clear" w:color="auto" w:fill="auto"/>
          </w:tcPr>
          <w:p w14:paraId="1B01877E" w14:textId="18C3FB68" w:rsidR="009311CD" w:rsidRPr="007B4401" w:rsidRDefault="002E135A" w:rsidP="00705BA6">
            <w:pPr>
              <w:rPr>
                <w:rFonts w:ascii="Arial" w:hAnsi="Arial" w:cs="Arial"/>
              </w:rPr>
            </w:pPr>
            <w:r>
              <w:rPr>
                <w:rFonts w:ascii="Arial" w:hAnsi="Arial" w:cs="Arial"/>
              </w:rPr>
              <w:t>-0.12 (0.</w:t>
            </w:r>
            <w:r w:rsidR="00CF6DC4">
              <w:rPr>
                <w:rFonts w:ascii="Arial" w:hAnsi="Arial" w:cs="Arial"/>
              </w:rPr>
              <w:t>64</w:t>
            </w:r>
            <w:r>
              <w:rPr>
                <w:rFonts w:ascii="Arial" w:hAnsi="Arial" w:cs="Arial"/>
              </w:rPr>
              <w:t>)</w:t>
            </w:r>
          </w:p>
        </w:tc>
        <w:tc>
          <w:tcPr>
            <w:tcW w:w="1529" w:type="dxa"/>
            <w:shd w:val="clear" w:color="auto" w:fill="auto"/>
          </w:tcPr>
          <w:p w14:paraId="24B7BADA" w14:textId="47EAE627" w:rsidR="009311CD" w:rsidRPr="007B4401" w:rsidRDefault="002E135A" w:rsidP="00705BA6">
            <w:pPr>
              <w:rPr>
                <w:rFonts w:ascii="Arial" w:hAnsi="Arial" w:cs="Arial"/>
              </w:rPr>
            </w:pPr>
            <w:r>
              <w:rPr>
                <w:rFonts w:ascii="Arial" w:hAnsi="Arial" w:cs="Arial"/>
              </w:rPr>
              <w:t>-0.13 (0.</w:t>
            </w:r>
            <w:r w:rsidR="00CF6DC4">
              <w:rPr>
                <w:rFonts w:ascii="Arial" w:hAnsi="Arial" w:cs="Arial"/>
              </w:rPr>
              <w:t>57</w:t>
            </w:r>
            <w:r>
              <w:rPr>
                <w:rFonts w:ascii="Arial" w:hAnsi="Arial" w:cs="Arial"/>
              </w:rPr>
              <w:t>)</w:t>
            </w:r>
          </w:p>
        </w:tc>
        <w:tc>
          <w:tcPr>
            <w:tcW w:w="1529" w:type="dxa"/>
            <w:shd w:val="clear" w:color="auto" w:fill="auto"/>
          </w:tcPr>
          <w:p w14:paraId="3787FB03" w14:textId="1BAAE6A5" w:rsidR="009311CD" w:rsidRPr="007B4401" w:rsidRDefault="002E135A" w:rsidP="00705BA6">
            <w:pPr>
              <w:rPr>
                <w:rFonts w:ascii="Arial" w:hAnsi="Arial" w:cs="Arial"/>
              </w:rPr>
            </w:pPr>
            <w:r>
              <w:rPr>
                <w:rFonts w:ascii="Arial" w:hAnsi="Arial" w:cs="Arial"/>
              </w:rPr>
              <w:t>-0.02 (0.</w:t>
            </w:r>
            <w:r w:rsidR="00CF6DC4">
              <w:rPr>
                <w:rFonts w:ascii="Arial" w:hAnsi="Arial" w:cs="Arial"/>
              </w:rPr>
              <w:t>95</w:t>
            </w:r>
            <w:r>
              <w:rPr>
                <w:rFonts w:ascii="Arial" w:hAnsi="Arial" w:cs="Arial"/>
              </w:rPr>
              <w:t>)</w:t>
            </w:r>
          </w:p>
        </w:tc>
        <w:tc>
          <w:tcPr>
            <w:tcW w:w="1530" w:type="dxa"/>
            <w:shd w:val="clear" w:color="auto" w:fill="auto"/>
          </w:tcPr>
          <w:p w14:paraId="76B5764E" w14:textId="2BDC6F78" w:rsidR="009311CD" w:rsidRPr="007B4401" w:rsidRDefault="002E135A" w:rsidP="00705BA6">
            <w:pPr>
              <w:rPr>
                <w:rFonts w:ascii="Arial" w:hAnsi="Arial" w:cs="Arial"/>
              </w:rPr>
            </w:pPr>
            <w:r>
              <w:rPr>
                <w:rFonts w:ascii="Arial" w:hAnsi="Arial" w:cs="Arial"/>
              </w:rPr>
              <w:t>-0.15 (0.</w:t>
            </w:r>
            <w:r w:rsidR="00CF6DC4">
              <w:rPr>
                <w:rFonts w:ascii="Arial" w:hAnsi="Arial" w:cs="Arial"/>
              </w:rPr>
              <w:t>63</w:t>
            </w:r>
            <w:r>
              <w:rPr>
                <w:rFonts w:ascii="Arial" w:hAnsi="Arial" w:cs="Arial"/>
              </w:rPr>
              <w:t>)</w:t>
            </w:r>
          </w:p>
        </w:tc>
        <w:tc>
          <w:tcPr>
            <w:tcW w:w="1529" w:type="dxa"/>
            <w:shd w:val="clear" w:color="auto" w:fill="auto"/>
          </w:tcPr>
          <w:p w14:paraId="2A8894D5" w14:textId="69183BE4" w:rsidR="009311CD" w:rsidRPr="007B4401" w:rsidRDefault="002E135A" w:rsidP="00705BA6">
            <w:pPr>
              <w:rPr>
                <w:rFonts w:ascii="Arial" w:hAnsi="Arial" w:cs="Arial"/>
              </w:rPr>
            </w:pPr>
            <w:r>
              <w:rPr>
                <w:rFonts w:ascii="Arial" w:hAnsi="Arial" w:cs="Arial"/>
              </w:rPr>
              <w:t>0.10 (0.</w:t>
            </w:r>
            <w:r w:rsidR="00CF6DC4">
              <w:rPr>
                <w:rFonts w:ascii="Arial" w:hAnsi="Arial" w:cs="Arial"/>
              </w:rPr>
              <w:t>78</w:t>
            </w:r>
            <w:r>
              <w:rPr>
                <w:rFonts w:ascii="Arial" w:hAnsi="Arial" w:cs="Arial"/>
              </w:rPr>
              <w:t>)</w:t>
            </w:r>
          </w:p>
        </w:tc>
        <w:tc>
          <w:tcPr>
            <w:tcW w:w="1529" w:type="dxa"/>
            <w:shd w:val="clear" w:color="auto" w:fill="auto"/>
          </w:tcPr>
          <w:p w14:paraId="54C28B04" w14:textId="23BA37DA" w:rsidR="009311CD" w:rsidRPr="007B4401" w:rsidRDefault="002E135A" w:rsidP="00705BA6">
            <w:pPr>
              <w:rPr>
                <w:rFonts w:ascii="Arial" w:hAnsi="Arial" w:cs="Arial"/>
              </w:rPr>
            </w:pPr>
            <w:r>
              <w:rPr>
                <w:rFonts w:ascii="Arial" w:hAnsi="Arial" w:cs="Arial"/>
              </w:rPr>
              <w:t>0.07 (0.</w:t>
            </w:r>
            <w:r w:rsidR="00CF6DC4">
              <w:rPr>
                <w:rFonts w:ascii="Arial" w:hAnsi="Arial" w:cs="Arial"/>
              </w:rPr>
              <w:t>89</w:t>
            </w:r>
            <w:r>
              <w:rPr>
                <w:rFonts w:ascii="Arial" w:hAnsi="Arial" w:cs="Arial"/>
              </w:rPr>
              <w:t>)</w:t>
            </w:r>
          </w:p>
        </w:tc>
        <w:tc>
          <w:tcPr>
            <w:tcW w:w="1530" w:type="dxa"/>
            <w:shd w:val="clear" w:color="auto" w:fill="auto"/>
          </w:tcPr>
          <w:p w14:paraId="465BF7E9" w14:textId="12FDAB64" w:rsidR="009311CD" w:rsidRPr="007B4401" w:rsidRDefault="002E135A" w:rsidP="00705BA6">
            <w:pPr>
              <w:rPr>
                <w:rFonts w:ascii="Arial" w:hAnsi="Arial" w:cs="Arial"/>
              </w:rPr>
            </w:pPr>
            <w:r>
              <w:rPr>
                <w:rFonts w:ascii="Arial" w:hAnsi="Arial" w:cs="Arial"/>
              </w:rPr>
              <w:t>0.05 (0.</w:t>
            </w:r>
            <w:r w:rsidR="00CF6DC4">
              <w:rPr>
                <w:rFonts w:ascii="Arial" w:hAnsi="Arial" w:cs="Arial"/>
              </w:rPr>
              <w:t>75</w:t>
            </w:r>
            <w:r>
              <w:rPr>
                <w:rFonts w:ascii="Arial" w:hAnsi="Arial" w:cs="Arial"/>
              </w:rPr>
              <w:t>)</w:t>
            </w:r>
          </w:p>
        </w:tc>
      </w:tr>
    </w:tbl>
    <w:p w14:paraId="017D2E90" w14:textId="77777777" w:rsidR="009311CD" w:rsidRDefault="009311CD" w:rsidP="009311CD">
      <w:pPr>
        <w:spacing w:line="276" w:lineRule="auto"/>
        <w:rPr>
          <w:rFonts w:ascii="Arial" w:hAnsi="Arial" w:cs="Arial"/>
        </w:rPr>
      </w:pPr>
      <w:proofErr w:type="spellStart"/>
      <w:r w:rsidRPr="00706D77">
        <w:rPr>
          <w:rFonts w:ascii="Arial" w:hAnsi="Arial" w:cs="Arial"/>
          <w:vertAlign w:val="superscript"/>
        </w:rPr>
        <w:t>a</w:t>
      </w:r>
      <w:proofErr w:type="spellEnd"/>
      <w:r w:rsidRPr="00706D77">
        <w:rPr>
          <w:rFonts w:ascii="Arial" w:hAnsi="Arial" w:cs="Arial"/>
          <w:vertAlign w:val="superscript"/>
        </w:rPr>
        <w:t xml:space="preserve"> </w:t>
      </w:r>
      <w:r w:rsidRPr="00706D77">
        <w:rPr>
          <w:rFonts w:ascii="Arial" w:hAnsi="Arial" w:cs="Arial"/>
        </w:rPr>
        <w:t>All values are reported as Standardized beta coefficient (</w:t>
      </w:r>
      <w:r w:rsidRPr="00706D77">
        <w:rPr>
          <w:rFonts w:ascii="Arial" w:hAnsi="Arial" w:cs="Arial"/>
          <w:i/>
          <w:iCs/>
        </w:rPr>
        <w:t>β</w:t>
      </w:r>
      <w:r w:rsidRPr="00706D77">
        <w:rPr>
          <w:rFonts w:ascii="Arial" w:hAnsi="Arial" w:cs="Arial"/>
        </w:rPr>
        <w:t>), (</w:t>
      </w:r>
      <w:r w:rsidRPr="00706D77">
        <w:rPr>
          <w:rFonts w:ascii="Arial" w:hAnsi="Arial" w:cs="Arial"/>
          <w:i/>
          <w:iCs/>
        </w:rPr>
        <w:t>p</w:t>
      </w:r>
      <w:r w:rsidRPr="00706D77">
        <w:rPr>
          <w:rFonts w:ascii="Arial" w:hAnsi="Arial" w:cs="Arial"/>
        </w:rPr>
        <w:t>) values</w:t>
      </w:r>
    </w:p>
    <w:p w14:paraId="3A700E46" w14:textId="77777777" w:rsidR="009311CD" w:rsidRPr="00E07D8F" w:rsidRDefault="009311CD" w:rsidP="009311CD">
      <w:pPr>
        <w:spacing w:line="276" w:lineRule="auto"/>
        <w:rPr>
          <w:rFonts w:ascii="Arial" w:hAnsi="Arial" w:cs="Arial"/>
        </w:rPr>
      </w:pPr>
      <w:r w:rsidRPr="00706D77">
        <w:rPr>
          <w:rFonts w:ascii="Arial" w:hAnsi="Arial" w:cs="Arial"/>
          <w:vertAlign w:val="superscript"/>
        </w:rPr>
        <w:t>b</w:t>
      </w:r>
      <w:r>
        <w:rPr>
          <w:rFonts w:ascii="Arial" w:hAnsi="Arial" w:cs="Arial"/>
        </w:rPr>
        <w:t xml:space="preserve"> p values have been corrected for false discovery rate </w:t>
      </w:r>
    </w:p>
    <w:p w14:paraId="10359C45" w14:textId="73B8C36D" w:rsidR="00FE1E33" w:rsidRDefault="00FE1E33">
      <w:pPr>
        <w:rPr>
          <w:rFonts w:ascii="Arial" w:hAnsi="Arial" w:cs="Arial"/>
        </w:rPr>
      </w:pPr>
    </w:p>
    <w:p w14:paraId="122E2DED" w14:textId="10A4A45C" w:rsidR="00FE1E33" w:rsidRDefault="00FE1E33">
      <w:pPr>
        <w:rPr>
          <w:rFonts w:ascii="Arial" w:hAnsi="Arial" w:cs="Arial"/>
        </w:rPr>
      </w:pPr>
    </w:p>
    <w:p w14:paraId="29131885" w14:textId="77777777" w:rsidR="00AB1288" w:rsidRDefault="00AB1288">
      <w:pPr>
        <w:rPr>
          <w:rFonts w:ascii="Arial" w:hAnsi="Arial" w:cs="Arial"/>
        </w:rPr>
        <w:sectPr w:rsidR="00AB1288" w:rsidSect="00AB1288">
          <w:pgSz w:w="15840" w:h="12240" w:orient="landscape"/>
          <w:pgMar w:top="1440" w:right="1440" w:bottom="1440" w:left="1440" w:header="720" w:footer="720" w:gutter="0"/>
          <w:cols w:space="720"/>
          <w:docGrid w:linePitch="360"/>
        </w:sectPr>
      </w:pPr>
    </w:p>
    <w:p w14:paraId="3106FBE5" w14:textId="24C40910" w:rsidR="00FE1E33" w:rsidRPr="00AB1288" w:rsidRDefault="00FE1E33" w:rsidP="00FE1E33">
      <w:pPr>
        <w:rPr>
          <w:rFonts w:ascii="Arial" w:hAnsi="Arial" w:cs="Arial"/>
          <w:b/>
          <w:bCs/>
        </w:rPr>
      </w:pPr>
      <w:r w:rsidRPr="00067BD1">
        <w:rPr>
          <w:rFonts w:ascii="Arial" w:hAnsi="Arial" w:cs="Arial"/>
          <w:b/>
          <w:bCs/>
        </w:rPr>
        <w:lastRenderedPageBreak/>
        <w:t>Supplementa</w:t>
      </w:r>
      <w:r w:rsidR="007E33D6">
        <w:rPr>
          <w:rFonts w:ascii="Arial" w:hAnsi="Arial" w:cs="Arial"/>
          <w:b/>
          <w:bCs/>
        </w:rPr>
        <w:t>l</w:t>
      </w:r>
      <w:r w:rsidRPr="00067BD1">
        <w:rPr>
          <w:rFonts w:ascii="Arial" w:hAnsi="Arial" w:cs="Arial"/>
          <w:b/>
          <w:bCs/>
        </w:rPr>
        <w:t xml:space="preserve"> Item 1</w:t>
      </w:r>
      <w:r w:rsidRPr="00067BD1">
        <w:rPr>
          <w:rFonts w:ascii="Arial" w:hAnsi="Arial" w:cs="Arial"/>
        </w:rPr>
        <w:t xml:space="preserve">. </w:t>
      </w:r>
      <w:r w:rsidR="00AE641D">
        <w:rPr>
          <w:rFonts w:ascii="Arial" w:hAnsi="Arial" w:cs="Arial"/>
        </w:rPr>
        <w:t>Perceptions of Neighborhood Environment Scale questionnaire (</w:t>
      </w:r>
      <w:r w:rsidR="00C5160D">
        <w:rPr>
          <w:rFonts w:ascii="Arial" w:hAnsi="Arial" w:cs="Arial"/>
        </w:rPr>
        <w:t>23-25</w:t>
      </w:r>
      <w:r w:rsidR="00AE641D">
        <w:rPr>
          <w:rFonts w:ascii="Arial" w:hAnsi="Arial" w:cs="Arial"/>
        </w:rPr>
        <w:t xml:space="preserve">). Responses marked with * were reverse coded. Responses were summed and averaged to create scores for each subtype. </w:t>
      </w:r>
      <w:r w:rsidRPr="00067BD1">
        <w:rPr>
          <w:rFonts w:ascii="Arial" w:hAnsi="Arial" w:cs="Arial"/>
        </w:rPr>
        <w:t>Lower scores</w:t>
      </w:r>
      <w:r w:rsidR="00AE641D">
        <w:rPr>
          <w:rFonts w:ascii="Arial" w:hAnsi="Arial" w:cs="Arial"/>
        </w:rPr>
        <w:t xml:space="preserve"> indicated</w:t>
      </w:r>
      <w:r w:rsidRPr="00067BD1">
        <w:rPr>
          <w:rFonts w:ascii="Arial" w:hAnsi="Arial" w:cs="Arial"/>
        </w:rPr>
        <w:t xml:space="preserve"> less favorable perceptions</w:t>
      </w:r>
      <w:r w:rsidR="00AE641D">
        <w:rPr>
          <w:rFonts w:ascii="Arial" w:hAnsi="Arial" w:cs="Arial"/>
        </w:rPr>
        <w:t>.</w:t>
      </w:r>
    </w:p>
    <w:p w14:paraId="6B1CA7BA" w14:textId="77777777" w:rsidR="00FE1E33" w:rsidRPr="00067BD1" w:rsidRDefault="00FE1E33" w:rsidP="00FE1E33">
      <w:pPr>
        <w:rPr>
          <w:rFonts w:ascii="Arial" w:hAnsi="Arial" w:cs="Arial"/>
        </w:rPr>
      </w:pPr>
    </w:p>
    <w:p w14:paraId="455B6ED3" w14:textId="77777777" w:rsidR="00FE1E33" w:rsidRPr="00067BD1" w:rsidRDefault="00FE1E33" w:rsidP="00FE1E33">
      <w:pPr>
        <w:rPr>
          <w:rFonts w:ascii="Arial" w:hAnsi="Arial" w:cs="Arial"/>
        </w:rPr>
      </w:pPr>
      <w:r w:rsidRPr="00067BD1">
        <w:rPr>
          <w:rFonts w:ascii="Arial" w:hAnsi="Arial" w:cs="Arial"/>
          <w:i/>
          <w:iCs/>
        </w:rPr>
        <w:t>Aesthetic quality.</w:t>
      </w:r>
      <w:r w:rsidRPr="00067BD1">
        <w:rPr>
          <w:rFonts w:ascii="Arial" w:hAnsi="Arial" w:cs="Arial"/>
        </w:rPr>
        <w:t xml:space="preserve"> Scale is 1-5 (1=strongly agree, 2=agree, 3=neutral, 4=disagree, 5=strongly disagree).</w:t>
      </w:r>
    </w:p>
    <w:p w14:paraId="5FB76FFD" w14:textId="77777777" w:rsidR="00FE1E33" w:rsidRPr="00067BD1" w:rsidRDefault="00FE1E33" w:rsidP="00FE1E33">
      <w:pPr>
        <w:pStyle w:val="ListParagraph"/>
        <w:numPr>
          <w:ilvl w:val="0"/>
          <w:numId w:val="1"/>
        </w:numPr>
        <w:rPr>
          <w:rFonts w:ascii="Arial" w:hAnsi="Arial" w:cs="Arial"/>
        </w:rPr>
      </w:pPr>
      <w:r w:rsidRPr="00067BD1">
        <w:rPr>
          <w:rFonts w:ascii="Arial" w:hAnsi="Arial" w:cs="Arial"/>
        </w:rPr>
        <w:t>There is a lot of trash and litter on the street in my neighborhood</w:t>
      </w:r>
    </w:p>
    <w:p w14:paraId="1B5026DC" w14:textId="77777777" w:rsidR="00FE1E33" w:rsidRPr="00067BD1" w:rsidRDefault="00FE1E33" w:rsidP="00FE1E33">
      <w:pPr>
        <w:pStyle w:val="ListParagraph"/>
        <w:numPr>
          <w:ilvl w:val="0"/>
          <w:numId w:val="1"/>
        </w:numPr>
        <w:rPr>
          <w:rFonts w:ascii="Arial" w:hAnsi="Arial" w:cs="Arial"/>
        </w:rPr>
      </w:pPr>
      <w:r w:rsidRPr="00067BD1">
        <w:rPr>
          <w:rFonts w:ascii="Arial" w:hAnsi="Arial" w:cs="Arial"/>
        </w:rPr>
        <w:t>There is a lot of noise in my neighborhood</w:t>
      </w:r>
    </w:p>
    <w:p w14:paraId="6CEF999D" w14:textId="77777777" w:rsidR="00FE1E33" w:rsidRPr="00067BD1" w:rsidRDefault="00FE1E33" w:rsidP="00FE1E33">
      <w:pPr>
        <w:pStyle w:val="ListParagraph"/>
        <w:numPr>
          <w:ilvl w:val="0"/>
          <w:numId w:val="1"/>
        </w:numPr>
        <w:rPr>
          <w:rFonts w:ascii="Arial" w:hAnsi="Arial" w:cs="Arial"/>
        </w:rPr>
      </w:pPr>
      <w:r w:rsidRPr="00067BD1">
        <w:rPr>
          <w:rFonts w:ascii="Arial" w:hAnsi="Arial" w:cs="Arial"/>
        </w:rPr>
        <w:t>In my neighborhood the buildings and homes are well-maintained *</w:t>
      </w:r>
    </w:p>
    <w:p w14:paraId="3EE5181E" w14:textId="77777777" w:rsidR="00FE1E33" w:rsidRPr="00067BD1" w:rsidRDefault="00FE1E33" w:rsidP="00FE1E33">
      <w:pPr>
        <w:pStyle w:val="ListParagraph"/>
        <w:numPr>
          <w:ilvl w:val="0"/>
          <w:numId w:val="1"/>
        </w:numPr>
        <w:rPr>
          <w:rFonts w:ascii="Arial" w:hAnsi="Arial" w:cs="Arial"/>
        </w:rPr>
      </w:pPr>
      <w:r w:rsidRPr="00067BD1">
        <w:rPr>
          <w:rFonts w:ascii="Arial" w:hAnsi="Arial" w:cs="Arial"/>
        </w:rPr>
        <w:t>The buildings and houses in my neighborhood are interesting *</w:t>
      </w:r>
    </w:p>
    <w:p w14:paraId="75DB08F1" w14:textId="77777777" w:rsidR="00FE1E33" w:rsidRPr="00067BD1" w:rsidRDefault="00FE1E33" w:rsidP="00FE1E33">
      <w:pPr>
        <w:pStyle w:val="ListParagraph"/>
        <w:numPr>
          <w:ilvl w:val="0"/>
          <w:numId w:val="1"/>
        </w:numPr>
        <w:rPr>
          <w:rFonts w:ascii="Arial" w:hAnsi="Arial" w:cs="Arial"/>
        </w:rPr>
      </w:pPr>
      <w:r w:rsidRPr="00067BD1">
        <w:rPr>
          <w:rFonts w:ascii="Arial" w:hAnsi="Arial" w:cs="Arial"/>
        </w:rPr>
        <w:t>My neighborhood is attractive *</w:t>
      </w:r>
    </w:p>
    <w:p w14:paraId="6EF301C8" w14:textId="77777777" w:rsidR="00FE1E33" w:rsidRPr="00067BD1" w:rsidRDefault="00FE1E33" w:rsidP="00FE1E33">
      <w:pPr>
        <w:pStyle w:val="ListParagraph"/>
        <w:numPr>
          <w:ilvl w:val="0"/>
          <w:numId w:val="1"/>
        </w:numPr>
        <w:rPr>
          <w:rFonts w:ascii="Arial" w:hAnsi="Arial" w:cs="Arial"/>
        </w:rPr>
      </w:pPr>
      <w:r w:rsidRPr="00067BD1">
        <w:rPr>
          <w:rFonts w:ascii="Arial" w:hAnsi="Arial" w:cs="Arial"/>
        </w:rPr>
        <w:t>There are interesting things to do in my neighborhood *</w:t>
      </w:r>
    </w:p>
    <w:p w14:paraId="7B9835C9" w14:textId="77777777" w:rsidR="00FE1E33" w:rsidRPr="00067BD1" w:rsidRDefault="00FE1E33" w:rsidP="00FE1E33">
      <w:pPr>
        <w:rPr>
          <w:rFonts w:ascii="Arial" w:hAnsi="Arial" w:cs="Arial"/>
        </w:rPr>
      </w:pPr>
    </w:p>
    <w:p w14:paraId="19546206" w14:textId="77777777" w:rsidR="00FE1E33" w:rsidRPr="00067BD1" w:rsidRDefault="00FE1E33" w:rsidP="00FE1E33">
      <w:pPr>
        <w:rPr>
          <w:rFonts w:ascii="Arial" w:hAnsi="Arial" w:cs="Arial"/>
        </w:rPr>
      </w:pPr>
      <w:r w:rsidRPr="00067BD1">
        <w:rPr>
          <w:rFonts w:ascii="Arial" w:hAnsi="Arial" w:cs="Arial"/>
          <w:i/>
          <w:iCs/>
        </w:rPr>
        <w:t>Walking environment.</w:t>
      </w:r>
      <w:r w:rsidRPr="00067BD1">
        <w:rPr>
          <w:rFonts w:ascii="Arial" w:hAnsi="Arial" w:cs="Arial"/>
        </w:rPr>
        <w:t xml:space="preserve"> Scale is 1-5 (1=strongly agree, 2=agree, 3=neutral, 4=disagree, 5=strongly disagree).</w:t>
      </w:r>
    </w:p>
    <w:p w14:paraId="55413959" w14:textId="77777777" w:rsidR="00FE1E33" w:rsidRPr="00067BD1" w:rsidRDefault="00FE1E33" w:rsidP="00FE1E33">
      <w:pPr>
        <w:pStyle w:val="ListParagraph"/>
        <w:numPr>
          <w:ilvl w:val="0"/>
          <w:numId w:val="3"/>
        </w:numPr>
        <w:rPr>
          <w:rFonts w:ascii="Arial" w:hAnsi="Arial" w:cs="Arial"/>
        </w:rPr>
      </w:pPr>
      <w:r w:rsidRPr="00067BD1">
        <w:rPr>
          <w:rFonts w:ascii="Arial" w:hAnsi="Arial" w:cs="Arial"/>
        </w:rPr>
        <w:t>My neighborhood offers many opportunities to be physically active *</w:t>
      </w:r>
    </w:p>
    <w:p w14:paraId="4241FBE0" w14:textId="77777777" w:rsidR="00FE1E33" w:rsidRPr="00067BD1" w:rsidRDefault="00FE1E33" w:rsidP="00FE1E33">
      <w:pPr>
        <w:pStyle w:val="ListParagraph"/>
        <w:numPr>
          <w:ilvl w:val="0"/>
          <w:numId w:val="3"/>
        </w:numPr>
        <w:rPr>
          <w:rFonts w:ascii="Arial" w:hAnsi="Arial" w:cs="Arial"/>
        </w:rPr>
      </w:pPr>
      <w:r w:rsidRPr="00067BD1">
        <w:rPr>
          <w:rFonts w:ascii="Arial" w:hAnsi="Arial" w:cs="Arial"/>
        </w:rPr>
        <w:t>Local sports clubs and other facilities in my neighborhood offer many opportunities to get exercise *</w:t>
      </w:r>
    </w:p>
    <w:p w14:paraId="78689378" w14:textId="77777777" w:rsidR="00FE1E33" w:rsidRPr="00067BD1" w:rsidRDefault="00FE1E33" w:rsidP="00FE1E33">
      <w:pPr>
        <w:pStyle w:val="ListParagraph"/>
        <w:numPr>
          <w:ilvl w:val="0"/>
          <w:numId w:val="3"/>
        </w:numPr>
        <w:rPr>
          <w:rFonts w:ascii="Arial" w:hAnsi="Arial" w:cs="Arial"/>
        </w:rPr>
      </w:pPr>
      <w:r w:rsidRPr="00067BD1">
        <w:rPr>
          <w:rFonts w:ascii="Arial" w:hAnsi="Arial" w:cs="Arial"/>
        </w:rPr>
        <w:t>It is pleasant to walk in my neighborhood *</w:t>
      </w:r>
    </w:p>
    <w:p w14:paraId="5EEE4D4A" w14:textId="77777777" w:rsidR="00FE1E33" w:rsidRPr="00067BD1" w:rsidRDefault="00FE1E33" w:rsidP="00FE1E33">
      <w:pPr>
        <w:pStyle w:val="ListParagraph"/>
        <w:numPr>
          <w:ilvl w:val="0"/>
          <w:numId w:val="3"/>
        </w:numPr>
        <w:rPr>
          <w:rFonts w:ascii="Arial" w:hAnsi="Arial" w:cs="Arial"/>
        </w:rPr>
      </w:pPr>
      <w:r w:rsidRPr="00067BD1">
        <w:rPr>
          <w:rFonts w:ascii="Arial" w:hAnsi="Arial" w:cs="Arial"/>
        </w:rPr>
        <w:t>The trees in my neighborhood provide enough shade *</w:t>
      </w:r>
    </w:p>
    <w:p w14:paraId="771802E5" w14:textId="77777777" w:rsidR="00FE1E33" w:rsidRPr="00067BD1" w:rsidRDefault="00FE1E33" w:rsidP="00FE1E33">
      <w:pPr>
        <w:pStyle w:val="ListParagraph"/>
        <w:numPr>
          <w:ilvl w:val="0"/>
          <w:numId w:val="3"/>
        </w:numPr>
        <w:rPr>
          <w:rFonts w:ascii="Arial" w:hAnsi="Arial" w:cs="Arial"/>
        </w:rPr>
      </w:pPr>
      <w:r w:rsidRPr="00067BD1">
        <w:rPr>
          <w:rFonts w:ascii="Arial" w:hAnsi="Arial" w:cs="Arial"/>
        </w:rPr>
        <w:t>In my neighborhood it is easy to walk places *</w:t>
      </w:r>
    </w:p>
    <w:p w14:paraId="6F34046C" w14:textId="77777777" w:rsidR="00FE1E33" w:rsidRPr="00067BD1" w:rsidRDefault="00FE1E33" w:rsidP="00FE1E33">
      <w:pPr>
        <w:pStyle w:val="ListParagraph"/>
        <w:numPr>
          <w:ilvl w:val="0"/>
          <w:numId w:val="3"/>
        </w:numPr>
        <w:rPr>
          <w:rFonts w:ascii="Arial" w:hAnsi="Arial" w:cs="Arial"/>
        </w:rPr>
      </w:pPr>
      <w:r w:rsidRPr="00067BD1">
        <w:rPr>
          <w:rFonts w:ascii="Arial" w:hAnsi="Arial" w:cs="Arial"/>
        </w:rPr>
        <w:t>I often see other people walking in my neighborhood *</w:t>
      </w:r>
    </w:p>
    <w:p w14:paraId="399A9F8B" w14:textId="77777777" w:rsidR="00FE1E33" w:rsidRPr="00067BD1" w:rsidRDefault="00FE1E33" w:rsidP="00FE1E33">
      <w:pPr>
        <w:pStyle w:val="ListParagraph"/>
        <w:numPr>
          <w:ilvl w:val="0"/>
          <w:numId w:val="3"/>
        </w:numPr>
        <w:rPr>
          <w:rFonts w:ascii="Arial" w:hAnsi="Arial" w:cs="Arial"/>
        </w:rPr>
      </w:pPr>
      <w:r w:rsidRPr="00067BD1">
        <w:rPr>
          <w:rFonts w:ascii="Arial" w:hAnsi="Arial" w:cs="Arial"/>
        </w:rPr>
        <w:t>I often see other people exercising (for example, jogging, bicycling, playing sports) in my neighborhood *</w:t>
      </w:r>
    </w:p>
    <w:p w14:paraId="7BE75828" w14:textId="77777777" w:rsidR="00FE1E33" w:rsidRPr="00067BD1" w:rsidRDefault="00FE1E33" w:rsidP="00FE1E33">
      <w:pPr>
        <w:pStyle w:val="ListParagraph"/>
        <w:numPr>
          <w:ilvl w:val="0"/>
          <w:numId w:val="3"/>
        </w:numPr>
        <w:rPr>
          <w:rFonts w:ascii="Arial" w:hAnsi="Arial" w:cs="Arial"/>
        </w:rPr>
      </w:pPr>
      <w:r w:rsidRPr="00067BD1">
        <w:rPr>
          <w:rFonts w:ascii="Arial" w:hAnsi="Arial" w:cs="Arial"/>
        </w:rPr>
        <w:t>My neighborhood has heavy traffic</w:t>
      </w:r>
    </w:p>
    <w:p w14:paraId="752DED5D" w14:textId="77777777" w:rsidR="00FE1E33" w:rsidRPr="00067BD1" w:rsidRDefault="00FE1E33" w:rsidP="00FE1E33">
      <w:pPr>
        <w:pStyle w:val="ListParagraph"/>
        <w:numPr>
          <w:ilvl w:val="0"/>
          <w:numId w:val="3"/>
        </w:numPr>
        <w:rPr>
          <w:rFonts w:ascii="Arial" w:hAnsi="Arial" w:cs="Arial"/>
        </w:rPr>
      </w:pPr>
      <w:r w:rsidRPr="00067BD1">
        <w:rPr>
          <w:rFonts w:ascii="Arial" w:hAnsi="Arial" w:cs="Arial"/>
        </w:rPr>
        <w:t xml:space="preserve"> There are busy roads to cross when out for walks in my neighborhood</w:t>
      </w:r>
    </w:p>
    <w:p w14:paraId="7DF80C48" w14:textId="77777777" w:rsidR="00FE1E33" w:rsidRPr="00067BD1" w:rsidRDefault="00FE1E33" w:rsidP="00FE1E33">
      <w:pPr>
        <w:pStyle w:val="ListParagraph"/>
        <w:numPr>
          <w:ilvl w:val="0"/>
          <w:numId w:val="3"/>
        </w:numPr>
        <w:rPr>
          <w:rFonts w:ascii="Arial" w:hAnsi="Arial" w:cs="Arial"/>
        </w:rPr>
      </w:pPr>
      <w:r w:rsidRPr="00067BD1">
        <w:rPr>
          <w:rFonts w:ascii="Arial" w:hAnsi="Arial" w:cs="Arial"/>
        </w:rPr>
        <w:t>In my neighborhood, the streets and sidewalks are in good condition *</w:t>
      </w:r>
    </w:p>
    <w:p w14:paraId="2FFC1DF8" w14:textId="77777777" w:rsidR="00FE1E33" w:rsidRPr="00067BD1" w:rsidRDefault="00FE1E33" w:rsidP="00FE1E33">
      <w:pPr>
        <w:rPr>
          <w:rFonts w:ascii="Arial" w:hAnsi="Arial" w:cs="Arial"/>
        </w:rPr>
      </w:pPr>
    </w:p>
    <w:p w14:paraId="761677A6" w14:textId="77777777" w:rsidR="00FE1E33" w:rsidRPr="00067BD1" w:rsidRDefault="00FE1E33" w:rsidP="00FE1E33">
      <w:pPr>
        <w:rPr>
          <w:rFonts w:ascii="Arial" w:hAnsi="Arial" w:cs="Arial"/>
        </w:rPr>
      </w:pPr>
      <w:r w:rsidRPr="00067BD1">
        <w:rPr>
          <w:rFonts w:ascii="Arial" w:hAnsi="Arial" w:cs="Arial"/>
          <w:i/>
          <w:iCs/>
        </w:rPr>
        <w:t>Availability of healthy food</w:t>
      </w:r>
      <w:r w:rsidRPr="00067BD1">
        <w:rPr>
          <w:rFonts w:ascii="Arial" w:hAnsi="Arial" w:cs="Arial"/>
        </w:rPr>
        <w:t>. Scale is 1-5 (1=strongly agree, 2=agree, 3=neutral, 4=disagree, 5=strongly disagree).</w:t>
      </w:r>
    </w:p>
    <w:p w14:paraId="56F92339" w14:textId="77777777" w:rsidR="00FE1E33" w:rsidRPr="00067BD1" w:rsidRDefault="00FE1E33" w:rsidP="00FE1E33">
      <w:pPr>
        <w:pStyle w:val="ListParagraph"/>
        <w:numPr>
          <w:ilvl w:val="0"/>
          <w:numId w:val="4"/>
        </w:numPr>
        <w:rPr>
          <w:rFonts w:ascii="Arial" w:hAnsi="Arial" w:cs="Arial"/>
        </w:rPr>
      </w:pPr>
      <w:r w:rsidRPr="00067BD1">
        <w:rPr>
          <w:rFonts w:ascii="Arial" w:hAnsi="Arial" w:cs="Arial"/>
        </w:rPr>
        <w:t>A large selection of fresh fruits and vegetables is available in my neighborhood *</w:t>
      </w:r>
    </w:p>
    <w:p w14:paraId="2EC92EBB" w14:textId="77777777" w:rsidR="00FE1E33" w:rsidRPr="00067BD1" w:rsidRDefault="00FE1E33" w:rsidP="00FE1E33">
      <w:pPr>
        <w:pStyle w:val="ListParagraph"/>
        <w:numPr>
          <w:ilvl w:val="0"/>
          <w:numId w:val="4"/>
        </w:numPr>
        <w:rPr>
          <w:rFonts w:ascii="Arial" w:hAnsi="Arial" w:cs="Arial"/>
        </w:rPr>
      </w:pPr>
      <w:r w:rsidRPr="00067BD1">
        <w:rPr>
          <w:rFonts w:ascii="Arial" w:hAnsi="Arial" w:cs="Arial"/>
        </w:rPr>
        <w:t>The fresh fruits and vegetables in my neighborhood are of high quality *</w:t>
      </w:r>
    </w:p>
    <w:p w14:paraId="77127A6C" w14:textId="77777777" w:rsidR="00FE1E33" w:rsidRPr="00067BD1" w:rsidRDefault="00FE1E33" w:rsidP="00FE1E33">
      <w:pPr>
        <w:pStyle w:val="ListParagraph"/>
        <w:numPr>
          <w:ilvl w:val="0"/>
          <w:numId w:val="4"/>
        </w:numPr>
        <w:rPr>
          <w:rFonts w:ascii="Arial" w:hAnsi="Arial" w:cs="Arial"/>
        </w:rPr>
      </w:pPr>
      <w:r w:rsidRPr="00067BD1">
        <w:rPr>
          <w:rFonts w:ascii="Arial" w:hAnsi="Arial" w:cs="Arial"/>
        </w:rPr>
        <w:t>A large selection of low-fat products is available in my neighborhood *</w:t>
      </w:r>
    </w:p>
    <w:p w14:paraId="1AEF6DCF" w14:textId="77777777" w:rsidR="00FE1E33" w:rsidRPr="00067BD1" w:rsidRDefault="00FE1E33" w:rsidP="00FE1E33">
      <w:pPr>
        <w:pStyle w:val="ListParagraph"/>
        <w:numPr>
          <w:ilvl w:val="0"/>
          <w:numId w:val="4"/>
        </w:numPr>
        <w:rPr>
          <w:rFonts w:ascii="Arial" w:hAnsi="Arial" w:cs="Arial"/>
        </w:rPr>
      </w:pPr>
      <w:r w:rsidRPr="00067BD1">
        <w:rPr>
          <w:rFonts w:ascii="Arial" w:hAnsi="Arial" w:cs="Arial"/>
        </w:rPr>
        <w:t>There are many opportunities to purchase fast foods in my neighborhood</w:t>
      </w:r>
    </w:p>
    <w:p w14:paraId="6E545951" w14:textId="77777777" w:rsidR="00FE1E33" w:rsidRPr="00067BD1" w:rsidRDefault="00FE1E33" w:rsidP="00FE1E33">
      <w:pPr>
        <w:rPr>
          <w:rFonts w:ascii="Arial" w:hAnsi="Arial" w:cs="Arial"/>
        </w:rPr>
      </w:pPr>
    </w:p>
    <w:p w14:paraId="34F35E54" w14:textId="77777777" w:rsidR="00FE1E33" w:rsidRPr="00067BD1" w:rsidRDefault="00FE1E33" w:rsidP="00FE1E33">
      <w:pPr>
        <w:rPr>
          <w:rFonts w:ascii="Arial" w:hAnsi="Arial" w:cs="Arial"/>
        </w:rPr>
      </w:pPr>
      <w:r w:rsidRPr="00067BD1">
        <w:rPr>
          <w:rFonts w:ascii="Arial" w:hAnsi="Arial" w:cs="Arial"/>
          <w:i/>
          <w:iCs/>
        </w:rPr>
        <w:t>Safety.</w:t>
      </w:r>
      <w:r w:rsidRPr="00067BD1">
        <w:rPr>
          <w:rFonts w:ascii="Arial" w:hAnsi="Arial" w:cs="Arial"/>
        </w:rPr>
        <w:t xml:space="preserve"> Scale is 1-5 (1=strongly agree, 2=agree, 3=neutral, 4=disagree, 5=strongly disagree).</w:t>
      </w:r>
    </w:p>
    <w:p w14:paraId="7776978D" w14:textId="77777777" w:rsidR="00FE1E33" w:rsidRPr="00067BD1" w:rsidRDefault="00FE1E33" w:rsidP="00FE1E33">
      <w:pPr>
        <w:pStyle w:val="ListParagraph"/>
        <w:numPr>
          <w:ilvl w:val="0"/>
          <w:numId w:val="5"/>
        </w:numPr>
        <w:rPr>
          <w:rFonts w:ascii="Arial" w:hAnsi="Arial" w:cs="Arial"/>
        </w:rPr>
      </w:pPr>
      <w:r w:rsidRPr="00067BD1">
        <w:rPr>
          <w:rFonts w:ascii="Arial" w:hAnsi="Arial" w:cs="Arial"/>
        </w:rPr>
        <w:t xml:space="preserve">I feel safe walking in my neighborhood, </w:t>
      </w:r>
      <w:proofErr w:type="gramStart"/>
      <w:r w:rsidRPr="00067BD1">
        <w:rPr>
          <w:rFonts w:ascii="Arial" w:hAnsi="Arial" w:cs="Arial"/>
        </w:rPr>
        <w:t>day</w:t>
      </w:r>
      <w:proofErr w:type="gramEnd"/>
      <w:r w:rsidRPr="00067BD1">
        <w:rPr>
          <w:rFonts w:ascii="Arial" w:hAnsi="Arial" w:cs="Arial"/>
        </w:rPr>
        <w:t xml:space="preserve"> or night *</w:t>
      </w:r>
    </w:p>
    <w:p w14:paraId="1BA0F0AA" w14:textId="77777777" w:rsidR="00FE1E33" w:rsidRPr="00067BD1" w:rsidRDefault="00FE1E33" w:rsidP="00FE1E33">
      <w:pPr>
        <w:pStyle w:val="ListParagraph"/>
        <w:numPr>
          <w:ilvl w:val="0"/>
          <w:numId w:val="5"/>
        </w:numPr>
        <w:rPr>
          <w:rFonts w:ascii="Arial" w:hAnsi="Arial" w:cs="Arial"/>
        </w:rPr>
      </w:pPr>
      <w:r w:rsidRPr="00067BD1">
        <w:rPr>
          <w:rFonts w:ascii="Arial" w:hAnsi="Arial" w:cs="Arial"/>
        </w:rPr>
        <w:t>Violence is not a problem in my neighborhood *</w:t>
      </w:r>
    </w:p>
    <w:p w14:paraId="083D67BA" w14:textId="77777777" w:rsidR="00FE1E33" w:rsidRPr="00067BD1" w:rsidRDefault="00FE1E33" w:rsidP="00FE1E33">
      <w:pPr>
        <w:pStyle w:val="ListParagraph"/>
        <w:numPr>
          <w:ilvl w:val="0"/>
          <w:numId w:val="5"/>
        </w:numPr>
        <w:rPr>
          <w:rFonts w:ascii="Arial" w:hAnsi="Arial" w:cs="Arial"/>
        </w:rPr>
      </w:pPr>
      <w:r w:rsidRPr="00067BD1">
        <w:rPr>
          <w:rFonts w:ascii="Arial" w:hAnsi="Arial" w:cs="Arial"/>
        </w:rPr>
        <w:t>My neighborhood is safe from crime *</w:t>
      </w:r>
    </w:p>
    <w:p w14:paraId="36C1065D" w14:textId="77777777" w:rsidR="00FE1E33" w:rsidRPr="00067BD1" w:rsidRDefault="00FE1E33" w:rsidP="00FE1E33">
      <w:pPr>
        <w:rPr>
          <w:rFonts w:ascii="Arial" w:hAnsi="Arial" w:cs="Arial"/>
        </w:rPr>
      </w:pPr>
    </w:p>
    <w:p w14:paraId="261DF5AE" w14:textId="77777777" w:rsidR="00FE1E33" w:rsidRPr="00067BD1" w:rsidRDefault="00FE1E33" w:rsidP="00FE1E33">
      <w:pPr>
        <w:rPr>
          <w:rFonts w:ascii="Arial" w:eastAsia="Times New Roman" w:hAnsi="Arial" w:cs="Arial"/>
        </w:rPr>
      </w:pPr>
      <w:r w:rsidRPr="00067BD1">
        <w:rPr>
          <w:rFonts w:ascii="Arial" w:hAnsi="Arial" w:cs="Arial"/>
          <w:i/>
          <w:iCs/>
        </w:rPr>
        <w:t>Violence.</w:t>
      </w:r>
      <w:r w:rsidRPr="00067BD1">
        <w:rPr>
          <w:rFonts w:ascii="Arial" w:hAnsi="Arial" w:cs="Arial"/>
        </w:rPr>
        <w:t xml:space="preserve"> Scale is 1-4 </w:t>
      </w:r>
      <w:r w:rsidRPr="000B1C41">
        <w:rPr>
          <w:rFonts w:ascii="Arial" w:eastAsia="Times New Roman" w:hAnsi="Arial" w:cs="Arial"/>
        </w:rPr>
        <w:t>(1=often, 2=sometimes, 3=rarely, 4=never</w:t>
      </w:r>
      <w:r w:rsidRPr="00067BD1">
        <w:rPr>
          <w:rFonts w:ascii="Arial" w:eastAsia="Times New Roman" w:hAnsi="Arial" w:cs="Arial"/>
        </w:rPr>
        <w:t>).</w:t>
      </w:r>
    </w:p>
    <w:p w14:paraId="6666CA28" w14:textId="77777777" w:rsidR="00FE1E33" w:rsidRPr="00067BD1" w:rsidRDefault="00FE1E33" w:rsidP="00FE1E33">
      <w:pPr>
        <w:pStyle w:val="ListParagraph"/>
        <w:numPr>
          <w:ilvl w:val="0"/>
          <w:numId w:val="6"/>
        </w:numPr>
        <w:rPr>
          <w:rFonts w:ascii="Arial" w:hAnsi="Arial" w:cs="Arial"/>
        </w:rPr>
      </w:pPr>
      <w:r w:rsidRPr="00067BD1">
        <w:rPr>
          <w:rFonts w:ascii="Arial" w:hAnsi="Arial" w:cs="Arial"/>
        </w:rPr>
        <w:t>During the past 6 months, how often was there a fight in your neighborhood in which a weapon was used?</w:t>
      </w:r>
    </w:p>
    <w:p w14:paraId="10665858" w14:textId="77777777" w:rsidR="00FE1E33" w:rsidRPr="00067BD1" w:rsidRDefault="00FE1E33" w:rsidP="00FE1E33">
      <w:pPr>
        <w:pStyle w:val="ListParagraph"/>
        <w:numPr>
          <w:ilvl w:val="0"/>
          <w:numId w:val="6"/>
        </w:numPr>
        <w:rPr>
          <w:rFonts w:ascii="Arial" w:hAnsi="Arial" w:cs="Arial"/>
        </w:rPr>
      </w:pPr>
      <w:r w:rsidRPr="00067BD1">
        <w:rPr>
          <w:rFonts w:ascii="Arial" w:hAnsi="Arial" w:cs="Arial"/>
        </w:rPr>
        <w:lastRenderedPageBreak/>
        <w:t>During the past 6 months, how often were there gang fights in your neighborhood?</w:t>
      </w:r>
    </w:p>
    <w:p w14:paraId="4157EC74" w14:textId="77777777" w:rsidR="00FE1E33" w:rsidRPr="00067BD1" w:rsidRDefault="00FE1E33" w:rsidP="00FE1E33">
      <w:pPr>
        <w:pStyle w:val="ListParagraph"/>
        <w:numPr>
          <w:ilvl w:val="0"/>
          <w:numId w:val="6"/>
        </w:numPr>
        <w:rPr>
          <w:rFonts w:ascii="Arial" w:hAnsi="Arial" w:cs="Arial"/>
        </w:rPr>
      </w:pPr>
      <w:r w:rsidRPr="00067BD1">
        <w:rPr>
          <w:rFonts w:ascii="Arial" w:hAnsi="Arial" w:cs="Arial"/>
        </w:rPr>
        <w:t>During the past 6 months, how often was there a sexual assault or rape in your neighborhood?</w:t>
      </w:r>
    </w:p>
    <w:p w14:paraId="6516F8BA" w14:textId="77777777" w:rsidR="00FE1E33" w:rsidRPr="00067BD1" w:rsidRDefault="00FE1E33" w:rsidP="00FE1E33">
      <w:pPr>
        <w:pStyle w:val="ListParagraph"/>
        <w:numPr>
          <w:ilvl w:val="0"/>
          <w:numId w:val="6"/>
        </w:numPr>
        <w:rPr>
          <w:rFonts w:ascii="Arial" w:hAnsi="Arial" w:cs="Arial"/>
        </w:rPr>
      </w:pPr>
      <w:r w:rsidRPr="00067BD1">
        <w:rPr>
          <w:rFonts w:ascii="Arial" w:hAnsi="Arial" w:cs="Arial"/>
        </w:rPr>
        <w:t>During the past 6 months, how often was there a robbery or mugging in your neighborhood?</w:t>
      </w:r>
    </w:p>
    <w:p w14:paraId="3D50E890" w14:textId="77777777" w:rsidR="00FE1E33" w:rsidRPr="00067BD1" w:rsidRDefault="00FE1E33" w:rsidP="00FE1E33">
      <w:pPr>
        <w:rPr>
          <w:rFonts w:ascii="Arial" w:hAnsi="Arial" w:cs="Arial"/>
        </w:rPr>
      </w:pPr>
    </w:p>
    <w:p w14:paraId="63F6B2DA" w14:textId="77777777" w:rsidR="00FE1E33" w:rsidRPr="00067BD1" w:rsidRDefault="00FE1E33" w:rsidP="00FE1E33">
      <w:pPr>
        <w:rPr>
          <w:rFonts w:ascii="Arial" w:hAnsi="Arial" w:cs="Arial"/>
        </w:rPr>
      </w:pPr>
      <w:r w:rsidRPr="00067BD1">
        <w:rPr>
          <w:rFonts w:ascii="Arial" w:hAnsi="Arial" w:cs="Arial"/>
          <w:i/>
          <w:iCs/>
        </w:rPr>
        <w:t>Social cohesion.</w:t>
      </w:r>
      <w:r w:rsidRPr="00067BD1">
        <w:rPr>
          <w:rFonts w:ascii="Arial" w:hAnsi="Arial" w:cs="Arial"/>
        </w:rPr>
        <w:t xml:space="preserve"> Scale is 1-5 (1=strongly agree, 2=agree, 3=neutral, 4=disagree, 5=strongly disagree).</w:t>
      </w:r>
    </w:p>
    <w:p w14:paraId="0A384D89" w14:textId="77777777" w:rsidR="00FE1E33" w:rsidRPr="00067BD1" w:rsidRDefault="00FE1E33" w:rsidP="00FE1E33">
      <w:pPr>
        <w:pStyle w:val="ListParagraph"/>
        <w:numPr>
          <w:ilvl w:val="0"/>
          <w:numId w:val="7"/>
        </w:numPr>
        <w:rPr>
          <w:rFonts w:ascii="Arial" w:hAnsi="Arial" w:cs="Arial"/>
        </w:rPr>
      </w:pPr>
      <w:r w:rsidRPr="00067BD1">
        <w:rPr>
          <w:rFonts w:ascii="Arial" w:hAnsi="Arial" w:cs="Arial"/>
        </w:rPr>
        <w:t>People around here are willing to help their neighbors *</w:t>
      </w:r>
    </w:p>
    <w:p w14:paraId="2D03294F" w14:textId="77777777" w:rsidR="00FE1E33" w:rsidRPr="00067BD1" w:rsidRDefault="00FE1E33" w:rsidP="00FE1E33">
      <w:pPr>
        <w:pStyle w:val="ListParagraph"/>
        <w:numPr>
          <w:ilvl w:val="0"/>
          <w:numId w:val="7"/>
        </w:numPr>
        <w:rPr>
          <w:rFonts w:ascii="Arial" w:hAnsi="Arial" w:cs="Arial"/>
        </w:rPr>
      </w:pPr>
      <w:r w:rsidRPr="00067BD1">
        <w:rPr>
          <w:rFonts w:ascii="Arial" w:hAnsi="Arial" w:cs="Arial"/>
        </w:rPr>
        <w:t>People in my neighborhood generally get along with each other *</w:t>
      </w:r>
    </w:p>
    <w:p w14:paraId="6D547970" w14:textId="77777777" w:rsidR="00FE1E33" w:rsidRPr="00067BD1" w:rsidRDefault="00FE1E33" w:rsidP="00FE1E33">
      <w:pPr>
        <w:pStyle w:val="ListParagraph"/>
        <w:numPr>
          <w:ilvl w:val="0"/>
          <w:numId w:val="7"/>
        </w:numPr>
        <w:rPr>
          <w:rFonts w:ascii="Arial" w:hAnsi="Arial" w:cs="Arial"/>
        </w:rPr>
      </w:pPr>
      <w:r w:rsidRPr="00067BD1">
        <w:rPr>
          <w:rFonts w:ascii="Arial" w:hAnsi="Arial" w:cs="Arial"/>
        </w:rPr>
        <w:t>People in my neighborhood can be trusted *</w:t>
      </w:r>
    </w:p>
    <w:p w14:paraId="5CC3B14D" w14:textId="77777777" w:rsidR="00FE1E33" w:rsidRPr="00067BD1" w:rsidRDefault="00FE1E33" w:rsidP="00FE1E33">
      <w:pPr>
        <w:pStyle w:val="ListParagraph"/>
        <w:numPr>
          <w:ilvl w:val="0"/>
          <w:numId w:val="7"/>
        </w:numPr>
        <w:rPr>
          <w:rFonts w:ascii="Arial" w:hAnsi="Arial" w:cs="Arial"/>
        </w:rPr>
      </w:pPr>
      <w:r w:rsidRPr="00067BD1">
        <w:rPr>
          <w:rFonts w:ascii="Arial" w:hAnsi="Arial" w:cs="Arial"/>
        </w:rPr>
        <w:t>People in my neighborhood share the same values *</w:t>
      </w:r>
    </w:p>
    <w:p w14:paraId="5A75BB4D" w14:textId="77777777" w:rsidR="00FE1E33" w:rsidRPr="00067BD1" w:rsidRDefault="00FE1E33" w:rsidP="00FE1E33">
      <w:pPr>
        <w:rPr>
          <w:rFonts w:ascii="Arial" w:hAnsi="Arial" w:cs="Arial"/>
        </w:rPr>
      </w:pPr>
    </w:p>
    <w:p w14:paraId="719F5B20" w14:textId="77777777" w:rsidR="00FE1E33" w:rsidRPr="00067BD1" w:rsidRDefault="00FE1E33" w:rsidP="00FE1E33">
      <w:pPr>
        <w:rPr>
          <w:rFonts w:ascii="Arial" w:eastAsia="Times New Roman" w:hAnsi="Arial" w:cs="Arial"/>
        </w:rPr>
      </w:pPr>
      <w:r w:rsidRPr="00067BD1">
        <w:rPr>
          <w:rFonts w:ascii="Arial" w:hAnsi="Arial" w:cs="Arial"/>
          <w:i/>
          <w:iCs/>
        </w:rPr>
        <w:t>Activities with neighbors.</w:t>
      </w:r>
      <w:r w:rsidRPr="00067BD1">
        <w:rPr>
          <w:rFonts w:ascii="Arial" w:hAnsi="Arial" w:cs="Arial"/>
        </w:rPr>
        <w:t xml:space="preserve"> Scale is 1-4 </w:t>
      </w:r>
      <w:r w:rsidRPr="000B1C41">
        <w:rPr>
          <w:rFonts w:ascii="Arial" w:eastAsia="Times New Roman" w:hAnsi="Arial" w:cs="Arial"/>
        </w:rPr>
        <w:t>(1=often, 2=sometimes, 3=rarely, and 4=never)</w:t>
      </w:r>
      <w:r w:rsidRPr="00067BD1">
        <w:rPr>
          <w:rFonts w:ascii="Arial" w:hAnsi="Arial" w:cs="Arial"/>
        </w:rPr>
        <w:t>.</w:t>
      </w:r>
    </w:p>
    <w:p w14:paraId="0977D8E2" w14:textId="77777777" w:rsidR="00FE1E33" w:rsidRPr="00067BD1" w:rsidRDefault="00FE1E33" w:rsidP="00FE1E33">
      <w:pPr>
        <w:pStyle w:val="ListParagraph"/>
        <w:numPr>
          <w:ilvl w:val="0"/>
          <w:numId w:val="8"/>
        </w:numPr>
        <w:rPr>
          <w:rFonts w:ascii="Arial" w:hAnsi="Arial" w:cs="Arial"/>
        </w:rPr>
      </w:pPr>
      <w:r w:rsidRPr="00067BD1">
        <w:rPr>
          <w:rFonts w:ascii="Arial" w:hAnsi="Arial" w:cs="Arial"/>
        </w:rPr>
        <w:t>About how often do you and people in your neighborhood do favors for each other? By favors, we mean such things as watching each other’s children, helping with shopping, lending garden or house tools, and other small acts of kindness *</w:t>
      </w:r>
    </w:p>
    <w:p w14:paraId="55C80C20" w14:textId="77777777" w:rsidR="00FE1E33" w:rsidRPr="00067BD1" w:rsidRDefault="00FE1E33" w:rsidP="00FE1E33">
      <w:pPr>
        <w:pStyle w:val="ListParagraph"/>
        <w:numPr>
          <w:ilvl w:val="0"/>
          <w:numId w:val="8"/>
        </w:numPr>
        <w:rPr>
          <w:rFonts w:ascii="Arial" w:hAnsi="Arial" w:cs="Arial"/>
        </w:rPr>
      </w:pPr>
      <w:r w:rsidRPr="00067BD1">
        <w:rPr>
          <w:rFonts w:ascii="Arial" w:hAnsi="Arial" w:cs="Arial"/>
        </w:rPr>
        <w:t>When a neighbor is not at home or on vacation, how often do you and other neighbors watch over their property? *</w:t>
      </w:r>
    </w:p>
    <w:p w14:paraId="7686000A" w14:textId="77777777" w:rsidR="00FE1E33" w:rsidRPr="00067BD1" w:rsidRDefault="00FE1E33" w:rsidP="00FE1E33">
      <w:pPr>
        <w:pStyle w:val="ListParagraph"/>
        <w:numPr>
          <w:ilvl w:val="0"/>
          <w:numId w:val="8"/>
        </w:numPr>
        <w:rPr>
          <w:rFonts w:ascii="Arial" w:hAnsi="Arial" w:cs="Arial"/>
        </w:rPr>
      </w:pPr>
      <w:r w:rsidRPr="00067BD1">
        <w:rPr>
          <w:rFonts w:ascii="Arial" w:hAnsi="Arial" w:cs="Arial"/>
        </w:rPr>
        <w:t>How often do you and other people in the neighborhood ask each other for advice about personal things such as child-rearing or job openings? *</w:t>
      </w:r>
    </w:p>
    <w:p w14:paraId="0DBC665D" w14:textId="77777777" w:rsidR="00FE1E33" w:rsidRPr="00067BD1" w:rsidRDefault="00FE1E33" w:rsidP="00FE1E33">
      <w:pPr>
        <w:pStyle w:val="ListParagraph"/>
        <w:numPr>
          <w:ilvl w:val="0"/>
          <w:numId w:val="8"/>
        </w:numPr>
        <w:rPr>
          <w:rFonts w:ascii="Arial" w:hAnsi="Arial" w:cs="Arial"/>
        </w:rPr>
      </w:pPr>
      <w:r w:rsidRPr="00067BD1">
        <w:rPr>
          <w:rFonts w:ascii="Arial" w:hAnsi="Arial" w:cs="Arial"/>
        </w:rPr>
        <w:t>How often do you and people in your neighborhood have parties or other get-togethers where other people in the neighborhood are invited? *</w:t>
      </w:r>
    </w:p>
    <w:p w14:paraId="0FAFB277" w14:textId="77777777" w:rsidR="00FE1E33" w:rsidRPr="00067BD1" w:rsidRDefault="00FE1E33" w:rsidP="00FE1E33">
      <w:pPr>
        <w:pStyle w:val="ListParagraph"/>
        <w:numPr>
          <w:ilvl w:val="0"/>
          <w:numId w:val="8"/>
        </w:numPr>
        <w:rPr>
          <w:rFonts w:ascii="Arial" w:hAnsi="Arial" w:cs="Arial"/>
        </w:rPr>
      </w:pPr>
      <w:r w:rsidRPr="00067BD1">
        <w:rPr>
          <w:rFonts w:ascii="Arial" w:hAnsi="Arial" w:cs="Arial"/>
        </w:rPr>
        <w:t>How often do you and other people in your neighborhood visit in each other’s homes or speak with each other on the street? *</w:t>
      </w:r>
    </w:p>
    <w:p w14:paraId="625E26F1" w14:textId="77777777" w:rsidR="00FE1E33" w:rsidRPr="00067BD1" w:rsidRDefault="00FE1E33" w:rsidP="00FE1E33">
      <w:pPr>
        <w:rPr>
          <w:rFonts w:ascii="Arial" w:hAnsi="Arial" w:cs="Arial"/>
        </w:rPr>
      </w:pPr>
    </w:p>
    <w:p w14:paraId="5BDA4E91" w14:textId="77777777" w:rsidR="00F8698F" w:rsidRDefault="00F8698F" w:rsidP="00FE1E33">
      <w:pPr>
        <w:rPr>
          <w:rFonts w:ascii="Arial" w:hAnsi="Arial" w:cs="Arial"/>
          <w:b/>
          <w:bCs/>
        </w:rPr>
        <w:sectPr w:rsidR="00F8698F" w:rsidSect="00AB1288">
          <w:pgSz w:w="12240" w:h="15840"/>
          <w:pgMar w:top="1440" w:right="1440" w:bottom="1440" w:left="1440" w:header="720" w:footer="720" w:gutter="0"/>
          <w:cols w:space="720"/>
          <w:docGrid w:linePitch="360"/>
        </w:sectPr>
      </w:pPr>
    </w:p>
    <w:p w14:paraId="5A160D27" w14:textId="65C4A671" w:rsidR="00FE1E33" w:rsidRDefault="002F0362" w:rsidP="00FE1E33">
      <w:pPr>
        <w:rPr>
          <w:rFonts w:ascii="Arial" w:hAnsi="Arial" w:cs="Arial"/>
          <w:b/>
          <w:bCs/>
        </w:rPr>
      </w:pPr>
      <w:r w:rsidRPr="002F0362">
        <w:rPr>
          <w:rFonts w:ascii="Arial" w:hAnsi="Arial" w:cs="Arial"/>
          <w:b/>
          <w:bCs/>
        </w:rPr>
        <w:lastRenderedPageBreak/>
        <w:t xml:space="preserve">Supplemental Figure </w:t>
      </w:r>
      <w:r w:rsidR="00CB670E">
        <w:rPr>
          <w:rFonts w:ascii="Arial" w:hAnsi="Arial" w:cs="Arial"/>
          <w:b/>
          <w:bCs/>
        </w:rPr>
        <w:t>S</w:t>
      </w:r>
      <w:r w:rsidRPr="002F0362">
        <w:rPr>
          <w:rFonts w:ascii="Arial" w:hAnsi="Arial" w:cs="Arial"/>
          <w:b/>
          <w:bCs/>
        </w:rPr>
        <w:t xml:space="preserve">1. </w:t>
      </w:r>
      <w:r w:rsidRPr="002F0362">
        <w:rPr>
          <w:rFonts w:ascii="Arial" w:hAnsi="Arial" w:cs="Arial"/>
        </w:rPr>
        <w:t>Flow diagram of participant sample used for analyses, 2013-2016.</w:t>
      </w:r>
      <w:r w:rsidRPr="002F0362">
        <w:rPr>
          <w:rFonts w:ascii="Arial" w:hAnsi="Arial" w:cs="Arial"/>
          <w:b/>
          <w:bCs/>
        </w:rPr>
        <w:t xml:space="preserve">  </w:t>
      </w:r>
    </w:p>
    <w:p w14:paraId="552999E0" w14:textId="77777777" w:rsidR="00A9285A" w:rsidRDefault="00A9285A" w:rsidP="00FE1E33">
      <w:pPr>
        <w:rPr>
          <w:rFonts w:ascii="Arial" w:hAnsi="Arial" w:cs="Arial"/>
          <w:b/>
          <w:bCs/>
        </w:rPr>
      </w:pPr>
    </w:p>
    <w:p w14:paraId="1AB9C0E9" w14:textId="14AE3B3D" w:rsidR="00A9285A" w:rsidRDefault="00F8698F" w:rsidP="00FE1E33">
      <w:pPr>
        <w:rPr>
          <w:rFonts w:ascii="Arial" w:hAnsi="Arial" w:cs="Arial"/>
          <w:b/>
          <w:bCs/>
        </w:rPr>
      </w:pPr>
      <w:r>
        <w:rPr>
          <w:rFonts w:ascii="Arial" w:hAnsi="Arial" w:cs="Arial"/>
          <w:b/>
          <w:bCs/>
          <w:noProof/>
        </w:rPr>
        <w:drawing>
          <wp:inline distT="0" distB="0" distL="0" distR="0" wp14:anchorId="7B23602F" wp14:editId="09F1D97E">
            <wp:extent cx="5943600" cy="6993890"/>
            <wp:effectExtent l="0" t="0" r="0" b="3810"/>
            <wp:docPr id="10856747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74768" name="Picture 108567476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6993890"/>
                    </a:xfrm>
                    <a:prstGeom prst="rect">
                      <a:avLst/>
                    </a:prstGeom>
                  </pic:spPr>
                </pic:pic>
              </a:graphicData>
            </a:graphic>
          </wp:inline>
        </w:drawing>
      </w:r>
    </w:p>
    <w:p w14:paraId="6FADEBCA" w14:textId="77777777" w:rsidR="00A9285A" w:rsidRDefault="00A9285A" w:rsidP="00FE1E33">
      <w:pPr>
        <w:rPr>
          <w:rFonts w:ascii="Arial" w:hAnsi="Arial" w:cs="Arial"/>
          <w:b/>
          <w:bCs/>
        </w:rPr>
      </w:pPr>
    </w:p>
    <w:p w14:paraId="4C5D5755" w14:textId="77777777" w:rsidR="00A9285A" w:rsidRDefault="00A9285A" w:rsidP="00FE1E33">
      <w:pPr>
        <w:rPr>
          <w:rFonts w:ascii="Arial" w:hAnsi="Arial" w:cs="Arial"/>
          <w:b/>
          <w:bCs/>
        </w:rPr>
      </w:pPr>
    </w:p>
    <w:p w14:paraId="1ED1F1E3" w14:textId="77777777" w:rsidR="00FE1E33" w:rsidRPr="00067BD1" w:rsidRDefault="00FE1E33">
      <w:pPr>
        <w:rPr>
          <w:rFonts w:ascii="Arial" w:hAnsi="Arial" w:cs="Arial"/>
        </w:rPr>
      </w:pPr>
    </w:p>
    <w:sectPr w:rsidR="00FE1E33" w:rsidRPr="00067BD1" w:rsidSect="00F8698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5A1EC" w14:textId="77777777" w:rsidR="006D629E" w:rsidRDefault="006D629E" w:rsidP="002E567B">
      <w:r>
        <w:separator/>
      </w:r>
    </w:p>
  </w:endnote>
  <w:endnote w:type="continuationSeparator" w:id="0">
    <w:p w14:paraId="1F9DAD0A" w14:textId="77777777" w:rsidR="006D629E" w:rsidRDefault="006D629E" w:rsidP="002E5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D7769" w14:textId="77777777" w:rsidR="006D629E" w:rsidRDefault="006D629E" w:rsidP="002E567B">
      <w:r>
        <w:separator/>
      </w:r>
    </w:p>
  </w:footnote>
  <w:footnote w:type="continuationSeparator" w:id="0">
    <w:p w14:paraId="61712E87" w14:textId="77777777" w:rsidR="006D629E" w:rsidRDefault="006D629E" w:rsidP="002E56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81D06"/>
    <w:multiLevelType w:val="hybridMultilevel"/>
    <w:tmpl w:val="30CA212C"/>
    <w:lvl w:ilvl="0" w:tplc="1504AE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CD73E9"/>
    <w:multiLevelType w:val="hybridMultilevel"/>
    <w:tmpl w:val="0E9018C8"/>
    <w:lvl w:ilvl="0" w:tplc="DA28C0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BE661E"/>
    <w:multiLevelType w:val="hybridMultilevel"/>
    <w:tmpl w:val="3236CF8E"/>
    <w:lvl w:ilvl="0" w:tplc="CF8A6A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861B1A"/>
    <w:multiLevelType w:val="hybridMultilevel"/>
    <w:tmpl w:val="13969EA2"/>
    <w:lvl w:ilvl="0" w:tplc="3C4470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D37D4E"/>
    <w:multiLevelType w:val="hybridMultilevel"/>
    <w:tmpl w:val="06B80454"/>
    <w:lvl w:ilvl="0" w:tplc="2DCA00FC">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F44C02"/>
    <w:multiLevelType w:val="hybridMultilevel"/>
    <w:tmpl w:val="A844C6F0"/>
    <w:lvl w:ilvl="0" w:tplc="6FCE95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BD6C17"/>
    <w:multiLevelType w:val="hybridMultilevel"/>
    <w:tmpl w:val="60A640BE"/>
    <w:lvl w:ilvl="0" w:tplc="CB5039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6E91F05"/>
    <w:multiLevelType w:val="hybridMultilevel"/>
    <w:tmpl w:val="FF76125C"/>
    <w:lvl w:ilvl="0" w:tplc="3D266A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9527488">
    <w:abstractNumId w:val="0"/>
  </w:num>
  <w:num w:numId="2" w16cid:durableId="74862470">
    <w:abstractNumId w:val="4"/>
  </w:num>
  <w:num w:numId="3" w16cid:durableId="121267642">
    <w:abstractNumId w:val="1"/>
  </w:num>
  <w:num w:numId="4" w16cid:durableId="1286303518">
    <w:abstractNumId w:val="3"/>
  </w:num>
  <w:num w:numId="5" w16cid:durableId="569081734">
    <w:abstractNumId w:val="7"/>
  </w:num>
  <w:num w:numId="6" w16cid:durableId="622200060">
    <w:abstractNumId w:val="6"/>
  </w:num>
  <w:num w:numId="7" w16cid:durableId="1661035554">
    <w:abstractNumId w:val="5"/>
  </w:num>
  <w:num w:numId="8" w16cid:durableId="8053225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E17"/>
    <w:rsid w:val="00002487"/>
    <w:rsid w:val="00024FFA"/>
    <w:rsid w:val="00044D32"/>
    <w:rsid w:val="00067BD1"/>
    <w:rsid w:val="0008725B"/>
    <w:rsid w:val="000B1C41"/>
    <w:rsid w:val="000C47F6"/>
    <w:rsid w:val="00184EE8"/>
    <w:rsid w:val="001E7B71"/>
    <w:rsid w:val="0024495C"/>
    <w:rsid w:val="002D5F72"/>
    <w:rsid w:val="002E135A"/>
    <w:rsid w:val="002E567B"/>
    <w:rsid w:val="002F0362"/>
    <w:rsid w:val="0036401C"/>
    <w:rsid w:val="00371F5D"/>
    <w:rsid w:val="003C34C6"/>
    <w:rsid w:val="003F7747"/>
    <w:rsid w:val="00456F92"/>
    <w:rsid w:val="0047356B"/>
    <w:rsid w:val="004F0E17"/>
    <w:rsid w:val="0053317E"/>
    <w:rsid w:val="005F47A0"/>
    <w:rsid w:val="006047EA"/>
    <w:rsid w:val="00611419"/>
    <w:rsid w:val="006548C4"/>
    <w:rsid w:val="00654DA6"/>
    <w:rsid w:val="006A19D5"/>
    <w:rsid w:val="006C05DB"/>
    <w:rsid w:val="006D36BC"/>
    <w:rsid w:val="006D629E"/>
    <w:rsid w:val="006F0A74"/>
    <w:rsid w:val="00750575"/>
    <w:rsid w:val="007574A6"/>
    <w:rsid w:val="00771094"/>
    <w:rsid w:val="007D6651"/>
    <w:rsid w:val="007E33D6"/>
    <w:rsid w:val="00805428"/>
    <w:rsid w:val="008872B0"/>
    <w:rsid w:val="008C1D9B"/>
    <w:rsid w:val="009311CD"/>
    <w:rsid w:val="00966FE1"/>
    <w:rsid w:val="009850B1"/>
    <w:rsid w:val="009B2D77"/>
    <w:rsid w:val="009D1D24"/>
    <w:rsid w:val="00A078AF"/>
    <w:rsid w:val="00A62DC4"/>
    <w:rsid w:val="00A9285A"/>
    <w:rsid w:val="00AB1288"/>
    <w:rsid w:val="00AE641D"/>
    <w:rsid w:val="00AF52D6"/>
    <w:rsid w:val="00B530D8"/>
    <w:rsid w:val="00BE6C9B"/>
    <w:rsid w:val="00C24468"/>
    <w:rsid w:val="00C5160D"/>
    <w:rsid w:val="00C824D4"/>
    <w:rsid w:val="00CB670E"/>
    <w:rsid w:val="00CD52A2"/>
    <w:rsid w:val="00CF6DC4"/>
    <w:rsid w:val="00D4293E"/>
    <w:rsid w:val="00D63F11"/>
    <w:rsid w:val="00D867A6"/>
    <w:rsid w:val="00DE271D"/>
    <w:rsid w:val="00E27856"/>
    <w:rsid w:val="00E940E5"/>
    <w:rsid w:val="00EF24D0"/>
    <w:rsid w:val="00F27F4D"/>
    <w:rsid w:val="00F343BC"/>
    <w:rsid w:val="00F62E76"/>
    <w:rsid w:val="00F8698F"/>
    <w:rsid w:val="00F97B23"/>
    <w:rsid w:val="00FB6AB1"/>
    <w:rsid w:val="00FE1E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2C038D"/>
  <w15:chartTrackingRefBased/>
  <w15:docId w15:val="{CB1B8C91-C91A-1E40-BD6B-6CF0D8910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C1D9B"/>
    <w:rPr>
      <w:sz w:val="16"/>
      <w:szCs w:val="16"/>
    </w:rPr>
  </w:style>
  <w:style w:type="paragraph" w:styleId="CommentText">
    <w:name w:val="annotation text"/>
    <w:basedOn w:val="Normal"/>
    <w:link w:val="CommentTextChar"/>
    <w:uiPriority w:val="99"/>
    <w:unhideWhenUsed/>
    <w:rsid w:val="008C1D9B"/>
    <w:rPr>
      <w:sz w:val="20"/>
      <w:szCs w:val="20"/>
    </w:rPr>
  </w:style>
  <w:style w:type="character" w:customStyle="1" w:styleId="CommentTextChar">
    <w:name w:val="Comment Text Char"/>
    <w:basedOn w:val="DefaultParagraphFont"/>
    <w:link w:val="CommentText"/>
    <w:uiPriority w:val="99"/>
    <w:rsid w:val="008C1D9B"/>
    <w:rPr>
      <w:sz w:val="20"/>
      <w:szCs w:val="20"/>
    </w:rPr>
  </w:style>
  <w:style w:type="paragraph" w:styleId="CommentSubject">
    <w:name w:val="annotation subject"/>
    <w:basedOn w:val="CommentText"/>
    <w:next w:val="CommentText"/>
    <w:link w:val="CommentSubjectChar"/>
    <w:uiPriority w:val="99"/>
    <w:semiHidden/>
    <w:unhideWhenUsed/>
    <w:rsid w:val="008C1D9B"/>
    <w:rPr>
      <w:b/>
      <w:bCs/>
    </w:rPr>
  </w:style>
  <w:style w:type="character" w:customStyle="1" w:styleId="CommentSubjectChar">
    <w:name w:val="Comment Subject Char"/>
    <w:basedOn w:val="CommentTextChar"/>
    <w:link w:val="CommentSubject"/>
    <w:uiPriority w:val="99"/>
    <w:semiHidden/>
    <w:rsid w:val="008C1D9B"/>
    <w:rPr>
      <w:b/>
      <w:bCs/>
      <w:sz w:val="20"/>
      <w:szCs w:val="20"/>
    </w:rPr>
  </w:style>
  <w:style w:type="paragraph" w:styleId="ListParagraph">
    <w:name w:val="List Paragraph"/>
    <w:basedOn w:val="Normal"/>
    <w:uiPriority w:val="34"/>
    <w:qFormat/>
    <w:rsid w:val="00A62DC4"/>
    <w:pPr>
      <w:ind w:left="720"/>
      <w:contextualSpacing/>
    </w:pPr>
  </w:style>
  <w:style w:type="paragraph" w:styleId="Header">
    <w:name w:val="header"/>
    <w:basedOn w:val="Normal"/>
    <w:link w:val="HeaderChar"/>
    <w:uiPriority w:val="99"/>
    <w:unhideWhenUsed/>
    <w:rsid w:val="002E567B"/>
    <w:pPr>
      <w:tabs>
        <w:tab w:val="center" w:pos="4680"/>
        <w:tab w:val="right" w:pos="9360"/>
      </w:tabs>
    </w:pPr>
  </w:style>
  <w:style w:type="character" w:customStyle="1" w:styleId="HeaderChar">
    <w:name w:val="Header Char"/>
    <w:basedOn w:val="DefaultParagraphFont"/>
    <w:link w:val="Header"/>
    <w:uiPriority w:val="99"/>
    <w:rsid w:val="002E567B"/>
  </w:style>
  <w:style w:type="paragraph" w:styleId="Footer">
    <w:name w:val="footer"/>
    <w:basedOn w:val="Normal"/>
    <w:link w:val="FooterChar"/>
    <w:uiPriority w:val="99"/>
    <w:unhideWhenUsed/>
    <w:rsid w:val="002E567B"/>
    <w:pPr>
      <w:tabs>
        <w:tab w:val="center" w:pos="4680"/>
        <w:tab w:val="right" w:pos="9360"/>
      </w:tabs>
    </w:pPr>
  </w:style>
  <w:style w:type="character" w:customStyle="1" w:styleId="FooterChar">
    <w:name w:val="Footer Char"/>
    <w:basedOn w:val="DefaultParagraphFont"/>
    <w:link w:val="Footer"/>
    <w:uiPriority w:val="99"/>
    <w:rsid w:val="002E567B"/>
  </w:style>
  <w:style w:type="table" w:styleId="TableGrid">
    <w:name w:val="Table Grid"/>
    <w:basedOn w:val="TableNormal"/>
    <w:uiPriority w:val="39"/>
    <w:rsid w:val="00DE271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9676679">
      <w:bodyDiv w:val="1"/>
      <w:marLeft w:val="0"/>
      <w:marRight w:val="0"/>
      <w:marTop w:val="0"/>
      <w:marBottom w:val="0"/>
      <w:divBdr>
        <w:top w:val="none" w:sz="0" w:space="0" w:color="auto"/>
        <w:left w:val="none" w:sz="0" w:space="0" w:color="auto"/>
        <w:bottom w:val="none" w:sz="0" w:space="0" w:color="auto"/>
        <w:right w:val="none" w:sz="0" w:space="0" w:color="auto"/>
      </w:divBdr>
    </w:div>
    <w:div w:id="1557932016">
      <w:bodyDiv w:val="1"/>
      <w:marLeft w:val="0"/>
      <w:marRight w:val="0"/>
      <w:marTop w:val="0"/>
      <w:marBottom w:val="0"/>
      <w:divBdr>
        <w:top w:val="none" w:sz="0" w:space="0" w:color="auto"/>
        <w:left w:val="none" w:sz="0" w:space="0" w:color="auto"/>
        <w:bottom w:val="none" w:sz="0" w:space="0" w:color="auto"/>
        <w:right w:val="none" w:sz="0" w:space="0" w:color="auto"/>
      </w:divBdr>
    </w:div>
    <w:div w:id="1695881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tiff"/><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7C900F792D524D88FAA4706D4B155D" ma:contentTypeVersion="46" ma:contentTypeDescription="Create a new document." ma:contentTypeScope="" ma:versionID="7e9f8dd151f2c3ea83a94358033fa18e">
  <xsd:schema xmlns:xsd="http://www.w3.org/2001/XMLSchema" xmlns:xs="http://www.w3.org/2001/XMLSchema" xmlns:p="http://schemas.microsoft.com/office/2006/metadata/properties" xmlns:ns1="http://schemas.microsoft.com/sharepoint/v3" xmlns:ns2="f125f12e-9a53-4fb5-99b2-11d12213af18" xmlns:ns3="49956862-bc03-459b-9e7c-648b70989ab5" xmlns:ns4="http://schemas.microsoft.com/sharepoint/v3/fields" targetNamespace="http://schemas.microsoft.com/office/2006/metadata/properties" ma:root="true" ma:fieldsID="1c95ebf7f2077c2dfac22fee153eb8e9" ns1:_="" ns2:_="" ns3:_="" ns4:_="">
    <xsd:import namespace="http://schemas.microsoft.com/sharepoint/v3"/>
    <xsd:import namespace="f125f12e-9a53-4fb5-99b2-11d12213af18"/>
    <xsd:import namespace="49956862-bc03-459b-9e7c-648b70989ab5"/>
    <xsd:import namespace="http://schemas.microsoft.com/sharepoint/v3/fields"/>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Date" minOccurs="0"/>
                <xsd:element ref="ns3:DOI" minOccurs="0"/>
                <xsd:element ref="ns3:Publication_x0020_Issue" minOccurs="0"/>
                <xsd:element ref="ns3:Publication_x0020_Volume" minOccurs="0"/>
                <xsd:element ref="ns3:Manuscript_x0020_Number" minOccurs="0"/>
                <xsd:element ref="ns3:Corresponding_x0020_Author" minOccurs="0"/>
                <xsd:element ref="ns3:Manuscript_x0020_Status" minOccurs="0"/>
                <xsd:element ref="ns2:Article_x0020_Type" minOccurs="0"/>
                <xsd:element ref="ns3:Assigned_x0020_Editor" minOccurs="0"/>
                <xsd:element ref="ns3:Date_x0020_Acceptance_x0020_Emailed" minOccurs="0"/>
                <xsd:element ref="ns3:PAP_x0020_Date" minOccurs="0"/>
                <xsd:element ref="ns3:Layout_x0020_Order" minOccurs="0"/>
                <xsd:element ref="ns3:Article_x0020_Title" minOccurs="0"/>
                <xsd:element ref="ns2:TEST" minOccurs="0"/>
                <xsd:element ref="ns3:SharedWithUsers" minOccurs="0"/>
                <xsd:element ref="ns3:SharedWithDetails" minOccurs="0"/>
                <xsd:element ref="ns2:_Flow_SignoffStatus" minOccurs="0"/>
                <xsd:element ref="ns1:AssignedTo" minOccurs="0"/>
                <xsd:element ref="ns4:TaskStatus" minOccurs="0"/>
                <xsd:element ref="ns4:TaskDueDate" minOccurs="0"/>
                <xsd:element ref="ns1:DateCompleted" minOccurs="0"/>
                <xsd:element ref="ns1:Priority" minOccurs="0"/>
                <xsd:element ref="ns1:WorkflowName" minOccurs="0"/>
                <xsd:element ref="ns1:StartDate" minOccurs="0"/>
                <xsd:element ref="ns4:_EndDate" minOccurs="0"/>
                <xsd:element ref="ns1:Categories" minOccurs="0"/>
                <xsd:element ref="ns1:V3Comments" minOccurs="0"/>
                <xsd:element ref="ns3:Summary_x0020_Editing_x0020_Status" minOccurs="0"/>
                <xsd:element ref="ns3:Summary_x0020_Received_x0020_From_x0020_Author"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36"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Completed" ma:index="39" nillable="true" ma:displayName="Date Completed" ma:format="DateOnly" ma:internalName="DateCompleted">
      <xsd:simpleType>
        <xsd:restriction base="dms:DateTime"/>
      </xsd:simpleType>
    </xsd:element>
    <xsd:element name="Priority" ma:index="40" nillable="true" ma:displayName="Priority" ma:default="(2) Normal" ma:internalName="Priority">
      <xsd:simpleType>
        <xsd:restriction base="dms:Choice">
          <xsd:enumeration value="(1) High"/>
          <xsd:enumeration value="(2) Normal"/>
          <xsd:enumeration value="(3) Low"/>
        </xsd:restriction>
      </xsd:simpleType>
    </xsd:element>
    <xsd:element name="WorkflowName" ma:index="41" nillable="true" ma:displayName="Workflow Name" ma:internalName="WorkflowName">
      <xsd:simpleType>
        <xsd:restriction base="dms:Text"/>
      </xsd:simpleType>
    </xsd:element>
    <xsd:element name="StartDate" ma:index="42" nillable="true" ma:displayName="Start Date" ma:default="[today]" ma:format="DateOnly" ma:internalName="StartDate">
      <xsd:simpleType>
        <xsd:restriction base="dms:DateTime"/>
      </xsd:simpleType>
    </xsd:element>
    <xsd:element name="Categories" ma:index="44" nillable="true" ma:displayName="Categories" ma:internalName="Categories">
      <xsd:simpleType>
        <xsd:restriction base="dms:Text"/>
      </xsd:simpleType>
    </xsd:element>
    <xsd:element name="V3Comments" ma:index="45"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25f12e-9a53-4fb5-99b2-11d12213af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Date" ma:index="18" nillable="true" ma:displayName="Date" ma:format="DateTime" ma:internalName="Date">
      <xsd:simpleType>
        <xsd:restriction base="dms:DateTime"/>
      </xsd:simpleType>
    </xsd:element>
    <xsd:element name="Article_x0020_Type" ma:index="25" nillable="true" ma:displayName="Article Type" ma:format="RadioButtons" ma:internalName="Article_x0020_Type">
      <xsd:simpleType>
        <xsd:union memberTypes="dms:Text">
          <xsd:simpleType>
            <xsd:restriction base="dms:Choice">
              <xsd:enumeration value="Original Article"/>
              <xsd:enumeration value="Systematic Review/Meta-analysis"/>
              <xsd:enumeration value="Letter to the Editor"/>
            </xsd:restriction>
          </xsd:simpleType>
        </xsd:union>
      </xsd:simpleType>
    </xsd:element>
    <xsd:element name="TEST" ma:index="31" nillable="true" ma:displayName="TEST" ma:list="{34be1e76-87f0-42ee-94f0-fb9283aba455}" ma:internalName="TEST" ma:showField="Title">
      <xsd:simpleType>
        <xsd:restriction base="dms:Lookup"/>
      </xsd:simpleType>
    </xsd:element>
    <xsd:element name="_Flow_SignoffStatus" ma:index="34" nillable="true" ma:displayName="Sign-off status" ma:internalName="Sign_x002d_off_x0020_status">
      <xsd:simpleType>
        <xsd:restriction base="dms:Text"/>
      </xsd:simpleType>
    </xsd:element>
    <xsd:element name="MediaLengthInSeconds" ma:index="48" nillable="true" ma:displayName="Length (seconds)" ma:internalName="MediaLengthInSeconds" ma:readOnly="true">
      <xsd:simpleType>
        <xsd:restriction base="dms:Unknown"/>
      </xsd:simpleType>
    </xsd:element>
    <xsd:element name="lcf76f155ced4ddcb4097134ff3c332f" ma:index="50" nillable="true" ma:taxonomy="true" ma:internalName="lcf76f155ced4ddcb4097134ff3c332f" ma:taxonomyFieldName="MediaServiceImageTags" ma:displayName="Image Tags" ma:readOnly="false" ma:fieldId="{5cf76f15-5ced-4ddc-b409-7134ff3c332f}" ma:taxonomyMulti="true" ma:sspId="4924f6b1-1595-4f5d-a697-06af894755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956862-bc03-459b-9e7c-648b70989ab5" elementFormDefault="qualified">
    <xsd:import namespace="http://schemas.microsoft.com/office/2006/documentManagement/types"/>
    <xsd:import namespace="http://schemas.microsoft.com/office/infopath/2007/PartnerControls"/>
    <xsd:element name="DOI" ma:index="19" nillable="true" ma:displayName="DOI" ma:description="Digital object identifier" ma:internalName="DOI">
      <xsd:simpleType>
        <xsd:restriction base="dms:Text">
          <xsd:maxLength value="255"/>
        </xsd:restriction>
      </xsd:simpleType>
    </xsd:element>
    <xsd:element name="Publication_x0020_Issue" ma:index="20" nillable="true" ma:displayName="Publication Issue" ma:decimals="0" ma:description="Publication Issue number (planned)" ma:internalName="Publication_x0020_Issue" ma:percentage="FALSE">
      <xsd:simpleType>
        <xsd:restriction base="dms:Number"/>
      </xsd:simpleType>
    </xsd:element>
    <xsd:element name="Publication_x0020_Volume" ma:index="21" nillable="true" ma:displayName="Publication Volume" ma:decimals="0" ma:description="Planned publication volume" ma:indexed="true" ma:internalName="Publication_x0020_Volume" ma:percentage="FALSE">
      <xsd:simpleType>
        <xsd:restriction base="dms:Number"/>
      </xsd:simpleType>
    </xsd:element>
    <xsd:element name="Manuscript_x0020_Number" ma:index="22" nillable="true" ma:displayName="Manuscript Number" ma:internalName="Manuscript_x0020_Number">
      <xsd:simpleType>
        <xsd:restriction base="dms:Text">
          <xsd:maxLength value="255"/>
        </xsd:restriction>
      </xsd:simpleType>
    </xsd:element>
    <xsd:element name="Corresponding_x0020_Author" ma:index="23" nillable="true" ma:displayName="Corresponding Author" ma:internalName="Corresponding_x0020_Author">
      <xsd:simpleType>
        <xsd:restriction base="dms:Text">
          <xsd:maxLength value="255"/>
        </xsd:restriction>
      </xsd:simpleType>
    </xsd:element>
    <xsd:element name="Manuscript_x0020_Status" ma:index="24" nillable="true" ma:displayName="Manuscript Status" ma:format="RadioButtons" ma:internalName="Manuscript_x0020_Status">
      <xsd:simpleType>
        <xsd:union memberTypes="dms:Text">
          <xsd:simpleType>
            <xsd:restriction base="dms:Choice">
              <xsd:enumeration value="Submitted"/>
              <xsd:enumeration value="Under Review"/>
              <xsd:enumeration value="Rejected"/>
              <xsd:enumeration value="Accepted"/>
              <xsd:enumeration value="Published"/>
            </xsd:restriction>
          </xsd:simpleType>
        </xsd:union>
      </xsd:simpleType>
    </xsd:element>
    <xsd:element name="Assigned_x0020_Editor" ma:index="26" nillable="true" ma:displayName="Assigned Editor" ma:format="Dropdown" ma:internalName="Assigned_x0020_Editor">
      <xsd:simpleType>
        <xsd:union memberTypes="dms:Text">
          <xsd:simpleType>
            <xsd:restriction base="dms:Choice">
              <xsd:enumeration value="Eco de Geus"/>
              <xsd:enumeration value="Susan Everson-Rose"/>
              <xsd:enumeration value="Robert Golden"/>
              <xsd:enumeration value="Andreana Haley"/>
              <xsd:enumeration value="Willem Kop"/>
              <xsd:enumeration value="Anna Marsland"/>
              <xsd:enumeration value="Guest Editor"/>
            </xsd:restriction>
          </xsd:simpleType>
        </xsd:union>
      </xsd:simpleType>
    </xsd:element>
    <xsd:element name="Date_x0020_Acceptance_x0020_Emailed" ma:index="27" nillable="true" ma:displayName="Date Acceptance Emailed" ma:format="DateOnly" ma:internalName="Date_x0020_Acceptance_x0020_Emailed">
      <xsd:simpleType>
        <xsd:restriction base="dms:DateTime"/>
      </xsd:simpleType>
    </xsd:element>
    <xsd:element name="PAP_x0020_Date" ma:index="28" nillable="true" ma:displayName="PAP Date" ma:description="Date article published ahead of print" ma:format="DateOnly" ma:internalName="PAP_x0020_Date">
      <xsd:simpleType>
        <xsd:restriction base="dms:DateTime"/>
      </xsd:simpleType>
    </xsd:element>
    <xsd:element name="Layout_x0020_Order" ma:index="29" nillable="true" ma:displayName="Layout Order" ma:indexed="true" ma:internalName="Layout_x0020_Order" ma:percentage="FALSE">
      <xsd:simpleType>
        <xsd:restriction base="dms:Number"/>
      </xsd:simpleType>
    </xsd:element>
    <xsd:element name="Article_x0020_Title" ma:index="30" nillable="true" ma:displayName="Article Title" ma:internalName="Article_x0020_Title">
      <xsd:simpleType>
        <xsd:restriction base="dms:Note">
          <xsd:maxLength value="255"/>
        </xsd:restrictio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Summary_x0020_Editing_x0020_Status" ma:index="46" nillable="true" ma:displayName="Summary Editing Status" ma:internalName="Summary_x0020_Editing_x0020_Status">
      <xsd:complexType>
        <xsd:complexContent>
          <xsd:extension base="dms:MultiChoice">
            <xsd:sequence>
              <xsd:element name="Value" maxOccurs="unbounded" minOccurs="0" nillable="true">
                <xsd:simpleType>
                  <xsd:restriction base="dms:Choice">
                    <xsd:enumeration value="Regina editing/writing"/>
                    <xsd:enumeration value="Regina completed"/>
                    <xsd:enumeration value="Vicki editing/writing/reviewing"/>
                    <xsd:enumeration value="Ready for Wijo review"/>
                    <xsd:enumeration value="Ready for publisher"/>
                  </xsd:restriction>
                </xsd:simpleType>
              </xsd:element>
            </xsd:sequence>
          </xsd:extension>
        </xsd:complexContent>
      </xsd:complexType>
    </xsd:element>
    <xsd:element name="Summary_x0020_Received_x0020_From_x0020_Author" ma:index="47" nillable="true" ma:displayName="Summary Received From Author" ma:format="RadioButtons" ma:internalName="Summary_x0020_Received_x0020_From_x0020_Author">
      <xsd:simpleType>
        <xsd:union memberTypes="dms:Text">
          <xsd:simpleType>
            <xsd:restriction base="dms:Choice">
              <xsd:enumeration value="Yes"/>
              <xsd:enumeration value="No"/>
              <xsd:enumeration value="Not needed"/>
            </xsd:restriction>
          </xsd:simpleType>
        </xsd:union>
      </xsd:simpleType>
    </xsd:element>
    <xsd:element name="TaxCatchAll" ma:index="51" nillable="true" ma:displayName="Taxonomy Catch All Column" ma:hidden="true" ma:list="{98672d54-f607-4f1a-ab90-10ff4b251e60}" ma:internalName="TaxCatchAll" ma:showField="CatchAllData" ma:web="49956862-bc03-459b-9e7c-648b70989ab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askStatus" ma:index="37" nillable="true" ma:displayName="Task Status" ma:default="Not Started" ma:internalName="TaskStatus">
      <xsd:simpleType>
        <xsd:restriction base="dms:Choice">
          <xsd:enumeration value="Not Started"/>
          <xsd:enumeration value="In Progress"/>
          <xsd:enumeration value="Completed"/>
          <xsd:enumeration value="Deferred"/>
          <xsd:enumeration value="Waiting on someone else"/>
        </xsd:restriction>
      </xsd:simpleType>
    </xsd:element>
    <xsd:element name="TaskDueDate" ma:index="38" nillable="true" ma:displayName="Due Date" ma:format="DateOnly" ma:internalName="TaskDueDate">
      <xsd:simpleType>
        <xsd:restriction base="dms:DateTime"/>
      </xsd:simpleType>
    </xsd:element>
    <xsd:element name="_EndDate" ma:index="43" nillable="true" ma:displayName="End Date" ma:default="[today]" ma:format="DateTime" ma:internalName="_End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CD76F7-F450-4574-ABCB-3129FE9D53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25f12e-9a53-4fb5-99b2-11d12213af18"/>
    <ds:schemaRef ds:uri="49956862-bc03-459b-9e7c-648b70989ab5"/>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A2D24A-C715-7342-B499-833B3C406CDD}">
  <ds:schemaRefs>
    <ds:schemaRef ds:uri="http://schemas.openxmlformats.org/officeDocument/2006/bibliography"/>
  </ds:schemaRefs>
</ds:datastoreItem>
</file>

<file path=customXml/itemProps3.xml><?xml version="1.0" encoding="utf-8"?>
<ds:datastoreItem xmlns:ds="http://schemas.openxmlformats.org/officeDocument/2006/customXml" ds:itemID="{7411C7F1-D844-4991-8C18-E7D4BF05DE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1172</Words>
  <Characters>6256</Characters>
  <Application>Microsoft Office Word</Application>
  <DocSecurity>0</DocSecurity>
  <Lines>288</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Ortiz-Whittingham, Lola (NIH/NHLBI) [F]</dc:creator>
  <cp:keywords/>
  <dc:description/>
  <cp:lastModifiedBy>Victoria White</cp:lastModifiedBy>
  <cp:revision>6</cp:revision>
  <dcterms:created xsi:type="dcterms:W3CDTF">2023-08-18T19:48:00Z</dcterms:created>
  <dcterms:modified xsi:type="dcterms:W3CDTF">2023-12-05T21:18:00Z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3ddfc3e58aebae8a2f50a8107f07a01177c2171694d7971fc6e415c99089e1d8</vt:lpwstr>
  </property>
</Properties>
</file>