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43" w:rsidRPr="00AF4715" w:rsidRDefault="00FD3261" w:rsidP="0045494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Supplementary f</w:t>
      </w:r>
      <w:r w:rsidR="00454943" w:rsidRPr="00AF4715">
        <w:rPr>
          <w:rFonts w:ascii="Times New Roman" w:hAnsi="Times New Roman" w:cs="Times New Roman"/>
          <w:b/>
        </w:rPr>
        <w:t>igure 1.</w:t>
      </w:r>
      <w:r w:rsidR="00454943" w:rsidRPr="00AF4715">
        <w:rPr>
          <w:rFonts w:ascii="Times New Roman" w:hAnsi="Times New Roman" w:cs="Times New Roman"/>
        </w:rPr>
        <w:t xml:space="preserve"> Participant selection flow-chart. *Mean (±SD) number of study visits was 2.2±1.4 for women and 1.9±1.1 for men, mean (±SD) observation time per exposure episode was 1.0±0.5 years for women and 0.9±0.5 years for men, and mean (±SD) age was 28.0±9.5 years for women and 26.2±9.4 years for men.</w:t>
      </w:r>
    </w:p>
    <w:p w:rsidR="00454943" w:rsidRPr="00AF4715" w:rsidRDefault="00454943" w:rsidP="00454943">
      <w:pPr>
        <w:rPr>
          <w:rFonts w:ascii="Times New Roman" w:hAnsi="Times New Roman" w:cs="Times New Roman"/>
          <w:shd w:val="clear" w:color="auto" w:fill="FFFFFF"/>
        </w:rPr>
      </w:pPr>
    </w:p>
    <w:p w:rsidR="00454943" w:rsidRPr="00AF4715" w:rsidRDefault="00454943" w:rsidP="00454943">
      <w:pPr>
        <w:ind w:left="-90"/>
        <w:rPr>
          <w:rFonts w:ascii="Times New Roman" w:hAnsi="Times New Roman" w:cs="Times New Roman"/>
          <w:i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22E8" wp14:editId="1988D9B4">
                <wp:simplePos x="0" y="0"/>
                <wp:positionH relativeFrom="column">
                  <wp:posOffset>1699895</wp:posOffset>
                </wp:positionH>
                <wp:positionV relativeFrom="paragraph">
                  <wp:posOffset>4003040</wp:posOffset>
                </wp:positionV>
                <wp:extent cx="105791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9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3.85pt;margin-top:315.2pt;width:8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" strokecolor="black [3213]" strokeweight=".5pt">
                <v:stroke startarrow="block" joinstyle="miter"/>
              </v:shape>
            </w:pict>
          </mc:Fallback>
        </mc:AlternateContent>
      </w:r>
      <w:r w:rsidRPr="00AF4715">
        <w:rPr>
          <w:rFonts w:ascii="Times New Roman" w:hAnsi="Times New Roman" w:cs="Times New Roman"/>
          <w:i/>
          <w:noProof/>
          <w:shd w:val="clear" w:color="auto" w:fill="FFFFFF"/>
        </w:rPr>
        <mc:AlternateContent>
          <mc:Choice Requires="wpg">
            <w:drawing>
              <wp:inline distT="0" distB="0" distL="0" distR="0" wp14:anchorId="32148371" wp14:editId="5803509A">
                <wp:extent cx="5639007" cy="6162303"/>
                <wp:effectExtent l="0" t="0" r="19050" b="10160"/>
                <wp:docPr id="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007" cy="6162303"/>
                          <a:chOff x="-1848723" y="0"/>
                          <a:chExt cx="5228219" cy="616230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5567" y="0"/>
                            <a:ext cx="1526855" cy="7700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Completed at least one general health survey between 2004-2015 </w:t>
                              </w:r>
                            </w:p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66,566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570" y="1208081"/>
                            <a:ext cx="1523133" cy="8631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Included in HIV cohort (tested HIV negative followed by at least one HIV test)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18,285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65253" y="549441"/>
                            <a:ext cx="1597954" cy="8783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Not included in HIV cohort (never tested, HIV positive at first test, or HIV negative at first test without subsequent test)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48,281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778988" y="950992"/>
                            <a:ext cx="9762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3" idx="2"/>
                          <a:endCxn id="4" idx="0"/>
                        </wps:cNvCnPr>
                        <wps:spPr>
                          <a:xfrm flipH="1">
                            <a:off x="777137" y="770021"/>
                            <a:ext cx="1852" cy="4380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4" idx="2"/>
                          <a:endCxn id="41" idx="0"/>
                        </wps:cNvCnPr>
                        <wps:spPr>
                          <a:xfrm flipH="1">
                            <a:off x="773409" y="2071215"/>
                            <a:ext cx="3722" cy="4133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-693571" y="4843244"/>
                            <a:ext cx="1634399" cy="13190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Partner-age sample*: </w:t>
                              </w: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Non-missing information on most recent partner age on at least one follow-up visit and partner age </w:t>
                              </w:r>
                              <w:r>
                                <w:rPr>
                                  <w:rFonts w:asciiTheme="minorHAnsi" w:eastAsia="Times New Roman" w:hAnsiTheme="minorHAns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≥</w:t>
                              </w: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15 years</w:t>
                              </w:r>
                            </w:p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12,224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783874" y="2257258"/>
                            <a:ext cx="97061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54492" y="1833379"/>
                            <a:ext cx="1601800" cy="721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&lt; 15 years of age or &gt; 49 years of age (women) or &gt; 55 years of age (men)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565" y="2484593"/>
                            <a:ext cx="1515700" cy="7113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Women (15-49 years of age) Men (15-55 years of age)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18,276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-1848723" y="3662687"/>
                            <a:ext cx="1626542" cy="9016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Missing information on partner age or partner age &lt; 15 years of age on all survey visits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5,875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088211" y="3823168"/>
                            <a:ext cx="0" cy="12517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766108" y="3206569"/>
                            <a:ext cx="0" cy="1624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86280" y="5085685"/>
                            <a:ext cx="1528235" cy="76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Full Sample: </w:t>
                              </w:r>
                            </w:p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18,099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65262" y="3065148"/>
                            <a:ext cx="1614234" cy="7722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943" w:rsidRDefault="00454943" w:rsidP="0045494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Survey visit more than one year before observation start or one year after observation end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 = 176 individuals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773339" y="3510912"/>
                            <a:ext cx="98090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48371" id="Group 16" o:spid="_x0000_s1026" style="width:444pt;height:485.2pt;mso-position-horizontal-relative:char;mso-position-vertical-relative:line" coordorigin="-18487" coordsize="52282,6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">
                <v:rect id="Rectangle 3" o:spid="_x0000_s1027" style="position:absolute;left:155;width:15269;height:7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Completed at least one general health survey between 2004-2015 </w:t>
                        </w:r>
                      </w:p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66,566 individuals</w:t>
                        </w:r>
                      </w:p>
                    </w:txbxContent>
                  </v:textbox>
                </v:rect>
                <v:rect id="Rectangle 4" o:spid="_x0000_s1028" style="position:absolute;left:155;top:12080;width:15232;height: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Included in HIV cohort (tested HIV negative followed by at least one HIV test)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18,285 individuals</w:t>
                        </w:r>
                      </w:p>
                    </w:txbxContent>
                  </v:textbox>
                </v:rect>
                <v:rect id="Rectangle 8" o:spid="_x0000_s1029" style="position:absolute;left:17652;top:5494;width:15980;height:8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Not included in HIV cohort (never tested, HIV positive at first test, or HIV negative at first test without subsequent test)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48,281 individuals</w:t>
                        </w:r>
                      </w:p>
                    </w:txbxContent>
                  </v:textbox>
                </v:rect>
                <v:shape id="Straight Arrow Connector 9" o:spid="_x0000_s1030" type="#_x0000_t32" style="position:absolute;left:7789;top:9509;width:9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13" o:spid="_x0000_s1031" type="#_x0000_t32" style="position:absolute;left:7771;top:7700;width:18;height:4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IwgAAANsAAAAPAAAAZHJzL2Rvd25yZXYueG1sRE/dasIw&#10;FL4XfIdwhN2IJm7g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ADGpqI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14" o:spid="_x0000_s1032" type="#_x0000_t32" style="position:absolute;left:7734;top:20712;width:37;height:41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</v:shape>
                <v:rect id="Rectangle 19" o:spid="_x0000_s1033" style="position:absolute;left:-6935;top:48432;width:16343;height:13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Partner-age sample*: </w:t>
                        </w: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Non-missing information on most recent partner age on at least one follow-up visit and partner age 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  <w:kern w:val="24"/>
                            <w:sz w:val="20"/>
                            <w:szCs w:val="20"/>
                          </w:rPr>
                          <w:t>≥</w:t>
                        </w: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15 years</w:t>
                        </w:r>
                      </w:p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12,224 individuals</w:t>
                        </w:r>
                      </w:p>
                    </w:txbxContent>
                  </v:textbox>
                </v:rect>
                <v:shape id="Straight Arrow Connector 39" o:spid="_x0000_s1034" type="#_x0000_t32" style="position:absolute;left:7838;top:22572;width:9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" strokecolor="black [3213]" strokeweight=".5pt">
                  <v:stroke endarrow="block" joinstyle="miter"/>
                </v:shape>
                <v:rect id="Rectangle 40" o:spid="_x0000_s1035" style="position:absolute;left:17544;top:18333;width:16018;height:7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&lt; 15 years of age or &gt; 49 years of age (women) or &gt; 55 years of age (men)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9</w:t>
                        </w:r>
                      </w:p>
                    </w:txbxContent>
                  </v:textbox>
                </v:rect>
                <v:rect id="Rectangle 41" o:spid="_x0000_s1036" style="position:absolute;left:155;top:24845;width:15157;height:7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Women (15-49 years of age) Men (15-55 years of age)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18,276 individuals</w:t>
                        </w:r>
                      </w:p>
                    </w:txbxContent>
                  </v:textbox>
                </v:rect>
                <v:rect id="Rectangle 42" o:spid="_x0000_s1037" style="position:absolute;left:-18487;top:36626;width:16266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Missing information on partner age or partner age &lt; 15 years of age on all survey visits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5,875 individuals</w:t>
                        </w:r>
                      </w:p>
                    </w:txbxContent>
                  </v:textbox>
                </v:rect>
                <v:shape id="Straight Arrow Connector 45" o:spid="_x0000_s1038" type="#_x0000_t32" style="position:absolute;left:20882;top:38231;width:0;height:125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6" o:spid="_x0000_s1039" type="#_x0000_t32" style="position:absolute;left:7661;top:32065;width:0;height:16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wPxgAAANsAAAAPAAAAZHJzL2Rvd25yZXYueG1sRI9ba8JA&#10;FITfC/6H5Qh9q5tq8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/yz8D8YAAADbAAAA&#10;DwAAAAAAAAAAAAAAAAAHAgAAZHJzL2Rvd25yZXYueG1sUEsFBgAAAAADAAMAtwAAAPoCAAAAAA==&#10;" strokecolor="black [3213]" strokeweight=".5pt">
                  <v:stroke endarrow="block" joinstyle="miter"/>
                </v:shape>
                <v:rect id="Rectangle 47" o:spid="_x0000_s1040" style="position:absolute;left:11862;top:50856;width:1528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s/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" filled="f" strokecolor="black [3213]" strokeweight="1.5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Full Sample: </w:t>
                        </w:r>
                      </w:p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18,099 individuals</w:t>
                        </w:r>
                      </w:p>
                    </w:txbxContent>
                  </v:textbox>
                </v:rect>
                <v:rect id="Rectangle 48" o:spid="_x0000_s1041" style="position:absolute;left:17652;top:30651;width:16142;height:7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>
                  <v:textbox>
                    <w:txbxContent>
                      <w:p w:rsidR="00454943" w:rsidRDefault="00454943" w:rsidP="0045494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Survey visit more than one year before observation start or one year after observation end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N = 176 individuals</w:t>
                        </w:r>
                      </w:p>
                    </w:txbxContent>
                  </v:textbox>
                </v:rect>
                <v:shape id="Straight Arrow Connector 53" o:spid="_x0000_s1042" type="#_x0000_t32" style="position:absolute;left:7733;top:35109;width:9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lK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nCXwelL/AGy+AMAAP//AwBQSwECLQAUAAYACAAAACEA2+H2y+4AAACFAQAAEwAAAAAAAAAA&#10;AAAAAAAAAAAAW0NvbnRlbnRfVHlwZXNdLnhtbFBLAQItABQABgAIAAAAIQBa9CxbvwAAABUBAAAL&#10;AAAAAAAAAAAAAAAAAB8BAABfcmVscy8ucmVsc1BLAQItABQABgAIAAAAIQBqgslKxQAAANsAAAAP&#10;AAAAAAAAAAAAAAAAAAcCAABkcnMvZG93bnJldi54bWxQSwUGAAAAAAMAAwC3AAAA+QIAAAAA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54943" w:rsidRPr="00AF4715" w:rsidRDefault="00454943" w:rsidP="00454943">
      <w:pPr>
        <w:ind w:left="-1170"/>
        <w:rPr>
          <w:rFonts w:ascii="Times New Roman" w:hAnsi="Times New Roman" w:cs="Times New Roman"/>
          <w:b/>
          <w:sz w:val="20"/>
          <w:szCs w:val="20"/>
        </w:rPr>
      </w:pPr>
    </w:p>
    <w:p w:rsidR="00454943" w:rsidRPr="00AF4715" w:rsidRDefault="00454943" w:rsidP="00454943">
      <w:pPr>
        <w:ind w:left="-1170"/>
        <w:rPr>
          <w:rFonts w:ascii="Times New Roman" w:hAnsi="Times New Roman" w:cs="Times New Roman"/>
          <w:b/>
          <w:sz w:val="20"/>
          <w:szCs w:val="20"/>
        </w:rPr>
      </w:pPr>
    </w:p>
    <w:p w:rsidR="00454943" w:rsidRPr="00AF4715" w:rsidRDefault="00454943" w:rsidP="00454943">
      <w:pPr>
        <w:ind w:left="-1170"/>
        <w:rPr>
          <w:rFonts w:ascii="Times New Roman" w:hAnsi="Times New Roman" w:cs="Times New Roman"/>
          <w:b/>
          <w:sz w:val="20"/>
          <w:szCs w:val="20"/>
        </w:rPr>
        <w:sectPr w:rsidR="00454943" w:rsidRPr="00AF4715" w:rsidSect="008E4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943" w:rsidRPr="00AF4715" w:rsidRDefault="00454943" w:rsidP="00454943">
      <w:pPr>
        <w:ind w:left="-1170"/>
        <w:rPr>
          <w:rFonts w:ascii="Times New Roman" w:hAnsi="Times New Roman" w:cs="Times New Roman"/>
          <w:sz w:val="20"/>
          <w:szCs w:val="20"/>
        </w:rPr>
      </w:pPr>
      <w:r w:rsidRPr="00AF471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1.  </w:t>
      </w:r>
      <w:r w:rsidRPr="00AF4715">
        <w:rPr>
          <w:rFonts w:ascii="Times New Roman" w:hAnsi="Times New Roman" w:cs="Times New Roman"/>
          <w:sz w:val="20"/>
          <w:szCs w:val="20"/>
        </w:rPr>
        <w:t>Age and gender-stratified,</w:t>
      </w:r>
      <w:r w:rsidRPr="00AF47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4715">
        <w:rPr>
          <w:rFonts w:ascii="Times New Roman" w:hAnsi="Times New Roman" w:cs="Times New Roman"/>
          <w:sz w:val="20"/>
          <w:szCs w:val="20"/>
        </w:rPr>
        <w:t>multivariate adjusted (by respondent age and calendar year) hazard ratios for the association between age of most recent sexual partner and risk of HIV.</w:t>
      </w:r>
    </w:p>
    <w:tbl>
      <w:tblPr>
        <w:tblpPr w:leftFromText="180" w:rightFromText="180" w:vertAnchor="text" w:horzAnchor="page" w:tblpX="271" w:tblpY="205"/>
        <w:tblW w:w="14490" w:type="dxa"/>
        <w:tblLook w:val="04A0" w:firstRow="1" w:lastRow="0" w:firstColumn="1" w:lastColumn="0" w:noHBand="0" w:noVBand="1"/>
      </w:tblPr>
      <w:tblGrid>
        <w:gridCol w:w="2180"/>
        <w:gridCol w:w="610"/>
        <w:gridCol w:w="960"/>
        <w:gridCol w:w="760"/>
        <w:gridCol w:w="687"/>
        <w:gridCol w:w="960"/>
        <w:gridCol w:w="726"/>
        <w:gridCol w:w="270"/>
        <w:gridCol w:w="630"/>
        <w:gridCol w:w="1020"/>
        <w:gridCol w:w="810"/>
        <w:gridCol w:w="660"/>
        <w:gridCol w:w="1050"/>
        <w:gridCol w:w="870"/>
        <w:gridCol w:w="630"/>
        <w:gridCol w:w="960"/>
        <w:gridCol w:w="707"/>
      </w:tblGrid>
      <w:tr w:rsidR="00454943" w:rsidRPr="00AF4715" w:rsidTr="00AE4A21">
        <w:trPr>
          <w:trHeight w:hRule="exact" w:val="216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</w:t>
            </w: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35-55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aHR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aHR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aHR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aHR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aHR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of respondent (years)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(0.95-1.04)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(0.92-0.97)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(1.08-1.30)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(0.89-1.07)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(0.94-1.08)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0.816</w:t>
            </w: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of most recent partner</w:t>
            </w:r>
          </w:p>
        </w:tc>
        <w:tc>
          <w:tcPr>
            <w:tcW w:w="61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(0.44-1.69)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07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20-24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(0.47-1.61)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(0.10-5.18)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0.732</w:t>
            </w:r>
          </w:p>
        </w:tc>
        <w:tc>
          <w:tcPr>
            <w:tcW w:w="27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2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(0.65-1.46)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(0.72-38.28)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25-29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(0.55-1.87)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(1.14-2.63)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</w:t>
            </w:r>
            <w:r w:rsidRPr="00AF47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2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(0.3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(0.8-43.29)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30-34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(0.61-2.31)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(1.14-2.36)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102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(1.53-87.92)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(0.98-63.1)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63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54943" w:rsidRPr="00AF4715" w:rsidTr="00AE4A21">
        <w:trPr>
          <w:trHeight w:hRule="exact" w:val="216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35+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4943" w:rsidRPr="00971E4E" w:rsidRDefault="00454943" w:rsidP="00A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1E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4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454943" w:rsidRPr="00AF4715" w:rsidRDefault="00454943" w:rsidP="00454943">
      <w:pPr>
        <w:spacing w:after="0" w:line="240" w:lineRule="auto"/>
        <w:ind w:left="-1080"/>
        <w:rPr>
          <w:rFonts w:ascii="Times New Roman" w:hAnsi="Times New Roman" w:cs="Times New Roman"/>
          <w:sz w:val="16"/>
          <w:szCs w:val="16"/>
        </w:rPr>
      </w:pPr>
    </w:p>
    <w:p w:rsidR="00454943" w:rsidRPr="00AF4715" w:rsidRDefault="00454943" w:rsidP="00454943">
      <w:pPr>
        <w:spacing w:after="0" w:line="240" w:lineRule="auto"/>
        <w:ind w:left="-1080"/>
        <w:rPr>
          <w:rFonts w:ascii="Times New Roman" w:hAnsi="Times New Roman" w:cs="Times New Roman"/>
          <w:sz w:val="16"/>
          <w:szCs w:val="16"/>
        </w:rPr>
      </w:pPr>
      <w:r w:rsidRPr="00AF4715">
        <w:rPr>
          <w:rFonts w:ascii="Times New Roman" w:hAnsi="Times New Roman" w:cs="Times New Roman"/>
          <w:sz w:val="16"/>
          <w:szCs w:val="16"/>
        </w:rPr>
        <w:t>“.” Indicates not applicable or insufficient sample size</w:t>
      </w:r>
    </w:p>
    <w:p w:rsidR="00454943" w:rsidRPr="00AF4715" w:rsidRDefault="00454943" w:rsidP="00454943">
      <w:pPr>
        <w:spacing w:after="0" w:line="240" w:lineRule="auto"/>
        <w:ind w:left="-1170"/>
        <w:rPr>
          <w:rFonts w:ascii="Times New Roman" w:hAnsi="Times New Roman" w:cs="Times New Roman"/>
          <w:sz w:val="20"/>
          <w:szCs w:val="20"/>
        </w:rPr>
      </w:pPr>
    </w:p>
    <w:p w:rsidR="00454943" w:rsidRPr="00AF4715" w:rsidRDefault="00454943" w:rsidP="00454943">
      <w:pPr>
        <w:ind w:left="-1170" w:firstLine="720"/>
        <w:rPr>
          <w:rFonts w:ascii="Times New Roman" w:hAnsi="Times New Roman" w:cs="Times New Roman"/>
          <w:sz w:val="20"/>
          <w:szCs w:val="20"/>
        </w:rPr>
      </w:pPr>
    </w:p>
    <w:p w:rsidR="00454943" w:rsidRPr="00AF4715" w:rsidRDefault="00454943" w:rsidP="00454943">
      <w:pPr>
        <w:ind w:left="-1170"/>
        <w:rPr>
          <w:rFonts w:ascii="Times New Roman" w:hAnsi="Times New Roman" w:cs="Times New Roman"/>
          <w:sz w:val="20"/>
          <w:szCs w:val="20"/>
        </w:rPr>
      </w:pPr>
    </w:p>
    <w:p w:rsidR="00454943" w:rsidRPr="00AF4715" w:rsidRDefault="00454943" w:rsidP="00454943">
      <w:pPr>
        <w:rPr>
          <w:rFonts w:ascii="Times New Roman" w:hAnsi="Times New Roman" w:cs="Times New Roman"/>
        </w:rPr>
      </w:pPr>
      <w:bookmarkStart w:id="0" w:name="_GoBack"/>
      <w:bookmarkEnd w:id="0"/>
    </w:p>
    <w:p w:rsidR="00EB3000" w:rsidRDefault="00EB3000"/>
    <w:sectPr w:rsidR="00EB3000" w:rsidSect="008E4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3"/>
    <w:rsid w:val="00454943"/>
    <w:rsid w:val="00EB3000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8600"/>
  <w15:chartTrackingRefBased/>
  <w15:docId w15:val="{B0C13082-FE1A-428C-9C4E-1865A5E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9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Akullian</dc:creator>
  <cp:keywords/>
  <dc:description/>
  <cp:lastModifiedBy>Adam Akullian</cp:lastModifiedBy>
  <cp:revision>2</cp:revision>
  <dcterms:created xsi:type="dcterms:W3CDTF">2017-05-15T19:50:00Z</dcterms:created>
  <dcterms:modified xsi:type="dcterms:W3CDTF">2017-05-15T19:51:00Z</dcterms:modified>
</cp:coreProperties>
</file>